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2CEEC" w14:textId="77777777" w:rsidR="00013A95" w:rsidRPr="003F2058" w:rsidRDefault="00013A95" w:rsidP="00013A9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bookmarkStart w:id="0" w:name="_GoBack"/>
    </w:p>
    <w:p w14:paraId="46BCFD57" w14:textId="4A806B98" w:rsidR="00F0707B" w:rsidRDefault="00013A95">
      <w:r w:rsidRPr="003F2058">
        <w:rPr>
          <w:rFonts w:ascii="Times New Roman" w:hAnsi="Times New Roman" w:cs="Times New Roman"/>
          <w:sz w:val="24"/>
          <w:szCs w:val="24"/>
          <w:lang w:val="ru-RU"/>
        </w:rPr>
        <w:t>29.03.2025 г. на факультете дошкольного образования прошло информационно-просветительское мероприятие «</w:t>
      </w:r>
      <w:r w:rsidRPr="003F2058">
        <w:rPr>
          <w:rFonts w:ascii="Times New Roman" w:hAnsi="Times New Roman" w:cs="Times New Roman"/>
          <w:sz w:val="24"/>
          <w:szCs w:val="24"/>
          <w:lang w:val="en-US"/>
        </w:rPr>
        <w:t>Come</w:t>
      </w:r>
      <w:r w:rsidRPr="003F20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F2058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3F20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F2058">
        <w:rPr>
          <w:rFonts w:ascii="Times New Roman" w:hAnsi="Times New Roman" w:cs="Times New Roman"/>
          <w:sz w:val="24"/>
          <w:szCs w:val="24"/>
          <w:lang w:val="en-US"/>
        </w:rPr>
        <w:t>See</w:t>
      </w:r>
      <w:r w:rsidRPr="003F2058">
        <w:rPr>
          <w:rFonts w:ascii="Times New Roman" w:hAnsi="Times New Roman" w:cs="Times New Roman"/>
          <w:sz w:val="24"/>
          <w:szCs w:val="24"/>
          <w:lang w:val="ru-RU"/>
        </w:rPr>
        <w:t xml:space="preserve">!» посвященная 80-летию трагедии в Хатыни. </w:t>
      </w:r>
      <w:r w:rsidRPr="003F2058">
        <w:rPr>
          <w:rFonts w:ascii="Times New Roman" w:eastAsia="Times New Roman" w:hAnsi="Times New Roman" w:cs="Times New Roman"/>
          <w:sz w:val="24"/>
          <w:szCs w:val="24"/>
          <w:lang w:eastAsia="ru-BY"/>
        </w:rPr>
        <w:t>Целью патриотического мероприятия выступило формирование понимания студентами важности сохранения исторической памяти о событиях Великой Отечественной войны и героизме соотечественников, трагедии Хатыни как проявления политики геноцида гитлеровской Германии по отношению к населению Беларуси.</w:t>
      </w:r>
      <w:r w:rsidRPr="003F2058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Pr="003F2058">
        <w:rPr>
          <w:rFonts w:ascii="Times New Roman" w:hAnsi="Times New Roman" w:cs="Times New Roman"/>
          <w:sz w:val="24"/>
          <w:szCs w:val="24"/>
          <w:lang w:val="ru-RU"/>
        </w:rPr>
        <w:t>Под руководством преподавателя английского языка Е.И. Жмаковой</w:t>
      </w:r>
      <w:r w:rsidRPr="003F2058">
        <w:rPr>
          <w:rFonts w:ascii="Times New Roman" w:hAnsi="Times New Roman" w:cs="Times New Roman"/>
          <w:sz w:val="24"/>
          <w:szCs w:val="24"/>
        </w:rPr>
        <w:t xml:space="preserve"> </w:t>
      </w:r>
      <w:r w:rsidRPr="003F2058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3F2058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туденты </w:t>
      </w:r>
      <w:r w:rsidRPr="003F2058">
        <w:rPr>
          <w:rFonts w:ascii="Times New Roman" w:hAnsi="Times New Roman" w:cs="Times New Roman"/>
          <w:sz w:val="24"/>
          <w:szCs w:val="24"/>
          <w:lang w:val="ru-RU"/>
        </w:rPr>
        <w:t xml:space="preserve">групп </w:t>
      </w:r>
      <w:r w:rsidRPr="003F2058">
        <w:rPr>
          <w:rFonts w:ascii="Times New Roman" w:hAnsi="Times New Roman" w:cs="Times New Roman"/>
          <w:sz w:val="24"/>
          <w:szCs w:val="24"/>
          <w:shd w:val="clear" w:color="auto" w:fill="FFFFFF"/>
        </w:rPr>
        <w:t>290524</w:t>
      </w:r>
      <w:r w:rsidRPr="003F205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и </w:t>
      </w:r>
      <w:r w:rsidRPr="003F2058">
        <w:rPr>
          <w:rFonts w:ascii="Times New Roman" w:hAnsi="Times New Roman" w:cs="Times New Roman"/>
          <w:sz w:val="24"/>
          <w:szCs w:val="24"/>
          <w:shd w:val="clear" w:color="auto" w:fill="FFFFFF"/>
        </w:rPr>
        <w:t>290624</w:t>
      </w:r>
      <w:r w:rsidRPr="003F20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F2058">
        <w:rPr>
          <w:rFonts w:ascii="Times New Roman" w:eastAsia="Times New Roman" w:hAnsi="Times New Roman" w:cs="Times New Roman"/>
          <w:sz w:val="24"/>
          <w:szCs w:val="24"/>
          <w:lang w:eastAsia="ru-BY"/>
        </w:rPr>
        <w:t>обсудили историю создания хатынского мемориала, в частности, мемориальные элементы хатынского комплекса - Кладбище деревень, Древо жизни, на ветвях которого в алфавитном порядке перечислены названия 433 белорусских деревень, сожженных оккупантами вместе с жителями, но восстановленных после войны, Стену памяти с названиями 260 лагерей смерти и мест, где фашисты массово истребляли на территории Беларуси людей. Завершилось мероприятие просмотром избранных сцен фильма Элема Климова «Иди и смотри», в частности, сцены</w:t>
      </w:r>
      <w:r w:rsidRPr="003F2058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, где </w:t>
      </w:r>
      <w:r w:rsidRPr="003F2058">
        <w:rPr>
          <w:rFonts w:ascii="Times New Roman" w:eastAsia="Times New Roman" w:hAnsi="Times New Roman" w:cs="Times New Roman"/>
          <w:sz w:val="24"/>
          <w:szCs w:val="24"/>
          <w:lang w:eastAsia="ru-BY"/>
        </w:rPr>
        <w:t>Флёр</w:t>
      </w:r>
      <w:r w:rsidRPr="003F2058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а</w:t>
      </w:r>
      <w:r w:rsidRPr="003F2058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</w:t>
      </w:r>
      <w:r w:rsidRPr="003F2058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не может </w:t>
      </w:r>
      <w:r w:rsidRPr="003F2058">
        <w:rPr>
          <w:rFonts w:ascii="Times New Roman" w:eastAsia="Times New Roman" w:hAnsi="Times New Roman" w:cs="Times New Roman"/>
          <w:sz w:val="24"/>
          <w:szCs w:val="24"/>
          <w:lang w:eastAsia="ru-BY"/>
        </w:rPr>
        <w:t>выстрел</w:t>
      </w:r>
      <w:r w:rsidRPr="003F2058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ить</w:t>
      </w:r>
      <w:r w:rsidRPr="003F2058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в Гитлера-младенца</w:t>
      </w:r>
      <w:r w:rsidRPr="003F2058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на портрете, так как он</w:t>
      </w:r>
      <w:r w:rsidRPr="003F2058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не ожесточился и не уподобился своим врагам, вопреки всему, что пережил. </w:t>
      </w:r>
      <w:bookmarkEnd w:id="0"/>
      <w:r>
        <w:rPr>
          <w:noProof/>
        </w:rPr>
        <w:lastRenderedPageBreak/>
        <w:drawing>
          <wp:inline distT="0" distB="0" distL="0" distR="0" wp14:anchorId="30F4E35A" wp14:editId="77DA4FA0">
            <wp:extent cx="7134843" cy="5349240"/>
            <wp:effectExtent l="0" t="0" r="952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1355" cy="5354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7D48E19" wp14:editId="2AC6593D">
            <wp:extent cx="7193280" cy="95935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3280" cy="959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707B" w:rsidSect="00013A95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02E"/>
    <w:rsid w:val="00013A95"/>
    <w:rsid w:val="003F2058"/>
    <w:rsid w:val="004F202E"/>
    <w:rsid w:val="00F0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DBE2A"/>
  <w15:chartTrackingRefBased/>
  <w15:docId w15:val="{7BCF1E64-B803-4F47-A578-B2006021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3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8A480-E4EA-4085-8CE4-EDC6C2083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Kate</cp:lastModifiedBy>
  <cp:revision>3</cp:revision>
  <dcterms:created xsi:type="dcterms:W3CDTF">2025-05-31T12:54:00Z</dcterms:created>
  <dcterms:modified xsi:type="dcterms:W3CDTF">2025-06-03T17:29:00Z</dcterms:modified>
</cp:coreProperties>
</file>