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315" w:rsidRPr="00F343F8" w:rsidRDefault="00345315" w:rsidP="00345315">
      <w:pPr>
        <w:shd w:val="clear" w:color="auto" w:fill="FFFFFF"/>
        <w:ind w:firstLine="720"/>
        <w:jc w:val="both"/>
        <w:rPr>
          <w:sz w:val="24"/>
          <w:szCs w:val="24"/>
        </w:rPr>
      </w:pPr>
      <w:r w:rsidRPr="00F343F8">
        <w:rPr>
          <w:b/>
          <w:bCs/>
          <w:sz w:val="24"/>
          <w:szCs w:val="24"/>
        </w:rPr>
        <w:t xml:space="preserve">Арабское языкознание </w:t>
      </w:r>
      <w:r w:rsidRPr="00F343F8">
        <w:rPr>
          <w:sz w:val="24"/>
          <w:szCs w:val="24"/>
        </w:rPr>
        <w:t xml:space="preserve">формируется в 7 в. и существует в эпоху </w:t>
      </w:r>
      <w:r w:rsidRPr="00F343F8">
        <w:rPr>
          <w:i/>
          <w:iCs/>
          <w:sz w:val="24"/>
          <w:szCs w:val="24"/>
        </w:rPr>
        <w:t xml:space="preserve">Арабского Халифата </w:t>
      </w:r>
      <w:r w:rsidRPr="00F343F8">
        <w:rPr>
          <w:sz w:val="24"/>
          <w:szCs w:val="24"/>
        </w:rPr>
        <w:t>(7-13 вв.), военного (по властным структурам) государства, основанного в 632</w:t>
      </w:r>
      <w:r>
        <w:rPr>
          <w:sz w:val="24"/>
          <w:szCs w:val="24"/>
        </w:rPr>
        <w:t xml:space="preserve"> </w:t>
      </w:r>
      <w:r w:rsidRPr="00F343F8">
        <w:rPr>
          <w:sz w:val="24"/>
          <w:szCs w:val="24"/>
        </w:rPr>
        <w:t>г.</w:t>
      </w:r>
    </w:p>
    <w:p w:rsidR="00345315" w:rsidRPr="00F343F8" w:rsidRDefault="00345315" w:rsidP="00345315">
      <w:pPr>
        <w:shd w:val="clear" w:color="auto" w:fill="FFFFFF"/>
        <w:ind w:firstLine="720"/>
        <w:jc w:val="both"/>
        <w:rPr>
          <w:sz w:val="24"/>
          <w:szCs w:val="24"/>
        </w:rPr>
      </w:pPr>
      <w:r w:rsidRPr="00F343F8">
        <w:rPr>
          <w:sz w:val="24"/>
          <w:szCs w:val="24"/>
        </w:rPr>
        <w:t>Возникновение арабского языкознания было также вызвано практическими причинами. Идеологической основой Халифата был ислам. Арабы стремились навязать свою веру народам завоеванных территорий от Индии до южных районов Европы (Арабский Восток, Северная Африка, Иран, Афганистан, часть Пиренейского п-</w:t>
      </w:r>
      <w:proofErr w:type="spellStart"/>
      <w:r w:rsidRPr="00F343F8">
        <w:rPr>
          <w:sz w:val="24"/>
          <w:szCs w:val="24"/>
        </w:rPr>
        <w:t>ва</w:t>
      </w:r>
      <w:proofErr w:type="spellEnd"/>
      <w:r w:rsidRPr="00F343F8">
        <w:rPr>
          <w:sz w:val="24"/>
          <w:szCs w:val="24"/>
        </w:rPr>
        <w:t>, часть Средней Азии, Закавказья, Индии). Эти народы говорили на разных языках, и средством межнационального общения в Халифате стал арабский язык, которому, понятно, необходимо было обучать. Основы ислама был изложены в священной книге</w:t>
      </w:r>
      <w:r>
        <w:rPr>
          <w:sz w:val="24"/>
          <w:szCs w:val="24"/>
        </w:rPr>
        <w:t xml:space="preserve"> – </w:t>
      </w:r>
      <w:r w:rsidRPr="00F343F8">
        <w:rPr>
          <w:sz w:val="24"/>
          <w:szCs w:val="24"/>
        </w:rPr>
        <w:t xml:space="preserve">Коране. Эта книга не могла быть переведена на другие языки, поскольку истинная вера, воплощенная в ней, была продиктована Аллахом пророку на арабском языке. </w:t>
      </w:r>
      <w:r w:rsidRPr="00F343F8">
        <w:rPr>
          <w:i/>
          <w:iCs/>
          <w:sz w:val="24"/>
          <w:szCs w:val="24"/>
        </w:rPr>
        <w:t>Язык, созданный Аллахом, сам есть религия.</w:t>
      </w:r>
    </w:p>
    <w:p w:rsidR="00345315" w:rsidRPr="00F343F8" w:rsidRDefault="00345315" w:rsidP="00345315">
      <w:pPr>
        <w:shd w:val="clear" w:color="auto" w:fill="FFFFFF"/>
        <w:ind w:firstLine="720"/>
        <w:jc w:val="both"/>
        <w:rPr>
          <w:sz w:val="24"/>
          <w:szCs w:val="24"/>
        </w:rPr>
      </w:pPr>
      <w:r w:rsidRPr="00F343F8">
        <w:rPr>
          <w:sz w:val="24"/>
          <w:szCs w:val="24"/>
        </w:rPr>
        <w:t>Арабское языкознание складывается на основе научных трактатов, посвященных классическому арабскому языку. Оно создавалось не только арабами, но и представителями других народностей, в частности евреями, персами.</w:t>
      </w:r>
    </w:p>
    <w:p w:rsidR="00345315" w:rsidRPr="00F343F8" w:rsidRDefault="00345315" w:rsidP="00345315">
      <w:pPr>
        <w:shd w:val="clear" w:color="auto" w:fill="FFFFFF"/>
        <w:ind w:firstLine="720"/>
        <w:jc w:val="both"/>
        <w:rPr>
          <w:sz w:val="24"/>
          <w:szCs w:val="24"/>
        </w:rPr>
      </w:pPr>
      <w:r w:rsidRPr="00F343F8">
        <w:rPr>
          <w:sz w:val="24"/>
          <w:szCs w:val="24"/>
        </w:rPr>
        <w:t xml:space="preserve">Основные школы: </w:t>
      </w:r>
      <w:proofErr w:type="spellStart"/>
      <w:r w:rsidRPr="00F343F8">
        <w:rPr>
          <w:sz w:val="24"/>
          <w:szCs w:val="24"/>
        </w:rPr>
        <w:t>куфийская</w:t>
      </w:r>
      <w:proofErr w:type="spellEnd"/>
      <w:r w:rsidRPr="00F343F8">
        <w:rPr>
          <w:sz w:val="24"/>
          <w:szCs w:val="24"/>
        </w:rPr>
        <w:t xml:space="preserve"> (г. </w:t>
      </w:r>
      <w:proofErr w:type="spellStart"/>
      <w:r w:rsidRPr="00F343F8">
        <w:rPr>
          <w:sz w:val="24"/>
          <w:szCs w:val="24"/>
        </w:rPr>
        <w:t>Куф</w:t>
      </w:r>
      <w:proofErr w:type="spellEnd"/>
      <w:r w:rsidRPr="00F343F8">
        <w:rPr>
          <w:sz w:val="24"/>
          <w:szCs w:val="24"/>
        </w:rPr>
        <w:t xml:space="preserve">), Багдадская (г. Багдад), </w:t>
      </w:r>
      <w:proofErr w:type="spellStart"/>
      <w:r w:rsidRPr="00F343F8">
        <w:rPr>
          <w:sz w:val="24"/>
          <w:szCs w:val="24"/>
        </w:rPr>
        <w:t>басрийская</w:t>
      </w:r>
      <w:proofErr w:type="spellEnd"/>
      <w:r w:rsidRPr="00F343F8">
        <w:rPr>
          <w:sz w:val="24"/>
          <w:szCs w:val="24"/>
        </w:rPr>
        <w:t xml:space="preserve"> (Басра), андалусская (Испания).</w:t>
      </w:r>
    </w:p>
    <w:p w:rsidR="00345315" w:rsidRPr="00F343F8" w:rsidRDefault="00345315" w:rsidP="00345315">
      <w:pPr>
        <w:shd w:val="clear" w:color="auto" w:fill="FFFFFF"/>
        <w:ind w:firstLine="720"/>
        <w:jc w:val="both"/>
        <w:rPr>
          <w:sz w:val="24"/>
          <w:szCs w:val="24"/>
        </w:rPr>
      </w:pPr>
      <w:r w:rsidRPr="00F343F8">
        <w:rPr>
          <w:sz w:val="24"/>
          <w:szCs w:val="24"/>
        </w:rPr>
        <w:t xml:space="preserve">Наиболее авторитетным является труд перса </w:t>
      </w:r>
      <w:proofErr w:type="spellStart"/>
      <w:r w:rsidRPr="00F343F8">
        <w:rPr>
          <w:b/>
          <w:bCs/>
          <w:sz w:val="24"/>
          <w:szCs w:val="24"/>
        </w:rPr>
        <w:t>Сибавейхи</w:t>
      </w:r>
      <w:proofErr w:type="spellEnd"/>
      <w:r w:rsidRPr="00F343F8">
        <w:rPr>
          <w:b/>
          <w:bCs/>
          <w:sz w:val="24"/>
          <w:szCs w:val="24"/>
        </w:rPr>
        <w:t xml:space="preserve"> </w:t>
      </w:r>
      <w:r w:rsidRPr="00F343F8">
        <w:rPr>
          <w:sz w:val="24"/>
          <w:szCs w:val="24"/>
        </w:rPr>
        <w:t>«Книга» (вторая половина 8 в.).</w:t>
      </w:r>
    </w:p>
    <w:p w:rsidR="00345315" w:rsidRPr="00F343F8" w:rsidRDefault="00345315" w:rsidP="00345315">
      <w:pPr>
        <w:shd w:val="clear" w:color="auto" w:fill="FFFFFF"/>
        <w:ind w:firstLine="720"/>
        <w:jc w:val="both"/>
        <w:rPr>
          <w:sz w:val="24"/>
          <w:szCs w:val="24"/>
        </w:rPr>
      </w:pPr>
      <w:r w:rsidRPr="00F343F8">
        <w:rPr>
          <w:sz w:val="24"/>
          <w:szCs w:val="24"/>
        </w:rPr>
        <w:t xml:space="preserve">Вслед за Аристотелем арабское языкознание различает три части речи: </w:t>
      </w:r>
      <w:r w:rsidRPr="00F343F8">
        <w:rPr>
          <w:i/>
          <w:iCs/>
          <w:sz w:val="24"/>
          <w:szCs w:val="24"/>
        </w:rPr>
        <w:t xml:space="preserve">глагол, имя и частицу. </w:t>
      </w:r>
      <w:r w:rsidRPr="00F343F8">
        <w:rPr>
          <w:sz w:val="24"/>
          <w:szCs w:val="24"/>
        </w:rPr>
        <w:t xml:space="preserve">Данным разрядам дается детальная и многоаспектная классификация: имена делятся на </w:t>
      </w:r>
      <w:r w:rsidRPr="00F343F8">
        <w:rPr>
          <w:i/>
          <w:iCs/>
          <w:sz w:val="24"/>
          <w:szCs w:val="24"/>
        </w:rPr>
        <w:t xml:space="preserve">явные </w:t>
      </w:r>
      <w:r w:rsidRPr="00F343F8">
        <w:rPr>
          <w:sz w:val="24"/>
          <w:szCs w:val="24"/>
        </w:rPr>
        <w:t xml:space="preserve">(существительные и прилагательные), </w:t>
      </w:r>
      <w:r w:rsidRPr="00F343F8">
        <w:rPr>
          <w:i/>
          <w:iCs/>
          <w:sz w:val="24"/>
          <w:szCs w:val="24"/>
        </w:rPr>
        <w:t xml:space="preserve">скрытные </w:t>
      </w:r>
      <w:r w:rsidRPr="00F343F8">
        <w:rPr>
          <w:sz w:val="24"/>
          <w:szCs w:val="24"/>
        </w:rPr>
        <w:t xml:space="preserve">(личные местоимения), </w:t>
      </w:r>
      <w:r w:rsidRPr="00F343F8">
        <w:rPr>
          <w:i/>
          <w:iCs/>
          <w:sz w:val="24"/>
          <w:szCs w:val="24"/>
        </w:rPr>
        <w:t xml:space="preserve">общие </w:t>
      </w:r>
      <w:r w:rsidRPr="00F343F8">
        <w:rPr>
          <w:sz w:val="24"/>
          <w:szCs w:val="24"/>
        </w:rPr>
        <w:t xml:space="preserve">(указательные и относительные местоимения). Различаются </w:t>
      </w:r>
      <w:r w:rsidRPr="00F343F8">
        <w:rPr>
          <w:i/>
          <w:iCs/>
          <w:sz w:val="24"/>
          <w:szCs w:val="24"/>
        </w:rPr>
        <w:t xml:space="preserve">конкретные и абстрактные существительные, </w:t>
      </w:r>
      <w:r w:rsidRPr="00F343F8">
        <w:rPr>
          <w:sz w:val="24"/>
          <w:szCs w:val="24"/>
        </w:rPr>
        <w:t xml:space="preserve">прилагательные делятся на </w:t>
      </w:r>
      <w:proofErr w:type="spellStart"/>
      <w:r w:rsidRPr="00F343F8">
        <w:rPr>
          <w:i/>
          <w:iCs/>
          <w:sz w:val="24"/>
          <w:szCs w:val="24"/>
        </w:rPr>
        <w:t>приглагольные</w:t>
      </w:r>
      <w:proofErr w:type="spellEnd"/>
      <w:r w:rsidRPr="00F343F8">
        <w:rPr>
          <w:i/>
          <w:iCs/>
          <w:sz w:val="24"/>
          <w:szCs w:val="24"/>
        </w:rPr>
        <w:t xml:space="preserve"> и приименные </w:t>
      </w:r>
      <w:r w:rsidRPr="00F343F8">
        <w:rPr>
          <w:sz w:val="24"/>
          <w:szCs w:val="24"/>
        </w:rPr>
        <w:t xml:space="preserve">и т. д., проводится тщательная классификация падежных форм и их значений. </w:t>
      </w:r>
      <w:proofErr w:type="gramStart"/>
      <w:r w:rsidRPr="00F343F8">
        <w:rPr>
          <w:i/>
          <w:iCs/>
          <w:sz w:val="24"/>
          <w:szCs w:val="24"/>
        </w:rPr>
        <w:t>Частицы это</w:t>
      </w:r>
      <w:proofErr w:type="gramEnd"/>
      <w:r w:rsidRPr="00F343F8">
        <w:rPr>
          <w:i/>
          <w:iCs/>
          <w:sz w:val="24"/>
          <w:szCs w:val="24"/>
        </w:rPr>
        <w:t xml:space="preserve"> слова, не имеющие свойств имени и глагола. </w:t>
      </w:r>
      <w:r w:rsidRPr="00F343F8">
        <w:rPr>
          <w:sz w:val="24"/>
          <w:szCs w:val="24"/>
        </w:rPr>
        <w:t>По функции разграничивается 27 видов частиц.</w:t>
      </w:r>
    </w:p>
    <w:p w:rsidR="00345315" w:rsidRPr="00F343F8" w:rsidRDefault="00345315" w:rsidP="00345315">
      <w:pPr>
        <w:shd w:val="clear" w:color="auto" w:fill="FFFFFF"/>
        <w:ind w:firstLine="720"/>
        <w:jc w:val="both"/>
        <w:rPr>
          <w:sz w:val="24"/>
          <w:szCs w:val="24"/>
        </w:rPr>
      </w:pPr>
      <w:r w:rsidRPr="00F343F8">
        <w:rPr>
          <w:sz w:val="24"/>
          <w:szCs w:val="24"/>
        </w:rPr>
        <w:t xml:space="preserve">Рассматриваются </w:t>
      </w:r>
      <w:r w:rsidRPr="00F343F8">
        <w:rPr>
          <w:i/>
          <w:iCs/>
          <w:sz w:val="24"/>
          <w:szCs w:val="24"/>
        </w:rPr>
        <w:t xml:space="preserve">вопросы словообразования </w:t>
      </w:r>
      <w:r w:rsidRPr="00F343F8">
        <w:rPr>
          <w:sz w:val="24"/>
          <w:szCs w:val="24"/>
        </w:rPr>
        <w:t xml:space="preserve">относительных имён, образование </w:t>
      </w:r>
      <w:proofErr w:type="spellStart"/>
      <w:r w:rsidRPr="00F343F8">
        <w:rPr>
          <w:sz w:val="24"/>
          <w:szCs w:val="24"/>
        </w:rPr>
        <w:t>деминутивов</w:t>
      </w:r>
      <w:proofErr w:type="spellEnd"/>
      <w:r w:rsidRPr="00F343F8">
        <w:rPr>
          <w:sz w:val="24"/>
          <w:szCs w:val="24"/>
        </w:rPr>
        <w:t xml:space="preserve"> </w:t>
      </w:r>
      <w:r w:rsidRPr="00F343F8">
        <w:rPr>
          <w:i/>
          <w:iCs/>
          <w:sz w:val="24"/>
          <w:szCs w:val="24"/>
        </w:rPr>
        <w:t>(дом</w:t>
      </w:r>
      <w:r>
        <w:rPr>
          <w:i/>
          <w:iCs/>
          <w:sz w:val="24"/>
          <w:szCs w:val="24"/>
        </w:rPr>
        <w:t xml:space="preserve"> – </w:t>
      </w:r>
      <w:r w:rsidRPr="00F343F8">
        <w:rPr>
          <w:i/>
          <w:iCs/>
          <w:sz w:val="24"/>
          <w:szCs w:val="24"/>
        </w:rPr>
        <w:t xml:space="preserve">домик), </w:t>
      </w:r>
      <w:r w:rsidRPr="00F343F8">
        <w:rPr>
          <w:sz w:val="24"/>
          <w:szCs w:val="24"/>
        </w:rPr>
        <w:t>образование форм числа и рода, исследуются изменения формы слова в связи с фонетическими явлениями.</w:t>
      </w:r>
    </w:p>
    <w:p w:rsidR="00345315" w:rsidRPr="00F343F8" w:rsidRDefault="00345315" w:rsidP="00345315">
      <w:pPr>
        <w:shd w:val="clear" w:color="auto" w:fill="FFFFFF"/>
        <w:ind w:firstLine="720"/>
        <w:jc w:val="both"/>
        <w:rPr>
          <w:sz w:val="24"/>
          <w:szCs w:val="24"/>
        </w:rPr>
      </w:pPr>
      <w:r w:rsidRPr="00F343F8">
        <w:rPr>
          <w:sz w:val="24"/>
          <w:szCs w:val="24"/>
        </w:rPr>
        <w:t xml:space="preserve">Анализировались синтаксические явления. В частности, предложение определялось как </w:t>
      </w:r>
      <w:r w:rsidRPr="00F343F8">
        <w:rPr>
          <w:i/>
          <w:iCs/>
          <w:sz w:val="24"/>
          <w:szCs w:val="24"/>
        </w:rPr>
        <w:t xml:space="preserve">выражение словесное с законченным смыслом, составленное по установлению хотя бы из двух слов, между которыми су </w:t>
      </w:r>
      <w:proofErr w:type="spellStart"/>
      <w:r w:rsidRPr="00F343F8">
        <w:rPr>
          <w:i/>
          <w:iCs/>
          <w:sz w:val="24"/>
          <w:szCs w:val="24"/>
        </w:rPr>
        <w:t>бъектно</w:t>
      </w:r>
      <w:proofErr w:type="spellEnd"/>
      <w:r w:rsidRPr="00F343F8">
        <w:rPr>
          <w:i/>
          <w:iCs/>
          <w:sz w:val="24"/>
          <w:szCs w:val="24"/>
        </w:rPr>
        <w:t xml:space="preserve">-предикативные отношения. </w:t>
      </w:r>
      <w:r w:rsidRPr="00F343F8">
        <w:rPr>
          <w:sz w:val="24"/>
          <w:szCs w:val="24"/>
        </w:rPr>
        <w:t xml:space="preserve">Сложилось </w:t>
      </w:r>
      <w:r w:rsidRPr="00F343F8">
        <w:rPr>
          <w:i/>
          <w:iCs/>
          <w:sz w:val="24"/>
          <w:szCs w:val="24"/>
        </w:rPr>
        <w:t xml:space="preserve">учение о второстепенных членах предложения, </w:t>
      </w:r>
      <w:r w:rsidRPr="00F343F8">
        <w:rPr>
          <w:sz w:val="24"/>
          <w:szCs w:val="24"/>
        </w:rPr>
        <w:t xml:space="preserve">которые тщательно классифицировались по способу выражения и значению. Изучались </w:t>
      </w:r>
      <w:r w:rsidRPr="00F343F8">
        <w:rPr>
          <w:i/>
          <w:iCs/>
          <w:sz w:val="24"/>
          <w:szCs w:val="24"/>
        </w:rPr>
        <w:t xml:space="preserve">типы формальных связей между словами </w:t>
      </w:r>
      <w:r w:rsidRPr="00F343F8">
        <w:rPr>
          <w:sz w:val="24"/>
          <w:szCs w:val="24"/>
        </w:rPr>
        <w:t>(управление, согласование, примыкание).</w:t>
      </w:r>
    </w:p>
    <w:p w:rsidR="00345315" w:rsidRPr="00F343F8" w:rsidRDefault="00345315" w:rsidP="00345315">
      <w:pPr>
        <w:shd w:val="clear" w:color="auto" w:fill="FFFFFF"/>
        <w:ind w:firstLine="720"/>
        <w:jc w:val="both"/>
        <w:rPr>
          <w:sz w:val="24"/>
          <w:szCs w:val="24"/>
        </w:rPr>
      </w:pPr>
      <w:r w:rsidRPr="00F343F8">
        <w:rPr>
          <w:sz w:val="24"/>
          <w:szCs w:val="24"/>
        </w:rPr>
        <w:t xml:space="preserve">Особенно большие успехи были достигнуты в фонетике (Абу Али ибн Сина </w:t>
      </w:r>
      <w:r>
        <w:rPr>
          <w:sz w:val="24"/>
          <w:szCs w:val="24"/>
        </w:rPr>
        <w:t>–</w:t>
      </w:r>
      <w:r w:rsidRPr="00F343F8">
        <w:rPr>
          <w:sz w:val="24"/>
          <w:szCs w:val="24"/>
        </w:rPr>
        <w:t xml:space="preserve"> Авиценна, </w:t>
      </w:r>
      <w:proofErr w:type="spellStart"/>
      <w:r w:rsidRPr="00F343F8">
        <w:rPr>
          <w:sz w:val="24"/>
          <w:szCs w:val="24"/>
        </w:rPr>
        <w:t>Сибаваихи</w:t>
      </w:r>
      <w:proofErr w:type="spellEnd"/>
      <w:r w:rsidRPr="00F343F8">
        <w:rPr>
          <w:sz w:val="24"/>
          <w:szCs w:val="24"/>
        </w:rPr>
        <w:t xml:space="preserve">). </w:t>
      </w:r>
      <w:r w:rsidRPr="00F343F8">
        <w:rPr>
          <w:i/>
          <w:iCs/>
          <w:sz w:val="24"/>
          <w:szCs w:val="24"/>
        </w:rPr>
        <w:t xml:space="preserve">Четко различались буквы и звуки. </w:t>
      </w:r>
      <w:r w:rsidRPr="00F343F8">
        <w:rPr>
          <w:sz w:val="24"/>
          <w:szCs w:val="24"/>
        </w:rPr>
        <w:t xml:space="preserve">Существенное влияние на арабов оказала индийская система классификации звуков, основанная на учёте артикуляционных признаков. </w:t>
      </w:r>
      <w:r w:rsidRPr="00F343F8">
        <w:rPr>
          <w:i/>
          <w:iCs/>
          <w:sz w:val="24"/>
          <w:szCs w:val="24"/>
        </w:rPr>
        <w:t xml:space="preserve">Использовался приём сравнения звуков в артикуляторном и функциональном отношениях. </w:t>
      </w:r>
      <w:r w:rsidRPr="00F343F8">
        <w:rPr>
          <w:sz w:val="24"/>
          <w:szCs w:val="24"/>
        </w:rPr>
        <w:t xml:space="preserve">Авиценна ввёл </w:t>
      </w:r>
      <w:r w:rsidRPr="00F343F8">
        <w:rPr>
          <w:i/>
          <w:iCs/>
          <w:sz w:val="24"/>
          <w:szCs w:val="24"/>
        </w:rPr>
        <w:t xml:space="preserve">понятие корреляции </w:t>
      </w:r>
      <w:r w:rsidRPr="00F343F8">
        <w:rPr>
          <w:sz w:val="24"/>
          <w:szCs w:val="24"/>
        </w:rPr>
        <w:t xml:space="preserve">для установления отношений между звуками. Описывались различные виды </w:t>
      </w:r>
      <w:r w:rsidRPr="00F343F8">
        <w:rPr>
          <w:i/>
          <w:iCs/>
          <w:sz w:val="24"/>
          <w:szCs w:val="24"/>
        </w:rPr>
        <w:t>взаимодействия согласных и гласных: ассимиляция, метатеза.</w:t>
      </w:r>
    </w:p>
    <w:p w:rsidR="00345315" w:rsidRPr="00F343F8" w:rsidRDefault="00345315" w:rsidP="00345315">
      <w:pPr>
        <w:shd w:val="clear" w:color="auto" w:fill="FFFFFF"/>
        <w:ind w:firstLine="720"/>
        <w:jc w:val="both"/>
        <w:rPr>
          <w:sz w:val="24"/>
          <w:szCs w:val="24"/>
        </w:rPr>
      </w:pPr>
      <w:r w:rsidRPr="00F343F8">
        <w:rPr>
          <w:sz w:val="24"/>
          <w:szCs w:val="24"/>
        </w:rPr>
        <w:t xml:space="preserve">Арабские языковеды активно </w:t>
      </w:r>
      <w:r w:rsidRPr="00F343F8">
        <w:rPr>
          <w:i/>
          <w:iCs/>
          <w:sz w:val="24"/>
          <w:szCs w:val="24"/>
        </w:rPr>
        <w:t xml:space="preserve">исследовали лексику </w:t>
      </w:r>
      <w:r w:rsidRPr="00F343F8">
        <w:rPr>
          <w:sz w:val="24"/>
          <w:szCs w:val="24"/>
        </w:rPr>
        <w:t xml:space="preserve">как литературного языка, так и диалектов. Им принадлежат многообразные классификации слов (по структуре, семантике, происхождению, частотности), подсчёт возможного количества корней в арабском языке. Изучению подвергаются слова устаревшие, редкие, заимствованные. Различаются </w:t>
      </w:r>
      <w:r w:rsidRPr="00F343F8">
        <w:rPr>
          <w:i/>
          <w:iCs/>
          <w:sz w:val="24"/>
          <w:szCs w:val="24"/>
        </w:rPr>
        <w:t xml:space="preserve">слова однозначные и многозначные, значения прямые и переносные. </w:t>
      </w:r>
      <w:r w:rsidRPr="00F343F8">
        <w:rPr>
          <w:sz w:val="24"/>
          <w:szCs w:val="24"/>
        </w:rPr>
        <w:t xml:space="preserve">Большое внимание уделяется </w:t>
      </w:r>
      <w:r w:rsidRPr="00F343F8">
        <w:rPr>
          <w:i/>
          <w:iCs/>
          <w:sz w:val="24"/>
          <w:szCs w:val="24"/>
        </w:rPr>
        <w:t>синонимам и омонимам.</w:t>
      </w:r>
    </w:p>
    <w:p w:rsidR="00345315" w:rsidRPr="00F343F8" w:rsidRDefault="00345315" w:rsidP="00345315">
      <w:pPr>
        <w:shd w:val="clear" w:color="auto" w:fill="FFFFFF"/>
        <w:ind w:firstLine="720"/>
        <w:jc w:val="both"/>
        <w:rPr>
          <w:sz w:val="24"/>
          <w:szCs w:val="24"/>
        </w:rPr>
      </w:pPr>
      <w:r w:rsidRPr="00F343F8">
        <w:rPr>
          <w:sz w:val="24"/>
          <w:szCs w:val="24"/>
        </w:rPr>
        <w:t>Существенные успехи были достигнуты в лексикографии. Составляются словари толковые, предметные, синонимов, редких слов, заимствований, переводные, рифм.</w:t>
      </w:r>
    </w:p>
    <w:p w:rsidR="00345315" w:rsidRPr="00F343F8" w:rsidRDefault="00345315" w:rsidP="00345315">
      <w:pPr>
        <w:shd w:val="clear" w:color="auto" w:fill="FFFFFF"/>
        <w:ind w:firstLine="720"/>
        <w:jc w:val="both"/>
        <w:rPr>
          <w:sz w:val="24"/>
          <w:szCs w:val="24"/>
        </w:rPr>
      </w:pPr>
      <w:r w:rsidRPr="00F343F8">
        <w:rPr>
          <w:sz w:val="24"/>
          <w:szCs w:val="24"/>
        </w:rPr>
        <w:t xml:space="preserve">Особое место в науке Арабского халифата занимал Махмуд ибн-ал-Хусейн ибн Мухаммед / </w:t>
      </w:r>
      <w:r w:rsidRPr="00F343F8">
        <w:rPr>
          <w:b/>
          <w:bCs/>
          <w:sz w:val="24"/>
          <w:szCs w:val="24"/>
        </w:rPr>
        <w:t xml:space="preserve">Махмуд </w:t>
      </w:r>
      <w:proofErr w:type="spellStart"/>
      <w:r w:rsidRPr="00F343F8">
        <w:rPr>
          <w:b/>
          <w:bCs/>
          <w:sz w:val="24"/>
          <w:szCs w:val="24"/>
        </w:rPr>
        <w:t>Кашгарский</w:t>
      </w:r>
      <w:proofErr w:type="spellEnd"/>
      <w:r w:rsidRPr="00F343F8">
        <w:rPr>
          <w:b/>
          <w:bCs/>
          <w:sz w:val="24"/>
          <w:szCs w:val="24"/>
        </w:rPr>
        <w:t xml:space="preserve"> </w:t>
      </w:r>
      <w:r w:rsidRPr="00F343F8">
        <w:rPr>
          <w:sz w:val="24"/>
          <w:szCs w:val="24"/>
        </w:rPr>
        <w:t xml:space="preserve">(11 в.), автор выдающегося двуязычного "Словаря </w:t>
      </w:r>
      <w:r w:rsidRPr="00F343F8">
        <w:rPr>
          <w:sz w:val="24"/>
          <w:szCs w:val="24"/>
        </w:rPr>
        <w:lastRenderedPageBreak/>
        <w:t>тюркских языков" с объяснениями на арабском языке (который составлялся и редактировался с 1072 по 1083). В словарь была включена лексика с указанием её племенной принадлежности, сведений о расселении тюркских племён, об их истории,</w:t>
      </w:r>
      <w:r>
        <w:rPr>
          <w:sz w:val="24"/>
          <w:szCs w:val="24"/>
        </w:rPr>
        <w:t xml:space="preserve"> </w:t>
      </w:r>
      <w:r w:rsidRPr="00F343F8">
        <w:rPr>
          <w:sz w:val="24"/>
          <w:szCs w:val="24"/>
        </w:rPr>
        <w:t>этнографии, поэзии и фольклоре, о классификации тюркских языков, сведений по тюркской исторической фонетике и грамматике.</w:t>
      </w:r>
    </w:p>
    <w:p w:rsidR="00345315" w:rsidRPr="00F343F8" w:rsidRDefault="00345315" w:rsidP="00345315">
      <w:pPr>
        <w:shd w:val="clear" w:color="auto" w:fill="FFFFFF"/>
        <w:ind w:firstLine="720"/>
        <w:jc w:val="both"/>
        <w:rPr>
          <w:sz w:val="24"/>
          <w:szCs w:val="24"/>
        </w:rPr>
      </w:pPr>
      <w:r w:rsidRPr="00F343F8">
        <w:rPr>
          <w:sz w:val="24"/>
          <w:szCs w:val="24"/>
        </w:rPr>
        <w:t xml:space="preserve">В словаре были рассмотрены вопросы взаимодействия (контактов) между языками тюркскими, иранскими и арабским. Махмуд </w:t>
      </w:r>
      <w:proofErr w:type="spellStart"/>
      <w:r w:rsidRPr="00F343F8">
        <w:rPr>
          <w:sz w:val="24"/>
          <w:szCs w:val="24"/>
        </w:rPr>
        <w:t>Кашгарский</w:t>
      </w:r>
      <w:proofErr w:type="spellEnd"/>
      <w:r w:rsidRPr="00F343F8">
        <w:rPr>
          <w:sz w:val="24"/>
          <w:szCs w:val="24"/>
        </w:rPr>
        <w:t xml:space="preserve"> настаивал на признании равноправия тюркских языков с арабским. К сожалению, этот выдающийся труд был потерян и найден только в 20 веке, поэтому не смог оказать должного влияния на последующее развитие языкознания.</w:t>
      </w:r>
    </w:p>
    <w:p w:rsidR="00345315" w:rsidRPr="00F343F8" w:rsidRDefault="00345315" w:rsidP="00345315">
      <w:pPr>
        <w:shd w:val="clear" w:color="auto" w:fill="FFFFFF"/>
        <w:ind w:firstLine="720"/>
        <w:jc w:val="both"/>
        <w:rPr>
          <w:sz w:val="24"/>
          <w:szCs w:val="24"/>
        </w:rPr>
      </w:pPr>
      <w:r w:rsidRPr="00F343F8">
        <w:rPr>
          <w:sz w:val="24"/>
          <w:szCs w:val="24"/>
        </w:rPr>
        <w:t xml:space="preserve">В 1258 г. монголы положили конец Арабскому </w:t>
      </w:r>
      <w:r>
        <w:rPr>
          <w:sz w:val="24"/>
          <w:szCs w:val="24"/>
        </w:rPr>
        <w:t>Халифату, захватив его столицу –</w:t>
      </w:r>
      <w:r w:rsidRPr="00F343F8">
        <w:rPr>
          <w:sz w:val="24"/>
          <w:szCs w:val="24"/>
        </w:rPr>
        <w:t>Багдад.</w:t>
      </w:r>
    </w:p>
    <w:p w:rsidR="00CC1955" w:rsidRDefault="00345315">
      <w:bookmarkStart w:id="0" w:name="_GoBack"/>
      <w:bookmarkEnd w:id="0"/>
    </w:p>
    <w:sectPr w:rsidR="00CC19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315"/>
    <w:rsid w:val="000E47BB"/>
    <w:rsid w:val="00345315"/>
    <w:rsid w:val="003872AC"/>
    <w:rsid w:val="00505975"/>
    <w:rsid w:val="006110AA"/>
    <w:rsid w:val="00642725"/>
    <w:rsid w:val="0064675F"/>
    <w:rsid w:val="00784006"/>
    <w:rsid w:val="00AD4BE4"/>
    <w:rsid w:val="00BE5F49"/>
    <w:rsid w:val="00D17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23BEA-9851-4D4F-8B4B-B34085EB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315"/>
    <w:pPr>
      <w:widowControl w:val="0"/>
      <w:autoSpaceDE w:val="0"/>
      <w:autoSpaceDN w:val="0"/>
      <w:adjustRightInd w:val="0"/>
      <w:ind w:firstLine="0"/>
      <w:jc w:val="left"/>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3851</Characters>
  <Application>Microsoft Office Word</Application>
  <DocSecurity>0</DocSecurity>
  <Lines>32</Lines>
  <Paragraphs>9</Paragraphs>
  <ScaleCrop>false</ScaleCrop>
  <Company>Krokoz™</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2020-03-17T09:57:00Z</dcterms:created>
  <dcterms:modified xsi:type="dcterms:W3CDTF">2020-03-17T09:58:00Z</dcterms:modified>
</cp:coreProperties>
</file>