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AFD" w:rsidRDefault="00B101C7" w:rsidP="00B10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инициалы_________________________</w:t>
      </w:r>
    </w:p>
    <w:p w:rsidR="00B101C7" w:rsidRDefault="00B101C7" w:rsidP="00B10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</w:t>
      </w:r>
      <w:proofErr w:type="gramStart"/>
      <w:r>
        <w:rPr>
          <w:rFonts w:ascii="Times New Roman" w:hAnsi="Times New Roman" w:cs="Times New Roman"/>
          <w:sz w:val="28"/>
          <w:szCs w:val="28"/>
        </w:rPr>
        <w:t>№  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B101C7" w:rsidRDefault="00B101C7" w:rsidP="00B10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__________________</w:t>
      </w:r>
    </w:p>
    <w:p w:rsidR="00B101C7" w:rsidRDefault="00B101C7" w:rsidP="00B10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1C7" w:rsidRDefault="00B101C7" w:rsidP="00B10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Определите: </w:t>
      </w:r>
      <w:r w:rsidRPr="00B101C7">
        <w:rPr>
          <w:rFonts w:ascii="Times New Roman" w:hAnsi="Times New Roman" w:cs="Times New Roman"/>
          <w:i/>
          <w:sz w:val="28"/>
          <w:szCs w:val="28"/>
        </w:rPr>
        <w:t>название произведения, его автора и страну, которую представляет творчество автора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C2773">
        <w:rPr>
          <w:rFonts w:ascii="Times New Roman" w:hAnsi="Times New Roman" w:cs="Times New Roman"/>
          <w:i/>
          <w:sz w:val="28"/>
          <w:szCs w:val="28"/>
        </w:rPr>
        <w:t xml:space="preserve">Укажите 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>также художественный стиль</w:t>
      </w:r>
    </w:p>
    <w:p w:rsidR="00B101C7" w:rsidRDefault="00B101C7" w:rsidP="00B10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522" w:type="dxa"/>
        <w:tblLook w:val="04A0" w:firstRow="1" w:lastRow="0" w:firstColumn="1" w:lastColumn="0" w:noHBand="0" w:noVBand="1"/>
      </w:tblPr>
      <w:tblGrid>
        <w:gridCol w:w="3636"/>
        <w:gridCol w:w="3227"/>
        <w:gridCol w:w="2886"/>
      </w:tblGrid>
      <w:tr w:rsidR="009116B6" w:rsidTr="00B101C7">
        <w:trPr>
          <w:trHeight w:val="3422"/>
        </w:trPr>
        <w:tc>
          <w:tcPr>
            <w:tcW w:w="3336" w:type="dxa"/>
          </w:tcPr>
          <w:p w:rsidR="00B101C7" w:rsidRDefault="00B101C7" w:rsidP="00B10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3580" cy="1973580"/>
                  <wp:effectExtent l="0" t="0" r="7620" b="7620"/>
                  <wp:docPr id="2" name="Рисунок 2" descr="D:\Лекции по МХК\17 век\17 век. Италия\1. Джакомо делла Порта. Иль Дже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екции по МХК\17 век\17 век. Италия\1. Джакомо делла Порта. Иль Дже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1C7" w:rsidRDefault="00B101C7" w:rsidP="00B101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1C7" w:rsidRDefault="00B101C7" w:rsidP="00B101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5" w:type="dxa"/>
          </w:tcPr>
          <w:p w:rsidR="00B101C7" w:rsidRDefault="00B101C7" w:rsidP="00B10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3123" cy="1972932"/>
                  <wp:effectExtent l="0" t="0" r="0" b="8890"/>
                  <wp:docPr id="3" name="Рисунок 3" descr="D:\Лекции по МХК\17 век\17 век. Италия\4. Бернини. Скала Редж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екции по МХК\17 век\17 век. Италия\4. Бернини. Скала Редж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858" cy="200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B101C7" w:rsidRDefault="00B101C7" w:rsidP="00B10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4960" cy="1964516"/>
                  <wp:effectExtent l="0" t="0" r="0" b="0"/>
                  <wp:docPr id="9" name="Рисунок 9" descr="D:\Лекции по МХК\17 век\17 век. Фландрия\3.1. Рубенс. Портрет дочери худож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Лекции по МХК\17 век\17 век. Фландрия\3.1. Рубенс. Портрет дочери худож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180" cy="197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6B6" w:rsidTr="00B101C7">
        <w:trPr>
          <w:trHeight w:val="3422"/>
        </w:trPr>
        <w:tc>
          <w:tcPr>
            <w:tcW w:w="3336" w:type="dxa"/>
          </w:tcPr>
          <w:p w:rsidR="00B101C7" w:rsidRPr="00B101C7" w:rsidRDefault="00031536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5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8892" cy="1460749"/>
                  <wp:effectExtent l="0" t="0" r="8890" b="6350"/>
                  <wp:docPr id="25" name="Рисунок 25" descr="D:\Лекции по МХК\17 век\17 век. Франция\23. Н.Пуссен. Аркадские пастух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Лекции по МХК\17 век\17 век. Франция\23. Н.Пуссен. Аркадские пастух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155" cy="146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B101C7" w:rsidRDefault="00B101C7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8100" cy="2137714"/>
                  <wp:effectExtent l="0" t="0" r="6350" b="0"/>
                  <wp:docPr id="12" name="Рисунок 12" descr="D:\Лекции по МХК\17 век\17 век. Фландрия\26. Ван Дейк. Портрет лордов стюартов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Лекции по МХК\17 век\17 век. Фландрия\26. Ван Дейк. Портрет лордов стюартов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907" cy="214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773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773" w:rsidRPr="00B101C7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041" w:type="dxa"/>
          </w:tcPr>
          <w:p w:rsidR="00B101C7" w:rsidRDefault="00031536" w:rsidP="00B10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5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7255" cy="1721370"/>
                  <wp:effectExtent l="0" t="0" r="0" b="0"/>
                  <wp:docPr id="18" name="Рисунок 18" descr="D:\Лекции по МХК\17 век\17 век. Голландия\11. де Хоох. Женщина с ребенком у кладов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Лекции по МХК\17 век\17 век. Голландия\11. де Хоох. Женщина с ребенком у кладов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214" cy="173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6B6" w:rsidTr="00B101C7">
        <w:trPr>
          <w:trHeight w:val="3422"/>
        </w:trPr>
        <w:tc>
          <w:tcPr>
            <w:tcW w:w="3336" w:type="dxa"/>
          </w:tcPr>
          <w:p w:rsidR="00B101C7" w:rsidRPr="00B101C7" w:rsidRDefault="00B101C7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8360" cy="1588770"/>
                  <wp:effectExtent l="0" t="0" r="0" b="0"/>
                  <wp:docPr id="11" name="Рисунок 11" descr="D:\Лекции по МХК\17 век\17 век. Фландрия\7. Рубенс. Вакхана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Лекции по МХК\17 век\17 век. Фландрия\7. Рубенс. Вакхана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B101C7" w:rsidRPr="00B101C7" w:rsidRDefault="00B101C7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5717" cy="1442990"/>
                  <wp:effectExtent l="0" t="0" r="0" b="5080"/>
                  <wp:docPr id="6" name="Рисунок 6" descr="D:\Лекции по МХК\17 век\17 век. Италия\22. Караваджо. лютн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Лекции по МХК\17 век\17 век. Италия\22. Караваджо. лютни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644" cy="145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B101C7" w:rsidRDefault="00031536" w:rsidP="00B10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5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1140" cy="1759299"/>
                  <wp:effectExtent l="0" t="0" r="3810" b="0"/>
                  <wp:docPr id="21" name="Рисунок 21" descr="D:\Лекции по МХК\17 век\17 век. Голландия\25. Рембрандт. Авто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Лекции по МХК\17 век\17 век. Голландия\25. Рембрандт. Авто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42" cy="17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6B6" w:rsidTr="00B101C7">
        <w:trPr>
          <w:trHeight w:val="3422"/>
        </w:trPr>
        <w:tc>
          <w:tcPr>
            <w:tcW w:w="3336" w:type="dxa"/>
          </w:tcPr>
          <w:p w:rsidR="00B101C7" w:rsidRPr="00B101C7" w:rsidRDefault="00031536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5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93441" cy="2023745"/>
                  <wp:effectExtent l="0" t="0" r="2540" b="0"/>
                  <wp:docPr id="19" name="Рисунок 19" descr="D:\Лекции по МХК\17 век\17 век. Голландия\17. Адриан ван Остаде. Учи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Лекции по МХК\17 век\17 век. Голландия\17. Адриан ван Остаде. Учи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463" cy="203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B101C7" w:rsidRDefault="00B101C7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4480" cy="2089260"/>
                  <wp:effectExtent l="0" t="0" r="7620" b="6350"/>
                  <wp:docPr id="4" name="Рисунок 4" descr="D:\Лекции по МХК\17 век\17 век. Италия\18. Бернини. Экстаз Святой Терезы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Лекции по МХК\17 век\17 век. Италия\18. Бернини. Экстаз Святой Терезы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57" cy="209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773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773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773" w:rsidRPr="00B101C7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041" w:type="dxa"/>
          </w:tcPr>
          <w:p w:rsidR="00B101C7" w:rsidRDefault="009116B6" w:rsidP="00B10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6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3778" cy="1788900"/>
                  <wp:effectExtent l="0" t="0" r="8890" b="1905"/>
                  <wp:docPr id="30" name="Рисунок 30" descr="D:\Лекции по МХК\17 век\17 век. Испания\18. Веласкес. Мен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Лекции по МХК\17 век\17 век. Испания\18. Веласкес. Мени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577" cy="179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6B6" w:rsidTr="00B101C7">
        <w:trPr>
          <w:trHeight w:val="3422"/>
        </w:trPr>
        <w:tc>
          <w:tcPr>
            <w:tcW w:w="3336" w:type="dxa"/>
          </w:tcPr>
          <w:p w:rsidR="00B101C7" w:rsidRPr="00B101C7" w:rsidRDefault="00031536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5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1226" cy="2147162"/>
                  <wp:effectExtent l="0" t="0" r="1905" b="5715"/>
                  <wp:docPr id="17" name="Рисунок 17" descr="D:\Лекции по МХК\17 век\17 век. Голландия\8. Хальс. Портрет Питера Тья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Лекции по МХК\17 век\17 век. Голландия\8. Хальс. Портрет Питера Тья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852" cy="215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B101C7" w:rsidRDefault="009116B6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116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5004" cy="2125345"/>
                  <wp:effectExtent l="0" t="0" r="0" b="8255"/>
                  <wp:docPr id="29" name="Рисунок 29" descr="D:\Лекции по МХК\17 век\17 век. Франция\47. Ш.Лебрен. Трактат о выражении лица. 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Лекции по МХК\17 век\17 век. Франция\47. Ш.Лебрен. Трактат о выражении лица. 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794" cy="214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773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773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773" w:rsidRPr="00B101C7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041" w:type="dxa"/>
          </w:tcPr>
          <w:p w:rsidR="00B101C7" w:rsidRDefault="00B101C7" w:rsidP="00B10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1771" cy="2301164"/>
                  <wp:effectExtent l="0" t="0" r="4445" b="4445"/>
                  <wp:docPr id="10" name="Рисунок 10" descr="D:\Лекции по МХК\17 век\17 век. Фландрия\3.2. Рубенс. Шуб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Лекции по МХК\17 век\17 век. Фландрия\3.2. Рубенс. Шуб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90" cy="23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6B6" w:rsidTr="00B101C7">
        <w:trPr>
          <w:trHeight w:val="3422"/>
        </w:trPr>
        <w:tc>
          <w:tcPr>
            <w:tcW w:w="3336" w:type="dxa"/>
          </w:tcPr>
          <w:p w:rsidR="00B101C7" w:rsidRPr="00B101C7" w:rsidRDefault="00031536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5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586" cy="1443361"/>
                  <wp:effectExtent l="0" t="0" r="0" b="4445"/>
                  <wp:docPr id="14" name="Рисунок 14" descr="D:\Лекции по МХК\17 век\17 век. Фландрия\31. Йорданс. Аллегория Плодород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Лекции по МХК\17 век\17 век. Фландрия\31. Йорданс. Аллегория Плодород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205" cy="144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B101C7" w:rsidRPr="00B101C7" w:rsidRDefault="00031536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5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2607" cy="1453133"/>
                  <wp:effectExtent l="0" t="0" r="0" b="0"/>
                  <wp:docPr id="26" name="Рисунок 26" descr="D:\Лекции по МХК\17 век\17 век. Франция\34. К.Лоррен. Отплытие царицы Сав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Лекции по МХК\17 век\17 век. Франция\34. К.Лоррен. Отплытие царицы Савс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813" cy="146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B101C7" w:rsidRDefault="00B101C7" w:rsidP="00B10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7218" cy="1957070"/>
                  <wp:effectExtent l="0" t="0" r="1905" b="5080"/>
                  <wp:docPr id="5" name="Рисунок 5" descr="D:\Лекции по МХК\17 век\17 век. Италия\20. Бернини. Аполлон и Даф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Лекции по МХК\17 век\17 век. Италия\20. Бернини. Аполлон и Даф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49" cy="196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773" w:rsidRDefault="00AC2773" w:rsidP="00B101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773" w:rsidRDefault="00AC2773" w:rsidP="00B101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773" w:rsidRDefault="00AC2773" w:rsidP="00B101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16B6" w:rsidTr="00B101C7">
        <w:trPr>
          <w:trHeight w:val="3422"/>
        </w:trPr>
        <w:tc>
          <w:tcPr>
            <w:tcW w:w="3336" w:type="dxa"/>
          </w:tcPr>
          <w:p w:rsidR="00B101C7" w:rsidRDefault="00B101C7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25522" cy="2041382"/>
                  <wp:effectExtent l="0" t="0" r="8255" b="0"/>
                  <wp:docPr id="7" name="Рисунок 7" descr="D:\Лекции по МХК\17 век\17 век. Италия\34. Караваджо. Успение Мар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Лекции по МХК\17 век\17 век. Италия\34. Караваджо. Успение Мар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63" cy="205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773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773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773" w:rsidRPr="00B101C7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45" w:type="dxa"/>
          </w:tcPr>
          <w:p w:rsidR="00B101C7" w:rsidRPr="00B101C7" w:rsidRDefault="00031536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5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265" cy="1250369"/>
                  <wp:effectExtent l="0" t="0" r="635" b="6985"/>
                  <wp:docPr id="15" name="Рисунок 15" descr="D:\Лекции по МХК\17 век\17 век. Фландрия\43. Снейдерс. Натюрморт с дич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Лекции по МХК\17 век\17 век. Фландрия\43. Снейдерс. Натюрморт с дич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248" cy="125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B101C7" w:rsidRPr="00B101C7" w:rsidRDefault="00031536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5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8882" cy="1894009"/>
                  <wp:effectExtent l="0" t="0" r="4445" b="0"/>
                  <wp:docPr id="23" name="Рисунок 23" descr="D:\Лекции по МХК\17 век\17 век. Голландия\38. Рембрандт. Возвращение блудного сы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Лекции по МХК\17 век\17 век. Голландия\38. Рембрандт. Возвращение блудного сы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365" cy="190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6B6" w:rsidTr="00B101C7">
        <w:trPr>
          <w:trHeight w:val="3422"/>
        </w:trPr>
        <w:tc>
          <w:tcPr>
            <w:tcW w:w="3336" w:type="dxa"/>
          </w:tcPr>
          <w:p w:rsidR="00B101C7" w:rsidRPr="00B101C7" w:rsidRDefault="00031536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5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1850" cy="1166053"/>
                  <wp:effectExtent l="0" t="0" r="0" b="0"/>
                  <wp:docPr id="16" name="Рисунок 16" descr="D:\Лекции по МХК\17 век\17 век. Фландрия\47. Снейдерс. Птичий конц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Лекции по МХК\17 век\17 век. Фландрия\47. Снейдерс. Птичий конце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228" cy="117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B101C7" w:rsidRDefault="009116B6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116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090" cy="2168079"/>
                  <wp:effectExtent l="0" t="0" r="0" b="3810"/>
                  <wp:docPr id="31" name="Рисунок 31" descr="D:\Лекции по МХК\17 век\17 век. Испания\7. Хусепе де Рибера. Хромон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Лекции по МХК\17 век\17 век. Испания\7. Хусепе де Рибера. Хромон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85" cy="219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773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773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773" w:rsidRPr="00B101C7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041" w:type="dxa"/>
          </w:tcPr>
          <w:p w:rsidR="00B101C7" w:rsidRPr="00B101C7" w:rsidRDefault="00031536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5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5977" cy="1964418"/>
                  <wp:effectExtent l="0" t="0" r="0" b="0"/>
                  <wp:docPr id="13" name="Рисунок 13" descr="D:\Лекции по МХК\17 век\17 век. Фландрия\27. Ван Дейк. Портрет короля Карла 1 на охо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Лекции по МХК\17 век\17 век. Фландрия\27. Ван Дейк. Портрет короля Карла 1 на охо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00" cy="198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6B6" w:rsidTr="00B101C7">
        <w:trPr>
          <w:trHeight w:val="3422"/>
        </w:trPr>
        <w:tc>
          <w:tcPr>
            <w:tcW w:w="3336" w:type="dxa"/>
          </w:tcPr>
          <w:p w:rsidR="00B101C7" w:rsidRPr="00B101C7" w:rsidRDefault="009116B6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116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7121" cy="1419856"/>
                  <wp:effectExtent l="0" t="0" r="6985" b="9525"/>
                  <wp:docPr id="27" name="Рисунок 27" descr="D:\Лекции по МХК\17 век\17 век. Франция\19. Н.Пуссен. Танкред и Эрми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Лекции по МХК\17 век\17 век. Франция\19. Н.Пуссен. Танкред и Эрми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386" cy="14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B101C7" w:rsidRDefault="00B101C7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01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9720" cy="1914293"/>
                  <wp:effectExtent l="0" t="0" r="0" b="0"/>
                  <wp:docPr id="8" name="Рисунок 8" descr="D:\Лекции по МХК\17 век\17 век. Италия\31. Караваджо. Нарци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Лекции по МХК\17 век\17 век. Италия\31. Караваджо. Нарци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913" cy="192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773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773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C2773" w:rsidRPr="00B101C7" w:rsidRDefault="00AC2773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041" w:type="dxa"/>
          </w:tcPr>
          <w:p w:rsidR="00B101C7" w:rsidRPr="00B101C7" w:rsidRDefault="00031536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5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1846" cy="1883718"/>
                  <wp:effectExtent l="0" t="0" r="0" b="2540"/>
                  <wp:docPr id="20" name="Рисунок 20" descr="D:\Лекции по МХК\17 век\17 век. Голландия\19. Ян Вермеер Дельфтский. Молоч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Лекции по МХК\17 век\17 век. Голландия\19. Ян Вермеер Дельфтский. Молоч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233" cy="190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6B6" w:rsidTr="00B101C7">
        <w:trPr>
          <w:trHeight w:val="3422"/>
        </w:trPr>
        <w:tc>
          <w:tcPr>
            <w:tcW w:w="3336" w:type="dxa"/>
          </w:tcPr>
          <w:p w:rsidR="00031536" w:rsidRPr="00B101C7" w:rsidRDefault="00031536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5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71484" cy="1448599"/>
                  <wp:effectExtent l="0" t="0" r="635" b="0"/>
                  <wp:docPr id="22" name="Рисунок 22" descr="D:\Лекции по МХК\17 век\17 век. Голландия\36. Рембрандт. Да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Лекции по МХК\17 век\17 век. Голландия\36. Рембрандт. Да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484" cy="144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:rsidR="00031536" w:rsidRPr="00B101C7" w:rsidRDefault="009116B6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116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3812" cy="1481431"/>
                  <wp:effectExtent l="0" t="0" r="0" b="5080"/>
                  <wp:docPr id="28" name="Рисунок 28" descr="D:\Лекции по МХК\17 век\17 век. Франция\53. Шарль Буль. Стол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Лекции по МХК\17 век\17 век. Франция\53. Шарль Буль. Стол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77" cy="149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031536" w:rsidRPr="00031536" w:rsidRDefault="00031536" w:rsidP="00B101C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315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1640" cy="962070"/>
                  <wp:effectExtent l="0" t="0" r="3810" b="9525"/>
                  <wp:docPr id="24" name="Рисунок 24" descr="D:\Лекции по МХК\17 век\17 век. Франция\9. Версаль. Вид со стороны па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Лекции по МХК\17 век\17 век. Франция\9. Версаль. Вид со стороны па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11" cy="96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01C7" w:rsidRDefault="00B101C7" w:rsidP="00B10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1C7" w:rsidRPr="00B101C7" w:rsidRDefault="00B101C7" w:rsidP="00B10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101C7" w:rsidRPr="00B10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7E1"/>
    <w:rsid w:val="00031536"/>
    <w:rsid w:val="009116B6"/>
    <w:rsid w:val="00A117E1"/>
    <w:rsid w:val="00AC2773"/>
    <w:rsid w:val="00B01C1E"/>
    <w:rsid w:val="00B101C7"/>
    <w:rsid w:val="00D0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E71173-F051-4230-A82F-C781D353F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1C7"/>
    <w:pPr>
      <w:ind w:left="720"/>
      <w:contextualSpacing/>
    </w:pPr>
  </w:style>
  <w:style w:type="table" w:styleId="a4">
    <w:name w:val="Table Grid"/>
    <w:basedOn w:val="a1"/>
    <w:uiPriority w:val="39"/>
    <w:rsid w:val="00B10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5</cp:revision>
  <dcterms:created xsi:type="dcterms:W3CDTF">2020-05-03T08:48:00Z</dcterms:created>
  <dcterms:modified xsi:type="dcterms:W3CDTF">2020-05-03T09:15:00Z</dcterms:modified>
</cp:coreProperties>
</file>