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C6" w:rsidRPr="00E02E10" w:rsidRDefault="00E02E10" w:rsidP="00E02E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E02E10">
        <w:rPr>
          <w:rFonts w:ascii="Times New Roman" w:hAnsi="Times New Roman" w:cs="Times New Roman"/>
          <w:b/>
          <w:i/>
          <w:sz w:val="28"/>
          <w:szCs w:val="28"/>
          <w:lang w:val="be-BY"/>
        </w:rPr>
        <w:t>Тэставыя заданні па тэме “Кубізм”</w:t>
      </w:r>
    </w:p>
    <w:p w:rsidR="00E02E10" w:rsidRDefault="00E02E10" w:rsidP="00E02E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Прозвішча, ініцыялы_____________________</w:t>
      </w:r>
    </w:p>
    <w:p w:rsidR="00E02E10" w:rsidRDefault="00E02E10" w:rsidP="00E02E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Група №_____________________</w:t>
      </w:r>
    </w:p>
    <w:p w:rsidR="00E02E10" w:rsidRDefault="00E02E10" w:rsidP="00E02E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Дата ________________________</w:t>
      </w:r>
    </w:p>
    <w:p w:rsidR="00E02E10" w:rsidRDefault="00E02E10" w:rsidP="00E02E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02E10" w:rsidRDefault="00E02E10" w:rsidP="00E02E10">
      <w:pPr>
        <w:pStyle w:val="a3"/>
        <w:numPr>
          <w:ilvl w:val="0"/>
          <w:numId w:val="1"/>
        </w:numPr>
        <w:tabs>
          <w:tab w:val="left" w:pos="1080"/>
        </w:tabs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Дайце мастацка-вобразную характарыстыку карціне П. Пікасо “Авіньёнскія дзяўчаты”.</w:t>
      </w:r>
    </w:p>
    <w:p w:rsidR="00E02E10" w:rsidRPr="00E02E10" w:rsidRDefault="00E02E10" w:rsidP="00E02E10">
      <w:pPr>
        <w:tabs>
          <w:tab w:val="left" w:pos="1080"/>
        </w:tabs>
        <w:spacing w:after="0" w:line="240" w:lineRule="auto"/>
        <w:ind w:left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</w:t>
      </w:r>
    </w:p>
    <w:p w:rsidR="00E02E10" w:rsidRPr="00E30987" w:rsidRDefault="00E02E10" w:rsidP="00E02E10">
      <w:pPr>
        <w:pStyle w:val="a3"/>
        <w:numPr>
          <w:ilvl w:val="0"/>
          <w:numId w:val="1"/>
        </w:numPr>
        <w:tabs>
          <w:tab w:val="left" w:pos="1080"/>
        </w:tabs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Дапоўніце сказ:</w:t>
      </w:r>
    </w:p>
    <w:p w:rsidR="00E02E10" w:rsidRDefault="00E02E10" w:rsidP="00E02E10">
      <w:pPr>
        <w:pStyle w:val="a3"/>
        <w:tabs>
          <w:tab w:val="left" w:pos="1080"/>
        </w:tabs>
        <w:ind w:left="0" w:firstLine="720"/>
        <w:contextualSpacing w:val="0"/>
        <w:jc w:val="both"/>
        <w:rPr>
          <w:i/>
          <w:iCs/>
          <w:sz w:val="28"/>
          <w:szCs w:val="28"/>
          <w:lang w:val="be-BY" w:eastAsia="en-US"/>
        </w:rPr>
      </w:pPr>
      <w:r w:rsidRPr="00E30987">
        <w:rPr>
          <w:i/>
          <w:iCs/>
          <w:sz w:val="28"/>
          <w:szCs w:val="28"/>
          <w:lang w:val="be-BY" w:eastAsia="en-US"/>
        </w:rPr>
        <w:t>За ўзор сваёй творчасці кубісты (Ж. Брак, П. Пікасо, Ф. Лежэ, Р. Дэланэ) узялі ...</w:t>
      </w:r>
    </w:p>
    <w:p w:rsidR="00E02E10" w:rsidRPr="00E02E10" w:rsidRDefault="00E02E10" w:rsidP="00E02E10">
      <w:pPr>
        <w:tabs>
          <w:tab w:val="left" w:pos="1080"/>
        </w:tabs>
        <w:spacing w:after="0" w:line="240" w:lineRule="auto"/>
        <w:ind w:left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</w:t>
      </w:r>
    </w:p>
    <w:p w:rsidR="00E02E10" w:rsidRDefault="00E02E10" w:rsidP="00E02E10">
      <w:pPr>
        <w:pStyle w:val="a3"/>
        <w:numPr>
          <w:ilvl w:val="0"/>
          <w:numId w:val="1"/>
        </w:numPr>
        <w:tabs>
          <w:tab w:val="left" w:pos="1080"/>
        </w:tabs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Якая колеравая гама характэрна для твораў кубістаў?</w:t>
      </w:r>
    </w:p>
    <w:p w:rsidR="00E02E10" w:rsidRPr="00E02E10" w:rsidRDefault="00E02E10" w:rsidP="00E02E10">
      <w:pPr>
        <w:tabs>
          <w:tab w:val="left" w:pos="1080"/>
        </w:tabs>
        <w:spacing w:after="0" w:line="240" w:lineRule="auto"/>
        <w:ind w:left="708"/>
        <w:jc w:val="both"/>
        <w:rPr>
          <w:sz w:val="28"/>
          <w:szCs w:val="28"/>
          <w:lang w:val="be-BY"/>
        </w:rPr>
      </w:pPr>
      <w:r w:rsidRPr="00E02E10">
        <w:rPr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</w:t>
      </w:r>
    </w:p>
    <w:p w:rsidR="00E02E10" w:rsidRDefault="00E02E10" w:rsidP="00E02E10">
      <w:pPr>
        <w:pStyle w:val="a3"/>
        <w:numPr>
          <w:ilvl w:val="0"/>
          <w:numId w:val="1"/>
        </w:numPr>
        <w:tabs>
          <w:tab w:val="left" w:pos="1080"/>
        </w:tabs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Назавіце 3 стадыі развіцця кубізму. Ахарактарызуйце кожную з іх.</w:t>
      </w:r>
    </w:p>
    <w:p w:rsidR="00E02E10" w:rsidRPr="00E02E10" w:rsidRDefault="00E02E10" w:rsidP="00E02E10">
      <w:pPr>
        <w:tabs>
          <w:tab w:val="left" w:pos="1080"/>
        </w:tabs>
        <w:spacing w:after="0" w:line="240" w:lineRule="auto"/>
        <w:ind w:left="708"/>
        <w:jc w:val="both"/>
        <w:rPr>
          <w:sz w:val="28"/>
          <w:szCs w:val="28"/>
          <w:lang w:val="be-BY"/>
        </w:rPr>
      </w:pPr>
      <w:r w:rsidRPr="00E02E10">
        <w:rPr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</w:t>
      </w:r>
    </w:p>
    <w:p w:rsidR="00E02E10" w:rsidRDefault="00E02E10" w:rsidP="00E02E10">
      <w:pPr>
        <w:pStyle w:val="a3"/>
        <w:numPr>
          <w:ilvl w:val="0"/>
          <w:numId w:val="1"/>
        </w:numPr>
        <w:tabs>
          <w:tab w:val="left" w:pos="1080"/>
        </w:tabs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Адзначце асаблівасць тэхнікі калаж. Прывядзіце прыклады мастацкіх твораў з выкарыстаннем тэхнікі калаж.</w:t>
      </w:r>
    </w:p>
    <w:p w:rsidR="00E02E10" w:rsidRPr="00E02E10" w:rsidRDefault="00E02E10" w:rsidP="00E02E10">
      <w:pPr>
        <w:tabs>
          <w:tab w:val="left" w:pos="1080"/>
        </w:tabs>
        <w:spacing w:after="0" w:line="240" w:lineRule="auto"/>
        <w:ind w:left="708"/>
        <w:jc w:val="both"/>
        <w:rPr>
          <w:sz w:val="28"/>
          <w:szCs w:val="28"/>
          <w:lang w:val="be-BY"/>
        </w:rPr>
      </w:pPr>
      <w:r w:rsidRPr="00E02E10">
        <w:rPr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</w:t>
      </w:r>
    </w:p>
    <w:p w:rsidR="00E02E10" w:rsidRPr="00E30987" w:rsidRDefault="00E02E10" w:rsidP="00E02E10">
      <w:pPr>
        <w:pStyle w:val="a3"/>
        <w:numPr>
          <w:ilvl w:val="0"/>
          <w:numId w:val="1"/>
        </w:numPr>
        <w:tabs>
          <w:tab w:val="left" w:pos="1080"/>
        </w:tabs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Дапоўніце сказ:</w:t>
      </w:r>
    </w:p>
    <w:p w:rsidR="00E02E10" w:rsidRPr="00E30987" w:rsidRDefault="00E02E10" w:rsidP="00E02E10">
      <w:pPr>
        <w:pStyle w:val="a3"/>
        <w:tabs>
          <w:tab w:val="left" w:pos="1080"/>
        </w:tabs>
        <w:ind w:left="0" w:firstLine="720"/>
        <w:contextualSpacing w:val="0"/>
        <w:jc w:val="both"/>
        <w:rPr>
          <w:i/>
          <w:iCs/>
          <w:sz w:val="28"/>
          <w:szCs w:val="28"/>
          <w:lang w:val="be-BY" w:eastAsia="en-US"/>
        </w:rPr>
      </w:pPr>
      <w:r w:rsidRPr="00E30987">
        <w:rPr>
          <w:i/>
          <w:iCs/>
          <w:sz w:val="28"/>
          <w:szCs w:val="28"/>
          <w:lang w:val="be-BY" w:eastAsia="en-US"/>
        </w:rPr>
        <w:t>У творчасці мастака-кубіста П. Пікасо можна вылучыць некалькі паслядоўных перыядаў: блакітны, ...</w:t>
      </w:r>
      <w:r>
        <w:rPr>
          <w:i/>
          <w:iCs/>
          <w:sz w:val="28"/>
          <w:szCs w:val="28"/>
          <w:lang w:val="be-BY" w:eastAsia="en-US"/>
        </w:rPr>
        <w:t>___________________________________</w:t>
      </w:r>
    </w:p>
    <w:p w:rsidR="00E02E10" w:rsidRPr="00E30987" w:rsidRDefault="00E02E10" w:rsidP="00E02E10">
      <w:pPr>
        <w:pStyle w:val="a3"/>
        <w:numPr>
          <w:ilvl w:val="0"/>
          <w:numId w:val="1"/>
        </w:numPr>
        <w:tabs>
          <w:tab w:val="left" w:pos="1080"/>
        </w:tabs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З пералічаных ніжэй выбярыце творы П. Пікасо і вызначце, да якога перыяду творчасці мастака яны належаць.</w:t>
      </w:r>
    </w:p>
    <w:p w:rsidR="00E02E10" w:rsidRPr="00E30987" w:rsidRDefault="00E02E10" w:rsidP="00E02E10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а) “Старык Бегар і яго сын”;</w:t>
      </w:r>
    </w:p>
    <w:p w:rsidR="00E02E10" w:rsidRPr="00E30987" w:rsidRDefault="00E02E10" w:rsidP="00E02E10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б) “Герніка”;</w:t>
      </w:r>
    </w:p>
    <w:p w:rsidR="00E02E10" w:rsidRPr="00E30987" w:rsidRDefault="00E02E10" w:rsidP="00E02E10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в) “Аўтобус”;</w:t>
      </w:r>
    </w:p>
    <w:p w:rsidR="00E02E10" w:rsidRPr="00E30987" w:rsidRDefault="00E02E10" w:rsidP="00E02E10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 xml:space="preserve">г) “Дзяўчына на шары”; </w:t>
      </w:r>
    </w:p>
    <w:p w:rsidR="00E02E10" w:rsidRPr="00E30987" w:rsidRDefault="00E02E10" w:rsidP="00E02E10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 xml:space="preserve">д) “Крык”; </w:t>
      </w:r>
    </w:p>
    <w:p w:rsidR="00E02E10" w:rsidRPr="00E30987" w:rsidRDefault="00E02E10" w:rsidP="00E02E10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е) “Скрыпка і вінаград”;</w:t>
      </w:r>
    </w:p>
    <w:p w:rsidR="00E02E10" w:rsidRPr="00E30987" w:rsidRDefault="00E02E10" w:rsidP="00E02E10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E30987">
        <w:rPr>
          <w:sz w:val="28"/>
          <w:szCs w:val="28"/>
          <w:lang w:val="be-BY" w:eastAsia="en-US"/>
        </w:rPr>
        <w:t>ж) “Галава”.</w:t>
      </w:r>
      <w:bookmarkStart w:id="0" w:name="_GoBack"/>
      <w:bookmarkEnd w:id="0"/>
    </w:p>
    <w:p w:rsidR="00E02E10" w:rsidRPr="00E02E10" w:rsidRDefault="00E02E10" w:rsidP="00E02E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E02E10" w:rsidRPr="00E0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1D39"/>
    <w:multiLevelType w:val="hybridMultilevel"/>
    <w:tmpl w:val="0650AA64"/>
    <w:lvl w:ilvl="0" w:tplc="7E1ECE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46"/>
    <w:rsid w:val="00756EC6"/>
    <w:rsid w:val="007D2546"/>
    <w:rsid w:val="00E0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E905"/>
  <w15:chartTrackingRefBased/>
  <w15:docId w15:val="{751A00A7-A25F-4FEC-A9D4-1AF6547F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2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2020-04-19T19:26:00Z</dcterms:created>
  <dcterms:modified xsi:type="dcterms:W3CDTF">2020-04-19T19:31:00Z</dcterms:modified>
</cp:coreProperties>
</file>