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481" w:rsidRPr="00423481" w:rsidRDefault="00423481" w:rsidP="00423481">
      <w:pPr>
        <w:ind w:firstLine="851"/>
        <w:jc w:val="center"/>
        <w:rPr>
          <w:rFonts w:eastAsia="Calibri" w:cs="Times New Roman"/>
          <w:b/>
          <w:szCs w:val="28"/>
        </w:rPr>
      </w:pPr>
      <w:r w:rsidRPr="00423481">
        <w:rPr>
          <w:rFonts w:eastAsia="Calibri" w:cs="Times New Roman"/>
          <w:b/>
          <w:szCs w:val="28"/>
        </w:rPr>
        <w:t xml:space="preserve">Семинар </w:t>
      </w:r>
      <w:r w:rsidR="00E94D15">
        <w:rPr>
          <w:rFonts w:eastAsia="Calibri" w:cs="Times New Roman"/>
          <w:b/>
          <w:szCs w:val="28"/>
        </w:rPr>
        <w:t>9</w:t>
      </w:r>
      <w:r w:rsidRPr="00423481">
        <w:rPr>
          <w:rFonts w:eastAsia="Calibri" w:cs="Times New Roman"/>
          <w:b/>
          <w:szCs w:val="28"/>
        </w:rPr>
        <w:t>. Теория познания и философия науки</w:t>
      </w:r>
    </w:p>
    <w:p w:rsidR="00423481" w:rsidRPr="00423481" w:rsidRDefault="00423481" w:rsidP="00423481">
      <w:pPr>
        <w:ind w:firstLine="851"/>
        <w:jc w:val="both"/>
        <w:rPr>
          <w:rFonts w:eastAsia="Calibri" w:cs="Times New Roman"/>
          <w:szCs w:val="28"/>
        </w:rPr>
      </w:pPr>
    </w:p>
    <w:p w:rsidR="00423481" w:rsidRPr="00423481" w:rsidRDefault="00423481" w:rsidP="00423481">
      <w:pPr>
        <w:ind w:firstLine="851"/>
        <w:jc w:val="both"/>
        <w:rPr>
          <w:rFonts w:eastAsia="Calibri" w:cs="Times New Roman"/>
          <w:b/>
          <w:i/>
          <w:szCs w:val="28"/>
        </w:rPr>
      </w:pPr>
      <w:r w:rsidRPr="00423481">
        <w:rPr>
          <w:rFonts w:eastAsia="Calibri" w:cs="Times New Roman"/>
          <w:b/>
          <w:i/>
          <w:szCs w:val="28"/>
        </w:rPr>
        <w:t>Тексты для анализа</w:t>
      </w:r>
    </w:p>
    <w:p w:rsidR="00423481" w:rsidRPr="00423481" w:rsidRDefault="00423481" w:rsidP="00423481">
      <w:pPr>
        <w:ind w:firstLine="851"/>
        <w:jc w:val="both"/>
        <w:rPr>
          <w:rFonts w:eastAsia="Calibri" w:cs="Times New Roman"/>
          <w:szCs w:val="28"/>
        </w:rPr>
      </w:pPr>
    </w:p>
    <w:p w:rsidR="00423481" w:rsidRPr="00423481" w:rsidRDefault="00423481" w:rsidP="00423481">
      <w:pPr>
        <w:ind w:firstLine="851"/>
        <w:jc w:val="both"/>
        <w:rPr>
          <w:rFonts w:eastAsia="Calibri" w:cs="Times New Roman"/>
          <w:szCs w:val="28"/>
        </w:rPr>
      </w:pPr>
      <w:proofErr w:type="spellStart"/>
      <w:r w:rsidRPr="00423481">
        <w:rPr>
          <w:rFonts w:eastAsia="Calibri" w:cs="Times New Roman"/>
          <w:szCs w:val="28"/>
        </w:rPr>
        <w:t>Гуссерль</w:t>
      </w:r>
      <w:proofErr w:type="spellEnd"/>
      <w:r w:rsidRPr="00423481">
        <w:rPr>
          <w:rFonts w:eastAsia="Calibri" w:cs="Times New Roman"/>
          <w:szCs w:val="28"/>
        </w:rPr>
        <w:t xml:space="preserve">, Э. // </w:t>
      </w:r>
      <w:r w:rsidRPr="00423481">
        <w:rPr>
          <w:rFonts w:eastAsia="Calibri" w:cs="Times New Roman"/>
          <w:szCs w:val="28"/>
          <w:lang w:val="be-BY"/>
        </w:rPr>
        <w:t xml:space="preserve">Гайдадымов, Е. Б. </w:t>
      </w:r>
      <w:r w:rsidRPr="00423481">
        <w:rPr>
          <w:rFonts w:eastAsia="Calibri" w:cs="Times New Roman"/>
          <w:szCs w:val="28"/>
        </w:rPr>
        <w:t xml:space="preserve">Практикум: Ч. 2. Философия человека </w:t>
      </w:r>
      <w:r w:rsidRPr="00423481">
        <w:rPr>
          <w:rFonts w:eastAsia="Calibri" w:cs="Times New Roman"/>
          <w:color w:val="000000"/>
          <w:szCs w:val="28"/>
          <w:lang w:val="be-BY"/>
        </w:rPr>
        <w:t xml:space="preserve">/ Е. Б. Гайдадымов. </w:t>
      </w:r>
      <w:r w:rsidRPr="00423481">
        <w:rPr>
          <w:rFonts w:eastAsia="Calibri" w:cs="Times New Roman"/>
          <w:szCs w:val="28"/>
        </w:rPr>
        <w:t>– Мн., 2005. – С. 173–1</w:t>
      </w:r>
      <w:bookmarkStart w:id="0" w:name="_GoBack"/>
      <w:bookmarkEnd w:id="0"/>
      <w:r w:rsidRPr="00423481">
        <w:rPr>
          <w:rFonts w:eastAsia="Calibri" w:cs="Times New Roman"/>
          <w:szCs w:val="28"/>
        </w:rPr>
        <w:t xml:space="preserve">75. </w:t>
      </w:r>
    </w:p>
    <w:p w:rsidR="00423481" w:rsidRPr="00423481" w:rsidRDefault="00423481" w:rsidP="00423481">
      <w:pPr>
        <w:ind w:firstLine="851"/>
        <w:jc w:val="both"/>
        <w:rPr>
          <w:rFonts w:eastAsia="Calibri" w:cs="Times New Roman"/>
          <w:szCs w:val="28"/>
          <w:lang w:val="be-BY"/>
        </w:rPr>
      </w:pPr>
      <w:r w:rsidRPr="00423481">
        <w:rPr>
          <w:rFonts w:eastAsia="Calibri" w:cs="Times New Roman"/>
          <w:szCs w:val="28"/>
          <w:lang w:val="be-BY"/>
        </w:rPr>
        <w:t xml:space="preserve">Ответьте на следующие вопросы к тексту: </w:t>
      </w:r>
    </w:p>
    <w:p w:rsidR="00423481" w:rsidRPr="00423481" w:rsidRDefault="00423481" w:rsidP="00423481">
      <w:pPr>
        <w:ind w:firstLine="851"/>
        <w:jc w:val="both"/>
        <w:rPr>
          <w:rFonts w:eastAsia="Calibri" w:cs="Times New Roman"/>
          <w:szCs w:val="28"/>
        </w:rPr>
      </w:pPr>
      <w:r w:rsidRPr="00423481">
        <w:rPr>
          <w:rFonts w:eastAsia="Calibri" w:cs="Times New Roman"/>
          <w:szCs w:val="28"/>
        </w:rPr>
        <w:t xml:space="preserve">1) Каковы корни гносеологического оптимизма, побуждающие философов заявлять о принципиальной познаваемости мира. </w:t>
      </w:r>
    </w:p>
    <w:p w:rsidR="00423481" w:rsidRPr="00423481" w:rsidRDefault="00423481" w:rsidP="00423481">
      <w:pPr>
        <w:ind w:firstLine="851"/>
        <w:jc w:val="both"/>
        <w:rPr>
          <w:rFonts w:eastAsia="Calibri" w:cs="Times New Roman"/>
          <w:szCs w:val="28"/>
        </w:rPr>
      </w:pPr>
      <w:r w:rsidRPr="00423481">
        <w:rPr>
          <w:rFonts w:eastAsia="Calibri" w:cs="Times New Roman"/>
          <w:szCs w:val="28"/>
        </w:rPr>
        <w:t xml:space="preserve">2) Какие характеристики Э. </w:t>
      </w:r>
      <w:proofErr w:type="spellStart"/>
      <w:r w:rsidRPr="00423481">
        <w:rPr>
          <w:rFonts w:eastAsia="Calibri" w:cs="Times New Roman"/>
          <w:szCs w:val="28"/>
        </w:rPr>
        <w:t>Гуссерль</w:t>
      </w:r>
      <w:proofErr w:type="spellEnd"/>
      <w:r w:rsidRPr="00423481">
        <w:rPr>
          <w:rFonts w:eastAsia="Calibri" w:cs="Times New Roman"/>
          <w:szCs w:val="28"/>
        </w:rPr>
        <w:t xml:space="preserve"> придаёт познанию и практике, анализируя их различия? </w:t>
      </w:r>
    </w:p>
    <w:p w:rsidR="00423481" w:rsidRPr="00423481" w:rsidRDefault="00423481" w:rsidP="00423481">
      <w:pPr>
        <w:ind w:firstLine="851"/>
        <w:jc w:val="both"/>
        <w:rPr>
          <w:rFonts w:eastAsia="Calibri" w:cs="Times New Roman"/>
          <w:szCs w:val="28"/>
        </w:rPr>
      </w:pPr>
      <w:r w:rsidRPr="00423481">
        <w:rPr>
          <w:rFonts w:eastAsia="Calibri" w:cs="Times New Roman"/>
          <w:szCs w:val="28"/>
        </w:rPr>
        <w:t xml:space="preserve">3) Почему Э. </w:t>
      </w:r>
      <w:proofErr w:type="spellStart"/>
      <w:r w:rsidRPr="00423481">
        <w:rPr>
          <w:rFonts w:eastAsia="Calibri" w:cs="Times New Roman"/>
          <w:szCs w:val="28"/>
        </w:rPr>
        <w:t>Гуссерль</w:t>
      </w:r>
      <w:proofErr w:type="spellEnd"/>
      <w:r w:rsidRPr="00423481">
        <w:rPr>
          <w:rFonts w:eastAsia="Calibri" w:cs="Times New Roman"/>
          <w:szCs w:val="28"/>
        </w:rPr>
        <w:t xml:space="preserve"> считает критическое отношение ко всему происходящему отличительным признаком познания?</w:t>
      </w:r>
    </w:p>
    <w:p w:rsidR="00423481" w:rsidRPr="00423481" w:rsidRDefault="00423481" w:rsidP="00423481">
      <w:pPr>
        <w:ind w:firstLine="851"/>
        <w:jc w:val="both"/>
        <w:rPr>
          <w:rFonts w:eastAsia="Calibri" w:cs="Times New Roman"/>
          <w:szCs w:val="28"/>
        </w:rPr>
      </w:pPr>
    </w:p>
    <w:p w:rsidR="00423481" w:rsidRPr="00423481" w:rsidRDefault="00423481" w:rsidP="00423481">
      <w:pPr>
        <w:widowControl w:val="0"/>
        <w:ind w:firstLine="851"/>
        <w:jc w:val="both"/>
        <w:rPr>
          <w:rFonts w:eastAsia="Times New Roman" w:cs="Times New Roman"/>
          <w:bCs/>
          <w:szCs w:val="28"/>
        </w:rPr>
      </w:pPr>
      <w:r w:rsidRPr="00423481">
        <w:rPr>
          <w:rFonts w:eastAsia="Times New Roman" w:cs="Times New Roman"/>
          <w:bCs/>
          <w:szCs w:val="28"/>
        </w:rPr>
        <w:t xml:space="preserve">Какова же эта по сути своей изначальная установка, характеризующая исторически фундаментальный способ человеческого существования? &lt;...&gt; Естественная жизнь характеризуется как наивная именно благодаря своей </w:t>
      </w:r>
      <w:proofErr w:type="spellStart"/>
      <w:r w:rsidRPr="00423481">
        <w:rPr>
          <w:rFonts w:eastAsia="Times New Roman" w:cs="Times New Roman"/>
          <w:bCs/>
          <w:szCs w:val="28"/>
        </w:rPr>
        <w:t>вжитости</w:t>
      </w:r>
      <w:proofErr w:type="spellEnd"/>
      <w:r w:rsidRPr="00423481">
        <w:rPr>
          <w:rFonts w:eastAsia="Times New Roman" w:cs="Times New Roman"/>
          <w:bCs/>
          <w:szCs w:val="28"/>
        </w:rPr>
        <w:t xml:space="preserve"> в мир – в мир, который всегда определенным образом осознан как наличествующий универсальный горизонт, но не </w:t>
      </w:r>
      <w:proofErr w:type="spellStart"/>
      <w:r w:rsidRPr="00423481">
        <w:rPr>
          <w:rFonts w:eastAsia="Times New Roman" w:cs="Times New Roman"/>
          <w:bCs/>
          <w:szCs w:val="28"/>
        </w:rPr>
        <w:t>тематизирован</w:t>
      </w:r>
      <w:proofErr w:type="spellEnd"/>
      <w:r w:rsidRPr="00423481">
        <w:rPr>
          <w:rFonts w:eastAsia="Times New Roman" w:cs="Times New Roman"/>
          <w:bCs/>
          <w:szCs w:val="28"/>
        </w:rPr>
        <w:t xml:space="preserve">. </w:t>
      </w:r>
      <w:proofErr w:type="spellStart"/>
      <w:r w:rsidRPr="00423481">
        <w:rPr>
          <w:rFonts w:eastAsia="Times New Roman" w:cs="Times New Roman"/>
          <w:bCs/>
          <w:szCs w:val="28"/>
        </w:rPr>
        <w:t>Тематизировано</w:t>
      </w:r>
      <w:proofErr w:type="spellEnd"/>
      <w:r w:rsidRPr="00423481">
        <w:rPr>
          <w:rFonts w:eastAsia="Times New Roman" w:cs="Times New Roman"/>
          <w:bCs/>
          <w:szCs w:val="28"/>
        </w:rPr>
        <w:t xml:space="preserve"> то, к чему человек обращен, на что он направлен. &lt;...&gt; С одной стороны, интересы новой установки могут служить естественным жизненным интересам практики; тогда новая установка сама оказывается </w:t>
      </w:r>
      <w:r w:rsidRPr="00423481">
        <w:rPr>
          <w:rFonts w:eastAsia="Times New Roman" w:cs="Times New Roman"/>
          <w:i/>
          <w:iCs/>
          <w:color w:val="000000"/>
          <w:szCs w:val="28"/>
          <w:shd w:val="clear" w:color="auto" w:fill="FFFFFF"/>
          <w:lang w:eastAsia="ru-RU" w:bidi="ru-RU"/>
        </w:rPr>
        <w:t>практической.</w:t>
      </w:r>
      <w:r w:rsidRPr="00423481">
        <w:rPr>
          <w:rFonts w:eastAsia="Times New Roman" w:cs="Times New Roman"/>
          <w:b/>
          <w:i/>
          <w:iCs/>
          <w:color w:val="000000"/>
          <w:szCs w:val="28"/>
          <w:shd w:val="clear" w:color="auto" w:fill="FFFFFF"/>
          <w:lang w:eastAsia="ru-RU" w:bidi="ru-RU"/>
        </w:rPr>
        <w:t xml:space="preserve"> </w:t>
      </w:r>
      <w:proofErr w:type="gramStart"/>
      <w:r w:rsidRPr="00423481">
        <w:rPr>
          <w:rFonts w:eastAsia="Times New Roman" w:cs="Times New Roman"/>
          <w:bCs/>
          <w:szCs w:val="28"/>
        </w:rPr>
        <w:t>&lt;.,,</w:t>
      </w:r>
      <w:proofErr w:type="gramEnd"/>
      <w:r w:rsidRPr="00423481">
        <w:rPr>
          <w:rFonts w:eastAsia="Times New Roman" w:cs="Times New Roman"/>
          <w:bCs/>
          <w:szCs w:val="28"/>
        </w:rPr>
        <w:t xml:space="preserve">&gt; Наряду с практической установкой существует еще одна возможность изменения естественной установки: </w:t>
      </w:r>
      <w:r w:rsidRPr="00423481">
        <w:rPr>
          <w:rFonts w:eastAsia="Times New Roman" w:cs="Times New Roman"/>
          <w:i/>
          <w:iCs/>
          <w:color w:val="000000"/>
          <w:szCs w:val="28"/>
          <w:shd w:val="clear" w:color="auto" w:fill="FFFFFF"/>
          <w:lang w:eastAsia="ru-RU" w:bidi="ru-RU"/>
        </w:rPr>
        <w:t>теоретическая установка;</w:t>
      </w:r>
      <w:r w:rsidRPr="00423481">
        <w:rPr>
          <w:rFonts w:eastAsia="Times New Roman" w:cs="Times New Roman"/>
          <w:bCs/>
          <w:szCs w:val="28"/>
        </w:rPr>
        <w:t xml:space="preserve"> в ней в ходе естественного развития вырастает философская теория, ста</w:t>
      </w:r>
      <w:r w:rsidRPr="00423481">
        <w:rPr>
          <w:rFonts w:eastAsia="Times New Roman" w:cs="Times New Roman"/>
          <w:bCs/>
          <w:szCs w:val="28"/>
        </w:rPr>
        <w:softHyphen/>
        <w:t>новящаяся целью или полем интереса. Теоретическая установка цели</w:t>
      </w:r>
      <w:r w:rsidRPr="00423481">
        <w:rPr>
          <w:rFonts w:eastAsia="Times New Roman" w:cs="Times New Roman"/>
          <w:bCs/>
          <w:szCs w:val="28"/>
        </w:rPr>
        <w:softHyphen/>
        <w:t>ком и полностью непрактична. &lt;...&gt;</w:t>
      </w:r>
    </w:p>
    <w:p w:rsidR="00423481" w:rsidRPr="00423481" w:rsidRDefault="00423481" w:rsidP="00423481">
      <w:pPr>
        <w:widowControl w:val="0"/>
        <w:ind w:firstLine="851"/>
        <w:jc w:val="both"/>
        <w:rPr>
          <w:rFonts w:eastAsia="Times New Roman" w:cs="Times New Roman"/>
          <w:bCs/>
          <w:szCs w:val="28"/>
        </w:rPr>
      </w:pPr>
      <w:proofErr w:type="spellStart"/>
      <w:r w:rsidRPr="00423481">
        <w:rPr>
          <w:rFonts w:eastAsia="Times New Roman" w:cs="Times New Roman"/>
          <w:bCs/>
          <w:szCs w:val="28"/>
        </w:rPr>
        <w:t>Мифо</w:t>
      </w:r>
      <w:proofErr w:type="spellEnd"/>
      <w:r w:rsidRPr="00423481">
        <w:rPr>
          <w:rFonts w:eastAsia="Times New Roman" w:cs="Times New Roman"/>
          <w:bCs/>
          <w:szCs w:val="28"/>
        </w:rPr>
        <w:t xml:space="preserve">-религиозная установка заключается в том, что мир </w:t>
      </w:r>
      <w:proofErr w:type="spellStart"/>
      <w:r w:rsidRPr="00423481">
        <w:rPr>
          <w:rFonts w:eastAsia="Times New Roman" w:cs="Times New Roman"/>
          <w:bCs/>
          <w:szCs w:val="28"/>
        </w:rPr>
        <w:t>тематизируется</w:t>
      </w:r>
      <w:proofErr w:type="spellEnd"/>
      <w:r w:rsidRPr="00423481">
        <w:rPr>
          <w:rFonts w:eastAsia="Times New Roman" w:cs="Times New Roman"/>
          <w:bCs/>
          <w:szCs w:val="28"/>
        </w:rPr>
        <w:t xml:space="preserve"> как целостность, практически; </w:t>
      </w:r>
      <w:r w:rsidRPr="00423481">
        <w:rPr>
          <w:rFonts w:eastAsia="Times New Roman" w:cs="Times New Roman"/>
          <w:i/>
          <w:iCs/>
          <w:color w:val="000000"/>
          <w:szCs w:val="28"/>
          <w:shd w:val="clear" w:color="auto" w:fill="FFFFFF"/>
          <w:lang w:eastAsia="ru-RU" w:bidi="ru-RU"/>
        </w:rPr>
        <w:t>под миром</w:t>
      </w:r>
      <w:r w:rsidRPr="00423481">
        <w:rPr>
          <w:rFonts w:eastAsia="Times New Roman" w:cs="Times New Roman"/>
          <w:bCs/>
          <w:szCs w:val="28"/>
        </w:rPr>
        <w:t xml:space="preserve"> понимается здесь представляемый мир. К </w:t>
      </w:r>
      <w:proofErr w:type="spellStart"/>
      <w:r w:rsidRPr="00423481">
        <w:rPr>
          <w:rFonts w:eastAsia="Times New Roman" w:cs="Times New Roman"/>
          <w:bCs/>
          <w:szCs w:val="28"/>
        </w:rPr>
        <w:t>мифо</w:t>
      </w:r>
      <w:proofErr w:type="spellEnd"/>
      <w:r w:rsidRPr="00423481">
        <w:rPr>
          <w:rFonts w:eastAsia="Times New Roman" w:cs="Times New Roman"/>
          <w:bCs/>
          <w:szCs w:val="28"/>
        </w:rPr>
        <w:t xml:space="preserve">-религиозной установке заранее относятся не только люди и животные и прочие </w:t>
      </w:r>
      <w:proofErr w:type="spellStart"/>
      <w:r w:rsidRPr="00423481">
        <w:rPr>
          <w:rFonts w:eastAsia="Times New Roman" w:cs="Times New Roman"/>
          <w:bCs/>
          <w:szCs w:val="28"/>
        </w:rPr>
        <w:t>дочеловеческие</w:t>
      </w:r>
      <w:proofErr w:type="spellEnd"/>
      <w:r w:rsidRPr="00423481">
        <w:rPr>
          <w:rFonts w:eastAsia="Times New Roman" w:cs="Times New Roman"/>
          <w:bCs/>
          <w:szCs w:val="28"/>
        </w:rPr>
        <w:t xml:space="preserve"> и </w:t>
      </w:r>
      <w:proofErr w:type="spellStart"/>
      <w:r w:rsidRPr="00423481">
        <w:rPr>
          <w:rFonts w:eastAsia="Times New Roman" w:cs="Times New Roman"/>
          <w:bCs/>
          <w:szCs w:val="28"/>
        </w:rPr>
        <w:t>доживотные</w:t>
      </w:r>
      <w:proofErr w:type="spellEnd"/>
      <w:r w:rsidRPr="00423481">
        <w:rPr>
          <w:rFonts w:eastAsia="Times New Roman" w:cs="Times New Roman"/>
          <w:bCs/>
          <w:szCs w:val="28"/>
        </w:rPr>
        <w:t xml:space="preserve"> существа, но и сверхчеловеческие. &lt;...&gt; Однако, поскольку весь мир считается управляемым мифическими силами, и от способа их действия зависит, прямо или опосредованно, судьба человека, универсально-мифическое видение мира оказывается побужденным практикой, а затем и само практически заинтересованным. К этой установке понуждаются представители жречества, сохраняющего единство религиозно-мифических интересов и их традиции. &lt;...&gt; При этом не упускается из виду и остальной, управляемый мифическими силами мир, и все относящиеся к нему человеческие и </w:t>
      </w:r>
      <w:proofErr w:type="spellStart"/>
      <w:r w:rsidRPr="00423481">
        <w:rPr>
          <w:rFonts w:eastAsia="Times New Roman" w:cs="Times New Roman"/>
          <w:bCs/>
          <w:szCs w:val="28"/>
        </w:rPr>
        <w:t>дочеловеческие</w:t>
      </w:r>
      <w:proofErr w:type="spellEnd"/>
      <w:r w:rsidRPr="00423481">
        <w:rPr>
          <w:rFonts w:eastAsia="Times New Roman" w:cs="Times New Roman"/>
          <w:bCs/>
          <w:szCs w:val="28"/>
        </w:rPr>
        <w:t xml:space="preserve"> существа, как они управляют событиями этого мира, как включают сами себя в единый порядок высшей власти, как сами, в единичных функциях, творчески, деятельно ловят предназначенную ими самим себе судьбу. Все это спекулятивное знание ставит себе целью служение человеку в его человеческих целях, чтобы возможно счастливее построил он свою мирскую жизнь, чтобы мог оборониться от болезни, судьбы, нужды и смерти. Понятно, </w:t>
      </w:r>
      <w:r w:rsidRPr="00423481">
        <w:rPr>
          <w:rFonts w:eastAsia="Times New Roman" w:cs="Times New Roman"/>
          <w:bCs/>
          <w:szCs w:val="28"/>
        </w:rPr>
        <w:lastRenderedPageBreak/>
        <w:t>что в этом познании мира могут выступать представления о фактическом мире, каким он выглядит для опытного знания, и эти представления могут в Дальнейшем быть использованы наукой. &lt;...&gt;</w:t>
      </w:r>
    </w:p>
    <w:p w:rsidR="00423481" w:rsidRPr="00423481" w:rsidRDefault="00423481" w:rsidP="00423481">
      <w:pPr>
        <w:widowControl w:val="0"/>
        <w:ind w:firstLine="851"/>
        <w:jc w:val="both"/>
        <w:rPr>
          <w:rFonts w:eastAsia="Times New Roman" w:cs="Times New Roman"/>
          <w:bCs/>
          <w:szCs w:val="28"/>
        </w:rPr>
      </w:pPr>
      <w:r w:rsidRPr="00423481">
        <w:rPr>
          <w:rFonts w:eastAsia="Times New Roman" w:cs="Times New Roman"/>
          <w:bCs/>
          <w:szCs w:val="28"/>
        </w:rPr>
        <w:t xml:space="preserve">От универсальной, </w:t>
      </w:r>
      <w:proofErr w:type="spellStart"/>
      <w:r w:rsidRPr="00423481">
        <w:rPr>
          <w:rFonts w:eastAsia="Times New Roman" w:cs="Times New Roman"/>
          <w:bCs/>
          <w:szCs w:val="28"/>
        </w:rPr>
        <w:t>мифо</w:t>
      </w:r>
      <w:proofErr w:type="spellEnd"/>
      <w:r w:rsidRPr="00423481">
        <w:rPr>
          <w:rFonts w:eastAsia="Times New Roman" w:cs="Times New Roman"/>
          <w:bCs/>
          <w:szCs w:val="28"/>
        </w:rPr>
        <w:t>-практической установки резко отличается любом указанном смысле непрактическая «</w:t>
      </w:r>
      <w:r w:rsidRPr="00423481">
        <w:rPr>
          <w:rFonts w:eastAsia="Times New Roman" w:cs="Times New Roman"/>
          <w:i/>
          <w:iCs/>
          <w:color w:val="000000"/>
          <w:szCs w:val="28"/>
          <w:shd w:val="clear" w:color="auto" w:fill="FFFFFF"/>
          <w:lang w:eastAsia="ru-RU" w:bidi="ru-RU"/>
        </w:rPr>
        <w:t>теоретическая</w:t>
      </w:r>
      <w:r w:rsidRPr="00423481">
        <w:rPr>
          <w:rFonts w:eastAsia="Times New Roman" w:cs="Times New Roman"/>
          <w:bCs/>
          <w:szCs w:val="28"/>
        </w:rPr>
        <w:t>» установка, из которой Платон и Аристотель выводили начало философии.</w:t>
      </w:r>
    </w:p>
    <w:p w:rsidR="00423481" w:rsidRPr="00423481" w:rsidRDefault="00423481" w:rsidP="00423481">
      <w:pPr>
        <w:widowControl w:val="0"/>
        <w:ind w:firstLine="851"/>
        <w:jc w:val="both"/>
        <w:rPr>
          <w:rFonts w:eastAsia="Times New Roman" w:cs="Times New Roman"/>
          <w:color w:val="000000"/>
          <w:szCs w:val="28"/>
          <w:lang w:eastAsia="ru-RU" w:bidi="ru-RU"/>
        </w:rPr>
      </w:pPr>
      <w:r w:rsidRPr="00423481">
        <w:rPr>
          <w:rFonts w:eastAsia="Times New Roman" w:cs="Times New Roman"/>
          <w:color w:val="000000"/>
          <w:szCs w:val="28"/>
          <w:lang w:eastAsia="ru-RU" w:bidi="ru-RU"/>
        </w:rPr>
        <w:t>&lt;...&gt; Конечно, рождение теоретической установки, как и все исторически ставшее, имеет свою фактическую мотивировку в конкретной связи исторических событий. &lt;…&gt; Возникающий теоретический интерес-модификация любопытства, изначальное место которого в естественной жизни и которое объяснимо как проявление изначально выработанного интереса к жизни или как развлечение зрелищем, когда все прямые жизненные потребности удовлетворены.</w:t>
      </w:r>
    </w:p>
    <w:p w:rsidR="00423481" w:rsidRPr="00423481" w:rsidRDefault="00423481" w:rsidP="00423481">
      <w:pPr>
        <w:widowControl w:val="0"/>
        <w:ind w:firstLine="851"/>
        <w:jc w:val="both"/>
        <w:rPr>
          <w:rFonts w:eastAsia="Times New Roman" w:cs="Times New Roman"/>
          <w:bCs/>
          <w:szCs w:val="28"/>
        </w:rPr>
      </w:pPr>
      <w:r w:rsidRPr="00423481">
        <w:rPr>
          <w:rFonts w:eastAsia="Times New Roman" w:cs="Times New Roman"/>
          <w:bCs/>
          <w:szCs w:val="28"/>
        </w:rPr>
        <w:t xml:space="preserve">&lt;...&gt; Философия, распространяющаяся в форме исследования и образования, оказывает двоякого рода духовное воздействие. С одной стороны, самое важное в теоретической установке философского человека – это подлинная универсальность критической позиции, решимость не принимать без вопросов ни одного готового мнения, ни одной традиции, чтобы одновременно вопрошать всю традиционно заданную вселенную об истине самой по себе. Но это не только новая познавательная позиция. Благодаря требованию подчинить всю эмпирию идеальным нормам, нормам безусловной истины, происходят далеко идущие перемены в практике человеческого существования, следовательно, во всей культурной жизни. </w:t>
      </w:r>
    </w:p>
    <w:p w:rsidR="00423481" w:rsidRPr="00423481" w:rsidRDefault="00423481" w:rsidP="00423481">
      <w:pPr>
        <w:widowControl w:val="0"/>
        <w:ind w:firstLine="851"/>
        <w:jc w:val="both"/>
        <w:rPr>
          <w:rFonts w:eastAsia="Times New Roman" w:cs="Times New Roman"/>
          <w:bCs/>
          <w:szCs w:val="28"/>
        </w:rPr>
      </w:pPr>
      <w:r w:rsidRPr="00423481">
        <w:rPr>
          <w:rFonts w:eastAsia="Times New Roman" w:cs="Times New Roman"/>
          <w:bCs/>
          <w:szCs w:val="28"/>
        </w:rPr>
        <w:t>&lt;...&gt; Я могу лишь в общих чертах объяснить сказанное. Естественный человек (</w:t>
      </w:r>
      <w:proofErr w:type="spellStart"/>
      <w:r w:rsidRPr="00423481">
        <w:rPr>
          <w:rFonts w:eastAsia="Times New Roman" w:cs="Times New Roman"/>
          <w:bCs/>
          <w:szCs w:val="28"/>
        </w:rPr>
        <w:t>дофилософской</w:t>
      </w:r>
      <w:proofErr w:type="spellEnd"/>
      <w:r w:rsidRPr="00423481">
        <w:rPr>
          <w:rFonts w:eastAsia="Times New Roman" w:cs="Times New Roman"/>
          <w:bCs/>
          <w:szCs w:val="28"/>
        </w:rPr>
        <w:t xml:space="preserve"> эпохи) во всех своих делах и заботах ориентиро</w:t>
      </w:r>
      <w:r w:rsidRPr="00423481">
        <w:rPr>
          <w:rFonts w:eastAsia="Times New Roman" w:cs="Times New Roman"/>
          <w:bCs/>
          <w:szCs w:val="28"/>
        </w:rPr>
        <w:softHyphen/>
        <w:t xml:space="preserve">ван на мир. Поле его жизни и деятельности – это пространственно-временной окружающий его мир, в который он включает и самого себя. То же справедливо и для теоретической установки, которая сперва не может быть ничем иным, как установкой </w:t>
      </w:r>
      <w:proofErr w:type="spellStart"/>
      <w:r w:rsidRPr="00423481">
        <w:rPr>
          <w:rFonts w:eastAsia="Times New Roman" w:cs="Times New Roman"/>
          <w:bCs/>
          <w:szCs w:val="28"/>
        </w:rPr>
        <w:t>неучаствующего</w:t>
      </w:r>
      <w:proofErr w:type="spellEnd"/>
      <w:r w:rsidRPr="00423481">
        <w:rPr>
          <w:rFonts w:eastAsia="Times New Roman" w:cs="Times New Roman"/>
          <w:bCs/>
          <w:szCs w:val="28"/>
        </w:rPr>
        <w:t xml:space="preserve"> наблюдателя мира, который при этом </w:t>
      </w:r>
      <w:proofErr w:type="spellStart"/>
      <w:r w:rsidRPr="00423481">
        <w:rPr>
          <w:rFonts w:eastAsia="Times New Roman" w:cs="Times New Roman"/>
          <w:bCs/>
          <w:szCs w:val="28"/>
        </w:rPr>
        <w:t>демифологизируется</w:t>
      </w:r>
      <w:proofErr w:type="spellEnd"/>
      <w:r w:rsidRPr="00423481">
        <w:rPr>
          <w:rFonts w:eastAsia="Times New Roman" w:cs="Times New Roman"/>
          <w:bCs/>
          <w:szCs w:val="28"/>
        </w:rPr>
        <w:t xml:space="preserve">. Философия видит мир как универсум сущего, и мир превращается в объективный мир, противостоящий представлениям о мире, истина становится, следовательно, объективной истиной. Философия начинается поэтому как космология; сначала она направляет теоретический интерес на телесную природу, и это будто бы разумеется само собой – ведь все данное в пространстве и времени в любом случае, пусть даже в скрытых основаниях, имеет формулой своего существования телесность. Люди и животные не просто тела, но взгляду, направленному на окружающий мир, они являются как нечто телесно сущее, реальности, включенные в универсальную пространство-временность. Так что любые душевные явления, явления любого </w:t>
      </w:r>
      <w:proofErr w:type="gramStart"/>
      <w:r w:rsidRPr="00423481">
        <w:rPr>
          <w:rFonts w:eastAsia="Times New Roman" w:cs="Times New Roman"/>
          <w:bCs/>
          <w:szCs w:val="28"/>
        </w:rPr>
        <w:t>Я</w:t>
      </w:r>
      <w:proofErr w:type="gramEnd"/>
      <w:r w:rsidRPr="00423481">
        <w:rPr>
          <w:rFonts w:eastAsia="Times New Roman" w:cs="Times New Roman"/>
          <w:bCs/>
          <w:szCs w:val="28"/>
        </w:rPr>
        <w:t xml:space="preserve"> – переживание, мышление, желание – характеризуются определенной объективностью. Жизнь сообществ таких, как семьи, видится сведенной к жизни отдельных индивидов как психофизических объектов; духовная связь благодаря психофизической каузальности лишается чисто духовной преемственности, всюду вторгается физическая природа.</w:t>
      </w:r>
    </w:p>
    <w:p w:rsidR="00423481" w:rsidRPr="00423481" w:rsidRDefault="00423481" w:rsidP="00423481">
      <w:pPr>
        <w:widowControl w:val="0"/>
        <w:ind w:firstLine="851"/>
        <w:jc w:val="both"/>
        <w:rPr>
          <w:rFonts w:eastAsia="Times New Roman" w:cs="Times New Roman"/>
          <w:bCs/>
          <w:szCs w:val="28"/>
        </w:rPr>
      </w:pPr>
      <w:r w:rsidRPr="00423481">
        <w:rPr>
          <w:rFonts w:eastAsia="Times New Roman" w:cs="Times New Roman"/>
          <w:bCs/>
          <w:szCs w:val="28"/>
        </w:rPr>
        <w:t xml:space="preserve">Эта установка на окружающий мир предопределила исторический путь </w:t>
      </w:r>
      <w:r w:rsidRPr="00423481">
        <w:rPr>
          <w:rFonts w:eastAsia="Times New Roman" w:cs="Times New Roman"/>
          <w:bCs/>
          <w:szCs w:val="28"/>
        </w:rPr>
        <w:lastRenderedPageBreak/>
        <w:t xml:space="preserve">развития. &lt;...&gt; Очень скоро делается первый </w:t>
      </w:r>
      <w:r w:rsidRPr="00423481">
        <w:rPr>
          <w:rFonts w:eastAsia="Times New Roman" w:cs="Times New Roman"/>
          <w:bCs/>
          <w:iCs/>
          <w:color w:val="000000"/>
          <w:szCs w:val="28"/>
          <w:lang w:eastAsia="ru-RU" w:bidi="ru-RU"/>
        </w:rPr>
        <w:t>и</w:t>
      </w:r>
      <w:r w:rsidRPr="00423481">
        <w:rPr>
          <w:rFonts w:eastAsia="Times New Roman" w:cs="Times New Roman"/>
          <w:bCs/>
          <w:i/>
          <w:iCs/>
          <w:color w:val="000000"/>
          <w:szCs w:val="28"/>
          <w:lang w:eastAsia="ru-RU" w:bidi="ru-RU"/>
        </w:rPr>
        <w:t xml:space="preserve"> </w:t>
      </w:r>
      <w:r w:rsidRPr="00423481">
        <w:rPr>
          <w:rFonts w:eastAsia="Times New Roman" w:cs="Times New Roman"/>
          <w:bCs/>
          <w:szCs w:val="28"/>
        </w:rPr>
        <w:t>величайший шаг открытий: конечность природы, мыслимой как само по себе объективнее конечность вопреки явной ее неограниченности, – оказывается преодоленной. Открыта бесконечность сперва в форме идеализации ве</w:t>
      </w:r>
      <w:r w:rsidRPr="00423481">
        <w:rPr>
          <w:rFonts w:eastAsia="Times New Roman" w:cs="Times New Roman"/>
          <w:bCs/>
          <w:iCs/>
          <w:color w:val="000000"/>
          <w:szCs w:val="28"/>
          <w:lang w:eastAsia="ru-RU" w:bidi="ru-RU"/>
        </w:rPr>
        <w:t>личин</w:t>
      </w:r>
      <w:r w:rsidRPr="00423481">
        <w:rPr>
          <w:rFonts w:eastAsia="Times New Roman" w:cs="Times New Roman"/>
          <w:bCs/>
          <w:i/>
          <w:iCs/>
          <w:color w:val="000000"/>
          <w:szCs w:val="28"/>
          <w:lang w:eastAsia="ru-RU" w:bidi="ru-RU"/>
        </w:rPr>
        <w:t xml:space="preserve">, </w:t>
      </w:r>
      <w:r w:rsidRPr="00423481">
        <w:rPr>
          <w:rFonts w:eastAsia="Times New Roman" w:cs="Times New Roman"/>
          <w:bCs/>
          <w:szCs w:val="28"/>
        </w:rPr>
        <w:t xml:space="preserve">мер, чисел, фигур, прямых, полюсов, плоскостей </w:t>
      </w:r>
      <w:r w:rsidRPr="00423481">
        <w:rPr>
          <w:rFonts w:eastAsia="Times New Roman" w:cs="Times New Roman"/>
          <w:bCs/>
          <w:iCs/>
          <w:color w:val="000000"/>
          <w:szCs w:val="28"/>
          <w:lang w:eastAsia="ru-RU" w:bidi="ru-RU"/>
        </w:rPr>
        <w:t>и</w:t>
      </w:r>
      <w:r w:rsidRPr="00423481">
        <w:rPr>
          <w:rFonts w:eastAsia="Times New Roman" w:cs="Times New Roman"/>
          <w:bCs/>
          <w:i/>
          <w:iCs/>
          <w:color w:val="000000"/>
          <w:szCs w:val="28"/>
          <w:lang w:eastAsia="ru-RU" w:bidi="ru-RU"/>
        </w:rPr>
        <w:t xml:space="preserve"> </w:t>
      </w:r>
      <w:r w:rsidRPr="00423481">
        <w:rPr>
          <w:rFonts w:eastAsia="Times New Roman" w:cs="Times New Roman"/>
          <w:bCs/>
          <w:szCs w:val="28"/>
        </w:rPr>
        <w:t>т. д. Природа, пространство, время в идеальности простираются в бесконечность и в идеальности бесконечного делимы. Из землемерного искусства рождается геометрия, из искусства счета – арифметика, из повседневной механики – математическая механика и т. д. Наглядные природа и мир превращаются в математический мир, мир математического естествознания. Древность подала пример: одновременно с математикой были впервые открыты бесконечные идеалы и бесконечные задачи.</w:t>
      </w:r>
    </w:p>
    <w:p w:rsidR="00423481" w:rsidRPr="00423481" w:rsidRDefault="00423481" w:rsidP="00423481">
      <w:pPr>
        <w:ind w:firstLine="851"/>
        <w:jc w:val="both"/>
        <w:rPr>
          <w:rFonts w:eastAsia="Calibri" w:cs="Times New Roman"/>
          <w:i/>
          <w:szCs w:val="28"/>
        </w:rPr>
      </w:pPr>
      <w:proofErr w:type="spellStart"/>
      <w:r w:rsidRPr="00423481">
        <w:rPr>
          <w:rFonts w:eastAsia="Calibri" w:cs="Times New Roman"/>
          <w:i/>
          <w:szCs w:val="28"/>
        </w:rPr>
        <w:t>Гуссерль</w:t>
      </w:r>
      <w:proofErr w:type="spellEnd"/>
      <w:r w:rsidRPr="00423481">
        <w:rPr>
          <w:rFonts w:eastAsia="Calibri" w:cs="Times New Roman"/>
          <w:i/>
          <w:szCs w:val="28"/>
        </w:rPr>
        <w:t xml:space="preserve">, Э. Кризис европейского человечества и философия / Э. </w:t>
      </w:r>
      <w:proofErr w:type="spellStart"/>
      <w:r w:rsidRPr="00423481">
        <w:rPr>
          <w:rFonts w:eastAsia="Calibri" w:cs="Times New Roman"/>
          <w:i/>
          <w:szCs w:val="28"/>
        </w:rPr>
        <w:t>Гуссерль</w:t>
      </w:r>
      <w:proofErr w:type="spellEnd"/>
      <w:r w:rsidRPr="00423481">
        <w:rPr>
          <w:rFonts w:eastAsia="Calibri" w:cs="Times New Roman"/>
          <w:i/>
          <w:szCs w:val="28"/>
        </w:rPr>
        <w:t xml:space="preserve"> // </w:t>
      </w:r>
      <w:proofErr w:type="spellStart"/>
      <w:r w:rsidRPr="00423481">
        <w:rPr>
          <w:rFonts w:eastAsia="Calibri" w:cs="Times New Roman"/>
          <w:i/>
          <w:szCs w:val="28"/>
        </w:rPr>
        <w:t>Гуссерль</w:t>
      </w:r>
      <w:proofErr w:type="spellEnd"/>
      <w:r w:rsidRPr="00423481">
        <w:rPr>
          <w:rFonts w:eastAsia="Calibri" w:cs="Times New Roman"/>
          <w:i/>
          <w:szCs w:val="28"/>
        </w:rPr>
        <w:t>, Э. Философия как строгая наука. – Новочеркасск, 1994. – С. 112–126.</w:t>
      </w:r>
    </w:p>
    <w:p w:rsidR="00423481" w:rsidRPr="00423481" w:rsidRDefault="00423481" w:rsidP="00423481">
      <w:pPr>
        <w:ind w:firstLine="851"/>
        <w:jc w:val="both"/>
        <w:rPr>
          <w:rFonts w:eastAsia="Calibri" w:cs="Times New Roman"/>
          <w:szCs w:val="28"/>
        </w:rPr>
      </w:pPr>
    </w:p>
    <w:p w:rsidR="00423481" w:rsidRPr="00423481" w:rsidRDefault="00423481" w:rsidP="00423481">
      <w:pPr>
        <w:ind w:firstLine="851"/>
        <w:jc w:val="both"/>
        <w:rPr>
          <w:rFonts w:eastAsia="Times New Roman" w:cs="Times New Roman"/>
          <w:color w:val="000000"/>
          <w:szCs w:val="28"/>
        </w:rPr>
      </w:pPr>
      <w:proofErr w:type="spellStart"/>
      <w:r w:rsidRPr="00423481">
        <w:rPr>
          <w:rFonts w:eastAsia="Times New Roman" w:cs="Times New Roman"/>
          <w:szCs w:val="28"/>
        </w:rPr>
        <w:t>Рорти</w:t>
      </w:r>
      <w:proofErr w:type="spellEnd"/>
      <w:r w:rsidRPr="00423481">
        <w:rPr>
          <w:rFonts w:eastAsia="Times New Roman" w:cs="Times New Roman"/>
          <w:szCs w:val="28"/>
        </w:rPr>
        <w:t xml:space="preserve">, Р. </w:t>
      </w:r>
      <w:r w:rsidRPr="00423481">
        <w:rPr>
          <w:rFonts w:eastAsia="Times New Roman" w:cs="Times New Roman"/>
          <w:szCs w:val="28"/>
          <w:lang w:val="be-BY"/>
        </w:rPr>
        <w:t xml:space="preserve">// Гайдадымов, Е. Б. </w:t>
      </w:r>
      <w:r w:rsidRPr="00423481">
        <w:rPr>
          <w:rFonts w:eastAsia="Times New Roman" w:cs="Times New Roman"/>
          <w:szCs w:val="28"/>
        </w:rPr>
        <w:t xml:space="preserve">Практикум: Ч. 2. Философия человека </w:t>
      </w:r>
      <w:r w:rsidRPr="00423481">
        <w:rPr>
          <w:rFonts w:eastAsia="Times New Roman" w:cs="Times New Roman"/>
          <w:color w:val="000000"/>
          <w:szCs w:val="28"/>
          <w:lang w:val="be-BY"/>
        </w:rPr>
        <w:t xml:space="preserve">/ Е. Б. Гайдадымов. </w:t>
      </w:r>
      <w:r w:rsidRPr="00423481">
        <w:rPr>
          <w:rFonts w:eastAsia="Times New Roman" w:cs="Times New Roman"/>
          <w:szCs w:val="28"/>
        </w:rPr>
        <w:t>– Мн., 2005. – С. 323.</w:t>
      </w:r>
    </w:p>
    <w:p w:rsidR="00423481" w:rsidRPr="00423481" w:rsidRDefault="00423481" w:rsidP="00423481">
      <w:pPr>
        <w:ind w:firstLine="851"/>
        <w:jc w:val="both"/>
        <w:rPr>
          <w:rFonts w:eastAsia="Times New Roman" w:cs="Times New Roman"/>
          <w:color w:val="000000"/>
          <w:szCs w:val="28"/>
          <w:lang w:val="be-BY"/>
        </w:rPr>
      </w:pPr>
      <w:r w:rsidRPr="00423481">
        <w:rPr>
          <w:rFonts w:eastAsia="Times New Roman" w:cs="Times New Roman"/>
          <w:szCs w:val="28"/>
          <w:lang w:val="be-BY"/>
        </w:rPr>
        <w:t>Ответьте на следующие вопросы к тексту:</w:t>
      </w:r>
      <w:r w:rsidRPr="00423481">
        <w:rPr>
          <w:rFonts w:eastAsia="Times New Roman" w:cs="Times New Roman"/>
          <w:color w:val="000000"/>
          <w:szCs w:val="28"/>
          <w:lang w:val="be-BY"/>
        </w:rPr>
        <w:t xml:space="preserve"> </w:t>
      </w:r>
    </w:p>
    <w:p w:rsidR="00423481" w:rsidRPr="00423481" w:rsidRDefault="00423481" w:rsidP="00423481">
      <w:pPr>
        <w:ind w:firstLine="851"/>
        <w:jc w:val="both"/>
        <w:rPr>
          <w:rFonts w:eastAsia="Times New Roman" w:cs="Times New Roman"/>
          <w:szCs w:val="28"/>
        </w:rPr>
      </w:pPr>
      <w:r w:rsidRPr="00423481">
        <w:rPr>
          <w:rFonts w:eastAsia="Times New Roman" w:cs="Times New Roman"/>
          <w:color w:val="000000"/>
          <w:szCs w:val="28"/>
        </w:rPr>
        <w:t xml:space="preserve">1) </w:t>
      </w:r>
      <w:proofErr w:type="gramStart"/>
      <w:r w:rsidRPr="00423481">
        <w:rPr>
          <w:rFonts w:eastAsia="Times New Roman" w:cs="Times New Roman"/>
          <w:szCs w:val="28"/>
        </w:rPr>
        <w:t>В</w:t>
      </w:r>
      <w:proofErr w:type="gramEnd"/>
      <w:r w:rsidRPr="00423481">
        <w:rPr>
          <w:rFonts w:eastAsia="Times New Roman" w:cs="Times New Roman"/>
          <w:szCs w:val="28"/>
        </w:rPr>
        <w:t xml:space="preserve"> чём особенность решения проблемы истины в прагматизме? Почему прагматизм называют также «американской философией жизни»?</w:t>
      </w:r>
    </w:p>
    <w:p w:rsidR="00423481" w:rsidRPr="00423481" w:rsidRDefault="00423481" w:rsidP="00423481">
      <w:pPr>
        <w:ind w:firstLine="851"/>
        <w:jc w:val="both"/>
        <w:rPr>
          <w:rFonts w:eastAsia="Times New Roman" w:cs="Times New Roman"/>
          <w:szCs w:val="28"/>
        </w:rPr>
      </w:pPr>
    </w:p>
    <w:p w:rsidR="00423481" w:rsidRPr="00423481" w:rsidRDefault="00423481" w:rsidP="00423481">
      <w:pPr>
        <w:widowControl w:val="0"/>
        <w:ind w:firstLine="851"/>
        <w:jc w:val="both"/>
        <w:rPr>
          <w:rFonts w:eastAsia="Times New Roman" w:cs="Times New Roman"/>
          <w:color w:val="000000"/>
          <w:szCs w:val="28"/>
          <w:lang w:eastAsia="ru-RU" w:bidi="ru-RU"/>
        </w:rPr>
      </w:pPr>
      <w:r w:rsidRPr="00423481">
        <w:rPr>
          <w:rFonts w:eastAsia="Times New Roman" w:cs="Times New Roman"/>
          <w:color w:val="000000"/>
          <w:szCs w:val="28"/>
          <w:lang w:eastAsia="ru-RU" w:bidi="ru-RU"/>
        </w:rPr>
        <w:t xml:space="preserve">Нам следует отбросить представление о познании как о попытке </w:t>
      </w:r>
      <w:r w:rsidRPr="00423481">
        <w:rPr>
          <w:rFonts w:eastAsia="Times New Roman" w:cs="Times New Roman"/>
          <w:iCs/>
          <w:color w:val="000000"/>
          <w:szCs w:val="28"/>
          <w:shd w:val="clear" w:color="auto" w:fill="FFFFFF"/>
          <w:lang w:eastAsia="ru-RU" w:bidi="ru-RU"/>
        </w:rPr>
        <w:t>репрезентации</w:t>
      </w:r>
      <w:r w:rsidRPr="00423481">
        <w:rPr>
          <w:rFonts w:eastAsia="Times New Roman" w:cs="Times New Roman"/>
          <w:color w:val="000000"/>
          <w:szCs w:val="28"/>
          <w:lang w:eastAsia="ru-RU" w:bidi="ru-RU"/>
        </w:rPr>
        <w:t xml:space="preserve"> реальности. Скорее, нам следует рассматривать исследование как способ использования реальности. Поэтому связь между нашими притязаниями на истинность и остальным миром скорее каузальная, чем репрезентативная. Она заставляет нас придерживаться верований, и мы продолжаем придерживаться тех верований, которые оказываются надёжными проводниками к достижению того, что мы желаем.</w:t>
      </w:r>
    </w:p>
    <w:p w:rsidR="00423481" w:rsidRPr="00423481" w:rsidRDefault="00423481" w:rsidP="00423481">
      <w:pPr>
        <w:ind w:firstLine="851"/>
        <w:jc w:val="both"/>
        <w:rPr>
          <w:rFonts w:eastAsia="Times New Roman" w:cs="Times New Roman"/>
          <w:i/>
          <w:szCs w:val="28"/>
        </w:rPr>
      </w:pPr>
      <w:proofErr w:type="spellStart"/>
      <w:r w:rsidRPr="00423481">
        <w:rPr>
          <w:rFonts w:eastAsia="Times New Roman" w:cs="Times New Roman"/>
          <w:i/>
          <w:szCs w:val="28"/>
        </w:rPr>
        <w:t>Рорти</w:t>
      </w:r>
      <w:proofErr w:type="spellEnd"/>
      <w:r w:rsidRPr="00423481">
        <w:rPr>
          <w:rFonts w:eastAsia="Times New Roman" w:cs="Times New Roman"/>
          <w:i/>
          <w:szCs w:val="28"/>
        </w:rPr>
        <w:t xml:space="preserve">, Р. Истина без соответствия реальности </w:t>
      </w:r>
      <w:r w:rsidRPr="00423481">
        <w:rPr>
          <w:rFonts w:eastAsia="Times New Roman" w:cs="Times New Roman"/>
          <w:i/>
          <w:szCs w:val="28"/>
          <w:lang w:val="be-BY"/>
        </w:rPr>
        <w:t>/ Р. Рорти // Надежда вместо познания. – М., 1996. – С. 48–51.</w:t>
      </w:r>
    </w:p>
    <w:p w:rsidR="00423481" w:rsidRPr="00423481" w:rsidRDefault="00423481" w:rsidP="00423481">
      <w:pPr>
        <w:ind w:firstLine="851"/>
        <w:jc w:val="both"/>
        <w:rPr>
          <w:rFonts w:eastAsia="Times New Roman" w:cs="Times New Roman"/>
          <w:szCs w:val="28"/>
        </w:rPr>
      </w:pPr>
    </w:p>
    <w:p w:rsidR="00423481" w:rsidRPr="00423481" w:rsidRDefault="00423481" w:rsidP="00423481">
      <w:pPr>
        <w:ind w:firstLine="851"/>
        <w:jc w:val="both"/>
        <w:rPr>
          <w:rFonts w:eastAsia="Times New Roman" w:cs="Times New Roman"/>
          <w:color w:val="000000"/>
          <w:szCs w:val="28"/>
        </w:rPr>
      </w:pPr>
      <w:r w:rsidRPr="00423481">
        <w:rPr>
          <w:rFonts w:eastAsia="Times New Roman" w:cs="Times New Roman"/>
          <w:szCs w:val="28"/>
        </w:rPr>
        <w:t>Кун, Т. // Кузнецов, А. В. Практикум по философии: Социальная философия / А. В. Кузнецов, В. В. Кузнецов. – Мн., 2007. – С. 115–118.</w:t>
      </w:r>
    </w:p>
    <w:p w:rsidR="00423481" w:rsidRPr="00423481" w:rsidRDefault="00423481" w:rsidP="00423481">
      <w:pPr>
        <w:ind w:firstLine="851"/>
        <w:jc w:val="both"/>
        <w:rPr>
          <w:rFonts w:eastAsia="Calibri" w:cs="Times New Roman"/>
          <w:color w:val="000000"/>
          <w:szCs w:val="28"/>
          <w:lang w:val="be-BY"/>
        </w:rPr>
      </w:pPr>
      <w:r w:rsidRPr="00423481">
        <w:rPr>
          <w:rFonts w:eastAsia="Calibri" w:cs="Times New Roman"/>
          <w:szCs w:val="28"/>
          <w:lang w:val="be-BY"/>
        </w:rPr>
        <w:t>Ответьте на следующие вопросы к тексту:</w:t>
      </w:r>
      <w:r w:rsidRPr="00423481">
        <w:rPr>
          <w:rFonts w:eastAsia="Calibri" w:cs="Times New Roman"/>
          <w:color w:val="000000"/>
          <w:szCs w:val="28"/>
          <w:lang w:val="be-BY"/>
        </w:rPr>
        <w:t xml:space="preserve"> </w:t>
      </w:r>
    </w:p>
    <w:p w:rsidR="00423481" w:rsidRPr="00423481" w:rsidRDefault="00423481" w:rsidP="00423481">
      <w:pPr>
        <w:ind w:firstLine="851"/>
        <w:jc w:val="both"/>
        <w:rPr>
          <w:rFonts w:eastAsia="Calibri" w:cs="Times New Roman"/>
          <w:szCs w:val="28"/>
        </w:rPr>
      </w:pPr>
      <w:r w:rsidRPr="00423481">
        <w:rPr>
          <w:rFonts w:eastAsia="Calibri" w:cs="Times New Roman"/>
          <w:szCs w:val="28"/>
        </w:rPr>
        <w:t xml:space="preserve">1) Что такое парадигма научного знания? </w:t>
      </w:r>
    </w:p>
    <w:p w:rsidR="00423481" w:rsidRPr="00423481" w:rsidRDefault="00423481" w:rsidP="00423481">
      <w:pPr>
        <w:ind w:firstLine="851"/>
        <w:jc w:val="both"/>
        <w:rPr>
          <w:rFonts w:eastAsia="Calibri" w:cs="Times New Roman"/>
          <w:szCs w:val="28"/>
        </w:rPr>
      </w:pPr>
      <w:r w:rsidRPr="00423481">
        <w:rPr>
          <w:rFonts w:eastAsia="Calibri" w:cs="Times New Roman"/>
          <w:szCs w:val="28"/>
        </w:rPr>
        <w:t xml:space="preserve">2) Как происходит процесс смены парадигм научного знания? </w:t>
      </w:r>
    </w:p>
    <w:p w:rsidR="00423481" w:rsidRPr="00423481" w:rsidRDefault="00423481" w:rsidP="00423481">
      <w:pPr>
        <w:ind w:firstLine="851"/>
        <w:jc w:val="both"/>
        <w:rPr>
          <w:rFonts w:eastAsia="Calibri" w:cs="Times New Roman"/>
          <w:szCs w:val="28"/>
        </w:rPr>
      </w:pPr>
      <w:r w:rsidRPr="00423481">
        <w:rPr>
          <w:rFonts w:eastAsia="Calibri" w:cs="Times New Roman"/>
          <w:szCs w:val="28"/>
        </w:rPr>
        <w:t xml:space="preserve">3) </w:t>
      </w:r>
      <w:proofErr w:type="gramStart"/>
      <w:r w:rsidRPr="00423481">
        <w:rPr>
          <w:rFonts w:eastAsia="Calibri" w:cs="Times New Roman"/>
          <w:szCs w:val="28"/>
        </w:rPr>
        <w:t>В</w:t>
      </w:r>
      <w:proofErr w:type="gramEnd"/>
      <w:r w:rsidRPr="00423481">
        <w:rPr>
          <w:rFonts w:eastAsia="Calibri" w:cs="Times New Roman"/>
          <w:szCs w:val="28"/>
        </w:rPr>
        <w:t xml:space="preserve"> чём заключается сходство социально-политических и научных революций?</w:t>
      </w:r>
    </w:p>
    <w:p w:rsidR="00423481" w:rsidRPr="00423481" w:rsidRDefault="00423481" w:rsidP="00423481">
      <w:pPr>
        <w:ind w:firstLine="851"/>
        <w:jc w:val="both"/>
        <w:rPr>
          <w:rFonts w:eastAsia="Calibri" w:cs="Times New Roman"/>
          <w:szCs w:val="28"/>
        </w:rPr>
      </w:pPr>
    </w:p>
    <w:p w:rsidR="00423481" w:rsidRPr="00423481" w:rsidRDefault="00423481" w:rsidP="00423481">
      <w:pPr>
        <w:ind w:right="20" w:firstLine="851"/>
        <w:jc w:val="both"/>
        <w:rPr>
          <w:rFonts w:eastAsia="Times New Roman" w:cs="Times New Roman"/>
          <w:szCs w:val="28"/>
        </w:rPr>
      </w:pPr>
      <w:r w:rsidRPr="00423481">
        <w:rPr>
          <w:rFonts w:eastAsia="Times New Roman" w:cs="Times New Roman"/>
          <w:szCs w:val="28"/>
          <w:shd w:val="clear" w:color="auto" w:fill="FFFFFF"/>
        </w:rPr>
        <w:t xml:space="preserve">В своем установившемся употреблении понятие парадигмы означает принятую модель или образец; именно этот аспект значения слова «парадигма» за неимением лучшего позволяет мне использовать его здесь. Но, как вскоре будет выяснено, смысл слов «модель» и «образец», подразумевающих соответствие объекту, не полностью покрывает </w:t>
      </w:r>
      <w:r w:rsidRPr="00423481">
        <w:rPr>
          <w:rFonts w:eastAsia="Times New Roman" w:cs="Times New Roman"/>
          <w:szCs w:val="28"/>
          <w:shd w:val="clear" w:color="auto" w:fill="FFFFFF"/>
        </w:rPr>
        <w:lastRenderedPageBreak/>
        <w:t>определение парадигмы. В грамматике, например, «</w:t>
      </w:r>
      <w:proofErr w:type="spellStart"/>
      <w:r w:rsidRPr="00423481">
        <w:rPr>
          <w:rFonts w:eastAsia="Times New Roman" w:cs="Times New Roman"/>
          <w:szCs w:val="28"/>
          <w:shd w:val="clear" w:color="auto" w:fill="FFFFFF"/>
        </w:rPr>
        <w:t>ато</w:t>
      </w:r>
      <w:proofErr w:type="spellEnd"/>
      <w:r w:rsidRPr="00423481">
        <w:rPr>
          <w:rFonts w:eastAsia="Times New Roman" w:cs="Times New Roman"/>
          <w:szCs w:val="28"/>
          <w:shd w:val="clear" w:color="auto" w:fill="FFFFFF"/>
        </w:rPr>
        <w:t xml:space="preserve">, </w:t>
      </w:r>
      <w:proofErr w:type="spellStart"/>
      <w:r w:rsidRPr="00423481">
        <w:rPr>
          <w:rFonts w:eastAsia="Times New Roman" w:cs="Times New Roman"/>
          <w:szCs w:val="28"/>
          <w:shd w:val="clear" w:color="auto" w:fill="FFFFFF"/>
          <w:lang w:val="en-US"/>
        </w:rPr>
        <w:t>amas</w:t>
      </w:r>
      <w:proofErr w:type="spellEnd"/>
      <w:r w:rsidRPr="00423481">
        <w:rPr>
          <w:rFonts w:eastAsia="Times New Roman" w:cs="Times New Roman"/>
          <w:szCs w:val="28"/>
          <w:shd w:val="clear" w:color="auto" w:fill="FFFFFF"/>
        </w:rPr>
        <w:t xml:space="preserve">, </w:t>
      </w:r>
      <w:proofErr w:type="spellStart"/>
      <w:r w:rsidRPr="00423481">
        <w:rPr>
          <w:rFonts w:eastAsia="Times New Roman" w:cs="Times New Roman"/>
          <w:szCs w:val="28"/>
          <w:shd w:val="clear" w:color="auto" w:fill="FFFFFF"/>
          <w:lang w:val="en-US"/>
        </w:rPr>
        <w:t>amat</w:t>
      </w:r>
      <w:proofErr w:type="spellEnd"/>
      <w:r w:rsidRPr="00423481">
        <w:rPr>
          <w:rFonts w:eastAsia="Times New Roman" w:cs="Times New Roman"/>
          <w:szCs w:val="28"/>
          <w:shd w:val="clear" w:color="auto" w:fill="FFFFFF"/>
        </w:rPr>
        <w:t>» есть парадигма, поскольку эту модель можно использовать как образец, по которому спрягается большое число латинских глаголов: например, таким же образом можно образовать формы «</w:t>
      </w:r>
      <w:proofErr w:type="spellStart"/>
      <w:r w:rsidRPr="00423481">
        <w:rPr>
          <w:rFonts w:eastAsia="Times New Roman" w:cs="Times New Roman"/>
          <w:szCs w:val="28"/>
          <w:shd w:val="clear" w:color="auto" w:fill="FFFFFF"/>
          <w:lang w:val="en-US"/>
        </w:rPr>
        <w:t>laudo</w:t>
      </w:r>
      <w:proofErr w:type="spellEnd"/>
      <w:r w:rsidRPr="00423481">
        <w:rPr>
          <w:rFonts w:eastAsia="Times New Roman" w:cs="Times New Roman"/>
          <w:szCs w:val="28"/>
          <w:shd w:val="clear" w:color="auto" w:fill="FFFFFF"/>
        </w:rPr>
        <w:t xml:space="preserve">, </w:t>
      </w:r>
      <w:proofErr w:type="spellStart"/>
      <w:r w:rsidRPr="00423481">
        <w:rPr>
          <w:rFonts w:eastAsia="Times New Roman" w:cs="Times New Roman"/>
          <w:szCs w:val="28"/>
          <w:shd w:val="clear" w:color="auto" w:fill="FFFFFF"/>
          <w:lang w:val="en-US"/>
        </w:rPr>
        <w:t>laudas</w:t>
      </w:r>
      <w:proofErr w:type="spellEnd"/>
      <w:r w:rsidRPr="00423481">
        <w:rPr>
          <w:rFonts w:eastAsia="Times New Roman" w:cs="Times New Roman"/>
          <w:szCs w:val="28"/>
          <w:shd w:val="clear" w:color="auto" w:fill="FFFFFF"/>
        </w:rPr>
        <w:t xml:space="preserve">, </w:t>
      </w:r>
      <w:proofErr w:type="spellStart"/>
      <w:r w:rsidRPr="00423481">
        <w:rPr>
          <w:rFonts w:eastAsia="Times New Roman" w:cs="Times New Roman"/>
          <w:szCs w:val="28"/>
          <w:shd w:val="clear" w:color="auto" w:fill="FFFFFF"/>
          <w:lang w:val="en-US"/>
        </w:rPr>
        <w:t>laudat</w:t>
      </w:r>
      <w:proofErr w:type="spellEnd"/>
      <w:r w:rsidRPr="00423481">
        <w:rPr>
          <w:rFonts w:eastAsia="Times New Roman" w:cs="Times New Roman"/>
          <w:szCs w:val="28"/>
          <w:shd w:val="clear" w:color="auto" w:fill="FFFFFF"/>
        </w:rPr>
        <w:t>» и т.д. В этом стандартном применении парадигма функционирует в качестве разрешения на копирование примеров, каждый из которых может в принципе ее заменить. В науке, с другой стороны, парадигма редко является объектом копирования. Вместо этого, подобно принятому судом решению в рамках общего закона, она представляет собой объект для дальнейшей разработки и конкретизации в новых или более трудных условиях.</w:t>
      </w:r>
    </w:p>
    <w:p w:rsidR="00423481" w:rsidRPr="00423481" w:rsidRDefault="00423481" w:rsidP="00423481">
      <w:pPr>
        <w:ind w:right="20" w:firstLine="851"/>
        <w:jc w:val="both"/>
        <w:rPr>
          <w:rFonts w:eastAsia="Times New Roman" w:cs="Times New Roman"/>
          <w:szCs w:val="28"/>
          <w:shd w:val="clear" w:color="auto" w:fill="FFFFFF"/>
        </w:rPr>
      </w:pPr>
      <w:r w:rsidRPr="00423481">
        <w:rPr>
          <w:rFonts w:eastAsia="Times New Roman" w:cs="Times New Roman"/>
          <w:szCs w:val="28"/>
          <w:shd w:val="clear" w:color="auto" w:fill="FFFFFF"/>
        </w:rPr>
        <w:t xml:space="preserve">Чтобы увидеть, как это оказывается возможным, нам следует представить, насколько ограниченной и </w:t>
      </w:r>
      <w:proofErr w:type="gramStart"/>
      <w:r w:rsidRPr="00423481">
        <w:rPr>
          <w:rFonts w:eastAsia="Times New Roman" w:cs="Times New Roman"/>
          <w:szCs w:val="28"/>
          <w:shd w:val="clear" w:color="auto" w:fill="FFFFFF"/>
        </w:rPr>
        <w:t>по охвату</w:t>
      </w:r>
      <w:proofErr w:type="gramEnd"/>
      <w:r w:rsidRPr="00423481">
        <w:rPr>
          <w:rFonts w:eastAsia="Times New Roman" w:cs="Times New Roman"/>
          <w:szCs w:val="28"/>
          <w:shd w:val="clear" w:color="auto" w:fill="FFFFFF"/>
        </w:rPr>
        <w:t xml:space="preserve"> и по точности может быть иногда парадигма в момент своего появления. Парадигмы приобретают свой статус потому, что их использование приводит к успеху скорее, чем применение конкурирующих с ними способов решения некоторых проблем, которые исследовательская группа признает в качестве наиболее остро стоящих. Однако успех измеряется не полной удачей в решении одной проблемы и не значительной продуктивностью в решении большого числа проблем. Успех парадигмы, будь то аристотелевский анализ движения, расчеты положения планет у Птолемея, применение (весов Лавуазье или математическое описание электромагнитного поля Максвеллом, вначале представляет собой в основном открывающуюся перспективу успеха в решении ряда проблем особого рода. Заранее неиз</w:t>
      </w:r>
      <w:r w:rsidRPr="00423481">
        <w:rPr>
          <w:rFonts w:eastAsia="Times New Roman" w:cs="Times New Roman"/>
          <w:szCs w:val="28"/>
          <w:shd w:val="clear" w:color="auto" w:fill="FFFFFF"/>
        </w:rPr>
        <w:softHyphen/>
        <w:t>вестно исчерпывающе, каковы будут эти проблемы. Нормальная наука состоит в реализации этой перспективы по мере расширения частично намеченного в рамках парадигмы знания о фактах. Реализация указанной перспективы достигается также благодаря все более широкому сопоставлению этих фактов с предсказаниями на основе парадигмы и благодаря дальнейшей разработке самой парадигмы.</w:t>
      </w:r>
    </w:p>
    <w:p w:rsidR="00423481" w:rsidRPr="00423481" w:rsidRDefault="00423481" w:rsidP="00423481">
      <w:pPr>
        <w:ind w:right="20" w:firstLine="851"/>
        <w:jc w:val="both"/>
        <w:rPr>
          <w:rFonts w:eastAsia="Times New Roman" w:cs="Times New Roman"/>
          <w:szCs w:val="28"/>
          <w:shd w:val="clear" w:color="auto" w:fill="FFFFFF"/>
        </w:rPr>
      </w:pPr>
      <w:r w:rsidRPr="00423481">
        <w:rPr>
          <w:rFonts w:eastAsia="Times New Roman" w:cs="Times New Roman"/>
          <w:szCs w:val="28"/>
          <w:shd w:val="clear" w:color="auto" w:fill="FFFFFF"/>
        </w:rPr>
        <w:t>&lt;...&gt; Переход от парадигмы в кризисный период к новой парадигме, от которой может родиться новая традиция нормальной науки, представляет собой процесс далеко не кумулятивный и не такой, который мог бы быть осуществлен посредством более четкой разработки или расширения старой парадигмы. Этот процесс скорее напоминает реконструкцию области на новых основаниях, реконструкцию, которая изменяет некоторые наиболее элементарные теоретические обобщения в данной области, а также многие методы и приложения парадигмы. В течение переходного периода наблюдается большое, но никогда не полное совпадение проблем, которые могут быть решены и с помощью старой парадигмы, и с помощью новой. Однако тем не менее</w:t>
      </w:r>
      <w:r w:rsidRPr="00423481">
        <w:rPr>
          <w:rFonts w:eastAsia="Times New Roman" w:cs="Times New Roman"/>
          <w:b/>
          <w:bCs/>
          <w:szCs w:val="28"/>
          <w:shd w:val="clear" w:color="auto" w:fill="FFFFFF"/>
        </w:rPr>
        <w:t xml:space="preserve"> </w:t>
      </w:r>
      <w:r w:rsidRPr="00423481">
        <w:rPr>
          <w:rFonts w:eastAsia="Times New Roman" w:cs="Times New Roman"/>
          <w:bCs/>
          <w:szCs w:val="28"/>
          <w:shd w:val="clear" w:color="auto" w:fill="FFFFFF"/>
        </w:rPr>
        <w:t>имеется</w:t>
      </w:r>
      <w:r w:rsidRPr="00423481">
        <w:rPr>
          <w:rFonts w:eastAsia="Times New Roman" w:cs="Times New Roman"/>
          <w:b/>
          <w:bCs/>
          <w:szCs w:val="28"/>
          <w:shd w:val="clear" w:color="auto" w:fill="FFFFFF"/>
        </w:rPr>
        <w:t xml:space="preserve"> </w:t>
      </w:r>
      <w:r w:rsidRPr="00423481">
        <w:rPr>
          <w:rFonts w:eastAsia="Times New Roman" w:cs="Times New Roman"/>
          <w:szCs w:val="28"/>
          <w:shd w:val="clear" w:color="auto" w:fill="FFFFFF"/>
        </w:rPr>
        <w:t>разительное отличие в способах решения. К тому времени, когда переход заканчивается, ученый-профессионал уже изменит свою точку</w:t>
      </w:r>
      <w:r w:rsidRPr="00423481">
        <w:rPr>
          <w:rFonts w:eastAsia="Times New Roman" w:cs="Times New Roman"/>
          <w:b/>
          <w:bCs/>
          <w:szCs w:val="28"/>
          <w:shd w:val="clear" w:color="auto" w:fill="FFFFFF"/>
        </w:rPr>
        <w:t xml:space="preserve"> </w:t>
      </w:r>
      <w:r w:rsidRPr="00423481">
        <w:rPr>
          <w:rFonts w:eastAsia="Times New Roman" w:cs="Times New Roman"/>
          <w:bCs/>
          <w:szCs w:val="28"/>
          <w:shd w:val="clear" w:color="auto" w:fill="FFFFFF"/>
        </w:rPr>
        <w:t>зрения</w:t>
      </w:r>
      <w:r w:rsidRPr="00423481">
        <w:rPr>
          <w:rFonts w:eastAsia="Times New Roman" w:cs="Times New Roman"/>
          <w:b/>
          <w:bCs/>
          <w:szCs w:val="28"/>
          <w:shd w:val="clear" w:color="auto" w:fill="FFFFFF"/>
        </w:rPr>
        <w:t xml:space="preserve"> </w:t>
      </w:r>
      <w:r w:rsidRPr="00423481">
        <w:rPr>
          <w:rFonts w:eastAsia="Times New Roman" w:cs="Times New Roman"/>
          <w:szCs w:val="28"/>
          <w:shd w:val="clear" w:color="auto" w:fill="FFFFFF"/>
        </w:rPr>
        <w:t xml:space="preserve">на область исследования, ее методы и цели. Один наблюдательный историк, рассмотревший классический случай переориентировки вследствие изменения парадигмы, недавно писал, что для этого нужно «дотянуться до другого конца палки», поскольку это процесс, который включает «трактовку того же самого набора данных, который был и </w:t>
      </w:r>
      <w:r w:rsidRPr="00423481">
        <w:rPr>
          <w:rFonts w:eastAsia="Times New Roman" w:cs="Times New Roman"/>
          <w:szCs w:val="28"/>
          <w:shd w:val="clear" w:color="auto" w:fill="FFFFFF"/>
        </w:rPr>
        <w:lastRenderedPageBreak/>
        <w:t>раньше, но теперь их нужно разместить в новой системе связей друг с другом, изменяя всю схему». Другие историки, которые отмечали этот момент научного развития, подчеркивали его сходство с изменением целостного зрительного образа-</w:t>
      </w:r>
      <w:proofErr w:type="spellStart"/>
      <w:r w:rsidRPr="00423481">
        <w:rPr>
          <w:rFonts w:eastAsia="Times New Roman" w:cs="Times New Roman"/>
          <w:szCs w:val="28"/>
          <w:shd w:val="clear" w:color="auto" w:fill="FFFFFF"/>
        </w:rPr>
        <w:t>гештальта</w:t>
      </w:r>
      <w:proofErr w:type="spellEnd"/>
      <w:r w:rsidRPr="00423481">
        <w:rPr>
          <w:rFonts w:eastAsia="Times New Roman" w:cs="Times New Roman"/>
          <w:szCs w:val="28"/>
          <w:shd w:val="clear" w:color="auto" w:fill="FFFFFF"/>
        </w:rPr>
        <w:t xml:space="preserve">: «Штрихи на бумаге, которые, как казалось раньше, изображают птицу, увиденные во второй раз, напоминают антилопу, или наоборот». Однако эта аналогия может быть обманчивой. Ученые не видят нечто как что-то иное, напротив, они просто видят это нечто. Мы уже касались некоторых проблем, возникших из утверждения, что Пристли рассматривал кислород как </w:t>
      </w:r>
      <w:proofErr w:type="spellStart"/>
      <w:r w:rsidRPr="00423481">
        <w:rPr>
          <w:rFonts w:eastAsia="Times New Roman" w:cs="Times New Roman"/>
          <w:szCs w:val="28"/>
          <w:shd w:val="clear" w:color="auto" w:fill="FFFFFF"/>
        </w:rPr>
        <w:t>дефлогистированный</w:t>
      </w:r>
      <w:proofErr w:type="spellEnd"/>
      <w:r w:rsidRPr="00423481">
        <w:rPr>
          <w:rFonts w:eastAsia="Times New Roman" w:cs="Times New Roman"/>
          <w:szCs w:val="28"/>
          <w:shd w:val="clear" w:color="auto" w:fill="FFFFFF"/>
        </w:rPr>
        <w:t xml:space="preserve"> воздух. Кроме того, ученый не обладает свободой «переключать» по своей воле зрительный образ между различными способами восприятия. Тем не менее смена образа - особенно потому, что сегодня она так хорошо знакома, – представляет собой полезный элементарный прототип того, что происходит при крупном изменении парадигмы.</w:t>
      </w:r>
    </w:p>
    <w:p w:rsidR="00423481" w:rsidRPr="00423481" w:rsidRDefault="00423481" w:rsidP="00423481">
      <w:pPr>
        <w:ind w:right="20" w:firstLine="851"/>
        <w:jc w:val="both"/>
        <w:rPr>
          <w:rFonts w:eastAsia="Times New Roman" w:cs="Times New Roman"/>
          <w:szCs w:val="28"/>
        </w:rPr>
      </w:pPr>
      <w:r w:rsidRPr="00423481">
        <w:rPr>
          <w:rFonts w:eastAsia="Times New Roman" w:cs="Times New Roman"/>
          <w:szCs w:val="28"/>
          <w:shd w:val="clear" w:color="auto" w:fill="FFFFFF"/>
        </w:rPr>
        <w:t>&lt;...&gt; Однако этим сказано не все, и существенный момент того, что еще следует сказать, содержится в следующем вопросе. Почему изменение парадигмы должно быть названо революцией? Если учитывать широкое, существенное различие между политическим и научным раз</w:t>
      </w:r>
      <w:r w:rsidRPr="00423481">
        <w:rPr>
          <w:rFonts w:eastAsia="Times New Roman" w:cs="Times New Roman"/>
          <w:szCs w:val="28"/>
          <w:shd w:val="clear" w:color="auto" w:fill="FFFFFF"/>
        </w:rPr>
        <w:softHyphen/>
        <w:t>витием, какой параллелизм может оправдать метафору, которая находит революцию и в том и в другом?</w:t>
      </w:r>
    </w:p>
    <w:p w:rsidR="00423481" w:rsidRPr="00423481" w:rsidRDefault="00423481" w:rsidP="00423481">
      <w:pPr>
        <w:ind w:right="20" w:firstLine="851"/>
        <w:jc w:val="both"/>
        <w:rPr>
          <w:rFonts w:eastAsia="Times New Roman" w:cs="Times New Roman"/>
          <w:szCs w:val="28"/>
        </w:rPr>
      </w:pPr>
      <w:r w:rsidRPr="00423481">
        <w:rPr>
          <w:rFonts w:eastAsia="Times New Roman" w:cs="Times New Roman"/>
          <w:szCs w:val="28"/>
          <w:shd w:val="clear" w:color="auto" w:fill="FFFFFF"/>
        </w:rPr>
        <w:t xml:space="preserve">Один аспект аналогии должен быть уже очевиден. Политические революции начинаются с роста сознания (часто ограничиваемого некоторой частью политического сообщества), что существующие институты перестали адекватно реагировать на проблемы, поставленные средой, которую они же отчасти создали. Научные революции во многом точно так же начинаются с возрастания сознания, опять-таки часто ограниченного узким подразделением научного сообщества, что существующая парадигма перестала адекватно функционировать при исследовании того аспекта природы, к которому сама эта парадигма раньше проложила путь. И </w:t>
      </w:r>
      <w:proofErr w:type="gramStart"/>
      <w:r w:rsidRPr="00423481">
        <w:rPr>
          <w:rFonts w:eastAsia="Times New Roman" w:cs="Times New Roman"/>
          <w:szCs w:val="28"/>
          <w:shd w:val="clear" w:color="auto" w:fill="FFFFFF"/>
        </w:rPr>
        <w:t>в политическом</w:t>
      </w:r>
      <w:proofErr w:type="gramEnd"/>
      <w:r w:rsidRPr="00423481">
        <w:rPr>
          <w:rFonts w:eastAsia="Times New Roman" w:cs="Times New Roman"/>
          <w:szCs w:val="28"/>
          <w:shd w:val="clear" w:color="auto" w:fill="FFFFFF"/>
        </w:rPr>
        <w:t xml:space="preserve"> и в научном развитии осознание нарушения функции, которое может привести к кризису, составляет предпосылку революции.</w:t>
      </w:r>
    </w:p>
    <w:p w:rsidR="00423481" w:rsidRPr="00423481" w:rsidRDefault="00423481" w:rsidP="00423481">
      <w:pPr>
        <w:ind w:right="20" w:firstLine="851"/>
        <w:jc w:val="both"/>
        <w:rPr>
          <w:rFonts w:eastAsia="Times New Roman" w:cs="Times New Roman"/>
          <w:szCs w:val="28"/>
        </w:rPr>
      </w:pPr>
      <w:r w:rsidRPr="00423481">
        <w:rPr>
          <w:rFonts w:eastAsia="Times New Roman" w:cs="Times New Roman"/>
          <w:szCs w:val="28"/>
          <w:shd w:val="clear" w:color="auto" w:fill="FFFFFF"/>
        </w:rPr>
        <w:t xml:space="preserve">&lt;...&gt; Этот генетический аспект аналогии между политическим и Научным развитием не подлежит никакому сомнению. Однако аналогия имеет второй, более глубокий аспект, от которого зависит значение Первого. Политические революции направлены на изменение политических институтов способами, которые эти институты сами по себе запрещают. Поэтому успех революций вынуждает частично отказаться от ряда институтов в пользу других, а в промежутке общество вообще управляется институтами не полностью. Первоначально именно кризис ослабляет роль политических институтов, так же, как мы уже видели, он ослабляет роль парадигмы. Возрастает число личностей, которые во все большей степени отстраняются от политической жизни, или же если не отстраняются, то в ее рамках поведение их становится более и более странным. Затем, когда кризис усиливается, многие из этих личностей объединяются между собой для создания некоторого конкретного плана преобразования общества в новую </w:t>
      </w:r>
      <w:r w:rsidRPr="00423481">
        <w:rPr>
          <w:rFonts w:eastAsia="Times New Roman" w:cs="Times New Roman"/>
          <w:szCs w:val="28"/>
          <w:shd w:val="clear" w:color="auto" w:fill="FFFFFF"/>
        </w:rPr>
        <w:lastRenderedPageBreak/>
        <w:t xml:space="preserve">институциональную структуру. В этом пункте общество разделяется на враждующие лагери или партии; одна партия пытается отстоять старые социальные институты, другие пытаются установить некоторые новые. Когда такая поляризация произошла, </w:t>
      </w:r>
      <w:r w:rsidRPr="00423481">
        <w:rPr>
          <w:rFonts w:eastAsia="Times New Roman" w:cs="Times New Roman"/>
          <w:i/>
          <w:iCs/>
          <w:szCs w:val="28"/>
          <w:shd w:val="clear" w:color="auto" w:fill="FFFFFF"/>
        </w:rPr>
        <w:t xml:space="preserve">политический выход из создавшегося положения оказывается невозможным. </w:t>
      </w:r>
      <w:r w:rsidRPr="00423481">
        <w:rPr>
          <w:rFonts w:eastAsia="Times New Roman" w:cs="Times New Roman"/>
          <w:szCs w:val="28"/>
          <w:shd w:val="clear" w:color="auto" w:fill="FFFFFF"/>
        </w:rPr>
        <w:t xml:space="preserve">Поскольку различные лагери расходятся по вопросу о форме, в которой политическое изменение будет успешно осуществляться и развиваться, и поскольку они не признают никакой </w:t>
      </w:r>
      <w:proofErr w:type="spellStart"/>
      <w:r w:rsidRPr="00423481">
        <w:rPr>
          <w:rFonts w:eastAsia="Times New Roman" w:cs="Times New Roman"/>
          <w:szCs w:val="28"/>
          <w:shd w:val="clear" w:color="auto" w:fill="FFFFFF"/>
        </w:rPr>
        <w:t>надынституциональной</w:t>
      </w:r>
      <w:proofErr w:type="spellEnd"/>
      <w:r w:rsidRPr="00423481">
        <w:rPr>
          <w:rFonts w:eastAsia="Times New Roman" w:cs="Times New Roman"/>
          <w:szCs w:val="28"/>
          <w:shd w:val="clear" w:color="auto" w:fill="FFFFFF"/>
        </w:rPr>
        <w:t xml:space="preserve"> структуры для примирения разногласий, приведших к революции, то вступающие в революционный конфликт партии должны в конце концов обратиться к средствам массового убеждения, часто включая и силу. Хотя револю</w:t>
      </w:r>
      <w:r w:rsidRPr="00423481">
        <w:rPr>
          <w:rFonts w:eastAsia="Times New Roman" w:cs="Times New Roman"/>
          <w:szCs w:val="28"/>
          <w:shd w:val="clear" w:color="auto" w:fill="FFFFFF"/>
        </w:rPr>
        <w:softHyphen/>
        <w:t xml:space="preserve">ции играли жизненно важную роль в преобразовании политических институтов, эта роль зависит частично от </w:t>
      </w:r>
      <w:proofErr w:type="spellStart"/>
      <w:r w:rsidRPr="00423481">
        <w:rPr>
          <w:rFonts w:eastAsia="Times New Roman" w:cs="Times New Roman"/>
          <w:szCs w:val="28"/>
          <w:shd w:val="clear" w:color="auto" w:fill="FFFFFF"/>
        </w:rPr>
        <w:t>внеполитических</w:t>
      </w:r>
      <w:proofErr w:type="spellEnd"/>
      <w:r w:rsidRPr="00423481">
        <w:rPr>
          <w:rFonts w:eastAsia="Times New Roman" w:cs="Times New Roman"/>
          <w:szCs w:val="28"/>
          <w:shd w:val="clear" w:color="auto" w:fill="FFFFFF"/>
        </w:rPr>
        <w:t xml:space="preserve"> и </w:t>
      </w:r>
      <w:proofErr w:type="spellStart"/>
      <w:r w:rsidRPr="00423481">
        <w:rPr>
          <w:rFonts w:eastAsia="Times New Roman" w:cs="Times New Roman"/>
          <w:szCs w:val="28"/>
          <w:shd w:val="clear" w:color="auto" w:fill="FFFFFF"/>
        </w:rPr>
        <w:t>внеинституциональных</w:t>
      </w:r>
      <w:proofErr w:type="spellEnd"/>
      <w:r w:rsidRPr="00423481">
        <w:rPr>
          <w:rFonts w:eastAsia="Times New Roman" w:cs="Times New Roman"/>
          <w:szCs w:val="28"/>
          <w:shd w:val="clear" w:color="auto" w:fill="FFFFFF"/>
        </w:rPr>
        <w:t xml:space="preserve"> событий.</w:t>
      </w:r>
    </w:p>
    <w:p w:rsidR="00423481" w:rsidRPr="00423481" w:rsidRDefault="00423481" w:rsidP="00423481">
      <w:pPr>
        <w:ind w:right="20" w:firstLine="851"/>
        <w:jc w:val="both"/>
        <w:rPr>
          <w:rFonts w:eastAsia="Times New Roman" w:cs="Times New Roman"/>
          <w:szCs w:val="28"/>
        </w:rPr>
      </w:pPr>
      <w:r w:rsidRPr="00423481">
        <w:rPr>
          <w:rFonts w:eastAsia="Times New Roman" w:cs="Times New Roman"/>
          <w:szCs w:val="28"/>
          <w:shd w:val="clear" w:color="auto" w:fill="FFFFFF"/>
        </w:rPr>
        <w:t xml:space="preserve">Остальная часть настоящего очерка нацелена на то, чтобы показать, что историческое изучение </w:t>
      </w:r>
      <w:proofErr w:type="spellStart"/>
      <w:r w:rsidRPr="00423481">
        <w:rPr>
          <w:rFonts w:eastAsia="Times New Roman" w:cs="Times New Roman"/>
          <w:szCs w:val="28"/>
          <w:shd w:val="clear" w:color="auto" w:fill="FFFFFF"/>
        </w:rPr>
        <w:t>парадигмального</w:t>
      </w:r>
      <w:proofErr w:type="spellEnd"/>
      <w:r w:rsidRPr="00423481">
        <w:rPr>
          <w:rFonts w:eastAsia="Times New Roman" w:cs="Times New Roman"/>
          <w:szCs w:val="28"/>
          <w:shd w:val="clear" w:color="auto" w:fill="FFFFFF"/>
        </w:rPr>
        <w:t xml:space="preserve"> изменения раскрывает в эволюции наук характеристики, весьма сходные с отмеченными. Подобно выбору между конкурирующими политическими институтами, выбор между конкурирующими парадигмами оказывается выбором между несовместимыми моделями жизни сообщества. </w:t>
      </w:r>
      <w:proofErr w:type="gramStart"/>
      <w:r w:rsidRPr="00423481">
        <w:rPr>
          <w:rFonts w:eastAsia="Times New Roman" w:cs="Times New Roman"/>
          <w:szCs w:val="28"/>
          <w:shd w:val="clear" w:color="auto" w:fill="FFFFFF"/>
        </w:rPr>
        <w:t>Вследствие того что</w:t>
      </w:r>
      <w:proofErr w:type="gramEnd"/>
      <w:r w:rsidRPr="00423481">
        <w:rPr>
          <w:rFonts w:eastAsia="Times New Roman" w:cs="Times New Roman"/>
          <w:szCs w:val="28"/>
          <w:shd w:val="clear" w:color="auto" w:fill="FFFFFF"/>
        </w:rPr>
        <w:t xml:space="preserve"> выбор носит такой характер, он не детерминирован и не может быть детерминирован просто ценностными характеристиками процедур нормальной науки. Последние зависят частично от отдельно взятой парадигмы, а эта парадигма и является как раз объектом разногласий. Когда парадигмы, как это и должно быть, попадают в русло споров о выборе парадигмы, вопрос об их значении по необходимости попадает в замкнутый круг: каждая группа использует свою собственную парадигму для аргументации в защиту этой же парадигмы.</w:t>
      </w:r>
    </w:p>
    <w:p w:rsidR="00423481" w:rsidRPr="00423481" w:rsidRDefault="00423481" w:rsidP="00423481">
      <w:pPr>
        <w:ind w:firstLine="851"/>
        <w:jc w:val="both"/>
        <w:rPr>
          <w:rFonts w:eastAsia="Calibri" w:cs="Times New Roman"/>
          <w:i/>
          <w:szCs w:val="28"/>
        </w:rPr>
      </w:pPr>
      <w:r w:rsidRPr="00423481">
        <w:rPr>
          <w:rFonts w:eastAsia="Calibri" w:cs="Times New Roman"/>
          <w:i/>
          <w:szCs w:val="28"/>
        </w:rPr>
        <w:t>Кун, Т. Структура научных революций / Т. Кун. – М., 2003. – С. 47–48, 135–136, 144–147.</w:t>
      </w:r>
    </w:p>
    <w:p w:rsidR="00423481" w:rsidRPr="00423481" w:rsidRDefault="00423481" w:rsidP="00423481">
      <w:pPr>
        <w:ind w:firstLine="851"/>
        <w:jc w:val="both"/>
        <w:rPr>
          <w:rFonts w:eastAsia="Calibri" w:cs="Times New Roman"/>
          <w:szCs w:val="28"/>
        </w:rPr>
      </w:pPr>
    </w:p>
    <w:p w:rsidR="00AB536A" w:rsidRDefault="00AB536A" w:rsidP="00423481"/>
    <w:sectPr w:rsidR="00AB53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44C"/>
    <w:rsid w:val="00423481"/>
    <w:rsid w:val="0042644C"/>
    <w:rsid w:val="00AB536A"/>
    <w:rsid w:val="00E94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D0A72"/>
  <w15:chartTrackingRefBased/>
  <w15:docId w15:val="{F9FC0F8C-3428-46D1-9320-4861E5F4C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2377</Words>
  <Characters>13551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Yeln</dc:creator>
  <cp:keywords/>
  <dc:description/>
  <cp:lastModifiedBy>Yeln</cp:lastModifiedBy>
  <cp:revision>2</cp:revision>
  <dcterms:created xsi:type="dcterms:W3CDTF">2020-05-07T00:21:00Z</dcterms:created>
  <dcterms:modified xsi:type="dcterms:W3CDTF">2020-05-07T00:21:00Z</dcterms:modified>
</cp:coreProperties>
</file>