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Материалы к лекциям</w:t>
      </w:r>
    </w:p>
    <w:p w:rsidR="00000000" w:rsidDel="00000000" w:rsidP="00000000" w:rsidRDefault="00000000" w:rsidRPr="00000000" w14:paraId="00000002">
      <w:pPr>
        <w:ind w:firstLine="68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Тема: НАРУШЕНИЯ ТЕМПА РЕЧИ</w:t>
      </w:r>
    </w:p>
    <w:p w:rsidR="00000000" w:rsidDel="00000000" w:rsidP="00000000" w:rsidRDefault="00000000" w:rsidRPr="00000000" w14:paraId="00000003">
      <w:pPr>
        <w:ind w:firstLine="680"/>
        <w:jc w:val="right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© С.А.Демиденко, О.П.Соловьева, Н.В.Чемоданова</w:t>
      </w:r>
    </w:p>
    <w:p w:rsidR="00000000" w:rsidDel="00000000" w:rsidP="00000000" w:rsidRDefault="00000000" w:rsidRPr="00000000" w14:paraId="00000004">
      <w:pPr>
        <w:ind w:firstLine="680"/>
        <w:jc w:val="both"/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Темп речи</w:t>
      </w:r>
      <w:r w:rsidDel="00000000" w:rsidR="00000000" w:rsidRPr="00000000">
        <w:rPr>
          <w:i w:val="1"/>
          <w:sz w:val="24"/>
          <w:szCs w:val="24"/>
          <w:rtl w:val="0"/>
        </w:rPr>
        <w:t xml:space="preserve"> - скорость протекания речи во времени, ее ускорение или замедление, обусловливающие степень артикуляционной напряженности и слуховой отчетливости. Относится к просодическим элементам, является одним из компонентов интонации. Темп речи принято определять как число звуковых единиц (звук, слог, слово), произносимых в единицу времени. У взрослого темп речи в спокойном состоянии варьируется от 90 до 175 слогов в минуту. В практике выделяют три основных вида темпа: нормальный, быстрый и медленный. Темп у одного и того же человека может быть как стабильным, так и изменяющимся. Стабильный темп речи может реализовываться только на коротких отрезках сообщения. Темп играет значительную роль в передаче эмоционально-модальной информации. Резкие отклонения темпа речи от средних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величин</w:t>
      </w:r>
      <w:r w:rsidDel="00000000" w:rsidR="00000000" w:rsidRPr="00000000">
        <w:rPr>
          <w:i w:val="1"/>
          <w:sz w:val="24"/>
          <w:szCs w:val="24"/>
          <w:rtl w:val="0"/>
        </w:rPr>
        <w:t xml:space="preserve"> — как ускорение, так и замедление — мешают восприятию смысловой стороны высказывания.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Тема 1.1. Нарушения темпа речи, аспектный анализ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i w:val="1"/>
          <w:color w:val="2a2723"/>
          <w:sz w:val="24"/>
          <w:szCs w:val="24"/>
        </w:rPr>
      </w:pPr>
      <w:r w:rsidDel="00000000" w:rsidR="00000000" w:rsidRPr="00000000">
        <w:rPr>
          <w:b w:val="1"/>
          <w:i w:val="1"/>
          <w:color w:val="2a2723"/>
          <w:sz w:val="24"/>
          <w:szCs w:val="24"/>
          <w:rtl w:val="0"/>
        </w:rPr>
        <w:t xml:space="preserve">Брадилалия</w:t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336"/>
        <w:tblGridChange w:id="0">
          <w:tblGrid>
            <w:gridCol w:w="2235"/>
            <w:gridCol w:w="73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понятие</w:t>
            </w:r>
          </w:p>
        </w:tc>
        <w:tc>
          <w:tcPr/>
          <w:p w:rsidR="00000000" w:rsidDel="00000000" w:rsidP="00000000" w:rsidRDefault="00000000" w:rsidRPr="00000000" w14:paraId="00000008">
            <w:pPr>
              <w:ind w:firstLine="300"/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2a2723"/>
                <w:sz w:val="24"/>
                <w:szCs w:val="24"/>
                <w:rtl w:val="0"/>
              </w:rPr>
              <w:t xml:space="preserve">Брадилалия </w:t>
            </w: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— патологически замедленный темп речи </w:t>
            </w:r>
            <w:r w:rsidDel="00000000" w:rsidR="00000000" w:rsidRPr="00000000">
              <w:rPr>
                <w:i w:val="1"/>
                <w:color w:val="2a2723"/>
                <w:sz w:val="24"/>
                <w:szCs w:val="24"/>
                <w:rtl w:val="0"/>
              </w:rPr>
              <w:t xml:space="preserve">(примечание: речь правильно координированная)</w:t>
            </w: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степень выраженности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легкая, средняя и тяжелая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этиология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Наследственность, экзогенные факторы (интоксикация, астенизация и др.), психологические причины (воспитание, подражание и др.)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механизм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расстройство темпа внешней и внутренней речи за счет патологического усиления тормозного процесса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Речевые симптомы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замедленность темпа внешней (экспрессивной) и внутренней речи, замедленность процессов чтения и письма, монотонность голоса, интер- и интравербальное замедление (удлинение пауз между словами или замедленное, растянутое произношение звуков речи и удлинение пауз между звуками слова)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Неречевые симптомы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нарушения общей моторики, тонкой моторики рук, пальцев, мимических мышц лица. Движения замедленные, вялые, недостаточно координированные, неполные по объему, наблюдается моторная неловкость</w:t>
            </w:r>
          </w:p>
        </w:tc>
      </w:tr>
    </w:tbl>
    <w:p w:rsidR="00000000" w:rsidDel="00000000" w:rsidP="00000000" w:rsidRDefault="00000000" w:rsidRPr="00000000" w14:paraId="00000013">
      <w:pPr>
        <w:spacing w:after="0" w:line="240" w:lineRule="auto"/>
        <w:jc w:val="center"/>
        <w:rPr>
          <w:b w:val="1"/>
          <w:color w:val="2a272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0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a272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a2723"/>
          <w:sz w:val="24"/>
          <w:szCs w:val="24"/>
          <w:u w:val="none"/>
          <w:shd w:fill="auto" w:val="clear"/>
          <w:vertAlign w:val="baseline"/>
          <w:rtl w:val="0"/>
        </w:rPr>
        <w:t xml:space="preserve">Тахилалия</w:t>
      </w:r>
    </w:p>
    <w:tbl>
      <w:tblPr>
        <w:tblStyle w:val="Table2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336"/>
        <w:tblGridChange w:id="0">
          <w:tblGrid>
            <w:gridCol w:w="2235"/>
            <w:gridCol w:w="73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понятие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2a2723"/>
                <w:sz w:val="24"/>
                <w:szCs w:val="24"/>
                <w:rtl w:val="0"/>
              </w:rPr>
              <w:t xml:space="preserve">Тахилалия </w:t>
            </w: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— патологически ускоренный темп речи.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степень выраженности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легкая, средняя и тяжелая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этиология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Наследственность, психологические причины (воспитание, подражание и др.)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механизм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расстройство темпа внешней и внутренней речи за счет патологического преобладания процессов возбуждения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Речевые симптомы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ненормально быстрый темп (вместо 10—12 звуков в секунду произносится 20—30) речи без резких искажений фонетики и синтаксиса. Часто выпадают некоторые слоги, искажаются звуки из-за неточных и быстрых артикуляторных движений. Наблюдаются сходные расстройства внутренней речи, чтения и письма. На письме и в чтении наблюдаются замены, перестановки букв, звуков, слогов. Целые слова заменяются другими, родственными по звучанию или по написанию.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Неречевые симптомы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нарушается темп общих движений: движения быстрые и стремительные, моторное беспокойство, внимание неустойчивое, недостаточный объем зрительной, слуховой и моторной памяти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1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Разновидности тахилалий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Баттаризм (парафразия)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 неправильное формирование фразы как следствие особого нарушения речевого внимания, тяжелых расстройств темпа речи. 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Полтерн (спотыкание)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— патологически ускоренная речь с наличием прерывистости темпа речи несудорожного характера (запинками, спотыканием, необоснованными паузами).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«Чистая» тахилалия в основном расстройство только темпового характера. При баттаризме и полтерн, помимо темпа речи, имеются нарушения синтаксического, морфологического, лексического и грамматического порядка.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0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a272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0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a272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2a2723"/>
          <w:sz w:val="24"/>
          <w:szCs w:val="24"/>
          <w:u w:val="none"/>
          <w:shd w:fill="auto" w:val="clear"/>
          <w:vertAlign w:val="baseline"/>
          <w:rtl w:val="0"/>
        </w:rPr>
        <w:t xml:space="preserve">Клаттеринг</w:t>
      </w:r>
    </w:p>
    <w:tbl>
      <w:tblPr>
        <w:tblStyle w:val="Table3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336"/>
        <w:tblGridChange w:id="0">
          <w:tblGrid>
            <w:gridCol w:w="2235"/>
            <w:gridCol w:w="73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понятие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клаттеринг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– коммуникативное нарушение, которое влияет на способность индивидуума (взрослого) выражаться в ясной и/или лаконичной манере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этиология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Недостаточно выясненная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механизм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 основе структуры речевого нарушения и нарушения поведения - темпо-ритмическая дезорганизация психомоторной активности за счет нарушения функционирования структур мозга, определяющих и контролирующих пространственно-временные характеристики различных функциональных систем - от двигательных до поведенческих.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Речевые симптомы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речевая расторможенность, вербализация действий</w:t>
            </w:r>
          </w:p>
          <w:p w:rsidR="00000000" w:rsidDel="00000000" w:rsidP="00000000" w:rsidRDefault="00000000" w:rsidRPr="00000000" w14:paraId="00000031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ускоренный и/или нерегулярный темп речи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недоговаривание окончаний слов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пропуск или искажение звуков или слогов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недостаток пауз между словами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множество фальстартов и остановок во время речи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чрезмерное использование неплавностей в устном высказывании: слов-эмболов типа «ммм», «эээ», повторов слов, повторов или пересмотров фраз; в отличие от заикания эти показатели неплавности НЕ обусловлены судорожным состоянием мышц речевого аппарата</w:t>
            </w:r>
          </w:p>
          <w:p w:rsidR="00000000" w:rsidDel="00000000" w:rsidP="00000000" w:rsidRDefault="00000000" w:rsidRPr="00000000" w14:paraId="00000037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нарушения последовательности программирования устного высказывания</w:t>
            </w:r>
          </w:p>
          <w:p w:rsidR="00000000" w:rsidDel="00000000" w:rsidP="00000000" w:rsidRDefault="00000000" w:rsidRPr="00000000" w14:paraId="00000038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недостаток осознания смазанности артикуляции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трудности замедления темпа речи, даже после акцентирования на этом</w:t>
            </w:r>
          </w:p>
          <w:p w:rsidR="00000000" w:rsidDel="00000000" w:rsidP="00000000" w:rsidRDefault="00000000" w:rsidRPr="00000000" w14:paraId="0000003A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трудности почерка, разборчивость которого в процессе письма снижается</w:t>
            </w:r>
          </w:p>
          <w:p w:rsidR="00000000" w:rsidDel="00000000" w:rsidP="00000000" w:rsidRDefault="00000000" w:rsidRPr="00000000" w14:paraId="0000003B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трудности концентрации (удержания) внимания при чтении и/или разговоре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трудности правильного напечатания слов, </w:t>
            </w:r>
          </w:p>
          <w:p w:rsidR="00000000" w:rsidDel="00000000" w:rsidP="00000000" w:rsidRDefault="00000000" w:rsidRPr="00000000" w14:paraId="0000003D">
            <w:pPr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речь чаще улучшается в структурированных ситуациях общения, когда человек активно управляет ею, например, при видеосъемке; речь чаще ухудшается в спонтанной беседе, когда человек расслаблен.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Неречевые симптомы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трудности мыслительной организации</w:t>
            </w:r>
          </w:p>
          <w:p w:rsidR="00000000" w:rsidDel="00000000" w:rsidP="00000000" w:rsidRDefault="00000000" w:rsidRPr="00000000" w14:paraId="0000004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стремительность мыслей</w:t>
            </w:r>
          </w:p>
          <w:p w:rsidR="00000000" w:rsidDel="00000000" w:rsidP="00000000" w:rsidRDefault="00000000" w:rsidRPr="00000000" w14:paraId="0000004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слова и мысли воспроизводятся иначе, чем планируется</w:t>
            </w:r>
          </w:p>
          <w:p w:rsidR="00000000" w:rsidDel="00000000" w:rsidP="00000000" w:rsidRDefault="00000000" w:rsidRPr="00000000" w14:paraId="0000004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тенденция к прерыванию партнера по коммуникации</w:t>
            </w:r>
          </w:p>
          <w:p w:rsidR="00000000" w:rsidDel="00000000" w:rsidP="00000000" w:rsidRDefault="00000000" w:rsidRPr="00000000" w14:paraId="0000004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нарушения памяти разной модальности (двигательной, зрительной, слухоречевой)</w:t>
            </w:r>
          </w:p>
          <w:p w:rsidR="00000000" w:rsidDel="00000000" w:rsidP="00000000" w:rsidRDefault="00000000" w:rsidRPr="00000000" w14:paraId="00000044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особенности поведения в виде импульсивности, моторной и речевой расторможенности</w:t>
            </w:r>
          </w:p>
          <w:p w:rsidR="00000000" w:rsidDel="00000000" w:rsidP="00000000" w:rsidRDefault="00000000" w:rsidRPr="00000000" w14:paraId="0000004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навязчивая общительность</w:t>
            </w:r>
          </w:p>
          <w:p w:rsidR="00000000" w:rsidDel="00000000" w:rsidP="00000000" w:rsidRDefault="00000000" w:rsidRPr="00000000" w14:paraId="0000004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отсутствие критичности в отношении собственной речи и поведения</w:t>
            </w:r>
          </w:p>
          <w:p w:rsidR="00000000" w:rsidDel="00000000" w:rsidP="00000000" w:rsidRDefault="00000000" w:rsidRPr="00000000" w14:paraId="00000047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снижение социальной адаптации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72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ind w:firstLine="680"/>
        <w:jc w:val="center"/>
        <w:rPr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Тема 1.2. Методика работы при нарушениях темпа речи несудорожного характера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b w:val="1"/>
          <w:color w:val="2a272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Таблица «Комплексная лечебно-педагогическая работа при устранении нарушений темпа речи несудорожного характера»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97"/>
        <w:gridCol w:w="6574"/>
        <w:tblGridChange w:id="0">
          <w:tblGrid>
            <w:gridCol w:w="2997"/>
            <w:gridCol w:w="65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Основные принципы работы</w:t>
            </w:r>
          </w:p>
        </w:tc>
        <w:tc>
          <w:tcPr/>
          <w:p w:rsidR="00000000" w:rsidDel="00000000" w:rsidP="00000000" w:rsidRDefault="00000000" w:rsidRPr="00000000" w14:paraId="0000004C">
            <w:pPr>
              <w:ind w:left="-142" w:right="0" w:firstLine="142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2a2723"/>
                <w:sz w:val="24"/>
                <w:szCs w:val="24"/>
                <w:rtl w:val="0"/>
              </w:rPr>
              <w:t xml:space="preserve">Общедидактические принципы:</w:t>
            </w: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наглядности, доступности, сознательности, индивидуальный подход и др.</w:t>
            </w:r>
          </w:p>
          <w:p w:rsidR="00000000" w:rsidDel="00000000" w:rsidP="00000000" w:rsidRDefault="00000000" w:rsidRPr="00000000" w14:paraId="0000004D">
            <w:pPr>
              <w:jc w:val="both"/>
              <w:rPr>
                <w:i w:val="1"/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2a2723"/>
                <w:sz w:val="24"/>
                <w:szCs w:val="24"/>
                <w:rtl w:val="0"/>
              </w:rPr>
              <w:t xml:space="preserve">Специфические принципы:</w:t>
            </w:r>
          </w:p>
          <w:p w:rsidR="00000000" w:rsidDel="00000000" w:rsidP="00000000" w:rsidRDefault="00000000" w:rsidRPr="00000000" w14:paraId="0000004E">
            <w:pPr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Единство лечебной и педагогической работы.</w:t>
            </w:r>
          </w:p>
          <w:p w:rsidR="00000000" w:rsidDel="00000000" w:rsidP="00000000" w:rsidRDefault="00000000" w:rsidRPr="00000000" w14:paraId="0000004F">
            <w:pPr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Опора на связи между анализаторами обще- и речедвигательными, общедвигательным и слуховым; зрительным, речедвигательным и речеслуховым.</w:t>
            </w:r>
          </w:p>
          <w:p w:rsidR="00000000" w:rsidDel="00000000" w:rsidP="00000000" w:rsidRDefault="00000000" w:rsidRPr="00000000" w14:paraId="00000050">
            <w:pPr>
              <w:jc w:val="both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Коррекционное воздействие необходимо направить на внешнюю и внутреннюю речь лиц с брадилалией и тахилалией;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и форма проведения занятия должны быть связаны с основной деятельностью ребенка (игровой, учебной), а его возраст должен определять подбор неречевого и речевого материала, методику работы, индивидуальный подход.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Наряду с систематической коррекционной работой логопеда необходима и постоянная самостоятельная работа ребенка над речью и поведением.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Формы проведения занятий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Индивидуальная и групповая логопедическая работа. Групповая работа имеет ряд преимуществ: в коллективе легче создать проблемную, игровую, речевую ситуацию, организовать общение.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Медицинское воздействие </w:t>
            </w:r>
            <w:r w:rsidDel="00000000" w:rsidR="00000000" w:rsidRPr="00000000">
              <w:rPr>
                <w:b w:val="1"/>
                <w:color w:val="2a2723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медикаментозное, физиотерапевтическое, психотерапевтическое лечение)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0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Направлено на повышение активности нервной деятельности и нормализацию психических процессов. Лекарственное лечение и физиотерапия носят тонизирующий характер. Медикаментозная терапия при тахилалии включает общеукрепляющее, общеуспокаивающее лечение, дифференцированное воздействие в зависимости от выраженности раздражительности, беспокойства, двигательной расторможенности, гиперактивности и т. п.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Применяются различные бальнеологические процедуры для регуляции общего тонуса, центральной и вегетативной нервной системы, улучшения самочувствия, укрепления физического здоровья.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0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Психотерапия направлена на перевоспитание личности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на изменение установки на собственную речь и микросоциальное окружение, на воспитание социальной функции речи.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0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целью стимуляции активности можно применять рациональную психотерапию и аутогенную тренировку. Рациональная психотерапия проводится в форме коллективных и индивидуальных бесед. В детском возрасте используется косвенная психотерапия в виде одобрения, похвалы, ободряющего внимания к ребенку, признания и подчеркивания его удач.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Логопедическая ритмика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Нормализация темпа движений и речи посредством использования дыхательных, голосовых упражнений; упражнений, регулирующих мышечный тонус, улучшающих двигательную координацию и моторную память; активизирующих внимание; воспитывающих чувство ритма; счетных упражнения в замедленном темпе; речевых заданий на координацию слова с движением и музыкой; специальных распеваний, мелодекламаций и пения с целью улучшения ритмичности дыхания, выработки плавного речевого выдоха и речи в целом; слушания музыки; сюжетных драматизаций с характерными, бальными танцами, хороводами; музыкальной самостоятельной деятельности; игровой деятельности.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Физкультура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Занятия физической культурой (включая гимнастику и ритмику)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 брадилалии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содержат тонизирующие комплексы движений для рук, ног, туловища в сочетании с дыхательными голосовыми упражнениями, которые проводятся сначала в среднем, а затем ускоренном темпе.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Гимнастические упражнения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 тахилалии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способствуют воспитанию тормозных реакций, выдержки, внимания, сосредоточенности, произвольного переключения движений: торможению ненужного движения и активизации необходимого. Все упражнения рекомендуется проводить под счет, мелодичную музыку, размеренно, спокойно, плавно, в медленном темпе. Общеукрепляющие упражнения чередуются со спортивными играми, которые проводятся в перемежающемся ритме и темпе движений.</w:t>
            </w:r>
          </w:p>
          <w:p w:rsidR="00000000" w:rsidDel="00000000" w:rsidP="00000000" w:rsidRDefault="00000000" w:rsidRPr="00000000" w14:paraId="0000005F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Методика логопедической работы при устранении брадилалии</w:t>
            </w:r>
          </w:p>
        </w:tc>
      </w:tr>
      <w:tr>
        <w:trPr>
          <w:cantSplit w:val="0"/>
          <w:trHeight w:val="1288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Задачи логопедических занятий при устранении брадилалии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Воспитание более быстрых и четких речевых движений в процессе речи; убыстренных речевых реакций; убыстрение темпа внутренней речи; убыстрение темпов письма и чтения; формирование правильной просодической стороны речи: темпа, ритма, мелодики, паузации, ударения.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8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Приемы логопедической работы при устранении брадилалии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Произношение речевого материала различной сложности (слогов, слов, коротких фраз, скороговорок и т. п.), чтение (сопряженное с логопедом, затем самостоятельное) под отбиваемый рукой такт, под метроном с постепенным ускорением темпа говорения и чтения; слушание и воспроизведение речевого материала, записанного на магнитофонную ленту в ускоренном темпе; запись слогов, слов и т. п. с предварительным четким проговариванием под такт, подаваемый логопедом, а затем самим ребенком; работа над воображением при действии внешних раздражителей различного ритма, темпа для убыстрения его во внутренней речи; заучивание и воспроизведение диалогов с акцентом на речевых особенностях разных персонажей самим пациентом в паре с логопедом, затем с товарищем по группе; выработка сценического поведения в соответствии с содержанием драматизации.</w:t>
            </w:r>
          </w:p>
        </w:tc>
      </w:tr>
      <w:tr>
        <w:trPr>
          <w:cantSplit w:val="0"/>
          <w:trHeight w:val="6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Методика логопедической работы при устранении тахилалии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8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Задачи логопедических занятий при устранении тахилалии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Воспитание: а) медленного, спокойного, плавного, строго ритмичного дыхания и голосообразования; б) медленного ритмического чтения; в) спокойной, ритмически упорядоченной речи; г) здоровой установки на коллектив в процессе речевого и общего поведения; д) общего и слухового внимания к речи.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8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Этапы и содержание логопедической работы при устранении тахилалии у подростков и взрослых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0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Первый этап — режим молчания.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0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Второй этап — работа по усвоению медленного темпа  на материале громкого чтения. Сначала образец чтения дает логопед, затем дети читают сопряженно, отраженно, по очереди, с последующим анализом чтения каждого.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0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Третий этап — работа над точным пересказом прочитанного по плану и без него, с произвольной установкой на ту или иную длину, детализацию пересказа; упражнения в произношении различных редакций одной и той же фразы.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0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Четвертый этап — работа над коллективным рассказом с включением в рассказ неожиданно, по сигналу логопеда или дежурного. На этом этапе вводится медленное чтение про себя. Используемые на занятиях приемы: подражание, </w:t>
            </w: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сопряжено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-отраженное произношение, ритмическое чтение, речевые упражнения под такт, отмечаемый ударом руки, ноги, хлопком в ладоши и т. п., запись и прослушивание правильной речи. На этом этапе проводятся функциональные тренировки вне стен кабинета.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Пятый, заключительный этап — подготовка к публичному выступлению.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Продолжительность курса — 2,5—3 месяца. </w:t>
            </w:r>
          </w:p>
        </w:tc>
      </w:tr>
      <w:tr>
        <w:trPr>
          <w:cantSplit w:val="0"/>
          <w:trHeight w:val="1288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Содержание логопедической работы при устранении тахилалии</w:t>
            </w:r>
          </w:p>
          <w:p w:rsidR="00000000" w:rsidDel="00000000" w:rsidP="00000000" w:rsidRDefault="00000000" w:rsidRPr="00000000" w14:paraId="00000074">
            <w:pPr>
              <w:rPr>
                <w:color w:val="2a2723"/>
                <w:sz w:val="24"/>
                <w:szCs w:val="24"/>
              </w:rPr>
            </w:pPr>
            <w:r w:rsidDel="00000000" w:rsidR="00000000" w:rsidRPr="00000000">
              <w:rPr>
                <w:color w:val="2a2723"/>
                <w:sz w:val="24"/>
                <w:szCs w:val="24"/>
                <w:rtl w:val="0"/>
              </w:rPr>
              <w:t xml:space="preserve">у детей дошкольного и младшего школьного возраста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0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a27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Используются методики по коррекции заикания у детей дошкольного и младшего школьного возраста с соответствующими изменениями, с учетом механизма и симптоматики тахилалии.</w:t>
            </w:r>
          </w:p>
        </w:tc>
      </w:tr>
    </w:tbl>
    <w:p w:rsidR="00000000" w:rsidDel="00000000" w:rsidP="00000000" w:rsidRDefault="00000000" w:rsidRPr="00000000" w14:paraId="00000076">
      <w:pPr>
        <w:spacing w:line="240" w:lineRule="auto"/>
        <w:ind w:firstLine="680"/>
        <w:jc w:val="both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Литература</w:t>
      </w:r>
    </w:p>
    <w:p w:rsidR="00000000" w:rsidDel="00000000" w:rsidP="00000000" w:rsidRDefault="00000000" w:rsidRPr="00000000" w14:paraId="0000007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Основная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Логопедия: учебник для студ. дефектол. фак. пед. высш. учеб. заведений / Под ред. Л.С. Волковой. – 5-е изд., перераб. и доп. – М.: Гуманитар. изд. центр ВЛАДОС, 2004. – 704 с.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Логопедия: Методическое наследие: пособие для логопедов и студ. дефектолог. факультетов пед. вузов / Под ред. Л.С. Волковой: В 5 кн. – М.: Гуманит. изд. центр ВЛАДОС, 2003. – Кн. II: Нарушения темпа и ритма речи: Заикание. Брадилалия. Тахилалия. – 432 с.</w:t>
      </w:r>
    </w:p>
    <w:p w:rsidR="00000000" w:rsidDel="00000000" w:rsidP="00000000" w:rsidRDefault="00000000" w:rsidRPr="00000000" w14:paraId="0000007B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Дополнительная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Филатова, Ю.О. Клаттеринг в XXI веке// Дефектология. 2007. №5. С. 91-94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Филатова, Ю.О. Нарушение онтогенеза плавности речи// Дефектология. 2003. № 3. С. 34-38</w:t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E3BD7"/>
    <w:rPr>
      <w:rFonts w:ascii="Times New Roman" w:cs="Times New Roman" w:hAnsi="Times New Roman"/>
      <w:sz w:val="28"/>
      <w:szCs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unhideWhenUsed w:val="1"/>
    <w:rsid w:val="000E3BD7"/>
    <w:pPr>
      <w:spacing w:after="100" w:afterAutospacing="1" w:before="100" w:beforeAutospacing="1" w:line="240" w:lineRule="auto"/>
    </w:pPr>
    <w:rPr>
      <w:rFonts w:eastAsia="Times New Roman"/>
      <w:sz w:val="24"/>
      <w:szCs w:val="24"/>
      <w:lang w:eastAsia="ru-RU"/>
    </w:rPr>
  </w:style>
  <w:style w:type="character" w:styleId="apple-converted-space" w:customStyle="1">
    <w:name w:val="apple-converted-space"/>
    <w:basedOn w:val="a0"/>
    <w:rsid w:val="000E3BD7"/>
  </w:style>
  <w:style w:type="table" w:styleId="a4">
    <w:name w:val="Table Grid"/>
    <w:basedOn w:val="a1"/>
    <w:uiPriority w:val="59"/>
    <w:rsid w:val="000E3BD7"/>
    <w:pPr>
      <w:spacing w:after="0" w:line="240" w:lineRule="auto"/>
    </w:pPr>
    <w:rPr>
      <w:rFonts w:ascii="Times New Roman" w:cs="Times New Roman" w:hAnsi="Times New Roman"/>
      <w:sz w:val="28"/>
      <w:szCs w:val="28"/>
    </w:r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5" w:customStyle="1">
    <w:name w:val="НумерованныйСписок"/>
    <w:basedOn w:val="a"/>
    <w:rsid w:val="000F48B9"/>
    <w:pPr>
      <w:tabs>
        <w:tab w:val="num" w:pos="1211"/>
      </w:tabs>
      <w:autoSpaceDE w:val="0"/>
      <w:autoSpaceDN w:val="0"/>
      <w:spacing w:after="0" w:line="240" w:lineRule="auto"/>
      <w:ind w:left="720" w:firstLine="851"/>
      <w:jc w:val="both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 w:val="1"/>
    <w:rsid w:val="000F48B9"/>
    <w:pPr>
      <w:ind w:left="720"/>
      <w:contextualSpacing w:val="1"/>
    </w:pPr>
  </w:style>
  <w:style w:type="paragraph" w:styleId="a7" w:customStyle="1">
    <w:name w:val="Подраздел"/>
    <w:basedOn w:val="a"/>
    <w:rsid w:val="000F48B9"/>
    <w:pPr>
      <w:keepNext w:val="1"/>
      <w:autoSpaceDE w:val="0"/>
      <w:autoSpaceDN w:val="0"/>
      <w:spacing w:after="0" w:line="240" w:lineRule="auto"/>
      <w:jc w:val="center"/>
    </w:pPr>
    <w:rPr>
      <w:rFonts w:eastAsia="Times New Roman"/>
      <w:b w:val="1"/>
      <w:bCs w:val="1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zgouhU94w8UP4OykgSW1FeSucA==">AMUW2mUFaa8HgalnTx1URgEZQYp8IkTz5tUzzGLdboBo+rPHXR9mlwvkp+xGgYR3Aco2Ij0wdhbiDaH9nslk6HdQZq5S61lvx5TPg2HELsObVMNsMyW/NVI=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2019-03-25T10:17:00Z</dcterms:created>
  <dc:creator>Наташа</dc:creator>
</cp:coreProperties>
</file>