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42" w:rsidRPr="00E47342" w:rsidRDefault="00E47342" w:rsidP="00E47342">
      <w:pPr>
        <w:shd w:val="clear" w:color="auto" w:fill="FBFCFE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Vocabulary</w:t>
      </w:r>
    </w:p>
    <w:tbl>
      <w:tblPr>
        <w:tblW w:w="0" w:type="auto"/>
        <w:shd w:val="clear" w:color="auto" w:fill="FBFC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2"/>
      </w:tblGrid>
      <w:tr w:rsidR="00E47342" w:rsidRPr="00E47342" w:rsidTr="00E47342">
        <w:tc>
          <w:tcPr>
            <w:tcW w:w="9689" w:type="dxa"/>
            <w:shd w:val="clear" w:color="auto" w:fill="FBFCFE"/>
            <w:hideMark/>
          </w:tcPr>
          <w:p w:rsidR="00E47342" w:rsidRPr="00E47342" w:rsidRDefault="00E47342" w:rsidP="00E47342">
            <w:pPr>
              <w:spacing w:after="0" w:line="240" w:lineRule="auto"/>
            </w:pPr>
            <w:r w:rsidRPr="00E47342">
              <w:t>ancient a</w:t>
            </w:r>
          </w:p>
          <w:p w:rsidR="00E47342" w:rsidRPr="00E47342" w:rsidRDefault="00E47342" w:rsidP="00E47342">
            <w:pPr>
              <w:spacing w:after="0" w:line="240" w:lineRule="auto"/>
            </w:pPr>
            <w:hyperlink r:id="rId4" w:tooltip="MASS MEDIA: exciting" w:history="1">
              <w:proofErr w:type="gramStart"/>
              <w:r w:rsidRPr="00E47342">
                <w:rPr>
                  <w:rStyle w:val="a3"/>
                </w:rPr>
                <w:t>exciting</w:t>
              </w:r>
              <w:proofErr w:type="gramEnd"/>
            </w:hyperlink>
            <w:r w:rsidRPr="00E47342">
              <w:t> а.</w:t>
            </w:r>
          </w:p>
          <w:p w:rsidR="00E47342" w:rsidRPr="00E47342" w:rsidRDefault="00E47342" w:rsidP="00E47342">
            <w:pPr>
              <w:spacing w:after="0" w:line="240" w:lineRule="auto"/>
            </w:pPr>
            <w:r w:rsidRPr="00E47342">
              <w:t>mention v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chronicle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r w:rsidRPr="00E47342">
              <w:t>in connection with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completely</w:t>
            </w:r>
            <w:proofErr w:type="gramEnd"/>
            <w:r w:rsidRPr="00E47342">
              <w:t> adv.                                                                                                   </w:t>
            </w:r>
            <w:r>
              <w:t>                               </w:t>
            </w:r>
            <w:r w:rsidRPr="00E47342">
              <w:t>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destroy</w:t>
            </w:r>
            <w:proofErr w:type="gramEnd"/>
            <w:r w:rsidRPr="00E47342">
              <w:t> v.</w:t>
            </w:r>
          </w:p>
          <w:p w:rsidR="00E47342" w:rsidRPr="00E47342" w:rsidRDefault="00E47342" w:rsidP="00E47342">
            <w:pPr>
              <w:spacing w:after="0" w:line="240" w:lineRule="auto"/>
            </w:pPr>
            <w:r w:rsidRPr="00E47342">
              <w:t> </w:t>
            </w:r>
            <w:proofErr w:type="gramStart"/>
            <w:r w:rsidRPr="00E47342">
              <w:t>burn</w:t>
            </w:r>
            <w:proofErr w:type="gramEnd"/>
            <w:r w:rsidRPr="00E47342">
              <w:t xml:space="preserve"> (burnt, burned) </w:t>
            </w:r>
            <w:r>
              <w:t>v.                   </w:t>
            </w:r>
            <w:r w:rsidRPr="00E47342">
              <w:t>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ruin</w:t>
            </w:r>
            <w:proofErr w:type="gramEnd"/>
            <w:r w:rsidRPr="00E47342">
              <w:t> v.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conqueror</w:t>
            </w:r>
            <w:proofErr w:type="gramEnd"/>
            <w:r w:rsidRPr="00E47342">
              <w:t> п.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troops</w:t>
            </w:r>
            <w:proofErr w:type="gramEnd"/>
            <w:r w:rsidRPr="00E47342">
              <w:t> n.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rise</w:t>
            </w:r>
            <w:proofErr w:type="gramEnd"/>
            <w:r w:rsidRPr="00E47342">
              <w:t xml:space="preserve"> (rose, risen) v.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</w:t>
            </w:r>
            <w:r>
              <w:t>                               </w:t>
            </w:r>
            <w:r w:rsidRPr="00E47342">
              <w:t>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>
              <w:t>mythical</w:t>
            </w:r>
            <w:proofErr w:type="gramEnd"/>
            <w:r>
              <w:t xml:space="preserve"> a.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ash</w:t>
            </w:r>
            <w:proofErr w:type="gramEnd"/>
            <w:r w:rsidRPr="00E47342">
              <w:t> </w:t>
            </w:r>
            <w:r>
              <w:t>п.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be</w:t>
            </w:r>
            <w:proofErr w:type="gramEnd"/>
            <w:r w:rsidRPr="00E47342">
              <w:t xml:space="preserve"> situated </w:t>
            </w:r>
            <w:r>
              <w:t>v.</w:t>
            </w:r>
            <w:r w:rsidRPr="00E47342">
              <w:t>                                                                                                   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trade-route</w:t>
            </w:r>
            <w:proofErr w:type="gramEnd"/>
            <w:r w:rsidRPr="00E47342">
              <w:t> </w:t>
            </w:r>
            <w:r>
              <w:t>п.</w:t>
            </w:r>
            <w:r w:rsidRPr="00E47342"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r>
              <w:t>Connecting</w:t>
            </w:r>
            <w:r w:rsidRPr="00E47342">
              <w:t>p.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t>   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hyperlink r:id="rId5" w:tooltip="MASS MEDIA: advantage" w:history="1">
              <w:proofErr w:type="gramStart"/>
              <w:r w:rsidRPr="00E47342">
                <w:rPr>
                  <w:rStyle w:val="a3"/>
                </w:rPr>
                <w:t>advantage</w:t>
              </w:r>
              <w:proofErr w:type="gramEnd"/>
            </w:hyperlink>
            <w:r w:rsidRPr="00E47342">
              <w:t> </w:t>
            </w:r>
            <w:r>
              <w:t>п. </w:t>
            </w:r>
          </w:p>
          <w:p w:rsidR="00E47342" w:rsidRDefault="00E47342" w:rsidP="00E47342">
            <w:pPr>
              <w:spacing w:after="0" w:line="240" w:lineRule="auto"/>
            </w:pPr>
            <w:proofErr w:type="gramStart"/>
            <w:r w:rsidRPr="00E47342">
              <w:t>steadily</w:t>
            </w:r>
            <w:proofErr w:type="gramEnd"/>
            <w:r w:rsidRPr="00E47342">
              <w:t> adv</w:t>
            </w:r>
            <w:r>
              <w:t>.</w:t>
            </w:r>
          </w:p>
          <w:p w:rsidR="00E47342" w:rsidRPr="00E47342" w:rsidRDefault="00E47342" w:rsidP="00E47342">
            <w:pPr>
              <w:spacing w:after="0" w:line="240" w:lineRule="auto"/>
            </w:pPr>
            <w:hyperlink r:id="rId6" w:tooltip="MASS MEDIA: increase" w:history="1">
              <w:proofErr w:type="gramStart"/>
              <w:r w:rsidRPr="00E47342">
                <w:rPr>
                  <w:rStyle w:val="a3"/>
                </w:rPr>
                <w:t>increase</w:t>
              </w:r>
              <w:proofErr w:type="gramEnd"/>
            </w:hyperlink>
            <w:r w:rsidRPr="00E47342">
              <w:t> v.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remain</w:t>
            </w:r>
            <w:proofErr w:type="gramEnd"/>
            <w:r w:rsidRPr="00E47342">
              <w:t> v.       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gain</w:t>
            </w:r>
            <w:proofErr w:type="gramEnd"/>
            <w:r w:rsidRPr="00E47342">
              <w:t> v</w:t>
            </w:r>
            <w:r>
              <w:t xml:space="preserve">.   </w:t>
            </w:r>
            <w:r w:rsidRPr="00E47342">
              <w:t> </w:t>
            </w:r>
          </w:p>
          <w:p w:rsidR="00E47342" w:rsidRPr="00E47342" w:rsidRDefault="00E47342" w:rsidP="00E47342">
            <w:pPr>
              <w:spacing w:after="0" w:line="240" w:lineRule="auto"/>
            </w:pPr>
            <w:r w:rsidRPr="00E47342">
              <w:t>CIS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picturesque</w:t>
            </w:r>
            <w:proofErr w:type="gramEnd"/>
            <w:r w:rsidRPr="00E47342">
              <w:t> a.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entirely</w:t>
            </w:r>
            <w:proofErr w:type="gramEnd"/>
            <w:r w:rsidRPr="00E47342">
              <w:t> adv.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broad</w:t>
            </w:r>
            <w:proofErr w:type="gramEnd"/>
            <w:r w:rsidRPr="00E47342">
              <w:t> a.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avenue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shady</w:t>
            </w:r>
            <w:proofErr w:type="gramEnd"/>
            <w:r w:rsidRPr="00E47342">
              <w:t> a.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survive</w:t>
            </w:r>
            <w:proofErr w:type="gramEnd"/>
            <w:r w:rsidRPr="00E47342">
              <w:t> v.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relics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particularly</w:t>
            </w:r>
            <w:proofErr w:type="gramEnd"/>
            <w:r w:rsidRPr="00E47342">
              <w:t> adv.</w:t>
            </w:r>
          </w:p>
          <w:p w:rsidR="00E47342" w:rsidRPr="00E47342" w:rsidRDefault="00E47342" w:rsidP="00E47342">
            <w:pPr>
              <w:spacing w:after="0" w:line="240" w:lineRule="auto"/>
            </w:pPr>
            <w:hyperlink r:id="rId7" w:tooltip="Personality: man" w:history="1">
              <w:proofErr w:type="gramStart"/>
              <w:r w:rsidRPr="00E47342">
                <w:rPr>
                  <w:rStyle w:val="a3"/>
                </w:rPr>
                <w:t>man</w:t>
              </w:r>
              <w:proofErr w:type="gramEnd"/>
            </w:hyperlink>
            <w:r w:rsidRPr="00E47342">
              <w:t>ufacture n.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bearing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equipment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foodstuffs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hyperlink r:id="rId8" w:tooltip="EDUCATION: research" w:history="1">
              <w:r w:rsidRPr="00E47342">
                <w:rPr>
                  <w:rStyle w:val="a3"/>
                </w:rPr>
                <w:t>research</w:t>
              </w:r>
            </w:hyperlink>
            <w:r w:rsidRPr="00E47342">
              <w:t> </w:t>
            </w:r>
            <w:hyperlink r:id="rId9" w:tooltip="EDUCATION: institute" w:history="1">
              <w:r w:rsidRPr="00E47342">
                <w:rPr>
                  <w:rStyle w:val="a3"/>
                </w:rPr>
                <w:t>institute</w:t>
              </w:r>
            </w:hyperlink>
            <w:r w:rsidRPr="00E47342">
              <w:t>  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piece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herit</w:t>
            </w:r>
            <w:proofErr w:type="gramEnd"/>
            <w:r w:rsidRPr="00E47342">
              <w:fldChar w:fldCharType="begin"/>
            </w:r>
            <w:r w:rsidRPr="00E47342">
              <w:instrText xml:space="preserve"> HYPERLINK "https://bspu.by/moodle/mod/glossary/showentry.php?eid=46525&amp;displayformat=dictionary" \o "Personality: age" </w:instrText>
            </w:r>
            <w:r w:rsidRPr="00E47342">
              <w:fldChar w:fldCharType="separate"/>
            </w:r>
            <w:r w:rsidRPr="00E47342">
              <w:rPr>
                <w:rStyle w:val="a3"/>
              </w:rPr>
              <w:t>age</w:t>
            </w:r>
            <w:r w:rsidRPr="00E47342">
              <w:fldChar w:fldCharType="end"/>
            </w:r>
            <w:r w:rsidRPr="00E47342">
              <w:t> n.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explore</w:t>
            </w:r>
            <w:proofErr w:type="gramEnd"/>
            <w:r w:rsidRPr="00E47342">
              <w:t> v.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tour</w:t>
            </w:r>
            <w:proofErr w:type="gramEnd"/>
            <w:r w:rsidRPr="00E47342">
              <w:t xml:space="preserve"> n.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guide</w:t>
            </w:r>
            <w:proofErr w:type="gramEnd"/>
            <w:r w:rsidRPr="00E47342">
              <w:t> n. </w:t>
            </w:r>
          </w:p>
          <w:p w:rsidR="00E47342" w:rsidRPr="00E47342" w:rsidRDefault="00E47342" w:rsidP="00E47342">
            <w:pPr>
              <w:spacing w:after="0" w:line="240" w:lineRule="auto"/>
            </w:pPr>
            <w:bookmarkStart w:id="0" w:name="_GoBack"/>
            <w:bookmarkEnd w:id="0"/>
            <w:proofErr w:type="gramStart"/>
            <w:r w:rsidRPr="00E47342">
              <w:t>numerous</w:t>
            </w:r>
            <w:proofErr w:type="gramEnd"/>
            <w:r w:rsidRPr="00E47342">
              <w:t> a.       </w:t>
            </w:r>
          </w:p>
          <w:p w:rsidR="00E47342" w:rsidRPr="00E47342" w:rsidRDefault="00E47342" w:rsidP="00E47342">
            <w:pPr>
              <w:spacing w:after="0" w:line="240" w:lineRule="auto"/>
            </w:pPr>
            <w:proofErr w:type="gramStart"/>
            <w:r w:rsidRPr="00E47342">
              <w:t>embankment</w:t>
            </w:r>
            <w:proofErr w:type="gramEnd"/>
            <w:r w:rsidRPr="00E47342">
              <w:t> n.</w:t>
            </w:r>
          </w:p>
          <w:p w:rsidR="00E47342" w:rsidRPr="00E47342" w:rsidRDefault="00E47342" w:rsidP="00E47342">
            <w:pPr>
              <w:spacing w:after="0" w:line="240" w:lineRule="auto"/>
            </w:pPr>
            <w:r w:rsidRPr="00E47342">
              <w:t>the Eternal Fire</w:t>
            </w:r>
          </w:p>
          <w:p w:rsidR="00E47342" w:rsidRPr="00E47342" w:rsidRDefault="00E47342" w:rsidP="00E47342">
            <w:pPr>
              <w:spacing w:after="0" w:line="240" w:lineRule="auto"/>
            </w:pPr>
            <w:hyperlink r:id="rId10" w:tooltip="Personality: hospitable" w:history="1">
              <w:proofErr w:type="gramStart"/>
              <w:r w:rsidRPr="00E47342">
                <w:rPr>
                  <w:rStyle w:val="a3"/>
                </w:rPr>
                <w:t>hospitable</w:t>
              </w:r>
              <w:proofErr w:type="gramEnd"/>
            </w:hyperlink>
            <w:r w:rsidRPr="00E47342">
              <w:t> a.</w:t>
            </w:r>
            <w:r w:rsidRPr="00E47342">
              <w:rPr>
                <w:i/>
                <w:iCs/>
              </w:rPr>
              <w:t>  </w:t>
            </w:r>
          </w:p>
        </w:tc>
      </w:tr>
    </w:tbl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Exercise 1. Make up sentences using the following words: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 is/Minsk/of/most/though/today/ancient/one/looks/</w:t>
      </w:r>
      <w:hyperlink r:id="rId11" w:tooltip="Personality: young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young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/it/of/the/cities/ Europe.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 the/from/a/city/ruins/new/arose.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"https://bspu.by/moodle/mod/glossary/showentry.php?eid=47009&amp;displayformat=dictionary" \o "EDUCATION: research" </w:instrTex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E47342">
        <w:rPr>
          <w:rFonts w:ascii="Times New Roman" w:eastAsia="Times New Roman" w:hAnsi="Times New Roman" w:cs="Times New Roman"/>
          <w:color w:val="02276E"/>
          <w:sz w:val="28"/>
          <w:szCs w:val="28"/>
          <w:u w:val="single"/>
        </w:rPr>
        <w:t>research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/main/The/charge/National/of/is/the/</w:t>
      </w:r>
      <w:hyperlink r:id="rId12" w:tooltip="Personality: count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country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/which/is/</w:t>
      </w:r>
      <w:hyperlink r:id="rId13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/in/of/Libra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ry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/institution/scientific.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 construction/The/unique/of/is/a/architectural/aim/</w:t>
      </w:r>
      <w:hyperlink r:id="rId14" w:tooltip="MASS MEDIA: creat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create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/complex/to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 the/the/are/grieving/the/In/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/of/figures/of/women/memorial 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Exercise 2. Give definitions to the following words: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1. museum 2.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water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park reserve 3.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public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building 4.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crossroads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capital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multi-storied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hotel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ancient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Exercise 3.Divide the letters into the </w:t>
      </w:r>
      <w:proofErr w:type="spellStart"/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words.Find</w:t>
      </w:r>
      <w:proofErr w:type="spellEnd"/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the Russian equivalents to the proverbs. </w:t>
      </w:r>
      <w:hyperlink r:id="rId15" w:tooltip="EDUCATION: learn" w:history="1">
        <w:r w:rsidRPr="00E47342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Learn</w:t>
        </w:r>
      </w:hyperlink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the following proverbs by heart: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Thereisnoplacelikehome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WheninRomedoastheRo</w:t>
      </w:r>
      <w:hyperlink r:id="rId16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sdo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EastoftheSunandWestoftheMoon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Romewanotbuiltinaday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Thegrassisalwaysgreenerontheothersideofthefence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Exercise 4. Insert pre</w:t>
      </w:r>
      <w:hyperlink r:id="rId17" w:tooltip="JOBS AND WORK: position" w:history="1">
        <w:r w:rsidRPr="00E47342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position</w:t>
        </w:r>
      </w:hyperlink>
      <w:r w:rsidRPr="00E47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 where necessary:</w:t>
      </w:r>
    </w:p>
    <w:p w:rsid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1.There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are </w:t>
      </w:r>
      <w:hyperlink r:id="rId18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places … interest … Minsk. 2. Excuse me, how can I get … the airport? 3. Would you tell me where to get … for the Opera and Ballet theatre, please?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4. When was Minsk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liberated … the fascist </w:t>
      </w:r>
      <w:hyperlink r:id="rId19" w:tooltip="JOBS AND WORK: occupat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occupation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? 5. The citizens of Minsk are proud … their city.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7342" w:rsidRPr="00E47342" w:rsidRDefault="00E47342" w:rsidP="00E47342">
      <w:pPr>
        <w:shd w:val="clear" w:color="auto" w:fill="FBFCFE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Minsk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Minsk is the capital of </w:t>
      </w:r>
      <w:hyperlink r:id="rId20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, an ancient and </w:t>
      </w:r>
      <w:hyperlink r:id="rId21" w:tooltip="Personality: beautiful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beautiful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city with a long and </w:t>
      </w:r>
      <w:hyperlink r:id="rId22" w:tooltip="MASS MEDIA: exciting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exciting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hi</w:t>
      </w:r>
      <w:hyperlink r:id="rId23" w:tooltip="MASS MEDIA: sto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story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was first mentioned in chronicles in 1067 in connection with the battle of the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Nemiga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River during which it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was completely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destroyed. It was destroyed, burned, ruined by the conquerors </w:t>
      </w:r>
      <w:hyperlink r:id="rId24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y times during its 930 </w:t>
      </w:r>
      <w:hyperlink r:id="rId25" w:tooltip="EDUCATION: year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year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hi</w:t>
      </w:r>
      <w:hyperlink r:id="rId26" w:tooltip="MASS MEDIA: sto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story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: by the Cri</w:t>
      </w:r>
      <w:hyperlink r:id="rId27" w:tooltip="Personality: me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mean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Tatars in 1505, French troops in 1812, Ger</w:t>
      </w:r>
      <w:hyperlink r:id="rId28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occupants in 1919—1920, fascists during World War II.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But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each time it rose from the ruins and ashes as the mythical bird Phoenix. </w:t>
      </w:r>
      <w:hyperlink r:id="rId29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conquerors have passed through Minsk because it is situated on the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cross-roads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busiest trade-routes connecting the Baltic and the B</w:t>
      </w:r>
      <w:hyperlink r:id="rId30" w:tooltip="MASS MEDIA: lack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lack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seas, the East and the West. Thus, this </w:t>
      </w:r>
      <w:hyperlink r:id="rId31" w:tooltip="MASS MEDIA: advantag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advantage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often turned into dis</w:t>
      </w:r>
      <w:hyperlink r:id="rId32" w:tooltip="MASS MEDIA: advantag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advantage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But nevertheless Minsk steadily </w:t>
      </w:r>
      <w:hyperlink r:id="rId33" w:tooltip="MASS MEDIA: increas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increase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in importance first as a provincial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after 1793 and later as an industrial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after the building of the Moscow — Warsaw and Liepaja —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Romny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railways through Minsk in the 1870s. In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1919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 became the capital of the Byelorussian republic and remained the capital when </w:t>
      </w:r>
      <w:hyperlink r:id="rId34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gained independence in 1991. The same </w:t>
      </w:r>
      <w:hyperlink r:id="rId35" w:tooltip="EDUCATION: year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year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the city became the administrative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CIS.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Minsk stands on the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Svisloch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river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a picturesque place. The present-day city is almost entirely of new construction. It is the city with broad streets and avenues, modern architecture, shady parks and some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churches which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have survived as relics of the past.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Minsk is the major industrial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 </w:t>
      </w:r>
      <w:hyperlink r:id="rId36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 economy is based on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machine-building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, particularly the </w:t>
      </w:r>
      <w:hyperlink r:id="rId37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ufacture of trucks and tractors. Other products include electric motors, bearings, machine tools, radio and </w:t>
      </w:r>
      <w:hyperlink r:id="rId38" w:tooltip="MASS MEDIA: Televis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television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equipment, refrigerators, watches, textiles and foodstuffs.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The city is also a major </w:t>
      </w:r>
      <w:hyperlink r:id="rId39" w:tooltip="EDUCATION: educat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education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and cultural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the </w:t>
      </w:r>
      <w:hyperlink r:id="rId40" w:tooltip="EDUCATION: academ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Academy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of Sciences of </w:t>
      </w:r>
      <w:hyperlink r:id="rId41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, the Belarusian State </w:t>
      </w:r>
      <w:hyperlink r:id="rId42" w:tooltip="EDUCATION: Universit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University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founded in 1921 and numerous institutions of higher </w:t>
      </w:r>
      <w:hyperlink r:id="rId43" w:tooltip="EDUCATION: educat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education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and scientific </w:t>
      </w:r>
      <w:hyperlink r:id="rId44" w:tooltip="EDUCATION: research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research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It's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city where you can find the best pieces of Belarusian cultural herit</w:t>
      </w:r>
      <w:hyperlink r:id="rId45" w:tooltip="Personality: ag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age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: museums, exhibitions, theatres and so on.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best way to explore the city is to make a tour. If I were a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guide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would show the tourists my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favourite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places in Minsk. They are numerous.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But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 </w:t>
      </w:r>
      <w:hyperlink r:id="rId46" w:tooltip="Personality: short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short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est way to get </w:t>
      </w:r>
      <w:hyperlink r:id="rId47" w:tooltip="MASS MEDIA: acquaint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acquaint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ed with our city and its people is to walk down Independence avenue from Independence square to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Yakub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Kolas square. I think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is the most </w:t>
      </w:r>
      <w:hyperlink r:id="rId48" w:tooltip="Personality: beautiful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beautiful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and the busiest part of the city.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Tourists can see the most famous places of interest here: the House of the Government, the Catholic church, the Russian Academic Drama Theatre, the Art Museum of the Republic of </w:t>
      </w:r>
      <w:hyperlink r:id="rId49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Y.Kupala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Belarusian Drama Theatre, the Palace of the Republic and zero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kilometre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mark, the State Circus, Opera and Ballet House, the embankment of the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Svisloch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Victory Square and the Eternal Fire, the Palace of 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Arts, Philharmonic Society, </w:t>
      </w:r>
      <w:hyperlink r:id="rId50" w:tooltip="Personality: beautiful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beautiful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parks and gardens and everything what our city is rich in.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And then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they will understand why our city is considered to be so </w:t>
      </w:r>
      <w:hyperlink r:id="rId51" w:tooltip="Personality: beautiful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beautiful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, clean, green, calm, optimistic and </w:t>
      </w:r>
      <w:hyperlink r:id="rId52" w:tooltip="Personality: hospitabl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hospitable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Find the English equivalents of the following sentences in the text.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Впервые Минск был упомянут в летописях 1067 года в связи с битвой на реке Немиге, в результате которой он был полностью разрушен.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 каждый раз он поднимался из руин, как легендарная птица Феникс.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Современный город почти полностью застроен новыми зданиями.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Если бы я был экскурсоводом, я бы показал туристам мои любимые места в Минске. Их очень много.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И тогда они поймут, почему наш город считается таким зеленым, чистым, спокойным, оптимистичным и гостеприимным.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 Complete the sentences with the necessary words.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1. Minsk is the ... of </w:t>
      </w:r>
      <w:hyperlink r:id="rId53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 and ... city with a long and ... hi</w:t>
      </w:r>
      <w:hyperlink r:id="rId54" w:tooltip="MASS MEDIA: sto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story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This ... often turned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into ....</w:t>
      </w:r>
      <w:proofErr w:type="gramEnd"/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3. It is the city with broad... and ..., modern ..., shady ... and some churches which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......as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 of the past.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4.  Minsk is the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 </w:t>
      </w:r>
      <w:hyperlink r:id="rId55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The best way to ... the city is to make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a ....</w:t>
      </w:r>
      <w:proofErr w:type="gramEnd"/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 Answer the questions.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1. Is Minsk an ancient city?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2. When was it first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mentioned in chronicles?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3. Why was it destroyed, burned and ruined </w:t>
      </w:r>
      <w:hyperlink r:id="rId56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y times during its 930 </w:t>
      </w:r>
      <w:hyperlink r:id="rId57" w:tooltip="EDUCATION: year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year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hi</w:t>
      </w:r>
      <w:hyperlink r:id="rId58" w:tooltip="MASS MEDIA: sto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story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4. Why do we say that the geographical </w:t>
      </w:r>
      <w:hyperlink r:id="rId59" w:tooltip="JOBS AND WORK: posit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position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of Minsk was an </w:t>
      </w:r>
      <w:hyperlink r:id="rId60" w:tooltip="MASS MEDIA: advantag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advantage</w:t>
        </w:r>
      </w:hyperlink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which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often turned into dis</w:t>
      </w:r>
      <w:hyperlink r:id="rId61" w:tooltip="MASS MEDIA: advantag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advantage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5.  Why did Minsk steadily </w:t>
      </w:r>
      <w:hyperlink r:id="rId62" w:tooltip="MASS MEDIA: increase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increase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in importance?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6.  When did it become the capital of </w:t>
      </w:r>
      <w:hyperlink r:id="rId63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  Where </w:t>
      </w: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is Minsk situated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8.  Are there </w:t>
      </w:r>
      <w:hyperlink r:id="rId64" w:tooltip="Personality: ma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y relics of the past in Minsk?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9. What is the economy of Minsk based on?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10. Is Minsk a major </w:t>
      </w:r>
      <w:hyperlink r:id="rId65" w:tooltip="EDUCATION: educat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education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and cultural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 </w:t>
      </w:r>
      <w:hyperlink r:id="rId66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What are your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favourite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places in Minsk?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12.  If you were a guide</w:t>
      </w:r>
      <w:proofErr w:type="gram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what would you show the tourists?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 Divide the text into four parts and make the plan using the prompts.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Minsk is the major industrial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 </w:t>
      </w:r>
      <w:hyperlink r:id="rId67" w:tooltip="BELARUS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Belarus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2. Some places of interest in Minsk worth seeing.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3. Minsk is an ancient city with a long and </w:t>
      </w:r>
      <w:hyperlink r:id="rId68" w:tooltip="MASS MEDIA: exciting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exciting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 hi</w:t>
      </w:r>
      <w:hyperlink r:id="rId69" w:tooltip="MASS MEDIA: sto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story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4. Minsk is a major </w:t>
      </w:r>
      <w:hyperlink r:id="rId70" w:tooltip="EDUCATION: education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education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and cultural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centre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 Using the facts from the text get ready to tell about</w:t>
      </w:r>
    </w:p>
    <w:p w:rsidR="00E47342" w:rsidRPr="00E47342" w:rsidRDefault="00E47342" w:rsidP="00E47342">
      <w:pPr>
        <w:shd w:val="clear" w:color="auto" w:fill="FBFC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1. The hi</w:t>
      </w:r>
      <w:proofErr w:type="gramEnd"/>
      <w:hyperlink r:id="rId71" w:tooltip="MASS MEDIA: story" w:history="1">
        <w:r w:rsidRPr="00E47342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story</w:t>
        </w:r>
      </w:hyperlink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of Minsk.         2. Your </w:t>
      </w:r>
      <w:proofErr w:type="spellStart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>favourite</w:t>
      </w:r>
      <w:proofErr w:type="spellEnd"/>
      <w:r w:rsidRPr="00E47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places in Minsk.</w:t>
      </w:r>
    </w:p>
    <w:sectPr w:rsidR="00E47342" w:rsidRPr="00E47342" w:rsidSect="00E47342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98"/>
    <w:rsid w:val="000821A9"/>
    <w:rsid w:val="002A4B98"/>
    <w:rsid w:val="00E47342"/>
    <w:rsid w:val="00E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B7BA"/>
  <w15:chartTrackingRefBased/>
  <w15:docId w15:val="{E1A7FBC1-6FB9-4F7D-BB41-1933BAAB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72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3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spu.by/moodle/mod/glossary/showentry.php?eid=47411&amp;displayformat=dictionary" TargetMode="External"/><Relationship Id="rId21" Type="http://schemas.openxmlformats.org/officeDocument/2006/relationships/hyperlink" Target="https://bspu.by/moodle/mod/glossary/showentry.php?eid=46553&amp;displayformat=dictionary" TargetMode="External"/><Relationship Id="rId42" Type="http://schemas.openxmlformats.org/officeDocument/2006/relationships/hyperlink" Target="https://bspu.by/moodle/mod/glossary/showentry.php?eid=46827&amp;displayformat=dictionary" TargetMode="External"/><Relationship Id="rId47" Type="http://schemas.openxmlformats.org/officeDocument/2006/relationships/hyperlink" Target="https://bspu.by/moodle/mod/glossary/showentry.php?eid=47279&amp;displayformat=dictionary" TargetMode="External"/><Relationship Id="rId63" Type="http://schemas.openxmlformats.org/officeDocument/2006/relationships/hyperlink" Target="https://bspu.by/moodle/mod/glossary/view.php?id=236989" TargetMode="External"/><Relationship Id="rId68" Type="http://schemas.openxmlformats.org/officeDocument/2006/relationships/hyperlink" Target="https://bspu.by/moodle/mod/glossary/showentry.php?eid=47239&amp;displayformat=dictionar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spu.by/moodle/mod/glossary/showentry.php?eid=46561&amp;displayformat=dictionary" TargetMode="External"/><Relationship Id="rId29" Type="http://schemas.openxmlformats.org/officeDocument/2006/relationships/hyperlink" Target="https://bspu.by/moodle/mod/glossary/showentry.php?eid=46561&amp;displayformat=dictionary" TargetMode="External"/><Relationship Id="rId11" Type="http://schemas.openxmlformats.org/officeDocument/2006/relationships/hyperlink" Target="https://bspu.by/moodle/mod/glossary/showentry.php?eid=46527&amp;displayformat=dictionary" TargetMode="External"/><Relationship Id="rId24" Type="http://schemas.openxmlformats.org/officeDocument/2006/relationships/hyperlink" Target="https://bspu.by/moodle/mod/glossary/showentry.php?eid=46561&amp;displayformat=dictionary" TargetMode="External"/><Relationship Id="rId32" Type="http://schemas.openxmlformats.org/officeDocument/2006/relationships/hyperlink" Target="https://bspu.by/moodle/mod/glossary/showentry.php?eid=47349&amp;displayformat=dictionary" TargetMode="External"/><Relationship Id="rId37" Type="http://schemas.openxmlformats.org/officeDocument/2006/relationships/hyperlink" Target="https://bspu.by/moodle/mod/glossary/showentry.php?eid=46561&amp;displayformat=dictionary" TargetMode="External"/><Relationship Id="rId40" Type="http://schemas.openxmlformats.org/officeDocument/2006/relationships/hyperlink" Target="https://bspu.by/moodle/mod/glossary/showentry.php?eid=46829&amp;displayformat=dictionary" TargetMode="External"/><Relationship Id="rId45" Type="http://schemas.openxmlformats.org/officeDocument/2006/relationships/hyperlink" Target="https://bspu.by/moodle/mod/glossary/showentry.php?eid=46525&amp;displayformat=dictionary" TargetMode="External"/><Relationship Id="rId53" Type="http://schemas.openxmlformats.org/officeDocument/2006/relationships/hyperlink" Target="https://bspu.by/moodle/mod/glossary/view.php?id=236989" TargetMode="External"/><Relationship Id="rId58" Type="http://schemas.openxmlformats.org/officeDocument/2006/relationships/hyperlink" Target="https://bspu.by/moodle/mod/glossary/showentry.php?eid=47411&amp;displayformat=dictionary" TargetMode="External"/><Relationship Id="rId66" Type="http://schemas.openxmlformats.org/officeDocument/2006/relationships/hyperlink" Target="https://bspu.by/moodle/mod/glossary/view.php?id=236989" TargetMode="External"/><Relationship Id="rId5" Type="http://schemas.openxmlformats.org/officeDocument/2006/relationships/hyperlink" Target="https://bspu.by/moodle/mod/glossary/showentry.php?eid=47349&amp;displayformat=dictionary" TargetMode="External"/><Relationship Id="rId61" Type="http://schemas.openxmlformats.org/officeDocument/2006/relationships/hyperlink" Target="https://bspu.by/moodle/mod/glossary/showentry.php?eid=47349&amp;displayformat=dictionary" TargetMode="External"/><Relationship Id="rId19" Type="http://schemas.openxmlformats.org/officeDocument/2006/relationships/hyperlink" Target="https://bspu.by/moodle/mod/glossary/showentry.php?eid=46735&amp;displayformat=dictionary" TargetMode="External"/><Relationship Id="rId14" Type="http://schemas.openxmlformats.org/officeDocument/2006/relationships/hyperlink" Target="https://bspu.by/moodle/mod/glossary/showentry.php?eid=47235&amp;displayformat=dictionary" TargetMode="External"/><Relationship Id="rId22" Type="http://schemas.openxmlformats.org/officeDocument/2006/relationships/hyperlink" Target="https://bspu.by/moodle/mod/glossary/showentry.php?eid=47239&amp;displayformat=dictionary" TargetMode="External"/><Relationship Id="rId27" Type="http://schemas.openxmlformats.org/officeDocument/2006/relationships/hyperlink" Target="https://bspu.by/moodle/mod/glossary/showentry.php?eid=46625&amp;displayformat=dictionary" TargetMode="External"/><Relationship Id="rId30" Type="http://schemas.openxmlformats.org/officeDocument/2006/relationships/hyperlink" Target="https://bspu.by/moodle/mod/glossary/showentry.php?eid=47261&amp;displayformat=dictionary" TargetMode="External"/><Relationship Id="rId35" Type="http://schemas.openxmlformats.org/officeDocument/2006/relationships/hyperlink" Target="https://bspu.by/moodle/mod/glossary/showentry.php?eid=46947&amp;displayformat=dictionary" TargetMode="External"/><Relationship Id="rId43" Type="http://schemas.openxmlformats.org/officeDocument/2006/relationships/hyperlink" Target="https://bspu.by/moodle/mod/glossary/showentry.php?eid=46789&amp;displayformat=dictionary" TargetMode="External"/><Relationship Id="rId48" Type="http://schemas.openxmlformats.org/officeDocument/2006/relationships/hyperlink" Target="https://bspu.by/moodle/mod/glossary/showentry.php?eid=46553&amp;displayformat=dictionary" TargetMode="External"/><Relationship Id="rId56" Type="http://schemas.openxmlformats.org/officeDocument/2006/relationships/hyperlink" Target="https://bspu.by/moodle/mod/glossary/showentry.php?eid=46561&amp;displayformat=dictionary" TargetMode="External"/><Relationship Id="rId64" Type="http://schemas.openxmlformats.org/officeDocument/2006/relationships/hyperlink" Target="https://bspu.by/moodle/mod/glossary/showentry.php?eid=46561&amp;displayformat=dictionary" TargetMode="External"/><Relationship Id="rId69" Type="http://schemas.openxmlformats.org/officeDocument/2006/relationships/hyperlink" Target="https://bspu.by/moodle/mod/glossary/showentry.php?eid=47411&amp;displayformat=dictionary" TargetMode="External"/><Relationship Id="rId8" Type="http://schemas.openxmlformats.org/officeDocument/2006/relationships/hyperlink" Target="https://bspu.by/moodle/mod/glossary/showentry.php?eid=47009&amp;displayformat=dictionary" TargetMode="External"/><Relationship Id="rId51" Type="http://schemas.openxmlformats.org/officeDocument/2006/relationships/hyperlink" Target="https://bspu.by/moodle/mod/glossary/showentry.php?eid=46553&amp;displayformat=dictionary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bspu.by/moodle/mod/glossary/showentry.php?eid=46517&amp;displayformat=dictionary" TargetMode="External"/><Relationship Id="rId17" Type="http://schemas.openxmlformats.org/officeDocument/2006/relationships/hyperlink" Target="https://bspu.by/moodle/mod/glossary/showentry.php?eid=46737&amp;displayformat=dictionary" TargetMode="External"/><Relationship Id="rId25" Type="http://schemas.openxmlformats.org/officeDocument/2006/relationships/hyperlink" Target="https://bspu.by/moodle/mod/glossary/showentry.php?eid=46947&amp;displayformat=dictionary" TargetMode="External"/><Relationship Id="rId33" Type="http://schemas.openxmlformats.org/officeDocument/2006/relationships/hyperlink" Target="https://bspu.by/moodle/mod/glossary/showentry.php?eid=47175&amp;displayformat=dictionary" TargetMode="External"/><Relationship Id="rId38" Type="http://schemas.openxmlformats.org/officeDocument/2006/relationships/hyperlink" Target="https://bspu.by/moodle/mod/glossary/showentry.php?eid=47109&amp;displayformat=dictionary" TargetMode="External"/><Relationship Id="rId46" Type="http://schemas.openxmlformats.org/officeDocument/2006/relationships/hyperlink" Target="https://bspu.by/moodle/mod/glossary/showentry.php?eid=46559&amp;displayformat=dictionary" TargetMode="External"/><Relationship Id="rId59" Type="http://schemas.openxmlformats.org/officeDocument/2006/relationships/hyperlink" Target="https://bspu.by/moodle/mod/glossary/showentry.php?eid=46737&amp;displayformat=dictionary" TargetMode="External"/><Relationship Id="rId67" Type="http://schemas.openxmlformats.org/officeDocument/2006/relationships/hyperlink" Target="https://bspu.by/moodle/mod/glossary/view.php?id=236989" TargetMode="External"/><Relationship Id="rId20" Type="http://schemas.openxmlformats.org/officeDocument/2006/relationships/hyperlink" Target="https://bspu.by/moodle/mod/glossary/view.php?id=236989" TargetMode="External"/><Relationship Id="rId41" Type="http://schemas.openxmlformats.org/officeDocument/2006/relationships/hyperlink" Target="https://bspu.by/moodle/mod/glossary/view.php?id=236989" TargetMode="External"/><Relationship Id="rId54" Type="http://schemas.openxmlformats.org/officeDocument/2006/relationships/hyperlink" Target="https://bspu.by/moodle/mod/glossary/showentry.php?eid=47411&amp;displayformat=dictionary" TargetMode="External"/><Relationship Id="rId62" Type="http://schemas.openxmlformats.org/officeDocument/2006/relationships/hyperlink" Target="https://bspu.by/moodle/mod/glossary/showentry.php?eid=47175&amp;displayformat=dictionary" TargetMode="External"/><Relationship Id="rId70" Type="http://schemas.openxmlformats.org/officeDocument/2006/relationships/hyperlink" Target="https://bspu.by/moodle/mod/glossary/showentry.php?eid=46789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bspu.by/moodle/mod/glossary/showentry.php?eid=47175&amp;displayformat=dictionary" TargetMode="External"/><Relationship Id="rId15" Type="http://schemas.openxmlformats.org/officeDocument/2006/relationships/hyperlink" Target="https://bspu.by/moodle/mod/glossary/showentry.php?eid=46855&amp;displayformat=dictionary" TargetMode="External"/><Relationship Id="rId23" Type="http://schemas.openxmlformats.org/officeDocument/2006/relationships/hyperlink" Target="https://bspu.by/moodle/mod/glossary/showentry.php?eid=47411&amp;displayformat=dictionary" TargetMode="External"/><Relationship Id="rId28" Type="http://schemas.openxmlformats.org/officeDocument/2006/relationships/hyperlink" Target="https://bspu.by/moodle/mod/glossary/showentry.php?eid=46561&amp;displayformat=dictionary" TargetMode="External"/><Relationship Id="rId36" Type="http://schemas.openxmlformats.org/officeDocument/2006/relationships/hyperlink" Target="https://bspu.by/moodle/mod/glossary/view.php?id=236989" TargetMode="External"/><Relationship Id="rId49" Type="http://schemas.openxmlformats.org/officeDocument/2006/relationships/hyperlink" Target="https://bspu.by/moodle/mod/glossary/view.php?id=236989" TargetMode="External"/><Relationship Id="rId57" Type="http://schemas.openxmlformats.org/officeDocument/2006/relationships/hyperlink" Target="https://bspu.by/moodle/mod/glossary/showentry.php?eid=46947&amp;displayformat=dictionary" TargetMode="External"/><Relationship Id="rId10" Type="http://schemas.openxmlformats.org/officeDocument/2006/relationships/hyperlink" Target="https://bspu.by/moodle/mod/glossary/showentry.php?eid=46629&amp;displayformat=dictionary" TargetMode="External"/><Relationship Id="rId31" Type="http://schemas.openxmlformats.org/officeDocument/2006/relationships/hyperlink" Target="https://bspu.by/moodle/mod/glossary/showentry.php?eid=47349&amp;displayformat=dictionary" TargetMode="External"/><Relationship Id="rId44" Type="http://schemas.openxmlformats.org/officeDocument/2006/relationships/hyperlink" Target="https://bspu.by/moodle/mod/glossary/showentry.php?eid=47009&amp;displayformat=dictionary" TargetMode="External"/><Relationship Id="rId52" Type="http://schemas.openxmlformats.org/officeDocument/2006/relationships/hyperlink" Target="https://bspu.by/moodle/mod/glossary/showentry.php?eid=46629&amp;displayformat=dictionary" TargetMode="External"/><Relationship Id="rId60" Type="http://schemas.openxmlformats.org/officeDocument/2006/relationships/hyperlink" Target="https://bspu.by/moodle/mod/glossary/showentry.php?eid=47349&amp;displayformat=dictionary" TargetMode="External"/><Relationship Id="rId65" Type="http://schemas.openxmlformats.org/officeDocument/2006/relationships/hyperlink" Target="https://bspu.by/moodle/mod/glossary/showentry.php?eid=46789&amp;displayformat=dictionary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bspu.by/moodle/mod/glossary/showentry.php?eid=47239&amp;displayformat=dictionary" TargetMode="External"/><Relationship Id="rId9" Type="http://schemas.openxmlformats.org/officeDocument/2006/relationships/hyperlink" Target="https://bspu.by/moodle/mod/glossary/showentry.php?eid=46823&amp;displayformat=dictionary" TargetMode="External"/><Relationship Id="rId13" Type="http://schemas.openxmlformats.org/officeDocument/2006/relationships/hyperlink" Target="https://bspu.by/moodle/mod/glossary/view.php?id=236989" TargetMode="External"/><Relationship Id="rId18" Type="http://schemas.openxmlformats.org/officeDocument/2006/relationships/hyperlink" Target="https://bspu.by/moodle/mod/glossary/showentry.php?eid=46561&amp;displayformat=dictionary" TargetMode="External"/><Relationship Id="rId39" Type="http://schemas.openxmlformats.org/officeDocument/2006/relationships/hyperlink" Target="https://bspu.by/moodle/mod/glossary/showentry.php?eid=46789&amp;displayformat=dictionary" TargetMode="External"/><Relationship Id="rId34" Type="http://schemas.openxmlformats.org/officeDocument/2006/relationships/hyperlink" Target="https://bspu.by/moodle/mod/glossary/view.php?id=236989" TargetMode="External"/><Relationship Id="rId50" Type="http://schemas.openxmlformats.org/officeDocument/2006/relationships/hyperlink" Target="https://bspu.by/moodle/mod/glossary/showentry.php?eid=46553&amp;displayformat=dictionary" TargetMode="External"/><Relationship Id="rId55" Type="http://schemas.openxmlformats.org/officeDocument/2006/relationships/hyperlink" Target="https://bspu.by/moodle/mod/glossary/view.php?id=236989" TargetMode="External"/><Relationship Id="rId7" Type="http://schemas.openxmlformats.org/officeDocument/2006/relationships/hyperlink" Target="https://bspu.by/moodle/mod/glossary/showentry.php?eid=46561&amp;displayformat=dictionary" TargetMode="External"/><Relationship Id="rId71" Type="http://schemas.openxmlformats.org/officeDocument/2006/relationships/hyperlink" Target="https://bspu.by/moodle/mod/glossary/showentry.php?eid=474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2428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2020-12-03T22:36:00Z</dcterms:created>
  <dcterms:modified xsi:type="dcterms:W3CDTF">2020-12-03T22:46:00Z</dcterms:modified>
</cp:coreProperties>
</file>