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CF" w:rsidRPr="00FE4FCA" w:rsidRDefault="005441CF" w:rsidP="005441CF">
      <w:pPr>
        <w:shd w:val="clear" w:color="auto" w:fill="FFFFFF"/>
        <w:spacing w:after="600" w:line="630" w:lineRule="atLeast"/>
        <w:outlineLvl w:val="0"/>
        <w:rPr>
          <w:rFonts w:ascii="Poppins" w:eastAsia="Times New Roman" w:hAnsi="Poppins" w:cs="Times New Roman"/>
          <w:b/>
          <w:bCs/>
          <w:i/>
          <w:color w:val="333333"/>
          <w:kern w:val="36"/>
          <w:sz w:val="28"/>
          <w:szCs w:val="28"/>
          <w:u w:val="single"/>
          <w:lang w:val="en-US"/>
        </w:rPr>
      </w:pPr>
      <w:r w:rsidRPr="00FE4FCA">
        <w:rPr>
          <w:rFonts w:ascii="Poppins" w:eastAsia="Times New Roman" w:hAnsi="Poppins" w:cs="Times New Roman"/>
          <w:b/>
          <w:bCs/>
          <w:i/>
          <w:color w:val="333333"/>
          <w:kern w:val="36"/>
          <w:sz w:val="28"/>
          <w:szCs w:val="28"/>
          <w:u w:val="single"/>
          <w:lang w:val="en-US"/>
        </w:rPr>
        <w:t>Reading Comprehension Task</w:t>
      </w:r>
    </w:p>
    <w:p w:rsidR="005441CF" w:rsidRPr="00FE4FCA" w:rsidRDefault="005441CF" w:rsidP="005441CF">
      <w:pPr>
        <w:shd w:val="clear" w:color="auto" w:fill="FFFFFF"/>
        <w:spacing w:after="600" w:line="630" w:lineRule="atLeast"/>
        <w:outlineLvl w:val="0"/>
        <w:rPr>
          <w:rFonts w:ascii="Poppins" w:eastAsia="Times New Roman" w:hAnsi="Poppins" w:cs="Times New Roman"/>
          <w:b/>
          <w:bCs/>
          <w:i/>
          <w:color w:val="333333"/>
          <w:kern w:val="36"/>
          <w:sz w:val="28"/>
          <w:szCs w:val="28"/>
          <w:lang w:val="en-US"/>
        </w:rPr>
      </w:pPr>
      <w:r w:rsidRPr="00FE4FCA">
        <w:rPr>
          <w:rFonts w:ascii="Poppins" w:eastAsia="Times New Roman" w:hAnsi="Poppins" w:cs="Times New Roman"/>
          <w:b/>
          <w:bCs/>
          <w:i/>
          <w:color w:val="333333"/>
          <w:kern w:val="36"/>
          <w:sz w:val="28"/>
          <w:szCs w:val="28"/>
          <w:lang w:val="en-US"/>
        </w:rPr>
        <w:t xml:space="preserve">Read the passages and </w:t>
      </w:r>
      <w:r w:rsidR="00FE4FCA" w:rsidRPr="00FE4FCA">
        <w:rPr>
          <w:rFonts w:ascii="Poppins" w:eastAsia="Times New Roman" w:hAnsi="Poppins" w:cs="Times New Roman"/>
          <w:b/>
          <w:bCs/>
          <w:i/>
          <w:color w:val="333333"/>
          <w:kern w:val="36"/>
          <w:sz w:val="28"/>
          <w:szCs w:val="28"/>
          <w:lang w:val="en-US"/>
        </w:rPr>
        <w:t>arrange the</w:t>
      </w:r>
      <w:r w:rsidR="00596C6C">
        <w:rPr>
          <w:rFonts w:ascii="Poppins" w:eastAsia="Times New Roman" w:hAnsi="Poppins" w:cs="Times New Roman"/>
          <w:b/>
          <w:bCs/>
          <w:i/>
          <w:color w:val="333333"/>
          <w:kern w:val="36"/>
          <w:sz w:val="28"/>
          <w:szCs w:val="28"/>
          <w:lang w:val="en-US"/>
        </w:rPr>
        <w:t xml:space="preserve"> benefits </w:t>
      </w:r>
      <w:r w:rsidR="00FE4FCA" w:rsidRPr="00FE4FCA">
        <w:rPr>
          <w:rFonts w:ascii="Poppins" w:eastAsia="Times New Roman" w:hAnsi="Poppins" w:cs="Times New Roman"/>
          <w:b/>
          <w:bCs/>
          <w:i/>
          <w:color w:val="333333"/>
          <w:kern w:val="36"/>
          <w:sz w:val="28"/>
          <w:szCs w:val="28"/>
          <w:lang w:val="en-US"/>
        </w:rPr>
        <w:t xml:space="preserve"> in a special order according to their importance for language learning and teaching  </w:t>
      </w:r>
    </w:p>
    <w:p w:rsidR="005441CF" w:rsidRPr="00FE4FCA" w:rsidRDefault="005441CF" w:rsidP="005441CF">
      <w:pPr>
        <w:shd w:val="clear" w:color="auto" w:fill="FFFFFF"/>
        <w:spacing w:after="600" w:line="630" w:lineRule="atLeast"/>
        <w:outlineLvl w:val="0"/>
        <w:rPr>
          <w:rFonts w:ascii="Poppins" w:eastAsia="Times New Roman" w:hAnsi="Poppins" w:cs="Times New Roman"/>
          <w:b/>
          <w:bCs/>
          <w:color w:val="333333"/>
          <w:kern w:val="36"/>
          <w:sz w:val="28"/>
          <w:szCs w:val="28"/>
          <w:lang w:val="en-US"/>
        </w:rPr>
      </w:pPr>
      <w:r w:rsidRPr="00FE4FCA">
        <w:rPr>
          <w:rFonts w:ascii="Poppins" w:eastAsia="Times New Roman" w:hAnsi="Poppins" w:cs="Times New Roman"/>
          <w:b/>
          <w:bCs/>
          <w:color w:val="333333"/>
          <w:kern w:val="36"/>
          <w:sz w:val="28"/>
          <w:szCs w:val="28"/>
          <w:lang w:val="en-US"/>
        </w:rPr>
        <w:t>Top 6 benefits of using technology in the classroom</w:t>
      </w:r>
    </w:p>
    <w:p w:rsidR="005441CF" w:rsidRDefault="005441CF" w:rsidP="005441CF">
      <w:pPr>
        <w:shd w:val="clear" w:color="auto" w:fill="FFFFFF"/>
        <w:spacing w:after="375" w:line="375" w:lineRule="atLeast"/>
        <w:jc w:val="both"/>
        <w:rPr>
          <w:rFonts w:ascii="Open Sans" w:eastAsia="Times New Roman" w:hAnsi="Open Sans" w:cs="Times New Roman"/>
          <w:b/>
          <w:bCs/>
          <w:color w:val="777777"/>
          <w:sz w:val="21"/>
          <w:lang w:val="en-US"/>
        </w:rPr>
      </w:pPr>
      <w:r w:rsidRPr="004B5EAE">
        <w:rPr>
          <w:rFonts w:ascii="Open Sans" w:eastAsia="Times New Roman" w:hAnsi="Open Sans" w:cs="Times New Roman"/>
          <w:b/>
          <w:bCs/>
          <w:color w:val="777777"/>
          <w:sz w:val="21"/>
          <w:lang w:val="en-US"/>
        </w:rPr>
        <w:t>It is important to acknowledge that students are already interested and engaged in using technology, this creates many amazing opportunities for schools and teachers to benefit from integrating some forms of technology in the classroom and to make teaching and learning more effective. Here are some</w:t>
      </w:r>
      <w:r>
        <w:rPr>
          <w:rFonts w:ascii="Open Sans" w:eastAsia="Times New Roman" w:hAnsi="Open Sans" w:cs="Times New Roman"/>
          <w:b/>
          <w:bCs/>
          <w:color w:val="777777"/>
          <w:sz w:val="21"/>
          <w:lang w:val="en-US"/>
        </w:rPr>
        <w:t xml:space="preserve"> </w:t>
      </w:r>
      <w:r w:rsidRPr="004B5EAE">
        <w:rPr>
          <w:rFonts w:ascii="Open Sans" w:eastAsia="Times New Roman" w:hAnsi="Open Sans" w:cs="Times New Roman"/>
          <w:b/>
          <w:bCs/>
          <w:color w:val="777777"/>
          <w:sz w:val="21"/>
          <w:lang w:val="en-US"/>
        </w:rPr>
        <w:t>of the main benefits of using technology in the classroom</w:t>
      </w:r>
      <w:r>
        <w:rPr>
          <w:rFonts w:ascii="Open Sans" w:eastAsia="Times New Roman" w:hAnsi="Open Sans" w:cs="Times New Roman"/>
          <w:b/>
          <w:bCs/>
          <w:color w:val="777777"/>
          <w:sz w:val="21"/>
          <w:lang w:val="en-US"/>
        </w:rPr>
        <w:t>.</w:t>
      </w:r>
      <w:r w:rsidRPr="004B5EAE">
        <w:rPr>
          <w:rFonts w:ascii="Open Sans" w:eastAsia="Times New Roman" w:hAnsi="Open Sans" w:cs="Times New Roman"/>
          <w:b/>
          <w:bCs/>
          <w:color w:val="777777"/>
          <w:sz w:val="21"/>
          <w:lang w:val="en-US"/>
        </w:rPr>
        <w:t xml:space="preserve"> </w:t>
      </w:r>
    </w:p>
    <w:p w:rsidR="005441CF" w:rsidRDefault="005441CF" w:rsidP="005441CF">
      <w:pPr>
        <w:shd w:val="clear" w:color="auto" w:fill="FFFFFF"/>
        <w:spacing w:after="375" w:line="375" w:lineRule="atLeast"/>
        <w:jc w:val="both"/>
        <w:rPr>
          <w:rFonts w:ascii="Open Sans" w:eastAsia="Times New Roman" w:hAnsi="Open Sans" w:cs="Times New Roman"/>
          <w:b/>
          <w:bCs/>
          <w:color w:val="777777"/>
          <w:sz w:val="21"/>
          <w:lang w:val="en-US"/>
        </w:rPr>
      </w:pPr>
    </w:p>
    <w:p w:rsidR="005441CF" w:rsidRPr="004B5EAE" w:rsidRDefault="005441CF" w:rsidP="005441CF">
      <w:pPr>
        <w:shd w:val="clear" w:color="auto" w:fill="FFFFFF"/>
        <w:spacing w:after="375" w:line="375" w:lineRule="atLeast"/>
        <w:jc w:val="both"/>
        <w:rPr>
          <w:rFonts w:ascii="Open Sans" w:eastAsia="Times New Roman" w:hAnsi="Open Sans" w:cs="Times New Roman"/>
          <w:b/>
          <w:bCs/>
          <w:color w:val="777777"/>
          <w:sz w:val="21"/>
          <w:lang w:val="en-US"/>
        </w:rPr>
      </w:pPr>
      <w:r>
        <w:rPr>
          <w:rFonts w:ascii="Open Sans" w:eastAsia="Times New Roman" w:hAnsi="Open Sans" w:cs="Times New Roman"/>
          <w:noProof/>
          <w:color w:val="000000"/>
          <w:sz w:val="21"/>
          <w:szCs w:val="21"/>
        </w:rPr>
        <w:drawing>
          <wp:inline distT="0" distB="0" distL="0" distR="0">
            <wp:extent cx="6111875" cy="2683114"/>
            <wp:effectExtent l="19050" t="0" r="3175" b="0"/>
            <wp:docPr id="2" name="Рисунок 1" descr="shutterstock_34891657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utterstock_348916574">
                      <a:hlinkClick r:id="rId4"/>
                    </pic:cNvPr>
                    <pic:cNvPicPr>
                      <a:picLocks noChangeAspect="1" noChangeArrowheads="1"/>
                    </pic:cNvPicPr>
                  </pic:nvPicPr>
                  <pic:blipFill>
                    <a:blip r:embed="rId5"/>
                    <a:srcRect/>
                    <a:stretch>
                      <a:fillRect/>
                    </a:stretch>
                  </pic:blipFill>
                  <pic:spPr bwMode="auto">
                    <a:xfrm>
                      <a:off x="0" y="0"/>
                      <a:ext cx="6111875" cy="2683114"/>
                    </a:xfrm>
                    <a:prstGeom prst="rect">
                      <a:avLst/>
                    </a:prstGeom>
                    <a:noFill/>
                    <a:ln w="9525">
                      <a:noFill/>
                      <a:miter lim="800000"/>
                      <a:headEnd/>
                      <a:tailEnd/>
                    </a:ln>
                  </pic:spPr>
                </pic:pic>
              </a:graphicData>
            </a:graphic>
          </wp:inline>
        </w:drawing>
      </w:r>
      <w:r w:rsidRPr="004B5EAE">
        <w:rPr>
          <w:rFonts w:ascii="Open Sans" w:eastAsia="Times New Roman" w:hAnsi="Open Sans" w:cs="Times New Roman"/>
          <w:b/>
          <w:bCs/>
          <w:color w:val="777777"/>
          <w:sz w:val="21"/>
          <w:lang w:val="en-US"/>
        </w:rPr>
        <w:t>.</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proofErr w:type="gramStart"/>
      <w:r>
        <w:rPr>
          <w:rFonts w:ascii="Open Sans" w:eastAsia="Times New Roman" w:hAnsi="Open Sans" w:cs="Times New Roman"/>
          <w:b/>
          <w:bCs/>
          <w:i/>
          <w:iCs/>
          <w:color w:val="777777"/>
          <w:sz w:val="21"/>
          <w:lang w:val="en-US"/>
        </w:rPr>
        <w:t>1.</w:t>
      </w:r>
      <w:r w:rsidRPr="004B5EAE">
        <w:rPr>
          <w:rFonts w:ascii="Open Sans" w:eastAsia="Times New Roman" w:hAnsi="Open Sans" w:cs="Times New Roman"/>
          <w:b/>
          <w:bCs/>
          <w:i/>
          <w:iCs/>
          <w:color w:val="777777"/>
          <w:sz w:val="21"/>
          <w:lang w:val="en-US"/>
        </w:rPr>
        <w:t>Improves</w:t>
      </w:r>
      <w:proofErr w:type="gramEnd"/>
      <w:r w:rsidRPr="004B5EAE">
        <w:rPr>
          <w:rFonts w:ascii="Open Sans" w:eastAsia="Times New Roman" w:hAnsi="Open Sans" w:cs="Times New Roman"/>
          <w:b/>
          <w:bCs/>
          <w:i/>
          <w:iCs/>
          <w:color w:val="777777"/>
          <w:sz w:val="21"/>
          <w:lang w:val="en-US"/>
        </w:rPr>
        <w:t xml:space="preserve"> engagement</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r w:rsidRPr="004B5EAE">
        <w:rPr>
          <w:rFonts w:ascii="Open Sans" w:eastAsia="Times New Roman" w:hAnsi="Open Sans" w:cs="Times New Roman"/>
          <w:color w:val="777777"/>
          <w:sz w:val="21"/>
          <w:szCs w:val="21"/>
          <w:lang w:val="en-US"/>
        </w:rPr>
        <w:t xml:space="preserve">When technology is integrated into lessons, students are expected to be more interested in the subjects they are studying. Technology provides different opportunities to make learning more fun and enjoyable in terms of teaching same things in new ways. For instance, delivering teaching through </w:t>
      </w:r>
      <w:proofErr w:type="spellStart"/>
      <w:r w:rsidRPr="004B5EAE">
        <w:rPr>
          <w:rFonts w:ascii="Open Sans" w:eastAsia="Times New Roman" w:hAnsi="Open Sans" w:cs="Times New Roman"/>
          <w:color w:val="777777"/>
          <w:sz w:val="21"/>
          <w:szCs w:val="21"/>
          <w:lang w:val="en-US"/>
        </w:rPr>
        <w:t>gamification</w:t>
      </w:r>
      <w:proofErr w:type="spellEnd"/>
      <w:r w:rsidRPr="004B5EAE">
        <w:rPr>
          <w:rFonts w:ascii="Open Sans" w:eastAsia="Times New Roman" w:hAnsi="Open Sans" w:cs="Times New Roman"/>
          <w:color w:val="777777"/>
          <w:sz w:val="21"/>
          <w:szCs w:val="21"/>
          <w:lang w:val="en-US"/>
        </w:rPr>
        <w:t xml:space="preserve">, taking students on </w:t>
      </w:r>
      <w:r w:rsidRPr="004B5EAE">
        <w:rPr>
          <w:rFonts w:ascii="Open Sans" w:eastAsia="Times New Roman" w:hAnsi="Open Sans" w:cs="Times New Roman"/>
          <w:color w:val="777777"/>
          <w:sz w:val="21"/>
          <w:szCs w:val="21"/>
          <w:lang w:val="en-US"/>
        </w:rPr>
        <w:lastRenderedPageBreak/>
        <w:t>virtual field trips and using other online learning resources. What is more, technology can encourage a more active participation in the learning process which can be hard to achieve through a traditional lecture environment.</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r>
        <w:rPr>
          <w:rFonts w:ascii="Open Sans" w:eastAsia="Times New Roman" w:hAnsi="Open Sans" w:cs="Times New Roman"/>
          <w:b/>
          <w:bCs/>
          <w:i/>
          <w:iCs/>
          <w:color w:val="777777"/>
          <w:sz w:val="21"/>
          <w:lang w:val="en-US"/>
        </w:rPr>
        <w:t xml:space="preserve">2. </w:t>
      </w:r>
      <w:r w:rsidRPr="004B5EAE">
        <w:rPr>
          <w:rFonts w:ascii="Open Sans" w:eastAsia="Times New Roman" w:hAnsi="Open Sans" w:cs="Times New Roman"/>
          <w:b/>
          <w:bCs/>
          <w:i/>
          <w:iCs/>
          <w:color w:val="777777"/>
          <w:sz w:val="21"/>
          <w:lang w:val="en-US"/>
        </w:rPr>
        <w:t>Improves knowledge retention</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r w:rsidRPr="004B5EAE">
        <w:rPr>
          <w:rFonts w:ascii="Open Sans" w:eastAsia="Times New Roman" w:hAnsi="Open Sans" w:cs="Times New Roman"/>
          <w:color w:val="777777"/>
          <w:sz w:val="21"/>
          <w:szCs w:val="21"/>
          <w:lang w:val="en-US"/>
        </w:rPr>
        <w:t xml:space="preserve">Students who are engaged and interested in things they are studying, are expected to have </w:t>
      </w:r>
      <w:proofErr w:type="gramStart"/>
      <w:r w:rsidRPr="004B5EAE">
        <w:rPr>
          <w:rFonts w:ascii="Open Sans" w:eastAsia="Times New Roman" w:hAnsi="Open Sans" w:cs="Times New Roman"/>
          <w:color w:val="777777"/>
          <w:sz w:val="21"/>
          <w:szCs w:val="21"/>
          <w:lang w:val="en-US"/>
        </w:rPr>
        <w:t>a better</w:t>
      </w:r>
      <w:proofErr w:type="gramEnd"/>
      <w:r w:rsidRPr="004B5EAE">
        <w:rPr>
          <w:rFonts w:ascii="Open Sans" w:eastAsia="Times New Roman" w:hAnsi="Open Sans" w:cs="Times New Roman"/>
          <w:color w:val="777777"/>
          <w:sz w:val="21"/>
          <w:szCs w:val="21"/>
          <w:lang w:val="en-US"/>
        </w:rPr>
        <w:t xml:space="preserve"> knowledge retention. As mentioned before, technology can help to encourage active participation in the classroom which also is a very important factor for increased knowledge retention. Different forms of technology can be used to experiment with and decide what works best for students in terms of retaining their knowledge.</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proofErr w:type="gramStart"/>
      <w:r>
        <w:rPr>
          <w:rFonts w:ascii="Open Sans" w:eastAsia="Times New Roman" w:hAnsi="Open Sans" w:cs="Times New Roman"/>
          <w:b/>
          <w:bCs/>
          <w:i/>
          <w:iCs/>
          <w:color w:val="777777"/>
          <w:sz w:val="21"/>
          <w:lang w:val="en-US"/>
        </w:rPr>
        <w:t>3.</w:t>
      </w:r>
      <w:r w:rsidRPr="004B5EAE">
        <w:rPr>
          <w:rFonts w:ascii="Open Sans" w:eastAsia="Times New Roman" w:hAnsi="Open Sans" w:cs="Times New Roman"/>
          <w:b/>
          <w:bCs/>
          <w:i/>
          <w:iCs/>
          <w:color w:val="777777"/>
          <w:sz w:val="21"/>
          <w:lang w:val="en-US"/>
        </w:rPr>
        <w:t>Encourages</w:t>
      </w:r>
      <w:proofErr w:type="gramEnd"/>
      <w:r w:rsidRPr="004B5EAE">
        <w:rPr>
          <w:rFonts w:ascii="Open Sans" w:eastAsia="Times New Roman" w:hAnsi="Open Sans" w:cs="Times New Roman"/>
          <w:b/>
          <w:bCs/>
          <w:i/>
          <w:iCs/>
          <w:color w:val="777777"/>
          <w:sz w:val="21"/>
          <w:lang w:val="en-US"/>
        </w:rPr>
        <w:t xml:space="preserve"> individual learning</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r w:rsidRPr="004B5EAE">
        <w:rPr>
          <w:rFonts w:ascii="Open Sans" w:eastAsia="Times New Roman" w:hAnsi="Open Sans" w:cs="Times New Roman"/>
          <w:color w:val="777777"/>
          <w:sz w:val="21"/>
          <w:szCs w:val="21"/>
          <w:lang w:val="en-US"/>
        </w:rPr>
        <w:t>No one learns in the same way because of different learning styles and different abilities. Technology provides great opportunities for making learning more effective for everyone with different needs. For example, students can learn at their own speed, review difficult concepts or skip ahead if they need to. What is more, technology can provide more opportunities for struggling or disabled students. Access to the Internet gives students access to a broad range of resources to conduct research in different ways, which in turn can increase the engagement.</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r>
        <w:rPr>
          <w:rFonts w:ascii="Open Sans" w:eastAsia="Times New Roman" w:hAnsi="Open Sans" w:cs="Times New Roman"/>
          <w:b/>
          <w:bCs/>
          <w:i/>
          <w:iCs/>
          <w:color w:val="777777"/>
          <w:sz w:val="21"/>
          <w:lang w:val="en-US"/>
        </w:rPr>
        <w:t xml:space="preserve">4. </w:t>
      </w:r>
      <w:r w:rsidRPr="004B5EAE">
        <w:rPr>
          <w:rFonts w:ascii="Open Sans" w:eastAsia="Times New Roman" w:hAnsi="Open Sans" w:cs="Times New Roman"/>
          <w:b/>
          <w:bCs/>
          <w:i/>
          <w:iCs/>
          <w:color w:val="777777"/>
          <w:sz w:val="21"/>
          <w:lang w:val="en-US"/>
        </w:rPr>
        <w:t>Encourages collaboration</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r w:rsidRPr="004B5EAE">
        <w:rPr>
          <w:rFonts w:ascii="Open Sans" w:eastAsia="Times New Roman" w:hAnsi="Open Sans" w:cs="Times New Roman"/>
          <w:color w:val="777777"/>
          <w:sz w:val="21"/>
          <w:szCs w:val="21"/>
          <w:lang w:val="en-US"/>
        </w:rPr>
        <w:t xml:space="preserve">Students can practice collaboration skills by getting involved in different online activities. </w:t>
      </w:r>
      <w:proofErr w:type="gramStart"/>
      <w:r w:rsidRPr="004B5EAE">
        <w:rPr>
          <w:rFonts w:ascii="Open Sans" w:eastAsia="Times New Roman" w:hAnsi="Open Sans" w:cs="Times New Roman"/>
          <w:color w:val="777777"/>
          <w:sz w:val="21"/>
          <w:szCs w:val="21"/>
          <w:lang w:val="en-US"/>
        </w:rPr>
        <w:t>For instance, working on different projects by collaborating with others on forums or by sharing documents on their virtual learning environments.</w:t>
      </w:r>
      <w:proofErr w:type="gramEnd"/>
      <w:r w:rsidRPr="004B5EAE">
        <w:rPr>
          <w:rFonts w:ascii="Open Sans" w:eastAsia="Times New Roman" w:hAnsi="Open Sans" w:cs="Times New Roman"/>
          <w:color w:val="777777"/>
          <w:sz w:val="21"/>
          <w:szCs w:val="21"/>
          <w:lang w:val="en-US"/>
        </w:rPr>
        <w:t xml:space="preserve"> Technology can encourage collaboration with students in the same </w:t>
      </w:r>
      <w:proofErr w:type="gramStart"/>
      <w:r w:rsidRPr="004B5EAE">
        <w:rPr>
          <w:rFonts w:ascii="Open Sans" w:eastAsia="Times New Roman" w:hAnsi="Open Sans" w:cs="Times New Roman"/>
          <w:color w:val="777777"/>
          <w:sz w:val="21"/>
          <w:szCs w:val="21"/>
          <w:lang w:val="en-US"/>
        </w:rPr>
        <w:t>classroom,</w:t>
      </w:r>
      <w:proofErr w:type="gramEnd"/>
      <w:r w:rsidRPr="004B5EAE">
        <w:rPr>
          <w:rFonts w:ascii="Open Sans" w:eastAsia="Times New Roman" w:hAnsi="Open Sans" w:cs="Times New Roman"/>
          <w:color w:val="777777"/>
          <w:sz w:val="21"/>
          <w:szCs w:val="21"/>
          <w:lang w:val="en-US"/>
        </w:rPr>
        <w:t xml:space="preserve"> same school and even with other classrooms around the world.</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r>
        <w:rPr>
          <w:rFonts w:ascii="Open Sans" w:eastAsia="Times New Roman" w:hAnsi="Open Sans" w:cs="Times New Roman"/>
          <w:b/>
          <w:bCs/>
          <w:i/>
          <w:iCs/>
          <w:color w:val="777777"/>
          <w:sz w:val="21"/>
          <w:lang w:val="en-US"/>
        </w:rPr>
        <w:t xml:space="preserve">5. </w:t>
      </w:r>
      <w:r w:rsidRPr="004B5EAE">
        <w:rPr>
          <w:rFonts w:ascii="Open Sans" w:eastAsia="Times New Roman" w:hAnsi="Open Sans" w:cs="Times New Roman"/>
          <w:b/>
          <w:bCs/>
          <w:i/>
          <w:iCs/>
          <w:color w:val="777777"/>
          <w:sz w:val="21"/>
          <w:lang w:val="en-US"/>
        </w:rPr>
        <w:t>Students can learn useful life skills through technology</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r w:rsidRPr="004B5EAE">
        <w:rPr>
          <w:rFonts w:ascii="Open Sans" w:eastAsia="Times New Roman" w:hAnsi="Open Sans" w:cs="Times New Roman"/>
          <w:color w:val="777777"/>
          <w:sz w:val="21"/>
          <w:szCs w:val="21"/>
          <w:lang w:val="en-US"/>
        </w:rPr>
        <w:t>By using technology in the classroom, both teachers and students can develop skills essential for the 21st century. Students can gain the skills they will need to be successful in the future. Modern learning is about collaborating with others, solving complex problems, critical thinking, developing different forms of communication and leadership skills, and improving motivation and productivity. What is more, technology can help develop many practical skills, including creating presentations, learning to differentiate reliable from unreliable sources on the Internet, maintaining proper online etiquette, and writing emails. These are very important skills that can be developed in the classroom.</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r>
        <w:rPr>
          <w:rFonts w:ascii="Open Sans" w:eastAsia="Times New Roman" w:hAnsi="Open Sans" w:cs="Times New Roman"/>
          <w:b/>
          <w:bCs/>
          <w:i/>
          <w:iCs/>
          <w:color w:val="777777"/>
          <w:sz w:val="21"/>
          <w:lang w:val="en-US"/>
        </w:rPr>
        <w:t xml:space="preserve">6. </w:t>
      </w:r>
      <w:r w:rsidRPr="004B5EAE">
        <w:rPr>
          <w:rFonts w:ascii="Open Sans" w:eastAsia="Times New Roman" w:hAnsi="Open Sans" w:cs="Times New Roman"/>
          <w:b/>
          <w:bCs/>
          <w:i/>
          <w:iCs/>
          <w:color w:val="777777"/>
          <w:sz w:val="21"/>
          <w:lang w:val="en-US"/>
        </w:rPr>
        <w:t>Benefits for teachers</w:t>
      </w:r>
    </w:p>
    <w:p w:rsidR="005441CF" w:rsidRPr="004B5EAE" w:rsidRDefault="005441CF" w:rsidP="005441CF">
      <w:pPr>
        <w:shd w:val="clear" w:color="auto" w:fill="FFFFFF"/>
        <w:spacing w:after="375" w:line="375" w:lineRule="atLeast"/>
        <w:jc w:val="both"/>
        <w:rPr>
          <w:rFonts w:ascii="Open Sans" w:eastAsia="Times New Roman" w:hAnsi="Open Sans" w:cs="Times New Roman"/>
          <w:color w:val="777777"/>
          <w:sz w:val="21"/>
          <w:szCs w:val="21"/>
          <w:lang w:val="en-US"/>
        </w:rPr>
      </w:pPr>
      <w:r w:rsidRPr="004B5EAE">
        <w:rPr>
          <w:rFonts w:ascii="Open Sans" w:eastAsia="Times New Roman" w:hAnsi="Open Sans" w:cs="Times New Roman"/>
          <w:color w:val="777777"/>
          <w:sz w:val="21"/>
          <w:szCs w:val="21"/>
          <w:lang w:val="en-US"/>
        </w:rPr>
        <w:lastRenderedPageBreak/>
        <w:t>With countless online resources, technology can help improve teaching. Teachers can use different apps or trusted online resources to enhance the traditional ways of teaching and to keep students more engaged. Virtual lesson plans, grading software and online assessments can help teachers save a lot time. This valuable time can be used for working with students who are struggling. What is more, having virtual learning environments in schools enhances collaboration and knowledge sharing between teachers.</w:t>
      </w:r>
    </w:p>
    <w:p w:rsidR="00275D62" w:rsidRPr="005441CF" w:rsidRDefault="00275D62">
      <w:pPr>
        <w:rPr>
          <w:lang w:val="en-US"/>
        </w:rPr>
      </w:pPr>
    </w:p>
    <w:sectPr w:rsidR="00275D62" w:rsidRPr="005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41CF"/>
    <w:rsid w:val="00275D62"/>
    <w:rsid w:val="005441CF"/>
    <w:rsid w:val="00596C6C"/>
    <w:rsid w:val="00FE4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1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41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webanywhere.co.uk/blog/wp-content/uploads/shutterstock34891657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582</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2020-05-05T08:53:00Z</dcterms:created>
  <dcterms:modified xsi:type="dcterms:W3CDTF">2020-05-05T09:22:00Z</dcterms:modified>
</cp:coreProperties>
</file>