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B50" w:rsidRDefault="00862B50" w:rsidP="00862B50">
      <w:pPr>
        <w:spacing w:after="0" w:line="20" w:lineRule="atLeast"/>
        <w:ind w:firstLine="567"/>
        <w:jc w:val="center"/>
        <w:rPr>
          <w:rFonts w:ascii="Times New Roman" w:hAnsi="Times New Roman"/>
          <w:b/>
          <w:sz w:val="24"/>
          <w:szCs w:val="24"/>
        </w:rPr>
      </w:pPr>
      <w:r>
        <w:rPr>
          <w:rFonts w:ascii="Times New Roman" w:hAnsi="Times New Roman"/>
          <w:b/>
          <w:sz w:val="24"/>
          <w:szCs w:val="24"/>
        </w:rPr>
        <w:t>Тренинг педагогического общения</w:t>
      </w:r>
    </w:p>
    <w:p w:rsidR="00862B50" w:rsidRDefault="00862B50" w:rsidP="00862B50">
      <w:pPr>
        <w:spacing w:after="0" w:line="20" w:lineRule="atLeast"/>
        <w:ind w:firstLine="567"/>
        <w:jc w:val="center"/>
        <w:rPr>
          <w:rFonts w:ascii="Times New Roman" w:hAnsi="Times New Roman"/>
          <w:b/>
          <w:sz w:val="24"/>
          <w:szCs w:val="24"/>
        </w:rPr>
      </w:pPr>
    </w:p>
    <w:p w:rsidR="00862B50" w:rsidRDefault="00862B50" w:rsidP="00862B50">
      <w:pPr>
        <w:spacing w:line="20" w:lineRule="atLeast"/>
        <w:ind w:firstLine="567"/>
        <w:jc w:val="both"/>
        <w:rPr>
          <w:rFonts w:ascii="Times New Roman" w:hAnsi="Times New Roman"/>
          <w:b/>
          <w:sz w:val="24"/>
          <w:szCs w:val="24"/>
        </w:rPr>
      </w:pPr>
      <w:r>
        <w:rPr>
          <w:rFonts w:ascii="Times New Roman" w:hAnsi="Times New Roman"/>
          <w:b/>
          <w:sz w:val="24"/>
          <w:szCs w:val="24"/>
        </w:rPr>
        <w:t>Семинарские</w:t>
      </w:r>
      <w:r>
        <w:rPr>
          <w:rFonts w:ascii="Times New Roman" w:hAnsi="Times New Roman"/>
          <w:b/>
          <w:sz w:val="24"/>
          <w:szCs w:val="24"/>
        </w:rPr>
        <w:t xml:space="preserve"> заняти</w:t>
      </w:r>
      <w:r>
        <w:rPr>
          <w:rFonts w:ascii="Times New Roman" w:hAnsi="Times New Roman"/>
          <w:b/>
          <w:sz w:val="24"/>
          <w:szCs w:val="24"/>
        </w:rPr>
        <w:t>я</w:t>
      </w:r>
      <w:r>
        <w:rPr>
          <w:rFonts w:ascii="Times New Roman" w:hAnsi="Times New Roman"/>
          <w:b/>
          <w:sz w:val="24"/>
          <w:szCs w:val="24"/>
        </w:rPr>
        <w:t xml:space="preserve"> 8</w:t>
      </w:r>
      <w:r>
        <w:rPr>
          <w:rFonts w:ascii="Times New Roman" w:hAnsi="Times New Roman"/>
          <w:b/>
          <w:sz w:val="24"/>
          <w:szCs w:val="24"/>
        </w:rPr>
        <w:t xml:space="preserve"> и 9</w:t>
      </w:r>
    </w:p>
    <w:p w:rsidR="00862B50" w:rsidRPr="00CB7202" w:rsidRDefault="00862B50" w:rsidP="00862B50">
      <w:pPr>
        <w:spacing w:line="20" w:lineRule="atLeast"/>
        <w:ind w:firstLine="567"/>
        <w:jc w:val="both"/>
        <w:rPr>
          <w:rFonts w:ascii="Times New Roman" w:hAnsi="Times New Roman"/>
          <w:b/>
          <w:sz w:val="24"/>
          <w:szCs w:val="24"/>
        </w:rPr>
      </w:pPr>
      <w:r w:rsidRPr="00862B50">
        <w:rPr>
          <w:rFonts w:ascii="Times New Roman" w:hAnsi="Times New Roman" w:cs="Times New Roman"/>
          <w:b/>
          <w:sz w:val="24"/>
          <w:szCs w:val="24"/>
        </w:rPr>
        <w:t>Тема 5</w:t>
      </w:r>
      <w:r>
        <w:rPr>
          <w:rFonts w:ascii="Times New Roman" w:hAnsi="Times New Roman"/>
          <w:b/>
          <w:sz w:val="24"/>
          <w:szCs w:val="24"/>
        </w:rPr>
        <w:t xml:space="preserve">: </w:t>
      </w:r>
      <w:r w:rsidRPr="00CB7202">
        <w:rPr>
          <w:rFonts w:ascii="Times New Roman" w:hAnsi="Times New Roman"/>
          <w:b/>
          <w:sz w:val="24"/>
          <w:szCs w:val="24"/>
        </w:rPr>
        <w:t xml:space="preserve">Социальная перцепция педагога как компонент педагогического общения </w:t>
      </w:r>
    </w:p>
    <w:p w:rsidR="00862B50" w:rsidRPr="00862B50" w:rsidRDefault="00862B50" w:rsidP="00862B50">
      <w:pPr>
        <w:spacing w:after="0" w:line="20" w:lineRule="atLeast"/>
        <w:ind w:firstLine="567"/>
        <w:jc w:val="both"/>
        <w:rPr>
          <w:rFonts w:ascii="Times New Roman" w:hAnsi="Times New Roman" w:cs="Times New Roman"/>
          <w:b/>
          <w:sz w:val="24"/>
          <w:szCs w:val="24"/>
        </w:rPr>
      </w:pPr>
      <w:r w:rsidRPr="00862B50">
        <w:rPr>
          <w:rFonts w:ascii="Times New Roman" w:hAnsi="Times New Roman" w:cs="Times New Roman"/>
          <w:b/>
          <w:sz w:val="24"/>
          <w:szCs w:val="24"/>
        </w:rPr>
        <w:t>Вопросы:</w:t>
      </w:r>
    </w:p>
    <w:p w:rsidR="00862B50" w:rsidRPr="00862B50" w:rsidRDefault="00862B50" w:rsidP="00862B50">
      <w:pPr>
        <w:pStyle w:val="Default"/>
        <w:numPr>
          <w:ilvl w:val="0"/>
          <w:numId w:val="2"/>
        </w:numPr>
        <w:jc w:val="both"/>
        <w:rPr>
          <w:rFonts w:ascii="Times New Roman" w:hAnsi="Times New Roman" w:cs="Times New Roman"/>
          <w:color w:val="auto"/>
        </w:rPr>
      </w:pPr>
      <w:r w:rsidRPr="00862B50">
        <w:rPr>
          <w:rFonts w:ascii="Times New Roman" w:hAnsi="Times New Roman" w:cs="Times New Roman"/>
          <w:color w:val="auto"/>
        </w:rPr>
        <w:t xml:space="preserve">Перцептивная сторона взаимодействия. </w:t>
      </w:r>
      <w:r w:rsidRPr="00862B50">
        <w:rPr>
          <w:rFonts w:ascii="Times New Roman" w:hAnsi="Times New Roman" w:cs="Times New Roman"/>
        </w:rPr>
        <w:t>Социальная перцепция педагогического работника. Основные механизмы  педагогической социаль</w:t>
      </w:r>
      <w:r w:rsidRPr="00862B50">
        <w:rPr>
          <w:rFonts w:ascii="Times New Roman" w:hAnsi="Times New Roman" w:cs="Times New Roman"/>
          <w:color w:val="auto"/>
        </w:rPr>
        <w:t xml:space="preserve">ной перцепции. Эффекты межличностного восприятия. </w:t>
      </w:r>
    </w:p>
    <w:p w:rsidR="00862B50" w:rsidRPr="00862B50" w:rsidRDefault="00862B50" w:rsidP="00862B50">
      <w:pPr>
        <w:pStyle w:val="40"/>
        <w:numPr>
          <w:ilvl w:val="0"/>
          <w:numId w:val="2"/>
        </w:numPr>
        <w:shd w:val="clear" w:color="auto" w:fill="auto"/>
        <w:tabs>
          <w:tab w:val="left" w:pos="775"/>
        </w:tabs>
        <w:spacing w:after="0" w:line="20" w:lineRule="atLeast"/>
        <w:jc w:val="both"/>
        <w:rPr>
          <w:rFonts w:ascii="Times New Roman" w:hAnsi="Times New Roman" w:cs="Times New Roman"/>
          <w:b w:val="0"/>
          <w:sz w:val="24"/>
          <w:szCs w:val="24"/>
        </w:rPr>
      </w:pPr>
      <w:r w:rsidRPr="00862B50">
        <w:rPr>
          <w:rFonts w:ascii="Times New Roman" w:hAnsi="Times New Roman" w:cs="Times New Roman"/>
          <w:b w:val="0"/>
          <w:sz w:val="24"/>
          <w:szCs w:val="24"/>
        </w:rPr>
        <w:t xml:space="preserve"> Социальная перцепция педагогического работника учреждения дошкольного образования. Уровни социально-педагогической перцепции воспитателя.</w:t>
      </w:r>
    </w:p>
    <w:p w:rsidR="00862B50" w:rsidRPr="00862B50" w:rsidRDefault="00862B50" w:rsidP="00862B50">
      <w:pPr>
        <w:pStyle w:val="a4"/>
        <w:numPr>
          <w:ilvl w:val="0"/>
          <w:numId w:val="2"/>
        </w:numPr>
        <w:spacing w:after="0" w:line="20" w:lineRule="atLeast"/>
        <w:jc w:val="both"/>
        <w:rPr>
          <w:rFonts w:ascii="Times New Roman" w:hAnsi="Times New Roman"/>
          <w:i/>
          <w:iCs/>
          <w:sz w:val="24"/>
          <w:szCs w:val="24"/>
        </w:rPr>
      </w:pPr>
      <w:r w:rsidRPr="00862B50">
        <w:rPr>
          <w:rFonts w:ascii="Times New Roman" w:hAnsi="Times New Roman"/>
          <w:sz w:val="24"/>
          <w:szCs w:val="24"/>
        </w:rPr>
        <w:t xml:space="preserve">Интерактивная сторона взаимодействия. </w:t>
      </w:r>
      <w:r w:rsidRPr="00862B50">
        <w:rPr>
          <w:rFonts w:ascii="Times New Roman" w:hAnsi="Times New Roman"/>
          <w:iCs/>
          <w:sz w:val="24"/>
          <w:szCs w:val="24"/>
        </w:rPr>
        <w:t xml:space="preserve">Анализ межличностного взаимодействия по Э. Берну. </w:t>
      </w:r>
      <w:r w:rsidRPr="00862B50">
        <w:rPr>
          <w:rFonts w:ascii="Times New Roman" w:hAnsi="Times New Roman"/>
          <w:sz w:val="24"/>
          <w:szCs w:val="24"/>
        </w:rPr>
        <w:t xml:space="preserve">Роли, ролевые ожидания, ролевой обмен в общении. </w:t>
      </w:r>
    </w:p>
    <w:p w:rsidR="00862B50" w:rsidRPr="00862B50" w:rsidRDefault="00862B50" w:rsidP="00862B50">
      <w:pPr>
        <w:pStyle w:val="Default"/>
        <w:numPr>
          <w:ilvl w:val="0"/>
          <w:numId w:val="2"/>
        </w:numPr>
        <w:jc w:val="both"/>
        <w:rPr>
          <w:rFonts w:ascii="Times New Roman" w:hAnsi="Times New Roman"/>
          <w:lang w:eastAsia="ru-RU"/>
        </w:rPr>
      </w:pPr>
      <w:r w:rsidRPr="00862B50">
        <w:rPr>
          <w:rFonts w:ascii="Times New Roman" w:hAnsi="Times New Roman" w:cs="Times New Roman"/>
        </w:rPr>
        <w:t>Барьеры в педагогическом общении и пути их преодоления.</w:t>
      </w:r>
    </w:p>
    <w:p w:rsidR="00862B50" w:rsidRPr="00862B50" w:rsidRDefault="00862B50" w:rsidP="00862B50">
      <w:pPr>
        <w:pStyle w:val="Default"/>
        <w:ind w:left="720"/>
        <w:jc w:val="both"/>
        <w:rPr>
          <w:rFonts w:ascii="Times New Roman" w:hAnsi="Times New Roman"/>
          <w:lang w:eastAsia="ru-RU"/>
        </w:rPr>
      </w:pPr>
    </w:p>
    <w:p w:rsidR="00862B50" w:rsidRPr="00862B50" w:rsidRDefault="00DF7D2B" w:rsidP="00862B50">
      <w:pPr>
        <w:pStyle w:val="Default"/>
        <w:tabs>
          <w:tab w:val="left" w:pos="1276"/>
        </w:tabs>
        <w:jc w:val="both"/>
        <w:rPr>
          <w:rFonts w:ascii="Times New Roman" w:hAnsi="Times New Roman" w:cs="Times New Roman"/>
          <w:b/>
          <w:color w:val="auto"/>
        </w:rPr>
      </w:pPr>
      <w:r>
        <w:rPr>
          <w:rFonts w:ascii="Times New Roman" w:hAnsi="Times New Roman" w:cs="Times New Roman"/>
          <w:b/>
          <w:color w:val="auto"/>
        </w:rPr>
        <w:tab/>
      </w:r>
      <w:r w:rsidR="00862B50" w:rsidRPr="00862B50">
        <w:rPr>
          <w:rFonts w:ascii="Times New Roman" w:hAnsi="Times New Roman" w:cs="Times New Roman"/>
          <w:b/>
          <w:color w:val="auto"/>
        </w:rPr>
        <w:t xml:space="preserve">1. Перцептивная сторона взаимодействия. </w:t>
      </w:r>
      <w:r w:rsidR="00862B50" w:rsidRPr="00862B50">
        <w:rPr>
          <w:rFonts w:ascii="Times New Roman" w:hAnsi="Times New Roman" w:cs="Times New Roman"/>
          <w:b/>
        </w:rPr>
        <w:t>Социальная перцепция педагогического работника. Основные механизмы  педагогической социаль</w:t>
      </w:r>
      <w:r w:rsidR="00862B50" w:rsidRPr="00862B50">
        <w:rPr>
          <w:rFonts w:ascii="Times New Roman" w:hAnsi="Times New Roman" w:cs="Times New Roman"/>
          <w:b/>
          <w:color w:val="auto"/>
        </w:rPr>
        <w:t xml:space="preserve">ной перцепции. Эффекты межличностного восприятия. </w:t>
      </w:r>
    </w:p>
    <w:p w:rsidR="00862B50" w:rsidRPr="00862B50" w:rsidRDefault="00862B50" w:rsidP="00862B50">
      <w:pPr>
        <w:spacing w:after="0" w:line="20" w:lineRule="atLeast"/>
        <w:ind w:firstLine="567"/>
        <w:jc w:val="both"/>
        <w:rPr>
          <w:rFonts w:ascii="Times New Roman" w:hAnsi="Times New Roman"/>
          <w:sz w:val="24"/>
          <w:szCs w:val="24"/>
        </w:rPr>
      </w:pPr>
      <w:r w:rsidRPr="00862B50">
        <w:rPr>
          <w:rFonts w:ascii="Times New Roman" w:hAnsi="Times New Roman"/>
          <w:b/>
          <w:bCs/>
          <w:i/>
          <w:iCs/>
          <w:sz w:val="24"/>
          <w:szCs w:val="24"/>
        </w:rPr>
        <w:t>Социальная перцепция</w:t>
      </w:r>
      <w:r w:rsidRPr="00862B50">
        <w:rPr>
          <w:rFonts w:ascii="Times New Roman" w:hAnsi="Times New Roman"/>
          <w:b/>
          <w:bCs/>
          <w:sz w:val="24"/>
          <w:szCs w:val="24"/>
        </w:rPr>
        <w:t xml:space="preserve"> </w:t>
      </w:r>
      <w:r w:rsidRPr="00862B50">
        <w:rPr>
          <w:rFonts w:ascii="Times New Roman" w:hAnsi="Times New Roman"/>
          <w:sz w:val="24"/>
          <w:szCs w:val="24"/>
        </w:rPr>
        <w:t xml:space="preserve">(от лат. </w:t>
      </w:r>
      <w:proofErr w:type="spellStart"/>
      <w:r w:rsidRPr="00862B50">
        <w:rPr>
          <w:rFonts w:ascii="Times New Roman" w:hAnsi="Times New Roman"/>
          <w:i/>
          <w:iCs/>
          <w:sz w:val="24"/>
          <w:szCs w:val="24"/>
          <w:lang w:val="en-US"/>
        </w:rPr>
        <w:t>perceptio</w:t>
      </w:r>
      <w:proofErr w:type="spellEnd"/>
      <w:r w:rsidRPr="00862B50">
        <w:rPr>
          <w:rFonts w:ascii="Times New Roman" w:hAnsi="Times New Roman"/>
          <w:sz w:val="24"/>
          <w:szCs w:val="24"/>
        </w:rPr>
        <w:t xml:space="preserve"> — вос</w:t>
      </w:r>
      <w:r w:rsidRPr="00862B50">
        <w:rPr>
          <w:rFonts w:ascii="Times New Roman" w:hAnsi="Times New Roman"/>
          <w:sz w:val="24"/>
          <w:szCs w:val="24"/>
        </w:rPr>
        <w:softHyphen/>
        <w:t xml:space="preserve">приятие и </w:t>
      </w:r>
      <w:proofErr w:type="spellStart"/>
      <w:r w:rsidRPr="00862B50">
        <w:rPr>
          <w:rFonts w:ascii="Times New Roman" w:hAnsi="Times New Roman"/>
          <w:i/>
          <w:iCs/>
          <w:sz w:val="24"/>
          <w:szCs w:val="24"/>
          <w:lang w:val="en-US"/>
        </w:rPr>
        <w:t>socialis</w:t>
      </w:r>
      <w:proofErr w:type="spellEnd"/>
      <w:r w:rsidRPr="00862B50">
        <w:rPr>
          <w:rFonts w:ascii="Times New Roman" w:hAnsi="Times New Roman"/>
          <w:sz w:val="24"/>
          <w:szCs w:val="24"/>
        </w:rPr>
        <w:t xml:space="preserve"> — общественный) — это восприятие, понимание и оценка людьми социальных объектов (других людей, самих себя, групп, социальных общностей и т. п.) (Л. А. Карпенко).</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sz w:val="24"/>
          <w:szCs w:val="24"/>
        </w:rPr>
        <w:t>П</w:t>
      </w:r>
      <w:r w:rsidRPr="00862B50">
        <w:rPr>
          <w:rFonts w:ascii="Times New Roman" w:hAnsi="Times New Roman" w:cs="Times New Roman"/>
          <w:sz w:val="24"/>
          <w:szCs w:val="24"/>
        </w:rPr>
        <w:t xml:space="preserve">ередаваемая с помощью вербальных и невербальных средств информация воспринимается, интерпретируется, формируя и изменяя образ себя, другого (партнера по общению). Поэтому осведомленность педагогического работника о том, каким образом происходит познание в процессе общения, формирование представления о партнере по взаимодействию позволяет более адекватно формировать собственное представление о ребенке, его знаниях, умениях, мотивах поведения, намерениях и т.д. С другой стороны, такая осведомленность позволяет в какой-то степени влиять на представления, складывающиеся у детей о воспитателе, учителе. В ходе общения воспитателя и воспитанника (учителя и ученика), каждым из них одновременно осуществляется несколько процессов: формирование образа, попытка понять причины поступков другого в соответствии со сложившимся образом и построить стратегию своего поведения. В эти процессы включено как минимум два человека, и каждый из них является активным субъектом восприятия. Следовательно, сопоставление себя с другим осуществляется как бы с двух сторон; каждый из партнеров уподобляется </w:t>
      </w:r>
      <w:proofErr w:type="gramStart"/>
      <w:r w:rsidRPr="00862B50">
        <w:rPr>
          <w:rFonts w:ascii="Times New Roman" w:hAnsi="Times New Roman" w:cs="Times New Roman"/>
          <w:sz w:val="24"/>
          <w:szCs w:val="24"/>
        </w:rPr>
        <w:t>другому</w:t>
      </w:r>
      <w:proofErr w:type="gramEnd"/>
      <w:r w:rsidRPr="00862B50">
        <w:rPr>
          <w:rFonts w:ascii="Times New Roman" w:hAnsi="Times New Roman" w:cs="Times New Roman"/>
          <w:sz w:val="24"/>
          <w:szCs w:val="24"/>
        </w:rPr>
        <w:t>. Значит, при строении стратегии взаимодействия каждому приходится принимать в расчет не только потребности, мотивы, установки другого, но и то, как этот другой понимает «мои» потребности, мотивы, установки.</w:t>
      </w:r>
    </w:p>
    <w:p w:rsidR="00862B50" w:rsidRPr="00862B50" w:rsidRDefault="00862B50" w:rsidP="00862B50">
      <w:pPr>
        <w:spacing w:after="0" w:line="20" w:lineRule="atLeast"/>
        <w:ind w:firstLine="567"/>
        <w:jc w:val="both"/>
        <w:rPr>
          <w:rFonts w:ascii="Times New Roman" w:hAnsi="Times New Roman" w:cs="Times New Roman"/>
          <w:sz w:val="24"/>
          <w:szCs w:val="24"/>
        </w:rPr>
      </w:pPr>
      <w:proofErr w:type="gramStart"/>
      <w:r w:rsidRPr="00862B50">
        <w:rPr>
          <w:rFonts w:ascii="Times New Roman" w:hAnsi="Times New Roman" w:cs="Times New Roman"/>
          <w:sz w:val="24"/>
          <w:szCs w:val="24"/>
        </w:rPr>
        <w:t xml:space="preserve">Познание себя через другого происходит в процессе идентификации, </w:t>
      </w:r>
      <w:proofErr w:type="spellStart"/>
      <w:r w:rsidRPr="00862B50">
        <w:rPr>
          <w:rFonts w:ascii="Times New Roman" w:hAnsi="Times New Roman" w:cs="Times New Roman"/>
          <w:sz w:val="24"/>
          <w:szCs w:val="24"/>
        </w:rPr>
        <w:t>эмпатии</w:t>
      </w:r>
      <w:proofErr w:type="spellEnd"/>
      <w:r w:rsidRPr="00862B50">
        <w:rPr>
          <w:rFonts w:ascii="Times New Roman" w:hAnsi="Times New Roman" w:cs="Times New Roman"/>
          <w:sz w:val="24"/>
          <w:szCs w:val="24"/>
        </w:rPr>
        <w:t xml:space="preserve"> и рефлексии.</w:t>
      </w:r>
      <w:proofErr w:type="gramEnd"/>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u w:val="single"/>
        </w:rPr>
        <w:t>Идентификация</w:t>
      </w:r>
      <w:r w:rsidRPr="00862B50">
        <w:rPr>
          <w:rFonts w:ascii="Times New Roman" w:hAnsi="Times New Roman" w:cs="Times New Roman"/>
          <w:sz w:val="24"/>
          <w:szCs w:val="24"/>
        </w:rPr>
        <w:t xml:space="preserve"> - это уподобление (идентификация) партнера. Предположение о внутреннем состоянии партнера строится на основе попытки поставить себя на его место.</w:t>
      </w:r>
    </w:p>
    <w:p w:rsidR="00862B50" w:rsidRPr="00862B50" w:rsidRDefault="00862B50" w:rsidP="00862B50">
      <w:pPr>
        <w:spacing w:after="0" w:line="20" w:lineRule="atLeast"/>
        <w:ind w:firstLine="567"/>
        <w:jc w:val="both"/>
        <w:rPr>
          <w:rFonts w:ascii="Times New Roman" w:hAnsi="Times New Roman" w:cs="Times New Roman"/>
          <w:sz w:val="24"/>
          <w:szCs w:val="24"/>
        </w:rPr>
      </w:pPr>
      <w:proofErr w:type="spellStart"/>
      <w:r w:rsidRPr="00862B50">
        <w:rPr>
          <w:rFonts w:ascii="Times New Roman" w:hAnsi="Times New Roman" w:cs="Times New Roman"/>
          <w:sz w:val="24"/>
          <w:szCs w:val="24"/>
          <w:u w:val="single"/>
        </w:rPr>
        <w:t>Эмпатия</w:t>
      </w:r>
      <w:proofErr w:type="spellEnd"/>
      <w:r w:rsidRPr="00862B50">
        <w:rPr>
          <w:rFonts w:ascii="Times New Roman" w:hAnsi="Times New Roman" w:cs="Times New Roman"/>
          <w:sz w:val="24"/>
          <w:szCs w:val="24"/>
        </w:rPr>
        <w:t xml:space="preserve"> - это способ восприятия эмоционального состояния другого человека. </w:t>
      </w:r>
      <w:proofErr w:type="spellStart"/>
      <w:r w:rsidRPr="00862B50">
        <w:rPr>
          <w:rFonts w:ascii="Times New Roman" w:hAnsi="Times New Roman" w:cs="Times New Roman"/>
          <w:sz w:val="24"/>
          <w:szCs w:val="24"/>
        </w:rPr>
        <w:t>Эмпатия</w:t>
      </w:r>
      <w:proofErr w:type="spellEnd"/>
      <w:r w:rsidRPr="00862B50">
        <w:rPr>
          <w:rFonts w:ascii="Times New Roman" w:hAnsi="Times New Roman" w:cs="Times New Roman"/>
          <w:sz w:val="24"/>
          <w:szCs w:val="24"/>
        </w:rPr>
        <w:t xml:space="preserve"> предполагает не рациональное осмысление проблем другого человека, как это имеется при взаимопонимании, а стремление эмоционально откликнуться на его проблемы. </w:t>
      </w:r>
      <w:proofErr w:type="spellStart"/>
      <w:r w:rsidRPr="00862B50">
        <w:rPr>
          <w:rFonts w:ascii="Times New Roman" w:hAnsi="Times New Roman" w:cs="Times New Roman"/>
          <w:sz w:val="24"/>
          <w:szCs w:val="24"/>
        </w:rPr>
        <w:t>Эмпатия</w:t>
      </w:r>
      <w:proofErr w:type="spellEnd"/>
      <w:r w:rsidRPr="00862B50">
        <w:rPr>
          <w:rFonts w:ascii="Times New Roman" w:hAnsi="Times New Roman" w:cs="Times New Roman"/>
          <w:sz w:val="24"/>
          <w:szCs w:val="24"/>
        </w:rPr>
        <w:t xml:space="preserve"> есть аффективное «понимание», чувствование в другого человека.</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u w:val="single"/>
        </w:rPr>
        <w:t>Рефлексия</w:t>
      </w:r>
      <w:r w:rsidRPr="00862B50">
        <w:rPr>
          <w:rFonts w:ascii="Times New Roman" w:hAnsi="Times New Roman" w:cs="Times New Roman"/>
          <w:sz w:val="24"/>
          <w:szCs w:val="24"/>
        </w:rPr>
        <w:t xml:space="preserve"> - это механизм осознания действующим индивидом того, как он воспринимается партнером по общению. Это уже не просто знание и понимание другого, но знание того, как другой понимает меня, своеобразный удвоенный процесс зеркальных отражений друг друга, глубокое последовательное </w:t>
      </w:r>
      <w:proofErr w:type="spellStart"/>
      <w:r w:rsidRPr="00862B50">
        <w:rPr>
          <w:rFonts w:ascii="Times New Roman" w:hAnsi="Times New Roman" w:cs="Times New Roman"/>
          <w:sz w:val="24"/>
          <w:szCs w:val="24"/>
        </w:rPr>
        <w:t>взаимоотражение</w:t>
      </w:r>
      <w:proofErr w:type="spellEnd"/>
      <w:r w:rsidRPr="00862B50">
        <w:rPr>
          <w:rFonts w:ascii="Times New Roman" w:hAnsi="Times New Roman" w:cs="Times New Roman"/>
          <w:sz w:val="24"/>
          <w:szCs w:val="24"/>
        </w:rPr>
        <w:t xml:space="preserve">, содержанием </w:t>
      </w:r>
      <w:r w:rsidRPr="00862B50">
        <w:rPr>
          <w:rFonts w:ascii="Times New Roman" w:hAnsi="Times New Roman" w:cs="Times New Roman"/>
          <w:sz w:val="24"/>
          <w:szCs w:val="24"/>
        </w:rPr>
        <w:lastRenderedPageBreak/>
        <w:t xml:space="preserve">которого является воспроизведение внутреннего мира партнера, причем в этом внутреннем мире в свою очередь отражается мой внутренний мир. </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i/>
          <w:iCs/>
          <w:sz w:val="24"/>
          <w:szCs w:val="24"/>
        </w:rPr>
        <w:t>Причины формирования неадекватного образа восприятия в процессе общения:</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 Неумение различать ситуации общения по таким признакам, как:</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а) цели и задачи общения свои и чужие в данной ситуации.</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б) намерения и мотивы свои и чужие.</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в) стратегии поведения, подходящие для достижения поставленных целей.</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г) состояние дел и самочувствие людей в момент наблюдения за ними.</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 Наличие заранее заданных установок, оценок, убеждений, которые имеются у партнеров задолго до того, как реально начался процесс восприятия и оценивания другого человека. Такие установки обычно проявляются в суждениях типа «что тут смотреть и оценить? Я и так все знаю... Я знаю, что ты сейчас хочешь мне сказать».</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 Наличие уже сформировавшихся стереотипов, в соответствии с которыми наблюдаемые люди заранее относятся к определенной категории и сформированная установка направляет внимание на поиск связей, специальных черт. Например: "Все ученики неуправляемы, ленивы, не уважают учителей и т.д. Этот ученик выше тройки не поднимется, а этот отличник».</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 Стремление сделать преждевременное заключение о личности оцениваемого человека до того, как о нем получили исчерпывающую и достоверную информацию. Например, иногда имеют «готовое» установочное суждение о человеке сразу же после того, как в первый раз повстречали или увидели его: "Он мне сразу не понравился, он показался мне ленивым" и т.д.</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 Отсутствие желания и привычки ориентироваться на мнение других людей, стремление полагаться только на собственное впечатление о человеке, отстаивать его.</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 xml:space="preserve">- Статичность оценочных образов. Отсутствие изменений в восприятии и оценок людей, происходящих со временем по естественным причинам. Имеется ввиду тот случай, когда однажды высказанное суждение и мнение о человеке не </w:t>
      </w:r>
      <w:proofErr w:type="gramStart"/>
      <w:r w:rsidRPr="00862B50">
        <w:rPr>
          <w:rFonts w:ascii="Times New Roman" w:hAnsi="Times New Roman" w:cs="Times New Roman"/>
          <w:sz w:val="24"/>
          <w:szCs w:val="24"/>
        </w:rPr>
        <w:t>меняются</w:t>
      </w:r>
      <w:proofErr w:type="gramEnd"/>
      <w:r w:rsidRPr="00862B50">
        <w:rPr>
          <w:rFonts w:ascii="Times New Roman" w:hAnsi="Times New Roman" w:cs="Times New Roman"/>
          <w:sz w:val="24"/>
          <w:szCs w:val="24"/>
        </w:rPr>
        <w:t xml:space="preserve"> несмотря на то, что накапливается новая информация о нем. Например, «вечные отличники, хорошисты и двоечники» в школе. А.А. Леонтьев отмечает, что «субъективность» общения учителя проявляется, прежде всего, в избирательном отношении.</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Сам процесс формирования мнения, суждения о другом человеке описывает теория каузальной атрибуции (приписывание другому человеку тех или иных причин, мотивов поведения).</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Законы процессов каузальной атрибуции.</w:t>
      </w:r>
    </w:p>
    <w:p w:rsidR="00862B50" w:rsidRPr="00862B50" w:rsidRDefault="00862B50" w:rsidP="00862B50">
      <w:pPr>
        <w:numPr>
          <w:ilvl w:val="0"/>
          <w:numId w:val="1"/>
        </w:numPr>
        <w:spacing w:after="0" w:line="20" w:lineRule="atLeast"/>
        <w:ind w:left="0" w:firstLine="567"/>
        <w:jc w:val="both"/>
        <w:rPr>
          <w:rFonts w:ascii="Times New Roman" w:hAnsi="Times New Roman" w:cs="Times New Roman"/>
          <w:sz w:val="24"/>
          <w:szCs w:val="24"/>
        </w:rPr>
      </w:pPr>
      <w:r w:rsidRPr="00862B50">
        <w:rPr>
          <w:rFonts w:ascii="Times New Roman" w:hAnsi="Times New Roman" w:cs="Times New Roman"/>
          <w:sz w:val="24"/>
          <w:szCs w:val="24"/>
        </w:rPr>
        <w:t>Те события, которые часто повторяются и сопровождают наблюдаемое явление, предшествуя ему, обычно рассматриваются как его возможные причины.</w:t>
      </w:r>
    </w:p>
    <w:p w:rsidR="00862B50" w:rsidRPr="00862B50" w:rsidRDefault="00862B50" w:rsidP="00862B50">
      <w:pPr>
        <w:numPr>
          <w:ilvl w:val="0"/>
          <w:numId w:val="1"/>
        </w:numPr>
        <w:spacing w:after="0" w:line="20" w:lineRule="atLeast"/>
        <w:ind w:left="0" w:firstLine="567"/>
        <w:jc w:val="both"/>
        <w:rPr>
          <w:rFonts w:ascii="Times New Roman" w:hAnsi="Times New Roman" w:cs="Times New Roman"/>
          <w:sz w:val="24"/>
          <w:szCs w:val="24"/>
        </w:rPr>
      </w:pPr>
      <w:r w:rsidRPr="00862B50">
        <w:rPr>
          <w:rFonts w:ascii="Times New Roman" w:hAnsi="Times New Roman" w:cs="Times New Roman"/>
          <w:sz w:val="24"/>
          <w:szCs w:val="24"/>
        </w:rPr>
        <w:t>Если тот поступок, который мы хотим объяснить, необычен и ему предшествует какое-нибудь уникальное событие, то мы склонны его считать основной причиной совершения поступка.</w:t>
      </w:r>
    </w:p>
    <w:p w:rsidR="00862B50" w:rsidRPr="00862B50" w:rsidRDefault="00862B50" w:rsidP="00862B50">
      <w:pPr>
        <w:numPr>
          <w:ilvl w:val="0"/>
          <w:numId w:val="1"/>
        </w:numPr>
        <w:spacing w:after="0" w:line="20" w:lineRule="atLeast"/>
        <w:ind w:left="0" w:firstLine="567"/>
        <w:jc w:val="both"/>
        <w:rPr>
          <w:rFonts w:ascii="Times New Roman" w:hAnsi="Times New Roman" w:cs="Times New Roman"/>
          <w:sz w:val="24"/>
          <w:szCs w:val="24"/>
        </w:rPr>
      </w:pPr>
      <w:r w:rsidRPr="00862B50">
        <w:rPr>
          <w:rFonts w:ascii="Times New Roman" w:hAnsi="Times New Roman" w:cs="Times New Roman"/>
          <w:sz w:val="24"/>
          <w:szCs w:val="24"/>
        </w:rPr>
        <w:t>Неверное объяснение поступков людей имеет место тогда, когда есть много различных, равновероятностных возможностей для их интерпретации и человек, предлагающий свое объяснение, волен выбирать устраивающий его вариант.</w:t>
      </w:r>
    </w:p>
    <w:p w:rsidR="00862B50" w:rsidRPr="00862B50" w:rsidRDefault="00862B50" w:rsidP="00862B50">
      <w:pPr>
        <w:pStyle w:val="3"/>
        <w:spacing w:after="0" w:line="20" w:lineRule="atLeast"/>
        <w:ind w:left="0" w:firstLine="567"/>
        <w:jc w:val="both"/>
        <w:rPr>
          <w:rFonts w:ascii="Times New Roman" w:hAnsi="Times New Roman"/>
          <w:sz w:val="24"/>
          <w:szCs w:val="24"/>
        </w:rPr>
      </w:pPr>
      <w:r w:rsidRPr="00862B50">
        <w:rPr>
          <w:rFonts w:ascii="Times New Roman" w:hAnsi="Times New Roman"/>
          <w:sz w:val="24"/>
          <w:szCs w:val="24"/>
        </w:rPr>
        <w:t xml:space="preserve">Феномен приписывания (истолкования поведения, намерений, чувств, качеств личности) возникает тогда, когда человек оказывается в условиях дефицита информации о другом человеке, заменить ее и приходится процессом приписывания. </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 xml:space="preserve">Этот процесс зависит от двух показателей: от степени типичности поступка и от степени социальной «желательности» или «нежелательности». В первом случае имеется </w:t>
      </w:r>
      <w:proofErr w:type="gramStart"/>
      <w:r w:rsidRPr="00862B50">
        <w:rPr>
          <w:rFonts w:ascii="Times New Roman" w:hAnsi="Times New Roman" w:cs="Times New Roman"/>
          <w:sz w:val="24"/>
          <w:szCs w:val="24"/>
        </w:rPr>
        <w:t>ввиду</w:t>
      </w:r>
      <w:proofErr w:type="gramEnd"/>
      <w:r w:rsidRPr="00862B50">
        <w:rPr>
          <w:rFonts w:ascii="Times New Roman" w:hAnsi="Times New Roman" w:cs="Times New Roman"/>
          <w:sz w:val="24"/>
          <w:szCs w:val="24"/>
        </w:rPr>
        <w:t xml:space="preserve"> </w:t>
      </w:r>
      <w:proofErr w:type="gramStart"/>
      <w:r w:rsidRPr="00862B50">
        <w:rPr>
          <w:rFonts w:ascii="Times New Roman" w:hAnsi="Times New Roman" w:cs="Times New Roman"/>
          <w:sz w:val="24"/>
          <w:szCs w:val="24"/>
        </w:rPr>
        <w:t>тот</w:t>
      </w:r>
      <w:proofErr w:type="gramEnd"/>
      <w:r w:rsidRPr="00862B50">
        <w:rPr>
          <w:rFonts w:ascii="Times New Roman" w:hAnsi="Times New Roman" w:cs="Times New Roman"/>
          <w:sz w:val="24"/>
          <w:szCs w:val="24"/>
        </w:rPr>
        <w:t xml:space="preserve"> факт, что типичное поведение есть поведение, предписанное ролевыми образцами и поэтому оно легче поддается интерпретации. Напротив, уникальное поведение допускает много различных интерпретаций и, следовательно, дает простор приписыванию его причин и характеристик.</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lastRenderedPageBreak/>
        <w:t>Точно также и во втором случае под названием «желательный» понимается поведение, соответствующее социальным и культурным намерениям и тем сравнительно легче и однотипно объясняется. При нарушении таких норм (соц. «нежелательное» поведение) диапазон воздействия расширяется.</w:t>
      </w:r>
    </w:p>
    <w:p w:rsidR="00862B50" w:rsidRPr="00862B50" w:rsidRDefault="00862B50" w:rsidP="00862B50">
      <w:pPr>
        <w:spacing w:after="0" w:line="20" w:lineRule="atLeast"/>
        <w:ind w:firstLine="567"/>
        <w:jc w:val="both"/>
        <w:rPr>
          <w:rFonts w:ascii="Times New Roman" w:hAnsi="Times New Roman" w:cs="Times New Roman"/>
          <w:sz w:val="24"/>
          <w:szCs w:val="24"/>
        </w:rPr>
      </w:pPr>
      <w:r w:rsidRPr="00862B50">
        <w:rPr>
          <w:rFonts w:ascii="Times New Roman" w:hAnsi="Times New Roman" w:cs="Times New Roman"/>
          <w:sz w:val="24"/>
          <w:szCs w:val="24"/>
        </w:rPr>
        <w:t xml:space="preserve">Следствием этого является то, что чаще всего при общении с нетипичными в поведении учениками (и учителям) происходит искажение его образа. Например, </w:t>
      </w:r>
      <w:proofErr w:type="spellStart"/>
      <w:r w:rsidRPr="00862B50">
        <w:rPr>
          <w:rFonts w:ascii="Times New Roman" w:hAnsi="Times New Roman" w:cs="Times New Roman"/>
          <w:sz w:val="24"/>
          <w:szCs w:val="24"/>
        </w:rPr>
        <w:t>сверхподвижность</w:t>
      </w:r>
      <w:proofErr w:type="spellEnd"/>
      <w:r w:rsidRPr="00862B50">
        <w:rPr>
          <w:rFonts w:ascii="Times New Roman" w:hAnsi="Times New Roman" w:cs="Times New Roman"/>
          <w:sz w:val="24"/>
          <w:szCs w:val="24"/>
        </w:rPr>
        <w:t xml:space="preserve"> ребенка, смех, ухмылка при общении могут восприниматься учителем как признаки неуважения к нему ученика. </w:t>
      </w:r>
    </w:p>
    <w:p w:rsidR="00862B50" w:rsidRPr="00862B50" w:rsidRDefault="00862B50" w:rsidP="00862B50">
      <w:pPr>
        <w:autoSpaceDE w:val="0"/>
        <w:autoSpaceDN w:val="0"/>
        <w:adjustRightInd w:val="0"/>
        <w:spacing w:after="0" w:line="20" w:lineRule="atLeast"/>
        <w:ind w:firstLine="567"/>
        <w:jc w:val="both"/>
        <w:rPr>
          <w:rFonts w:ascii="Times New Roman" w:hAnsi="Times New Roman" w:cs="Times New Roman"/>
          <w:i/>
          <w:iCs/>
          <w:sz w:val="24"/>
          <w:szCs w:val="24"/>
        </w:rPr>
      </w:pPr>
      <w:r w:rsidRPr="00862B50">
        <w:rPr>
          <w:rFonts w:ascii="Times New Roman" w:hAnsi="Times New Roman" w:cs="Times New Roman"/>
          <w:sz w:val="24"/>
          <w:szCs w:val="24"/>
        </w:rPr>
        <w:t>Плохое настроение учителя может восприниматься учеником как недовольство его ответом, а иметь совершенно другие причины.</w:t>
      </w:r>
    </w:p>
    <w:p w:rsidR="00862B50" w:rsidRPr="00862B50" w:rsidRDefault="00862B50" w:rsidP="00862B50">
      <w:pPr>
        <w:pStyle w:val="40"/>
        <w:shd w:val="clear" w:color="auto" w:fill="auto"/>
        <w:tabs>
          <w:tab w:val="left" w:pos="775"/>
        </w:tabs>
        <w:spacing w:after="0" w:line="20" w:lineRule="atLeast"/>
        <w:jc w:val="both"/>
        <w:rPr>
          <w:rFonts w:ascii="Times New Roman" w:hAnsi="Times New Roman" w:cs="Times New Roman"/>
          <w:sz w:val="24"/>
          <w:szCs w:val="24"/>
        </w:rPr>
      </w:pPr>
      <w:bookmarkStart w:id="0" w:name="bookmark12"/>
      <w:r w:rsidRPr="00862B50">
        <w:rPr>
          <w:rFonts w:ascii="Times New Roman" w:hAnsi="Times New Roman" w:cs="Times New Roman"/>
          <w:sz w:val="24"/>
          <w:szCs w:val="24"/>
        </w:rPr>
        <w:tab/>
        <w:t>2.</w:t>
      </w:r>
      <w:r w:rsidRPr="00862B50">
        <w:rPr>
          <w:rFonts w:ascii="Times New Roman" w:hAnsi="Times New Roman" w:cs="Times New Roman"/>
          <w:b w:val="0"/>
          <w:sz w:val="24"/>
          <w:szCs w:val="24"/>
        </w:rPr>
        <w:t xml:space="preserve"> </w:t>
      </w:r>
      <w:r w:rsidRPr="00862B50">
        <w:rPr>
          <w:rFonts w:ascii="Times New Roman" w:hAnsi="Times New Roman" w:cs="Times New Roman"/>
          <w:sz w:val="24"/>
          <w:szCs w:val="24"/>
        </w:rPr>
        <w:t>Социальная перцепция педагогического работника учреждения дошкольного образования. Уровни социально-педагогической перцепции воспитателя.</w:t>
      </w:r>
    </w:p>
    <w:bookmarkEnd w:id="0"/>
    <w:p w:rsidR="00862B50" w:rsidRPr="00862B50" w:rsidRDefault="00862B50" w:rsidP="00862B50">
      <w:pPr>
        <w:pStyle w:val="2"/>
        <w:shd w:val="clear" w:color="auto" w:fill="auto"/>
        <w:spacing w:before="0" w:line="20" w:lineRule="atLeast"/>
        <w:ind w:firstLine="567"/>
        <w:rPr>
          <w:rFonts w:ascii="Times New Roman" w:hAnsi="Times New Roman" w:cs="Times New Roman"/>
          <w:sz w:val="24"/>
          <w:szCs w:val="24"/>
        </w:rPr>
      </w:pPr>
      <w:r w:rsidRPr="00862B50">
        <w:rPr>
          <w:rFonts w:ascii="Times New Roman" w:hAnsi="Times New Roman" w:cs="Times New Roman"/>
          <w:sz w:val="24"/>
          <w:szCs w:val="24"/>
        </w:rPr>
        <w:t xml:space="preserve">Важное место во внутренней подструктуре педагогического взаимодействия занимает социальная перцепция. Понимание ребенка... Оно и в предложенной плачущему новичку забавной игрушке, улыбке, одобрительном взгляде, похвале в ответ на проявленную находчивость, изобретательность; в ласке, тихой, задушевной беседе с ребенком, когда у того дома беда; в подаренной марке юному филателисту. </w:t>
      </w:r>
      <w:proofErr w:type="gramStart"/>
      <w:r w:rsidRPr="00862B50">
        <w:rPr>
          <w:rFonts w:ascii="Times New Roman" w:hAnsi="Times New Roman" w:cs="Times New Roman"/>
          <w:sz w:val="24"/>
          <w:szCs w:val="24"/>
        </w:rPr>
        <w:t>Понимание воспитателем ребенка проявляется и в способности предложить ему такое занятие, которое бы заинтересовало, такую роль в игре неуверенному пока еще в себе малышу, с которой бы он справился; в умении задавать детям вопросы разной сложности с учетом «зоны ближайшего развития» каждого из них, по-разному, в зависимости от мотива, содержания детского вопроса ответить на него и словом и поведением;</w:t>
      </w:r>
      <w:proofErr w:type="gramEnd"/>
      <w:r w:rsidRPr="00862B50">
        <w:rPr>
          <w:rFonts w:ascii="Times New Roman" w:hAnsi="Times New Roman" w:cs="Times New Roman"/>
          <w:sz w:val="24"/>
          <w:szCs w:val="24"/>
        </w:rPr>
        <w:t xml:space="preserve"> в способности промолчать, «не заметить» проступок нервного, обделенного вниманием родителей ребенка, в проявлении особой теплоты, ласки в общении с ним. Восприятие и понимание педагогом ребенка проявляется в тактичности воспитателя, в характеристиках, словесных портретах детей, им данных.</w:t>
      </w:r>
    </w:p>
    <w:p w:rsidR="00862B50" w:rsidRPr="00862B50" w:rsidRDefault="00862B50" w:rsidP="00862B50">
      <w:pPr>
        <w:pStyle w:val="2"/>
        <w:shd w:val="clear" w:color="auto" w:fill="auto"/>
        <w:spacing w:before="0" w:line="20" w:lineRule="atLeast"/>
        <w:ind w:firstLine="567"/>
        <w:rPr>
          <w:rFonts w:ascii="Times New Roman" w:hAnsi="Times New Roman" w:cs="Times New Roman"/>
          <w:sz w:val="24"/>
          <w:szCs w:val="24"/>
        </w:rPr>
      </w:pPr>
      <w:proofErr w:type="gramStart"/>
      <w:r w:rsidRPr="00862B50">
        <w:rPr>
          <w:rFonts w:ascii="Times New Roman" w:hAnsi="Times New Roman" w:cs="Times New Roman"/>
          <w:sz w:val="24"/>
          <w:szCs w:val="24"/>
        </w:rPr>
        <w:t xml:space="preserve">Исследования психологов (А. А. </w:t>
      </w:r>
      <w:proofErr w:type="spellStart"/>
      <w:r w:rsidRPr="00862B50">
        <w:rPr>
          <w:rFonts w:ascii="Times New Roman" w:hAnsi="Times New Roman" w:cs="Times New Roman"/>
          <w:sz w:val="24"/>
          <w:szCs w:val="24"/>
        </w:rPr>
        <w:t>Бодалев</w:t>
      </w:r>
      <w:proofErr w:type="spellEnd"/>
      <w:r w:rsidRPr="00862B50">
        <w:rPr>
          <w:rFonts w:ascii="Times New Roman" w:hAnsi="Times New Roman" w:cs="Times New Roman"/>
          <w:sz w:val="24"/>
          <w:szCs w:val="24"/>
        </w:rPr>
        <w:t xml:space="preserve">, С. В. Кондратьева, Ю. Н. </w:t>
      </w:r>
      <w:proofErr w:type="spellStart"/>
      <w:r w:rsidRPr="00862B50">
        <w:rPr>
          <w:rFonts w:ascii="Times New Roman" w:hAnsi="Times New Roman" w:cs="Times New Roman"/>
          <w:sz w:val="24"/>
          <w:szCs w:val="24"/>
        </w:rPr>
        <w:t>Кулюткин</w:t>
      </w:r>
      <w:proofErr w:type="spellEnd"/>
      <w:r w:rsidRPr="00862B50">
        <w:rPr>
          <w:rFonts w:ascii="Times New Roman" w:hAnsi="Times New Roman" w:cs="Times New Roman"/>
          <w:sz w:val="24"/>
          <w:szCs w:val="24"/>
        </w:rPr>
        <w:t xml:space="preserve">, С. Г. </w:t>
      </w:r>
      <w:proofErr w:type="spellStart"/>
      <w:r w:rsidRPr="00862B50">
        <w:rPr>
          <w:rFonts w:ascii="Times New Roman" w:hAnsi="Times New Roman" w:cs="Times New Roman"/>
          <w:sz w:val="24"/>
          <w:szCs w:val="24"/>
        </w:rPr>
        <w:t>Сухобская</w:t>
      </w:r>
      <w:proofErr w:type="spellEnd"/>
      <w:r w:rsidRPr="00862B50">
        <w:rPr>
          <w:rFonts w:ascii="Times New Roman" w:hAnsi="Times New Roman" w:cs="Times New Roman"/>
          <w:sz w:val="24"/>
          <w:szCs w:val="24"/>
        </w:rPr>
        <w:t xml:space="preserve">, Е. А. Панько, Е. </w:t>
      </w:r>
      <w:r w:rsidRPr="00862B50">
        <w:rPr>
          <w:rFonts w:ascii="Times New Roman" w:hAnsi="Times New Roman" w:cs="Times New Roman"/>
          <w:sz w:val="24"/>
          <w:szCs w:val="24"/>
          <w:lang w:val="en-US" w:bidi="en-US"/>
        </w:rPr>
        <w:t>JI</w:t>
      </w:r>
      <w:r w:rsidRPr="00862B50">
        <w:rPr>
          <w:rFonts w:ascii="Times New Roman" w:hAnsi="Times New Roman" w:cs="Times New Roman"/>
          <w:sz w:val="24"/>
          <w:szCs w:val="24"/>
          <w:lang w:bidi="en-US"/>
        </w:rPr>
        <w:t>.</w:t>
      </w:r>
      <w:proofErr w:type="gramEnd"/>
      <w:r w:rsidRPr="00862B50">
        <w:rPr>
          <w:rFonts w:ascii="Times New Roman" w:hAnsi="Times New Roman" w:cs="Times New Roman"/>
          <w:sz w:val="24"/>
          <w:szCs w:val="24"/>
          <w:lang w:bidi="en-US"/>
        </w:rPr>
        <w:t xml:space="preserve"> </w:t>
      </w:r>
      <w:proofErr w:type="spellStart"/>
      <w:r w:rsidRPr="00862B50">
        <w:rPr>
          <w:rFonts w:ascii="Times New Roman" w:hAnsi="Times New Roman" w:cs="Times New Roman"/>
          <w:sz w:val="24"/>
          <w:szCs w:val="24"/>
        </w:rPr>
        <w:t>Гутковская</w:t>
      </w:r>
      <w:proofErr w:type="spellEnd"/>
      <w:r w:rsidRPr="00862B50">
        <w:rPr>
          <w:rFonts w:ascii="Times New Roman" w:hAnsi="Times New Roman" w:cs="Times New Roman"/>
          <w:sz w:val="24"/>
          <w:szCs w:val="24"/>
        </w:rPr>
        <w:t xml:space="preserve"> и др.) свидетельствуют об определяющей роли социально-перцептивного компонента педагогического взаимодействия в организации индивидуального подхода в образовательном </w:t>
      </w:r>
      <w:proofErr w:type="gramStart"/>
      <w:r w:rsidRPr="00862B50">
        <w:rPr>
          <w:rFonts w:ascii="Times New Roman" w:hAnsi="Times New Roman" w:cs="Times New Roman"/>
          <w:sz w:val="24"/>
          <w:szCs w:val="24"/>
        </w:rPr>
        <w:t>процессе</w:t>
      </w:r>
      <w:proofErr w:type="gramEnd"/>
      <w:r w:rsidRPr="00862B50">
        <w:rPr>
          <w:rFonts w:ascii="Times New Roman" w:hAnsi="Times New Roman" w:cs="Times New Roman"/>
          <w:sz w:val="24"/>
          <w:szCs w:val="24"/>
        </w:rPr>
        <w:t xml:space="preserve"> как учителя, так и воспитателя, к выбору ими содержания общения с воспитанниками, к установлению педагогически целесообразных взаимоотношений с ними.</w:t>
      </w:r>
    </w:p>
    <w:p w:rsidR="00862B50" w:rsidRPr="00862B50" w:rsidRDefault="00862B50" w:rsidP="00862B50">
      <w:pPr>
        <w:pStyle w:val="2"/>
        <w:shd w:val="clear" w:color="auto" w:fill="auto"/>
        <w:spacing w:before="0" w:line="20" w:lineRule="atLeast"/>
        <w:ind w:firstLine="567"/>
        <w:rPr>
          <w:rFonts w:ascii="Times New Roman" w:hAnsi="Times New Roman" w:cs="Times New Roman"/>
          <w:sz w:val="24"/>
          <w:szCs w:val="24"/>
        </w:rPr>
      </w:pPr>
      <w:r w:rsidRPr="00862B50">
        <w:rPr>
          <w:rFonts w:ascii="Times New Roman" w:hAnsi="Times New Roman" w:cs="Times New Roman"/>
          <w:sz w:val="24"/>
          <w:szCs w:val="24"/>
        </w:rPr>
        <w:t>И специальные исследования, и жизненные наблюдения убеждают в чрезвычайной важности в педагогической деятельности социальной перцепции.</w:t>
      </w:r>
    </w:p>
    <w:p w:rsidR="00862B50" w:rsidRPr="00862B50" w:rsidRDefault="00862B50" w:rsidP="00862B50">
      <w:pPr>
        <w:pStyle w:val="2"/>
        <w:shd w:val="clear" w:color="auto" w:fill="auto"/>
        <w:spacing w:before="0" w:line="20" w:lineRule="atLeast"/>
        <w:ind w:firstLine="567"/>
        <w:rPr>
          <w:rFonts w:ascii="Times New Roman" w:hAnsi="Times New Roman" w:cs="Times New Roman"/>
          <w:sz w:val="24"/>
          <w:szCs w:val="24"/>
        </w:rPr>
      </w:pPr>
      <w:r w:rsidRPr="00862B50">
        <w:rPr>
          <w:rFonts w:ascii="Times New Roman" w:hAnsi="Times New Roman" w:cs="Times New Roman"/>
          <w:sz w:val="24"/>
          <w:szCs w:val="24"/>
        </w:rPr>
        <w:t>Что характерно для этого компонента педагогического взаимодействия воспитателя?</w:t>
      </w:r>
    </w:p>
    <w:p w:rsidR="00862B50" w:rsidRPr="00862B50" w:rsidRDefault="00862B50" w:rsidP="00862B50">
      <w:pPr>
        <w:pStyle w:val="2"/>
        <w:shd w:val="clear" w:color="auto" w:fill="auto"/>
        <w:spacing w:before="0" w:line="20" w:lineRule="atLeast"/>
        <w:ind w:firstLine="567"/>
        <w:rPr>
          <w:rFonts w:ascii="Times New Roman" w:hAnsi="Times New Roman" w:cs="Times New Roman"/>
          <w:sz w:val="24"/>
          <w:szCs w:val="24"/>
        </w:rPr>
      </w:pPr>
      <w:r w:rsidRPr="00862B50">
        <w:rPr>
          <w:rFonts w:ascii="Times New Roman" w:hAnsi="Times New Roman" w:cs="Times New Roman"/>
          <w:sz w:val="24"/>
          <w:szCs w:val="24"/>
        </w:rPr>
        <w:t>В психологической литературе уже накоплен значитель</w:t>
      </w:r>
      <w:r w:rsidRPr="00862B50">
        <w:rPr>
          <w:rFonts w:ascii="Times New Roman" w:hAnsi="Times New Roman" w:cs="Times New Roman"/>
          <w:sz w:val="24"/>
          <w:szCs w:val="24"/>
        </w:rPr>
        <w:softHyphen/>
        <w:t xml:space="preserve">ный объем информации, касающийся социальной перцепции учителя. Исследование этого процесса у педагогических работников, работающих с детьми дошкольного возраста, пока только начинается. Однако уже сейчас есть основания говорить о проявлении в перцепции как общих закономерностей восприятия и понимания человека человеком, так и особенностей; о наличии наряду с общими для учителей качествами специфических, характерных именно для педагогических работников учреждений дошкольного образования тенденций. Выявлено, что </w:t>
      </w:r>
      <w:r w:rsidRPr="00862B50">
        <w:rPr>
          <w:rStyle w:val="0pt"/>
          <w:rFonts w:ascii="Times New Roman" w:hAnsi="Times New Roman" w:cs="Times New Roman"/>
          <w:sz w:val="24"/>
          <w:szCs w:val="24"/>
        </w:rPr>
        <w:t>есть нюансы в социальной перцепции воспитателя, музыкального руководителя, инструктора физического воспитания. Да и представители одной и той же педагогической специализации в области дошкольного образования различаются своим восприятием и пониманием воспитанников.</w:t>
      </w:r>
    </w:p>
    <w:p w:rsidR="00862B50" w:rsidRPr="00862B50" w:rsidRDefault="00862B50" w:rsidP="00862B50">
      <w:pPr>
        <w:pStyle w:val="2"/>
        <w:shd w:val="clear" w:color="auto" w:fill="auto"/>
        <w:spacing w:before="0" w:line="20" w:lineRule="atLeast"/>
        <w:ind w:firstLine="567"/>
        <w:rPr>
          <w:rFonts w:ascii="Times New Roman" w:hAnsi="Times New Roman" w:cs="Times New Roman"/>
          <w:sz w:val="24"/>
          <w:szCs w:val="24"/>
        </w:rPr>
      </w:pPr>
      <w:r w:rsidRPr="00862B50">
        <w:rPr>
          <w:rFonts w:ascii="Times New Roman" w:hAnsi="Times New Roman" w:cs="Times New Roman"/>
          <w:sz w:val="24"/>
          <w:szCs w:val="24"/>
        </w:rPr>
        <w:t xml:space="preserve">Различия в восприятии и понимании детей обнаруживаются, например, в </w:t>
      </w:r>
      <w:r w:rsidRPr="00862B50">
        <w:rPr>
          <w:rFonts w:ascii="Times New Roman" w:hAnsi="Times New Roman" w:cs="Times New Roman"/>
          <w:sz w:val="24"/>
          <w:szCs w:val="24"/>
        </w:rPr>
        <w:lastRenderedPageBreak/>
        <w:t>оценках воспитателями своих питомцев, их достижений в разных видах деятельности. Педагогическим работникам учреждений дошкольного образования предлагалось оценить уровень развития детей в области рисования, музыкально-</w:t>
      </w:r>
      <w:proofErr w:type="gramStart"/>
      <w:r w:rsidRPr="00862B50">
        <w:rPr>
          <w:rFonts w:ascii="Times New Roman" w:hAnsi="Times New Roman" w:cs="Times New Roman"/>
          <w:sz w:val="24"/>
          <w:szCs w:val="24"/>
        </w:rPr>
        <w:t>ритмической деятельности</w:t>
      </w:r>
      <w:proofErr w:type="gramEnd"/>
      <w:r w:rsidRPr="00862B50">
        <w:rPr>
          <w:rFonts w:ascii="Times New Roman" w:hAnsi="Times New Roman" w:cs="Times New Roman"/>
          <w:sz w:val="24"/>
          <w:szCs w:val="24"/>
        </w:rPr>
        <w:t>, чтения стихов, основных движений (прыжки в длину), а также положение их в системе межличностных отношений в группе (исследование Е. А. Панько). Полученные при этом данные сравнивались затем с реальными достижениями детей в этих видах деятельности, с результатами социометрического эксперимента «Выбор в действии», а также с оценкой детей. Каковы же оказались результаты оценки? Наиболее верно воспитатели оценивали уровень развития изобразительной деятельности детей. Несколько реже ими давалась адекватная оценка двигательным умениям своих воспитанников (почти половина опрошенных). Объективность оценки воспитателями выразительности чтения детьми стихов и достижений в области музыкально-</w:t>
      </w:r>
      <w:proofErr w:type="gramStart"/>
      <w:r w:rsidRPr="00862B50">
        <w:rPr>
          <w:rFonts w:ascii="Times New Roman" w:hAnsi="Times New Roman" w:cs="Times New Roman"/>
          <w:sz w:val="24"/>
          <w:szCs w:val="24"/>
        </w:rPr>
        <w:t>ритмической деятельности</w:t>
      </w:r>
      <w:proofErr w:type="gramEnd"/>
      <w:r w:rsidRPr="00862B50">
        <w:rPr>
          <w:rFonts w:ascii="Times New Roman" w:hAnsi="Times New Roman" w:cs="Times New Roman"/>
          <w:sz w:val="24"/>
          <w:szCs w:val="24"/>
        </w:rPr>
        <w:t xml:space="preserve"> оказалась еще ниже. Труднее же всего было оценить положение своих воспитанников в системе межличностных отношений. Проблема в наличии (или отсутствии) достоверных критериев для определения социометрического статуса ребенка, его эмоционального микроклимата в группе. Нужна хорошая социально-психологическая наблюдательность, чтобы по косвенным показателям обнаружить его. В рисовании с этим легче — здесь результаты деятельности наглядны, критерии оценки достаточно опре</w:t>
      </w:r>
      <w:r w:rsidRPr="00862B50">
        <w:rPr>
          <w:rFonts w:ascii="Times New Roman" w:hAnsi="Times New Roman" w:cs="Times New Roman"/>
          <w:sz w:val="24"/>
          <w:szCs w:val="24"/>
        </w:rPr>
        <w:softHyphen/>
        <w:t>деленны, конкретны. Сказывается при этом и опыт оценочной деятельности — детские рисунки оцениваются регулярно воспитателем; музыкально-</w:t>
      </w:r>
      <w:proofErr w:type="gramStart"/>
      <w:r w:rsidRPr="00862B50">
        <w:rPr>
          <w:rFonts w:ascii="Times New Roman" w:hAnsi="Times New Roman" w:cs="Times New Roman"/>
          <w:sz w:val="24"/>
          <w:szCs w:val="24"/>
        </w:rPr>
        <w:t>ритмические движения</w:t>
      </w:r>
      <w:proofErr w:type="gramEnd"/>
      <w:r w:rsidRPr="00862B50">
        <w:rPr>
          <w:rFonts w:ascii="Times New Roman" w:hAnsi="Times New Roman" w:cs="Times New Roman"/>
          <w:sz w:val="24"/>
          <w:szCs w:val="24"/>
        </w:rPr>
        <w:t>, как правило, — музыкальным руководителем.</w:t>
      </w:r>
    </w:p>
    <w:p w:rsidR="00862B50" w:rsidRPr="00862B50" w:rsidRDefault="00862B50" w:rsidP="00862B50">
      <w:pPr>
        <w:pStyle w:val="2"/>
        <w:shd w:val="clear" w:color="auto" w:fill="auto"/>
        <w:spacing w:before="0" w:line="20" w:lineRule="atLeast"/>
        <w:ind w:firstLine="567"/>
        <w:rPr>
          <w:rFonts w:ascii="Times New Roman" w:hAnsi="Times New Roman" w:cs="Times New Roman"/>
          <w:sz w:val="24"/>
          <w:szCs w:val="24"/>
        </w:rPr>
      </w:pPr>
      <w:r w:rsidRPr="00862B50">
        <w:rPr>
          <w:rFonts w:ascii="Times New Roman" w:hAnsi="Times New Roman" w:cs="Times New Roman"/>
          <w:sz w:val="24"/>
          <w:szCs w:val="24"/>
        </w:rPr>
        <w:t xml:space="preserve">Замечена и такая тенденция: </w:t>
      </w:r>
      <w:r w:rsidRPr="00862B50">
        <w:rPr>
          <w:rStyle w:val="0pt"/>
          <w:rFonts w:ascii="Times New Roman" w:hAnsi="Times New Roman" w:cs="Times New Roman"/>
          <w:sz w:val="24"/>
          <w:szCs w:val="24"/>
        </w:rPr>
        <w:t>чем выше уровень педагогического мастерства воспитателей, тем более верную оценку развитию своих воспитанников и их положению в системе личных отношений они дают.</w:t>
      </w:r>
      <w:r w:rsidRPr="00862B50">
        <w:rPr>
          <w:rStyle w:val="6pt0pt"/>
          <w:rFonts w:ascii="Times New Roman" w:hAnsi="Times New Roman" w:cs="Times New Roman"/>
          <w:sz w:val="24"/>
          <w:szCs w:val="24"/>
        </w:rPr>
        <w:t xml:space="preserve"> </w:t>
      </w:r>
      <w:r w:rsidRPr="00862B50">
        <w:rPr>
          <w:rFonts w:ascii="Times New Roman" w:hAnsi="Times New Roman" w:cs="Times New Roman"/>
          <w:sz w:val="24"/>
          <w:szCs w:val="24"/>
        </w:rPr>
        <w:t>Особенно заметно зависимость между мастерством педагогов и способностью дать адекватную оценку своим воспитанникам проявляется при оценке воспитателями положения детей в системе межличностных отношений со сверстниками. «Мастерам» нередко в 3-4 раза чаще «</w:t>
      </w:r>
      <w:proofErr w:type="spellStart"/>
      <w:r w:rsidRPr="00862B50">
        <w:rPr>
          <w:rFonts w:ascii="Times New Roman" w:hAnsi="Times New Roman" w:cs="Times New Roman"/>
          <w:sz w:val="24"/>
          <w:szCs w:val="24"/>
        </w:rPr>
        <w:t>немастеров</w:t>
      </w:r>
      <w:proofErr w:type="spellEnd"/>
      <w:r w:rsidRPr="00862B50">
        <w:rPr>
          <w:rFonts w:ascii="Times New Roman" w:hAnsi="Times New Roman" w:cs="Times New Roman"/>
          <w:sz w:val="24"/>
          <w:szCs w:val="24"/>
        </w:rPr>
        <w:t>» удается успешно справиться с этой задачей.</w:t>
      </w:r>
    </w:p>
    <w:p w:rsidR="00862B50" w:rsidRPr="00862B50" w:rsidRDefault="00862B50" w:rsidP="00862B50">
      <w:pPr>
        <w:pStyle w:val="2"/>
        <w:shd w:val="clear" w:color="auto" w:fill="auto"/>
        <w:spacing w:before="0" w:line="20" w:lineRule="atLeast"/>
        <w:ind w:firstLine="567"/>
        <w:rPr>
          <w:rFonts w:ascii="Times New Roman" w:hAnsi="Times New Roman" w:cs="Times New Roman"/>
          <w:sz w:val="24"/>
          <w:szCs w:val="24"/>
        </w:rPr>
      </w:pPr>
      <w:r w:rsidRPr="00862B50">
        <w:rPr>
          <w:rFonts w:ascii="Times New Roman" w:hAnsi="Times New Roman" w:cs="Times New Roman"/>
          <w:sz w:val="24"/>
          <w:szCs w:val="24"/>
        </w:rPr>
        <w:t xml:space="preserve">Что же помогает первым лучше познать детей, их внутренний мир, группу в целом? Что усиливает их «педагогическое зрение»? Думается, не только более высокий уровень гностических умений, психологическая наблюдательность, хотя их роль в этом, безусловно, велика, но и глубокий интерес к детям, который тесно переплетен, слит с любовью к ним. </w:t>
      </w:r>
      <w:proofErr w:type="gramStart"/>
      <w:r w:rsidRPr="00862B50">
        <w:rPr>
          <w:rFonts w:ascii="Times New Roman" w:hAnsi="Times New Roman" w:cs="Times New Roman"/>
          <w:sz w:val="24"/>
          <w:szCs w:val="24"/>
        </w:rPr>
        <w:t>Увлеченность таких воспитателей, например, художественной деятельностью (либо другим, доступным детям видом деятельности) распространяется, как правило, и на них).</w:t>
      </w:r>
      <w:proofErr w:type="gramEnd"/>
      <w:r w:rsidRPr="00862B50">
        <w:rPr>
          <w:rFonts w:ascii="Times New Roman" w:hAnsi="Times New Roman" w:cs="Times New Roman"/>
          <w:sz w:val="24"/>
          <w:szCs w:val="24"/>
        </w:rPr>
        <w:t xml:space="preserve"> Умелое руководство воспитателе</w:t>
      </w:r>
      <w:proofErr w:type="gramStart"/>
      <w:r w:rsidRPr="00862B50">
        <w:rPr>
          <w:rFonts w:ascii="Times New Roman" w:hAnsi="Times New Roman" w:cs="Times New Roman"/>
          <w:sz w:val="24"/>
          <w:szCs w:val="24"/>
        </w:rPr>
        <w:t>м-</w:t>
      </w:r>
      <w:proofErr w:type="gramEnd"/>
      <w:r w:rsidRPr="00862B50">
        <w:rPr>
          <w:rFonts w:ascii="Times New Roman" w:hAnsi="Times New Roman" w:cs="Times New Roman"/>
          <w:sz w:val="24"/>
          <w:szCs w:val="24"/>
        </w:rPr>
        <w:t>«мастером» игрой ведет к широкому включению в ролевые игры элементов художественной деятельности (чтение стихов, танцы, хороводы и др.). В группах, где работают воспитател</w:t>
      </w:r>
      <w:proofErr w:type="gramStart"/>
      <w:r w:rsidRPr="00862B50">
        <w:rPr>
          <w:rFonts w:ascii="Times New Roman" w:hAnsi="Times New Roman" w:cs="Times New Roman"/>
          <w:sz w:val="24"/>
          <w:szCs w:val="24"/>
        </w:rPr>
        <w:t>и-</w:t>
      </w:r>
      <w:proofErr w:type="gramEnd"/>
      <w:r w:rsidRPr="00862B50">
        <w:rPr>
          <w:rFonts w:ascii="Times New Roman" w:hAnsi="Times New Roman" w:cs="Times New Roman"/>
          <w:sz w:val="24"/>
          <w:szCs w:val="24"/>
        </w:rPr>
        <w:t>«мастера», дети гораздо чаще, чем в группах «</w:t>
      </w:r>
      <w:proofErr w:type="spellStart"/>
      <w:r w:rsidRPr="00862B50">
        <w:rPr>
          <w:rFonts w:ascii="Times New Roman" w:hAnsi="Times New Roman" w:cs="Times New Roman"/>
          <w:sz w:val="24"/>
          <w:szCs w:val="24"/>
        </w:rPr>
        <w:t>немастеров</w:t>
      </w:r>
      <w:proofErr w:type="spellEnd"/>
      <w:r w:rsidRPr="00862B50">
        <w:rPr>
          <w:rFonts w:ascii="Times New Roman" w:hAnsi="Times New Roman" w:cs="Times New Roman"/>
          <w:sz w:val="24"/>
          <w:szCs w:val="24"/>
        </w:rPr>
        <w:t>», организовывают в свободное время игры-драматизации, кукольный театр. В них, как правило, чаще проводятся и вечера-развлечения. Все это не только способствует развитию художественных способностей, двигательных умений у детей, но и помогает воспитателю лучше узнать своих воспитанников, дает ему дополнительную информацию о них, которой так часто недостает «</w:t>
      </w:r>
      <w:proofErr w:type="spellStart"/>
      <w:r w:rsidRPr="00862B50">
        <w:rPr>
          <w:rFonts w:ascii="Times New Roman" w:hAnsi="Times New Roman" w:cs="Times New Roman"/>
          <w:sz w:val="24"/>
          <w:szCs w:val="24"/>
        </w:rPr>
        <w:t>немастерам</w:t>
      </w:r>
      <w:proofErr w:type="spellEnd"/>
      <w:r w:rsidRPr="00862B50">
        <w:rPr>
          <w:rFonts w:ascii="Times New Roman" w:hAnsi="Times New Roman" w:cs="Times New Roman"/>
          <w:sz w:val="24"/>
          <w:szCs w:val="24"/>
        </w:rPr>
        <w:t>». Что касается неадекватных оценок воспитателей, то переоценка в среднем наблюдается чаще, чем недооценка; переоценка положения детей в системе личных отношений и в области художественной деятельности чаще, чем переоценка их физических возможностей. Вместе с тем замечено, что склонность к переоценке своих воспитанников чаще обнаруживают педагогические работники демократического стиля общения; тенденцию к недооценке — «</w:t>
      </w:r>
      <w:proofErr w:type="spellStart"/>
      <w:r w:rsidRPr="00862B50">
        <w:rPr>
          <w:rFonts w:ascii="Times New Roman" w:hAnsi="Times New Roman" w:cs="Times New Roman"/>
          <w:sz w:val="24"/>
          <w:szCs w:val="24"/>
        </w:rPr>
        <w:t>немастера</w:t>
      </w:r>
      <w:proofErr w:type="spellEnd"/>
      <w:r w:rsidRPr="00862B50">
        <w:rPr>
          <w:rFonts w:ascii="Times New Roman" w:hAnsi="Times New Roman" w:cs="Times New Roman"/>
          <w:sz w:val="24"/>
          <w:szCs w:val="24"/>
        </w:rPr>
        <w:t>» авторитарного стиля.</w:t>
      </w:r>
    </w:p>
    <w:p w:rsidR="00862B50" w:rsidRPr="00862B50" w:rsidRDefault="00862B50" w:rsidP="00862B50">
      <w:pPr>
        <w:pStyle w:val="2"/>
        <w:shd w:val="clear" w:color="auto" w:fill="auto"/>
        <w:spacing w:before="0" w:line="20" w:lineRule="atLeast"/>
        <w:ind w:firstLine="567"/>
        <w:rPr>
          <w:rFonts w:ascii="Times New Roman" w:hAnsi="Times New Roman" w:cs="Times New Roman"/>
          <w:sz w:val="24"/>
          <w:szCs w:val="24"/>
        </w:rPr>
      </w:pPr>
      <w:r w:rsidRPr="00862B50">
        <w:rPr>
          <w:rFonts w:ascii="Times New Roman" w:hAnsi="Times New Roman" w:cs="Times New Roman"/>
          <w:sz w:val="24"/>
          <w:szCs w:val="24"/>
        </w:rPr>
        <w:t xml:space="preserve">Воспитатели различаются степенью </w:t>
      </w:r>
      <w:proofErr w:type="spellStart"/>
      <w:r w:rsidRPr="00862B50">
        <w:rPr>
          <w:rFonts w:ascii="Times New Roman" w:hAnsi="Times New Roman" w:cs="Times New Roman"/>
          <w:sz w:val="24"/>
          <w:szCs w:val="24"/>
        </w:rPr>
        <w:t>сформированности</w:t>
      </w:r>
      <w:proofErr w:type="spellEnd"/>
      <w:r w:rsidRPr="00862B50">
        <w:rPr>
          <w:rFonts w:ascii="Times New Roman" w:hAnsi="Times New Roman" w:cs="Times New Roman"/>
          <w:sz w:val="24"/>
          <w:szCs w:val="24"/>
        </w:rPr>
        <w:t xml:space="preserve"> у них социально-педагогической перцепции. </w:t>
      </w:r>
    </w:p>
    <w:p w:rsidR="00862B50" w:rsidRPr="00862B50" w:rsidRDefault="00862B50" w:rsidP="00862B50">
      <w:pPr>
        <w:pStyle w:val="2"/>
        <w:shd w:val="clear" w:color="auto" w:fill="auto"/>
        <w:spacing w:before="0" w:line="20" w:lineRule="atLeast"/>
        <w:ind w:firstLine="567"/>
        <w:rPr>
          <w:rFonts w:ascii="Times New Roman" w:hAnsi="Times New Roman" w:cs="Times New Roman"/>
          <w:b/>
          <w:bCs/>
          <w:i/>
          <w:iCs/>
          <w:color w:val="000000"/>
          <w:spacing w:val="6"/>
          <w:sz w:val="24"/>
          <w:szCs w:val="24"/>
          <w:shd w:val="clear" w:color="auto" w:fill="FFFFFF"/>
          <w:lang w:eastAsia="ru-RU" w:bidi="ru-RU"/>
        </w:rPr>
      </w:pPr>
      <w:r w:rsidRPr="00862B50">
        <w:rPr>
          <w:rFonts w:ascii="Times New Roman" w:hAnsi="Times New Roman" w:cs="Times New Roman"/>
          <w:bCs/>
          <w:iCs/>
          <w:color w:val="000000"/>
          <w:spacing w:val="6"/>
          <w:sz w:val="24"/>
          <w:szCs w:val="24"/>
          <w:shd w:val="clear" w:color="auto" w:fill="FFFFFF"/>
          <w:lang w:eastAsia="ru-RU" w:bidi="ru-RU"/>
        </w:rPr>
        <w:lastRenderedPageBreak/>
        <w:t>Е. А. Панько выделяет следующие</w:t>
      </w:r>
      <w:r w:rsidRPr="00862B50">
        <w:rPr>
          <w:rFonts w:ascii="Times New Roman" w:hAnsi="Times New Roman" w:cs="Times New Roman"/>
          <w:b/>
          <w:bCs/>
          <w:i/>
          <w:iCs/>
          <w:color w:val="000000"/>
          <w:spacing w:val="6"/>
          <w:sz w:val="24"/>
          <w:szCs w:val="24"/>
          <w:shd w:val="clear" w:color="auto" w:fill="FFFFFF"/>
          <w:lang w:eastAsia="ru-RU" w:bidi="ru-RU"/>
        </w:rPr>
        <w:t xml:space="preserve"> уровни социально-педагогической перцепции воспитателя:</w:t>
      </w:r>
    </w:p>
    <w:p w:rsidR="00862B50" w:rsidRPr="00862B50" w:rsidRDefault="00862B50" w:rsidP="00862B50">
      <w:pPr>
        <w:pStyle w:val="2"/>
        <w:shd w:val="clear" w:color="auto" w:fill="auto"/>
        <w:spacing w:before="0" w:line="20" w:lineRule="atLeast"/>
        <w:ind w:firstLine="567"/>
        <w:jc w:val="left"/>
        <w:rPr>
          <w:rFonts w:ascii="Times New Roman" w:hAnsi="Times New Roman" w:cs="Times New Roman"/>
          <w:b/>
          <w:bCs/>
          <w:i/>
          <w:iCs/>
          <w:color w:val="000000"/>
          <w:spacing w:val="6"/>
          <w:sz w:val="24"/>
          <w:szCs w:val="24"/>
          <w:shd w:val="clear" w:color="auto" w:fill="FFFFFF"/>
          <w:lang w:eastAsia="ru-RU" w:bidi="ru-RU"/>
        </w:rPr>
      </w:pPr>
      <w:r w:rsidRPr="00862B50">
        <w:rPr>
          <w:rFonts w:ascii="Times New Roman" w:hAnsi="Times New Roman" w:cs="Times New Roman"/>
          <w:b/>
          <w:bCs/>
          <w:i/>
          <w:iCs/>
          <w:color w:val="000000"/>
          <w:spacing w:val="6"/>
          <w:sz w:val="24"/>
          <w:szCs w:val="24"/>
          <w:shd w:val="clear" w:color="auto" w:fill="FFFFFF"/>
          <w:lang w:eastAsia="ru-RU" w:bidi="ru-RU"/>
        </w:rPr>
        <w:t>- высокий;</w:t>
      </w:r>
    </w:p>
    <w:p w:rsidR="00862B50" w:rsidRPr="00862B50" w:rsidRDefault="00862B50" w:rsidP="00862B50">
      <w:pPr>
        <w:pStyle w:val="2"/>
        <w:shd w:val="clear" w:color="auto" w:fill="auto"/>
        <w:spacing w:before="0" w:line="20" w:lineRule="atLeast"/>
        <w:ind w:firstLine="567"/>
        <w:jc w:val="left"/>
        <w:rPr>
          <w:rFonts w:ascii="Times New Roman" w:hAnsi="Times New Roman" w:cs="Times New Roman"/>
          <w:b/>
          <w:bCs/>
          <w:i/>
          <w:iCs/>
          <w:color w:val="000000"/>
          <w:spacing w:val="6"/>
          <w:sz w:val="24"/>
          <w:szCs w:val="24"/>
          <w:shd w:val="clear" w:color="auto" w:fill="FFFFFF"/>
          <w:lang w:eastAsia="ru-RU" w:bidi="ru-RU"/>
        </w:rPr>
      </w:pPr>
      <w:r w:rsidRPr="00862B50">
        <w:rPr>
          <w:rFonts w:ascii="Times New Roman" w:hAnsi="Times New Roman" w:cs="Times New Roman"/>
          <w:b/>
          <w:bCs/>
          <w:i/>
          <w:iCs/>
          <w:color w:val="000000"/>
          <w:spacing w:val="6"/>
          <w:sz w:val="24"/>
          <w:szCs w:val="24"/>
          <w:shd w:val="clear" w:color="auto" w:fill="FFFFFF"/>
          <w:lang w:eastAsia="ru-RU" w:bidi="ru-RU"/>
        </w:rPr>
        <w:t>- средний;</w:t>
      </w:r>
    </w:p>
    <w:p w:rsidR="00862B50" w:rsidRPr="00862B50" w:rsidRDefault="00862B50" w:rsidP="00862B50">
      <w:pPr>
        <w:pStyle w:val="2"/>
        <w:shd w:val="clear" w:color="auto" w:fill="auto"/>
        <w:spacing w:before="0" w:line="20" w:lineRule="atLeast"/>
        <w:ind w:firstLine="567"/>
        <w:jc w:val="left"/>
        <w:rPr>
          <w:rFonts w:ascii="Times New Roman" w:hAnsi="Times New Roman" w:cs="Times New Roman"/>
          <w:b/>
          <w:bCs/>
          <w:i/>
          <w:iCs/>
          <w:color w:val="000000"/>
          <w:spacing w:val="6"/>
          <w:sz w:val="24"/>
          <w:szCs w:val="24"/>
          <w:shd w:val="clear" w:color="auto" w:fill="FFFFFF"/>
          <w:lang w:eastAsia="ru-RU" w:bidi="ru-RU"/>
        </w:rPr>
      </w:pPr>
      <w:r w:rsidRPr="00862B50">
        <w:rPr>
          <w:rFonts w:ascii="Times New Roman" w:hAnsi="Times New Roman" w:cs="Times New Roman"/>
          <w:b/>
          <w:bCs/>
          <w:i/>
          <w:iCs/>
          <w:color w:val="000000"/>
          <w:spacing w:val="6"/>
          <w:sz w:val="24"/>
          <w:szCs w:val="24"/>
          <w:shd w:val="clear" w:color="auto" w:fill="FFFFFF"/>
          <w:lang w:eastAsia="ru-RU" w:bidi="ru-RU"/>
        </w:rPr>
        <w:t>- низкий.</w:t>
      </w:r>
    </w:p>
    <w:p w:rsidR="00862B50" w:rsidRPr="00862B50" w:rsidRDefault="00862B50" w:rsidP="00862B50">
      <w:pPr>
        <w:pStyle w:val="2"/>
        <w:shd w:val="clear" w:color="auto" w:fill="auto"/>
        <w:spacing w:before="0" w:line="20" w:lineRule="atLeast"/>
        <w:ind w:firstLine="567"/>
        <w:rPr>
          <w:rFonts w:ascii="Times New Roman" w:hAnsi="Times New Roman" w:cs="Times New Roman"/>
          <w:iCs/>
          <w:color w:val="000000"/>
          <w:spacing w:val="6"/>
          <w:sz w:val="24"/>
          <w:szCs w:val="24"/>
          <w:shd w:val="clear" w:color="auto" w:fill="FFFFFF"/>
          <w:lang w:eastAsia="ru-RU" w:bidi="ru-RU"/>
        </w:rPr>
      </w:pPr>
      <w:r w:rsidRPr="00862B50">
        <w:rPr>
          <w:rFonts w:ascii="Times New Roman" w:hAnsi="Times New Roman" w:cs="Times New Roman"/>
          <w:b/>
          <w:bCs/>
          <w:i/>
          <w:iCs/>
          <w:color w:val="000000"/>
          <w:spacing w:val="6"/>
          <w:sz w:val="24"/>
          <w:szCs w:val="24"/>
          <w:shd w:val="clear" w:color="auto" w:fill="FFFFFF"/>
          <w:lang w:eastAsia="ru-RU" w:bidi="ru-RU"/>
        </w:rPr>
        <w:t xml:space="preserve">Низкий уровень </w:t>
      </w:r>
      <w:r w:rsidRPr="00862B50">
        <w:rPr>
          <w:rFonts w:ascii="Times New Roman" w:hAnsi="Times New Roman" w:cs="Times New Roman"/>
          <w:iCs/>
          <w:color w:val="000000"/>
          <w:spacing w:val="6"/>
          <w:sz w:val="24"/>
          <w:szCs w:val="24"/>
          <w:shd w:val="clear" w:color="auto" w:fill="FFFFFF"/>
          <w:lang w:eastAsia="ru-RU" w:bidi="ru-RU"/>
        </w:rPr>
        <w:t xml:space="preserve">характеризуется отражением лишь отдельных черт ребенка, внешней картины его поведения, без проникновения в его мотивационную сферу. Оценка детей в значительной степени обусловлена их поведением в процессе бытовой деятельности. </w:t>
      </w:r>
    </w:p>
    <w:p w:rsidR="00862B50" w:rsidRPr="00862B50" w:rsidRDefault="00862B50" w:rsidP="00862B50">
      <w:pPr>
        <w:pStyle w:val="2"/>
        <w:shd w:val="clear" w:color="auto" w:fill="auto"/>
        <w:spacing w:before="0" w:line="20" w:lineRule="atLeast"/>
        <w:ind w:firstLine="567"/>
        <w:rPr>
          <w:rFonts w:ascii="Times New Roman" w:hAnsi="Times New Roman" w:cs="Times New Roman"/>
          <w:iCs/>
          <w:color w:val="000000"/>
          <w:spacing w:val="6"/>
          <w:sz w:val="24"/>
          <w:szCs w:val="24"/>
          <w:shd w:val="clear" w:color="auto" w:fill="FFFFFF"/>
          <w:lang w:eastAsia="ru-RU" w:bidi="ru-RU"/>
        </w:rPr>
      </w:pPr>
      <w:r w:rsidRPr="00862B50">
        <w:rPr>
          <w:rFonts w:ascii="Times New Roman" w:hAnsi="Times New Roman" w:cs="Times New Roman"/>
          <w:iCs/>
          <w:color w:val="000000"/>
          <w:spacing w:val="6"/>
          <w:sz w:val="24"/>
          <w:szCs w:val="24"/>
          <w:shd w:val="clear" w:color="auto" w:fill="FFFFFF"/>
          <w:lang w:eastAsia="ru-RU" w:bidi="ru-RU"/>
        </w:rPr>
        <w:t>Воспитателям</w:t>
      </w:r>
      <w:r w:rsidRPr="00862B50">
        <w:rPr>
          <w:rFonts w:ascii="Times New Roman" w:hAnsi="Times New Roman" w:cs="Times New Roman"/>
          <w:i/>
          <w:iCs/>
          <w:color w:val="000000"/>
          <w:spacing w:val="6"/>
          <w:sz w:val="24"/>
          <w:szCs w:val="24"/>
          <w:shd w:val="clear" w:color="auto" w:fill="FFFFFF"/>
          <w:lang w:eastAsia="ru-RU" w:bidi="ru-RU"/>
        </w:rPr>
        <w:t xml:space="preserve"> </w:t>
      </w:r>
      <w:r w:rsidRPr="00862B50">
        <w:rPr>
          <w:rFonts w:ascii="Times New Roman" w:hAnsi="Times New Roman" w:cs="Times New Roman"/>
          <w:b/>
          <w:bCs/>
          <w:i/>
          <w:iCs/>
          <w:color w:val="000000"/>
          <w:spacing w:val="6"/>
          <w:sz w:val="24"/>
          <w:szCs w:val="24"/>
          <w:shd w:val="clear" w:color="auto" w:fill="FFFFFF"/>
          <w:lang w:eastAsia="ru-RU" w:bidi="ru-RU"/>
        </w:rPr>
        <w:t xml:space="preserve">среднего уровня понимания детей </w:t>
      </w:r>
      <w:r w:rsidRPr="00862B50">
        <w:rPr>
          <w:rFonts w:ascii="Times New Roman" w:hAnsi="Times New Roman" w:cs="Times New Roman"/>
          <w:iCs/>
          <w:color w:val="000000"/>
          <w:spacing w:val="6"/>
          <w:sz w:val="24"/>
          <w:szCs w:val="24"/>
          <w:shd w:val="clear" w:color="auto" w:fill="FFFFFF"/>
          <w:lang w:eastAsia="ru-RU" w:bidi="ru-RU"/>
        </w:rPr>
        <w:t>свойственно более полное и глубокое познание воспитанника, его внутреннего мира. Характер оценки ребенка определяется в решающей степени поведением его в значимых для дошкольного возраста видах деятельности. Для педагогических работников этой группы характерна более верная оценка развития ребенка, его положения в системе личных отношений. Они пытаются и оказываются способными правильно понять и некоторые мотивы детского поведения. Однако, как правило, слабо «видят» личностную микросреду своих воспитанников, возможности ее влияния на развитие детей.</w:t>
      </w:r>
    </w:p>
    <w:p w:rsidR="00862B50" w:rsidRPr="00862B50" w:rsidRDefault="00862B50" w:rsidP="00862B50">
      <w:pPr>
        <w:pStyle w:val="2"/>
        <w:shd w:val="clear" w:color="auto" w:fill="auto"/>
        <w:spacing w:before="0" w:line="20" w:lineRule="atLeast"/>
        <w:ind w:firstLine="567"/>
        <w:rPr>
          <w:rFonts w:ascii="Times New Roman" w:hAnsi="Times New Roman" w:cs="Times New Roman"/>
          <w:sz w:val="24"/>
          <w:szCs w:val="24"/>
        </w:rPr>
      </w:pPr>
      <w:r w:rsidRPr="00862B50">
        <w:rPr>
          <w:rFonts w:ascii="Times New Roman" w:hAnsi="Times New Roman" w:cs="Times New Roman"/>
          <w:b/>
          <w:bCs/>
          <w:i/>
          <w:iCs/>
          <w:color w:val="000000"/>
          <w:spacing w:val="6"/>
          <w:sz w:val="24"/>
          <w:szCs w:val="24"/>
          <w:shd w:val="clear" w:color="auto" w:fill="FFFFFF"/>
          <w:lang w:eastAsia="ru-RU" w:bidi="ru-RU"/>
        </w:rPr>
        <w:t>Высокий уровень социально-педагогической перцепции</w:t>
      </w:r>
      <w:r w:rsidRPr="00862B50">
        <w:rPr>
          <w:rFonts w:ascii="Times New Roman" w:hAnsi="Times New Roman" w:cs="Times New Roman"/>
          <w:i/>
          <w:iCs/>
          <w:color w:val="000000"/>
          <w:spacing w:val="6"/>
          <w:sz w:val="24"/>
          <w:szCs w:val="24"/>
          <w:shd w:val="clear" w:color="auto" w:fill="FFFFFF"/>
          <w:lang w:eastAsia="ru-RU" w:bidi="ru-RU"/>
        </w:rPr>
        <w:t xml:space="preserve"> </w:t>
      </w:r>
      <w:r w:rsidRPr="00862B50">
        <w:rPr>
          <w:rFonts w:ascii="Times New Roman" w:hAnsi="Times New Roman" w:cs="Times New Roman"/>
          <w:iCs/>
          <w:color w:val="000000"/>
          <w:spacing w:val="6"/>
          <w:sz w:val="24"/>
          <w:szCs w:val="24"/>
          <w:shd w:val="clear" w:color="auto" w:fill="FFFFFF"/>
          <w:lang w:eastAsia="ru-RU" w:bidi="ru-RU"/>
        </w:rPr>
        <w:t>отличает способность достаточно точно оценить развитие ребенка по существенным признакам, диагностировать процесс развития, заметить сдвиги в нем, предвидеть (оптимистично, с большой вероятностью) дальнейшие шаги в становлении личности ребенка, его успехи в значимых видах деятельности. Характерно глубокое проникновение как в познавательную, волевую, так и в мотивационную сферу ребенка, распознавание зарождающейся направленности, стержня его личности, видение не только возрастных, но и индивидуальных его особенностей.</w:t>
      </w:r>
    </w:p>
    <w:p w:rsidR="00EA22DA" w:rsidRPr="00EA22DA" w:rsidRDefault="00EA22DA" w:rsidP="00EA22DA">
      <w:pPr>
        <w:spacing w:after="0" w:line="20" w:lineRule="atLeast"/>
        <w:ind w:firstLine="567"/>
        <w:jc w:val="both"/>
        <w:rPr>
          <w:rFonts w:ascii="Times New Roman" w:hAnsi="Times New Roman"/>
          <w:b/>
          <w:i/>
          <w:iCs/>
          <w:sz w:val="24"/>
          <w:szCs w:val="24"/>
        </w:rPr>
      </w:pPr>
      <w:r w:rsidRPr="00EA22DA">
        <w:rPr>
          <w:rFonts w:ascii="Times New Roman" w:hAnsi="Times New Roman"/>
          <w:b/>
          <w:iCs/>
          <w:sz w:val="24"/>
          <w:szCs w:val="24"/>
        </w:rPr>
        <w:t xml:space="preserve">3. </w:t>
      </w:r>
      <w:r w:rsidRPr="00EA22DA">
        <w:rPr>
          <w:rFonts w:ascii="Times New Roman" w:hAnsi="Times New Roman"/>
          <w:b/>
          <w:sz w:val="24"/>
          <w:szCs w:val="24"/>
        </w:rPr>
        <w:t xml:space="preserve">Интерактивная сторона взаимодействия. </w:t>
      </w:r>
      <w:r w:rsidRPr="00EA22DA">
        <w:rPr>
          <w:rFonts w:ascii="Times New Roman" w:hAnsi="Times New Roman"/>
          <w:b/>
          <w:iCs/>
          <w:sz w:val="24"/>
          <w:szCs w:val="24"/>
        </w:rPr>
        <w:t xml:space="preserve">Анализ межличностного взаимодействия по Э. Берну. </w:t>
      </w:r>
      <w:r w:rsidRPr="00EA22DA">
        <w:rPr>
          <w:rFonts w:ascii="Times New Roman" w:hAnsi="Times New Roman"/>
          <w:b/>
          <w:sz w:val="24"/>
          <w:szCs w:val="24"/>
        </w:rPr>
        <w:t xml:space="preserve">Роли, ролевые ожидания, ролевой обмен в общении. </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 xml:space="preserve">Э. Берн выделяет и описывает три состояния (уровня) личности, с позиций которых человек вступает в межличностное взаимодействие: Родитель, Взрослый, Ребенок. Так как учитель </w:t>
      </w:r>
      <w:proofErr w:type="gramStart"/>
      <w:r w:rsidRPr="00EA22DA">
        <w:rPr>
          <w:rFonts w:ascii="Times New Roman" w:hAnsi="Times New Roman" w:cs="Times New Roman"/>
          <w:sz w:val="24"/>
          <w:szCs w:val="24"/>
        </w:rPr>
        <w:t>может</w:t>
      </w:r>
      <w:proofErr w:type="gramEnd"/>
      <w:r w:rsidRPr="00EA22DA">
        <w:rPr>
          <w:rFonts w:ascii="Times New Roman" w:hAnsi="Times New Roman" w:cs="Times New Roman"/>
          <w:sz w:val="24"/>
          <w:szCs w:val="24"/>
        </w:rPr>
        <w:t xml:space="preserve"> не осознавая привлекать эти Эго-состояния при организации межличностного взаимодействия с учеником, остановимся на их подробном описании. </w:t>
      </w:r>
    </w:p>
    <w:p w:rsidR="00EA22DA" w:rsidRPr="00EA22DA" w:rsidRDefault="00EA22DA" w:rsidP="00EA22DA">
      <w:pPr>
        <w:spacing w:after="0" w:line="20" w:lineRule="atLeast"/>
        <w:ind w:firstLine="567"/>
        <w:jc w:val="both"/>
        <w:rPr>
          <w:rFonts w:ascii="Times New Roman" w:hAnsi="Times New Roman" w:cs="Times New Roman"/>
          <w:sz w:val="24"/>
          <w:szCs w:val="24"/>
        </w:rPr>
      </w:pPr>
      <w:proofErr w:type="gramStart"/>
      <w:r w:rsidRPr="00EA22DA">
        <w:rPr>
          <w:rFonts w:ascii="Times New Roman" w:hAnsi="Times New Roman" w:cs="Times New Roman"/>
          <w:b/>
          <w:bCs/>
          <w:sz w:val="24"/>
          <w:szCs w:val="24"/>
        </w:rPr>
        <w:t>Р</w:t>
      </w:r>
      <w:proofErr w:type="gramEnd"/>
      <w:r w:rsidRPr="00EA22DA">
        <w:rPr>
          <w:rFonts w:ascii="Times New Roman" w:hAnsi="Times New Roman" w:cs="Times New Roman"/>
          <w:b/>
          <w:bCs/>
          <w:sz w:val="24"/>
          <w:szCs w:val="24"/>
        </w:rPr>
        <w:t xml:space="preserve"> – Родитель:</w:t>
      </w:r>
      <w:r w:rsidRPr="00EA22DA">
        <w:rPr>
          <w:rFonts w:ascii="Times New Roman" w:hAnsi="Times New Roman" w:cs="Times New Roman"/>
          <w:sz w:val="24"/>
          <w:szCs w:val="24"/>
        </w:rPr>
        <w:t xml:space="preserve"> поведение, мысли и чувства, скопированные у родителей или других значимых людей. </w:t>
      </w:r>
      <w:r w:rsidRPr="00EA22DA">
        <w:rPr>
          <w:rFonts w:ascii="Times New Roman" w:hAnsi="Times New Roman" w:cs="Times New Roman"/>
          <w:sz w:val="24"/>
          <w:szCs w:val="24"/>
          <w:u w:val="single"/>
        </w:rPr>
        <w:t xml:space="preserve">Контролирующий </w:t>
      </w:r>
      <w:proofErr w:type="gramStart"/>
      <w:r w:rsidRPr="00EA22DA">
        <w:rPr>
          <w:rFonts w:ascii="Times New Roman" w:hAnsi="Times New Roman" w:cs="Times New Roman"/>
          <w:sz w:val="24"/>
          <w:szCs w:val="24"/>
          <w:u w:val="single"/>
        </w:rPr>
        <w:t>Р</w:t>
      </w:r>
      <w:proofErr w:type="gramEnd"/>
      <w:r w:rsidRPr="00EA22DA">
        <w:rPr>
          <w:rFonts w:ascii="Times New Roman" w:hAnsi="Times New Roman" w:cs="Times New Roman"/>
          <w:sz w:val="24"/>
          <w:szCs w:val="24"/>
        </w:rPr>
        <w:t xml:space="preserve"> – включает поведение, которое отражает что должен и не должен делать ребенок, это контроль и критика («Иди на место!», «сядь Ровно!», оценочные прилагательные: умный, глупый, хороший, плохой, честный, нечестный и т.д.). </w:t>
      </w:r>
      <w:r w:rsidRPr="00EA22DA">
        <w:rPr>
          <w:rFonts w:ascii="Times New Roman" w:hAnsi="Times New Roman" w:cs="Times New Roman"/>
          <w:sz w:val="24"/>
          <w:szCs w:val="24"/>
          <w:u w:val="single"/>
        </w:rPr>
        <w:t xml:space="preserve">Воспитывающий (заботливый) </w:t>
      </w:r>
      <w:proofErr w:type="gramStart"/>
      <w:r w:rsidRPr="00EA22DA">
        <w:rPr>
          <w:rFonts w:ascii="Times New Roman" w:hAnsi="Times New Roman" w:cs="Times New Roman"/>
          <w:sz w:val="24"/>
          <w:szCs w:val="24"/>
          <w:u w:val="single"/>
        </w:rPr>
        <w:t>Р</w:t>
      </w:r>
      <w:proofErr w:type="gramEnd"/>
      <w:r w:rsidRPr="00EA22DA">
        <w:rPr>
          <w:rFonts w:ascii="Times New Roman" w:hAnsi="Times New Roman" w:cs="Times New Roman"/>
          <w:sz w:val="24"/>
          <w:szCs w:val="24"/>
        </w:rPr>
        <w:t xml:space="preserve"> – оберегающий, предостерегающий, жалеющий, успокаивающий и т.д.</w:t>
      </w:r>
    </w:p>
    <w:p w:rsidR="00EA22DA" w:rsidRPr="00EA22DA" w:rsidRDefault="00EA22DA" w:rsidP="00EA22DA">
      <w:pPr>
        <w:spacing w:after="0" w:line="20" w:lineRule="atLeast"/>
        <w:ind w:firstLine="567"/>
        <w:jc w:val="both"/>
        <w:rPr>
          <w:rFonts w:ascii="Times New Roman" w:hAnsi="Times New Roman" w:cs="Times New Roman"/>
          <w:sz w:val="24"/>
          <w:szCs w:val="24"/>
        </w:rPr>
      </w:pPr>
      <w:proofErr w:type="gramStart"/>
      <w:r w:rsidRPr="00EA22DA">
        <w:rPr>
          <w:rFonts w:ascii="Times New Roman" w:hAnsi="Times New Roman" w:cs="Times New Roman"/>
          <w:b/>
          <w:bCs/>
          <w:sz w:val="24"/>
          <w:szCs w:val="24"/>
        </w:rPr>
        <w:t>В</w:t>
      </w:r>
      <w:proofErr w:type="gramEnd"/>
      <w:r w:rsidRPr="00EA22DA">
        <w:rPr>
          <w:rFonts w:ascii="Times New Roman" w:hAnsi="Times New Roman" w:cs="Times New Roman"/>
          <w:b/>
          <w:bCs/>
          <w:sz w:val="24"/>
          <w:szCs w:val="24"/>
        </w:rPr>
        <w:t xml:space="preserve"> – Взрослый</w:t>
      </w:r>
      <w:r w:rsidRPr="00EA22DA">
        <w:rPr>
          <w:rFonts w:ascii="Times New Roman" w:hAnsi="Times New Roman" w:cs="Times New Roman"/>
          <w:sz w:val="24"/>
          <w:szCs w:val="24"/>
        </w:rPr>
        <w:t>: поведение, мысли и чувства, которые являются прямым реагированием на ситуацию «здесь и теперь».</w:t>
      </w:r>
    </w:p>
    <w:p w:rsidR="00EA22DA" w:rsidRPr="00EA22DA" w:rsidRDefault="00EA22DA" w:rsidP="00EA22DA">
      <w:pPr>
        <w:spacing w:after="0" w:line="20" w:lineRule="atLeast"/>
        <w:ind w:firstLine="567"/>
        <w:jc w:val="both"/>
        <w:rPr>
          <w:rFonts w:ascii="Times New Roman" w:hAnsi="Times New Roman" w:cs="Times New Roman"/>
          <w:sz w:val="24"/>
          <w:szCs w:val="24"/>
        </w:rPr>
      </w:pPr>
      <w:proofErr w:type="spellStart"/>
      <w:r w:rsidRPr="00EA22DA">
        <w:rPr>
          <w:rFonts w:ascii="Times New Roman" w:hAnsi="Times New Roman" w:cs="Times New Roman"/>
          <w:b/>
          <w:bCs/>
          <w:sz w:val="24"/>
          <w:szCs w:val="24"/>
        </w:rPr>
        <w:t>Рб</w:t>
      </w:r>
      <w:proofErr w:type="spellEnd"/>
      <w:r w:rsidRPr="00EA22DA">
        <w:rPr>
          <w:rFonts w:ascii="Times New Roman" w:hAnsi="Times New Roman" w:cs="Times New Roman"/>
          <w:b/>
          <w:bCs/>
          <w:sz w:val="24"/>
          <w:szCs w:val="24"/>
        </w:rPr>
        <w:t xml:space="preserve"> – Ребенок:</w:t>
      </w:r>
      <w:r w:rsidRPr="00EA22DA">
        <w:rPr>
          <w:rFonts w:ascii="Times New Roman" w:hAnsi="Times New Roman" w:cs="Times New Roman"/>
          <w:sz w:val="24"/>
          <w:szCs w:val="24"/>
        </w:rPr>
        <w:t xml:space="preserve"> поведение, мысли и чувства, присущие детскому возрасту. </w:t>
      </w:r>
      <w:proofErr w:type="gramStart"/>
      <w:r w:rsidRPr="00EA22DA">
        <w:rPr>
          <w:rFonts w:ascii="Times New Roman" w:hAnsi="Times New Roman" w:cs="Times New Roman"/>
          <w:sz w:val="24"/>
          <w:szCs w:val="24"/>
          <w:u w:val="single"/>
        </w:rPr>
        <w:t>Адаптивный</w:t>
      </w:r>
      <w:proofErr w:type="gramEnd"/>
      <w:r w:rsidRPr="00EA22DA">
        <w:rPr>
          <w:rFonts w:ascii="Times New Roman" w:hAnsi="Times New Roman" w:cs="Times New Roman"/>
          <w:sz w:val="24"/>
          <w:szCs w:val="24"/>
          <w:u w:val="single"/>
        </w:rPr>
        <w:t xml:space="preserve"> </w:t>
      </w:r>
      <w:proofErr w:type="spellStart"/>
      <w:r w:rsidRPr="00EA22DA">
        <w:rPr>
          <w:rFonts w:ascii="Times New Roman" w:hAnsi="Times New Roman" w:cs="Times New Roman"/>
          <w:sz w:val="24"/>
          <w:szCs w:val="24"/>
          <w:u w:val="single"/>
        </w:rPr>
        <w:t>Рб</w:t>
      </w:r>
      <w:proofErr w:type="spellEnd"/>
      <w:r w:rsidRPr="00EA22DA">
        <w:rPr>
          <w:rFonts w:ascii="Times New Roman" w:hAnsi="Times New Roman" w:cs="Times New Roman"/>
          <w:sz w:val="24"/>
          <w:szCs w:val="24"/>
        </w:rPr>
        <w:t xml:space="preserve"> – стремление делать так, как это требовали родители и взрослые, даже если это не нравилось. Это действия, направленные на оправдание ожиданий родителей. Сюда же относится и бунт против правил, установленных родителями. </w:t>
      </w:r>
      <w:proofErr w:type="gramStart"/>
      <w:r w:rsidRPr="00EA22DA">
        <w:rPr>
          <w:rFonts w:ascii="Times New Roman" w:hAnsi="Times New Roman" w:cs="Times New Roman"/>
          <w:sz w:val="24"/>
          <w:szCs w:val="24"/>
          <w:u w:val="single"/>
        </w:rPr>
        <w:t>Свободный</w:t>
      </w:r>
      <w:proofErr w:type="gramEnd"/>
      <w:r w:rsidRPr="00EA22DA">
        <w:rPr>
          <w:rFonts w:ascii="Times New Roman" w:hAnsi="Times New Roman" w:cs="Times New Roman"/>
          <w:sz w:val="24"/>
          <w:szCs w:val="24"/>
          <w:u w:val="single"/>
        </w:rPr>
        <w:t xml:space="preserve"> </w:t>
      </w:r>
      <w:proofErr w:type="spellStart"/>
      <w:r w:rsidRPr="00EA22DA">
        <w:rPr>
          <w:rFonts w:ascii="Times New Roman" w:hAnsi="Times New Roman" w:cs="Times New Roman"/>
          <w:sz w:val="24"/>
          <w:szCs w:val="24"/>
          <w:u w:val="single"/>
        </w:rPr>
        <w:t>Рб</w:t>
      </w:r>
      <w:proofErr w:type="spellEnd"/>
      <w:r w:rsidRPr="00EA22DA">
        <w:rPr>
          <w:rFonts w:ascii="Times New Roman" w:hAnsi="Times New Roman" w:cs="Times New Roman"/>
          <w:sz w:val="24"/>
          <w:szCs w:val="24"/>
        </w:rPr>
        <w:t xml:space="preserve">. – ведет себя, не обращая внимания на родительские правила или ограничения, спонтанное поведение в соответствии с собственными потребностями, эмоциями и т.д. </w:t>
      </w:r>
    </w:p>
    <w:p w:rsidR="00EA22DA" w:rsidRPr="00EA22DA" w:rsidRDefault="00EA22DA" w:rsidP="00EA22DA">
      <w:pPr>
        <w:spacing w:after="0" w:line="20" w:lineRule="atLeast"/>
        <w:ind w:firstLine="567"/>
        <w:jc w:val="both"/>
        <w:rPr>
          <w:rFonts w:ascii="Times New Roman" w:hAnsi="Times New Roman" w:cs="Times New Roman"/>
          <w:bCs/>
          <w:sz w:val="24"/>
          <w:szCs w:val="24"/>
        </w:rPr>
      </w:pPr>
      <w:r w:rsidRPr="00EA22DA">
        <w:rPr>
          <w:rFonts w:ascii="Times New Roman" w:hAnsi="Times New Roman" w:cs="Times New Roman"/>
          <w:bCs/>
          <w:sz w:val="24"/>
          <w:szCs w:val="24"/>
        </w:rPr>
        <w:t xml:space="preserve">Родитель: </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ab/>
      </w:r>
      <w:r w:rsidRPr="00EA22DA">
        <w:rPr>
          <w:rFonts w:ascii="Times New Roman" w:hAnsi="Times New Roman" w:cs="Times New Roman"/>
          <w:bCs/>
          <w:iCs/>
          <w:sz w:val="24"/>
          <w:szCs w:val="24"/>
        </w:rPr>
        <w:t>Физические признаки Родителя</w:t>
      </w:r>
      <w:r w:rsidRPr="00EA22DA">
        <w:rPr>
          <w:rFonts w:ascii="Times New Roman" w:hAnsi="Times New Roman" w:cs="Times New Roman"/>
          <w:sz w:val="24"/>
          <w:szCs w:val="24"/>
        </w:rPr>
        <w:t xml:space="preserve">. </w:t>
      </w:r>
      <w:proofErr w:type="gramStart"/>
      <w:r w:rsidRPr="00EA22DA">
        <w:rPr>
          <w:rFonts w:ascii="Times New Roman" w:hAnsi="Times New Roman" w:cs="Times New Roman"/>
          <w:sz w:val="24"/>
          <w:szCs w:val="24"/>
        </w:rPr>
        <w:t>Родитель: хмурит брови, поджимает губы, поднимает вверх указательный палец, снисходительно кивает головой, изображает  на  лице ужас, топает ногой, “ломает” руки, ставит руки на бедра, скрещивает их на груди, цокает языком, вздыхает, похлопывает собеседника по плечу.</w:t>
      </w:r>
      <w:proofErr w:type="gramEnd"/>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lastRenderedPageBreak/>
        <w:tab/>
      </w:r>
      <w:r w:rsidRPr="00EA22DA">
        <w:rPr>
          <w:rFonts w:ascii="Times New Roman" w:hAnsi="Times New Roman" w:cs="Times New Roman"/>
          <w:bCs/>
          <w:iCs/>
          <w:sz w:val="24"/>
          <w:szCs w:val="24"/>
        </w:rPr>
        <w:t>Родительские слова</w:t>
      </w:r>
      <w:r w:rsidRPr="00EA22DA">
        <w:rPr>
          <w:rFonts w:ascii="Times New Roman" w:hAnsi="Times New Roman" w:cs="Times New Roman"/>
          <w:sz w:val="24"/>
          <w:szCs w:val="24"/>
        </w:rPr>
        <w:t>. “Запомни раз и навсегда!”, “Никогда в жизни...”, “Заруби себе на носу!”, “Сколько можно тебе повторять!”, “Только  попробуй...” (Слова “всегда” и “никогда” почти всегда принадлежат Родителю).</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ab/>
      </w:r>
      <w:proofErr w:type="gramStart"/>
      <w:r w:rsidRPr="00EA22DA">
        <w:rPr>
          <w:rFonts w:ascii="Times New Roman" w:hAnsi="Times New Roman" w:cs="Times New Roman"/>
          <w:bCs/>
          <w:iCs/>
          <w:sz w:val="24"/>
          <w:szCs w:val="24"/>
        </w:rPr>
        <w:t>Оценочные высказывания</w:t>
      </w:r>
      <w:r w:rsidRPr="00EA22DA">
        <w:rPr>
          <w:rFonts w:ascii="Times New Roman" w:hAnsi="Times New Roman" w:cs="Times New Roman"/>
          <w:sz w:val="24"/>
          <w:szCs w:val="24"/>
        </w:rPr>
        <w:t xml:space="preserve"> — и осуждение и похвала; соответствующих слов: “глупый”, “гадкий”, “противный”, “нелепый”, “отвратительный”, “ужасный”. “идиотский”, “ленивый”, “чушь”, “ерунда”, “бедняжка”, “несчастный”, “нет-нет, не надо!”, “сынок”, “дорогой” (в устах усердного торговца), “как ты только мог!”, “милок”, “ну-ну”, “ну вот еще!, “хватит-хватит”.</w:t>
      </w:r>
      <w:proofErr w:type="gramEnd"/>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Три слова:</w:t>
      </w:r>
      <w:r w:rsidRPr="00EA22DA">
        <w:rPr>
          <w:rFonts w:ascii="Times New Roman" w:hAnsi="Times New Roman" w:cs="Times New Roman"/>
          <w:b/>
          <w:bCs/>
          <w:sz w:val="24"/>
          <w:szCs w:val="24"/>
        </w:rPr>
        <w:t xml:space="preserve"> </w:t>
      </w:r>
      <w:r w:rsidRPr="00EA22DA">
        <w:rPr>
          <w:rFonts w:ascii="Times New Roman" w:hAnsi="Times New Roman" w:cs="Times New Roman"/>
          <w:bCs/>
          <w:sz w:val="24"/>
          <w:szCs w:val="24"/>
        </w:rPr>
        <w:t>“надо”, “должен” и “нельзя”</w:t>
      </w:r>
      <w:r w:rsidRPr="00EA22DA">
        <w:rPr>
          <w:rFonts w:ascii="Times New Roman" w:hAnsi="Times New Roman" w:cs="Times New Roman"/>
          <w:sz w:val="24"/>
          <w:szCs w:val="24"/>
        </w:rPr>
        <w:t xml:space="preserve"> — принадлежат обычно Родителю.</w:t>
      </w:r>
    </w:p>
    <w:p w:rsidR="00EA22DA" w:rsidRPr="00EA22DA" w:rsidRDefault="00EA22DA" w:rsidP="00EA22DA">
      <w:pPr>
        <w:spacing w:after="0" w:line="20" w:lineRule="atLeast"/>
        <w:ind w:firstLine="567"/>
        <w:jc w:val="both"/>
        <w:rPr>
          <w:rFonts w:ascii="Times New Roman" w:hAnsi="Times New Roman" w:cs="Times New Roman"/>
          <w:bCs/>
          <w:sz w:val="24"/>
          <w:szCs w:val="24"/>
        </w:rPr>
      </w:pPr>
      <w:r w:rsidRPr="00EA22DA">
        <w:rPr>
          <w:rFonts w:ascii="Times New Roman" w:hAnsi="Times New Roman" w:cs="Times New Roman"/>
          <w:bCs/>
          <w:sz w:val="24"/>
          <w:szCs w:val="24"/>
        </w:rPr>
        <w:t xml:space="preserve">Ребенок: </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bCs/>
          <w:iCs/>
          <w:sz w:val="24"/>
          <w:szCs w:val="24"/>
        </w:rPr>
        <w:t>Физические признаки Ребенка</w:t>
      </w:r>
      <w:r w:rsidRPr="00EA22DA">
        <w:rPr>
          <w:rFonts w:ascii="Times New Roman" w:hAnsi="Times New Roman" w:cs="Times New Roman"/>
          <w:sz w:val="24"/>
          <w:szCs w:val="24"/>
        </w:rPr>
        <w:t xml:space="preserve">. Выражает себя главным образом не словами, а проявлением чувств. </w:t>
      </w:r>
      <w:proofErr w:type="gramStart"/>
      <w:r w:rsidRPr="00EA22DA">
        <w:rPr>
          <w:rFonts w:ascii="Times New Roman" w:hAnsi="Times New Roman" w:cs="Times New Roman"/>
          <w:sz w:val="24"/>
          <w:szCs w:val="24"/>
        </w:rPr>
        <w:t>Ребенок: плачет, надувает губы, вспыхивает от раздражения, вздрагивает от испуга, хнычет, строит глазки, пожимает плечами, потупляет взор, дразнит, восторгается, смеется, поднятием руки спрашивает разрешения что-то сказать, кусает ногти, шмыгает носом, смущается, хихикает.</w:t>
      </w:r>
      <w:proofErr w:type="gramEnd"/>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ab/>
      </w:r>
      <w:r w:rsidRPr="00EA22DA">
        <w:rPr>
          <w:rFonts w:ascii="Times New Roman" w:hAnsi="Times New Roman" w:cs="Times New Roman"/>
          <w:bCs/>
          <w:iCs/>
          <w:sz w:val="24"/>
          <w:szCs w:val="24"/>
        </w:rPr>
        <w:t>Детские слова</w:t>
      </w:r>
      <w:r w:rsidRPr="00EA22DA">
        <w:rPr>
          <w:rFonts w:ascii="Times New Roman" w:hAnsi="Times New Roman" w:cs="Times New Roman"/>
          <w:sz w:val="24"/>
          <w:szCs w:val="24"/>
        </w:rPr>
        <w:t xml:space="preserve">. Обычно это детский лепет. </w:t>
      </w:r>
      <w:proofErr w:type="gramStart"/>
      <w:r w:rsidRPr="00EA22DA">
        <w:rPr>
          <w:rFonts w:ascii="Times New Roman" w:hAnsi="Times New Roman" w:cs="Times New Roman"/>
          <w:sz w:val="24"/>
          <w:szCs w:val="24"/>
        </w:rPr>
        <w:t>Слова: “хочу”, “давай пойдем”, “не буду”, “мам, я пошел...”, “подумаешь, какой...”, “когда я вырасту и стану большим...”, “самый большой”, “выше всех”, “самый лучший”, “самый-самый”.</w:t>
      </w:r>
      <w:proofErr w:type="gramEnd"/>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bCs/>
          <w:iCs/>
          <w:sz w:val="24"/>
          <w:szCs w:val="24"/>
        </w:rPr>
        <w:t>Превосходные степени сравнения</w:t>
      </w:r>
      <w:r w:rsidRPr="00EA22DA">
        <w:rPr>
          <w:rFonts w:ascii="Times New Roman" w:hAnsi="Times New Roman" w:cs="Times New Roman"/>
          <w:sz w:val="24"/>
          <w:szCs w:val="24"/>
        </w:rPr>
        <w:t xml:space="preserve"> — это элементы Детской игры “Мое лучше, чем твое”. Наряду с заявлениями типа “Мам, мам, смотри, что я нашел!”, они призваны произвести впечатление на Родителя и облегчить ощущение неблагополучия.</w:t>
      </w:r>
    </w:p>
    <w:p w:rsidR="00EA22DA" w:rsidRPr="00EA22DA" w:rsidRDefault="00EA22DA" w:rsidP="00EA22DA">
      <w:pPr>
        <w:spacing w:after="0" w:line="20" w:lineRule="atLeast"/>
        <w:ind w:firstLine="567"/>
        <w:jc w:val="both"/>
        <w:rPr>
          <w:rFonts w:ascii="Times New Roman" w:hAnsi="Times New Roman" w:cs="Times New Roman"/>
          <w:bCs/>
          <w:sz w:val="24"/>
          <w:szCs w:val="24"/>
        </w:rPr>
      </w:pPr>
      <w:r w:rsidRPr="00EA22DA">
        <w:rPr>
          <w:rFonts w:ascii="Times New Roman" w:hAnsi="Times New Roman" w:cs="Times New Roman"/>
          <w:sz w:val="24"/>
          <w:szCs w:val="24"/>
        </w:rPr>
        <w:tab/>
      </w:r>
      <w:r w:rsidRPr="00EA22DA">
        <w:rPr>
          <w:rFonts w:ascii="Times New Roman" w:hAnsi="Times New Roman" w:cs="Times New Roman"/>
          <w:bCs/>
          <w:sz w:val="24"/>
          <w:szCs w:val="24"/>
        </w:rPr>
        <w:t>Взрослый</w:t>
      </w:r>
      <w:r w:rsidRPr="00EA22DA">
        <w:rPr>
          <w:rFonts w:ascii="Times New Roman" w:hAnsi="Times New Roman" w:cs="Times New Roman"/>
          <w:sz w:val="24"/>
          <w:szCs w:val="24"/>
        </w:rPr>
        <w:t>:</w:t>
      </w:r>
      <w:r w:rsidRPr="00EA22DA">
        <w:rPr>
          <w:rFonts w:ascii="Times New Roman" w:hAnsi="Times New Roman" w:cs="Times New Roman"/>
          <w:bCs/>
          <w:sz w:val="24"/>
          <w:szCs w:val="24"/>
        </w:rPr>
        <w:t xml:space="preserve"> </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bCs/>
          <w:iCs/>
          <w:sz w:val="24"/>
          <w:szCs w:val="24"/>
        </w:rPr>
        <w:t>Физические признаки Взрослого</w:t>
      </w:r>
      <w:r w:rsidRPr="00EA22DA">
        <w:rPr>
          <w:rFonts w:ascii="Times New Roman" w:hAnsi="Times New Roman" w:cs="Times New Roman"/>
          <w:sz w:val="24"/>
          <w:szCs w:val="24"/>
        </w:rPr>
        <w:t>. Когда взрослый слушает, то лицо, глаза, тело находится в постоянном движении; моргание повторяется через каждые три-пять секунд. Взрослый смотрит на собеседника открытым взглядом. (Если человек склонил голову, значит, он “себе на уме”).</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ab/>
      </w:r>
      <w:r w:rsidRPr="00EA22DA">
        <w:rPr>
          <w:rFonts w:ascii="Times New Roman" w:hAnsi="Times New Roman" w:cs="Times New Roman"/>
          <w:bCs/>
          <w:iCs/>
          <w:sz w:val="24"/>
          <w:szCs w:val="24"/>
        </w:rPr>
        <w:t>Взрослые слова.</w:t>
      </w:r>
      <w:r w:rsidRPr="00EA22DA">
        <w:rPr>
          <w:rFonts w:ascii="Times New Roman" w:hAnsi="Times New Roman" w:cs="Times New Roman"/>
          <w:sz w:val="24"/>
          <w:szCs w:val="24"/>
        </w:rPr>
        <w:t xml:space="preserve"> </w:t>
      </w:r>
      <w:proofErr w:type="gramStart"/>
      <w:r w:rsidRPr="00EA22DA">
        <w:rPr>
          <w:rFonts w:ascii="Times New Roman" w:hAnsi="Times New Roman" w:cs="Times New Roman"/>
          <w:sz w:val="24"/>
          <w:szCs w:val="24"/>
        </w:rPr>
        <w:t>Основу словаря Взрослого составляют: “почему”, “что”, “где”, “когда”, “кто” и “как”.</w:t>
      </w:r>
      <w:proofErr w:type="gramEnd"/>
      <w:r w:rsidRPr="00EA22DA">
        <w:rPr>
          <w:rFonts w:ascii="Times New Roman" w:hAnsi="Times New Roman" w:cs="Times New Roman"/>
          <w:sz w:val="24"/>
          <w:szCs w:val="24"/>
        </w:rPr>
        <w:t xml:space="preserve"> Сюда же относятся: “сколько”, “каким образом”, “по сравнению </w:t>
      </w:r>
      <w:proofErr w:type="gramStart"/>
      <w:r w:rsidRPr="00EA22DA">
        <w:rPr>
          <w:rFonts w:ascii="Times New Roman" w:hAnsi="Times New Roman" w:cs="Times New Roman"/>
          <w:sz w:val="24"/>
          <w:szCs w:val="24"/>
        </w:rPr>
        <w:t>с</w:t>
      </w:r>
      <w:proofErr w:type="gramEnd"/>
      <w:r w:rsidRPr="00EA22DA">
        <w:rPr>
          <w:rFonts w:ascii="Times New Roman" w:hAnsi="Times New Roman" w:cs="Times New Roman"/>
          <w:sz w:val="24"/>
          <w:szCs w:val="24"/>
        </w:rPr>
        <w:t>...”, “справедливо”, “неверно”, “вероятно”, “возможность”, “неизвестно”, “действительно”, “я полагаю”, “правильно ли я понял, что...”, “на мой взгляд”. Эти слова означают, что взрослый принялся за обработку информации.</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 xml:space="preserve">При межличностном взаимодействии учителя и ученика каждый из них становится в определенную позицию, </w:t>
      </w:r>
      <w:proofErr w:type="gramStart"/>
      <w:r w:rsidRPr="00EA22DA">
        <w:rPr>
          <w:rFonts w:ascii="Times New Roman" w:hAnsi="Times New Roman" w:cs="Times New Roman"/>
          <w:sz w:val="24"/>
          <w:szCs w:val="24"/>
        </w:rPr>
        <w:t>исходя из которой организует</w:t>
      </w:r>
      <w:proofErr w:type="gramEnd"/>
      <w:r w:rsidRPr="00EA22DA">
        <w:rPr>
          <w:rFonts w:ascii="Times New Roman" w:hAnsi="Times New Roman" w:cs="Times New Roman"/>
          <w:sz w:val="24"/>
          <w:szCs w:val="24"/>
        </w:rPr>
        <w:t xml:space="preserve"> процесс взаимодействия. Единицей акта межличностного взаимодействия "ученик – учитель" является транзакция. Выделяют три разновидности транзакций.</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 xml:space="preserve">Дополнительные транзакции. </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При нормальном взаимоотношении одного человека к другому (стимул) влечет за собой вполне уместное, естественное реагирование (реакцию). Контакт развивается в приемлемых равных состояниях наиболее плодотворный транзакция с позиций Взрослый – Взрослый. Взаимодействие такого типа можно назвать горизонтальным (одноплоскостным).</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 xml:space="preserve">Другой тип дополнительной транзакции Взрослый – Ребенок (вертикальный). </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 xml:space="preserve">Пересекающиеся транзакции. </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 xml:space="preserve">Такое взаимодействие, когда один из партнеров обращается к другому с позиции Родитель – ребенок, а другой с позиции Взрослый – Взрослый. Такой тип транзакций особенно характерен между учителями и учениками—подростками. Подростков не устраивает позиция Ребенка в межличностном взаимодействии, и они организуют его с позиции Взрослый - Взрослый. А учителя по привычке обращаются к ним с позиции Родитель – Ребенок. Как сущность и способность взаимодействия такой тип взаимодействия является самым трудным в деле установления норм взаимоотношений, и именно такие транзакции самые бесплодные и неэффективные как для межличностного </w:t>
      </w:r>
      <w:r w:rsidRPr="00EA22DA">
        <w:rPr>
          <w:rFonts w:ascii="Times New Roman" w:hAnsi="Times New Roman" w:cs="Times New Roman"/>
          <w:sz w:val="24"/>
          <w:szCs w:val="24"/>
        </w:rPr>
        <w:lastRenderedPageBreak/>
        <w:t>взаимодействия, так и для делового. Слияния общения и дела, ради которого затеяно это общение, в данном случае не будет.</w:t>
      </w:r>
    </w:p>
    <w:p w:rsidR="00EA22DA" w:rsidRPr="00EA22DA" w:rsidRDefault="00EA22DA" w:rsidP="00EA22DA">
      <w:pPr>
        <w:pStyle w:val="3"/>
        <w:spacing w:after="0" w:line="20" w:lineRule="atLeast"/>
        <w:ind w:left="0" w:firstLine="567"/>
        <w:jc w:val="both"/>
        <w:rPr>
          <w:rFonts w:ascii="Times New Roman" w:hAnsi="Times New Roman"/>
          <w:sz w:val="24"/>
          <w:szCs w:val="24"/>
          <w:u w:val="single"/>
        </w:rPr>
      </w:pPr>
      <w:r w:rsidRPr="00EA22DA">
        <w:rPr>
          <w:rFonts w:ascii="Times New Roman" w:hAnsi="Times New Roman"/>
          <w:sz w:val="24"/>
          <w:szCs w:val="24"/>
        </w:rPr>
        <w:t>Примеры дополнительных транзакций типичны при неглубоких, поверхностных отношениях. Они возникают в ритуалах, работе, в развлечениях и ни на что особенное не претендуют. Такие транзакции конфликтны по своей сущности, ближе к замкнутости, которая разделяет людей, отстраняет их друг от друга и препятствует взаимопониманию и эффективности действий.</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 xml:space="preserve">Скрытые транзакции. </w:t>
      </w:r>
    </w:p>
    <w:p w:rsidR="00EA22DA" w:rsidRPr="00EA22DA" w:rsidRDefault="00EA22DA" w:rsidP="00EA22DA">
      <w:pPr>
        <w:spacing w:after="0" w:line="20" w:lineRule="atLeast"/>
        <w:ind w:firstLine="567"/>
        <w:jc w:val="both"/>
        <w:rPr>
          <w:rFonts w:ascii="Times New Roman" w:hAnsi="Times New Roman" w:cs="Times New Roman"/>
          <w:sz w:val="24"/>
          <w:szCs w:val="24"/>
        </w:rPr>
      </w:pPr>
      <w:r w:rsidRPr="00EA22DA">
        <w:rPr>
          <w:rFonts w:ascii="Times New Roman" w:hAnsi="Times New Roman" w:cs="Times New Roman"/>
          <w:sz w:val="24"/>
          <w:szCs w:val="24"/>
        </w:rPr>
        <w:t>Требуют одновременного участия двух состояний. Типичный пример скрытой транзакции, когда учитель обращается к ученикам: "Вы все молодцы, правильно решили примеры, но вот последний пример даже и не пытайтесь решить, так как он трудный, и вы наверняка с ним не справитесь". Со стороны учителя в организации сообщения участвуют два Эго-состояния: Взрослый - Взрослый (с позиции социальной роли) и Родитель - Ребенок (психологический уровень, в виде некоторой интриги).</w:t>
      </w:r>
    </w:p>
    <w:p w:rsidR="00EA22DA" w:rsidRPr="00EA22DA" w:rsidRDefault="00EA22DA" w:rsidP="00EA22DA">
      <w:pPr>
        <w:pStyle w:val="Default"/>
        <w:ind w:left="720"/>
        <w:jc w:val="both"/>
        <w:rPr>
          <w:rFonts w:ascii="Times New Roman" w:hAnsi="Times New Roman"/>
          <w:b/>
          <w:lang w:eastAsia="ru-RU"/>
        </w:rPr>
      </w:pPr>
      <w:r w:rsidRPr="00EA22DA">
        <w:rPr>
          <w:rFonts w:ascii="Times New Roman" w:hAnsi="Times New Roman" w:cs="Times New Roman"/>
          <w:b/>
        </w:rPr>
        <w:t>4. Барьеры в педагогическом общении и пути их преодоления.</w:t>
      </w:r>
    </w:p>
    <w:p w:rsidR="00EA22DA" w:rsidRPr="00EA22DA" w:rsidRDefault="00EA22DA" w:rsidP="00EA22DA">
      <w:pPr>
        <w:pStyle w:val="Default"/>
        <w:ind w:firstLine="567"/>
        <w:rPr>
          <w:rFonts w:ascii="Times New Roman" w:hAnsi="Times New Roman"/>
          <w:b/>
          <w:bCs/>
          <w:i/>
          <w:iCs/>
          <w:lang w:eastAsia="ru-RU"/>
        </w:rPr>
      </w:pPr>
      <w:r w:rsidRPr="00EA22DA">
        <w:rPr>
          <w:rFonts w:ascii="Times New Roman" w:hAnsi="Times New Roman"/>
          <w:b/>
          <w:bCs/>
          <w:i/>
          <w:iCs/>
          <w:lang w:eastAsia="ru-RU"/>
        </w:rPr>
        <w:t>Причины возникновения барьеров в педагогическом общении:</w:t>
      </w:r>
    </w:p>
    <w:p w:rsidR="00EA22DA" w:rsidRPr="00EA22DA" w:rsidRDefault="00EA22DA" w:rsidP="00EA22DA">
      <w:pPr>
        <w:pStyle w:val="Default"/>
        <w:ind w:firstLine="567"/>
        <w:rPr>
          <w:rFonts w:ascii="Times New Roman" w:hAnsi="Times New Roman"/>
          <w:bCs/>
          <w:lang w:eastAsia="ru-RU"/>
        </w:rPr>
      </w:pPr>
      <w:r w:rsidRPr="00EA22DA">
        <w:rPr>
          <w:rFonts w:ascii="Times New Roman" w:hAnsi="Times New Roman"/>
          <w:b/>
          <w:bCs/>
          <w:i/>
          <w:iCs/>
          <w:lang w:eastAsia="ru-RU"/>
        </w:rPr>
        <w:t xml:space="preserve">- </w:t>
      </w:r>
      <w:r w:rsidRPr="00EA22DA">
        <w:rPr>
          <w:rFonts w:ascii="Times New Roman" w:hAnsi="Times New Roman"/>
          <w:bCs/>
          <w:lang w:eastAsia="ru-RU"/>
        </w:rPr>
        <w:t>предъявляемое требование чуждо ребенку, его опыту, взглядам;</w:t>
      </w:r>
    </w:p>
    <w:p w:rsidR="00EA22DA" w:rsidRPr="00EA22DA" w:rsidRDefault="00EA22DA" w:rsidP="00EA22DA">
      <w:pPr>
        <w:pStyle w:val="Default"/>
        <w:ind w:firstLine="567"/>
        <w:rPr>
          <w:rFonts w:ascii="Times New Roman" w:hAnsi="Times New Roman"/>
          <w:bCs/>
          <w:lang w:eastAsia="ru-RU"/>
        </w:rPr>
      </w:pPr>
      <w:r w:rsidRPr="00EA22DA">
        <w:rPr>
          <w:rFonts w:ascii="Times New Roman" w:hAnsi="Times New Roman"/>
          <w:bCs/>
          <w:lang w:eastAsia="ru-RU"/>
        </w:rPr>
        <w:t>- столкновение нескольких противоречивых тенденций у ребенка;</w:t>
      </w:r>
    </w:p>
    <w:p w:rsidR="00EA22DA" w:rsidRPr="00EA22DA" w:rsidRDefault="00EA22DA" w:rsidP="00EA22DA">
      <w:pPr>
        <w:pStyle w:val="Default"/>
        <w:ind w:firstLine="567"/>
        <w:rPr>
          <w:rFonts w:ascii="Times New Roman" w:hAnsi="Times New Roman"/>
          <w:bCs/>
          <w:lang w:eastAsia="ru-RU"/>
        </w:rPr>
      </w:pPr>
      <w:r w:rsidRPr="00EA22DA">
        <w:rPr>
          <w:rFonts w:ascii="Times New Roman" w:hAnsi="Times New Roman"/>
          <w:bCs/>
          <w:lang w:eastAsia="ru-RU"/>
        </w:rPr>
        <w:t>- неуспех ребенка в деятельности;</w:t>
      </w:r>
    </w:p>
    <w:p w:rsidR="00EA22DA" w:rsidRPr="00EA22DA" w:rsidRDefault="00EA22DA" w:rsidP="00EA22DA">
      <w:pPr>
        <w:pStyle w:val="Default"/>
        <w:ind w:firstLine="567"/>
        <w:rPr>
          <w:rFonts w:ascii="Times New Roman" w:hAnsi="Times New Roman"/>
          <w:bCs/>
          <w:lang w:eastAsia="ru-RU"/>
        </w:rPr>
      </w:pPr>
      <w:r w:rsidRPr="00EA22DA">
        <w:rPr>
          <w:rFonts w:ascii="Times New Roman" w:hAnsi="Times New Roman"/>
          <w:bCs/>
          <w:lang w:eastAsia="ru-RU"/>
        </w:rPr>
        <w:t>- расхождение между возможностями и притязаниями ребенка</w:t>
      </w:r>
      <w:r w:rsidRPr="00EA22DA">
        <w:rPr>
          <w:rFonts w:ascii="Times New Roman" w:hAnsi="Times New Roman"/>
          <w:bCs/>
          <w:lang w:eastAsia="ru-RU"/>
        </w:rPr>
        <w:br/>
        <w:t>(</w:t>
      </w:r>
      <w:r w:rsidRPr="00EA22DA">
        <w:rPr>
          <w:rFonts w:ascii="Times New Roman" w:hAnsi="Times New Roman"/>
          <w:bCs/>
          <w:iCs/>
          <w:lang w:eastAsia="ru-RU"/>
        </w:rPr>
        <w:t xml:space="preserve">Л. И. </w:t>
      </w:r>
      <w:proofErr w:type="spellStart"/>
      <w:r w:rsidRPr="00EA22DA">
        <w:rPr>
          <w:rFonts w:ascii="Times New Roman" w:hAnsi="Times New Roman"/>
          <w:bCs/>
          <w:iCs/>
          <w:lang w:eastAsia="ru-RU"/>
        </w:rPr>
        <w:t>Божович</w:t>
      </w:r>
      <w:proofErr w:type="spellEnd"/>
      <w:r w:rsidRPr="00EA22DA">
        <w:rPr>
          <w:rFonts w:ascii="Times New Roman" w:hAnsi="Times New Roman"/>
          <w:bCs/>
          <w:lang w:eastAsia="ru-RU"/>
        </w:rPr>
        <w:t>);</w:t>
      </w:r>
    </w:p>
    <w:p w:rsidR="00EA22DA" w:rsidRPr="00EA22DA" w:rsidRDefault="00EA22DA" w:rsidP="00EA22DA">
      <w:pPr>
        <w:pStyle w:val="Default"/>
        <w:ind w:firstLine="567"/>
        <w:rPr>
          <w:rFonts w:ascii="Times New Roman" w:hAnsi="Times New Roman"/>
          <w:i/>
          <w:lang w:eastAsia="ru-RU"/>
        </w:rPr>
      </w:pPr>
      <w:r w:rsidRPr="00EA22DA">
        <w:rPr>
          <w:rFonts w:ascii="Times New Roman" w:hAnsi="Times New Roman"/>
          <w:bCs/>
          <w:lang w:eastAsia="ru-RU"/>
        </w:rPr>
        <w:t xml:space="preserve">- </w:t>
      </w:r>
      <w:proofErr w:type="gramStart"/>
      <w:r w:rsidRPr="00EA22DA">
        <w:rPr>
          <w:rFonts w:ascii="Times New Roman" w:hAnsi="Times New Roman"/>
          <w:bCs/>
          <w:lang w:eastAsia="ru-RU"/>
        </w:rPr>
        <w:t>несоблюдении</w:t>
      </w:r>
      <w:proofErr w:type="gramEnd"/>
      <w:r w:rsidRPr="00EA22DA">
        <w:rPr>
          <w:rFonts w:ascii="Times New Roman" w:hAnsi="Times New Roman"/>
          <w:bCs/>
          <w:lang w:eastAsia="ru-RU"/>
        </w:rPr>
        <w:t xml:space="preserve"> меры в предъявлении требований.</w:t>
      </w:r>
    </w:p>
    <w:p w:rsidR="00EA22DA" w:rsidRPr="00EA22DA" w:rsidRDefault="00EA22DA" w:rsidP="00EA22DA">
      <w:pPr>
        <w:spacing w:after="0" w:line="20" w:lineRule="atLeast"/>
        <w:ind w:firstLine="567"/>
        <w:rPr>
          <w:rFonts w:ascii="Times New Roman" w:hAnsi="Times New Roman" w:cs="Times New Roman"/>
          <w:b/>
          <w:bCs/>
          <w:i/>
          <w:iCs/>
          <w:sz w:val="24"/>
          <w:szCs w:val="24"/>
        </w:rPr>
      </w:pPr>
      <w:r w:rsidRPr="00EA22DA">
        <w:rPr>
          <w:rFonts w:ascii="Times New Roman" w:hAnsi="Times New Roman" w:cs="Times New Roman"/>
          <w:b/>
          <w:bCs/>
          <w:i/>
          <w:iCs/>
          <w:sz w:val="24"/>
          <w:szCs w:val="24"/>
        </w:rPr>
        <w:t>Виды психологических барьеров в педагогическом общении:</w:t>
      </w:r>
    </w:p>
    <w:p w:rsidR="00EA22DA" w:rsidRPr="00EA22DA" w:rsidRDefault="00EA22DA" w:rsidP="00EA22DA">
      <w:pPr>
        <w:spacing w:after="0" w:line="20" w:lineRule="atLeast"/>
        <w:ind w:firstLine="567"/>
        <w:rPr>
          <w:rFonts w:ascii="Times New Roman" w:hAnsi="Times New Roman" w:cs="Times New Roman"/>
          <w:sz w:val="24"/>
          <w:szCs w:val="24"/>
        </w:rPr>
      </w:pPr>
      <w:r w:rsidRPr="00EA22DA">
        <w:rPr>
          <w:rFonts w:ascii="Times New Roman" w:hAnsi="Times New Roman" w:cs="Times New Roman"/>
          <w:sz w:val="24"/>
          <w:szCs w:val="24"/>
        </w:rPr>
        <w:t>- «барьер» боязни класса;</w:t>
      </w:r>
    </w:p>
    <w:p w:rsidR="00EA22DA" w:rsidRPr="00EA22DA" w:rsidRDefault="00EA22DA" w:rsidP="00EA22DA">
      <w:pPr>
        <w:spacing w:after="0" w:line="20" w:lineRule="atLeast"/>
        <w:ind w:firstLine="567"/>
        <w:rPr>
          <w:rFonts w:ascii="Times New Roman" w:hAnsi="Times New Roman" w:cs="Times New Roman"/>
          <w:sz w:val="24"/>
          <w:szCs w:val="24"/>
        </w:rPr>
      </w:pPr>
      <w:r w:rsidRPr="00EA22DA">
        <w:rPr>
          <w:rFonts w:ascii="Times New Roman" w:hAnsi="Times New Roman" w:cs="Times New Roman"/>
          <w:sz w:val="24"/>
          <w:szCs w:val="24"/>
        </w:rPr>
        <w:t>- «барьер» отсутствия контакта;</w:t>
      </w:r>
    </w:p>
    <w:p w:rsidR="00EA22DA" w:rsidRPr="00EA22DA" w:rsidRDefault="00EA22DA" w:rsidP="00EA22DA">
      <w:pPr>
        <w:spacing w:after="0" w:line="20" w:lineRule="atLeast"/>
        <w:ind w:firstLine="567"/>
        <w:rPr>
          <w:rFonts w:ascii="Times New Roman" w:hAnsi="Times New Roman" w:cs="Times New Roman"/>
          <w:sz w:val="24"/>
          <w:szCs w:val="24"/>
        </w:rPr>
      </w:pPr>
      <w:r w:rsidRPr="00EA22DA">
        <w:rPr>
          <w:rFonts w:ascii="Times New Roman" w:hAnsi="Times New Roman" w:cs="Times New Roman"/>
          <w:sz w:val="24"/>
          <w:szCs w:val="24"/>
        </w:rPr>
        <w:t>- «барьер» сужения функций общения;</w:t>
      </w:r>
    </w:p>
    <w:p w:rsidR="00EA22DA" w:rsidRPr="00EA22DA" w:rsidRDefault="00EA22DA" w:rsidP="00EA22DA">
      <w:pPr>
        <w:spacing w:after="0" w:line="20" w:lineRule="atLeast"/>
        <w:ind w:firstLine="567"/>
        <w:rPr>
          <w:rFonts w:ascii="Times New Roman" w:hAnsi="Times New Roman" w:cs="Times New Roman"/>
          <w:sz w:val="24"/>
          <w:szCs w:val="24"/>
        </w:rPr>
      </w:pPr>
      <w:r w:rsidRPr="00EA22DA">
        <w:rPr>
          <w:rFonts w:ascii="Times New Roman" w:hAnsi="Times New Roman" w:cs="Times New Roman"/>
          <w:sz w:val="24"/>
          <w:szCs w:val="24"/>
        </w:rPr>
        <w:t>- «барьер» негативной установки на класс (ребенка);</w:t>
      </w:r>
    </w:p>
    <w:p w:rsidR="00EA22DA" w:rsidRPr="00EA22DA" w:rsidRDefault="00EA22DA" w:rsidP="00EA22DA">
      <w:pPr>
        <w:spacing w:after="0" w:line="20" w:lineRule="atLeast"/>
        <w:ind w:firstLine="567"/>
        <w:rPr>
          <w:rFonts w:ascii="Times New Roman" w:hAnsi="Times New Roman" w:cs="Times New Roman"/>
          <w:sz w:val="24"/>
          <w:szCs w:val="24"/>
        </w:rPr>
      </w:pPr>
      <w:r w:rsidRPr="00EA22DA">
        <w:rPr>
          <w:rFonts w:ascii="Times New Roman" w:hAnsi="Times New Roman" w:cs="Times New Roman"/>
          <w:sz w:val="24"/>
          <w:szCs w:val="24"/>
        </w:rPr>
        <w:t>- «барьер» прошлого негативного опыта общения с классом (ребенком) (</w:t>
      </w:r>
      <w:r w:rsidRPr="00EA22DA">
        <w:rPr>
          <w:rFonts w:ascii="Times New Roman" w:hAnsi="Times New Roman" w:cs="Times New Roman"/>
          <w:i/>
          <w:iCs/>
          <w:sz w:val="24"/>
          <w:szCs w:val="24"/>
        </w:rPr>
        <w:t xml:space="preserve">В. А. </w:t>
      </w:r>
      <w:proofErr w:type="gramStart"/>
      <w:r w:rsidRPr="00EA22DA">
        <w:rPr>
          <w:rFonts w:ascii="Times New Roman" w:hAnsi="Times New Roman" w:cs="Times New Roman"/>
          <w:i/>
          <w:iCs/>
          <w:sz w:val="24"/>
          <w:szCs w:val="24"/>
        </w:rPr>
        <w:t>Кан-Калик</w:t>
      </w:r>
      <w:proofErr w:type="gramEnd"/>
      <w:r w:rsidRPr="00EA22DA">
        <w:rPr>
          <w:rFonts w:ascii="Times New Roman" w:hAnsi="Times New Roman" w:cs="Times New Roman"/>
          <w:sz w:val="24"/>
          <w:szCs w:val="24"/>
        </w:rPr>
        <w:t>).</w:t>
      </w:r>
    </w:p>
    <w:p w:rsidR="00EA22DA" w:rsidRPr="00EA22DA" w:rsidRDefault="00EA22DA" w:rsidP="00EA22DA">
      <w:pPr>
        <w:autoSpaceDE w:val="0"/>
        <w:autoSpaceDN w:val="0"/>
        <w:adjustRightInd w:val="0"/>
        <w:spacing w:after="0" w:line="20" w:lineRule="atLeast"/>
        <w:ind w:firstLine="567"/>
        <w:rPr>
          <w:rFonts w:ascii="Times New Roman" w:hAnsi="Times New Roman"/>
          <w:sz w:val="24"/>
          <w:szCs w:val="24"/>
          <w:lang w:eastAsia="ru-RU"/>
        </w:rPr>
      </w:pPr>
      <w:r w:rsidRPr="00EA22DA">
        <w:rPr>
          <w:rFonts w:ascii="Times New Roman" w:hAnsi="Times New Roman"/>
          <w:b/>
          <w:bCs/>
          <w:i/>
          <w:iCs/>
          <w:sz w:val="24"/>
          <w:szCs w:val="24"/>
          <w:lang w:eastAsia="ru-RU"/>
        </w:rPr>
        <w:t>Функции педагогической оценки</w:t>
      </w:r>
      <w:r w:rsidRPr="00EA22DA">
        <w:rPr>
          <w:rFonts w:ascii="Times New Roman" w:hAnsi="Times New Roman"/>
          <w:sz w:val="24"/>
          <w:szCs w:val="24"/>
          <w:lang w:eastAsia="ru-RU"/>
        </w:rPr>
        <w:t>:</w:t>
      </w:r>
    </w:p>
    <w:p w:rsidR="00EA22DA" w:rsidRPr="00EA22DA" w:rsidRDefault="00EA22DA" w:rsidP="00EA22DA">
      <w:pPr>
        <w:autoSpaceDE w:val="0"/>
        <w:autoSpaceDN w:val="0"/>
        <w:adjustRightInd w:val="0"/>
        <w:spacing w:after="0" w:line="20" w:lineRule="atLeast"/>
        <w:ind w:firstLine="567"/>
        <w:rPr>
          <w:rFonts w:ascii="Times New Roman" w:hAnsi="Times New Roman"/>
          <w:sz w:val="24"/>
          <w:szCs w:val="24"/>
          <w:lang w:eastAsia="ru-RU"/>
        </w:rPr>
      </w:pPr>
      <w:r w:rsidRPr="00EA22DA">
        <w:rPr>
          <w:rFonts w:ascii="Times New Roman" w:hAnsi="Times New Roman"/>
          <w:sz w:val="24"/>
          <w:szCs w:val="24"/>
          <w:lang w:eastAsia="ru-RU"/>
        </w:rPr>
        <w:t>- ориентирующая;</w:t>
      </w:r>
    </w:p>
    <w:p w:rsidR="009E4A9F" w:rsidRPr="00862B50" w:rsidRDefault="00EA22DA" w:rsidP="00062E35">
      <w:pPr>
        <w:autoSpaceDE w:val="0"/>
        <w:autoSpaceDN w:val="0"/>
        <w:adjustRightInd w:val="0"/>
        <w:spacing w:after="0" w:line="20" w:lineRule="atLeast"/>
        <w:ind w:firstLine="567"/>
        <w:rPr>
          <w:sz w:val="24"/>
          <w:szCs w:val="24"/>
        </w:rPr>
      </w:pPr>
      <w:r w:rsidRPr="00EA22DA">
        <w:rPr>
          <w:rFonts w:ascii="Times New Roman" w:hAnsi="Times New Roman"/>
          <w:sz w:val="24"/>
          <w:szCs w:val="24"/>
          <w:lang w:eastAsia="ru-RU"/>
        </w:rPr>
        <w:t xml:space="preserve">- </w:t>
      </w:r>
      <w:proofErr w:type="gramStart"/>
      <w:r w:rsidRPr="00EA22DA">
        <w:rPr>
          <w:rFonts w:ascii="Times New Roman" w:hAnsi="Times New Roman"/>
          <w:sz w:val="24"/>
          <w:szCs w:val="24"/>
          <w:lang w:eastAsia="ru-RU"/>
        </w:rPr>
        <w:t>стимулирующая</w:t>
      </w:r>
      <w:proofErr w:type="gramEnd"/>
      <w:r w:rsidRPr="00EA22DA">
        <w:rPr>
          <w:rFonts w:ascii="Times New Roman" w:hAnsi="Times New Roman"/>
          <w:sz w:val="24"/>
          <w:szCs w:val="24"/>
          <w:lang w:eastAsia="ru-RU"/>
        </w:rPr>
        <w:t xml:space="preserve"> (</w:t>
      </w:r>
      <w:r w:rsidRPr="00EA22DA">
        <w:rPr>
          <w:rFonts w:ascii="Times New Roman" w:hAnsi="Times New Roman"/>
          <w:i/>
          <w:iCs/>
          <w:sz w:val="24"/>
          <w:szCs w:val="24"/>
          <w:lang w:eastAsia="ru-RU"/>
        </w:rPr>
        <w:t>Б. Г. Ананьев</w:t>
      </w:r>
      <w:r w:rsidRPr="00EA22DA">
        <w:rPr>
          <w:rFonts w:ascii="Times New Roman" w:hAnsi="Times New Roman"/>
          <w:sz w:val="24"/>
          <w:szCs w:val="24"/>
          <w:lang w:eastAsia="ru-RU"/>
        </w:rPr>
        <w:t>).</w:t>
      </w:r>
      <w:bookmarkStart w:id="1" w:name="_GoBack"/>
      <w:bookmarkEnd w:id="1"/>
    </w:p>
    <w:sectPr w:rsidR="009E4A9F" w:rsidRPr="00862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13D46"/>
    <w:multiLevelType w:val="singleLevel"/>
    <w:tmpl w:val="04190011"/>
    <w:lvl w:ilvl="0">
      <w:start w:val="1"/>
      <w:numFmt w:val="decimal"/>
      <w:lvlText w:val="%1)"/>
      <w:lvlJc w:val="left"/>
      <w:pPr>
        <w:tabs>
          <w:tab w:val="num" w:pos="360"/>
        </w:tabs>
        <w:ind w:left="360" w:hanging="360"/>
      </w:pPr>
      <w:rPr>
        <w:rFonts w:hint="default"/>
      </w:rPr>
    </w:lvl>
  </w:abstractNum>
  <w:abstractNum w:abstractNumId="1">
    <w:nsid w:val="47665A33"/>
    <w:multiLevelType w:val="hybridMultilevel"/>
    <w:tmpl w:val="325AF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B50"/>
    <w:rsid w:val="00062E35"/>
    <w:rsid w:val="00685AC1"/>
    <w:rsid w:val="00862B50"/>
    <w:rsid w:val="009E4A9F"/>
    <w:rsid w:val="00DF7D2B"/>
    <w:rsid w:val="00EA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B50"/>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62B50"/>
    <w:pPr>
      <w:autoSpaceDE w:val="0"/>
      <w:autoSpaceDN w:val="0"/>
      <w:adjustRightInd w:val="0"/>
      <w:spacing w:after="0" w:line="240" w:lineRule="auto"/>
    </w:pPr>
    <w:rPr>
      <w:rFonts w:ascii="Calibri" w:eastAsia="Calibri" w:hAnsi="Calibri" w:cs="Calibri"/>
      <w:color w:val="000000"/>
      <w:sz w:val="24"/>
      <w:szCs w:val="24"/>
    </w:rPr>
  </w:style>
  <w:style w:type="character" w:customStyle="1" w:styleId="a3">
    <w:name w:val="Основной текст_"/>
    <w:basedOn w:val="a0"/>
    <w:link w:val="2"/>
    <w:rsid w:val="00862B50"/>
    <w:rPr>
      <w:rFonts w:ascii="Book Antiqua" w:eastAsia="Book Antiqua" w:hAnsi="Book Antiqua" w:cs="Book Antiqua"/>
      <w:spacing w:val="7"/>
      <w:sz w:val="18"/>
      <w:szCs w:val="18"/>
      <w:shd w:val="clear" w:color="auto" w:fill="FFFFFF"/>
    </w:rPr>
  </w:style>
  <w:style w:type="paragraph" w:customStyle="1" w:styleId="2">
    <w:name w:val="Основной текст2"/>
    <w:basedOn w:val="a"/>
    <w:link w:val="a3"/>
    <w:rsid w:val="00862B50"/>
    <w:pPr>
      <w:widowControl w:val="0"/>
      <w:shd w:val="clear" w:color="auto" w:fill="FFFFFF"/>
      <w:spacing w:before="60" w:after="0" w:line="250" w:lineRule="exact"/>
      <w:jc w:val="both"/>
    </w:pPr>
    <w:rPr>
      <w:rFonts w:ascii="Book Antiqua" w:eastAsia="Book Antiqua" w:hAnsi="Book Antiqua" w:cs="Book Antiqua"/>
      <w:spacing w:val="7"/>
      <w:sz w:val="18"/>
      <w:szCs w:val="18"/>
    </w:rPr>
  </w:style>
  <w:style w:type="character" w:customStyle="1" w:styleId="0pt">
    <w:name w:val="Основной текст + Курсив;Интервал 0 pt"/>
    <w:basedOn w:val="a3"/>
    <w:rsid w:val="00862B50"/>
    <w:rPr>
      <w:rFonts w:ascii="Book Antiqua" w:eastAsia="Book Antiqua" w:hAnsi="Book Antiqua" w:cs="Book Antiqua"/>
      <w:b w:val="0"/>
      <w:bCs w:val="0"/>
      <w:i/>
      <w:iCs/>
      <w:smallCaps w:val="0"/>
      <w:strike w:val="0"/>
      <w:color w:val="000000"/>
      <w:spacing w:val="6"/>
      <w:w w:val="100"/>
      <w:position w:val="0"/>
      <w:sz w:val="18"/>
      <w:szCs w:val="18"/>
      <w:u w:val="none"/>
      <w:shd w:val="clear" w:color="auto" w:fill="FFFFFF"/>
      <w:lang w:val="ru-RU" w:eastAsia="ru-RU" w:bidi="ru-RU"/>
    </w:rPr>
  </w:style>
  <w:style w:type="character" w:customStyle="1" w:styleId="6pt0pt">
    <w:name w:val="Основной текст + 6 pt;Интервал 0 pt"/>
    <w:basedOn w:val="a3"/>
    <w:rsid w:val="00862B50"/>
    <w:rPr>
      <w:rFonts w:ascii="Book Antiqua" w:eastAsia="Book Antiqua" w:hAnsi="Book Antiqua" w:cs="Book Antiqu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
    <w:name w:val="Заголовок №4_"/>
    <w:basedOn w:val="a0"/>
    <w:link w:val="40"/>
    <w:rsid w:val="00862B50"/>
    <w:rPr>
      <w:rFonts w:ascii="Book Antiqua" w:eastAsia="Book Antiqua" w:hAnsi="Book Antiqua" w:cs="Book Antiqua"/>
      <w:b/>
      <w:bCs/>
      <w:spacing w:val="10"/>
      <w:sz w:val="18"/>
      <w:szCs w:val="18"/>
      <w:shd w:val="clear" w:color="auto" w:fill="FFFFFF"/>
    </w:rPr>
  </w:style>
  <w:style w:type="paragraph" w:customStyle="1" w:styleId="40">
    <w:name w:val="Заголовок №4"/>
    <w:basedOn w:val="a"/>
    <w:link w:val="4"/>
    <w:rsid w:val="00862B50"/>
    <w:pPr>
      <w:widowControl w:val="0"/>
      <w:shd w:val="clear" w:color="auto" w:fill="FFFFFF"/>
      <w:spacing w:after="60" w:line="259" w:lineRule="exact"/>
      <w:outlineLvl w:val="3"/>
    </w:pPr>
    <w:rPr>
      <w:rFonts w:ascii="Book Antiqua" w:eastAsia="Book Antiqua" w:hAnsi="Book Antiqua" w:cs="Book Antiqua"/>
      <w:b/>
      <w:bCs/>
      <w:spacing w:val="10"/>
      <w:sz w:val="18"/>
      <w:szCs w:val="18"/>
    </w:rPr>
  </w:style>
  <w:style w:type="paragraph" w:styleId="3">
    <w:name w:val="Body Text Indent 3"/>
    <w:basedOn w:val="a"/>
    <w:link w:val="30"/>
    <w:uiPriority w:val="99"/>
    <w:unhideWhenUsed/>
    <w:rsid w:val="00862B50"/>
    <w:pPr>
      <w:spacing w:after="120"/>
      <w:ind w:left="283"/>
    </w:pPr>
    <w:rPr>
      <w:rFonts w:eastAsia="Times New Roman" w:cs="Times New Roman"/>
      <w:sz w:val="16"/>
      <w:szCs w:val="16"/>
    </w:rPr>
  </w:style>
  <w:style w:type="character" w:customStyle="1" w:styleId="30">
    <w:name w:val="Основной текст с отступом 3 Знак"/>
    <w:basedOn w:val="a0"/>
    <w:link w:val="3"/>
    <w:uiPriority w:val="99"/>
    <w:rsid w:val="00862B50"/>
    <w:rPr>
      <w:rFonts w:ascii="Calibri" w:eastAsia="Times New Roman" w:hAnsi="Calibri" w:cs="Times New Roman"/>
      <w:sz w:val="16"/>
      <w:szCs w:val="16"/>
    </w:rPr>
  </w:style>
  <w:style w:type="paragraph" w:styleId="a4">
    <w:name w:val="List Paragraph"/>
    <w:basedOn w:val="a"/>
    <w:uiPriority w:val="34"/>
    <w:qFormat/>
    <w:rsid w:val="00862B50"/>
    <w:pPr>
      <w:ind w:left="720"/>
      <w:contextualSpacing/>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B50"/>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62B50"/>
    <w:pPr>
      <w:autoSpaceDE w:val="0"/>
      <w:autoSpaceDN w:val="0"/>
      <w:adjustRightInd w:val="0"/>
      <w:spacing w:after="0" w:line="240" w:lineRule="auto"/>
    </w:pPr>
    <w:rPr>
      <w:rFonts w:ascii="Calibri" w:eastAsia="Calibri" w:hAnsi="Calibri" w:cs="Calibri"/>
      <w:color w:val="000000"/>
      <w:sz w:val="24"/>
      <w:szCs w:val="24"/>
    </w:rPr>
  </w:style>
  <w:style w:type="character" w:customStyle="1" w:styleId="a3">
    <w:name w:val="Основной текст_"/>
    <w:basedOn w:val="a0"/>
    <w:link w:val="2"/>
    <w:rsid w:val="00862B50"/>
    <w:rPr>
      <w:rFonts w:ascii="Book Antiqua" w:eastAsia="Book Antiqua" w:hAnsi="Book Antiqua" w:cs="Book Antiqua"/>
      <w:spacing w:val="7"/>
      <w:sz w:val="18"/>
      <w:szCs w:val="18"/>
      <w:shd w:val="clear" w:color="auto" w:fill="FFFFFF"/>
    </w:rPr>
  </w:style>
  <w:style w:type="paragraph" w:customStyle="1" w:styleId="2">
    <w:name w:val="Основной текст2"/>
    <w:basedOn w:val="a"/>
    <w:link w:val="a3"/>
    <w:rsid w:val="00862B50"/>
    <w:pPr>
      <w:widowControl w:val="0"/>
      <w:shd w:val="clear" w:color="auto" w:fill="FFFFFF"/>
      <w:spacing w:before="60" w:after="0" w:line="250" w:lineRule="exact"/>
      <w:jc w:val="both"/>
    </w:pPr>
    <w:rPr>
      <w:rFonts w:ascii="Book Antiqua" w:eastAsia="Book Antiqua" w:hAnsi="Book Antiqua" w:cs="Book Antiqua"/>
      <w:spacing w:val="7"/>
      <w:sz w:val="18"/>
      <w:szCs w:val="18"/>
    </w:rPr>
  </w:style>
  <w:style w:type="character" w:customStyle="1" w:styleId="0pt">
    <w:name w:val="Основной текст + Курсив;Интервал 0 pt"/>
    <w:basedOn w:val="a3"/>
    <w:rsid w:val="00862B50"/>
    <w:rPr>
      <w:rFonts w:ascii="Book Antiqua" w:eastAsia="Book Antiqua" w:hAnsi="Book Antiqua" w:cs="Book Antiqua"/>
      <w:b w:val="0"/>
      <w:bCs w:val="0"/>
      <w:i/>
      <w:iCs/>
      <w:smallCaps w:val="0"/>
      <w:strike w:val="0"/>
      <w:color w:val="000000"/>
      <w:spacing w:val="6"/>
      <w:w w:val="100"/>
      <w:position w:val="0"/>
      <w:sz w:val="18"/>
      <w:szCs w:val="18"/>
      <w:u w:val="none"/>
      <w:shd w:val="clear" w:color="auto" w:fill="FFFFFF"/>
      <w:lang w:val="ru-RU" w:eastAsia="ru-RU" w:bidi="ru-RU"/>
    </w:rPr>
  </w:style>
  <w:style w:type="character" w:customStyle="1" w:styleId="6pt0pt">
    <w:name w:val="Основной текст + 6 pt;Интервал 0 pt"/>
    <w:basedOn w:val="a3"/>
    <w:rsid w:val="00862B50"/>
    <w:rPr>
      <w:rFonts w:ascii="Book Antiqua" w:eastAsia="Book Antiqua" w:hAnsi="Book Antiqua" w:cs="Book Antiqu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
    <w:name w:val="Заголовок №4_"/>
    <w:basedOn w:val="a0"/>
    <w:link w:val="40"/>
    <w:rsid w:val="00862B50"/>
    <w:rPr>
      <w:rFonts w:ascii="Book Antiqua" w:eastAsia="Book Antiqua" w:hAnsi="Book Antiqua" w:cs="Book Antiqua"/>
      <w:b/>
      <w:bCs/>
      <w:spacing w:val="10"/>
      <w:sz w:val="18"/>
      <w:szCs w:val="18"/>
      <w:shd w:val="clear" w:color="auto" w:fill="FFFFFF"/>
    </w:rPr>
  </w:style>
  <w:style w:type="paragraph" w:customStyle="1" w:styleId="40">
    <w:name w:val="Заголовок №4"/>
    <w:basedOn w:val="a"/>
    <w:link w:val="4"/>
    <w:rsid w:val="00862B50"/>
    <w:pPr>
      <w:widowControl w:val="0"/>
      <w:shd w:val="clear" w:color="auto" w:fill="FFFFFF"/>
      <w:spacing w:after="60" w:line="259" w:lineRule="exact"/>
      <w:outlineLvl w:val="3"/>
    </w:pPr>
    <w:rPr>
      <w:rFonts w:ascii="Book Antiqua" w:eastAsia="Book Antiqua" w:hAnsi="Book Antiqua" w:cs="Book Antiqua"/>
      <w:b/>
      <w:bCs/>
      <w:spacing w:val="10"/>
      <w:sz w:val="18"/>
      <w:szCs w:val="18"/>
    </w:rPr>
  </w:style>
  <w:style w:type="paragraph" w:styleId="3">
    <w:name w:val="Body Text Indent 3"/>
    <w:basedOn w:val="a"/>
    <w:link w:val="30"/>
    <w:uiPriority w:val="99"/>
    <w:unhideWhenUsed/>
    <w:rsid w:val="00862B50"/>
    <w:pPr>
      <w:spacing w:after="120"/>
      <w:ind w:left="283"/>
    </w:pPr>
    <w:rPr>
      <w:rFonts w:eastAsia="Times New Roman" w:cs="Times New Roman"/>
      <w:sz w:val="16"/>
      <w:szCs w:val="16"/>
    </w:rPr>
  </w:style>
  <w:style w:type="character" w:customStyle="1" w:styleId="30">
    <w:name w:val="Основной текст с отступом 3 Знак"/>
    <w:basedOn w:val="a0"/>
    <w:link w:val="3"/>
    <w:uiPriority w:val="99"/>
    <w:rsid w:val="00862B50"/>
    <w:rPr>
      <w:rFonts w:ascii="Calibri" w:eastAsia="Times New Roman" w:hAnsi="Calibri" w:cs="Times New Roman"/>
      <w:sz w:val="16"/>
      <w:szCs w:val="16"/>
    </w:rPr>
  </w:style>
  <w:style w:type="paragraph" w:styleId="a4">
    <w:name w:val="List Paragraph"/>
    <w:basedOn w:val="a"/>
    <w:uiPriority w:val="34"/>
    <w:qFormat/>
    <w:rsid w:val="00862B50"/>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3366</Words>
  <Characters>19188</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4</cp:revision>
  <dcterms:created xsi:type="dcterms:W3CDTF">2020-04-11T08:23:00Z</dcterms:created>
  <dcterms:modified xsi:type="dcterms:W3CDTF">2020-04-11T08:48:00Z</dcterms:modified>
</cp:coreProperties>
</file>