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0D" w:rsidRPr="00384D0D" w:rsidRDefault="00384D0D" w:rsidP="00384D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aps/>
          <w:color w:val="000000"/>
          <w:sz w:val="25"/>
          <w:szCs w:val="25"/>
          <w:bdr w:val="none" w:sz="0" w:space="0" w:color="auto" w:frame="1"/>
          <w:lang w:eastAsia="ru-RU"/>
        </w:rPr>
        <w:t>ПОСТАНОВЛЕНИЕ СОВЕТА МИНИСТРОВ РЕСПУБЛИКИ БЕЛАРУСЬ</w:t>
      </w:r>
    </w:p>
    <w:p w:rsidR="00384D0D" w:rsidRPr="00384D0D" w:rsidRDefault="00384D0D" w:rsidP="00384D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15 января 2019 г.</w:t>
      </w: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№ 22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ind w:right="226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 xml:space="preserve">О признании детей </w:t>
      </w:r>
      <w:proofErr w:type="gramStart"/>
      <w:r w:rsidRPr="00384D0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находящимися</w:t>
      </w:r>
      <w:proofErr w:type="gramEnd"/>
      <w:r w:rsidRPr="00384D0D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 xml:space="preserve"> в социально опасном положении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соответствии с частью пятой </w:t>
      </w:r>
      <w:hyperlink r:id="rId5" w:anchor="&amp;Article=116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статьи 116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и частью первой </w:t>
      </w:r>
      <w:hyperlink r:id="rId6" w:anchor="&amp;Article=117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статьи 117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Кодекса Республики Беларусь о браке и семье Совет Министров Республики Беларусь ПОСТАНОВЛЯЕТ: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</w:t>
      </w:r>
      <w:bookmarkStart w:id="0" w:name="_GoBack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 Утвердить </w:t>
      </w:r>
      <w:hyperlink r:id="rId7" w:anchor="%D0%97%D0%B0%D0%B3_%D0%A3%D1%82%D0%B2_1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Положение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 о порядке признания детей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находящимися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социально опасном положении (прилагается).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 Установить критерии и показатели социально опасного положения согласно </w:t>
      </w:r>
      <w:hyperlink r:id="rId8" w:anchor="%D0%9F%D1%80%D0%B8%D0%BB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приложению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bookmarkEnd w:id="0"/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 Решения о признании детей находящимися в социально опасном положении, принятые до вступления в силу настоящего постановления, подлежат пересмотру в соответствии с данным постановлением в течение шести месяцев после вступления его в силу.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 Настоящее постановление вступает в силу с 1 февраля 2019 г.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tbl>
      <w:tblPr>
        <w:tblW w:w="15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7650"/>
      </w:tblGrid>
      <w:tr w:rsidR="00384D0D" w:rsidRPr="00384D0D" w:rsidTr="00384D0D"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Премьер-министр Республики Беларусь</w:t>
            </w:r>
          </w:p>
        </w:tc>
        <w:tc>
          <w:tcPr>
            <w:tcW w:w="7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84D0D" w:rsidRPr="00384D0D" w:rsidRDefault="00384D0D" w:rsidP="00384D0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384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С.Румас</w:t>
            </w:r>
            <w:proofErr w:type="spellEnd"/>
          </w:p>
        </w:tc>
      </w:tr>
    </w:tbl>
    <w:p w:rsidR="00384D0D" w:rsidRPr="00384D0D" w:rsidRDefault="00384D0D" w:rsidP="00384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tbl>
      <w:tblPr>
        <w:tblW w:w="15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1"/>
        <w:gridCol w:w="3819"/>
      </w:tblGrid>
      <w:tr w:rsidR="00384D0D" w:rsidRPr="00384D0D" w:rsidTr="00384D0D">
        <w:tc>
          <w:tcPr>
            <w:tcW w:w="1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1" w:name="Прил"/>
            <w:bookmarkEnd w:id="1"/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Приложение</w:t>
            </w:r>
          </w:p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постановлению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Совета Министров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Республики Беларусь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15.01.2019 № 22</w:t>
            </w:r>
          </w:p>
        </w:tc>
      </w:tr>
    </w:tbl>
    <w:p w:rsidR="00384D0D" w:rsidRPr="00384D0D" w:rsidRDefault="00384D0D" w:rsidP="00384D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bookmarkStart w:id="2" w:name="Заг_Прил"/>
      <w:bookmarkEnd w:id="2"/>
      <w:r w:rsidRPr="00384D0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Критерии и показатели социально опасного положения</w:t>
      </w:r>
    </w:p>
    <w:tbl>
      <w:tblPr>
        <w:tblW w:w="15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10429"/>
      </w:tblGrid>
      <w:tr w:rsidR="00384D0D" w:rsidRPr="00384D0D" w:rsidTr="00384D0D">
        <w:tc>
          <w:tcPr>
            <w:tcW w:w="4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45" w:after="45" w:line="210" w:lineRule="atLeast"/>
              <w:ind w:left="45" w:right="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социально опасного положения</w:t>
            </w:r>
          </w:p>
        </w:tc>
        <w:tc>
          <w:tcPr>
            <w:tcW w:w="10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45" w:after="45" w:line="210" w:lineRule="atLeast"/>
              <w:ind w:left="45" w:right="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социально опасного положения</w:t>
            </w:r>
          </w:p>
        </w:tc>
      </w:tr>
      <w:tr w:rsidR="00384D0D" w:rsidRPr="00384D0D" w:rsidTr="00384D0D">
        <w:trPr>
          <w:trHeight w:val="240"/>
        </w:trPr>
        <w:tc>
          <w:tcPr>
            <w:tcW w:w="4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Родителями не удовлетворяются основные жизненные потребности ребенка (детей)</w:t>
            </w:r>
          </w:p>
        </w:tc>
        <w:tc>
          <w:tcPr>
            <w:tcW w:w="10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допускают оставление ребенка (детей) без пищи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допускают систематическое отсутствие пищи, предназначенной для питания ребенка (детей) (для детей раннего возраста – от 0 до 3 лет, детей дошкольного возраста – от 3 до 6 лет, детей школьного возраста – от 6 лет и старше), отвечающей соответствующим физиологическим потребностям детского организма и не причиняющей вред здоровью ребенка соответствующего возраста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допускают проживание ребенка (детей) в жилых помещениях, в которых печи, теплогенерирующие агрегаты, газовое оборудование, электрические сети, электроприборы не соответствуют требованиям технических нормативных правовых актов либо эксплуатационной документации на них, неработоспособны, демонтированы устройства автоматического (автономного) обнаружения и оповещения о пожаре, надворные постройки и придомовая территория не соответствуют требованиям пожарной безопасности и имеются условия, создающие непосредственную угрозу возникновения пожара</w:t>
            </w:r>
            <w:proofErr w:type="gramEnd"/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систематически не выполняют рекомендации медицинских работников по диагностике, лечению и (или) медицинской реабилитации ребенка (детей), что угрожает его (их) жизни и (или) здоровью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препятствуют получению ребенком обязательного общего базового образования (в любой форме его получения)</w:t>
            </w:r>
          </w:p>
        </w:tc>
      </w:tr>
      <w:tr w:rsidR="00384D0D" w:rsidRPr="00384D0D" w:rsidTr="00384D0D"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Родителями не обеспечивается надзор за 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поведением ребенка и его образом жизни, вследствие чего ребенок совершает деяния, содержащие признаки административного правонарушения либо преступления</w:t>
            </w:r>
          </w:p>
        </w:tc>
        <w:tc>
          <w:tcPr>
            <w:tcW w:w="10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отношении родителей ребенка (детей) в возрасте до 14 лет неоднократно в течение года установлены факты привлечения к административной ответственности по </w:t>
            </w:r>
            <w:hyperlink r:id="rId9" w:anchor="&amp;Article=9.4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статье 9.4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Кодекса 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Республики Беларусь об административных правонарушениях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родителей ребенка (детей) в возрасте старше 14 лет в рамках административного либо уголовного процессов установлены факты, </w:t>
            </w:r>
            <w:proofErr w:type="gramStart"/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</w:t>
            </w:r>
            <w:proofErr w:type="gramEnd"/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они не контролируют его (их) поведение и местонахождение, вследствие чего ребенок (дети) привлечен к административной либо уголовной ответственности</w:t>
            </w:r>
          </w:p>
        </w:tc>
      </w:tr>
      <w:tr w:rsidR="00384D0D" w:rsidRPr="00384D0D" w:rsidTr="00384D0D">
        <w:trPr>
          <w:trHeight w:val="1248"/>
        </w:trPr>
        <w:tc>
          <w:tcPr>
            <w:tcW w:w="4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Родители ведут аморальный образ жизни, что оказывает вредное воздействие на ребенка (детей), злоупотребляют своими правами и (или) жестоко обращаются с ним (ними), в </w:t>
            </w:r>
            <w:proofErr w:type="gramStart"/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</w:t>
            </w:r>
            <w:proofErr w:type="gramEnd"/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чем имеет место опасность для жизни и (или) здоровья ребенка (детей)</w:t>
            </w:r>
          </w:p>
        </w:tc>
        <w:tc>
          <w:tcPr>
            <w:tcW w:w="10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родителей установлены факты привлечения к административной ответственности за совершение правонарушений, предусмотренных </w:t>
            </w:r>
            <w:hyperlink r:id="rId10" w:anchor="&amp;Article=9.1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статьями 9.1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1" w:anchor="&amp;Article=17.1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17.1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частью 3 </w:t>
            </w:r>
            <w:hyperlink r:id="rId12" w:anchor="&amp;Article=17.3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статьи 17.3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3" w:anchor="&amp;Article=17.4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статьями 17.4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4" w:anchor="&amp;Article=17.5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17.5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15" w:anchor="&amp;Article=17.8" w:history="1">
              <w:r w:rsidRPr="00384D0D">
                <w:rPr>
                  <w:rFonts w:ascii="Times New Roman" w:eastAsia="Times New Roman" w:hAnsi="Times New Roman" w:cs="Times New Roman"/>
                  <w:color w:val="000CFF"/>
                  <w:sz w:val="24"/>
                  <w:szCs w:val="24"/>
                  <w:bdr w:val="none" w:sz="0" w:space="0" w:color="auto" w:frame="1"/>
                  <w:lang w:eastAsia="ru-RU"/>
                </w:rPr>
                <w:t>17.8</w:t>
              </w:r>
            </w:hyperlink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Кодекса Республики Беларусь об административных правонарушениях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родителей установлены факты потребления наркотических средств, психотропных веществ, их аналогов, токсических или других одурманивающих веществ, употребления ими алкогольных напитков, по результатам чего к ним применялись меры профилактического воздействия</w:t>
            </w:r>
          </w:p>
          <w:p w:rsidR="00384D0D" w:rsidRPr="00384D0D" w:rsidRDefault="00384D0D" w:rsidP="00384D0D">
            <w:pPr>
              <w:spacing w:before="120" w:after="45" w:line="210" w:lineRule="atLeast"/>
              <w:ind w:left="45" w:right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установлены факты жестокого обращения родителей с ребенком, физического и (или) психологического насилия по отношению к нему</w:t>
            </w:r>
          </w:p>
        </w:tc>
      </w:tr>
    </w:tbl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tbl>
      <w:tblPr>
        <w:tblW w:w="15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1"/>
        <w:gridCol w:w="3819"/>
      </w:tblGrid>
      <w:tr w:rsidR="00384D0D" w:rsidRPr="00384D0D" w:rsidTr="00384D0D">
        <w:tc>
          <w:tcPr>
            <w:tcW w:w="11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3" w:name="Утв_1"/>
            <w:bookmarkEnd w:id="3"/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УТВЕРЖДЕНО</w:t>
            </w:r>
          </w:p>
          <w:p w:rsidR="00384D0D" w:rsidRPr="00384D0D" w:rsidRDefault="00384D0D" w:rsidP="0038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Постановление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Совета Министров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Республики Беларусь</w:t>
            </w:r>
            <w:r w:rsidRPr="00384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15.01.2019 № 22</w:t>
            </w:r>
          </w:p>
        </w:tc>
      </w:tr>
    </w:tbl>
    <w:p w:rsidR="00384D0D" w:rsidRPr="00384D0D" w:rsidRDefault="00384D0D" w:rsidP="00384D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bookmarkStart w:id="4" w:name="Заг_Утв_1"/>
      <w:bookmarkEnd w:id="4"/>
      <w:r w:rsidRPr="00384D0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ПОЛОЖЕНИЕ</w:t>
      </w:r>
      <w:r w:rsidRPr="00384D0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 xml:space="preserve">о порядке признания детей </w:t>
      </w:r>
      <w:proofErr w:type="gramStart"/>
      <w:r w:rsidRPr="00384D0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находящимися</w:t>
      </w:r>
      <w:proofErr w:type="gramEnd"/>
      <w:r w:rsidRPr="00384D0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в социально опасном положении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1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ОБЩИЕ ПОЛОЖЕНИЯ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1. 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Настоящим Положением определяется порядок признания детей находящимися в социально опасном положении, включающий выявление детей, находящихся в социально опасном положении, порядок и сроки проведения обследования условий жизни и воспитания ребенка, взаимодействие органов опеки и попечительства, иных организаций, уполномоченных законодательством осуществлять защиту прав и законных интересов детей (далее – государственные органы, государственные и иные организации), с семьей при реализации мероприятий, направленных на устранение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социально опасного положения и обеспечение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контроля за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условиями содержания, воспитания и образования детей.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 Для целей настоящего Положения используются термины и их определения в значениях, установленных </w:t>
      </w:r>
      <w:hyperlink r:id="rId16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Кодексом Республики Беларусь о браке и семье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 </w:t>
      </w:r>
      <w:hyperlink r:id="rId17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Законом Республики Беларусь от 31 мая 2003 г. № 200-З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«Об основах системы профилактики безнадзорности и правонарушений несовершеннолетних», иными актами законодательства, а также следующие термины и их определения: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выявление детей, находящихся в социально опасном положении, – комплекс действий государственных органов, государственных и иных организаций по выявлению обстановки, при которой не удовлетворяются основные жизненные потребности ребенка, не обеспечивается надзор за его поведением и образом жизни, родители ведут аморальный образ жизни, в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связи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чем имеет место опасность для жизни или здоровья ребенка (далее – неблагоприятная для детей обстановка);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социальное расследование – деятельность государственных органов, государственных и иных организаций по изучению положения и обследованию </w:t>
      </w: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условий жизни и воспитания ребенка (детей) в семьях, в отношении которого поступила информация о неблагоприятной для детей обстановке;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признание ребенка (детей) находящимся в социально опасном положении – принятие по итогам социального расследования решения о признании ребенка (детей) находящимся в социально опасном положении в установленном настоящим Положением порядке, на основании которого осуществляется реализация мероприятий по устранению причин и условий, повлекших создание неблагоприятной для детей обстановки;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мероприятия по устранению причин и условий, повлекших создание неблагоприятной для детей обстановки (далее – мероприятия), – совместная деятельность государственных органов, государственных и иных организаций с семьей, направленная на устранение причин и условий, повлекших создание неблагоприятной для детей обстановки.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2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ДЕЯТЕЛЬНОСТЬ ГОСУДАРСТВЕННЫХ ОРГАНОВ, ГОСУДАРСТВЕННЫХ И ИНЫХ ОРГАНИЗАЦИЙ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 Государственные органы, государственные и иные организации в пределах своей компетенции участвуют: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выявлении детей, находящихся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организации и проведении социального расследования;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 принятии решения о признании ребенка (детей)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находящимся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реализации мероприятий.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 В деятельности, указанной в </w:t>
      </w:r>
      <w:hyperlink r:id="rId18" w:anchor="%D0%97%D0%B0%D0%B3_%D0%A3%D1%82%D0%B2_1&amp;Point=3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пункте 3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Положения, в пределах своей компетенции участвуют следующие государственные органы и государственные организации: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местные исполнительные и распорядительные органы;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комиссии по делам несовершеннолетних городских, районных исполнительных комитетов (местных администраций районов в городах) (далее – комиссии по делам несовершеннолетних);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образования (далее – отделы образования);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учреждения образования;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организации здравоохранения;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труда, занятости и социальной защиты (далее – органы по труду, занятости и социальной защите);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территориальные центры социального обслуживания населения, центры социального обслуживания семьи и детей;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территориальные органы внутренних дел;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органы и подразделения по чрезвычайным ситуациям;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жилищно-коммунального хозяйства;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организации, осуществляющие эксплуатацию жилищного фонда и (или) предоставляющие жилищно-коммунальные услуги;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государственные организации, в хозяйственном ведении или оперативном управлении которых находятся жилые помещения государственного жилищного фонда в общежитиях.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Иные организации участвуют в выявлении детей, находящихся в социально опасном положении, социальном расследовании и реализации мероприятий в пределах своей компетенции.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 Координацию деятельности государственных органов, государственных и иных организаций, указанной в </w:t>
      </w:r>
      <w:hyperlink r:id="rId19" w:anchor="%D0%97%D0%B0%D0%B3_%D0%A3%D1%82%D0%B2_1&amp;Point=3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пункте 3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Положения, осуществляют координационные советы, создаваемые в соответствии с частью второй </w:t>
      </w:r>
      <w:hyperlink r:id="rId20" w:anchor="&amp;Point=28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пункта 28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Декрета Президента Республики Беларусь от 24 ноября 2006 г. № 18 «О дополнительных мерах по государственной защите детей в неблагополучных семьях» (далее – координационные советы).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3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ВЫЯВЛЕНИЕ ДЕТЕЙ, НАХОДЯЩИХСЯ В СОЦИАЛЬНО ОПАСНОМ ПОЛОЖЕНИИ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 Государственные органы, государственные и иные организации выявляют неблагоприятную для детей обстановку при осуществлении своей деятельности в соответствии с возложенными на них задачами и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отделы образования, учреждения образования – при организации учета детей, подлежащих обучению на уровне общего среднего образования, анализе участия родителей в образовательном процессе, при осуществлении контроля за условиями содержания, воспитания и образования детей в семьях, в которые возвращены дети после помещения на государственное обеспечение, в том числе после восстановления родителей в родительских правах, при анализе обращений граждан;</w:t>
      </w:r>
      <w:proofErr w:type="gramEnd"/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организации здравоохранения – при оказании медицинской помощи или медицинских услуг, в том числе при патронажах, вызове врача на дом, при выездах скорой медицинской помощи, медицинском наблюдении и оказании медицинской помощи женщинам во время беременности, родов и в послеродовом периоде, в других случаях оказания медицинской помощи или медицинских услуг;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органы по труду, занятости и социальной защите, территориальные центры социального обслуживания населения, центры социального обслуживания семьи и детей – при назначении пособий и пенсий, государственной адресной социальной помощи, оказании социальных услуг, осуществлении иных функций;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территориальные органы внутренних дел – при посещении по месту жительства лиц, состоящих на профилактическом учете, при проведении с несовершеннолетними индивидуальной профилактической работы, в том числе при посещении семей на дому, в рамках рассмотрения в установленном порядке заявлений и сообщений граждан и юридических лиц;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органы и подразделения по чрезвычайным ситуациям – при проведении пожарно-профилактической работы;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организации, осуществляющие эксплуатацию жилищного фонда и (или) предоставляющие жилищно-коммунальные услуги, – при выявлении фактов невнесения платы по погашению задолженности лицами, имеющими на воспитании детей, которые были в установленном законодательством порядке предупреждены о необходимости погашения такой задолженности;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государственные организации, в хозяйственном ведении или оперативном управлении которых находятся жилые помещения государственного жилищного фонда в общежитиях, – при продлении или расторжении договора найма жилого помещения государственного жилищного фонда в общежитии в отношении граждан, </w:t>
      </w: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имеющих на воспитании детей и систематически нарушающих правила внутреннего распорядка в общежитии.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Иные организации выявляют неблагоприятную для детей обстановку в пределах своей компетенции.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7. При выявлении неблагоприятной для детей обстановки государственные органы, государственные и иные организации незамедлительно информируют об этом отдел образования по месту нахождения детей.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8. 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Отдел образования не позднее одного рабочего дня, следующего за днем поступления информации о неблагоприятной для детей обстановке, направляет ее в учреждение образования, в котором обучается (воспитывается) ребенок (дети), или в социально-педагогический центр по месту проживания (нахождения) ребенка (детей) – в отношении ребенка (детей) в возрасте до 3 лет либо ребенка (детей), который не зачислен в учреждение образования.</w:t>
      </w:r>
      <w:proofErr w:type="gramEnd"/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4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ПРОВЕДЕНИЕ СОЦИАЛЬНОГО РАССЛЕДОВАНИЯ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9. 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Руководителем учреждения образования (социально-педагогического центра) в течение одного рабочего дня, следующего за днем получения информации о неблагоприятной для детей обстановке, принимается решение, которым определяются персональный состав комиссии по проведению социального расследования (далее – комиссия), срок его проведения, не превышающий 15 рабочих дней, порядок и срок обследования условий жизни и воспитания ребенка, дата проведения заседания совета учреждения образования (социально-педагогического центра) по профилактике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безнадзорности и правонарушений несовершеннолетних (далее – совет профилактики).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10. К проведению социального расследования учреждение образования (социально-педагогический центр) при необходимости привлекает специалистов государственных органов, государственных и иных организаций, указанных в </w:t>
      </w:r>
      <w:hyperlink r:id="rId21" w:anchor="%D0%97%D0%B0%D0%B3_%D0%A3%D1%82%D0%B2_1&amp;Point=4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пункте 4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Положения, по месту жительства детей, направив письменное уведомление.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11. Обследование условий жизни и воспитания ребенка (детей) проводится комиссией не позднее трех рабочих дней со дня, следующего за днем принятия руководителем учреждения образования (социально-педагогического центра) решения, указанного в </w:t>
      </w:r>
      <w:hyperlink r:id="rId22" w:anchor="%D0%97%D0%B0%D0%B3_%D0%A3%D1%82%D0%B2_1&amp;Point=9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пункте 9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Составляется акт обследования условий жизни и воспитания ребенка (детей), в котором отражаются сведения о ребенке (детях), родителях ребенка, иных гражданах, проживающих совместно с семьей и участвующих в воспитании ребенка (детей), а также о наличии либо отсутствии критериев и показателей социально опасного положения, установленных постановлением, которым утверждено настоящее Положение.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Акт обследования условий жизни и воспитания ребенка (детей) подписывается членами комиссии и представляется для ознакомления родителям ребенка (детей). При отказе родителей от ознакомления с актом в нем делается отметка об этом с указанием причин отказа.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12. При проведении социального расследования в соответствии с законодательством осуществляется сбор информации о ребенке (детях) и его родителях, имеющей значение для принятия решения о признании ребенка (детей) находящимся в социально опасном положении.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Предложения о мероприятиях формируются государственными органами, государственными и иными организациями при проведении социального </w:t>
      </w: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расследования. При обследовании условий жизни и воспитания ребенка (детей) оценивается возможность участия каждого из родителей, других членов семьи в реализации мероприятий.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 результатам социального расследования готовятся обобщенная информация и предложения о мероприятиях.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13. Совет профилактики рассматривает акт обследования условий жизни и воспитания ребенка (детей) и информацию по результатам социального расследования и принимает одно из следующих решений: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обратиться в координационный совет для принятия решения о признании ребенка (детей) находящимся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рекомендовать родителям в течение трех рабочих дней обратиться за оказанием социальных услуг по устранению трудной жизненной ситуации в соответствии с законодательством.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14. В соответствии с принятым решением в координационный совет не позднее трех рабочих дней после проведения заседания совета профилактики направляются выписка из решения совета профилактики, акт обследования условий жизни и воспитания ребенка (детей), информация по результатам социального расследования и предложения о мероприятиях.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государственный орган, государственную и иную организацию, предоставляющие указанные в абзаце третьем </w:t>
      </w:r>
      <w:hyperlink r:id="rId23" w:anchor="%D0%97%D0%B0%D0%B3_%D0%A3%D1%82%D0%B2_1&amp;Point=13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пункта 13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 социальные услуги, в течение одного рабочего дня после проведения заседания совета профилактики направляется выписка из решения совета профилактики.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proofErr w:type="gramStart"/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5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ПОРЯДОК ПРИНЯТИЯ РЕШЕНИЯ О ПРИЗНАНИИ РЕБЕНКА (ДЕТЕЙ) НАХОДЯЩИМСЯ В СОЦИАЛЬНО ОПАСНОМ ПОЛОЖЕНИИ, КОНТРОЛЬ ЗА ЕГО ИСПОЛНЕНИЕМ И ОБЖАЛОВАНИЕ ТАКОГО РЕШЕНИЯ</w:t>
      </w:r>
      <w:proofErr w:type="gramEnd"/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15. Материалы, указанные в части первой </w:t>
      </w:r>
      <w:hyperlink r:id="rId24" w:anchor="%D0%97%D0%B0%D0%B3_%D0%A3%D1%82%D0%B2_1&amp;Point=14" w:history="1">
        <w:r w:rsidRPr="00384D0D">
          <w:rPr>
            <w:rFonts w:ascii="Times New Roman" w:eastAsia="Times New Roman" w:hAnsi="Times New Roman" w:cs="Times New Roman"/>
            <w:color w:val="000CFF"/>
            <w:sz w:val="25"/>
            <w:szCs w:val="25"/>
            <w:bdr w:val="none" w:sz="0" w:space="0" w:color="auto" w:frame="1"/>
            <w:lang w:eastAsia="ru-RU"/>
          </w:rPr>
          <w:t>пункта 14</w:t>
        </w:r>
      </w:hyperlink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настоящего Положения, рассматриваются координационным советом в течение 14 дней.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 дате и времени проведения заседания координационного совета в обязательном порядке уведомляются родители.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Координационный совет принимает одно из следующих решений: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признать ребенка (детей) находящимся в социально опасном положении и определить мероприятия, обязательные для исполнения родителями и государственными органами, государственными и иными организациями;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рекомендовать родителям в течение трех рабочих дней обратиться за оказанием социальных услуг по устранению трудной жизненной ситуации в соответствии с законодательством.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16. Решение о признании ребенка (детей) находящимся в социально опасном положении, включающее мероприятия, в течение трех рабочих дней со дня его принятия направляется родителям, государственным органам, государственным и иным организациям, ответственным за его реализацию.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17. Исполнение решения о признании ребенка (детей) находящимся в социально опасном положении не реже одного раза в квартал рассматривается координационным советом.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18. Координационный совет по результатам анализа исполнения родителями и государственными органами, государственными и иными организациями решения о признании ребенка (детей) находящимся в социально опасном положении принимает решение: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о внесении изменений и дополнений в решение о признании ребенка (детей)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находящимся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социально опасном положении, в том числе о включении дополнительных мероприятий, изменении сроков их исполнения, ответственных исполнителей;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 направлении в комиссию по делам несовершеннолетних ходатайства о необходимости признания ребенка (детей) нуждающимся в государственной защите;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 прекращении исполнения решения о признании ребенка (детей) находящимся в социально опасном положении в связи с переездом семьи на новое место жительство, в случае устранения причин, повлекших признание ребенка (детей) находящимся в социально опасном положении, или по достижении ребенком возраста восемнадцати лет, в случае избрания для него меры пресечения в виде заключения под стражу, осуждения его к наказанию в виде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ареста или лишения свободы, в случае смерти ребенка, а также объявления его умершим либо признания безвестно отсутствующим в установленном законодательством порядке.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19. При изменении места жительства ребенка (детей), признанного находящимся в социально опасном положении, учреждение образования (социально-педагогический центр) информирует координационный совет по новому месту жительства семьи и направляет решение о признании ребенка (детей) находящимся в социально опасном положении и мероприятия.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20. Учет детей, находящихся в социально опасном положении, осуществляют отделы образования либо уполномоченные ими учреждения образования (социально-педагогические центры) в порядке, установленном законодательством.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21. Решение о признании ребенка (детей) находящимся в социально опасном положении может быть обжаловано родителями в городские, районные исполнительные комитеты, местные администрации районов в городах по месту принятия решения, а затем в суд.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Обжалование решения о признании ребенка (детей)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находящимся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социально опасном положении не приостанавливает его исполнение.</w:t>
      </w:r>
    </w:p>
    <w:p w:rsidR="00384D0D" w:rsidRPr="00384D0D" w:rsidRDefault="00384D0D" w:rsidP="00384D0D">
      <w:pPr>
        <w:shd w:val="clear" w:color="auto" w:fill="FFFFFF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t>ГЛАВА 6</w:t>
      </w:r>
      <w:r w:rsidRPr="00384D0D">
        <w:rPr>
          <w:rFonts w:ascii="Times New Roman" w:eastAsia="Times New Roman" w:hAnsi="Times New Roman" w:cs="Times New Roman"/>
          <w:b/>
          <w:bCs/>
          <w:caps/>
          <w:color w:val="000000"/>
          <w:sz w:val="25"/>
          <w:szCs w:val="25"/>
          <w:lang w:eastAsia="ru-RU"/>
        </w:rPr>
        <w:br/>
        <w:t>РЕАЛИЗАЦИЯ МЕРОПРИЯТИЙ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 Реализацию мероприятий обеспечивают: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22.1. городские, районные исполнительные комитеты (местные администрации районов в городах),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организуют работу по профилактике семейного неблагополучия, насилия в семье, жестокого обращения с детьми, безнадзорности и правонарушений детей;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принимают в установленном законодательством порядке решения о даче согласия на отчуждение собственниками жилых помещений или об отказе в отчуждении собственниками жилых помещений, в которых проживают в качестве членов семей собственников жилых помещений дети, признанные находящимися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формируют и вносят для утверждения в Советы депутатов региональные комплексы мероприятий по вопросам социальной поддержки детей и семей, воспитывающих детей (в том числе оказание помощи к учебному году);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22.2. сельские, поселковые исполнительные комитеты, которые в пределах своей компетенции оказывают помощь семьям, находящимся в социально опасном положении, в решении бытовых, жилищных и иных вопросов;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22.3. комиссии по делам несовершеннолетних,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в установленном законодательством порядке принимают меры по защите прав и законных интересов ребенка (детей), находящегося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организуют оказание помощи по обучению, трудовому и бытовому устройству ребенку (детям), досрочно прекратившему образовательные отношения и признанному находящимся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22.4. отделы образования,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обеспечивают реализацию права ребенка (детей) на получение образования;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обеспечивают доступность образования, в том числе лицам с особенностями психофизического развития в соответствии с их состоянием здоровья и познавательными возможностями, на всех уровнях основного образования и при получении дополнительного образования;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осуществляют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контроль за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условиями содержания, воспитания и образования ребенка (детей), признанного находящимся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обеспечивают учет детей, признанных находящимися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22.5. учреждения образования (социально-педагогические центры),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создают специальные условия для получения образования лицами с особенностями психофизического развития и оказания им коррекционно-педагогической помощи;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оказывают психологическую помощь и социально-педагогическую поддержку ребенку (детям) и родителям;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осуществляют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контроль за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условиями содержания, воспитания и образования ребенка (детей), признанного находящимся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22.6. организации здравоохранения,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установленном законодательством порядке оказывают медицинскую помощь;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консультируют родителей по вопросам организации условий быта, ухода, питания ребенка (детей);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обучают родителей навыкам ухода за новорожденными детьми и детьми раннего возраста;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консультируют родителей и других членов семьи по вопросам формирования здорового образа жизни;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осуществляют </w:t>
      </w:r>
      <w:proofErr w:type="gramStart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контроль за</w:t>
      </w:r>
      <w:proofErr w:type="gramEnd"/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выполнением медицинских рекомендаций по профилактике, диагностике, лечению и медицинской реабилитации ребенка (детей);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обеспечивают медицинское наблюдение, в том числе на дому, детей дошкольного возраста и детей-инвалидов;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22.7. органы по труду, занятости и социальной защите, территориальные центры социального обслуживания населения, центры социального обслуживания семьи и детей,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соответствии с законодательством назначают пенсии, пособия;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установленном законодательством порядке оказывают государственную адресную социальную помощь семье, иные виды помощи, участвуют в распределении безвозмездной (спонсорской) помощи в натуральной форме, иностранной безвозмездной помощи, а также помощи (пожертвований), полученной от физических лиц;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установленном законодательством порядке оказывают социальные услуги, в том числе пострадавшим от насилия в семье;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участвуют в профилактических мероприятиях по противодействию домашнему насилию;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в соответствии с законодательством при необходимости оказывают содействие родителям в трудоустройстве;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22.8. территориальные органы внутренних дел, которые в пределах своей компетенции: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проводят беседы с членами семьи по правовым вопросам и соблюдению требований законодательства;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необходимости осуществляют подготовку документов для направления родителей, других членов семьи в лечебно-трудовые профилактории;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22.9. органы и подразделения по чрезвычайным ситуациям, которые в пределах своей компетенции проводят информационно-разъяснительную работу о необходимости соблюдения требований пожарной безопасности;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22.10. 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жилищно-коммунального хозяйства, которые в пределах своей компетенции и при наличии оснований: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оказывают содействие в постановке на учет граждан, нуждающихся в улучшении жилищных условий;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реализуют меры по осуществлению ремонта в жилых помещениях государственного жилищного фонда по месту жительства семьи, ребенок (дети) в которой находится в социально опасном положении;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22.11. организации, осуществляющие эксплуатацию жилищного фонда и (или) предоставляющие жилищно-коммунальные услуги, которые в пределах своей компетенции уведомляют родителей об имеющейся задолженности по оплате коммунальных услуг.</w:t>
      </w:r>
    </w:p>
    <w:p w:rsidR="00384D0D" w:rsidRPr="00384D0D" w:rsidRDefault="00384D0D" w:rsidP="00384D0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384D0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1243CD" w:rsidRPr="00384D0D" w:rsidRDefault="00384D0D" w:rsidP="00384D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43CD" w:rsidRPr="0038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63"/>
    <w:rsid w:val="00175B44"/>
    <w:rsid w:val="00384D0D"/>
    <w:rsid w:val="003E6463"/>
    <w:rsid w:val="0091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alonline.by/document/?regnum=c21900022&amp;q_id=1833999" TargetMode="External"/><Relationship Id="rId13" Type="http://schemas.openxmlformats.org/officeDocument/2006/relationships/hyperlink" Target="http://www.pravo.by/webnpa/text.asp?RN=HK0300194" TargetMode="External"/><Relationship Id="rId18" Type="http://schemas.openxmlformats.org/officeDocument/2006/relationships/hyperlink" Target="https://www.etalonline.by/document/?regnum=c21900022&amp;q_id=183399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talonline.by/document/?regnum=c21900022&amp;q_id=1833999" TargetMode="External"/><Relationship Id="rId7" Type="http://schemas.openxmlformats.org/officeDocument/2006/relationships/hyperlink" Target="https://www.etalonline.by/document/?regnum=c21900022&amp;q_id=1833999" TargetMode="External"/><Relationship Id="rId12" Type="http://schemas.openxmlformats.org/officeDocument/2006/relationships/hyperlink" Target="http://www.pravo.by/webnpa/text.asp?RN=HK0300194" TargetMode="External"/><Relationship Id="rId17" Type="http://schemas.openxmlformats.org/officeDocument/2006/relationships/hyperlink" Target="http://www.pravo.by/webnpa/text.asp?RN=H1030020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pravo.by/webnpa/text.asp?RN=HK9900278" TargetMode="External"/><Relationship Id="rId20" Type="http://schemas.openxmlformats.org/officeDocument/2006/relationships/hyperlink" Target="http://www.pravo.by/webnpa/text.asp?RN=PD060001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avo.by/webnpa/text.asp?RN=HK9900278" TargetMode="External"/><Relationship Id="rId11" Type="http://schemas.openxmlformats.org/officeDocument/2006/relationships/hyperlink" Target="http://www.pravo.by/webnpa/text.asp?RN=HK0300194" TargetMode="External"/><Relationship Id="rId24" Type="http://schemas.openxmlformats.org/officeDocument/2006/relationships/hyperlink" Target="https://www.etalonline.by/document/?regnum=c21900022&amp;q_id=1833999" TargetMode="External"/><Relationship Id="rId5" Type="http://schemas.openxmlformats.org/officeDocument/2006/relationships/hyperlink" Target="http://www.pravo.by/webnpa/text.asp?RN=HK9900278" TargetMode="External"/><Relationship Id="rId15" Type="http://schemas.openxmlformats.org/officeDocument/2006/relationships/hyperlink" Target="http://www.pravo.by/webnpa/text.asp?RN=HK0300194" TargetMode="External"/><Relationship Id="rId23" Type="http://schemas.openxmlformats.org/officeDocument/2006/relationships/hyperlink" Target="https://www.etalonline.by/document/?regnum=c21900022&amp;q_id=1833999" TargetMode="External"/><Relationship Id="rId10" Type="http://schemas.openxmlformats.org/officeDocument/2006/relationships/hyperlink" Target="http://www.pravo.by/webnpa/text.asp?RN=HK0300194" TargetMode="External"/><Relationship Id="rId19" Type="http://schemas.openxmlformats.org/officeDocument/2006/relationships/hyperlink" Target="https://www.etalonline.by/document/?regnum=c21900022&amp;q_id=1833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by/webnpa/text.asp?RN=HK0300194" TargetMode="External"/><Relationship Id="rId14" Type="http://schemas.openxmlformats.org/officeDocument/2006/relationships/hyperlink" Target="http://www.pravo.by/webnpa/text.asp?RN=HK0300194" TargetMode="External"/><Relationship Id="rId22" Type="http://schemas.openxmlformats.org/officeDocument/2006/relationships/hyperlink" Target="https://www.etalonline.by/document/?regnum=c21900022&amp;q_id=1833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4030</Words>
  <Characters>22975</Characters>
  <Application>Microsoft Office Word</Application>
  <DocSecurity>0</DocSecurity>
  <Lines>191</Lines>
  <Paragraphs>53</Paragraphs>
  <ScaleCrop>false</ScaleCrop>
  <Company>Home</Company>
  <LinksUpToDate>false</LinksUpToDate>
  <CharactersWithSpaces>26952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2020-05-13T17:07:00Z</dcterms:created>
  <dcterms:modified xsi:type="dcterms:W3CDTF">2020-05-13T17:08:00Z</dcterms:modified>
</cp:coreProperties>
</file>