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9B" w:rsidRPr="00166D9B" w:rsidRDefault="00166D9B" w:rsidP="00166D9B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166D9B" w:rsidRPr="00166D9B" w:rsidRDefault="00166D9B" w:rsidP="00166D9B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spellStart"/>
      <w:r w:rsidRPr="00166D9B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И.А.Жукова</w:t>
      </w:r>
      <w:proofErr w:type="spellEnd"/>
    </w:p>
    <w:p w:rsidR="00166D9B" w:rsidRPr="00166D9B" w:rsidRDefault="00166D9B" w:rsidP="00166D9B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proofErr w:type="gramStart"/>
      <w:r w:rsidRPr="00166D9B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166D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_________2022</w:t>
      </w:r>
    </w:p>
    <w:p w:rsidR="00166D9B" w:rsidRPr="00166D9B" w:rsidRDefault="00166D9B" w:rsidP="00166D9B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9B" w:rsidRPr="00166D9B" w:rsidRDefault="00166D9B" w:rsidP="00166D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перечень вопросов к экзамену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учебной дисциплине «Основы медицинских знаний</w:t>
      </w:r>
      <w:r w:rsidRPr="0016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специальности </w:t>
      </w:r>
    </w:p>
    <w:p w:rsidR="00166D9B" w:rsidRPr="00166D9B" w:rsidRDefault="00166D9B" w:rsidP="00166D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sz w:val="28"/>
          <w:szCs w:val="28"/>
          <w:lang w:eastAsia="ru-RU"/>
        </w:rPr>
        <w:t>1-86 01 01– 01 Социальная работа</w:t>
      </w:r>
    </w:p>
    <w:p w:rsidR="00166D9B" w:rsidRPr="00166D9B" w:rsidRDefault="00166D9B" w:rsidP="00166D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sz w:val="28"/>
          <w:szCs w:val="28"/>
          <w:lang w:eastAsia="ru-RU"/>
        </w:rPr>
        <w:t>(социально-педагогическая деятельность)</w:t>
      </w:r>
    </w:p>
    <w:p w:rsidR="00F331A7" w:rsidRPr="004959A2" w:rsidRDefault="00F331A7" w:rsidP="004959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959A2" w:rsidRPr="004959A2" w:rsidRDefault="004959A2" w:rsidP="004959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здравоохранения: укрепление здоровья, профилактика заболеваний, лечение заболеваний, реабилитация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определение здоровья и болезни. Классификация болезней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Скелет человека, его основные отделы</w:t>
      </w:r>
    </w:p>
    <w:p w:rsidR="004959A2" w:rsidRPr="004959A2" w:rsidRDefault="004959A2" w:rsidP="000C6198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ИБС. Стенокардия,</w:t>
      </w: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1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нфаркт миокарда, предрасполагающие факторы, клинические проявления, профилактика. Первая помощь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Артериальная гипертензия,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Острый и хронический бронхит,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Бронхиальная астма, клинические проявления, медико-социальные последствия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Туберкулез, возбудитель, механизм заражения и развитие болезни, проявление, особенности лечения,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Пневмонии.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Острый и хронический гастрит, причины, признаки, первая помощь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Язва желудка и 12-перстной кишки, причины, признаки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Энтерит, колит, </w:t>
      </w:r>
      <w:proofErr w:type="spellStart"/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гастроэнтероколит</w:t>
      </w:r>
      <w:proofErr w:type="spellEnd"/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Гепатит, цирроз, причины, признаки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Желчно-каменная</w:t>
      </w:r>
      <w:proofErr w:type="gramEnd"/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болезнь. Принципы лечения и профилактики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Панкреатит, причины, признаки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Острый живот причины, признаки, первая помощь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Инфаркт мозга, рассеянный склероз, причины, признаки, социальные последствия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Геморрагический инсульт. Причины, механизм развития, признаки, социальные последствия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ДЦП, причины, признаки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Черепно-мозговая травма. Причины, механизм развития, признаки, социальные последствия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мочевой системы. Почка, мочеточник, мочевой пузырь, мочеиспускательный канал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Гломерулонефрит</w:t>
      </w:r>
      <w:proofErr w:type="spellEnd"/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причины, механизм развития, признаки, социальные последствия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Пиелонефрит. Причины, механизм развития, признаки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Цистит. Причины, механизм развития, признаки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Зрительная система и ее строение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Близорукость. Дальнозоркость. Астигматизм. Принципы коррекции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болезни глаз, имеющие социальные последствия: катаракта; глаукома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слуха, его строение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Эндокринная система. Понятие о гормонах и их значении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щитовидной железы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Сахарный диабет: первая помощь при гипергликемической и гипогликемической коме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Гипофиз, основные болезни и их социальные последствия</w:t>
      </w:r>
    </w:p>
    <w:p w:rsidR="004959A2" w:rsidRPr="004959A2" w:rsidRDefault="004959A2" w:rsidP="00345819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Надпочечники, болезни надпочечников и их социальные последствия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 инфекционном и эпидемическом процессе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инфекционных болезней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 асептике, антисептике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Дезинфекции, дезинсекции, дератизации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 иммунитете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ВИЧ, СПИД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Сальмонелез</w:t>
      </w:r>
      <w:proofErr w:type="spellEnd"/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Дизентерия,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Пищевые </w:t>
      </w:r>
      <w:proofErr w:type="spellStart"/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токсикоинфекции</w:t>
      </w:r>
      <w:proofErr w:type="spellEnd"/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Ботулизм,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Вирусный гепатит А, Е,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Вирусный гепатит В. С,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Холера,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ОРВИ, ОРЗ,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КОВИД-19,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Корь, причины,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Ветряная оспа, возбудитель,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Скарлатина, возбудитель,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Коклюш, возбудитель,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Дифтерия возбудитель,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Эпидемический паротит возбудитель, признаки, профилактика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Лекарственные формы, способы введения. Основные правила хранения лекарственных средств в домашних условиях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жизни и смерти. Основы реанимации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Раны. Кровотечения. Первая помощь</w:t>
      </w:r>
    </w:p>
    <w:p w:rsidR="004959A2" w:rsidRPr="004959A2" w:rsidRDefault="004959A2" w:rsidP="004959A2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Переломы костей. Первая помощь</w:t>
      </w:r>
    </w:p>
    <w:p w:rsidR="00EF139B" w:rsidRPr="00F331A7" w:rsidRDefault="004959A2" w:rsidP="00F331A7">
      <w:pPr>
        <w:numPr>
          <w:ilvl w:val="0"/>
          <w:numId w:val="1"/>
        </w:numPr>
        <w:spacing w:after="0" w:line="240" w:lineRule="auto"/>
        <w:ind w:left="-284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9A2">
        <w:rPr>
          <w:rFonts w:ascii="Times New Roman" w:eastAsia="Times New Roman" w:hAnsi="Times New Roman" w:cs="Times New Roman"/>
          <w:sz w:val="28"/>
          <w:szCs w:val="28"/>
          <w:lang w:eastAsia="ru-RU"/>
        </w:rPr>
        <w:t>Ожоги, отморожения, утопление. Первая помощь</w:t>
      </w:r>
    </w:p>
    <w:sectPr w:rsidR="00EF139B" w:rsidRPr="00F3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4767F"/>
    <w:multiLevelType w:val="hybridMultilevel"/>
    <w:tmpl w:val="65D2B2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45"/>
    <w:rsid w:val="000C6198"/>
    <w:rsid w:val="00166D9B"/>
    <w:rsid w:val="00345819"/>
    <w:rsid w:val="004959A2"/>
    <w:rsid w:val="00A44C95"/>
    <w:rsid w:val="00CF4F45"/>
    <w:rsid w:val="00E176A5"/>
    <w:rsid w:val="00EF139B"/>
    <w:rsid w:val="00F3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613F"/>
  <w15:chartTrackingRefBased/>
  <w15:docId w15:val="{9C6F2000-F281-4CA1-A43C-4B358891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2022-02-19T09:36:00Z</dcterms:created>
  <dcterms:modified xsi:type="dcterms:W3CDTF">2022-02-20T09:04:00Z</dcterms:modified>
</cp:coreProperties>
</file>