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C5D" w:rsidRPr="00CB454F" w:rsidRDefault="00054C5D" w:rsidP="00054C5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  <w:r w:rsidRPr="00CB454F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  <w:t>Тема 1. Основные понятия права</w:t>
      </w:r>
    </w:p>
    <w:p w:rsidR="00054C5D" w:rsidRPr="00CB454F" w:rsidRDefault="00054C5D" w:rsidP="00054C5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</w:p>
    <w:p w:rsidR="00054C5D" w:rsidRPr="00CB454F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Понятие, сущность и ценность права.</w:t>
      </w:r>
      <w:r w:rsidRPr="00CB454F">
        <w:rPr>
          <w:rFonts w:ascii="Courier New" w:eastAsia="Times New Roman" w:hAnsi="Courier New" w:cs="Times New Roman"/>
          <w:i/>
          <w:sz w:val="28"/>
          <w:szCs w:val="28"/>
          <w:lang w:eastAsia="ru-RU"/>
        </w:rPr>
        <w:t xml:space="preserve"> </w:t>
      </w:r>
      <w:r w:rsidRPr="00CB4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Понятие нормы права. Специфика правовых норм. Признаки нормы права.</w:t>
      </w:r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4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Классификация правовых норм.</w:t>
      </w:r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4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Понятие источников права. Виды нормативных правовых актов. Реквизиты нормативных правовых актов. Понятие правосознания.</w:t>
      </w:r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54C5D" w:rsidRPr="00CB454F" w:rsidRDefault="00054C5D" w:rsidP="00054C5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ru-RU"/>
        </w:rPr>
      </w:pPr>
    </w:p>
    <w:p w:rsidR="00054C5D" w:rsidRPr="00CB454F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Социально-педагогическая деятельность в учреждениях образования имеет четко определенные на международном и государственном уровнях нормативно-правовые основания. Специалистам СППС необходимо умение разбираться в сложных вопросах, возникающих в практике применения правовых норм, способность юридически грамотно давать первичную правовую оценку встречающихся на практике ситуаций, решать практические вопросы профессиональной деятельности, связанные с защитой прав и интересов учащихся и их семей, консультировать по правовым проблемам. Это позволит им понимать социальные механизмы нарушений различных сторон жизнедеятельности общества и применять полученные знания в практической деятельности, а также при изучении других дисциплин.</w:t>
      </w:r>
    </w:p>
    <w:p w:rsidR="00054C5D" w:rsidRPr="00CB454F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член общества связан и ограничен в своих действиях и желаниях целым рядом юридических и этических норм, а также традициями, обязательствами и условностями. Полностью игнорировать их невозможно без риска причинить себе или окружающим неприятности.</w:t>
      </w:r>
    </w:p>
    <w:p w:rsidR="00054C5D" w:rsidRPr="00CB454F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любом государственно организованном обществе тем или иным способом нормы права возводятся в закон, освященный свыше, поддерживаемый и обеспечиваемый государством. Правовое регулирование общественных отношений становится важнейшим методом государственного руководства обществом. Но в то же время возникает и противоречие между правом и законом, поскольку </w:t>
      </w:r>
      <w:proofErr w:type="gramStart"/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последний</w:t>
      </w:r>
      <w:proofErr w:type="gramEnd"/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перестает выражать всеобщую справедливость, отражает интересы только части (как правило, меньшей) общества.</w:t>
      </w:r>
    </w:p>
    <w:p w:rsidR="00054C5D" w:rsidRPr="00CB454F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CB454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Право</w:t>
      </w:r>
      <w:r w:rsidRPr="00CB4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это система общеобязательных правил поведения, устанавливаемых (санкционируемых) и обеспечиваемых государством в целях регулирования общественных отношений.</w:t>
      </w:r>
    </w:p>
    <w:p w:rsidR="00054C5D" w:rsidRPr="00CB454F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Сущность права – это главная внутренняя, относительно устойчивая качественная основа права, которая отражает его истинную природу и назначение в обществе. </w:t>
      </w:r>
    </w:p>
    <w:p w:rsidR="00054C5D" w:rsidRPr="00CB454F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понимания природы права важно иметь в виду следующее: право выступает в форме:</w:t>
      </w:r>
    </w:p>
    <w:p w:rsidR="00054C5D" w:rsidRPr="00CB454F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>- идей, представлений, существующих в обществе;</w:t>
      </w:r>
    </w:p>
    <w:p w:rsidR="00054C5D" w:rsidRPr="00CB454F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>- юридических предписаний, закрепленных законодательно;</w:t>
      </w:r>
    </w:p>
    <w:p w:rsidR="00054C5D" w:rsidRPr="00CB454F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действий или отношений членов общества.</w:t>
      </w:r>
    </w:p>
    <w:p w:rsidR="00054C5D" w:rsidRPr="00CB454F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 </w:t>
      </w:r>
      <w:proofErr w:type="gramStart"/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огромную положительную роль</w:t>
      </w:r>
      <w:proofErr w:type="gramEnd"/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обществе и для каждой личности в отдельности.</w:t>
      </w:r>
    </w:p>
    <w:p w:rsidR="00054C5D" w:rsidRPr="00CB454F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Ценность права – это его способность служить целью и средством для удовлетворения социально справедливых, прогрессивных потребностей и интересов граждан, общества в целом</w:t>
      </w:r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54C5D" w:rsidRPr="00CB454F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Существует понятие нормы права. </w:t>
      </w:r>
    </w:p>
    <w:p w:rsidR="00054C5D" w:rsidRPr="00CB454F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Правовая норма</w:t>
      </w:r>
      <w:r w:rsidRPr="00CB4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это признаваемое и обеспечиваемое государством общеобязательное правило, из которого вытекают права и обязанности участников общественных отношений или, другими словами, образец, эталон поведения.</w:t>
      </w:r>
    </w:p>
    <w:p w:rsidR="00054C5D" w:rsidRPr="00CB454F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зависимости от принадлежности к той или иной правовой системе существует специфика в определении и понимании правовой нормы. Так, в англо-саксонской системе специфика определяется тем, что право есть мнение, решение судьи. В исламской правовой доктрине правовая норма имеет слитный характер с религиозно-нравственными установлениями.</w:t>
      </w:r>
    </w:p>
    <w:p w:rsidR="00054C5D" w:rsidRPr="00CB454F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белорусской правовой доктрине понимание правовой доктрины основано на римских традициях. Однако на протяжении истории развития белорусского государства происходило развитие юридической теории и практики, результатом которого явилось становление правового социально ориентированного государства – Республика Беларусь. </w:t>
      </w:r>
    </w:p>
    <w:p w:rsidR="00054C5D" w:rsidRPr="00CB454F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понять сущность и нормы права, рассмотрим классификацию правовых норм и источники права.</w:t>
      </w:r>
    </w:p>
    <w:p w:rsidR="00054C5D" w:rsidRPr="00CB454F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Классификация – это деление на группы по определенному признаку. Классификаций правовых норм существует множество, с точки зрения деления правовых норм по отраслям права, нормы права бывают: </w:t>
      </w:r>
    </w:p>
    <w:p w:rsidR="00054C5D" w:rsidRPr="00CB454F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гражданского права;</w:t>
      </w:r>
    </w:p>
    <w:p w:rsidR="00054C5D" w:rsidRPr="00CB454F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>- уголовного права;</w:t>
      </w:r>
    </w:p>
    <w:p w:rsidR="00054C5D" w:rsidRPr="00CB454F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административного права;</w:t>
      </w:r>
    </w:p>
    <w:p w:rsidR="00054C5D" w:rsidRPr="00CB454F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трудового права и т.д.</w:t>
      </w:r>
    </w:p>
    <w:p w:rsidR="00054C5D" w:rsidRPr="00CB454F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CB454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сточники права</w:t>
      </w:r>
      <w:r w:rsidRPr="00CB4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– это исходящие от государства или признаваемые </w:t>
      </w:r>
      <w:proofErr w:type="gramStart"/>
      <w:r w:rsidRPr="00CB4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им</w:t>
      </w:r>
      <w:proofErr w:type="gramEnd"/>
      <w:r w:rsidRPr="00CB45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официально документированные формы выражения и закрепления норм права, придания им юридического общеобязательного значения</w:t>
      </w:r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54C5D" w:rsidRPr="00CB454F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Официальный характер источникам права придется двумя путями:</w:t>
      </w:r>
    </w:p>
    <w:p w:rsidR="00054C5D" w:rsidRPr="00CB454F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путем правотворчества, когда нормативные документы принимаются конкретными государственными органами, т.е. прямо исходят от государства;</w:t>
      </w:r>
    </w:p>
    <w:p w:rsidR="00054C5D" w:rsidRPr="00CB454F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-путем </w:t>
      </w:r>
      <w:proofErr w:type="gramStart"/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санкционирования</w:t>
      </w:r>
      <w:proofErr w:type="gramEnd"/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государственные органы, например суды, в том, или ином виде одобряют социальные нормы (обычаи), придают им юридическую силу.</w:t>
      </w:r>
    </w:p>
    <w:p w:rsidR="00054C5D" w:rsidRPr="00CB454F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Законом Республики Беларусь от 10 января 2000 г. № 361-З «О нормативных правовых актах Республики Беларусь» актами законодательства являются нормативные правовые акты, составляющие законодательство Республики Беларусь (статья 1).</w:t>
      </w:r>
    </w:p>
    <w:p w:rsidR="00054C5D" w:rsidRPr="00CB454F" w:rsidRDefault="00054C5D" w:rsidP="00054C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соответствии со статьей 2 Закона Республики Беларусь от 10 января 2000 г. № 361-З «О нормативных правовых актах Республики Беларусь» к основным видам нормативных правовых актов относятся:</w:t>
      </w:r>
    </w:p>
    <w:p w:rsidR="00054C5D" w:rsidRPr="00CB454F" w:rsidRDefault="00054C5D" w:rsidP="00054C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Конституция Республики</w:t>
      </w:r>
      <w:r w:rsidRPr="00CB454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CB45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Беларусь</w:t>
      </w:r>
      <w:proofErr w:type="gramStart"/>
      <w:r w:rsidRPr="00CB4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,</w:t>
      </w:r>
      <w:proofErr w:type="gramEnd"/>
      <w:r w:rsidRPr="00CB4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B45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Кодекс Республики Беларусь</w:t>
      </w:r>
      <w:r w:rsidRPr="00CB4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, </w:t>
      </w:r>
      <w:r w:rsidRPr="00CB45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Закон Республики Беларусь</w:t>
      </w:r>
      <w:r w:rsidRPr="00CB4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, </w:t>
      </w:r>
      <w:r w:rsidRPr="00CB45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Декрет Президента Республики Беларусь</w:t>
      </w:r>
      <w:r w:rsidRPr="00CB4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, </w:t>
      </w:r>
      <w:r w:rsidRPr="00CB45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Указ Президента Республики Беларусь</w:t>
      </w:r>
      <w:r w:rsidRPr="00CB4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, </w:t>
      </w:r>
      <w:r w:rsidRPr="00CB45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Постановление Совета Министров Республики Беларусь</w:t>
      </w:r>
      <w:r w:rsidRPr="00CB4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нормативный правовой акт Правительства Республики Беларусь, </w:t>
      </w:r>
      <w:r w:rsidRPr="00CB45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Инструкция</w:t>
      </w:r>
      <w:r w:rsidRPr="00CB4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, </w:t>
      </w:r>
      <w:r w:rsidRPr="00CB45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Устав</w:t>
      </w:r>
      <w:r w:rsidRPr="00CB4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(положение) , </w:t>
      </w:r>
      <w:r w:rsidRPr="00CB454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Решения органов местного управления и самоуправления</w:t>
      </w:r>
      <w:r w:rsidRPr="00CB4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</w:p>
    <w:p w:rsidR="00054C5D" w:rsidRPr="00CB454F" w:rsidRDefault="00054C5D" w:rsidP="00054C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Нормативные правовые акты приводятся в единую систему путем их взаимного согласования, определения иерархии нормативных правовых актов, а также путем подготовки издания соответствующих сводов законов и законодательства Республики Беларусь, характеризующуюся внутренней согласованностью и обеспечивающую правовое регулирование общественных отношений.</w:t>
      </w:r>
    </w:p>
    <w:p w:rsidR="00054C5D" w:rsidRPr="00CB454F" w:rsidRDefault="00054C5D" w:rsidP="00054C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Республики Беларусь обладает высшей юридической силой. Законы, декреты, указы и иные акты государственных органов (должностных лиц) принимаются (издаются) на основе и в соответствии с Конституцией Республики Беларусь.</w:t>
      </w:r>
    </w:p>
    <w:p w:rsidR="00054C5D" w:rsidRPr="00CB454F" w:rsidRDefault="00054C5D" w:rsidP="00054C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соответствии со статьей 18 Закона Республики Беларусь от 10 января 2000 г. № 361-З «О нормативных правовых актах Республики Беларусь» н</w:t>
      </w:r>
      <w:r w:rsidRPr="00CB4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ормативные правовые акты министе</w:t>
      </w:r>
      <w:proofErr w:type="gramStart"/>
      <w:r w:rsidRPr="00CB4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рств пр</w:t>
      </w:r>
      <w:proofErr w:type="gramEnd"/>
      <w:r w:rsidRPr="00CB4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инимаются в форме постановлений и приказов.</w:t>
      </w:r>
    </w:p>
    <w:p w:rsidR="00054C5D" w:rsidRPr="00CB454F" w:rsidRDefault="00054C5D" w:rsidP="00054C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со статьей 26 Закона Республики Беларусь от 10 января 2000 г. № 361-З «О нормативных правовых актах Республики Беларусь» обязательными реквизитами нормативных правовых актов являются:</w:t>
      </w:r>
    </w:p>
    <w:p w:rsidR="00054C5D" w:rsidRPr="00CB454F" w:rsidRDefault="00054C5D" w:rsidP="00054C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вид акта (закон Республики Беларусь, декрет Президента Республики Беларусь, указ Президента Республики Беларусь, постановление Совета Министров Республики Беларусь и др.);</w:t>
      </w:r>
    </w:p>
    <w:p w:rsidR="00054C5D" w:rsidRPr="00CB454F" w:rsidRDefault="00054C5D" w:rsidP="00054C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название;</w:t>
      </w:r>
    </w:p>
    <w:p w:rsidR="00054C5D" w:rsidRPr="00CB454F" w:rsidRDefault="00054C5D" w:rsidP="00054C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дата, место принятия (издания) акта и его регистрационный номер;</w:t>
      </w:r>
    </w:p>
    <w:p w:rsidR="00054C5D" w:rsidRPr="00CB454F" w:rsidRDefault="00054C5D" w:rsidP="00054C5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45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подписи лиц, уполномоченных подписывать соответствующие нормативные правовые акты.</w:t>
      </w:r>
    </w:p>
    <w:p w:rsidR="00054C5D" w:rsidRDefault="00054C5D" w:rsidP="00054C5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C5D" w:rsidRPr="00213A11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A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Правосознание – это совокупность взглядов, идей, выражающих отношение людей к праву, законности, правосудию, их представление о том, что является правомерным или неправомерным.</w:t>
      </w:r>
    </w:p>
    <w:p w:rsidR="00054C5D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A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Правосознание играет особую роль в общественной жизни, так как оно существенно определяет совершенствование, развитие правовой жизни общества и является необходимым фактором при создании норм права. Действительно, качество правовых норм, их соответствие потребностям общего развития связано с правовыми представлениями, уровнем правосознания тех, кто создает правовые нормы. Правосознание является важным и необходимым условием точной и полной реализации правовых норм. Чем выше уровень правосознания личности, тем точнее исполняются предписания правовых норм. Развитие правосознания обеспечивает добровольное, осознанное осуществление правовых требований, понимание их правильности и разумности.</w:t>
      </w:r>
    </w:p>
    <w:p w:rsidR="00054C5D" w:rsidRPr="00213A11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A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Специфика правосознания состоит в том, что оно отражает поведение людей, требует установления определенных обязательных границ поведения, обосновывает необходимость определенных требований и предписаний.</w:t>
      </w:r>
    </w:p>
    <w:p w:rsidR="00054C5D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A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Правосознание состоит из двух элементов: научного правосознания (правовой идеологии) и обыденного правосознания (правовой психологии). Правовая идеология представляет собой концентрированное выражение правосознания – систему правовых взглядов, которые основываются на определенных социальных и научных позициях. Правовая психология включает в себя привычки, чувства, эмоции людей в отношении правовых явлений.</w:t>
      </w:r>
    </w:p>
    <w:p w:rsidR="00054C5D" w:rsidRPr="00213A11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A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Правосознание включает в себя знание действующего права, его основных принципов и требований. Для формирования правосознания подростков необходимы оценочные моменты и поведенческие установки, связанные в свою очередь с ценностными ориентациями, важнейшими элементами внутренней структуры личности.</w:t>
      </w:r>
    </w:p>
    <w:p w:rsidR="00054C5D" w:rsidRDefault="00054C5D" w:rsidP="00054C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1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A1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 воспитательно-профилактической работе со всеми субъектами образовательного процесса специалисты социально-педагогической и психологической службы учреждения образования должны акцентироваться на престиже права, солидарности личности с существующими нормами законодательства, интернализации личностью социально-правовых ценностей, принятых в обществе, правовой социализации.</w:t>
      </w:r>
    </w:p>
    <w:p w:rsidR="00054C5D" w:rsidRDefault="00054C5D" w:rsidP="00054C5D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C5D" w:rsidRDefault="00054C5D" w:rsidP="00054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C5D">
        <w:rPr>
          <w:rFonts w:ascii="Times New Roman" w:hAnsi="Times New Roman" w:cs="Times New Roman"/>
          <w:b/>
          <w:sz w:val="28"/>
          <w:szCs w:val="28"/>
        </w:rPr>
        <w:t>Задание</w:t>
      </w:r>
      <w:proofErr w:type="gramStart"/>
      <w:r w:rsidRPr="00A4393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439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A4393E">
        <w:rPr>
          <w:rFonts w:ascii="Times New Roman" w:hAnsi="Times New Roman" w:cs="Times New Roman"/>
          <w:sz w:val="28"/>
          <w:szCs w:val="28"/>
        </w:rPr>
        <w:t>онятие, сущность и ценность права</w:t>
      </w:r>
    </w:p>
    <w:p w:rsidR="00054C5D" w:rsidRDefault="00054C5D" w:rsidP="00054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4C5D" w:rsidRDefault="00054C5D" w:rsidP="00054C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93E">
        <w:rPr>
          <w:rFonts w:ascii="Times New Roman" w:hAnsi="Times New Roman" w:cs="Times New Roman"/>
          <w:sz w:val="28"/>
          <w:szCs w:val="28"/>
        </w:rPr>
        <w:t>Раскройте понятие, сущность и ценность права</w:t>
      </w:r>
    </w:p>
    <w:p w:rsidR="00602C0C" w:rsidRDefault="00602C0C"/>
    <w:sectPr w:rsidR="0060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8B8"/>
    <w:rsid w:val="00054C5D"/>
    <w:rsid w:val="00602C0C"/>
    <w:rsid w:val="00F2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1315</Words>
  <Characters>7501</Characters>
  <Application>Microsoft Office Word</Application>
  <DocSecurity>0</DocSecurity>
  <Lines>62</Lines>
  <Paragraphs>17</Paragraphs>
  <ScaleCrop>false</ScaleCrop>
  <Company/>
  <LinksUpToDate>false</LinksUpToDate>
  <CharactersWithSpaces>8799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Dasha</cp:lastModifiedBy>
  <cp:revision>2</cp:revision>
  <dcterms:created xsi:type="dcterms:W3CDTF">2020-12-07T09:54:00Z</dcterms:created>
  <dcterms:modified xsi:type="dcterms:W3CDTF">2020-12-07T09:55:00Z</dcterms:modified>
</cp:coreProperties>
</file>