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957" w:rsidRPr="00947957" w:rsidRDefault="00947957" w:rsidP="00947957">
      <w:pPr>
        <w:keepNext/>
        <w:keepLines/>
        <w:spacing w:after="0" w:line="240" w:lineRule="auto"/>
        <w:ind w:firstLine="708"/>
        <w:jc w:val="both"/>
        <w:outlineLvl w:val="0"/>
        <w:rPr>
          <w:rFonts w:ascii="Times New Roman" w:eastAsia="Times New Roman" w:hAnsi="Times New Roman" w:cs="Times New Roman"/>
          <w:b/>
          <w:iCs/>
          <w:caps/>
          <w:sz w:val="28"/>
          <w:szCs w:val="28"/>
          <w:lang w:eastAsia="ru-RU"/>
        </w:rPr>
      </w:pPr>
      <w:r w:rsidRPr="00947957">
        <w:rPr>
          <w:rFonts w:ascii="Times New Roman" w:eastAsia="Times New Roman" w:hAnsi="Times New Roman" w:cs="Times New Roman"/>
          <w:b/>
          <w:iCs/>
          <w:sz w:val="28"/>
          <w:szCs w:val="28"/>
          <w:lang w:eastAsia="ru-RU"/>
        </w:rPr>
        <w:t xml:space="preserve">Тема 12. </w:t>
      </w:r>
      <w:r w:rsidRPr="00947957">
        <w:rPr>
          <w:rFonts w:ascii="Times New Roman" w:eastAsia="Times New Roman" w:hAnsi="Times New Roman" w:cs="Times New Roman"/>
          <w:b/>
          <w:bCs/>
          <w:sz w:val="28"/>
          <w:szCs w:val="28"/>
          <w:lang w:eastAsia="ru-RU"/>
        </w:rPr>
        <w:t>Завершение социального проекта.</w:t>
      </w:r>
    </w:p>
    <w:p w:rsidR="00947957" w:rsidRPr="00947957" w:rsidRDefault="00947957" w:rsidP="00947957">
      <w:pPr>
        <w:spacing w:after="0" w:line="240" w:lineRule="auto"/>
        <w:ind w:firstLine="709"/>
        <w:jc w:val="both"/>
        <w:rPr>
          <w:rFonts w:ascii="Times New Roman" w:eastAsia="Calibri" w:hAnsi="Times New Roman" w:cs="Times New Roman"/>
          <w:i/>
          <w:iCs/>
          <w:sz w:val="28"/>
          <w:szCs w:val="28"/>
        </w:rPr>
      </w:pPr>
    </w:p>
    <w:p w:rsidR="00947957" w:rsidRPr="00947957" w:rsidRDefault="00947957" w:rsidP="00947957">
      <w:pPr>
        <w:spacing w:after="0" w:line="240" w:lineRule="auto"/>
        <w:ind w:firstLine="709"/>
        <w:jc w:val="both"/>
        <w:rPr>
          <w:rFonts w:ascii="Times New Roman" w:eastAsia="Calibri" w:hAnsi="Times New Roman" w:cs="Times New Roman"/>
          <w:i/>
          <w:iCs/>
          <w:sz w:val="28"/>
          <w:szCs w:val="28"/>
        </w:rPr>
      </w:pPr>
      <w:r w:rsidRPr="00947957">
        <w:rPr>
          <w:rFonts w:ascii="Times New Roman" w:eastAsia="Calibri" w:hAnsi="Times New Roman" w:cs="Times New Roman"/>
          <w:i/>
          <w:iCs/>
          <w:sz w:val="28"/>
          <w:szCs w:val="28"/>
        </w:rPr>
        <w:t>Вопросы для обсуждения:</w:t>
      </w:r>
    </w:p>
    <w:p w:rsidR="00947957" w:rsidRPr="00947957" w:rsidRDefault="00947957" w:rsidP="00947957">
      <w:pPr>
        <w:tabs>
          <w:tab w:val="left" w:pos="450"/>
        </w:tabs>
        <w:spacing w:after="0" w:line="240" w:lineRule="auto"/>
        <w:jc w:val="both"/>
        <w:rPr>
          <w:rFonts w:ascii="Times New Roman" w:eastAsia="Calibri" w:hAnsi="Times New Roman" w:cs="Calibri"/>
          <w:sz w:val="28"/>
          <w:szCs w:val="28"/>
        </w:rPr>
      </w:pPr>
      <w:r w:rsidRPr="00947957">
        <w:rPr>
          <w:rFonts w:ascii="Times New Roman" w:eastAsia="Calibri" w:hAnsi="Times New Roman" w:cs="Calibri"/>
          <w:sz w:val="28"/>
          <w:szCs w:val="28"/>
        </w:rPr>
        <w:tab/>
      </w:r>
      <w:r w:rsidRPr="00947957">
        <w:rPr>
          <w:rFonts w:ascii="Times New Roman" w:eastAsia="Calibri" w:hAnsi="Times New Roman" w:cs="Calibri"/>
          <w:sz w:val="28"/>
          <w:szCs w:val="28"/>
        </w:rPr>
        <w:tab/>
        <w:t>1. Закрытие проекта.</w:t>
      </w:r>
    </w:p>
    <w:p w:rsidR="00947957" w:rsidRPr="00947957" w:rsidRDefault="00947957" w:rsidP="00947957">
      <w:pPr>
        <w:tabs>
          <w:tab w:val="left" w:pos="450"/>
        </w:tabs>
        <w:spacing w:after="0" w:line="240" w:lineRule="auto"/>
        <w:jc w:val="both"/>
        <w:rPr>
          <w:rFonts w:ascii="Times New Roman" w:eastAsia="Calibri" w:hAnsi="Times New Roman" w:cs="Calibri"/>
          <w:sz w:val="28"/>
          <w:szCs w:val="28"/>
          <w:lang w:val="uk-UA"/>
        </w:rPr>
      </w:pPr>
      <w:r w:rsidRPr="00947957">
        <w:rPr>
          <w:rFonts w:ascii="Times New Roman" w:eastAsia="Calibri" w:hAnsi="Times New Roman" w:cs="Calibri"/>
          <w:sz w:val="28"/>
          <w:szCs w:val="28"/>
        </w:rPr>
        <w:tab/>
      </w:r>
      <w:r w:rsidRPr="00947957">
        <w:rPr>
          <w:rFonts w:ascii="Times New Roman" w:eastAsia="Calibri" w:hAnsi="Times New Roman" w:cs="Calibri"/>
          <w:sz w:val="28"/>
          <w:szCs w:val="28"/>
        </w:rPr>
        <w:tab/>
        <w:t>2. Жизнеспособность проекта</w:t>
      </w:r>
      <w:r w:rsidRPr="00947957">
        <w:rPr>
          <w:rFonts w:ascii="Times New Roman" w:eastAsia="Calibri" w:hAnsi="Times New Roman" w:cs="Calibri"/>
          <w:sz w:val="28"/>
          <w:szCs w:val="28"/>
          <w:lang w:val="uk-UA"/>
        </w:rPr>
        <w:t xml:space="preserve"> как фактор устойчивости.</w:t>
      </w:r>
    </w:p>
    <w:p w:rsidR="00947957" w:rsidRPr="00947957" w:rsidRDefault="00947957" w:rsidP="00947957">
      <w:pPr>
        <w:tabs>
          <w:tab w:val="left" w:pos="450"/>
        </w:tabs>
        <w:spacing w:after="0" w:line="240" w:lineRule="auto"/>
        <w:jc w:val="both"/>
        <w:rPr>
          <w:rFonts w:ascii="Times New Roman" w:eastAsia="Calibri" w:hAnsi="Times New Roman" w:cs="Calibri"/>
          <w:sz w:val="28"/>
          <w:szCs w:val="28"/>
        </w:rPr>
      </w:pPr>
      <w:r w:rsidRPr="00947957">
        <w:rPr>
          <w:rFonts w:ascii="Times New Roman" w:eastAsia="Calibri" w:hAnsi="Times New Roman" w:cs="Calibri"/>
          <w:sz w:val="28"/>
          <w:szCs w:val="28"/>
        </w:rPr>
        <w:tab/>
      </w:r>
      <w:r w:rsidRPr="00947957">
        <w:rPr>
          <w:rFonts w:ascii="Times New Roman" w:eastAsia="Calibri" w:hAnsi="Times New Roman" w:cs="Calibri"/>
          <w:sz w:val="28"/>
          <w:szCs w:val="28"/>
        </w:rPr>
        <w:tab/>
        <w:t>3. Незавершенные и неосуществленные проекты.</w:t>
      </w:r>
    </w:p>
    <w:p w:rsidR="00947957" w:rsidRPr="00947957" w:rsidRDefault="00947957" w:rsidP="00947957">
      <w:pPr>
        <w:tabs>
          <w:tab w:val="left" w:pos="450"/>
        </w:tabs>
        <w:spacing w:after="0" w:line="240" w:lineRule="auto"/>
        <w:ind w:left="426"/>
        <w:jc w:val="both"/>
        <w:rPr>
          <w:rFonts w:ascii="Times New Roman" w:eastAsia="Calibri" w:hAnsi="Times New Roman" w:cs="Times New Roman"/>
          <w:color w:val="000000"/>
          <w:sz w:val="28"/>
          <w:szCs w:val="28"/>
        </w:rPr>
      </w:pPr>
      <w:r w:rsidRPr="00947957">
        <w:rPr>
          <w:rFonts w:ascii="Times New Roman" w:eastAsia="Calibri" w:hAnsi="Times New Roman" w:cs="Times New Roman"/>
          <w:color w:val="000000"/>
          <w:sz w:val="28"/>
          <w:szCs w:val="28"/>
        </w:rPr>
        <w:t xml:space="preserve"> </w:t>
      </w:r>
    </w:p>
    <w:p w:rsidR="00947957" w:rsidRPr="00947957" w:rsidRDefault="00947957" w:rsidP="00947957">
      <w:pPr>
        <w:spacing w:after="0" w:line="240" w:lineRule="auto"/>
        <w:ind w:firstLine="708"/>
        <w:jc w:val="both"/>
        <w:rPr>
          <w:rFonts w:ascii="Times New Roman" w:eastAsia="Calibri" w:hAnsi="Times New Roman" w:cs="Times New Roman"/>
          <w:color w:val="000000"/>
          <w:sz w:val="28"/>
          <w:szCs w:val="28"/>
        </w:rPr>
      </w:pPr>
      <w:r w:rsidRPr="00947957">
        <w:rPr>
          <w:rFonts w:ascii="Times New Roman" w:eastAsia="Calibri" w:hAnsi="Times New Roman" w:cs="Times New Roman"/>
          <w:color w:val="000000"/>
          <w:sz w:val="28"/>
          <w:szCs w:val="28"/>
        </w:rPr>
        <w:t>1. </w:t>
      </w:r>
      <w:r w:rsidRPr="00947957">
        <w:rPr>
          <w:rFonts w:ascii="Times New Roman" w:eastAsia="Calibri" w:hAnsi="Times New Roman" w:cs="Times New Roman"/>
          <w:i/>
          <w:color w:val="000000"/>
          <w:sz w:val="28"/>
          <w:szCs w:val="28"/>
        </w:rPr>
        <w:t>Закрытие проекта</w:t>
      </w:r>
      <w:r w:rsidRPr="00947957">
        <w:rPr>
          <w:rFonts w:ascii="Times New Roman" w:eastAsia="Calibri" w:hAnsi="Times New Roman" w:cs="Times New Roman"/>
          <w:color w:val="000000"/>
          <w:sz w:val="28"/>
          <w:szCs w:val="28"/>
        </w:rPr>
        <w:t xml:space="preserve"> означает  завершение проекта после достижения его результатов.</w:t>
      </w:r>
    </w:p>
    <w:p w:rsidR="00947957" w:rsidRPr="00947957" w:rsidRDefault="00947957" w:rsidP="00947957">
      <w:pPr>
        <w:spacing w:after="0" w:line="240" w:lineRule="auto"/>
        <w:ind w:firstLine="708"/>
        <w:jc w:val="both"/>
        <w:rPr>
          <w:rFonts w:ascii="Times New Roman" w:eastAsia="Calibri" w:hAnsi="Times New Roman" w:cs="Times New Roman"/>
          <w:color w:val="000000"/>
          <w:sz w:val="28"/>
          <w:szCs w:val="28"/>
        </w:rPr>
      </w:pPr>
      <w:r w:rsidRPr="00947957">
        <w:rPr>
          <w:rFonts w:ascii="Times New Roman" w:eastAsia="Calibri" w:hAnsi="Times New Roman" w:cs="Times New Roman"/>
          <w:color w:val="000000"/>
          <w:sz w:val="28"/>
          <w:szCs w:val="28"/>
        </w:rPr>
        <w:t>Каждая фаза проекта или подпроекта должна пройти через процедуру официального закрытия, состоящую из: оценки выполнения работ фазы и документации, полученного опыта, проверки достижения задач по фазе и соответствия ожиданиям клиента. Проектные предложения для следующих фаз проекта должны быть пересмотрены, и любые вопросы, требующие решения, поданы на подтверждение в соответствующий орган.</w:t>
      </w:r>
    </w:p>
    <w:p w:rsidR="00947957" w:rsidRPr="00947957" w:rsidRDefault="00947957" w:rsidP="00947957">
      <w:pPr>
        <w:spacing w:after="0" w:line="240" w:lineRule="auto"/>
        <w:ind w:firstLine="708"/>
        <w:jc w:val="both"/>
        <w:rPr>
          <w:rFonts w:ascii="Times New Roman" w:eastAsia="Calibri" w:hAnsi="Times New Roman" w:cs="Times New Roman"/>
          <w:color w:val="000000"/>
          <w:sz w:val="28"/>
          <w:szCs w:val="28"/>
        </w:rPr>
      </w:pPr>
      <w:r w:rsidRPr="00947957">
        <w:rPr>
          <w:rFonts w:ascii="Times New Roman" w:eastAsia="Calibri" w:hAnsi="Times New Roman" w:cs="Times New Roman"/>
          <w:color w:val="000000"/>
          <w:sz w:val="28"/>
          <w:szCs w:val="28"/>
        </w:rPr>
        <w:t>При закрытии проекта или программы в случае, если был подписан официальный контракт, следует рассмотреть такие аспекты: передача полномочий от подрядчика владельцу проекта, начало гарантийного срока и необходимость выписки окончательного счета-фактуры. Следует провести вручение эксплуатационных документов и обучение тех, кто будет использовать продукт проекта. Это обязательно для того, чтобы выгода от инвестиций, вложенных в проект или программу, была внедрена.</w:t>
      </w:r>
    </w:p>
    <w:p w:rsidR="00947957" w:rsidRPr="00947957" w:rsidRDefault="00947957" w:rsidP="00947957">
      <w:pPr>
        <w:spacing w:after="0" w:line="240" w:lineRule="auto"/>
        <w:ind w:firstLine="708"/>
        <w:jc w:val="both"/>
        <w:rPr>
          <w:rFonts w:ascii="Times New Roman" w:eastAsia="Calibri" w:hAnsi="Times New Roman" w:cs="Times New Roman"/>
          <w:color w:val="000000"/>
          <w:sz w:val="28"/>
          <w:szCs w:val="28"/>
        </w:rPr>
      </w:pPr>
      <w:r w:rsidRPr="00947957">
        <w:rPr>
          <w:rFonts w:ascii="Times New Roman" w:eastAsia="Calibri" w:hAnsi="Times New Roman" w:cs="Times New Roman"/>
          <w:color w:val="000000"/>
          <w:sz w:val="28"/>
          <w:szCs w:val="28"/>
        </w:rPr>
        <w:t>Результаты проекта и приобретенный опыт оценены, извлеченные уроки документированы для усовершенствования будущих проектов. Так как члены проектной команды могут быть задействованы в новых проектах, их следует официально освободить от исполняемых ролей и обязанностей.</w:t>
      </w:r>
    </w:p>
    <w:p w:rsidR="00947957" w:rsidRPr="00947957" w:rsidRDefault="00947957" w:rsidP="00947957">
      <w:pPr>
        <w:spacing w:after="0" w:line="240" w:lineRule="auto"/>
        <w:ind w:firstLine="708"/>
        <w:jc w:val="both"/>
        <w:rPr>
          <w:rFonts w:ascii="Times New Roman" w:eastAsia="Calibri" w:hAnsi="Times New Roman" w:cs="Times New Roman"/>
          <w:color w:val="000000"/>
          <w:sz w:val="28"/>
          <w:szCs w:val="28"/>
        </w:rPr>
      </w:pPr>
      <w:r w:rsidRPr="00947957">
        <w:rPr>
          <w:rFonts w:ascii="Times New Roman" w:eastAsia="Calibri" w:hAnsi="Times New Roman" w:cs="Times New Roman"/>
          <w:color w:val="000000"/>
          <w:sz w:val="28"/>
          <w:szCs w:val="28"/>
        </w:rPr>
        <w:t>Возможные шаги процесса:</w:t>
      </w:r>
    </w:p>
    <w:p w:rsidR="00947957" w:rsidRPr="00947957" w:rsidRDefault="00947957" w:rsidP="00947957">
      <w:pPr>
        <w:spacing w:after="0" w:line="240" w:lineRule="auto"/>
        <w:ind w:firstLine="708"/>
        <w:jc w:val="both"/>
        <w:rPr>
          <w:rFonts w:ascii="Times New Roman" w:eastAsia="Calibri" w:hAnsi="Times New Roman" w:cs="Times New Roman"/>
          <w:color w:val="000000"/>
          <w:sz w:val="28"/>
          <w:szCs w:val="28"/>
        </w:rPr>
      </w:pPr>
      <w:r w:rsidRPr="00947957">
        <w:rPr>
          <w:rFonts w:ascii="Times New Roman" w:eastAsia="Calibri" w:hAnsi="Times New Roman" w:cs="Times New Roman"/>
          <w:color w:val="000000"/>
          <w:sz w:val="28"/>
          <w:szCs w:val="28"/>
        </w:rPr>
        <w:t>1. Начните использовать продукты проекта.</w:t>
      </w:r>
    </w:p>
    <w:p w:rsidR="00947957" w:rsidRPr="00947957" w:rsidRDefault="00947957" w:rsidP="00947957">
      <w:pPr>
        <w:spacing w:after="0" w:line="240" w:lineRule="auto"/>
        <w:ind w:firstLine="708"/>
        <w:jc w:val="both"/>
        <w:rPr>
          <w:rFonts w:ascii="Times New Roman" w:eastAsia="Calibri" w:hAnsi="Times New Roman" w:cs="Times New Roman"/>
          <w:color w:val="000000"/>
          <w:sz w:val="28"/>
          <w:szCs w:val="28"/>
        </w:rPr>
      </w:pPr>
      <w:r w:rsidRPr="00947957">
        <w:rPr>
          <w:rFonts w:ascii="Times New Roman" w:eastAsia="Calibri" w:hAnsi="Times New Roman" w:cs="Times New Roman"/>
          <w:color w:val="000000"/>
          <w:sz w:val="28"/>
          <w:szCs w:val="28"/>
        </w:rPr>
        <w:t>2. Проведите процесс формального завершения проекта, передайте эксплуатационные документы и согласуйте процедуру разрешения открытых вопросов.</w:t>
      </w:r>
    </w:p>
    <w:p w:rsidR="00947957" w:rsidRPr="00947957" w:rsidRDefault="00947957" w:rsidP="00947957">
      <w:pPr>
        <w:spacing w:after="0" w:line="240" w:lineRule="auto"/>
        <w:ind w:firstLine="708"/>
        <w:jc w:val="both"/>
        <w:rPr>
          <w:rFonts w:ascii="Times New Roman" w:eastAsia="Calibri" w:hAnsi="Times New Roman" w:cs="Times New Roman"/>
          <w:color w:val="000000"/>
          <w:sz w:val="28"/>
          <w:szCs w:val="28"/>
        </w:rPr>
      </w:pPr>
      <w:r w:rsidRPr="00947957">
        <w:rPr>
          <w:rFonts w:ascii="Times New Roman" w:eastAsia="Calibri" w:hAnsi="Times New Roman" w:cs="Times New Roman"/>
          <w:color w:val="000000"/>
          <w:sz w:val="28"/>
          <w:szCs w:val="28"/>
        </w:rPr>
        <w:t>3. Получите отклик клиента.</w:t>
      </w:r>
    </w:p>
    <w:p w:rsidR="00947957" w:rsidRPr="00947957" w:rsidRDefault="00947957" w:rsidP="00947957">
      <w:pPr>
        <w:spacing w:after="0" w:line="240" w:lineRule="auto"/>
        <w:ind w:firstLine="708"/>
        <w:jc w:val="both"/>
        <w:rPr>
          <w:rFonts w:ascii="Times New Roman" w:eastAsia="Calibri" w:hAnsi="Times New Roman" w:cs="Times New Roman"/>
          <w:color w:val="000000"/>
          <w:sz w:val="28"/>
          <w:szCs w:val="28"/>
        </w:rPr>
      </w:pPr>
      <w:r w:rsidRPr="00947957">
        <w:rPr>
          <w:rFonts w:ascii="Times New Roman" w:eastAsia="Calibri" w:hAnsi="Times New Roman" w:cs="Times New Roman"/>
          <w:color w:val="000000"/>
          <w:sz w:val="28"/>
          <w:szCs w:val="28"/>
        </w:rPr>
        <w:t>4. Обновите услуги, относящиеся к продукту проекта, такие как документы сдачи в эксплуатацию, курс обучения, техническое обслуживание продукта.</w:t>
      </w:r>
    </w:p>
    <w:p w:rsidR="00947957" w:rsidRPr="00947957" w:rsidRDefault="00947957" w:rsidP="00947957">
      <w:pPr>
        <w:spacing w:after="0" w:line="240" w:lineRule="auto"/>
        <w:ind w:firstLine="708"/>
        <w:jc w:val="both"/>
        <w:rPr>
          <w:rFonts w:ascii="Times New Roman" w:eastAsia="Calibri" w:hAnsi="Times New Roman" w:cs="Times New Roman"/>
          <w:color w:val="000000"/>
          <w:sz w:val="28"/>
          <w:szCs w:val="28"/>
        </w:rPr>
      </w:pPr>
      <w:r w:rsidRPr="00947957">
        <w:rPr>
          <w:rFonts w:ascii="Times New Roman" w:eastAsia="Calibri" w:hAnsi="Times New Roman" w:cs="Times New Roman"/>
          <w:color w:val="000000"/>
          <w:sz w:val="28"/>
          <w:szCs w:val="28"/>
        </w:rPr>
        <w:t>5. Обновите условия гарантийного срока.</w:t>
      </w:r>
    </w:p>
    <w:p w:rsidR="00947957" w:rsidRPr="00947957" w:rsidRDefault="00947957" w:rsidP="00947957">
      <w:pPr>
        <w:spacing w:after="0" w:line="240" w:lineRule="auto"/>
        <w:ind w:firstLine="708"/>
        <w:jc w:val="both"/>
        <w:rPr>
          <w:rFonts w:ascii="Times New Roman" w:eastAsia="Calibri" w:hAnsi="Times New Roman" w:cs="Times New Roman"/>
          <w:color w:val="000000"/>
          <w:sz w:val="28"/>
          <w:szCs w:val="28"/>
        </w:rPr>
      </w:pPr>
      <w:r w:rsidRPr="00947957">
        <w:rPr>
          <w:rFonts w:ascii="Times New Roman" w:eastAsia="Calibri" w:hAnsi="Times New Roman" w:cs="Times New Roman"/>
          <w:color w:val="000000"/>
          <w:sz w:val="28"/>
          <w:szCs w:val="28"/>
        </w:rPr>
        <w:t>6. Закройте контракты с подрядчиками и поставщиками.</w:t>
      </w:r>
    </w:p>
    <w:p w:rsidR="00947957" w:rsidRPr="00947957" w:rsidRDefault="00947957" w:rsidP="00947957">
      <w:pPr>
        <w:spacing w:after="0" w:line="240" w:lineRule="auto"/>
        <w:ind w:firstLine="708"/>
        <w:jc w:val="both"/>
        <w:rPr>
          <w:rFonts w:ascii="Times New Roman" w:eastAsia="Calibri" w:hAnsi="Times New Roman" w:cs="Times New Roman"/>
          <w:color w:val="000000"/>
          <w:sz w:val="28"/>
          <w:szCs w:val="28"/>
        </w:rPr>
      </w:pPr>
      <w:r w:rsidRPr="00947957">
        <w:rPr>
          <w:rFonts w:ascii="Times New Roman" w:eastAsia="Calibri" w:hAnsi="Times New Roman" w:cs="Times New Roman"/>
          <w:color w:val="000000"/>
          <w:sz w:val="28"/>
          <w:szCs w:val="28"/>
        </w:rPr>
        <w:t>7. Завершите финансирование операции и откорректируйте окончательные затраты.</w:t>
      </w:r>
    </w:p>
    <w:p w:rsidR="00947957" w:rsidRPr="00947957" w:rsidRDefault="00947957" w:rsidP="00947957">
      <w:pPr>
        <w:spacing w:after="0" w:line="240" w:lineRule="auto"/>
        <w:ind w:firstLine="708"/>
        <w:jc w:val="both"/>
        <w:rPr>
          <w:rFonts w:ascii="Times New Roman" w:eastAsia="Calibri" w:hAnsi="Times New Roman" w:cs="Times New Roman"/>
          <w:color w:val="000000"/>
          <w:sz w:val="28"/>
          <w:szCs w:val="28"/>
        </w:rPr>
      </w:pPr>
      <w:r w:rsidRPr="00947957">
        <w:rPr>
          <w:rFonts w:ascii="Times New Roman" w:eastAsia="Calibri" w:hAnsi="Times New Roman" w:cs="Times New Roman"/>
          <w:color w:val="000000"/>
          <w:sz w:val="28"/>
          <w:szCs w:val="28"/>
        </w:rPr>
        <w:t>8. Проведите встречу, посвященную закрытию проекта.</w:t>
      </w:r>
    </w:p>
    <w:p w:rsidR="00947957" w:rsidRPr="00947957" w:rsidRDefault="00947957" w:rsidP="00947957">
      <w:pPr>
        <w:spacing w:after="0" w:line="240" w:lineRule="auto"/>
        <w:ind w:firstLine="708"/>
        <w:jc w:val="both"/>
        <w:rPr>
          <w:rFonts w:ascii="Times New Roman" w:eastAsia="Calibri" w:hAnsi="Times New Roman" w:cs="Times New Roman"/>
          <w:color w:val="000000"/>
          <w:sz w:val="28"/>
          <w:szCs w:val="28"/>
        </w:rPr>
      </w:pPr>
      <w:r w:rsidRPr="00947957">
        <w:rPr>
          <w:rFonts w:ascii="Times New Roman" w:eastAsia="Calibri" w:hAnsi="Times New Roman" w:cs="Times New Roman"/>
          <w:color w:val="000000"/>
          <w:sz w:val="28"/>
          <w:szCs w:val="28"/>
        </w:rPr>
        <w:t>9. Освободите от обязанностей персонал, распустите проектную команду и прочие активы, получите освобождение от обязанностей руководителя и передайте полномочия владельцу проекта.</w:t>
      </w:r>
    </w:p>
    <w:p w:rsidR="00947957" w:rsidRPr="00947957" w:rsidRDefault="00947957" w:rsidP="00947957">
      <w:pPr>
        <w:spacing w:after="0" w:line="240" w:lineRule="auto"/>
        <w:ind w:firstLine="708"/>
        <w:jc w:val="both"/>
        <w:rPr>
          <w:rFonts w:ascii="Times New Roman" w:eastAsia="Calibri" w:hAnsi="Times New Roman" w:cs="Times New Roman"/>
          <w:color w:val="000000"/>
          <w:sz w:val="28"/>
          <w:szCs w:val="28"/>
        </w:rPr>
      </w:pPr>
      <w:r w:rsidRPr="00947957">
        <w:rPr>
          <w:rFonts w:ascii="Times New Roman" w:eastAsia="Calibri" w:hAnsi="Times New Roman" w:cs="Times New Roman"/>
          <w:color w:val="000000"/>
          <w:sz w:val="28"/>
          <w:szCs w:val="28"/>
        </w:rPr>
        <w:t>10. Передайте документацию проекта в архив.</w:t>
      </w:r>
    </w:p>
    <w:p w:rsidR="00947957" w:rsidRPr="00947957" w:rsidRDefault="00947957" w:rsidP="00947957">
      <w:pPr>
        <w:spacing w:after="0" w:line="240" w:lineRule="auto"/>
        <w:ind w:firstLine="708"/>
        <w:jc w:val="both"/>
        <w:rPr>
          <w:rFonts w:ascii="Times New Roman" w:eastAsia="Calibri" w:hAnsi="Times New Roman" w:cs="Times New Roman"/>
          <w:color w:val="000000"/>
          <w:sz w:val="28"/>
          <w:szCs w:val="28"/>
        </w:rPr>
      </w:pPr>
      <w:r w:rsidRPr="00947957">
        <w:rPr>
          <w:rFonts w:ascii="Times New Roman" w:eastAsia="Calibri" w:hAnsi="Times New Roman" w:cs="Times New Roman"/>
          <w:color w:val="000000"/>
          <w:sz w:val="28"/>
          <w:szCs w:val="28"/>
        </w:rPr>
        <w:t>11. Подготовьте сводный отчет.</w:t>
      </w:r>
    </w:p>
    <w:p w:rsidR="00947957" w:rsidRPr="00947957" w:rsidRDefault="00947957" w:rsidP="00947957">
      <w:pPr>
        <w:spacing w:after="0" w:line="240" w:lineRule="auto"/>
        <w:ind w:firstLine="708"/>
        <w:jc w:val="both"/>
        <w:rPr>
          <w:rFonts w:ascii="Times New Roman" w:eastAsia="Calibri" w:hAnsi="Times New Roman" w:cs="Times New Roman"/>
          <w:color w:val="000000"/>
          <w:sz w:val="28"/>
          <w:szCs w:val="28"/>
        </w:rPr>
      </w:pPr>
      <w:r w:rsidRPr="00947957">
        <w:rPr>
          <w:rFonts w:ascii="Times New Roman" w:eastAsia="Calibri" w:hAnsi="Times New Roman" w:cs="Times New Roman"/>
          <w:color w:val="000000"/>
          <w:sz w:val="28"/>
          <w:szCs w:val="28"/>
        </w:rPr>
        <w:lastRenderedPageBreak/>
        <w:t>12. Обновите информацию об извлеченных уроках и примените их к будущим проектам.</w:t>
      </w:r>
    </w:p>
    <w:p w:rsidR="00947957" w:rsidRPr="00947957" w:rsidRDefault="00947957" w:rsidP="00947957">
      <w:pPr>
        <w:spacing w:after="0" w:line="240" w:lineRule="auto"/>
        <w:ind w:firstLine="708"/>
        <w:jc w:val="both"/>
        <w:rPr>
          <w:rFonts w:ascii="Times New Roman" w:eastAsia="Calibri" w:hAnsi="Times New Roman" w:cs="Times New Roman"/>
          <w:color w:val="000000"/>
          <w:sz w:val="28"/>
          <w:szCs w:val="28"/>
        </w:rPr>
      </w:pPr>
    </w:p>
    <w:p w:rsidR="00947957" w:rsidRPr="00947957" w:rsidRDefault="00947957" w:rsidP="00947957">
      <w:pPr>
        <w:spacing w:after="0" w:line="240" w:lineRule="auto"/>
        <w:ind w:firstLine="708"/>
        <w:jc w:val="both"/>
        <w:rPr>
          <w:rFonts w:ascii="Times New Roman" w:eastAsia="Calibri" w:hAnsi="Times New Roman" w:cs="Times New Roman"/>
          <w:sz w:val="28"/>
          <w:szCs w:val="28"/>
        </w:rPr>
      </w:pPr>
      <w:r w:rsidRPr="00947957">
        <w:rPr>
          <w:rFonts w:ascii="Times New Roman" w:eastAsia="Calibri" w:hAnsi="Times New Roman" w:cs="Times New Roman"/>
          <w:sz w:val="28"/>
          <w:szCs w:val="28"/>
        </w:rPr>
        <w:t xml:space="preserve">2. </w:t>
      </w:r>
      <w:r w:rsidRPr="00947957">
        <w:rPr>
          <w:rFonts w:ascii="Times New Roman" w:eastAsia="Calibri" w:hAnsi="Times New Roman" w:cs="Times New Roman"/>
          <w:i/>
          <w:sz w:val="28"/>
          <w:szCs w:val="28"/>
        </w:rPr>
        <w:t>Жизнеспособность проекта.</w:t>
      </w:r>
      <w:r w:rsidRPr="00947957">
        <w:rPr>
          <w:rFonts w:ascii="Times New Roman" w:eastAsia="Calibri" w:hAnsi="Times New Roman" w:cs="Times New Roman"/>
          <w:sz w:val="28"/>
          <w:szCs w:val="28"/>
        </w:rPr>
        <w:t xml:space="preserve"> Жизнеспособность проекта – это устойчивость проекта. Жизнеспособность проекта бывает двух видов:</w:t>
      </w:r>
    </w:p>
    <w:p w:rsidR="00947957" w:rsidRPr="00947957" w:rsidRDefault="00947957" w:rsidP="00947957">
      <w:pPr>
        <w:spacing w:after="0" w:line="240" w:lineRule="auto"/>
        <w:ind w:firstLine="708"/>
        <w:jc w:val="both"/>
        <w:rPr>
          <w:rFonts w:ascii="Times New Roman" w:eastAsia="Calibri" w:hAnsi="Times New Roman" w:cs="Times New Roman"/>
          <w:sz w:val="28"/>
          <w:szCs w:val="28"/>
        </w:rPr>
      </w:pPr>
      <w:r w:rsidRPr="00947957">
        <w:rPr>
          <w:rFonts w:ascii="Times New Roman" w:eastAsia="Calibri" w:hAnsi="Times New Roman" w:cs="Times New Roman"/>
          <w:sz w:val="28"/>
          <w:szCs w:val="28"/>
        </w:rPr>
        <w:t>1) на уровне действий. Характеризуется тем, что после  окончания проекта и прекращения финансирования запущенные в ходе реализации проекта процессы продолжают функционировать. Т.е., после окончания проекта сохранилась примерно та же тенденция изменения показателя, который следует запланированной динамике с незначительными колебаниями. Это – идеальный вариант: проект оказался жизнеспособным на уровне действия после окончания финансирования и завершения работы;</w:t>
      </w:r>
    </w:p>
    <w:p w:rsidR="00947957" w:rsidRPr="00947957" w:rsidRDefault="00947957" w:rsidP="00947957">
      <w:pPr>
        <w:spacing w:after="0" w:line="240" w:lineRule="auto"/>
        <w:ind w:firstLine="708"/>
        <w:jc w:val="both"/>
        <w:rPr>
          <w:rFonts w:ascii="Times New Roman" w:eastAsia="Calibri" w:hAnsi="Times New Roman" w:cs="Times New Roman"/>
          <w:sz w:val="28"/>
          <w:szCs w:val="28"/>
        </w:rPr>
      </w:pPr>
      <w:r w:rsidRPr="00947957">
        <w:rPr>
          <w:rFonts w:ascii="Times New Roman" w:eastAsia="Calibri" w:hAnsi="Times New Roman" w:cs="Times New Roman"/>
          <w:sz w:val="28"/>
          <w:szCs w:val="28"/>
        </w:rPr>
        <w:t>2) на уровне эффекта. Характеризуется тем, что после окончания проекта достигнутый результат останется на уровне, определенном на момент окончания проекта, или будет развиваться самостоятельно. Т.е., после окончания проекта показатель остается примерно на том же уровне в течение некоторого времени. Это – жизнеспособность на уровне эффекта: мы не производим никаких действий по поддержанию показателя на нужном уровне, но эффект сохраняется.</w:t>
      </w:r>
    </w:p>
    <w:p w:rsidR="00947957" w:rsidRPr="00947957" w:rsidRDefault="00947957" w:rsidP="00947957">
      <w:pPr>
        <w:spacing w:after="0" w:line="240" w:lineRule="auto"/>
        <w:ind w:firstLine="708"/>
        <w:jc w:val="both"/>
        <w:rPr>
          <w:rFonts w:ascii="Times New Roman" w:eastAsia="Calibri" w:hAnsi="Times New Roman" w:cs="Times New Roman"/>
          <w:sz w:val="28"/>
          <w:szCs w:val="28"/>
        </w:rPr>
      </w:pPr>
      <w:r w:rsidRPr="00947957">
        <w:rPr>
          <w:rFonts w:ascii="Times New Roman" w:eastAsia="Calibri" w:hAnsi="Times New Roman" w:cs="Times New Roman"/>
          <w:sz w:val="28"/>
          <w:szCs w:val="28"/>
        </w:rPr>
        <w:t xml:space="preserve">Возможен и третий вариант – </w:t>
      </w:r>
      <w:r w:rsidRPr="00947957">
        <w:rPr>
          <w:rFonts w:ascii="Times New Roman" w:eastAsia="Calibri" w:hAnsi="Times New Roman" w:cs="Times New Roman"/>
          <w:i/>
          <w:sz w:val="28"/>
          <w:szCs w:val="28"/>
        </w:rPr>
        <w:t>проект нежизнеспособен</w:t>
      </w:r>
      <w:r w:rsidRPr="00947957">
        <w:rPr>
          <w:rFonts w:ascii="Times New Roman" w:eastAsia="Calibri" w:hAnsi="Times New Roman" w:cs="Times New Roman"/>
          <w:sz w:val="28"/>
          <w:szCs w:val="28"/>
        </w:rPr>
        <w:t>, поскольку после окончания деятельности показатель довольно быстро возвращается к прежнему (на момент начала проекта) значению, то есть через некоторое, достаточно непродолжительное, время эффект от реализации проекта просто исчезнет. Возможно при анализе были допущены ошибки либо проект изначально ставил своей целью краткосрочное изменение ситуации без сохранения эффекта.</w:t>
      </w:r>
    </w:p>
    <w:p w:rsidR="00947957" w:rsidRPr="00947957" w:rsidRDefault="00947957" w:rsidP="00947957">
      <w:pPr>
        <w:spacing w:after="0" w:line="240" w:lineRule="auto"/>
        <w:ind w:firstLine="708"/>
        <w:jc w:val="both"/>
        <w:rPr>
          <w:rFonts w:ascii="Times New Roman" w:eastAsia="Calibri" w:hAnsi="Times New Roman" w:cs="Times New Roman"/>
          <w:sz w:val="28"/>
          <w:szCs w:val="28"/>
        </w:rPr>
      </w:pPr>
      <w:r w:rsidRPr="00947957">
        <w:rPr>
          <w:rFonts w:ascii="Times New Roman" w:eastAsia="Calibri" w:hAnsi="Times New Roman" w:cs="Times New Roman"/>
          <w:sz w:val="28"/>
          <w:szCs w:val="28"/>
        </w:rPr>
        <w:t>Поскольку внешнее финансирование, как правило, является проектным, очень важно в процессе планирования и реализации проекта предусмотреть создание системы, которая обеспечит функционирование запущенных процессов или сохранение достигнутого эффекта (в зависимости от особенностей отдельно взятого проекта) после окончания работы. Иными словами, мы не можем получить финансирование на деятельность по обеспечению жизнеспособности проекта и сохранению его эффекта.</w:t>
      </w:r>
    </w:p>
    <w:p w:rsidR="00947957" w:rsidRPr="00947957" w:rsidRDefault="00947957" w:rsidP="00947957">
      <w:pPr>
        <w:spacing w:after="0" w:line="240" w:lineRule="auto"/>
        <w:ind w:firstLine="708"/>
        <w:jc w:val="both"/>
        <w:rPr>
          <w:rFonts w:ascii="Times New Roman" w:eastAsia="Calibri" w:hAnsi="Times New Roman" w:cs="Times New Roman"/>
          <w:sz w:val="28"/>
          <w:szCs w:val="28"/>
        </w:rPr>
      </w:pPr>
      <w:r w:rsidRPr="00947957">
        <w:rPr>
          <w:rFonts w:ascii="Times New Roman" w:eastAsia="Calibri" w:hAnsi="Times New Roman" w:cs="Times New Roman"/>
          <w:sz w:val="28"/>
          <w:szCs w:val="28"/>
        </w:rPr>
        <w:t>Одной из  разновидностей жизнеспособности проекта является концепция мультипликации (умножения) результатов проекта по его окончании. Мультипликативный эффект состоит в том, что целевые группы не только сохраняют тот уровень развития, который ими достигнут в результате нашего вмешательства в рамках проекта, но и помогают другим целевым группам его достичь без нашего участия.</w:t>
      </w:r>
    </w:p>
    <w:p w:rsidR="00947957" w:rsidRPr="00947957" w:rsidRDefault="00947957" w:rsidP="00947957">
      <w:pPr>
        <w:spacing w:after="0" w:line="240" w:lineRule="auto"/>
        <w:ind w:firstLine="708"/>
        <w:jc w:val="both"/>
        <w:rPr>
          <w:rFonts w:ascii="Times New Roman" w:eastAsia="Calibri" w:hAnsi="Times New Roman" w:cs="Times New Roman"/>
          <w:sz w:val="28"/>
          <w:szCs w:val="28"/>
          <w:lang w:val="uk-UA"/>
        </w:rPr>
      </w:pPr>
    </w:p>
    <w:p w:rsidR="00947957" w:rsidRPr="00947957" w:rsidRDefault="00947957" w:rsidP="00947957">
      <w:pPr>
        <w:spacing w:after="0" w:line="240" w:lineRule="auto"/>
        <w:ind w:firstLine="708"/>
        <w:jc w:val="both"/>
        <w:rPr>
          <w:rFonts w:ascii="Times New Roman" w:eastAsia="Calibri" w:hAnsi="Times New Roman" w:cs="Times New Roman"/>
          <w:sz w:val="28"/>
          <w:szCs w:val="28"/>
        </w:rPr>
      </w:pPr>
      <w:r w:rsidRPr="00947957">
        <w:rPr>
          <w:rFonts w:ascii="Times New Roman" w:eastAsia="Calibri" w:hAnsi="Times New Roman" w:cs="Times New Roman"/>
          <w:sz w:val="28"/>
          <w:szCs w:val="28"/>
        </w:rPr>
        <w:t xml:space="preserve">3. </w:t>
      </w:r>
      <w:r w:rsidRPr="00947957">
        <w:rPr>
          <w:rFonts w:ascii="Times New Roman" w:eastAsia="Calibri" w:hAnsi="Times New Roman" w:cs="Times New Roman"/>
          <w:i/>
          <w:sz w:val="28"/>
          <w:szCs w:val="28"/>
        </w:rPr>
        <w:t>Незавершенные и неосуществленные проекты.</w:t>
      </w:r>
      <w:r w:rsidRPr="00947957">
        <w:rPr>
          <w:rFonts w:ascii="Times New Roman" w:eastAsia="Calibri" w:hAnsi="Times New Roman" w:cs="Times New Roman"/>
          <w:sz w:val="28"/>
          <w:szCs w:val="28"/>
        </w:rPr>
        <w:t xml:space="preserve"> Не все проекты, положенные на бумагу, переходят в стадию реализации «в материале». Немало проектов, осуществление которых было начато, по разным причинам не было завершено.</w:t>
      </w:r>
    </w:p>
    <w:p w:rsidR="00947957" w:rsidRPr="00947957" w:rsidRDefault="00947957" w:rsidP="00947957">
      <w:pPr>
        <w:spacing w:after="0" w:line="240" w:lineRule="auto"/>
        <w:ind w:firstLine="708"/>
        <w:jc w:val="both"/>
        <w:rPr>
          <w:rFonts w:ascii="Times New Roman" w:eastAsia="Calibri" w:hAnsi="Times New Roman" w:cs="Times New Roman"/>
          <w:sz w:val="28"/>
          <w:szCs w:val="28"/>
        </w:rPr>
      </w:pPr>
      <w:r w:rsidRPr="00947957">
        <w:rPr>
          <w:rFonts w:ascii="Times New Roman" w:eastAsia="Calibri" w:hAnsi="Times New Roman" w:cs="Times New Roman"/>
          <w:sz w:val="28"/>
          <w:szCs w:val="28"/>
        </w:rPr>
        <w:lastRenderedPageBreak/>
        <w:t>Причины неудач проектов частью проистекают из самой их сущности, а именно из того, что они предполагают решение тех или иных задач в условиях ограниченности ресурсов. Но есть, разумеется, и причины субъективного плана — как недостаточная готовность инициаторов проекта вести дело практически, так и недостаточная готовность людей принимать предлагаемый проект в качестве «своего» и полезного для общества.</w:t>
      </w:r>
    </w:p>
    <w:p w:rsidR="00947957" w:rsidRPr="00947957" w:rsidRDefault="00947957" w:rsidP="00947957">
      <w:pPr>
        <w:spacing w:after="0" w:line="240" w:lineRule="auto"/>
        <w:ind w:firstLine="708"/>
        <w:jc w:val="both"/>
        <w:rPr>
          <w:rFonts w:ascii="Times New Roman" w:eastAsia="Calibri" w:hAnsi="Times New Roman" w:cs="Times New Roman"/>
          <w:sz w:val="28"/>
          <w:szCs w:val="28"/>
        </w:rPr>
      </w:pPr>
      <w:r w:rsidRPr="00947957">
        <w:rPr>
          <w:rFonts w:ascii="Times New Roman" w:eastAsia="Calibri" w:hAnsi="Times New Roman" w:cs="Times New Roman"/>
          <w:i/>
          <w:sz w:val="28"/>
          <w:szCs w:val="28"/>
        </w:rPr>
        <w:t>Моральные вопросы реализации проектов.</w:t>
      </w:r>
      <w:r w:rsidRPr="00947957">
        <w:rPr>
          <w:rFonts w:ascii="Times New Roman" w:eastAsia="Calibri" w:hAnsi="Times New Roman" w:cs="Times New Roman"/>
          <w:sz w:val="28"/>
          <w:szCs w:val="28"/>
        </w:rPr>
        <w:t xml:space="preserve"> История знает немало примеров того, как задуманное с определенной целью социальное нововведение со временем, по мере изменения окружающих условий, приобретает новое социальное назначение – прямо противоположное первоначальному замыслу.</w:t>
      </w:r>
    </w:p>
    <w:p w:rsidR="00947957" w:rsidRPr="00947957" w:rsidRDefault="00947957" w:rsidP="00947957">
      <w:pPr>
        <w:spacing w:after="0" w:line="240" w:lineRule="auto"/>
        <w:ind w:firstLine="708"/>
        <w:jc w:val="both"/>
        <w:rPr>
          <w:rFonts w:ascii="Times New Roman" w:eastAsia="Calibri" w:hAnsi="Times New Roman" w:cs="Times New Roman"/>
          <w:sz w:val="28"/>
          <w:szCs w:val="28"/>
        </w:rPr>
      </w:pPr>
      <w:r w:rsidRPr="00947957">
        <w:rPr>
          <w:rFonts w:ascii="Times New Roman" w:eastAsia="Calibri" w:hAnsi="Times New Roman" w:cs="Times New Roman"/>
          <w:sz w:val="28"/>
          <w:szCs w:val="28"/>
        </w:rPr>
        <w:t>Проблемы моральной ответственности инициаторов социального проекта остаются актуальными. Это теснейшим образом связано с двумя обстоятельствами.</w:t>
      </w:r>
    </w:p>
    <w:p w:rsidR="00947957" w:rsidRPr="00947957" w:rsidRDefault="00947957" w:rsidP="00947957">
      <w:pPr>
        <w:spacing w:after="0" w:line="240" w:lineRule="auto"/>
        <w:ind w:firstLine="708"/>
        <w:jc w:val="both"/>
        <w:rPr>
          <w:rFonts w:ascii="Times New Roman" w:eastAsia="Calibri" w:hAnsi="Times New Roman" w:cs="Times New Roman"/>
          <w:sz w:val="28"/>
          <w:szCs w:val="28"/>
        </w:rPr>
      </w:pPr>
      <w:r w:rsidRPr="00947957">
        <w:rPr>
          <w:rFonts w:ascii="Times New Roman" w:eastAsia="Calibri" w:hAnsi="Times New Roman" w:cs="Times New Roman"/>
          <w:sz w:val="28"/>
          <w:szCs w:val="28"/>
        </w:rPr>
        <w:t>Первое состоит в том, что любое социальное нововведение затрагивает интересы людей и может иметь как позитивные, так и негативные последствия (что мы уже не раз отмечали выше).</w:t>
      </w:r>
    </w:p>
    <w:p w:rsidR="00947957" w:rsidRPr="00947957" w:rsidRDefault="00947957" w:rsidP="00947957">
      <w:pPr>
        <w:spacing w:after="0" w:line="240" w:lineRule="auto"/>
        <w:ind w:firstLine="708"/>
        <w:jc w:val="both"/>
        <w:rPr>
          <w:rFonts w:ascii="Times New Roman" w:eastAsia="Calibri" w:hAnsi="Times New Roman" w:cs="Times New Roman"/>
          <w:sz w:val="28"/>
          <w:szCs w:val="28"/>
        </w:rPr>
      </w:pPr>
      <w:r w:rsidRPr="00947957">
        <w:rPr>
          <w:rFonts w:ascii="Times New Roman" w:eastAsia="Calibri" w:hAnsi="Times New Roman" w:cs="Times New Roman"/>
          <w:sz w:val="28"/>
          <w:szCs w:val="28"/>
        </w:rPr>
        <w:t xml:space="preserve">Второе обстоятельство — наше стремление самовыразиться в проекте. Делая его для других, мы делаем его прежде всего для себя. Здесь сталкиваются уровни личного и общественного, трудно соединимые в социальной теории и обладающие огромным числом взаимопереходов на практике. </w:t>
      </w:r>
    </w:p>
    <w:p w:rsidR="00947957" w:rsidRPr="00947957" w:rsidRDefault="00947957" w:rsidP="00947957">
      <w:pPr>
        <w:widowControl w:val="0"/>
        <w:tabs>
          <w:tab w:val="left" w:pos="540"/>
        </w:tabs>
        <w:spacing w:after="0" w:line="240" w:lineRule="auto"/>
        <w:jc w:val="both"/>
        <w:rPr>
          <w:rFonts w:ascii="Times New Roman" w:eastAsia="Calibri" w:hAnsi="Times New Roman" w:cs="Times New Roman"/>
          <w:sz w:val="28"/>
          <w:szCs w:val="28"/>
        </w:rPr>
      </w:pPr>
    </w:p>
    <w:p w:rsidR="00947957" w:rsidRPr="00947957" w:rsidRDefault="00947957" w:rsidP="00947957">
      <w:pPr>
        <w:spacing w:after="0" w:line="240" w:lineRule="auto"/>
        <w:jc w:val="center"/>
        <w:rPr>
          <w:rFonts w:ascii="Times New Roman" w:eastAsia="Calibri" w:hAnsi="Times New Roman" w:cs="Times New Roman"/>
          <w:b/>
          <w:bCs/>
          <w:sz w:val="28"/>
          <w:szCs w:val="28"/>
        </w:rPr>
      </w:pPr>
      <w:r w:rsidRPr="00947957">
        <w:rPr>
          <w:rFonts w:ascii="Times New Roman" w:eastAsia="Calibri" w:hAnsi="Times New Roman" w:cs="Times New Roman"/>
          <w:b/>
          <w:bCs/>
          <w:sz w:val="28"/>
          <w:szCs w:val="28"/>
        </w:rPr>
        <w:t>Основная литература</w:t>
      </w:r>
    </w:p>
    <w:p w:rsidR="00947957" w:rsidRPr="00947957" w:rsidRDefault="00947957" w:rsidP="00947957">
      <w:pPr>
        <w:tabs>
          <w:tab w:val="left" w:pos="376"/>
        </w:tabs>
        <w:spacing w:after="0" w:line="240" w:lineRule="auto"/>
        <w:jc w:val="both"/>
        <w:rPr>
          <w:rFonts w:ascii="Times New Roman" w:eastAsia="Times New Roman" w:hAnsi="Times New Roman" w:cs="Times New Roman"/>
          <w:color w:val="000000"/>
          <w:sz w:val="28"/>
          <w:szCs w:val="28"/>
          <w:shd w:val="clear" w:color="auto" w:fill="FFFFFF"/>
          <w:lang w:eastAsia="x-none"/>
        </w:rPr>
      </w:pPr>
      <w:r w:rsidRPr="00947957">
        <w:rPr>
          <w:rFonts w:ascii="Times New Roman" w:eastAsia="Calibri" w:hAnsi="Times New Roman" w:cs="Times New Roman"/>
          <w:sz w:val="28"/>
          <w:szCs w:val="28"/>
        </w:rPr>
        <w:tab/>
      </w:r>
      <w:r w:rsidRPr="00947957">
        <w:rPr>
          <w:rFonts w:ascii="Times New Roman" w:eastAsia="Calibri" w:hAnsi="Times New Roman" w:cs="Times New Roman"/>
          <w:sz w:val="28"/>
          <w:szCs w:val="28"/>
        </w:rPr>
        <w:tab/>
        <w:t xml:space="preserve">1. </w:t>
      </w:r>
      <w:r w:rsidRPr="00947957">
        <w:rPr>
          <w:rFonts w:ascii="Times New Roman" w:eastAsia="Times New Roman" w:hAnsi="Times New Roman" w:cs="Times New Roman"/>
          <w:color w:val="000000"/>
          <w:sz w:val="28"/>
          <w:szCs w:val="28"/>
          <w:shd w:val="clear" w:color="auto" w:fill="FFFFFF"/>
          <w:lang w:eastAsia="x-none"/>
        </w:rPr>
        <w:t>Филиппова, Ж.В. Реализация местных инициатив в рамках проектов международной технической помощи : от идеи до воплощения : информационное пособие / Ж.В. Филиппова, А.Е. Лямперт. – Минск, 2018. – 39 с.</w:t>
      </w:r>
    </w:p>
    <w:p w:rsidR="00947957" w:rsidRPr="00947957" w:rsidRDefault="00947957" w:rsidP="00947957">
      <w:pPr>
        <w:widowControl w:val="0"/>
        <w:spacing w:after="0" w:line="240" w:lineRule="auto"/>
        <w:jc w:val="center"/>
        <w:rPr>
          <w:rFonts w:ascii="Times New Roman" w:eastAsia="Calibri" w:hAnsi="Times New Roman" w:cs="Times New Roman"/>
          <w:b/>
          <w:sz w:val="28"/>
          <w:szCs w:val="28"/>
        </w:rPr>
      </w:pPr>
      <w:r w:rsidRPr="00947957">
        <w:rPr>
          <w:rFonts w:ascii="Times New Roman" w:eastAsia="Calibri" w:hAnsi="Times New Roman" w:cs="Times New Roman"/>
          <w:b/>
          <w:sz w:val="28"/>
          <w:szCs w:val="28"/>
        </w:rPr>
        <w:t>Дополнительная литература</w:t>
      </w:r>
    </w:p>
    <w:p w:rsidR="00947957" w:rsidRPr="00947957" w:rsidRDefault="00947957" w:rsidP="00947957">
      <w:pPr>
        <w:shd w:val="clear" w:color="auto" w:fill="FFFFFF"/>
        <w:spacing w:after="0" w:line="240" w:lineRule="auto"/>
        <w:ind w:firstLine="708"/>
        <w:jc w:val="both"/>
        <w:outlineLvl w:val="2"/>
        <w:rPr>
          <w:rFonts w:ascii="Times New Roman" w:eastAsia="Times New Roman" w:hAnsi="Times New Roman" w:cs="Times New Roman"/>
          <w:sz w:val="28"/>
          <w:szCs w:val="28"/>
          <w:lang w:eastAsia="ru-RU"/>
        </w:rPr>
      </w:pPr>
      <w:r w:rsidRPr="00947957">
        <w:rPr>
          <w:rFonts w:ascii="Times New Roman" w:eastAsia="Calibri" w:hAnsi="Times New Roman" w:cs="Times New Roman"/>
          <w:sz w:val="28"/>
          <w:szCs w:val="28"/>
        </w:rPr>
        <w:t>1</w:t>
      </w:r>
      <w:r w:rsidRPr="00947957">
        <w:rPr>
          <w:rFonts w:ascii="Times New Roman" w:eastAsia="Times New Roman" w:hAnsi="Times New Roman" w:cs="Times New Roman"/>
          <w:sz w:val="28"/>
          <w:szCs w:val="28"/>
          <w:lang w:eastAsia="ru-RU"/>
        </w:rPr>
        <w:t xml:space="preserve"> Мусина-Мазнова, Г. Х. Инновационные методы практики социальной работы : учеб. пособие / Г. Х. Мусина-Мазнова. – М. : Дашков и </w:t>
      </w:r>
      <w:r w:rsidRPr="00947957">
        <w:rPr>
          <w:rFonts w:ascii="Times New Roman" w:eastAsia="Times New Roman" w:hAnsi="Times New Roman" w:cs="Times New Roman"/>
          <w:bCs/>
          <w:color w:val="000000"/>
          <w:sz w:val="28"/>
          <w:szCs w:val="28"/>
          <w:lang w:eastAsia="ru-RU"/>
        </w:rPr>
        <w:t>К°</w:t>
      </w:r>
      <w:r w:rsidRPr="00947957">
        <w:rPr>
          <w:rFonts w:ascii="Times New Roman" w:eastAsia="Times New Roman" w:hAnsi="Times New Roman" w:cs="Times New Roman"/>
          <w:sz w:val="28"/>
          <w:szCs w:val="28"/>
          <w:lang w:eastAsia="ru-RU"/>
        </w:rPr>
        <w:t>, 2017. – 315 с.</w:t>
      </w:r>
    </w:p>
    <w:p w:rsidR="00947957" w:rsidRPr="00947957" w:rsidRDefault="00947957" w:rsidP="00947957">
      <w:pPr>
        <w:shd w:val="clear" w:color="auto" w:fill="FFFFFF"/>
        <w:spacing w:after="0" w:line="240" w:lineRule="auto"/>
        <w:ind w:firstLine="708"/>
        <w:jc w:val="both"/>
        <w:outlineLvl w:val="2"/>
        <w:rPr>
          <w:rFonts w:ascii="Times New Roman" w:eastAsia="Times New Roman" w:hAnsi="Times New Roman" w:cs="Times New Roman"/>
          <w:sz w:val="28"/>
          <w:szCs w:val="28"/>
          <w:lang w:eastAsia="ru-RU"/>
        </w:rPr>
      </w:pPr>
      <w:r w:rsidRPr="00947957">
        <w:rPr>
          <w:rFonts w:ascii="Times New Roman" w:eastAsia="Times New Roman" w:hAnsi="Times New Roman" w:cs="Times New Roman"/>
          <w:sz w:val="28"/>
          <w:szCs w:val="28"/>
          <w:lang w:eastAsia="ru-RU"/>
        </w:rPr>
        <w:t>2.</w:t>
      </w:r>
      <w:r w:rsidRPr="00947957">
        <w:rPr>
          <w:rFonts w:ascii="Calibri" w:eastAsia="Times New Roman" w:hAnsi="Calibri" w:cs="Calibri"/>
        </w:rPr>
        <w:t xml:space="preserve">  </w:t>
      </w:r>
      <w:r w:rsidRPr="00947957">
        <w:rPr>
          <w:rFonts w:ascii="Times New Roman" w:eastAsia="Times New Roman" w:hAnsi="Times New Roman" w:cs="Times New Roman"/>
          <w:sz w:val="28"/>
          <w:szCs w:val="28"/>
          <w:lang w:eastAsia="ru-RU"/>
        </w:rPr>
        <w:t>Прихожан, И.А. Управление социальным проектом: самоучитель-практикум для руководителей и активистов социально ориентированных некоммерческих организаций / Волгоград. ин-т гражданского общества, Центр гражданского образования . –Волгоград : Издательство ООО РА «Фортесс», 2017. –  347 с.</w:t>
      </w:r>
    </w:p>
    <w:p w:rsidR="007F23BB" w:rsidRDefault="007F23BB">
      <w:bookmarkStart w:id="0" w:name="_GoBack"/>
      <w:bookmarkEnd w:id="0"/>
    </w:p>
    <w:sectPr w:rsidR="007F23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467"/>
    <w:rsid w:val="006F7467"/>
    <w:rsid w:val="007F23BB"/>
    <w:rsid w:val="009479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72FBD5-146C-4CF6-AE71-8D46012FE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1019</Words>
  <Characters>5812</Characters>
  <Application>Microsoft Office Word</Application>
  <DocSecurity>0</DocSecurity>
  <Lines>48</Lines>
  <Paragraphs>13</Paragraphs>
  <ScaleCrop>false</ScaleCrop>
  <Company>Организация</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2020-05-25T07:49:00Z</dcterms:created>
  <dcterms:modified xsi:type="dcterms:W3CDTF">2020-05-25T07:53:00Z</dcterms:modified>
</cp:coreProperties>
</file>