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26" w:rsidRPr="00381726" w:rsidRDefault="00381726" w:rsidP="00381726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  <w:r w:rsidRPr="0038172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Pr="003817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диагностика проекта</w:t>
      </w:r>
    </w:p>
    <w:p w:rsidR="00381726" w:rsidRPr="00381726" w:rsidRDefault="00381726" w:rsidP="003817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381726" w:rsidRPr="00381726" w:rsidRDefault="00381726" w:rsidP="003817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81726">
        <w:rPr>
          <w:rFonts w:ascii="Times New Roman" w:eastAsia="Calibri" w:hAnsi="Times New Roman" w:cs="Times New Roman"/>
          <w:i/>
          <w:iCs/>
          <w:sz w:val="28"/>
          <w:szCs w:val="28"/>
        </w:rPr>
        <w:t>Вопросы для обсуждения:</w:t>
      </w:r>
    </w:p>
    <w:p w:rsidR="00381726" w:rsidRPr="00381726" w:rsidRDefault="00381726" w:rsidP="00381726">
      <w:p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81726">
        <w:rPr>
          <w:rFonts w:ascii="Times New Roman" w:eastAsia="Calibri" w:hAnsi="Times New Roman" w:cs="Calibri"/>
          <w:sz w:val="28"/>
          <w:szCs w:val="28"/>
        </w:rPr>
        <w:tab/>
      </w:r>
      <w:r w:rsidRPr="00381726">
        <w:rPr>
          <w:rFonts w:ascii="Times New Roman" w:eastAsia="Calibri" w:hAnsi="Times New Roman" w:cs="Calibri"/>
          <w:sz w:val="28"/>
          <w:szCs w:val="28"/>
        </w:rPr>
        <w:tab/>
        <w:t>1. Особенности социальной диагностики.</w:t>
      </w:r>
    </w:p>
    <w:p w:rsidR="00381726" w:rsidRPr="00381726" w:rsidRDefault="00381726" w:rsidP="00381726">
      <w:p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81726">
        <w:rPr>
          <w:rFonts w:ascii="Times New Roman" w:eastAsia="Calibri" w:hAnsi="Times New Roman" w:cs="Calibri"/>
          <w:sz w:val="28"/>
          <w:szCs w:val="28"/>
        </w:rPr>
        <w:tab/>
      </w:r>
      <w:r w:rsidRPr="00381726">
        <w:rPr>
          <w:rFonts w:ascii="Times New Roman" w:eastAsia="Calibri" w:hAnsi="Times New Roman" w:cs="Calibri"/>
          <w:sz w:val="28"/>
          <w:szCs w:val="28"/>
        </w:rPr>
        <w:tab/>
        <w:t>2. Понятие о социальных показателях.</w:t>
      </w:r>
    </w:p>
    <w:p w:rsidR="00381726" w:rsidRPr="00381726" w:rsidRDefault="00381726" w:rsidP="00381726">
      <w:pPr>
        <w:tabs>
          <w:tab w:val="left" w:pos="450"/>
        </w:tabs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81726">
        <w:rPr>
          <w:rFonts w:ascii="Times New Roman" w:eastAsia="Calibri" w:hAnsi="Times New Roman" w:cs="Calibri"/>
          <w:sz w:val="28"/>
          <w:szCs w:val="28"/>
        </w:rPr>
        <w:tab/>
      </w:r>
      <w:r w:rsidRPr="00381726">
        <w:rPr>
          <w:rFonts w:ascii="Times New Roman" w:eastAsia="Calibri" w:hAnsi="Times New Roman" w:cs="Calibri"/>
          <w:sz w:val="28"/>
          <w:szCs w:val="28"/>
        </w:rPr>
        <w:tab/>
        <w:t>3. Критерии минимальности и критерии оптимальности при оценке социальных проектов.</w:t>
      </w:r>
    </w:p>
    <w:p w:rsidR="00381726" w:rsidRPr="00381726" w:rsidRDefault="00381726" w:rsidP="00381726">
      <w:pPr>
        <w:tabs>
          <w:tab w:val="left" w:pos="450"/>
        </w:tabs>
        <w:spacing w:after="0" w:line="240" w:lineRule="auto"/>
        <w:ind w:left="426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1726"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Pr="003817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1726">
        <w:rPr>
          <w:rFonts w:ascii="Times New Roman" w:eastAsia="Calibri" w:hAnsi="Times New Roman" w:cs="Times New Roman"/>
          <w:i/>
          <w:sz w:val="28"/>
          <w:szCs w:val="28"/>
        </w:rPr>
        <w:t>Социальная диагностика</w:t>
      </w:r>
      <w:r w:rsidRPr="00381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81726">
        <w:rPr>
          <w:rFonts w:ascii="Times New Roman" w:eastAsia="Calibri" w:hAnsi="Times New Roman" w:cs="Times New Roman"/>
          <w:sz w:val="28"/>
          <w:szCs w:val="28"/>
        </w:rPr>
        <w:t>— это установление степени соответствия (несоответствия) параметров социальной реальности (ресурсов, свойств объектов, социальных установок) социальным показателям и нормативам.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В основе социальной диагностики лежит измерение признаков, и здесь применяются различные измерительные процедуры.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Социальная диагностика стала полем конкуренции и взаимодействия количественных и качественных социологических методов. В современной социальной диагностике при постановке специальных исследовательских задач используются достижения предыдущего периода — модификации шкал Олпорта, Терстоуна, Ликерта, общая тактика качественного измерения Пола Лазарсфельда и др. При более простых задачах проектного обоснования диагностика продолжает сохранять дистанцию между статистикой и данными социологического и социально-психологического характера.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Статистика, так сказать, в чистом виде фигурирует как база для установления объективных параметров той или иной социальной проблемы.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Впрочем, опора на различные учетные данные недостаточна для выводов о жизнеспособности проекта, поскольку необходимо учесть субъективные факторы, влияющие на то или иное поведение людей.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Установки могут существенно изменить объективные параметры проблемы. В этом проявляется диагностический парадокс: объективные данные оказываются в противоречии с субъективными оценками. Парадокс имеет объяснение с позиций тезаурусного подхода: объективными признаются и те и другие данные, точнее — учитывается, что в социальной сфере объективные данные несут на себе отпечаток субъективных позиций исследователя.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С учетом сказанного особые трудности возникают при установлении социальных показателей и нормативов как базы для диагностических оценок.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2.</w:t>
      </w:r>
      <w:r w:rsidRPr="00381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81726">
        <w:rPr>
          <w:rFonts w:ascii="Times New Roman" w:eastAsia="Calibri" w:hAnsi="Times New Roman" w:cs="Times New Roman"/>
          <w:i/>
          <w:sz w:val="28"/>
          <w:szCs w:val="28"/>
        </w:rPr>
        <w:t xml:space="preserve">Социальный показатель. </w:t>
      </w:r>
      <w:r w:rsidRPr="00381726">
        <w:rPr>
          <w:rFonts w:ascii="Times New Roman" w:eastAsia="Calibri" w:hAnsi="Times New Roman" w:cs="Times New Roman"/>
          <w:sz w:val="28"/>
          <w:szCs w:val="28"/>
        </w:rPr>
        <w:t>Под социальным показателем понимается существенная характеристика отдельных свойств и состояний социальных объектов или процессов, имеющая количественное выражение.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Поскольку показатель характеризует определенную сторону объекта (процесса), он является и качественной характеристикой. В социальной же сфере показатели приобретают некоторые специфические черты: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 xml:space="preserve">1. Особыми свойствами обладают не только качественные, но и количественные параметры социального показателя: чаще всего они </w:t>
      </w:r>
      <w:r w:rsidRPr="00381726">
        <w:rPr>
          <w:rFonts w:ascii="Times New Roman" w:eastAsia="Calibri" w:hAnsi="Times New Roman" w:cs="Times New Roman"/>
          <w:sz w:val="28"/>
          <w:szCs w:val="28"/>
        </w:rPr>
        <w:lastRenderedPageBreak/>
        <w:t>выражают количество как отношение и выявляются в сопоставлении с Другими объектами — реальными или идеальными.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2. Социальные показатели обычно комплексны и выражают отношения между несколькими индикаторами (более простыми свойствами, образующими социальные показатели).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3. В показателях, применяемых в социальной сфере, отражаются культурные традиции, принятые стандарты жизни, идеальные представления о благосостоянии.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Следует учитывать и латентное (скрытое) содержание комплексных показателей.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В социальной сфере имеются серьезные основания для преимущественного применения показателей-апрейзеров. Апрейзер (англ. upraiser — тот, который поднимает) — способ измерения какого-либо свойства объекта с применением трехзвенной шкалы оценки, где центральный показатель выражает среднее значение (равен нулю, нейтрален), а два другие дают противоположные характеристики измеряемому свойству («высокий» и «низкий», «положительный» и «отрицательный», «большой» и «малый» и т. д.).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Для малых и микропроектов диагностическая работа с показателями-апрейзерами нередко оказывается наиболее реалистичной по организации исследований и в достаточной мере надежной по получаемым результатам. Нередко исследование должно лишь выявить контуры проблемы. Вывод о «высоком», «среднем» или «низком» уровне выраженности того или иного признака оказывается вполне приемлемым показателем для диагностических целей. Диагноз по апрейзерам позволяет обосновывать проект и успешно его осуществлять.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Ошибки при установлении социальных показателей. При установлении социальных показателей нередко возникают ошибки, которые могут вести к существенному искажению результата социальной диагностики. Наиболее типичны три ошибки.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1. Усреднение показателей при большом разбросе исходных данных. Такие показатели дают, как говорят, «среднюю температуру по больнице» и в этом смысле не отражают реальную ситуацию там, где имеется значительная разница между диагностируемыми объектами. Очевидно, что среднее арифметическое длины ужа и анаконды не даст представления о параметрах ни первого, ни второй, хотя оба объекта диагностики относятся к одному классу животных. В социальной сфере подобные нелепости средних показателей часто не замечают, они не представляются столь очевидными.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2. Упрощение показателей, т. е. их сведение к меньшему числу детерминант.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Таковы показатели подлежащей налогообложению базы доходов физических лиц. Они не учитывают семейного положения налогоплательщиков (наличия иждивенцев, в том числе вынужденных). Идея справедливого налогообложения в этом случае оказывается деформированной.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lastRenderedPageBreak/>
        <w:t>3. Определение показателя вне зависимости от реальностей (его произвольное завышение и занижение).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i/>
          <w:sz w:val="28"/>
          <w:szCs w:val="28"/>
        </w:rPr>
        <w:t>Норматив</w:t>
      </w:r>
      <w:r w:rsidRPr="00381726">
        <w:rPr>
          <w:rFonts w:ascii="Times New Roman" w:eastAsia="Calibri" w:hAnsi="Times New Roman" w:cs="Times New Roman"/>
          <w:sz w:val="28"/>
          <w:szCs w:val="28"/>
        </w:rPr>
        <w:t xml:space="preserve"> — это фиксированный числовой или содержащий закрытый перечень признаков показатель, в соответствии с которым устанавливаются обязательные для выполнения требования в том или ином виде деятельности.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Норматив соединяет показатель (который может быть чисто информационной характеристикой) и норму-правило. Обычно нормативы указывают предельные (минимальные и максимальные) или реже оптимальные параметры, которые необходимо выдерживать.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3.</w:t>
      </w:r>
      <w:r w:rsidRPr="00381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81726">
        <w:rPr>
          <w:rFonts w:ascii="Times New Roman" w:eastAsia="Calibri" w:hAnsi="Times New Roman" w:cs="Times New Roman"/>
          <w:i/>
          <w:sz w:val="28"/>
          <w:szCs w:val="28"/>
        </w:rPr>
        <w:t>Критерий минимальности.</w:t>
      </w:r>
      <w:r w:rsidRPr="00381726">
        <w:rPr>
          <w:rFonts w:ascii="Times New Roman" w:eastAsia="Calibri" w:hAnsi="Times New Roman" w:cs="Times New Roman"/>
          <w:sz w:val="28"/>
          <w:szCs w:val="28"/>
        </w:rPr>
        <w:t xml:space="preserve"> В основе большинства применяемых в социальной практике нормативов лежит критерий минимальности. Очевидно его значение как пороговой характеристики. Но в совокупности минимумы могут образовывать трудно согласуемую между собой группу.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Минимумы, которые к тому же искусственно урезаны, должны бы свидетельствовать о гибели общества, однако реальные процессы хоть и протекают в крайне сложных общественных условиях, но не дают основания констатировать смерть страны.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Объяснение лежит не в неточности определения указанных минимумов, хотя и в этом отношении проблемы остаются. Оно вытекает из особенностей самосохранения общества, в том числе из активизации самозащитных сил семьи и других сообществ, в которых протекает повседневная жизнь людей. Так, пороговые значения уровня безработицы, приемлемые для общества, тесным образом связаны со структурой и функциями семейной экономики.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i/>
          <w:sz w:val="28"/>
          <w:szCs w:val="28"/>
        </w:rPr>
        <w:t>Критерий оптимальности.</w:t>
      </w:r>
      <w:r w:rsidRPr="003817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81726">
        <w:rPr>
          <w:rFonts w:ascii="Times New Roman" w:eastAsia="Calibri" w:hAnsi="Times New Roman" w:cs="Times New Roman"/>
          <w:sz w:val="28"/>
          <w:szCs w:val="28"/>
        </w:rPr>
        <w:t>Критерий оптимальности в социальном нормировании реже употребляется из-за трудного перевода его в систему показателей. В силу того, что социальные задачи относятся к классу многокритериальных, они предполагают, по определению, выбор решений, оптимальных по нескольким критериям качества. Проблема состоит в том, что оптимум даже для чисто теоретического решения задачи не истолковывается однозначно в силу того, что различные компоненты векторного критерия достигают оптимума в разных точках. «Концепции векторной оптимизации существенно зависят от содержательного истолкования исследуемых задач и от шкалы ценностей лица, принимающего решения».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Такая субъективность критериев представляется оправданной характером социальной сферы. Пределы субъективности устанавливаются множеством Парето (область приемлемых качественных критериев, обеспечиваемых имеющимися средствами). Способом решения становится достижение согласия социальных сил.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1726">
        <w:rPr>
          <w:rFonts w:ascii="Times New Roman" w:eastAsia="Calibri" w:hAnsi="Times New Roman" w:cs="Times New Roman"/>
          <w:i/>
          <w:sz w:val="28"/>
          <w:szCs w:val="28"/>
        </w:rPr>
        <w:t xml:space="preserve">Выдающийся итальянский социолог и экономист начала XX века Вильфредо Парето (1848—1923) дал математическое описание особого типа множеств, которые строятся по нескольким критериям.  Пример такой многокритериальной задачи дает покупка в магазине  видеомагнитофона. Покупателю предложено десять товаров. Но три  из них явно низкого качества, и они отбрасываются, следовательно,  по критерию качества. Из </w:t>
      </w:r>
      <w:r w:rsidRPr="0038172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оставшихся семи три имеют цену большую, чем может заплатить покупатель. Они отбрасываются по критерию цены. Оставшиеся четыре товара и составят множество Парето: именно из них (а не из десяти первоначально предложенных) будет  произведен выбор при покупке.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Достижение согласия при решении многокритериальных задач обеспечивается, как правило, при помощи экспертной оценки.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i/>
          <w:sz w:val="28"/>
          <w:szCs w:val="28"/>
        </w:rPr>
        <w:t>Прескрипторы.</w:t>
      </w:r>
      <w:r w:rsidRPr="00381726">
        <w:rPr>
          <w:rFonts w:ascii="Times New Roman" w:eastAsia="Calibri" w:hAnsi="Times New Roman" w:cs="Times New Roman"/>
          <w:sz w:val="28"/>
          <w:szCs w:val="28"/>
        </w:rPr>
        <w:t xml:space="preserve"> Наиболее важные нормативы выступают как прескрипторы (лат. praescriptum — предписание, правило) — нормы, закрепленные актом законодательства и предусматривающие государственный контроль и соответствующие санкции к нарушителям. Но при быстром и неуправляемом изменении социальной ситуации прескрипторы могут терять свое значение.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i/>
          <w:sz w:val="28"/>
          <w:szCs w:val="28"/>
        </w:rPr>
        <w:t>Способы социальной диагностики.</w:t>
      </w:r>
      <w:r w:rsidRPr="00381726">
        <w:rPr>
          <w:rFonts w:ascii="Times New Roman" w:eastAsia="Calibri" w:hAnsi="Times New Roman" w:cs="Times New Roman"/>
          <w:sz w:val="28"/>
          <w:szCs w:val="28"/>
        </w:rPr>
        <w:t xml:space="preserve"> Итак, социальные показатели и нормативы для целей социальной диагностики должны соответствовать следующим требованиям: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— иметь относительный характер (т. е. выявлять свое значение только при сопоставлении явлений, ситуаций, тенденций и т.д.);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— обладать мерой (т. е. поддаваться измерению в тех или иных условных единицах);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— предполагать изменение под действием управляемых обществом факторов.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Имея такие инструменты, мы можем вести собственно диагностическую работу, в которой выявляются три этапа (или аспекта).</w:t>
      </w:r>
    </w:p>
    <w:p w:rsidR="00381726" w:rsidRPr="00381726" w:rsidRDefault="00381726" w:rsidP="0038172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На первом этапе проводится сравнение: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— с результатами деятельности (свойствами и т. д.) других (мы бы сказали «чужих»). Это позволяет нам выявить социальную соотносительную норму;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— с прежними результатами нашей деятельности (свойствами и т. д.). Если разработчик проекта представлен в одном лице, то для такого исследовательского результата подойдет название «индивидуальная соотносительная норма»; для сложившейся, более или менее устойчивой группы разработчиков — «групповая соотносительная норма»;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— с поставленными целями (критериями). Это предметная соотносительная норма.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На втором этапе делается анализ полученных измерений, итогом которого становится классификация по интересующим нас признакам, цель которой — определение причинно-следственных связей.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Третий этап составляет интерпретация (синтез) полученной разнородной информации.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 xml:space="preserve">В социальной диагностике применяются различные тестовые методики, которые можно, предварительно изучив технологию их применения, приспособить к своим целям. Некоторые же приемы исследовательской работы с ценностными суждениями представляются вполне доступными без обращения к специальным методикам. Так, можно конструировать собственные измерительные действия, основываясь на разработанном </w:t>
      </w:r>
      <w:r w:rsidRPr="00381726">
        <w:rPr>
          <w:rFonts w:ascii="Times New Roman" w:eastAsia="Calibri" w:hAnsi="Times New Roman" w:cs="Times New Roman"/>
          <w:sz w:val="28"/>
          <w:szCs w:val="28"/>
        </w:rPr>
        <w:lastRenderedPageBreak/>
        <w:t>Л.Терстоуном методе парных сравнений: сравнивая попарно любые два однопорядковых стимула, можно получить информацию о ценностных ориентациях людей даже при отсутствии какой-то заранее установленной физической величины (предпочтение продукта питания, отношение к национальностям и т.д.).</w:t>
      </w:r>
    </w:p>
    <w:p w:rsidR="00381726" w:rsidRPr="00381726" w:rsidRDefault="00381726" w:rsidP="003817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>Социальная диагностика призвана дать инициатору проекта характеристику социальной реальности «здесь и сейчас». Но то, что есть «здесь и сейчас», имело свое прошлое, свою историю, оно не пришло из ниоткуда. Оно будет иметь и свое будущее, причем будущее не обязательно станет повторением того, что есть «здесь и сейчас». Это обстоятельство требует от нас не ограничиваться диагнозом сегодняшних проблем и сложившихся к данному моменту наших возможностей. Даже краткосрочный проект имеет временное и пространственное протяжение. Если же говорить о долгосрочных проектах, нам невозможно браться за их осуществление, если мы не прогнозируем будущих стадий развития общества и влияния нашего проекта на это развитие.</w:t>
      </w:r>
    </w:p>
    <w:p w:rsidR="00381726" w:rsidRPr="00381726" w:rsidRDefault="00381726" w:rsidP="00381726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726" w:rsidRPr="00381726" w:rsidRDefault="00381726" w:rsidP="003817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1726">
        <w:rPr>
          <w:rFonts w:ascii="Times New Roman" w:eastAsia="Calibri" w:hAnsi="Times New Roman" w:cs="Times New Roman"/>
          <w:b/>
          <w:bCs/>
          <w:sz w:val="28"/>
          <w:szCs w:val="28"/>
        </w:rPr>
        <w:t>Основная литература</w:t>
      </w:r>
    </w:p>
    <w:p w:rsidR="00381726" w:rsidRPr="00381726" w:rsidRDefault="00381726" w:rsidP="00381726">
      <w:pPr>
        <w:tabs>
          <w:tab w:val="left" w:pos="0"/>
          <w:tab w:val="left" w:pos="90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ab/>
        <w:t>1. Колесникова, О.Н. Социальное проектирование и прогнозирование: учебное пособие / О.Н. Колесникова. – Барнаул: Алтайский ун-т, 2014. – 143 с.</w:t>
      </w:r>
    </w:p>
    <w:p w:rsidR="00381726" w:rsidRPr="00381726" w:rsidRDefault="00381726" w:rsidP="00381726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ab/>
        <w:t>2. Кукушкин, В.С. Прогнозирование, проектирование и моделирование в социальной работе: учебное пособие для студентов высших учебных заведений / В.С. Кукушкин, М.В. Воронцова. – Таганрог: Филиал РГСУ, 2010. – 208с.</w:t>
      </w:r>
    </w:p>
    <w:p w:rsidR="00381726" w:rsidRPr="00381726" w:rsidRDefault="00381726" w:rsidP="00381726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ab/>
        <w:t>3. Луков, В.А. Социальное проектирование: учебное пособие / В.А. Луков. – М.: Флинта, 2010. – 344 с.</w:t>
      </w:r>
    </w:p>
    <w:p w:rsidR="00381726" w:rsidRPr="00381726" w:rsidRDefault="00381726" w:rsidP="00381726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726" w:rsidRPr="00381726" w:rsidRDefault="00381726" w:rsidP="003817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1726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:rsidR="00381726" w:rsidRPr="00381726" w:rsidRDefault="00381726" w:rsidP="00381726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ab/>
        <w:t>1. Калина, А.В. Современный экономический анализ и прогнозирование (микро- и макроуровне): учеб.- метод. пособие / А.В. Калина, М.И. Корнеенва, В.А. Ященко. – К.: МАУП, 2011. – 416 с.</w:t>
      </w:r>
    </w:p>
    <w:p w:rsidR="00381726" w:rsidRPr="00381726" w:rsidRDefault="00381726" w:rsidP="00381726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726">
        <w:rPr>
          <w:rFonts w:ascii="Times New Roman" w:eastAsia="Calibri" w:hAnsi="Times New Roman" w:cs="Times New Roman"/>
          <w:sz w:val="28"/>
          <w:szCs w:val="28"/>
        </w:rPr>
        <w:tab/>
        <w:t>2. Статистика: показатели и методы анализа: справ. пособие / Н.Н Бондаренко, Н.С. Бузыгина, Л.И. Василевская [и др.]; под ред. М.М.Новикова. – Минск: Современная школа, 2011. – 628 с.</w:t>
      </w:r>
    </w:p>
    <w:p w:rsidR="00110DB2" w:rsidRDefault="00381726">
      <w:bookmarkStart w:id="0" w:name="_GoBack"/>
      <w:bookmarkEnd w:id="0"/>
    </w:p>
    <w:sectPr w:rsidR="0011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0F"/>
    <w:rsid w:val="001712B5"/>
    <w:rsid w:val="00381726"/>
    <w:rsid w:val="00732517"/>
    <w:rsid w:val="00DE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9159E-6BC6-4D27-A8B8-A012C85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1826</Words>
  <Characters>10409</Characters>
  <Application>Microsoft Office Word</Application>
  <DocSecurity>0</DocSecurity>
  <Lines>86</Lines>
  <Paragraphs>24</Paragraphs>
  <ScaleCrop>false</ScaleCrop>
  <Company>Организация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2020-11-19T18:46:00Z</dcterms:created>
  <dcterms:modified xsi:type="dcterms:W3CDTF">2020-11-19T18:46:00Z</dcterms:modified>
</cp:coreProperties>
</file>