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88" w:rsidRDefault="001A0988" w:rsidP="00D52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88">
        <w:rPr>
          <w:rFonts w:ascii="Times New Roman" w:hAnsi="Times New Roman" w:cs="Times New Roman"/>
          <w:b/>
          <w:sz w:val="24"/>
          <w:szCs w:val="24"/>
        </w:rPr>
        <w:t>Система работы по обучению слабо</w:t>
      </w:r>
      <w:r>
        <w:rPr>
          <w:rFonts w:ascii="Times New Roman" w:hAnsi="Times New Roman" w:cs="Times New Roman"/>
          <w:b/>
          <w:sz w:val="24"/>
          <w:szCs w:val="24"/>
        </w:rPr>
        <w:t>видящих детей восприятию картин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i/>
          <w:sz w:val="24"/>
          <w:szCs w:val="24"/>
        </w:rPr>
        <w:t xml:space="preserve">Сюжетное изображение – </w:t>
      </w:r>
      <w:r w:rsidRPr="001A0988">
        <w:rPr>
          <w:rFonts w:ascii="Times New Roman" w:hAnsi="Times New Roman" w:cs="Times New Roman"/>
          <w:sz w:val="24"/>
          <w:szCs w:val="24"/>
        </w:rPr>
        <w:t xml:space="preserve">это изображение каких-либо действий и действующих лиц, связанных определенной ситуацией. Это изображение действительности, где присутствуют один или более персонажей. Персонаж – реальное или вымышленное одушевленное лицо с определенными характеристиками, отражающими его внешний вид, действия, настроение и др. На сюжетном изображении могут иметь место взаимодействия, временные, количественные, пространственные отношения, логические связи. Тема сюжета отражает какое-либо жизненное явление: деятельность, поступки, события, состояния персонажей. </w:t>
      </w:r>
    </w:p>
    <w:p w:rsid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В процессе рассматривания сюжетных изображений дети учатся: конкретизировать предметные представления, правильно понимать действия и эмоциональные состояния персонажей, интерпретировать их поступки, понимать отношения между персонажами, выражать собственное отношения к персонажам и событиям, изображенным на картине.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 xml:space="preserve">Нарушения зрения оказывают влияние на процесс восприятия сюжетных картин (Т. П. Головина, Ю. А. Кулагин, Л. И. Плаксина, Н. А. Цимбал, Л. И. Солнцева, Л. В. Рудакова и др.). У детей с нарушениями зрения дошкольного возраста </w:t>
      </w:r>
      <w:r w:rsidRPr="001A0988">
        <w:rPr>
          <w:rFonts w:ascii="Times New Roman" w:hAnsi="Times New Roman" w:cs="Times New Roman"/>
          <w:b/>
          <w:sz w:val="24"/>
          <w:szCs w:val="24"/>
        </w:rPr>
        <w:t>отмечается:</w:t>
      </w:r>
      <w:r w:rsidRPr="001A098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- увеличение времени восприятия сюжетного изображения;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- снижение объема зрительного восприятия (фиксируется меньшее количество персонажей, объектов картины и их признаков);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- неточность восприятия объектов и деталей (появляются незначительные ошибки в узнавании объектов, действий и эмоций персонажей);</w:t>
      </w:r>
    </w:p>
    <w:p w:rsid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- уменьшение количества выявленных смысловых связей между персонажами сюжетной картины.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 xml:space="preserve">Обучение детей результативному рассматриванию картин включает решение </w:t>
      </w:r>
      <w:r w:rsidRPr="001A0988">
        <w:rPr>
          <w:rFonts w:ascii="Times New Roman" w:hAnsi="Times New Roman" w:cs="Times New Roman"/>
          <w:b/>
          <w:sz w:val="24"/>
          <w:szCs w:val="24"/>
        </w:rPr>
        <w:t>следующих задач</w:t>
      </w:r>
      <w:r w:rsidRPr="001A0988">
        <w:rPr>
          <w:rFonts w:ascii="Times New Roman" w:hAnsi="Times New Roman" w:cs="Times New Roman"/>
          <w:sz w:val="24"/>
          <w:szCs w:val="24"/>
        </w:rPr>
        <w:t>.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1. Формировать способы зрительного восприятия изображения ситуативной реальности.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 xml:space="preserve">2. Формировать знания об информативных признаках, раскрывающих сущность ситуации, учить выделять их на изображении. 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3. Формировать умение воспринимать и понимать происходящее на изображении.</w:t>
      </w:r>
    </w:p>
    <w:p w:rsidR="001A0988" w:rsidRP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4. Формировать умение оценивать, прогнозировать, выражать личное отношение к происходящему на основе детального, последовательного и целостного восприятия ситуации, а также личного опыта жизнедеятельности.</w:t>
      </w:r>
    </w:p>
    <w:p w:rsidR="001A0988" w:rsidRDefault="001A0988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88">
        <w:rPr>
          <w:rFonts w:ascii="Times New Roman" w:hAnsi="Times New Roman" w:cs="Times New Roman"/>
          <w:sz w:val="24"/>
          <w:szCs w:val="24"/>
        </w:rPr>
        <w:t>5. Формировать потребность к восприятию и осмыслению изображений различных ситуаций.</w:t>
      </w:r>
    </w:p>
    <w:p w:rsidR="00595BCA" w:rsidRDefault="00595BCA" w:rsidP="001A0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Выделяют </w:t>
      </w:r>
      <w:r w:rsidRPr="00595BCA">
        <w:rPr>
          <w:rFonts w:ascii="Times New Roman" w:hAnsi="Times New Roman" w:cs="Times New Roman"/>
          <w:b/>
          <w:sz w:val="24"/>
          <w:szCs w:val="24"/>
        </w:rPr>
        <w:t>этапы</w:t>
      </w:r>
      <w:r w:rsidRPr="00595BCA">
        <w:rPr>
          <w:rFonts w:ascii="Times New Roman" w:hAnsi="Times New Roman" w:cs="Times New Roman"/>
          <w:sz w:val="24"/>
          <w:szCs w:val="24"/>
        </w:rPr>
        <w:t xml:space="preserve"> коррекционно-развивающей работы по формированию умений воспринимать и понимать сюжетную картину. Первый этап: помогаем воспринимать и перечислять отдельные объекты, устанавливать количественные связи, узнавать простые эмоциональные состояния людей. Второй этап: помогаем воспринимать несколько объектов, устанавливать количественные, временные и пространственные связи, описывать их действия и настроение. Третий этап: помогаем устанавливать все виды связей и отношений на картине, работать с ней по плану (алгоритму).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Работа с изображениями требует особого внимания к </w:t>
      </w:r>
      <w:r w:rsidRPr="00595BCA">
        <w:rPr>
          <w:rFonts w:ascii="Times New Roman" w:hAnsi="Times New Roman" w:cs="Times New Roman"/>
          <w:b/>
          <w:sz w:val="24"/>
          <w:szCs w:val="24"/>
        </w:rPr>
        <w:t xml:space="preserve">условиям </w:t>
      </w:r>
      <w:r w:rsidRPr="00595BCA">
        <w:rPr>
          <w:rFonts w:ascii="Times New Roman" w:hAnsi="Times New Roman" w:cs="Times New Roman"/>
          <w:sz w:val="24"/>
          <w:szCs w:val="24"/>
        </w:rPr>
        <w:t xml:space="preserve">их демонстрации. </w:t>
      </w:r>
      <w:r w:rsidRPr="00595BCA">
        <w:rPr>
          <w:rFonts w:ascii="Times New Roman" w:hAnsi="Times New Roman" w:cs="Times New Roman"/>
          <w:sz w:val="24"/>
          <w:szCs w:val="24"/>
        </w:rPr>
        <w:tab/>
        <w:t xml:space="preserve">Картина должна быть хорошо и равномерно освещена, находиться на уровне глаз (в вертикальной плоскости) на достаточном расстоянии. Рекомендуется располагать картину на фланелеграфе, мольберте, доске или настольной подставке. </w:t>
      </w:r>
    </w:p>
    <w:p w:rsid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В процессе работы с сюжетными изображениями реализуется комплекс </w:t>
      </w:r>
      <w:r w:rsidRPr="00595BCA">
        <w:rPr>
          <w:rFonts w:ascii="Times New Roman" w:hAnsi="Times New Roman" w:cs="Times New Roman"/>
          <w:b/>
          <w:sz w:val="24"/>
          <w:szCs w:val="24"/>
        </w:rPr>
        <w:t>методов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95BCA">
        <w:rPr>
          <w:rFonts w:ascii="Times New Roman" w:hAnsi="Times New Roman" w:cs="Times New Roman"/>
          <w:sz w:val="24"/>
          <w:szCs w:val="24"/>
        </w:rPr>
        <w:t>етод анализа изображения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95BCA">
        <w:rPr>
          <w:rFonts w:ascii="Times New Roman" w:hAnsi="Times New Roman" w:cs="Times New Roman"/>
          <w:sz w:val="24"/>
          <w:szCs w:val="24"/>
        </w:rPr>
        <w:t>етод выделения информативных признаков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95BCA">
        <w:rPr>
          <w:rFonts w:ascii="Times New Roman" w:hAnsi="Times New Roman" w:cs="Times New Roman"/>
          <w:sz w:val="24"/>
          <w:szCs w:val="24"/>
        </w:rPr>
        <w:t>етод сравнения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95BCA">
        <w:rPr>
          <w:rFonts w:ascii="Times New Roman" w:hAnsi="Times New Roman" w:cs="Times New Roman"/>
          <w:sz w:val="24"/>
          <w:szCs w:val="24"/>
        </w:rPr>
        <w:t xml:space="preserve">етод моделирования 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95BCA">
        <w:rPr>
          <w:rFonts w:ascii="Times New Roman" w:hAnsi="Times New Roman" w:cs="Times New Roman"/>
          <w:sz w:val="24"/>
          <w:szCs w:val="24"/>
        </w:rPr>
        <w:t>етод создания живых картин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</w:t>
      </w:r>
      <w:r w:rsidRPr="00595BCA">
        <w:rPr>
          <w:rFonts w:ascii="Times New Roman" w:hAnsi="Times New Roman" w:cs="Times New Roman"/>
          <w:sz w:val="24"/>
          <w:szCs w:val="24"/>
        </w:rPr>
        <w:t>етод комбинаторных игр</w:t>
      </w:r>
    </w:p>
    <w:p w:rsidR="00595BCA" w:rsidRP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95BCA">
        <w:rPr>
          <w:rFonts w:ascii="Times New Roman" w:hAnsi="Times New Roman" w:cs="Times New Roman"/>
          <w:sz w:val="24"/>
          <w:szCs w:val="24"/>
        </w:rPr>
        <w:t>етод продуцирования собственных изображений</w:t>
      </w:r>
    </w:p>
    <w:p w:rsid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95BCA">
        <w:rPr>
          <w:rFonts w:ascii="Times New Roman" w:hAnsi="Times New Roman" w:cs="Times New Roman"/>
          <w:sz w:val="24"/>
          <w:szCs w:val="24"/>
        </w:rPr>
        <w:t>етод алгоритмических предписаний</w:t>
      </w:r>
    </w:p>
    <w:p w:rsidR="00595BCA" w:rsidRDefault="00595BCA" w:rsidP="00595B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методы раскрыть самостоятельно!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BCA">
        <w:rPr>
          <w:rFonts w:ascii="Times New Roman" w:hAnsi="Times New Roman" w:cs="Times New Roman"/>
          <w:b/>
          <w:sz w:val="24"/>
          <w:szCs w:val="24"/>
        </w:rPr>
        <w:t>А</w:t>
      </w:r>
      <w:r w:rsidRPr="00595BCA">
        <w:rPr>
          <w:rFonts w:ascii="Times New Roman" w:hAnsi="Times New Roman" w:cs="Times New Roman"/>
          <w:b/>
          <w:sz w:val="24"/>
          <w:szCs w:val="24"/>
        </w:rPr>
        <w:t>лгоритм последовательного рассматривания картины: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целостное восприятие картины (рассматривание картины самостоятельно или с помощью педагога)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выделение главных героев картины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- выделение других объектов на картине 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- выделение места действия 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определение времени действия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- определение действий героев в данный момент 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объяснение причин поступков героев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определение действий героев (до изображаемого события, после него)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определение события, изображенного на картине</w:t>
      </w:r>
    </w:p>
    <w:p w:rsid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придумывание заголовка для картины</w:t>
      </w:r>
    </w:p>
    <w:p w:rsid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b/>
          <w:sz w:val="24"/>
          <w:szCs w:val="24"/>
        </w:rPr>
        <w:t xml:space="preserve">Средства </w:t>
      </w:r>
      <w:r w:rsidRPr="00595BCA">
        <w:rPr>
          <w:rFonts w:ascii="Times New Roman" w:hAnsi="Times New Roman" w:cs="Times New Roman"/>
          <w:sz w:val="24"/>
          <w:szCs w:val="24"/>
        </w:rPr>
        <w:t>коррекционно-развивающей работы по формированию умений рассматривать сюжетное изображение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набор сюжетных картин (для фронтальной и индивидуальной демонстрации);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- натуральные предметы и их детали, соответствующие объектам сюжетного изображения; 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мелкие предметы в соответствии с содержанием картины для моделирования сюжетной ситуации на плоскости стола;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аудиозаписи (звуки быта, природы, животных, города и др.) в соответствии с содержанием сюжетного изображения;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- цветные изображения объектов в соответствии с содержанием картины, предназначенные для упражнений и моделирования сюжетного изображения на фланелеграфе, листе бумаги;  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 xml:space="preserve">- черные и белые силуэты объектов в соответствии с содержанием картины, предназначенные для упражнений и моделирования сюжетного изображения на фланелеграфе, листе бумаги; 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набор изображений эмоций человеческого лица (маски, картинки, схемы);</w:t>
      </w:r>
    </w:p>
    <w:p w:rsid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набор картинок с изображением различных эмоциональных состояний человека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шторки (жалюзи) для выделения композиционных планов сюжетных изображений;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рамки для детального рассматривания частей и объектов на картине;</w:t>
      </w:r>
    </w:p>
    <w:p w:rsidR="00595BCA" w:rsidRPr="00595BCA" w:rsidRDefault="00595BCA" w:rsidP="0059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CA">
        <w:rPr>
          <w:rFonts w:ascii="Times New Roman" w:hAnsi="Times New Roman" w:cs="Times New Roman"/>
          <w:sz w:val="24"/>
          <w:szCs w:val="24"/>
        </w:rPr>
        <w:t>- разрезные сюжетные изображения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bookmarkStart w:id="0" w:name="_GoBack"/>
      <w:bookmarkEnd w:id="0"/>
    </w:p>
    <w:sectPr w:rsidR="00595BCA" w:rsidRPr="00595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EB"/>
    <w:rsid w:val="001418EB"/>
    <w:rsid w:val="00197B11"/>
    <w:rsid w:val="001A0988"/>
    <w:rsid w:val="003D0658"/>
    <w:rsid w:val="00467F81"/>
    <w:rsid w:val="00595BCA"/>
    <w:rsid w:val="00633510"/>
    <w:rsid w:val="007339BE"/>
    <w:rsid w:val="007710B4"/>
    <w:rsid w:val="007A50CA"/>
    <w:rsid w:val="0080587D"/>
    <w:rsid w:val="009248F6"/>
    <w:rsid w:val="00B510F9"/>
    <w:rsid w:val="00B653CB"/>
    <w:rsid w:val="00BA34D6"/>
    <w:rsid w:val="00D5204D"/>
    <w:rsid w:val="00F0445B"/>
    <w:rsid w:val="00F9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BF4E-E9E5-4441-A2BD-70687380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2020-05-15T10:36:00Z</dcterms:created>
  <dcterms:modified xsi:type="dcterms:W3CDTF">2020-05-18T13:52:00Z</dcterms:modified>
</cp:coreProperties>
</file>