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872" w:rsidRPr="00756872" w:rsidRDefault="00756872" w:rsidP="00756872">
      <w:pPr>
        <w:spacing w:after="150" w:line="360" w:lineRule="atLeast"/>
        <w:jc w:val="both"/>
        <w:textAlignment w:val="baseline"/>
        <w:outlineLvl w:val="0"/>
        <w:rPr>
          <w:rFonts w:ascii="Arial" w:eastAsia="Times New Roman" w:hAnsi="Arial" w:cs="Arial"/>
          <w:kern w:val="36"/>
          <w:sz w:val="36"/>
          <w:szCs w:val="36"/>
          <w:lang w:eastAsia="ru-RU"/>
        </w:rPr>
      </w:pPr>
      <w:r w:rsidRPr="00756872">
        <w:rPr>
          <w:rFonts w:ascii="Arial" w:eastAsia="Times New Roman" w:hAnsi="Arial" w:cs="Arial"/>
          <w:kern w:val="36"/>
          <w:sz w:val="36"/>
          <w:szCs w:val="36"/>
          <w:lang w:eastAsia="ru-RU"/>
        </w:rPr>
        <w:t>ПРЕДИСЛОВИЕ</w:t>
      </w:r>
    </w:p>
    <w:p w:rsidR="00756872" w:rsidRPr="00756872" w:rsidRDefault="00756872" w:rsidP="0075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Конференция «Социальные науки, расистский </w:t>
      </w:r>
      <w:proofErr w:type="spellStart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дискурс</w:t>
      </w:r>
      <w:proofErr w:type="spellEnd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дискриминационные практики» была организована группой единомышленников, обеспокоенных ситуацией, сложившейся в российском обществоведении, и считающих себя ответственными за (</w:t>
      </w:r>
      <w:proofErr w:type="spellStart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</w:t>
      </w:r>
      <w:proofErr w:type="spellEnd"/>
      <w:proofErr w:type="gramStart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роизводство в российском обществе так называемой этнической нетерпимости.</w:t>
      </w:r>
    </w:p>
    <w:p w:rsidR="00756872" w:rsidRPr="00756872" w:rsidRDefault="00756872" w:rsidP="0075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Организаторы видели свою цель в том, чтобы инициировать дискуссию о роли академического сообщества в распространении расистских идей и практик дискриминации различных категорий населения. Проникая «в массы» через институт политического и научного консультирования, академический язык и </w:t>
      </w:r>
      <w:proofErr w:type="spellStart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дискурс</w:t>
      </w:r>
      <w:proofErr w:type="spellEnd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 во многом определяют то, как представляют себе общество «простые» люди, журналисты, чиновники, политики. Поэтому мы исходили из тезиса об исключительной важности анализа того, как обществоведы видят и описывают общество и существующие в нем противоречия. </w:t>
      </w:r>
      <w:proofErr w:type="gramStart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фокусе нашего внимания оказались процедуры дискурсивного (воспроизводства отношений доминирования и практические последствия использования дискриминирующего языка чиновниками, которые регулируют миграционную ситуацию или «этнические отношения».</w:t>
      </w:r>
      <w:proofErr w:type="gramEnd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Взаимосвязь между языком науки, официальным </w:t>
      </w:r>
      <w:proofErr w:type="spellStart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дискурсом</w:t>
      </w:r>
      <w:proofErr w:type="spellEnd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дискриминационными практиками до настоящего времени не была объектом внимания ни российских исследователей, ни активистов гражданских организаций. Россия до сих пор остается в стороне от ведущихся в других странах академических дебатов на подобные темы. </w:t>
      </w:r>
      <w:proofErr w:type="gramStart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Исключением являются в основном работы, посвященные простому </w:t>
      </w:r>
      <w:proofErr w:type="spellStart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 маргинальному сюжету — вкладу политически ангажированных представителей отдельных гуманитарных наук в развитие националистических доктрин.</w:t>
      </w:r>
      <w:proofErr w:type="gramEnd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конференции интересовал феномен, который в российском контексте можно было бы определить как «нечаянный расизм» (в международной дискуссии он трактуется как «современный расизм»). Особенность этой разновидности расизма состоит в негативном отношении его приверженцев к положениям традиционного расизма</w:t>
      </w:r>
      <w:proofErr w:type="gramStart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Они могут идентифицировать себя с либеральными политическими кругами и думать, что лишены предубеждений, однако их высказывания содержат негативные стереотипы в отношении «мигрантов», «турок», «бомжей» и т. д. Мы обращаем внимание на то, что в </w:t>
      </w:r>
      <w:proofErr w:type="spellStart"/>
      <w:proofErr w:type="gramStart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</w:t>
      </w:r>
      <w:proofErr w:type="spellEnd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денной</w:t>
      </w:r>
      <w:proofErr w:type="gramEnd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речи «демократически мыслящих» людей, профессионально занятых исследованием общества, существуют «политически корректные» формы выражения «этнических» и других предубеждений. В основании ид</w:t>
      </w:r>
      <w:proofErr w:type="gramStart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>еи о е</w:t>
      </w:r>
      <w:proofErr w:type="gramEnd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стественности доминирующего положения той или иной группы может лежать представление о привилегированности «коренной этнической культуры» по сравнению с «некоренной», «развитой цивилизации» по сравнению с «неразвитой» и т. д. В этой ситуации традиционный смысл, приписываемый категории «расизм» (связанный с понятием «раса»), оказывается слишком узким. Расизм неоднократно попадал в фокус западных академических, политических, общественных дискуссий, и представления о нем претерпели значительные изменения. В настоящее время в эту категорию включают не только ограниченный набор концепций традиционного расизма, но и практики приписывания социального значения более широкому спектру так называемых </w:t>
      </w:r>
      <w:proofErr w:type="spellStart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аскриптивных</w:t>
      </w:r>
      <w:proofErr w:type="spellEnd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 человека («пол», «возраст», «фенотип», принадлежность к тому или иному «этносу») и создание иерархических систем классификаций, используемых в дальнейшем для обоснования необходимости ограничения доступа или исключения какой-либо группы из процесса распределения ресурсов</w:t>
      </w:r>
      <w:proofErr w:type="gramStart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Приходится признать, что прошедшая в европейской и американской социологии и антропологии дискуссия обошла Россию стороной. Ее отзвуки можно обнаружить в статьях недавно изданных переводных словарей по социологии3, однако говорить о сколько-нибудь значительном влиянии этих текстов на российскую дискуссию едва ли приходится. С начала прошлого века значение слова «расизм» в русском языке не претерпело значительных изменении. Он по-прежнему </w:t>
      </w:r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ассоциируется почти исключительно с деятельностью экстремистских группировок, открыто выражающих свое негативное отношение к «черным».</w:t>
      </w:r>
    </w:p>
    <w:p w:rsidR="00756872" w:rsidRPr="00756872" w:rsidRDefault="00756872" w:rsidP="0075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незамеченным остается тот факт, что расистские идеи в более «цивилизованном», «окультуренном» виде присутствуют практически во всех научных, учебных и публицистических текстах, претендующих на «объективность» и следование нормам непредубежденного отношения к «другому»4, а также законодательных актах, касающихся «национальных отношений». Мы далеки от мысли, что </w:t>
      </w:r>
      <w:proofErr w:type="gramStart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российских социологов сознательно обосновывает расистские</w:t>
      </w:r>
      <w:proofErr w:type="gramEnd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политические решения в области, например, миграции. «Нечаянный» расизм российских обществоведов отражает не столько злой умысел, сколько недостаток рефлексии по поводу оснований, целей и последствий своей профессиональной деятельности. Многие участники конференции обращали внимание на то, что, будучи оппонентами (традиционного) расизма, ученые могут невольно способствовать его распространению. Этот обратный запланированному эффект возникает из-за того, что стороны пользуются одним и тем же языком, опираются на общие базовые допущения и посылки (например, о реальном существовании «рас» или о том, что каждый человек принадлежит к какому-то «этносу»). Поэтому дискуссия о роли ученых в воспроизводстве в обществе предубеждений и нетерпимости тесно связана с вопросами развития категориального аппарата и методологии социальных наук. По нашему мнению, подобный разговор должен стать частью более широких дебатов о роли и месте позитивистских подходов в социальных науках. С нашей точки зрения, задача преодоления «расизма» — это </w:t>
      </w:r>
      <w:proofErr w:type="gramStart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задача</w:t>
      </w:r>
      <w:proofErr w:type="gramEnd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борьбы с маргинальными идеями и группами людей. Она должна быть переформулирована как преодоление </w:t>
      </w:r>
      <w:proofErr w:type="spellStart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>эссенциалистских</w:t>
      </w:r>
      <w:proofErr w:type="spellEnd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мышления. Необходимость проведения подобного рода дискуссий обусловлена тем, что доминирование в академическом сообществе </w:t>
      </w:r>
      <w:proofErr w:type="spellStart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>эссенциалистской</w:t>
      </w:r>
      <w:proofErr w:type="spellEnd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концепции этничности способствует воспроизводству расистских представлений в обществе. Возникающие на базе подобных взглядов рецепты социального управления потенциально допускают и предполагают различные формы организованной дискриминации. </w:t>
      </w:r>
      <w:proofErr w:type="gramStart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участников конференции являются сторонниками конструктивистской парадигмы и рассматривают «этнические различия» как результат процесса приписывания «этнического» смысла наблюдаемым различиям в поведении, внешности и т. п. Тот факт, что этнические различия воспринимаются большинством людей как «очевидные» и «естественные», объясняется устойчивостью «этнического» языка и практик социализации, в основание которых заложено убеждение о существовании </w:t>
      </w:r>
      <w:proofErr w:type="spellStart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>эссенциальной</w:t>
      </w:r>
      <w:proofErr w:type="spellEnd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человека с его «этносом», его «этнической культурой</w:t>
      </w:r>
      <w:proofErr w:type="gramEnd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Наша конференция представляла собой своего рода попытку акцентировать внимание на современном значении категории «расизм». Целью такой интеллектуальной интервенции является </w:t>
      </w:r>
      <w:proofErr w:type="spellStart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проблематизация</w:t>
      </w:r>
      <w:proofErr w:type="spellEnd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доминирующих в отечественном обществознании </w:t>
      </w:r>
      <w:proofErr w:type="spellStart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>эссенциалистских</w:t>
      </w:r>
      <w:proofErr w:type="spellEnd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мышления и соответствующих способов производства знания об «этнических», «</w:t>
      </w:r>
      <w:proofErr w:type="spellStart"/>
      <w:proofErr w:type="gramStart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</w:t>
      </w:r>
      <w:proofErr w:type="spellEnd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нальных</w:t>
      </w:r>
      <w:proofErr w:type="spellEnd"/>
      <w:proofErr w:type="gramEnd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«расовых» различиях. Эти различия предлагается рассматривать не как данность (то, что есть «на самом деле»), ожидающую своего объективного описания и научного объяснения, но как результат политических и дисциплинарных усилий, плод сформировавшихся в советское время практик изучения, описания и «регулирования» этих различий. Обсуждение проблем «современного расизма» в России особенно актуально в контексте разворачивающейся сегодня борьбы с «экстремизмом» и «нелегальной миграцией». На фоне убеждения, что существуют «этнические группы», склонные к преступной деятельности, к решению вопросов силовым путем и т. п., призывы к борьбе с «преступностью» и «экстремизмом» превращаются </w:t>
      </w:r>
      <w:proofErr w:type="gramStart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расистские. На фоне убеждения, что правом на легальный статус и судебную защиту </w:t>
      </w:r>
      <w:proofErr w:type="gramStart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</w:t>
      </w:r>
      <w:proofErr w:type="gramEnd"/>
      <w:r w:rsidRPr="00756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представители «коренных национальностей» или «коренные жители», в расизм превращается борьба с «нелегалами». Мы полагаем, что публикуемая дискуссия даст толчок новому осмыслению ситуации не только в социальных науках, но и в обществе в целом.</w:t>
      </w:r>
    </w:p>
    <w:p w:rsidR="00756872" w:rsidRPr="00756872" w:rsidRDefault="00756872" w:rsidP="0075687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5687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| </w:t>
      </w:r>
      <w:hyperlink r:id="rId4" w:history="1">
        <w:r w:rsidRPr="00756872">
          <w:rPr>
            <w:rFonts w:ascii="Arial" w:eastAsia="Times New Roman" w:hAnsi="Arial" w:cs="Arial"/>
            <w:b/>
            <w:bCs/>
            <w:color w:val="039BE5"/>
            <w:sz w:val="17"/>
            <w:lang w:eastAsia="ru-RU"/>
          </w:rPr>
          <w:t>&gt;&gt;</w:t>
        </w:r>
      </w:hyperlink>
    </w:p>
    <w:p w:rsidR="00756872" w:rsidRPr="00756872" w:rsidRDefault="00756872" w:rsidP="00756872">
      <w:pPr>
        <w:spacing w:after="15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hyperlink r:id="rId5" w:history="1">
        <w:r w:rsidRPr="00756872">
          <w:rPr>
            <w:rFonts w:ascii="Arial" w:eastAsia="Times New Roman" w:hAnsi="Arial" w:cs="Arial"/>
            <w:b/>
            <w:bCs/>
            <w:color w:val="039BE5"/>
            <w:sz w:val="17"/>
            <w:lang w:eastAsia="ru-RU"/>
          </w:rPr>
          <w:t>↑</w:t>
        </w:r>
      </w:hyperlink>
    </w:p>
    <w:p w:rsidR="00756872" w:rsidRDefault="00756872" w:rsidP="0075687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</w:pPr>
      <w:r w:rsidRPr="00756872">
        <w:rPr>
          <w:rFonts w:ascii="Arial" w:eastAsia="Times New Roman" w:hAnsi="Arial" w:cs="Arial"/>
          <w:sz w:val="24"/>
          <w:szCs w:val="24"/>
          <w:lang w:eastAsia="ru-RU"/>
        </w:rPr>
        <w:t>Источник: </w:t>
      </w:r>
      <w:hyperlink r:id="rId6" w:history="1">
        <w:r w:rsidRPr="00756872">
          <w:rPr>
            <w:rFonts w:ascii="Arial" w:eastAsia="Times New Roman" w:hAnsi="Arial" w:cs="Arial"/>
            <w:b/>
            <w:bCs/>
            <w:color w:val="039BE5"/>
            <w:sz w:val="24"/>
            <w:szCs w:val="24"/>
            <w:lang w:eastAsia="ru-RU"/>
          </w:rPr>
          <w:t>В. Воронков, О. Карпенко, А. Осипов. Расизм в языке социальных наук / СПб</w:t>
        </w:r>
        <w:proofErr w:type="gramStart"/>
        <w:r w:rsidRPr="00756872">
          <w:rPr>
            <w:rFonts w:ascii="Arial" w:eastAsia="Times New Roman" w:hAnsi="Arial" w:cs="Arial"/>
            <w:b/>
            <w:bCs/>
            <w:color w:val="039BE5"/>
            <w:sz w:val="24"/>
            <w:szCs w:val="24"/>
            <w:lang w:eastAsia="ru-RU"/>
          </w:rPr>
          <w:t xml:space="preserve">.: </w:t>
        </w:r>
        <w:proofErr w:type="spellStart"/>
        <w:proofErr w:type="gramEnd"/>
        <w:r w:rsidRPr="00756872">
          <w:rPr>
            <w:rFonts w:ascii="Arial" w:eastAsia="Times New Roman" w:hAnsi="Arial" w:cs="Arial"/>
            <w:b/>
            <w:bCs/>
            <w:color w:val="039BE5"/>
            <w:sz w:val="24"/>
            <w:szCs w:val="24"/>
            <w:lang w:eastAsia="ru-RU"/>
          </w:rPr>
          <w:t>Алетейя</w:t>
        </w:r>
        <w:proofErr w:type="spellEnd"/>
        <w:r w:rsidRPr="00756872">
          <w:rPr>
            <w:rFonts w:ascii="Arial" w:eastAsia="Times New Roman" w:hAnsi="Arial" w:cs="Arial"/>
            <w:b/>
            <w:bCs/>
            <w:color w:val="039BE5"/>
            <w:sz w:val="24"/>
            <w:szCs w:val="24"/>
            <w:lang w:eastAsia="ru-RU"/>
          </w:rPr>
          <w:t>. — 224 с.. 2002</w:t>
        </w:r>
      </w:hyperlink>
    </w:p>
    <w:p w:rsidR="00756872" w:rsidRDefault="00756872" w:rsidP="0075687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56872" w:rsidRPr="00756872" w:rsidRDefault="00756872" w:rsidP="0075687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EB6894" w:rsidRDefault="00EB6894"/>
    <w:sectPr w:rsidR="00EB6894" w:rsidSect="00EB6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872"/>
    <w:rsid w:val="00054EA4"/>
    <w:rsid w:val="0070793A"/>
    <w:rsid w:val="00756872"/>
    <w:rsid w:val="00EB6894"/>
    <w:rsid w:val="00EC4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69D"/>
  </w:style>
  <w:style w:type="paragraph" w:styleId="1">
    <w:name w:val="heading 1"/>
    <w:basedOn w:val="a"/>
    <w:link w:val="10"/>
    <w:uiPriority w:val="9"/>
    <w:qFormat/>
    <w:rsid w:val="007568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EC46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C469D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C469D"/>
    <w:rPr>
      <w:b/>
      <w:bCs/>
    </w:rPr>
  </w:style>
  <w:style w:type="character" w:styleId="a4">
    <w:name w:val="Emphasis"/>
    <w:basedOn w:val="a0"/>
    <w:uiPriority w:val="20"/>
    <w:qFormat/>
    <w:rsid w:val="00EC469D"/>
    <w:rPr>
      <w:i/>
      <w:iCs/>
    </w:rPr>
  </w:style>
  <w:style w:type="paragraph" w:styleId="a5">
    <w:name w:val="List Paragraph"/>
    <w:basedOn w:val="a"/>
    <w:uiPriority w:val="34"/>
    <w:qFormat/>
    <w:rsid w:val="00EC46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68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7568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2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27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21617">
              <w:marLeft w:val="0"/>
              <w:marRight w:val="0"/>
              <w:marTop w:val="75"/>
              <w:marBottom w:val="0"/>
              <w:divBdr>
                <w:top w:val="single" w:sz="6" w:space="4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930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xts.news/etnografiya-antropologiya/rasizm-yazyike-sotsialnyih-nauk-spb-aleteyya.html" TargetMode="External"/><Relationship Id="rId5" Type="http://schemas.openxmlformats.org/officeDocument/2006/relationships/hyperlink" Target="https://texts.news/etnografiya-antropologiya/rasizm-yazyike-sotsialnyih-nauk-spb-aleteyya.html" TargetMode="External"/><Relationship Id="rId4" Type="http://schemas.openxmlformats.org/officeDocument/2006/relationships/hyperlink" Target="https://texts.news/antropologiya-etnografiya_1383/vladimir-malahov-institut-filosofii-ran-moskva-47394.html" TargetMode="Externa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1245</Words>
  <Characters>7102</Characters>
  <Application>Microsoft Office Word</Application>
  <DocSecurity>0</DocSecurity>
  <Lines>59</Lines>
  <Paragraphs>16</Paragraphs>
  <ScaleCrop>false</ScaleCrop>
  <Company>Microsoft</Company>
  <LinksUpToDate>false</LinksUpToDate>
  <CharactersWithSpaces>8331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Гилевская</dc:creator>
  <cp:keywords/>
  <dc:description/>
  <cp:lastModifiedBy>Гилевская</cp:lastModifiedBy>
  <cp:revision>2</cp:revision>
  <dcterms:created xsi:type="dcterms:W3CDTF">2019-03-01T06:33:00Z</dcterms:created>
  <dcterms:modified xsi:type="dcterms:W3CDTF">2019-03-01T06:34:00Z</dcterms:modified>
</cp:coreProperties>
</file>