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D8" w:rsidRPr="00FD45B4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pacing w:val="-1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Лекция</w:t>
      </w:r>
      <w:r w:rsidRPr="00FD45B4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 xml:space="preserve"> 5. </w:t>
      </w:r>
      <w:r w:rsidRPr="00FD45B4">
        <w:rPr>
          <w:rFonts w:ascii="Times New Roman" w:hAnsi="Times New Roman"/>
          <w:b/>
          <w:sz w:val="26"/>
          <w:szCs w:val="26"/>
        </w:rPr>
        <w:t>Повторный брак:</w:t>
      </w:r>
      <w:r w:rsidRPr="00FD45B4">
        <w:rPr>
          <w:bCs/>
          <w:spacing w:val="-10"/>
          <w:sz w:val="26"/>
          <w:szCs w:val="26"/>
        </w:rPr>
        <w:t xml:space="preserve"> </w:t>
      </w:r>
      <w:r w:rsidRPr="00FD45B4">
        <w:rPr>
          <w:rFonts w:ascii="Times New Roman" w:hAnsi="Times New Roman"/>
          <w:b/>
          <w:bCs/>
          <w:spacing w:val="-10"/>
          <w:sz w:val="26"/>
          <w:szCs w:val="26"/>
        </w:rPr>
        <w:t>феноменология кризиса и психологическая помощь</w:t>
      </w:r>
    </w:p>
    <w:p w:rsidR="006E28D8" w:rsidRPr="00FD45B4" w:rsidRDefault="006E28D8" w:rsidP="006E28D8">
      <w:pPr>
        <w:pStyle w:val="a3"/>
        <w:spacing w:after="0"/>
        <w:ind w:firstLine="709"/>
        <w:jc w:val="both"/>
        <w:rPr>
          <w:b/>
          <w:bCs/>
          <w:i/>
          <w:spacing w:val="-10"/>
          <w:sz w:val="26"/>
          <w:szCs w:val="26"/>
        </w:rPr>
      </w:pPr>
    </w:p>
    <w:p w:rsidR="006E28D8" w:rsidRPr="005C53A5" w:rsidRDefault="006E28D8" w:rsidP="006E28D8">
      <w:pPr>
        <w:pStyle w:val="a3"/>
        <w:spacing w:after="0"/>
        <w:ind w:firstLine="709"/>
        <w:jc w:val="both"/>
        <w:rPr>
          <w:bCs/>
          <w:i/>
          <w:spacing w:val="-10"/>
          <w:sz w:val="26"/>
          <w:szCs w:val="26"/>
        </w:rPr>
      </w:pPr>
      <w:r w:rsidRPr="005C53A5">
        <w:rPr>
          <w:bCs/>
          <w:i/>
          <w:spacing w:val="-10"/>
          <w:sz w:val="26"/>
          <w:szCs w:val="26"/>
        </w:rPr>
        <w:t>План:</w:t>
      </w:r>
    </w:p>
    <w:p w:rsidR="006E28D8" w:rsidRPr="005C53A5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5C53A5">
        <w:rPr>
          <w:rFonts w:ascii="Times New Roman" w:hAnsi="Times New Roman"/>
          <w:sz w:val="26"/>
          <w:szCs w:val="26"/>
        </w:rPr>
        <w:t>Повторный б</w:t>
      </w:r>
      <w:r>
        <w:rPr>
          <w:rFonts w:ascii="Times New Roman" w:hAnsi="Times New Roman"/>
          <w:sz w:val="26"/>
          <w:szCs w:val="26"/>
        </w:rPr>
        <w:t>рак: понятие и особенности.</w:t>
      </w:r>
    </w:p>
    <w:p w:rsidR="006E28D8" w:rsidRPr="005C53A5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2. Типы повторных браков и основные про</w:t>
      </w:r>
      <w:r>
        <w:rPr>
          <w:rFonts w:ascii="Times New Roman" w:hAnsi="Times New Roman"/>
          <w:sz w:val="26"/>
          <w:szCs w:val="26"/>
        </w:rPr>
        <w:t>блемы супругов</w:t>
      </w:r>
      <w:r w:rsidRPr="005C53A5">
        <w:rPr>
          <w:rFonts w:ascii="Times New Roman" w:hAnsi="Times New Roman"/>
          <w:sz w:val="26"/>
          <w:szCs w:val="26"/>
        </w:rPr>
        <w:t>.</w:t>
      </w:r>
    </w:p>
    <w:p w:rsidR="006E28D8" w:rsidRPr="005C53A5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3. Основные рекомендации</w:t>
      </w:r>
      <w:r>
        <w:rPr>
          <w:rFonts w:ascii="Times New Roman" w:hAnsi="Times New Roman"/>
          <w:sz w:val="26"/>
          <w:szCs w:val="26"/>
        </w:rPr>
        <w:t xml:space="preserve"> и направления психологической </w:t>
      </w:r>
      <w:r w:rsidRPr="005C53A5">
        <w:rPr>
          <w:rFonts w:ascii="Times New Roman" w:hAnsi="Times New Roman"/>
          <w:sz w:val="26"/>
          <w:szCs w:val="26"/>
        </w:rPr>
        <w:t>помощи семье повторного брака.</w:t>
      </w:r>
    </w:p>
    <w:p w:rsidR="006E28D8" w:rsidRDefault="006E28D8" w:rsidP="006E28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E28D8" w:rsidRPr="005C53A5" w:rsidRDefault="006E28D8" w:rsidP="006E28D8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5C53A5">
        <w:rPr>
          <w:rFonts w:ascii="Times New Roman" w:hAnsi="Times New Roman"/>
          <w:i/>
          <w:sz w:val="26"/>
          <w:szCs w:val="26"/>
        </w:rPr>
        <w:t xml:space="preserve">Ключевые понятия: </w:t>
      </w:r>
      <w:r>
        <w:rPr>
          <w:rFonts w:ascii="Times New Roman" w:hAnsi="Times New Roman"/>
          <w:i/>
          <w:sz w:val="26"/>
          <w:szCs w:val="26"/>
        </w:rPr>
        <w:t>повторный брак, «возвратный» брак, семья повторного брака</w:t>
      </w:r>
    </w:p>
    <w:p w:rsidR="006E28D8" w:rsidRDefault="006E28D8" w:rsidP="006E28D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E28D8" w:rsidRPr="005C53A5" w:rsidRDefault="006E28D8" w:rsidP="006E28D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C53A5">
        <w:rPr>
          <w:rFonts w:ascii="Times New Roman" w:hAnsi="Times New Roman"/>
          <w:i/>
          <w:sz w:val="24"/>
          <w:szCs w:val="24"/>
        </w:rPr>
        <w:t>Литература:</w:t>
      </w:r>
    </w:p>
    <w:p w:rsidR="006E28D8" w:rsidRPr="005C53A5" w:rsidRDefault="006E28D8" w:rsidP="006E28D8">
      <w:pPr>
        <w:numPr>
          <w:ilvl w:val="0"/>
          <w:numId w:val="3"/>
        </w:numPr>
        <w:tabs>
          <w:tab w:val="clear" w:pos="141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53A5">
        <w:rPr>
          <w:rFonts w:ascii="Times New Roman" w:hAnsi="Times New Roman"/>
          <w:sz w:val="24"/>
          <w:szCs w:val="24"/>
        </w:rPr>
        <w:t>Грюнвальд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53A5">
        <w:rPr>
          <w:rFonts w:ascii="Times New Roman" w:hAnsi="Times New Roman"/>
          <w:sz w:val="24"/>
          <w:szCs w:val="24"/>
        </w:rPr>
        <w:t>Бернис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Б., </w:t>
      </w:r>
      <w:proofErr w:type="spellStart"/>
      <w:r w:rsidRPr="005C53A5">
        <w:rPr>
          <w:rFonts w:ascii="Times New Roman" w:hAnsi="Times New Roman"/>
          <w:sz w:val="24"/>
          <w:szCs w:val="24"/>
        </w:rPr>
        <w:t>Макаби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Гарольд В. Консультирование семьи / Пер. с </w:t>
      </w:r>
      <w:proofErr w:type="spellStart"/>
      <w:r w:rsidRPr="005C53A5">
        <w:rPr>
          <w:rFonts w:ascii="Times New Roman" w:hAnsi="Times New Roman"/>
          <w:sz w:val="24"/>
          <w:szCs w:val="24"/>
        </w:rPr>
        <w:t>анг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. 2-е стереотип. изд. – М., </w:t>
      </w:r>
      <w:proofErr w:type="spellStart"/>
      <w:r w:rsidRPr="005C53A5">
        <w:rPr>
          <w:rFonts w:ascii="Times New Roman" w:hAnsi="Times New Roman"/>
          <w:sz w:val="24"/>
          <w:szCs w:val="24"/>
        </w:rPr>
        <w:t>Когито</w:t>
      </w:r>
      <w:proofErr w:type="spellEnd"/>
      <w:r w:rsidRPr="005C53A5">
        <w:rPr>
          <w:rFonts w:ascii="Times New Roman" w:hAnsi="Times New Roman"/>
          <w:sz w:val="24"/>
          <w:szCs w:val="24"/>
        </w:rPr>
        <w:t>-Центр, 2008. – 415 с.</w:t>
      </w:r>
    </w:p>
    <w:p w:rsidR="006E28D8" w:rsidRPr="005C53A5" w:rsidRDefault="006E28D8" w:rsidP="006E28D8">
      <w:pPr>
        <w:numPr>
          <w:ilvl w:val="0"/>
          <w:numId w:val="3"/>
        </w:numPr>
        <w:tabs>
          <w:tab w:val="clear" w:pos="141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53A5">
        <w:rPr>
          <w:rFonts w:ascii="Times New Roman" w:hAnsi="Times New Roman"/>
          <w:sz w:val="24"/>
          <w:szCs w:val="24"/>
        </w:rPr>
        <w:t>Лафас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Ж., Сова Д. Повторный брак: дети и родители. СПб., 1996. </w:t>
      </w:r>
    </w:p>
    <w:p w:rsidR="006E28D8" w:rsidRPr="005C53A5" w:rsidRDefault="006E28D8" w:rsidP="006E28D8">
      <w:pPr>
        <w:numPr>
          <w:ilvl w:val="0"/>
          <w:numId w:val="3"/>
        </w:numPr>
        <w:tabs>
          <w:tab w:val="clear" w:pos="1416"/>
        </w:tabs>
        <w:spacing w:after="0" w:line="240" w:lineRule="auto"/>
        <w:ind w:left="0"/>
        <w:jc w:val="both"/>
        <w:rPr>
          <w:rFonts w:ascii="Times New Roman" w:hAnsi="Times New Roman"/>
          <w:spacing w:val="-6"/>
          <w:sz w:val="24"/>
          <w:szCs w:val="24"/>
        </w:rPr>
      </w:pPr>
      <w:proofErr w:type="spellStart"/>
      <w:r w:rsidRPr="005C53A5">
        <w:rPr>
          <w:rFonts w:ascii="Times New Roman" w:hAnsi="Times New Roman"/>
          <w:spacing w:val="-6"/>
          <w:sz w:val="24"/>
          <w:szCs w:val="24"/>
        </w:rPr>
        <w:t>Кратохвил</w:t>
      </w:r>
      <w:proofErr w:type="spellEnd"/>
      <w:r w:rsidRPr="005C53A5">
        <w:rPr>
          <w:rFonts w:ascii="Times New Roman" w:hAnsi="Times New Roman"/>
          <w:spacing w:val="-6"/>
          <w:sz w:val="24"/>
          <w:szCs w:val="24"/>
        </w:rPr>
        <w:t xml:space="preserve"> С. Психотерапия семейно-сексуальных дисгармоний.  М., 1991. 335 с.</w:t>
      </w:r>
    </w:p>
    <w:p w:rsidR="006E28D8" w:rsidRPr="005C53A5" w:rsidRDefault="006E28D8" w:rsidP="006E28D8">
      <w:pPr>
        <w:numPr>
          <w:ilvl w:val="0"/>
          <w:numId w:val="3"/>
        </w:numPr>
        <w:tabs>
          <w:tab w:val="clear" w:pos="141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53A5">
        <w:rPr>
          <w:rFonts w:ascii="Times New Roman" w:hAnsi="Times New Roman"/>
          <w:sz w:val="24"/>
          <w:szCs w:val="24"/>
        </w:rPr>
        <w:t xml:space="preserve">Психология семейных кризисов / </w:t>
      </w:r>
      <w:proofErr w:type="spellStart"/>
      <w:r w:rsidRPr="005C53A5">
        <w:rPr>
          <w:rFonts w:ascii="Times New Roman" w:hAnsi="Times New Roman"/>
          <w:sz w:val="24"/>
          <w:szCs w:val="24"/>
        </w:rPr>
        <w:t>Олиферович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Н.И., </w:t>
      </w:r>
      <w:proofErr w:type="spellStart"/>
      <w:r w:rsidRPr="005C53A5">
        <w:rPr>
          <w:rFonts w:ascii="Times New Roman" w:hAnsi="Times New Roman"/>
          <w:sz w:val="24"/>
          <w:szCs w:val="24"/>
        </w:rPr>
        <w:t>Зинкевич-Куземкина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Т.А., </w:t>
      </w:r>
      <w:proofErr w:type="spellStart"/>
      <w:r w:rsidRPr="005C53A5">
        <w:rPr>
          <w:rFonts w:ascii="Times New Roman" w:hAnsi="Times New Roman"/>
          <w:sz w:val="24"/>
          <w:szCs w:val="24"/>
        </w:rPr>
        <w:t>Велента</w:t>
      </w:r>
      <w:proofErr w:type="spellEnd"/>
      <w:r w:rsidRPr="005C53A5">
        <w:rPr>
          <w:rFonts w:ascii="Times New Roman" w:hAnsi="Times New Roman"/>
          <w:sz w:val="24"/>
          <w:szCs w:val="24"/>
        </w:rPr>
        <w:t xml:space="preserve"> Т.Ф.. СПб: Речь, 2006. 306 с.</w:t>
      </w:r>
    </w:p>
    <w:p w:rsidR="006E28D8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28D8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28D8" w:rsidRPr="005C53A5" w:rsidRDefault="006E28D8" w:rsidP="006E28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28D8" w:rsidRPr="005C53A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1.Повторный брак: понятие и</w:t>
      </w:r>
      <w:r w:rsidRPr="005C53A5">
        <w:rPr>
          <w:rFonts w:ascii="Times New Roman" w:hAnsi="Times New Roman"/>
          <w:b/>
          <w:sz w:val="26"/>
          <w:szCs w:val="26"/>
        </w:rPr>
        <w:t xml:space="preserve"> особенности </w:t>
      </w:r>
    </w:p>
    <w:p w:rsidR="006E28D8" w:rsidRPr="005C53A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 xml:space="preserve">Повторный брак создается людьми (человеком), ранее состоявшими (-им) в брачных отношениях. В результате образуется семья повторного брака. </w:t>
      </w:r>
    </w:p>
    <w:p w:rsidR="006E28D8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Смешанная семья, или семья повторного брака – объединение трех и более семей в повторном браке.</w:t>
      </w:r>
    </w:p>
    <w:p w:rsidR="006E28D8" w:rsidRPr="005C53A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«Возвратные браки» −</w:t>
      </w:r>
      <w:r w:rsidRPr="005C53A5">
        <w:rPr>
          <w:rFonts w:ascii="Times New Roman" w:hAnsi="Times New Roman"/>
          <w:sz w:val="26"/>
          <w:szCs w:val="26"/>
        </w:rPr>
        <w:t xml:space="preserve"> разновидность повторного брака, когда разведенные супруги вновь восстанавливают семью.</w:t>
      </w:r>
    </w:p>
    <w:p w:rsidR="006E28D8" w:rsidRPr="005C53A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 xml:space="preserve">Процент повторных браков сейчас такой же, как и в 17-19 </w:t>
      </w:r>
      <w:proofErr w:type="spellStart"/>
      <w:r w:rsidRPr="005C53A5">
        <w:rPr>
          <w:rFonts w:ascii="Times New Roman" w:hAnsi="Times New Roman"/>
          <w:sz w:val="26"/>
          <w:szCs w:val="26"/>
        </w:rPr>
        <w:t>в.в</w:t>
      </w:r>
      <w:proofErr w:type="spellEnd"/>
      <w:r w:rsidRPr="005C53A5">
        <w:rPr>
          <w:rFonts w:ascii="Times New Roman" w:hAnsi="Times New Roman"/>
          <w:sz w:val="26"/>
          <w:szCs w:val="26"/>
        </w:rPr>
        <w:t>. Различие в характере прекращения прежних брачных отношений. Сейчас: брак – развод –</w:t>
      </w:r>
      <w:r>
        <w:rPr>
          <w:rFonts w:ascii="Times New Roman" w:hAnsi="Times New Roman"/>
          <w:sz w:val="26"/>
          <w:szCs w:val="26"/>
        </w:rPr>
        <w:t xml:space="preserve"> повторный брак. В 17-19 </w:t>
      </w:r>
      <w:proofErr w:type="spellStart"/>
      <w:r>
        <w:rPr>
          <w:rFonts w:ascii="Times New Roman" w:hAnsi="Times New Roman"/>
          <w:sz w:val="26"/>
          <w:szCs w:val="26"/>
        </w:rPr>
        <w:t>в.в</w:t>
      </w:r>
      <w:proofErr w:type="spellEnd"/>
      <w:r>
        <w:rPr>
          <w:rFonts w:ascii="Times New Roman" w:hAnsi="Times New Roman"/>
          <w:sz w:val="26"/>
          <w:szCs w:val="26"/>
        </w:rPr>
        <w:t xml:space="preserve">.: </w:t>
      </w:r>
      <w:r w:rsidRPr="005C53A5">
        <w:rPr>
          <w:rFonts w:ascii="Times New Roman" w:hAnsi="Times New Roman"/>
          <w:sz w:val="26"/>
          <w:szCs w:val="26"/>
        </w:rPr>
        <w:t>брак – смерть – повторный брак. Продолжительность жизни одиноких людей меньше, чем состоящих в браке. Смертность среди мужчин холостых в 2,5 раза выше, чем семейных. Большинство тех, кто создал семьи повторного брака, сделали это в течении 2-х лет после развода.</w:t>
      </w:r>
    </w:p>
    <w:p w:rsidR="006E28D8" w:rsidRPr="005C53A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4E07">
        <w:rPr>
          <w:rFonts w:ascii="Times New Roman" w:hAnsi="Times New Roman"/>
          <w:i/>
          <w:sz w:val="26"/>
          <w:szCs w:val="26"/>
        </w:rPr>
        <w:t xml:space="preserve">Особенности </w:t>
      </w:r>
      <w:r w:rsidRPr="005C53A5">
        <w:rPr>
          <w:rFonts w:ascii="Times New Roman" w:hAnsi="Times New Roman"/>
          <w:sz w:val="26"/>
          <w:szCs w:val="26"/>
        </w:rPr>
        <w:t xml:space="preserve">повторного брака. </w:t>
      </w:r>
    </w:p>
    <w:p w:rsidR="006E28D8" w:rsidRPr="005C53A5" w:rsidRDefault="006E28D8" w:rsidP="006E28D8">
      <w:pPr>
        <w:numPr>
          <w:ilvl w:val="0"/>
          <w:numId w:val="2"/>
        </w:numPr>
        <w:tabs>
          <w:tab w:val="clear" w:pos="1774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Выбор осуществляется здраво, тщательно, с учетом совместимости партнеров. В основе выбора лежит сознательная симпатия, а не эмоциональная восторженность.</w:t>
      </w:r>
    </w:p>
    <w:p w:rsidR="006E28D8" w:rsidRPr="005C53A5" w:rsidRDefault="006E28D8" w:rsidP="006E28D8">
      <w:pPr>
        <w:numPr>
          <w:ilvl w:val="0"/>
          <w:numId w:val="2"/>
        </w:numPr>
        <w:tabs>
          <w:tab w:val="clear" w:pos="1774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Супруги дорожат отношениями, серьезнее относятся к сво</w:t>
      </w:r>
      <w:r>
        <w:rPr>
          <w:rFonts w:ascii="Times New Roman" w:hAnsi="Times New Roman"/>
          <w:sz w:val="26"/>
          <w:szCs w:val="26"/>
        </w:rPr>
        <w:t>и</w:t>
      </w:r>
      <w:r w:rsidRPr="005C53A5">
        <w:rPr>
          <w:rFonts w:ascii="Times New Roman" w:hAnsi="Times New Roman"/>
          <w:sz w:val="26"/>
          <w:szCs w:val="26"/>
        </w:rPr>
        <w:t>м обязанностям.</w:t>
      </w:r>
    </w:p>
    <w:p w:rsidR="006E28D8" w:rsidRPr="005C53A5" w:rsidRDefault="006E28D8" w:rsidP="006E28D8">
      <w:pPr>
        <w:numPr>
          <w:ilvl w:val="0"/>
          <w:numId w:val="2"/>
        </w:numPr>
        <w:tabs>
          <w:tab w:val="clear" w:pos="1774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Мешает супружеству наличие психологических барьеров (например, сравнение с первым мужем/женой).</w:t>
      </w:r>
    </w:p>
    <w:p w:rsidR="006E28D8" w:rsidRPr="005C53A5" w:rsidRDefault="006E28D8" w:rsidP="006E28D8">
      <w:pPr>
        <w:numPr>
          <w:ilvl w:val="0"/>
          <w:numId w:val="2"/>
        </w:numPr>
        <w:tabs>
          <w:tab w:val="clear" w:pos="1774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В сложных ситуациях действуют как в первом браке.</w:t>
      </w:r>
    </w:p>
    <w:p w:rsidR="006E28D8" w:rsidRPr="005C53A5" w:rsidRDefault="006E28D8" w:rsidP="006E28D8">
      <w:pPr>
        <w:numPr>
          <w:ilvl w:val="0"/>
          <w:numId w:val="2"/>
        </w:numPr>
        <w:tabs>
          <w:tab w:val="clear" w:pos="1774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C53A5">
        <w:rPr>
          <w:rFonts w:ascii="Times New Roman" w:hAnsi="Times New Roman"/>
          <w:sz w:val="26"/>
          <w:szCs w:val="26"/>
        </w:rPr>
        <w:t>Чем старше ребенок, тем больше он препятствует браку (особенно подростки).</w:t>
      </w:r>
    </w:p>
    <w:p w:rsidR="006E28D8" w:rsidRDefault="006E28D8" w:rsidP="006E28D8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b/>
          <w:sz w:val="26"/>
          <w:szCs w:val="26"/>
        </w:rPr>
      </w:pPr>
      <w:r w:rsidRPr="005C53A5">
        <w:rPr>
          <w:rFonts w:ascii="Times New Roman" w:hAnsi="Times New Roman"/>
          <w:b/>
          <w:sz w:val="26"/>
          <w:szCs w:val="26"/>
        </w:rPr>
        <w:t>Типы повторных браков и основные проб</w:t>
      </w:r>
      <w:r>
        <w:rPr>
          <w:rFonts w:ascii="Times New Roman" w:hAnsi="Times New Roman"/>
          <w:b/>
          <w:sz w:val="26"/>
          <w:szCs w:val="26"/>
        </w:rPr>
        <w:t>лемы супругов</w:t>
      </w:r>
    </w:p>
    <w:p w:rsidR="006E28D8" w:rsidRPr="00CA7765" w:rsidRDefault="006E28D8" w:rsidP="006E28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Можно выделить следующие типы повторных браков:</w:t>
      </w:r>
    </w:p>
    <w:p w:rsidR="006E28D8" w:rsidRPr="00CA7765" w:rsidRDefault="006E28D8" w:rsidP="006E28D8">
      <w:pPr>
        <w:shd w:val="clear" w:color="auto" w:fill="FFFFFF"/>
        <w:tabs>
          <w:tab w:val="left" w:pos="64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7"/>
          <w:sz w:val="26"/>
          <w:szCs w:val="26"/>
        </w:rPr>
        <w:t>1.</w:t>
      </w:r>
      <w:r w:rsidRPr="00CA7765">
        <w:rPr>
          <w:rFonts w:ascii="Times New Roman" w:hAnsi="Times New Roman"/>
          <w:color w:val="000000"/>
          <w:sz w:val="26"/>
          <w:szCs w:val="26"/>
        </w:rPr>
        <w:tab/>
      </w:r>
      <w:r w:rsidRPr="00CA7765">
        <w:rPr>
          <w:rFonts w:ascii="Times New Roman" w:hAnsi="Times New Roman"/>
          <w:color w:val="000000"/>
          <w:spacing w:val="-3"/>
          <w:sz w:val="26"/>
          <w:szCs w:val="26"/>
        </w:rPr>
        <w:t>По способу прекращения предыдущих брачных отношений:</w:t>
      </w:r>
    </w:p>
    <w:p w:rsidR="006E28D8" w:rsidRPr="00CA7765" w:rsidRDefault="006E28D8" w:rsidP="006E28D8">
      <w:pPr>
        <w:shd w:val="clear" w:color="auto" w:fill="FFFFFF"/>
        <w:tabs>
          <w:tab w:val="left" w:pos="616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брак, в котором хотя бы один из супругов пережил развод;</w:t>
      </w:r>
    </w:p>
    <w:p w:rsidR="006E28D8" w:rsidRPr="00CA7765" w:rsidRDefault="006E28D8" w:rsidP="006E28D8">
      <w:pPr>
        <w:shd w:val="clear" w:color="auto" w:fill="FFFFFF"/>
        <w:tabs>
          <w:tab w:val="left" w:pos="616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lastRenderedPageBreak/>
        <w:t xml:space="preserve">- </w:t>
      </w:r>
      <w:r w:rsidRPr="00CA7765">
        <w:rPr>
          <w:rFonts w:ascii="Times New Roman" w:hAnsi="Times New Roman"/>
          <w:color w:val="000000"/>
          <w:spacing w:val="-5"/>
          <w:sz w:val="26"/>
          <w:szCs w:val="26"/>
        </w:rPr>
        <w:t>брак, в котором хотя бы один из супругов пережил смерть брач</w:t>
      </w:r>
      <w:r w:rsidRPr="00CA7765">
        <w:rPr>
          <w:rFonts w:ascii="Times New Roman" w:hAnsi="Times New Roman"/>
          <w:color w:val="000000"/>
          <w:spacing w:val="-3"/>
          <w:sz w:val="26"/>
          <w:szCs w:val="26"/>
        </w:rPr>
        <w:t>ного партнера.</w:t>
      </w:r>
    </w:p>
    <w:p w:rsidR="006E28D8" w:rsidRPr="00CA7765" w:rsidRDefault="006E28D8" w:rsidP="006E28D8">
      <w:pPr>
        <w:shd w:val="clear" w:color="auto" w:fill="FFFFFF"/>
        <w:tabs>
          <w:tab w:val="left" w:pos="64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19"/>
          <w:sz w:val="26"/>
          <w:szCs w:val="26"/>
        </w:rPr>
        <w:t>2.</w:t>
      </w:r>
      <w:r w:rsidRPr="00CA7765">
        <w:rPr>
          <w:rFonts w:ascii="Times New Roman" w:hAnsi="Times New Roman"/>
          <w:color w:val="000000"/>
          <w:sz w:val="26"/>
          <w:szCs w:val="26"/>
        </w:rPr>
        <w:tab/>
      </w:r>
      <w:r w:rsidRPr="00CA7765">
        <w:rPr>
          <w:rFonts w:ascii="Times New Roman" w:hAnsi="Times New Roman"/>
          <w:color w:val="000000"/>
          <w:spacing w:val="-3"/>
          <w:sz w:val="26"/>
          <w:szCs w:val="26"/>
        </w:rPr>
        <w:t>По наличию опыта брачных отношений:</w:t>
      </w:r>
    </w:p>
    <w:p w:rsidR="006E28D8" w:rsidRPr="00CA7765" w:rsidRDefault="006E28D8" w:rsidP="006E28D8">
      <w:pPr>
        <w:shd w:val="clear" w:color="auto" w:fill="FFFFFF"/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брак, в котором один из партнеров имел опыт супружеских от</w:t>
      </w:r>
      <w:r w:rsidRPr="00CA7765">
        <w:rPr>
          <w:rFonts w:ascii="Times New Roman" w:hAnsi="Times New Roman"/>
          <w:color w:val="000000"/>
          <w:spacing w:val="-1"/>
          <w:sz w:val="26"/>
          <w:szCs w:val="26"/>
        </w:rPr>
        <w:t>ношений.</w:t>
      </w:r>
    </w:p>
    <w:p w:rsidR="006E28D8" w:rsidRPr="00CA7765" w:rsidRDefault="006E28D8" w:rsidP="006E28D8">
      <w:pPr>
        <w:shd w:val="clear" w:color="auto" w:fill="FFFFFF"/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1"/>
          <w:sz w:val="26"/>
          <w:szCs w:val="26"/>
        </w:rPr>
        <w:t>брак, в котором оба партнера имели опыт супружеских отно</w:t>
      </w:r>
      <w:r w:rsidRPr="00CA7765">
        <w:rPr>
          <w:rFonts w:ascii="Times New Roman" w:hAnsi="Times New Roman"/>
          <w:color w:val="000000"/>
          <w:spacing w:val="1"/>
          <w:sz w:val="26"/>
          <w:szCs w:val="26"/>
        </w:rPr>
        <w:t>шений.</w:t>
      </w:r>
    </w:p>
    <w:p w:rsidR="006E28D8" w:rsidRDefault="006E28D8" w:rsidP="006E28D8">
      <w:pPr>
        <w:shd w:val="clear" w:color="auto" w:fill="FFFFFF"/>
        <w:tabs>
          <w:tab w:val="left" w:pos="64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0"/>
          <w:sz w:val="26"/>
          <w:szCs w:val="26"/>
        </w:rPr>
        <w:t>3.</w:t>
      </w:r>
      <w:r w:rsidRPr="00CA7765">
        <w:rPr>
          <w:rFonts w:ascii="Times New Roman" w:hAnsi="Times New Roman"/>
          <w:color w:val="000000"/>
          <w:sz w:val="26"/>
          <w:szCs w:val="26"/>
        </w:rPr>
        <w:tab/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По наличию детей, рожденных в предыдущих браках:</w:t>
      </w:r>
    </w:p>
    <w:p w:rsidR="006E28D8" w:rsidRPr="00CA7765" w:rsidRDefault="006E28D8" w:rsidP="006E28D8">
      <w:pPr>
        <w:shd w:val="clear" w:color="auto" w:fill="FFFFFF"/>
        <w:tabs>
          <w:tab w:val="left" w:pos="644"/>
        </w:tabs>
        <w:spacing w:after="0" w:line="240" w:lineRule="auto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-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брак, в котором ни один из партнеров не имеет детей от преды</w:t>
      </w:r>
      <w:r w:rsidRPr="00CA7765">
        <w:rPr>
          <w:rFonts w:ascii="Times New Roman" w:hAnsi="Times New Roman"/>
          <w:color w:val="000000"/>
          <w:spacing w:val="-5"/>
          <w:sz w:val="26"/>
          <w:szCs w:val="26"/>
        </w:rPr>
        <w:t>дущих браков;</w:t>
      </w:r>
    </w:p>
    <w:p w:rsidR="006E28D8" w:rsidRPr="00CA7765" w:rsidRDefault="006E28D8" w:rsidP="006E28D8">
      <w:pPr>
        <w:shd w:val="clear" w:color="auto" w:fill="FFFFFF"/>
        <w:tabs>
          <w:tab w:val="left" w:pos="608"/>
        </w:tabs>
        <w:spacing w:after="0" w:line="240" w:lineRule="auto"/>
        <w:ind w:left="142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 xml:space="preserve">брак, в котором один из партнеров имеет детей от предыдущих </w:t>
      </w:r>
      <w:r w:rsidRPr="00CA7765">
        <w:rPr>
          <w:rFonts w:ascii="Times New Roman" w:hAnsi="Times New Roman"/>
          <w:color w:val="000000"/>
          <w:spacing w:val="-5"/>
          <w:sz w:val="26"/>
          <w:szCs w:val="26"/>
        </w:rPr>
        <w:t>браков;</w:t>
      </w:r>
    </w:p>
    <w:p w:rsidR="006E28D8" w:rsidRPr="00CA7765" w:rsidRDefault="006E28D8" w:rsidP="006E28D8">
      <w:pPr>
        <w:shd w:val="clear" w:color="auto" w:fill="FFFFFF"/>
        <w:tabs>
          <w:tab w:val="left" w:pos="608"/>
        </w:tabs>
        <w:spacing w:after="0" w:line="240" w:lineRule="auto"/>
        <w:ind w:left="56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1"/>
          <w:sz w:val="26"/>
          <w:szCs w:val="26"/>
        </w:rPr>
        <w:t xml:space="preserve">брак, в котором оба партнера имеют детей от предыдущих </w:t>
      </w:r>
      <w:r w:rsidRPr="00CA7765">
        <w:rPr>
          <w:rFonts w:ascii="Times New Roman" w:hAnsi="Times New Roman"/>
          <w:color w:val="000000"/>
          <w:spacing w:val="-7"/>
          <w:sz w:val="26"/>
          <w:szCs w:val="26"/>
        </w:rPr>
        <w:t>браков.</w:t>
      </w:r>
    </w:p>
    <w:p w:rsidR="006E28D8" w:rsidRPr="00CA7765" w:rsidRDefault="006E28D8" w:rsidP="006E28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4. По разнице в возрасте между партнерами:</w:t>
      </w:r>
    </w:p>
    <w:p w:rsidR="006E28D8" w:rsidRPr="00CA7765" w:rsidRDefault="006E28D8" w:rsidP="006E28D8">
      <w:pPr>
        <w:shd w:val="clear" w:color="auto" w:fill="FFFFFF"/>
        <w:tabs>
          <w:tab w:val="left" w:pos="572"/>
        </w:tabs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 xml:space="preserve">брак, в котором партнеры являются ровесниками или один из </w:t>
      </w:r>
      <w:r w:rsidRPr="00CA7765">
        <w:rPr>
          <w:rFonts w:ascii="Times New Roman" w:hAnsi="Times New Roman"/>
          <w:color w:val="000000"/>
          <w:spacing w:val="-6"/>
          <w:sz w:val="26"/>
          <w:szCs w:val="26"/>
        </w:rPr>
        <w:t>них незначительно старше другого;</w:t>
      </w:r>
    </w:p>
    <w:p w:rsidR="006E28D8" w:rsidRPr="00CA7765" w:rsidRDefault="006E28D8" w:rsidP="006E28D8">
      <w:pPr>
        <w:shd w:val="clear" w:color="auto" w:fill="FFFFFF"/>
        <w:tabs>
          <w:tab w:val="left" w:pos="562"/>
        </w:tabs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- </w:t>
      </w:r>
      <w:r w:rsidRPr="00CA7765">
        <w:rPr>
          <w:rFonts w:ascii="Times New Roman" w:hAnsi="Times New Roman"/>
          <w:color w:val="000000"/>
          <w:spacing w:val="-5"/>
          <w:sz w:val="26"/>
          <w:szCs w:val="26"/>
        </w:rPr>
        <w:t>брак, в котором один партнер намного старше другого (разница в</w:t>
      </w:r>
      <w:r w:rsidRPr="00CA7765">
        <w:rPr>
          <w:rFonts w:ascii="Times New Roman" w:hAnsi="Times New Roman"/>
          <w:color w:val="000000"/>
          <w:spacing w:val="-6"/>
          <w:sz w:val="26"/>
          <w:szCs w:val="26"/>
        </w:rPr>
        <w:t xml:space="preserve"> возрасте превышает 10 лет).</w:t>
      </w:r>
    </w:p>
    <w:p w:rsidR="006E28D8" w:rsidRPr="00CA7765" w:rsidRDefault="006E28D8" w:rsidP="006E28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3"/>
          <w:sz w:val="26"/>
          <w:szCs w:val="26"/>
        </w:rPr>
        <w:t xml:space="preserve">Каждый тип повторного брака связан со своим комплексом 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проблем, с которыми могут столкнуться члены новой семьи при пе</w:t>
      </w: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реживании данного кризиса.</w:t>
      </w:r>
    </w:p>
    <w:p w:rsidR="006E28D8" w:rsidRPr="00CA7765" w:rsidRDefault="006E28D8" w:rsidP="006E28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3"/>
          <w:sz w:val="26"/>
          <w:szCs w:val="26"/>
        </w:rPr>
        <w:t>Среди проблем, характерных для смешанных семей, можно вы</w:t>
      </w:r>
      <w:r w:rsidRPr="00CA7765">
        <w:rPr>
          <w:rFonts w:ascii="Times New Roman" w:hAnsi="Times New Roman"/>
          <w:color w:val="000000"/>
          <w:spacing w:val="-6"/>
          <w:sz w:val="26"/>
          <w:szCs w:val="26"/>
        </w:rPr>
        <w:t>делить следующие:</w:t>
      </w:r>
    </w:p>
    <w:p w:rsidR="006E28D8" w:rsidRPr="00CA7765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ролевая неопределенность;</w:t>
      </w:r>
    </w:p>
    <w:p w:rsidR="006E28D8" w:rsidRPr="00CA7765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отсутствие общих традиций или норм;</w:t>
      </w:r>
    </w:p>
    <w:p w:rsidR="006E28D8" w:rsidRPr="00CA7765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проблемы в установлении границ новой семьи;</w:t>
      </w:r>
    </w:p>
    <w:p w:rsidR="006E28D8" w:rsidRPr="00CA7765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проблемы в установлении близких отношений с членами рас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ширенных семей;</w:t>
      </w:r>
    </w:p>
    <w:p w:rsidR="006E28D8" w:rsidRPr="00CA7765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z w:val="26"/>
          <w:szCs w:val="26"/>
        </w:rPr>
        <w:t>трудности в детско-родительских взаимоотношениях, если в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A7765">
        <w:rPr>
          <w:rFonts w:ascii="Times New Roman" w:hAnsi="Times New Roman"/>
          <w:color w:val="000000"/>
          <w:spacing w:val="-4"/>
          <w:sz w:val="26"/>
          <w:szCs w:val="26"/>
        </w:rPr>
        <w:t>семью попадают дети от предыдущих браков;</w:t>
      </w:r>
    </w:p>
    <w:p w:rsidR="006E28D8" w:rsidRPr="00AB34B3" w:rsidRDefault="006E28D8" w:rsidP="006E28D8">
      <w:pPr>
        <w:widowControl w:val="0"/>
        <w:numPr>
          <w:ilvl w:val="0"/>
          <w:numId w:val="4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A7765">
        <w:rPr>
          <w:rFonts w:ascii="Times New Roman" w:hAnsi="Times New Roman"/>
          <w:color w:val="000000"/>
          <w:spacing w:val="-2"/>
          <w:sz w:val="26"/>
          <w:szCs w:val="26"/>
        </w:rPr>
        <w:t>отягощение повторного брака проблемами, не разрешенными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CA7765">
        <w:rPr>
          <w:rFonts w:ascii="Times New Roman" w:hAnsi="Times New Roman"/>
          <w:color w:val="000000"/>
          <w:spacing w:val="-5"/>
          <w:sz w:val="26"/>
          <w:szCs w:val="26"/>
        </w:rPr>
        <w:t>в предыдущем браке.</w:t>
      </w:r>
    </w:p>
    <w:p w:rsidR="006E28D8" w:rsidRPr="00CA7765" w:rsidRDefault="006E28D8" w:rsidP="006E28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7765">
        <w:rPr>
          <w:rFonts w:ascii="Times New Roman" w:hAnsi="Times New Roman"/>
          <w:sz w:val="24"/>
          <w:szCs w:val="24"/>
        </w:rPr>
        <w:t>Таблица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A7765">
        <w:rPr>
          <w:rFonts w:ascii="Times New Roman" w:hAnsi="Times New Roman"/>
          <w:sz w:val="24"/>
          <w:szCs w:val="24"/>
        </w:rPr>
        <w:t xml:space="preserve"> − Типы повторных браков и характерные проблемы (по </w:t>
      </w:r>
      <w:proofErr w:type="spellStart"/>
      <w:r w:rsidRPr="00CA7765">
        <w:rPr>
          <w:rFonts w:ascii="Times New Roman" w:hAnsi="Times New Roman"/>
          <w:sz w:val="24"/>
          <w:szCs w:val="24"/>
        </w:rPr>
        <w:t>С.Кратохвилу</w:t>
      </w:r>
      <w:proofErr w:type="spellEnd"/>
      <w:r w:rsidRPr="00CA7765">
        <w:rPr>
          <w:rFonts w:ascii="Times New Roman" w:hAnsi="Times New Roman"/>
          <w:sz w:val="24"/>
          <w:szCs w:val="24"/>
        </w:rPr>
        <w:t xml:space="preserve">)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140"/>
        <w:gridCol w:w="3420"/>
      </w:tblGrid>
      <w:tr w:rsidR="006E28D8" w:rsidRPr="00B33513" w:rsidTr="006E2436">
        <w:tc>
          <w:tcPr>
            <w:tcW w:w="2268" w:type="dxa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Типы повторных браков</w:t>
            </w:r>
          </w:p>
        </w:tc>
        <w:tc>
          <w:tcPr>
            <w:tcW w:w="414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Характеристика типа</w:t>
            </w:r>
          </w:p>
        </w:tc>
        <w:tc>
          <w:tcPr>
            <w:tcW w:w="342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Проблемы</w:t>
            </w:r>
          </w:p>
        </w:tc>
      </w:tr>
      <w:tr w:rsidR="006E28D8" w:rsidRPr="00B33513" w:rsidTr="006E2436">
        <w:trPr>
          <w:cantSplit/>
          <w:trHeight w:val="3144"/>
        </w:trPr>
        <w:tc>
          <w:tcPr>
            <w:tcW w:w="2268" w:type="dxa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Женитьба разведенного мужчины  среднего или пожилого возраста на более молодой, бездетной женщине</w:t>
            </w:r>
          </w:p>
        </w:tc>
        <w:tc>
          <w:tcPr>
            <w:tcW w:w="414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У мужчины появляется энтузиазм, вторая молодость, энергия. Он покидает семью, чтобы создать новую, начать «новую жизнь».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Молодой женщине нравится опытность мужчины, она находит в нем отцовские черты.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Отношения формируются на комбинации «</w:t>
            </w:r>
            <w:proofErr w:type="spellStart"/>
            <w:r w:rsidRPr="00AB34B3">
              <w:rPr>
                <w:rFonts w:ascii="Times New Roman" w:hAnsi="Times New Roman"/>
              </w:rPr>
              <w:t>родительско</w:t>
            </w:r>
            <w:proofErr w:type="spellEnd"/>
            <w:r w:rsidRPr="00AB34B3">
              <w:rPr>
                <w:rFonts w:ascii="Times New Roman" w:hAnsi="Times New Roman"/>
              </w:rPr>
              <w:t>-детского партнерства». Если данный тип отношений сохраняется на протяжении повторного брака, то брак будет прочным и стабильным</w:t>
            </w:r>
          </w:p>
        </w:tc>
        <w:tc>
          <w:tcPr>
            <w:tcW w:w="342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Социальное созревание молодой жены (оставляет роль ребенка, претендует на главную или равную роль  в семье).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Материальная поддержка детей от первого брака, что снижает уровень жизни новой семьи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Снижение половой активности у мужчин, если большая разница в возрасте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E28D8" w:rsidRPr="00B33513" w:rsidTr="006E2436">
        <w:tc>
          <w:tcPr>
            <w:tcW w:w="2268" w:type="dxa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 xml:space="preserve">Давно разведенный мужчина среднего или пожилого возраста  создает семью с молодой женщиной </w:t>
            </w:r>
          </w:p>
        </w:tc>
        <w:tc>
          <w:tcPr>
            <w:tcW w:w="414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 xml:space="preserve">Нет конфликтов с прежней семьей. 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Новая связь не является причиной развода и разрыва отношений с прежней семьей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Отношения равные</w:t>
            </w:r>
          </w:p>
        </w:tc>
        <w:tc>
          <w:tcPr>
            <w:tcW w:w="342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Снижение половой активности у мужчин, если большая разница в возрасте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 xml:space="preserve">Проблема интересов </w:t>
            </w:r>
          </w:p>
        </w:tc>
      </w:tr>
      <w:tr w:rsidR="006E28D8" w:rsidRPr="00B33513" w:rsidTr="006E2436">
        <w:trPr>
          <w:trHeight w:val="2399"/>
        </w:trPr>
        <w:tc>
          <w:tcPr>
            <w:tcW w:w="2268" w:type="dxa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lastRenderedPageBreak/>
              <w:t>Женитьба разведенного мужчины, дети которого остаются с матерью, на разведенной женщине с детьми/ребенком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Разница в возрасте не большая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Неудовлетворенность первым браком обоюдная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Оба имеют опыт супружества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Супруг – отчим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Появление общих детей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Нет расчета на романтизм в отношениях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Подход к супружеству рационален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Оберегают второй брак</w:t>
            </w:r>
          </w:p>
        </w:tc>
        <w:tc>
          <w:tcPr>
            <w:tcW w:w="342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Ригидность отношений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Проблема «отчим – дети»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 xml:space="preserve">Отчим – </w:t>
            </w:r>
            <w:r>
              <w:rPr>
                <w:rFonts w:ascii="Times New Roman" w:hAnsi="Times New Roman"/>
              </w:rPr>
              <w:t>«</w:t>
            </w:r>
            <w:r w:rsidRPr="00AB34B3">
              <w:rPr>
                <w:rFonts w:ascii="Times New Roman" w:hAnsi="Times New Roman"/>
              </w:rPr>
              <w:t>незваный гость</w:t>
            </w:r>
            <w:r>
              <w:rPr>
                <w:rFonts w:ascii="Times New Roman" w:hAnsi="Times New Roman"/>
              </w:rPr>
              <w:t>» для детей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Женщина чувствует себя уязвленной, если супруг критикуют ее детей от первого брака</w:t>
            </w:r>
          </w:p>
        </w:tc>
      </w:tr>
      <w:tr w:rsidR="006E28D8" w:rsidRPr="00B33513" w:rsidTr="006E2436">
        <w:tc>
          <w:tcPr>
            <w:tcW w:w="2268" w:type="dxa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Брак вдовца с вдовой или один в повторном браке вдовец</w:t>
            </w:r>
          </w:p>
        </w:tc>
        <w:tc>
          <w:tcPr>
            <w:tcW w:w="414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Ценность человека, его  жизни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Идеализация умершего, перенос его качеств на нового партнера.</w:t>
            </w:r>
          </w:p>
          <w:p w:rsidR="006E28D8" w:rsidRPr="00AB34B3" w:rsidRDefault="006E28D8" w:rsidP="006E24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4B3">
              <w:rPr>
                <w:rFonts w:ascii="Times New Roman" w:hAnsi="Times New Roman"/>
              </w:rPr>
              <w:t>Сравнение нового партнера с умершим</w:t>
            </w:r>
          </w:p>
        </w:tc>
      </w:tr>
    </w:tbl>
    <w:p w:rsidR="006E28D8" w:rsidRPr="00B33513" w:rsidRDefault="006E28D8" w:rsidP="006E28D8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6E28D8" w:rsidRPr="00CF002E" w:rsidRDefault="006E28D8" w:rsidP="006E28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/>
          <w:sz w:val="26"/>
          <w:szCs w:val="26"/>
        </w:rPr>
      </w:pPr>
      <w:r w:rsidRPr="00CF002E">
        <w:rPr>
          <w:rFonts w:ascii="Times New Roman" w:hAnsi="Times New Roman"/>
          <w:b/>
          <w:sz w:val="26"/>
          <w:szCs w:val="26"/>
        </w:rPr>
        <w:t>Основные рекомендации и направления психологической  помощи семье повторного брака.</w:t>
      </w:r>
    </w:p>
    <w:p w:rsidR="006E28D8" w:rsidRPr="00CF002E" w:rsidRDefault="006E28D8" w:rsidP="006E28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6"/>
          <w:sz w:val="26"/>
          <w:szCs w:val="26"/>
        </w:rPr>
        <w:t>Г</w:t>
      </w:r>
      <w:r w:rsidRPr="00CF002E">
        <w:rPr>
          <w:rFonts w:ascii="Times New Roman" w:hAnsi="Times New Roman"/>
          <w:color w:val="000000"/>
          <w:spacing w:val="-6"/>
          <w:sz w:val="26"/>
          <w:szCs w:val="26"/>
        </w:rPr>
        <w:t xml:space="preserve">руппы проблем, по поводу которых </w:t>
      </w: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семья повторного брака обращается к психологу:</w:t>
      </w:r>
    </w:p>
    <w:p w:rsidR="006E28D8" w:rsidRPr="00CF002E" w:rsidRDefault="006E28D8" w:rsidP="006E28D8">
      <w:pPr>
        <w:widowControl w:val="0"/>
        <w:numPr>
          <w:ilvl w:val="0"/>
          <w:numId w:val="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25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6"/>
          <w:sz w:val="26"/>
          <w:szCs w:val="26"/>
        </w:rPr>
        <w:t>Трудности в отношениях между супругами. Помощь может зак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лючаться в информировании брачных партеров о нормативных пси</w:t>
      </w: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хологических трудностях, связанных с созданием новой семьи, и проведении супружеской терапии.</w:t>
      </w:r>
    </w:p>
    <w:p w:rsidR="006E28D8" w:rsidRPr="00CF002E" w:rsidRDefault="006E28D8" w:rsidP="006E28D8">
      <w:pPr>
        <w:widowControl w:val="0"/>
        <w:numPr>
          <w:ilvl w:val="0"/>
          <w:numId w:val="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6"/>
          <w:sz w:val="26"/>
          <w:szCs w:val="26"/>
        </w:rPr>
        <w:t xml:space="preserve">Трудности в отношениях неродного родителя с ребенком. Здесь 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 xml:space="preserve">важно прояснить отношение ребенка к повторному браку родителя, 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 xml:space="preserve">выяснить отношение неродного родителя к ребенку, а также помочь 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выявить взаимные претензии и ресурсы для построения более гармо</w:t>
      </w: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ничных отношений.</w:t>
      </w:r>
    </w:p>
    <w:p w:rsidR="006E28D8" w:rsidRPr="00CF002E" w:rsidRDefault="006E28D8" w:rsidP="006E28D8">
      <w:pPr>
        <w:widowControl w:val="0"/>
        <w:numPr>
          <w:ilvl w:val="0"/>
          <w:numId w:val="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8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 xml:space="preserve">Структурные семейные нарушения, связанные, как правило, с 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возникновением треугол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ьных отношений (например, «мать−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отчим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−</w:t>
      </w:r>
      <w:r w:rsidRPr="00CF002E">
        <w:rPr>
          <w:rFonts w:ascii="Times New Roman" w:hAnsi="Times New Roman"/>
          <w:color w:val="000000"/>
          <w:spacing w:val="-10"/>
          <w:sz w:val="26"/>
          <w:szCs w:val="26"/>
        </w:rPr>
        <w:t>ребенок» или «отец—ребенок—отчим» и т.п.). В таких ситуациях важно</w:t>
      </w:r>
      <w:r>
        <w:rPr>
          <w:rFonts w:ascii="Times New Roman" w:hAnsi="Times New Roman"/>
          <w:color w:val="000000"/>
          <w:spacing w:val="-10"/>
          <w:sz w:val="26"/>
          <w:szCs w:val="26"/>
        </w:rPr>
        <w:t xml:space="preserve"> </w:t>
      </w:r>
      <w:r w:rsidRPr="00CF002E">
        <w:rPr>
          <w:rFonts w:ascii="Times New Roman" w:hAnsi="Times New Roman"/>
          <w:color w:val="000000"/>
          <w:sz w:val="26"/>
          <w:szCs w:val="26"/>
        </w:rPr>
        <w:t xml:space="preserve">поддержать </w:t>
      </w:r>
      <w:proofErr w:type="spellStart"/>
      <w:r w:rsidRPr="00CF002E">
        <w:rPr>
          <w:rFonts w:ascii="Times New Roman" w:hAnsi="Times New Roman"/>
          <w:color w:val="000000"/>
          <w:sz w:val="26"/>
          <w:szCs w:val="26"/>
        </w:rPr>
        <w:t>диадные</w:t>
      </w:r>
      <w:proofErr w:type="spellEnd"/>
      <w:r w:rsidRPr="00CF002E">
        <w:rPr>
          <w:rFonts w:ascii="Times New Roman" w:hAnsi="Times New Roman"/>
          <w:color w:val="000000"/>
          <w:sz w:val="26"/>
          <w:szCs w:val="26"/>
        </w:rPr>
        <w:t xml:space="preserve"> отношения взрослых членов образовавшихся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треугольников и помочь им обходиться с напряжением, не вовлекая в их взаимодействия ребенка.</w:t>
      </w:r>
    </w:p>
    <w:p w:rsidR="006E28D8" w:rsidRPr="00CF002E" w:rsidRDefault="006E28D8" w:rsidP="006E28D8">
      <w:pPr>
        <w:widowControl w:val="0"/>
        <w:numPr>
          <w:ilvl w:val="0"/>
          <w:numId w:val="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Трудности в установлении отношений с членами расширенной</w:t>
      </w: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 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семьи, обусловленные непринятием нового брака.</w:t>
      </w:r>
    </w:p>
    <w:p w:rsidR="006E28D8" w:rsidRPr="00CF002E" w:rsidRDefault="006E28D8" w:rsidP="006E28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Наиболее важным аспектом психологической помощи семье по</w:t>
      </w:r>
      <w:r w:rsidRPr="00CF002E">
        <w:rPr>
          <w:rFonts w:ascii="Times New Roman" w:hAnsi="Times New Roman"/>
          <w:color w:val="000000"/>
          <w:spacing w:val="1"/>
          <w:sz w:val="26"/>
          <w:szCs w:val="26"/>
        </w:rPr>
        <w:t xml:space="preserve">вторного брака является информирование супругов о возможных 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нормативных психологических трудностях, связанных с построени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softHyphen/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 xml:space="preserve">ем новых отношений (особенно для семей с детьми от предыдущих 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браков). Необходимо объяснить супругам важность поддержания от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softHyphen/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ношений с бывшим партнером в рамках родительских ролей для со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softHyphen/>
      </w:r>
      <w:r w:rsidRPr="00CF002E">
        <w:rPr>
          <w:rFonts w:ascii="Times New Roman" w:hAnsi="Times New Roman"/>
          <w:color w:val="000000"/>
          <w:spacing w:val="1"/>
          <w:sz w:val="26"/>
          <w:szCs w:val="26"/>
        </w:rPr>
        <w:t xml:space="preserve">хранения психического и эмоционального благополучия ребенка. 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 xml:space="preserve">Адаптация к новой семье у ребенка происходит легче при условии, что отношения с родителем, не проживающим с ребенком, носили 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деструктивный характер либо вовсе отсутствовали. При наличии по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softHyphen/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>зитивных отношений с родным родителем необходимо рекомендо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softHyphen/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вать членам новой семьи относиться с особой деликатностью и вни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 xml:space="preserve">мательностью к чувствам ребенка, дать ему время для адаптации к 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 xml:space="preserve">новой ситуации, оказывать ему поддержку, не форсировать процесс установления близости, не принимать жестких воспитательных мер, </w:t>
      </w:r>
      <w:r w:rsidRPr="00CF002E">
        <w:rPr>
          <w:rFonts w:ascii="Times New Roman" w:hAnsi="Times New Roman"/>
          <w:color w:val="000000"/>
          <w:spacing w:val="-1"/>
          <w:sz w:val="26"/>
          <w:szCs w:val="26"/>
        </w:rPr>
        <w:t>не запрещать контакты с родным родителем. Не нужно заставлять ребенка называть неродного родителя мамой или папой.</w:t>
      </w:r>
    </w:p>
    <w:p w:rsidR="006E28D8" w:rsidRPr="00CF002E" w:rsidRDefault="006E28D8" w:rsidP="006E28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5"/>
          <w:sz w:val="26"/>
          <w:szCs w:val="26"/>
        </w:rPr>
        <w:t>В ряде случаев целесообразно приглашать на консультацию родного отца (мать) ребенка для оказания помощи в распределении обла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>стей ответственности, зон влияния на ребенка.</w:t>
      </w:r>
    </w:p>
    <w:p w:rsidR="006E28D8" w:rsidRPr="00CF002E" w:rsidRDefault="006E28D8" w:rsidP="006E28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>Очень важно, чтобы ребенок не стал инструментом мести одного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>родителя другому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>.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 xml:space="preserve"> Если выявляются факты манипулирования ребен</w:t>
      </w:r>
      <w:r w:rsidRPr="00CF002E">
        <w:rPr>
          <w:rFonts w:ascii="Times New Roman" w:hAnsi="Times New Roman"/>
          <w:color w:val="000000"/>
          <w:sz w:val="26"/>
          <w:szCs w:val="26"/>
        </w:rPr>
        <w:t>ком расставшимися родителями с одной или с обеих сторон, жела</w:t>
      </w:r>
      <w:r w:rsidRPr="00CF002E">
        <w:rPr>
          <w:rFonts w:ascii="Times New Roman" w:hAnsi="Times New Roman"/>
          <w:color w:val="000000"/>
          <w:spacing w:val="-4"/>
          <w:sz w:val="26"/>
          <w:szCs w:val="26"/>
        </w:rPr>
        <w:t>тельно организовать встречу родителей для окончательного проясне</w:t>
      </w:r>
      <w:r w:rsidRPr="00CF002E">
        <w:rPr>
          <w:rFonts w:ascii="Times New Roman" w:hAnsi="Times New Roman"/>
          <w:color w:val="000000"/>
          <w:spacing w:val="-3"/>
          <w:sz w:val="26"/>
          <w:szCs w:val="26"/>
        </w:rPr>
        <w:t>ния и эмоционального завершения прежних отношений. Целью дан</w:t>
      </w:r>
      <w:r w:rsidRPr="00CF002E">
        <w:rPr>
          <w:rFonts w:ascii="Times New Roman" w:hAnsi="Times New Roman"/>
          <w:color w:val="000000"/>
          <w:spacing w:val="1"/>
          <w:sz w:val="26"/>
          <w:szCs w:val="26"/>
        </w:rPr>
        <w:t xml:space="preserve">ной встречи должно быть заключение соглашения между ними по </w:t>
      </w:r>
      <w:r w:rsidRPr="00CF002E">
        <w:rPr>
          <w:rFonts w:ascii="Times New Roman" w:hAnsi="Times New Roman"/>
          <w:color w:val="000000"/>
          <w:spacing w:val="2"/>
          <w:sz w:val="26"/>
          <w:szCs w:val="26"/>
        </w:rPr>
        <w:t xml:space="preserve">вопросам их дальнейшего взаимодействия как родителей. Важно, </w:t>
      </w:r>
      <w:r w:rsidRPr="00CF002E">
        <w:rPr>
          <w:rFonts w:ascii="Times New Roman" w:hAnsi="Times New Roman"/>
          <w:color w:val="000000"/>
          <w:sz w:val="26"/>
          <w:szCs w:val="26"/>
        </w:rPr>
        <w:t xml:space="preserve">чтобы ребенок знал, что, несмотря на то, что родители расстались, </w:t>
      </w:r>
      <w:r w:rsidRPr="00CF002E">
        <w:rPr>
          <w:rFonts w:ascii="Times New Roman" w:hAnsi="Times New Roman"/>
          <w:color w:val="000000"/>
          <w:spacing w:val="-2"/>
          <w:sz w:val="26"/>
          <w:szCs w:val="26"/>
        </w:rPr>
        <w:t>каждый продолжает считать его своим ребенком и любить его.</w:t>
      </w:r>
    </w:p>
    <w:p w:rsidR="00E60609" w:rsidRDefault="006E28D8">
      <w:bookmarkStart w:id="0" w:name="_GoBack"/>
      <w:bookmarkEnd w:id="0"/>
    </w:p>
    <w:sectPr w:rsidR="00E6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AEDBCA"/>
    <w:lvl w:ilvl="0">
      <w:numFmt w:val="bullet"/>
      <w:lvlText w:val="*"/>
      <w:lvlJc w:val="left"/>
    </w:lvl>
  </w:abstractNum>
  <w:abstractNum w:abstractNumId="1">
    <w:nsid w:val="2E1A677F"/>
    <w:multiLevelType w:val="singleLevel"/>
    <w:tmpl w:val="84F2CDE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">
    <w:nsid w:val="422959D3"/>
    <w:multiLevelType w:val="hybridMultilevel"/>
    <w:tmpl w:val="7EEA37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BA23F5"/>
    <w:multiLevelType w:val="hybridMultilevel"/>
    <w:tmpl w:val="5DC4C16A"/>
    <w:lvl w:ilvl="0" w:tplc="B98A95E8">
      <w:start w:val="1"/>
      <w:numFmt w:val="decimal"/>
      <w:lvlText w:val="%1."/>
      <w:lvlJc w:val="left"/>
      <w:pPr>
        <w:tabs>
          <w:tab w:val="num" w:pos="1416"/>
        </w:tabs>
        <w:ind w:left="1416" w:firstLine="0"/>
      </w:pPr>
      <w:rPr>
        <w:rFonts w:ascii="Times New Roman" w:hAnsi="Times New Roman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477748"/>
    <w:multiLevelType w:val="hybridMultilevel"/>
    <w:tmpl w:val="393AB7BC"/>
    <w:lvl w:ilvl="0" w:tplc="C3A4F45C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D8"/>
    <w:rsid w:val="006E28D8"/>
    <w:rsid w:val="00B64EF3"/>
    <w:rsid w:val="00C6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28D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E28D8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28D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E28D8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Гончарова</dc:creator>
  <cp:lastModifiedBy>Светлана Гончарова</cp:lastModifiedBy>
  <cp:revision>1</cp:revision>
  <dcterms:created xsi:type="dcterms:W3CDTF">2021-10-11T11:47:00Z</dcterms:created>
  <dcterms:modified xsi:type="dcterms:W3CDTF">2021-10-11T11:48:00Z</dcterms:modified>
</cp:coreProperties>
</file>