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60D" w:rsidRPr="00D0460D" w:rsidRDefault="00D0460D" w:rsidP="00D0460D">
      <w:pPr>
        <w:ind w:firstLine="0"/>
        <w:jc w:val="center"/>
        <w:rPr>
          <w:rFonts w:eastAsia="Calibri" w:cs="Times New Roman"/>
          <w:szCs w:val="28"/>
          <w:lang w:bidi="en-US"/>
        </w:rPr>
      </w:pPr>
      <w:r w:rsidRPr="00D0460D">
        <w:rPr>
          <w:rFonts w:eastAsia="Calibri" w:cs="Times New Roman"/>
          <w:szCs w:val="28"/>
          <w:lang w:bidi="en-US"/>
        </w:rPr>
        <w:t>Учреждение образования</w:t>
      </w:r>
    </w:p>
    <w:p w:rsidR="00D0460D" w:rsidRPr="00D0460D" w:rsidRDefault="00D0460D" w:rsidP="00D0460D">
      <w:pPr>
        <w:ind w:firstLine="0"/>
        <w:jc w:val="center"/>
        <w:rPr>
          <w:rFonts w:eastAsia="Calibri" w:cs="Times New Roman"/>
          <w:szCs w:val="28"/>
          <w:lang w:bidi="en-US"/>
        </w:rPr>
      </w:pPr>
      <w:r w:rsidRPr="00D0460D">
        <w:rPr>
          <w:rFonts w:eastAsia="Calibri" w:cs="Times New Roman"/>
          <w:szCs w:val="28"/>
          <w:lang w:bidi="en-US"/>
        </w:rPr>
        <w:t>«Белорусский государственный педагогический университет</w:t>
      </w:r>
    </w:p>
    <w:p w:rsidR="00D0460D" w:rsidRPr="00D0460D" w:rsidRDefault="00D0460D" w:rsidP="00D0460D">
      <w:pPr>
        <w:ind w:firstLine="0"/>
        <w:jc w:val="center"/>
        <w:rPr>
          <w:rFonts w:eastAsia="Calibri" w:cs="Times New Roman"/>
          <w:szCs w:val="28"/>
          <w:lang w:bidi="en-US"/>
        </w:rPr>
      </w:pPr>
      <w:r w:rsidRPr="00D0460D">
        <w:rPr>
          <w:rFonts w:eastAsia="Calibri" w:cs="Times New Roman"/>
          <w:szCs w:val="28"/>
          <w:lang w:bidi="en-US"/>
        </w:rPr>
        <w:t>имени Максима Танка»</w:t>
      </w:r>
    </w:p>
    <w:p w:rsidR="00D0460D" w:rsidRPr="00D0460D" w:rsidRDefault="00D0460D" w:rsidP="00D0460D">
      <w:pPr>
        <w:ind w:firstLine="0"/>
        <w:jc w:val="center"/>
        <w:rPr>
          <w:rFonts w:eastAsia="Calibri" w:cs="Times New Roman"/>
          <w:szCs w:val="28"/>
          <w:lang w:bidi="en-US"/>
        </w:rPr>
      </w:pPr>
    </w:p>
    <w:p w:rsidR="00D0460D" w:rsidRPr="00D0460D" w:rsidRDefault="00D0460D" w:rsidP="00D0460D">
      <w:pPr>
        <w:ind w:firstLine="0"/>
        <w:jc w:val="center"/>
        <w:rPr>
          <w:rFonts w:eastAsia="Calibri" w:cs="Times New Roman"/>
          <w:szCs w:val="28"/>
          <w:lang w:bidi="en-US"/>
        </w:rPr>
      </w:pPr>
    </w:p>
    <w:p w:rsidR="00D0460D" w:rsidRPr="00D0460D" w:rsidRDefault="00D0460D" w:rsidP="00D0460D">
      <w:pPr>
        <w:ind w:firstLine="0"/>
        <w:jc w:val="center"/>
        <w:rPr>
          <w:rFonts w:eastAsia="Calibri" w:cs="Times New Roman"/>
          <w:szCs w:val="28"/>
          <w:lang w:bidi="en-US"/>
        </w:rPr>
      </w:pPr>
    </w:p>
    <w:p w:rsidR="00D0460D" w:rsidRPr="00D0460D" w:rsidRDefault="00D0460D" w:rsidP="00D0460D">
      <w:pPr>
        <w:ind w:firstLine="0"/>
        <w:jc w:val="center"/>
        <w:rPr>
          <w:rFonts w:eastAsia="Calibri" w:cs="Times New Roman"/>
          <w:szCs w:val="28"/>
          <w:lang w:bidi="en-US"/>
        </w:rPr>
      </w:pPr>
      <w:r w:rsidRPr="00D0460D">
        <w:rPr>
          <w:rFonts w:eastAsia="Calibri" w:cs="Times New Roman"/>
          <w:szCs w:val="28"/>
          <w:lang w:bidi="en-US"/>
        </w:rPr>
        <w:t>Факультет начального образования</w:t>
      </w:r>
    </w:p>
    <w:p w:rsidR="00D0460D" w:rsidRPr="00D0460D" w:rsidRDefault="00D0460D" w:rsidP="00D0460D">
      <w:pPr>
        <w:ind w:firstLine="0"/>
        <w:jc w:val="center"/>
        <w:rPr>
          <w:rFonts w:eastAsia="Calibri" w:cs="Times New Roman"/>
          <w:szCs w:val="28"/>
          <w:lang w:bidi="en-US"/>
        </w:rPr>
      </w:pPr>
      <w:r w:rsidRPr="00D0460D">
        <w:rPr>
          <w:rFonts w:eastAsia="Calibri" w:cs="Times New Roman"/>
          <w:szCs w:val="28"/>
          <w:lang w:bidi="en-US"/>
        </w:rPr>
        <w:t>Кафедра естественнонаучных дисциплин</w:t>
      </w:r>
    </w:p>
    <w:p w:rsidR="00D0460D" w:rsidRPr="00D0460D" w:rsidRDefault="00D0460D" w:rsidP="00D0460D">
      <w:pPr>
        <w:ind w:firstLine="0"/>
        <w:jc w:val="center"/>
        <w:rPr>
          <w:rFonts w:eastAsia="Calibri" w:cs="Times New Roman"/>
          <w:szCs w:val="28"/>
          <w:lang w:bidi="en-US"/>
        </w:rPr>
      </w:pPr>
      <w:r w:rsidRPr="00D0460D">
        <w:rPr>
          <w:rFonts w:eastAsia="Calibri" w:cs="Times New Roman"/>
          <w:szCs w:val="28"/>
          <w:lang w:bidi="en-US"/>
        </w:rPr>
        <w:t>(рег. №____________)</w:t>
      </w:r>
    </w:p>
    <w:p w:rsidR="00D0460D" w:rsidRPr="00D0460D" w:rsidRDefault="00D0460D" w:rsidP="00D0460D">
      <w:pPr>
        <w:ind w:firstLine="0"/>
        <w:jc w:val="left"/>
        <w:rPr>
          <w:rFonts w:eastAsia="Calibri" w:cs="Times New Roman"/>
          <w:szCs w:val="28"/>
          <w:lang w:bidi="en-US"/>
        </w:rPr>
      </w:pPr>
    </w:p>
    <w:p w:rsidR="00D0460D" w:rsidRPr="00D0460D" w:rsidRDefault="00D0460D" w:rsidP="00D0460D">
      <w:pPr>
        <w:ind w:firstLine="0"/>
        <w:jc w:val="left"/>
        <w:rPr>
          <w:rFonts w:eastAsia="Calibri" w:cs="Times New Roman"/>
          <w:szCs w:val="28"/>
          <w:lang w:bidi="en-US"/>
        </w:rPr>
      </w:pPr>
    </w:p>
    <w:p w:rsidR="00D0460D" w:rsidRPr="00D0460D" w:rsidRDefault="00D0460D" w:rsidP="00D0460D">
      <w:pPr>
        <w:ind w:firstLine="0"/>
        <w:jc w:val="left"/>
        <w:rPr>
          <w:rFonts w:eastAsia="Calibri" w:cs="Times New Roman"/>
          <w:szCs w:val="28"/>
          <w:lang w:bidi="en-US"/>
        </w:rPr>
      </w:pPr>
      <w:r w:rsidRPr="00D0460D">
        <w:rPr>
          <w:rFonts w:eastAsia="Calibri" w:cs="Times New Roman"/>
          <w:szCs w:val="28"/>
          <w:lang w:bidi="en-US"/>
        </w:rPr>
        <w:t>СОГЛАСОВАНО</w:t>
      </w:r>
      <w:r w:rsidRPr="00D0460D">
        <w:rPr>
          <w:rFonts w:eastAsia="Calibri" w:cs="Times New Roman"/>
          <w:szCs w:val="28"/>
          <w:lang w:bidi="en-US"/>
        </w:rPr>
        <w:tab/>
      </w:r>
      <w:r w:rsidRPr="00D0460D">
        <w:rPr>
          <w:rFonts w:eastAsia="Calibri" w:cs="Times New Roman"/>
          <w:szCs w:val="28"/>
          <w:lang w:bidi="en-US"/>
        </w:rPr>
        <w:tab/>
      </w:r>
      <w:r w:rsidRPr="00D0460D">
        <w:rPr>
          <w:rFonts w:eastAsia="Calibri" w:cs="Times New Roman"/>
          <w:szCs w:val="28"/>
          <w:lang w:bidi="en-US"/>
        </w:rPr>
        <w:tab/>
      </w:r>
      <w:r w:rsidRPr="00D0460D">
        <w:rPr>
          <w:rFonts w:eastAsia="Calibri" w:cs="Times New Roman"/>
          <w:szCs w:val="28"/>
          <w:lang w:bidi="en-US"/>
        </w:rPr>
        <w:tab/>
      </w:r>
      <w:r w:rsidRPr="00D0460D">
        <w:rPr>
          <w:rFonts w:eastAsia="Calibri" w:cs="Times New Roman"/>
          <w:szCs w:val="28"/>
          <w:lang w:bidi="en-US"/>
        </w:rPr>
        <w:tab/>
        <w:t>СОГЛАСОВАНО</w:t>
      </w:r>
    </w:p>
    <w:p w:rsidR="00D0460D" w:rsidRPr="00D0460D" w:rsidRDefault="00D0460D" w:rsidP="00D0460D">
      <w:pPr>
        <w:ind w:firstLine="0"/>
        <w:jc w:val="left"/>
        <w:rPr>
          <w:rFonts w:eastAsia="Calibri" w:cs="Times New Roman"/>
          <w:szCs w:val="28"/>
          <w:lang w:bidi="en-US"/>
        </w:rPr>
      </w:pPr>
      <w:r w:rsidRPr="00D0460D">
        <w:rPr>
          <w:rFonts w:eastAsia="Calibri" w:cs="Times New Roman"/>
          <w:szCs w:val="28"/>
          <w:lang w:bidi="en-US"/>
        </w:rPr>
        <w:t>Заведующий кафедрой</w:t>
      </w:r>
      <w:r w:rsidRPr="00D0460D">
        <w:rPr>
          <w:rFonts w:eastAsia="Calibri" w:cs="Times New Roman"/>
          <w:szCs w:val="28"/>
          <w:lang w:bidi="en-US"/>
        </w:rPr>
        <w:tab/>
      </w:r>
      <w:r w:rsidRPr="00D0460D">
        <w:rPr>
          <w:rFonts w:eastAsia="Calibri" w:cs="Times New Roman"/>
          <w:szCs w:val="28"/>
          <w:lang w:bidi="en-US"/>
        </w:rPr>
        <w:tab/>
      </w:r>
      <w:r w:rsidRPr="00D0460D">
        <w:rPr>
          <w:rFonts w:eastAsia="Calibri" w:cs="Times New Roman"/>
          <w:szCs w:val="28"/>
          <w:lang w:bidi="en-US"/>
        </w:rPr>
        <w:tab/>
      </w:r>
      <w:r w:rsidRPr="00D0460D">
        <w:rPr>
          <w:rFonts w:eastAsia="Calibri" w:cs="Times New Roman"/>
          <w:szCs w:val="28"/>
          <w:lang w:bidi="en-US"/>
        </w:rPr>
        <w:tab/>
      </w:r>
      <w:r w:rsidRPr="00D0460D">
        <w:rPr>
          <w:rFonts w:eastAsia="Calibri" w:cs="Times New Roman"/>
          <w:szCs w:val="28"/>
          <w:lang w:bidi="en-US"/>
        </w:rPr>
        <w:tab/>
        <w:t>Декан факультета</w:t>
      </w:r>
    </w:p>
    <w:p w:rsidR="00D0460D" w:rsidRPr="00D0460D" w:rsidRDefault="00D0460D" w:rsidP="00D0460D">
      <w:pPr>
        <w:ind w:firstLine="0"/>
        <w:jc w:val="left"/>
        <w:rPr>
          <w:rFonts w:eastAsia="Calibri" w:cs="Times New Roman"/>
          <w:szCs w:val="28"/>
          <w:lang w:bidi="en-US"/>
        </w:rPr>
      </w:pPr>
      <w:r w:rsidRPr="00D0460D">
        <w:rPr>
          <w:rFonts w:eastAsia="Calibri" w:cs="Times New Roman"/>
          <w:szCs w:val="28"/>
          <w:lang w:bidi="en-US"/>
        </w:rPr>
        <w:t>естественнонаучных дисциплин</w:t>
      </w:r>
      <w:r w:rsidRPr="00D0460D">
        <w:rPr>
          <w:rFonts w:eastAsia="Calibri" w:cs="Times New Roman"/>
          <w:szCs w:val="28"/>
          <w:lang w:bidi="en-US"/>
        </w:rPr>
        <w:tab/>
      </w:r>
      <w:r w:rsidRPr="00D0460D">
        <w:rPr>
          <w:rFonts w:eastAsia="Calibri" w:cs="Times New Roman"/>
          <w:szCs w:val="28"/>
          <w:lang w:bidi="en-US"/>
        </w:rPr>
        <w:tab/>
      </w:r>
      <w:r w:rsidRPr="00D0460D">
        <w:rPr>
          <w:rFonts w:eastAsia="Calibri" w:cs="Times New Roman"/>
          <w:szCs w:val="28"/>
          <w:lang w:bidi="en-US"/>
        </w:rPr>
        <w:tab/>
        <w:t>начального образования</w:t>
      </w:r>
    </w:p>
    <w:p w:rsidR="00D0460D" w:rsidRPr="00D0460D" w:rsidRDefault="00D0460D" w:rsidP="00D0460D">
      <w:pPr>
        <w:ind w:firstLine="0"/>
        <w:jc w:val="left"/>
        <w:rPr>
          <w:rFonts w:eastAsia="Calibri" w:cs="Times New Roman"/>
          <w:szCs w:val="28"/>
          <w:lang w:bidi="en-US"/>
        </w:rPr>
      </w:pPr>
      <w:r w:rsidRPr="00D0460D">
        <w:rPr>
          <w:rFonts w:eastAsia="Calibri" w:cs="Times New Roman"/>
          <w:szCs w:val="28"/>
          <w:lang w:bidi="en-US"/>
        </w:rPr>
        <w:t>__________ Г.Л.Муравьева</w:t>
      </w:r>
      <w:r w:rsidRPr="00D0460D">
        <w:rPr>
          <w:rFonts w:eastAsia="Calibri" w:cs="Times New Roman"/>
          <w:szCs w:val="28"/>
          <w:lang w:bidi="en-US"/>
        </w:rPr>
        <w:tab/>
      </w:r>
      <w:r w:rsidRPr="00D0460D">
        <w:rPr>
          <w:rFonts w:eastAsia="Calibri" w:cs="Times New Roman"/>
          <w:szCs w:val="28"/>
          <w:lang w:bidi="en-US"/>
        </w:rPr>
        <w:tab/>
      </w:r>
      <w:r w:rsidRPr="00D0460D">
        <w:rPr>
          <w:rFonts w:eastAsia="Calibri" w:cs="Times New Roman"/>
          <w:szCs w:val="28"/>
          <w:lang w:bidi="en-US"/>
        </w:rPr>
        <w:tab/>
      </w:r>
      <w:r w:rsidRPr="00D0460D">
        <w:rPr>
          <w:rFonts w:eastAsia="Calibri" w:cs="Times New Roman"/>
          <w:szCs w:val="28"/>
          <w:lang w:bidi="en-US"/>
        </w:rPr>
        <w:tab/>
        <w:t>__________ Н.В.Жданович</w:t>
      </w:r>
    </w:p>
    <w:p w:rsidR="00D0460D" w:rsidRPr="00D0460D" w:rsidRDefault="00D0460D" w:rsidP="00D0460D">
      <w:pPr>
        <w:ind w:firstLine="0"/>
        <w:jc w:val="left"/>
        <w:rPr>
          <w:rFonts w:eastAsia="Calibri" w:cs="Times New Roman"/>
          <w:szCs w:val="28"/>
          <w:lang w:bidi="en-US"/>
        </w:rPr>
      </w:pPr>
      <w:r w:rsidRPr="00D0460D">
        <w:rPr>
          <w:rFonts w:eastAsia="Calibri" w:cs="Times New Roman"/>
          <w:szCs w:val="28"/>
          <w:lang w:bidi="en-US"/>
        </w:rPr>
        <w:t xml:space="preserve">__  ____________ 20___ г. </w:t>
      </w:r>
      <w:r w:rsidRPr="00D0460D">
        <w:rPr>
          <w:rFonts w:eastAsia="Calibri" w:cs="Times New Roman"/>
          <w:szCs w:val="28"/>
          <w:lang w:bidi="en-US"/>
        </w:rPr>
        <w:tab/>
      </w:r>
      <w:r w:rsidRPr="00D0460D">
        <w:rPr>
          <w:rFonts w:eastAsia="Calibri" w:cs="Times New Roman"/>
          <w:szCs w:val="28"/>
          <w:lang w:bidi="en-US"/>
        </w:rPr>
        <w:tab/>
      </w:r>
      <w:r w:rsidRPr="00D0460D">
        <w:rPr>
          <w:rFonts w:eastAsia="Calibri" w:cs="Times New Roman"/>
          <w:szCs w:val="28"/>
          <w:lang w:bidi="en-US"/>
        </w:rPr>
        <w:tab/>
      </w:r>
      <w:r w:rsidRPr="00D0460D">
        <w:rPr>
          <w:rFonts w:eastAsia="Calibri" w:cs="Times New Roman"/>
          <w:szCs w:val="28"/>
          <w:lang w:bidi="en-US"/>
        </w:rPr>
        <w:tab/>
        <w:t>__  ____________ 20 ___ г.</w:t>
      </w:r>
    </w:p>
    <w:p w:rsidR="00D0460D" w:rsidRPr="00D0460D" w:rsidRDefault="00D0460D" w:rsidP="00D0460D">
      <w:pPr>
        <w:ind w:firstLine="0"/>
        <w:jc w:val="left"/>
        <w:rPr>
          <w:rFonts w:eastAsia="Calibri" w:cs="Times New Roman"/>
          <w:szCs w:val="28"/>
          <w:lang w:bidi="en-US"/>
        </w:rPr>
      </w:pPr>
    </w:p>
    <w:p w:rsidR="00D0460D" w:rsidRPr="00D0460D" w:rsidRDefault="00D0460D" w:rsidP="00D0460D">
      <w:pPr>
        <w:ind w:firstLine="0"/>
        <w:jc w:val="center"/>
        <w:rPr>
          <w:rFonts w:eastAsia="Calibri" w:cs="Times New Roman"/>
          <w:szCs w:val="28"/>
          <w:lang w:bidi="en-US"/>
        </w:rPr>
      </w:pPr>
    </w:p>
    <w:p w:rsidR="00D0460D" w:rsidRPr="00D0460D" w:rsidRDefault="00D0460D" w:rsidP="00D0460D">
      <w:pPr>
        <w:ind w:firstLine="0"/>
        <w:jc w:val="center"/>
        <w:rPr>
          <w:rFonts w:eastAsia="Calibri" w:cs="Times New Roman"/>
          <w:szCs w:val="28"/>
          <w:lang w:bidi="en-US"/>
        </w:rPr>
      </w:pPr>
    </w:p>
    <w:p w:rsidR="00D0460D" w:rsidRPr="00D0460D" w:rsidRDefault="00D0460D" w:rsidP="00D0460D">
      <w:pPr>
        <w:ind w:firstLine="0"/>
        <w:jc w:val="center"/>
        <w:rPr>
          <w:rFonts w:eastAsia="Calibri" w:cs="Times New Roman"/>
          <w:szCs w:val="28"/>
          <w:lang w:bidi="en-US"/>
        </w:rPr>
      </w:pPr>
      <w:r w:rsidRPr="00D0460D">
        <w:rPr>
          <w:rFonts w:eastAsia="Calibri" w:cs="Times New Roman"/>
          <w:szCs w:val="28"/>
          <w:lang w:bidi="en-US"/>
        </w:rPr>
        <w:t>УЧЕБНО–МЕТОДИЧЕСКИЙ КОМПЛЕКС ПО УЧЕБНОЙ ДИСЦИПЛИНЕ</w:t>
      </w:r>
    </w:p>
    <w:p w:rsidR="00D0460D" w:rsidRPr="00D0460D" w:rsidRDefault="00D0460D" w:rsidP="00D0460D">
      <w:pPr>
        <w:ind w:firstLine="0"/>
        <w:jc w:val="center"/>
        <w:rPr>
          <w:rFonts w:eastAsia="Calibri" w:cs="Times New Roman"/>
          <w:szCs w:val="28"/>
          <w:lang w:bidi="en-US"/>
        </w:rPr>
      </w:pPr>
      <w:r w:rsidRPr="00D0460D">
        <w:rPr>
          <w:rFonts w:eastAsia="Calibri" w:cs="Times New Roman"/>
          <w:szCs w:val="28"/>
          <w:lang w:bidi="en-US"/>
        </w:rPr>
        <w:t>«</w:t>
      </w:r>
      <w:r w:rsidRPr="00D0460D">
        <w:rPr>
          <w:rFonts w:eastAsia="Calibri" w:cs="Times New Roman"/>
          <w:b/>
          <w:szCs w:val="28"/>
          <w:lang w:bidi="en-US"/>
        </w:rPr>
        <w:t>ЕСТЕСТВОЗНАНИЕ</w:t>
      </w:r>
      <w:r w:rsidRPr="00D0460D">
        <w:rPr>
          <w:rFonts w:eastAsia="Calibri" w:cs="Times New Roman"/>
          <w:szCs w:val="28"/>
          <w:lang w:bidi="en-US"/>
        </w:rPr>
        <w:t>»</w:t>
      </w:r>
    </w:p>
    <w:p w:rsidR="00D0460D" w:rsidRPr="00D0460D" w:rsidRDefault="00D0460D" w:rsidP="00D0460D">
      <w:pPr>
        <w:ind w:firstLine="0"/>
        <w:jc w:val="center"/>
        <w:rPr>
          <w:rFonts w:eastAsia="Calibri" w:cs="Times New Roman"/>
          <w:szCs w:val="28"/>
          <w:lang w:bidi="en-US"/>
        </w:rPr>
      </w:pPr>
    </w:p>
    <w:p w:rsidR="00D0460D" w:rsidRPr="00D0460D" w:rsidRDefault="00D0460D" w:rsidP="00D0460D">
      <w:pPr>
        <w:ind w:firstLine="0"/>
        <w:jc w:val="center"/>
        <w:rPr>
          <w:rFonts w:eastAsia="Calibri" w:cs="Times New Roman"/>
          <w:szCs w:val="28"/>
          <w:lang w:bidi="en-US"/>
        </w:rPr>
      </w:pPr>
      <w:r w:rsidRPr="00D0460D">
        <w:rPr>
          <w:rFonts w:eastAsia="Calibri" w:cs="Times New Roman"/>
          <w:szCs w:val="28"/>
          <w:lang w:bidi="en-US"/>
        </w:rPr>
        <w:t>для специальност</w:t>
      </w:r>
      <w:r>
        <w:rPr>
          <w:rFonts w:eastAsia="Calibri" w:cs="Times New Roman"/>
          <w:szCs w:val="28"/>
          <w:lang w:bidi="en-US"/>
        </w:rPr>
        <w:t>и</w:t>
      </w:r>
    </w:p>
    <w:p w:rsidR="00D0460D" w:rsidRPr="00D0460D" w:rsidRDefault="00D0460D" w:rsidP="00D0460D">
      <w:pPr>
        <w:ind w:firstLine="0"/>
        <w:jc w:val="center"/>
        <w:rPr>
          <w:rFonts w:eastAsia="Calibri" w:cs="Times New Roman"/>
          <w:szCs w:val="28"/>
          <w:lang w:bidi="en-US"/>
        </w:rPr>
      </w:pPr>
      <w:r w:rsidRPr="00D0460D">
        <w:rPr>
          <w:rFonts w:eastAsia="Calibri" w:cs="Times New Roman"/>
          <w:szCs w:val="28"/>
          <w:lang w:bidi="en-US"/>
        </w:rPr>
        <w:t>1-01 02 01 Начальное образование</w:t>
      </w:r>
    </w:p>
    <w:p w:rsidR="00D0460D" w:rsidRDefault="00D0460D" w:rsidP="00D0460D">
      <w:pPr>
        <w:ind w:firstLine="0"/>
        <w:jc w:val="left"/>
        <w:rPr>
          <w:rFonts w:eastAsia="Calibri" w:cs="Times New Roman"/>
          <w:szCs w:val="28"/>
          <w:lang w:bidi="en-US"/>
        </w:rPr>
      </w:pPr>
    </w:p>
    <w:p w:rsidR="00D0460D" w:rsidRPr="00D0460D" w:rsidRDefault="00D0460D" w:rsidP="00D0460D">
      <w:pPr>
        <w:ind w:firstLine="0"/>
        <w:jc w:val="left"/>
        <w:rPr>
          <w:rFonts w:eastAsia="Calibri" w:cs="Times New Roman"/>
          <w:szCs w:val="28"/>
          <w:lang w:bidi="en-US"/>
        </w:rPr>
      </w:pPr>
    </w:p>
    <w:p w:rsidR="00D0460D" w:rsidRPr="00D0460D" w:rsidRDefault="00D0460D" w:rsidP="00D0460D">
      <w:pPr>
        <w:ind w:firstLine="0"/>
        <w:jc w:val="left"/>
        <w:rPr>
          <w:rFonts w:eastAsia="Calibri" w:cs="Times New Roman"/>
          <w:szCs w:val="28"/>
          <w:lang w:bidi="en-US"/>
        </w:rPr>
      </w:pPr>
    </w:p>
    <w:p w:rsidR="00D0460D" w:rsidRPr="00EE3AA5" w:rsidRDefault="00D0460D" w:rsidP="00D0460D">
      <w:pPr>
        <w:ind w:firstLine="0"/>
        <w:jc w:val="left"/>
        <w:rPr>
          <w:rFonts w:eastAsia="Calibri" w:cs="Times New Roman"/>
          <w:szCs w:val="28"/>
          <w:lang w:val="be-BY" w:bidi="en-US"/>
        </w:rPr>
      </w:pPr>
      <w:r w:rsidRPr="00D0460D">
        <w:rPr>
          <w:rFonts w:eastAsia="Calibri" w:cs="Times New Roman"/>
          <w:szCs w:val="28"/>
          <w:lang w:bidi="en-US"/>
        </w:rPr>
        <w:t>Составители: Хвалей О.Д.,</w:t>
      </w:r>
      <w:r w:rsidRPr="00D0460D">
        <w:rPr>
          <w:rFonts w:eastAsia="Calibri" w:cs="Times New Roman"/>
          <w:szCs w:val="28"/>
          <w:lang w:val="be-BY" w:bidi="en-US"/>
        </w:rPr>
        <w:t xml:space="preserve"> к</w:t>
      </w:r>
      <w:r w:rsidRPr="00D0460D">
        <w:rPr>
          <w:rFonts w:eastAsia="Calibri" w:cs="Times New Roman"/>
          <w:szCs w:val="28"/>
          <w:lang w:bidi="en-US"/>
        </w:rPr>
        <w:t xml:space="preserve">андидат биологических </w:t>
      </w:r>
      <w:r w:rsidRPr="00D0460D">
        <w:rPr>
          <w:rFonts w:eastAsia="Calibri" w:cs="Times New Roman"/>
          <w:szCs w:val="28"/>
          <w:lang w:val="be-BY" w:bidi="en-US"/>
        </w:rPr>
        <w:t>н</w:t>
      </w:r>
      <w:r w:rsidRPr="00D0460D">
        <w:rPr>
          <w:rFonts w:eastAsia="Calibri" w:cs="Times New Roman"/>
          <w:szCs w:val="28"/>
          <w:lang w:bidi="en-US"/>
        </w:rPr>
        <w:t>аук</w:t>
      </w:r>
      <w:r w:rsidRPr="00D0460D">
        <w:rPr>
          <w:rFonts w:eastAsia="Calibri" w:cs="Times New Roman"/>
          <w:szCs w:val="28"/>
          <w:lang w:val="be-BY" w:bidi="en-US"/>
        </w:rPr>
        <w:t>, доцент</w:t>
      </w:r>
    </w:p>
    <w:p w:rsidR="00EE3AA5" w:rsidRPr="005D7827" w:rsidRDefault="00EE3AA5" w:rsidP="00EE3AA5">
      <w:pPr>
        <w:ind w:firstLine="0"/>
        <w:rPr>
          <w:szCs w:val="28"/>
        </w:rPr>
      </w:pPr>
      <w:r w:rsidRPr="005D7827">
        <w:rPr>
          <w:szCs w:val="28"/>
        </w:rPr>
        <w:t>Андреева В.Л., кандидат с/х наук, доцент</w:t>
      </w:r>
    </w:p>
    <w:p w:rsidR="00D0460D" w:rsidRPr="00D0460D" w:rsidRDefault="00D0460D" w:rsidP="00D0460D">
      <w:pPr>
        <w:ind w:firstLine="0"/>
        <w:jc w:val="left"/>
        <w:rPr>
          <w:rFonts w:eastAsia="Calibri" w:cs="Times New Roman"/>
          <w:szCs w:val="28"/>
          <w:lang w:bidi="en-US"/>
        </w:rPr>
      </w:pPr>
      <w:r w:rsidRPr="00D0460D">
        <w:rPr>
          <w:rFonts w:eastAsia="Calibri" w:cs="Times New Roman"/>
          <w:szCs w:val="28"/>
          <w:lang w:bidi="en-US"/>
        </w:rPr>
        <w:t>Пацыкайлик Д.А., старший преподаватель</w:t>
      </w:r>
    </w:p>
    <w:p w:rsidR="00D0460D" w:rsidRPr="00D0460D" w:rsidRDefault="00D0460D" w:rsidP="00D0460D">
      <w:pPr>
        <w:ind w:firstLine="0"/>
        <w:jc w:val="left"/>
        <w:rPr>
          <w:rFonts w:eastAsia="Calibri" w:cs="Times New Roman"/>
          <w:szCs w:val="28"/>
          <w:lang w:bidi="en-US"/>
        </w:rPr>
      </w:pPr>
      <w:r w:rsidRPr="00D0460D">
        <w:rPr>
          <w:rFonts w:eastAsia="Calibri" w:cs="Times New Roman"/>
          <w:color w:val="000000"/>
          <w:szCs w:val="28"/>
          <w:lang w:val="be-BY" w:bidi="en-US"/>
        </w:rPr>
        <w:t>Калашникова А.И., преподаватель</w:t>
      </w:r>
    </w:p>
    <w:p w:rsidR="00D0460D" w:rsidRPr="00D0460D" w:rsidRDefault="00D0460D" w:rsidP="00D0460D">
      <w:pPr>
        <w:ind w:firstLine="0"/>
        <w:jc w:val="left"/>
        <w:rPr>
          <w:rFonts w:eastAsia="Calibri" w:cs="Times New Roman"/>
          <w:szCs w:val="28"/>
          <w:lang w:bidi="en-US"/>
        </w:rPr>
      </w:pPr>
    </w:p>
    <w:p w:rsidR="00D0460D" w:rsidRPr="00D0460D" w:rsidRDefault="00D0460D" w:rsidP="00D0460D">
      <w:pPr>
        <w:ind w:firstLine="0"/>
        <w:jc w:val="left"/>
        <w:rPr>
          <w:rFonts w:eastAsia="Calibri" w:cs="Times New Roman"/>
          <w:szCs w:val="28"/>
          <w:lang w:bidi="en-US"/>
        </w:rPr>
      </w:pPr>
      <w:r w:rsidRPr="00D0460D">
        <w:rPr>
          <w:rFonts w:eastAsia="Calibri" w:cs="Times New Roman"/>
          <w:szCs w:val="28"/>
          <w:lang w:bidi="en-US"/>
        </w:rPr>
        <w:t>Рассмотрено и утверждено</w:t>
      </w:r>
    </w:p>
    <w:p w:rsidR="00D0460D" w:rsidRPr="00D0460D" w:rsidRDefault="00D0460D" w:rsidP="00D0460D">
      <w:pPr>
        <w:ind w:firstLine="0"/>
        <w:jc w:val="left"/>
        <w:rPr>
          <w:rFonts w:eastAsia="Calibri" w:cs="Times New Roman"/>
          <w:szCs w:val="28"/>
          <w:lang w:bidi="en-US"/>
        </w:rPr>
      </w:pPr>
      <w:r w:rsidRPr="00D0460D">
        <w:rPr>
          <w:rFonts w:eastAsia="Calibri" w:cs="Times New Roman"/>
          <w:szCs w:val="28"/>
          <w:lang w:bidi="en-US"/>
        </w:rPr>
        <w:t>на заседании совета  БГПУ     __________________    __  __________20 __ г.</w:t>
      </w:r>
    </w:p>
    <w:p w:rsidR="00D0460D" w:rsidRPr="00D0460D" w:rsidRDefault="00D0460D" w:rsidP="00D0460D">
      <w:pPr>
        <w:ind w:firstLine="0"/>
        <w:jc w:val="left"/>
        <w:rPr>
          <w:rFonts w:eastAsia="Calibri" w:cs="Times New Roman"/>
          <w:szCs w:val="28"/>
          <w:lang w:bidi="en-US"/>
        </w:rPr>
      </w:pPr>
      <w:r w:rsidRPr="00D0460D">
        <w:rPr>
          <w:rFonts w:eastAsia="Calibri" w:cs="Times New Roman"/>
          <w:szCs w:val="28"/>
          <w:lang w:bidi="en-US"/>
        </w:rPr>
        <w:t>протокол № ____</w:t>
      </w:r>
    </w:p>
    <w:p w:rsidR="00D0460D" w:rsidRPr="00D0460D" w:rsidRDefault="00D0460D" w:rsidP="00D0460D">
      <w:pPr>
        <w:ind w:firstLine="0"/>
        <w:jc w:val="left"/>
        <w:rPr>
          <w:rFonts w:eastAsia="Calibri" w:cs="Times New Roman"/>
          <w:szCs w:val="28"/>
          <w:lang w:bidi="en-US"/>
        </w:rPr>
      </w:pPr>
    </w:p>
    <w:p w:rsidR="00D0460D" w:rsidRDefault="00D0460D" w:rsidP="00D0460D">
      <w:pPr>
        <w:ind w:firstLine="0"/>
        <w:jc w:val="left"/>
        <w:rPr>
          <w:rFonts w:eastAsia="Calibri" w:cs="Times New Roman"/>
          <w:szCs w:val="28"/>
          <w:lang w:bidi="en-US"/>
        </w:rPr>
      </w:pPr>
    </w:p>
    <w:p w:rsidR="004E7453" w:rsidRDefault="004E7453" w:rsidP="00D0460D">
      <w:pPr>
        <w:ind w:firstLine="0"/>
        <w:jc w:val="left"/>
        <w:rPr>
          <w:rFonts w:eastAsia="Calibri" w:cs="Times New Roman"/>
          <w:szCs w:val="28"/>
          <w:lang w:bidi="en-US"/>
        </w:rPr>
      </w:pPr>
    </w:p>
    <w:p w:rsidR="004E7453" w:rsidRDefault="004E7453" w:rsidP="00D0460D">
      <w:pPr>
        <w:ind w:firstLine="0"/>
        <w:jc w:val="left"/>
        <w:rPr>
          <w:rFonts w:eastAsia="Calibri" w:cs="Times New Roman"/>
          <w:szCs w:val="28"/>
          <w:lang w:bidi="en-US"/>
        </w:rPr>
      </w:pPr>
    </w:p>
    <w:p w:rsidR="004E7453" w:rsidRDefault="004E7453" w:rsidP="00D0460D">
      <w:pPr>
        <w:ind w:firstLine="0"/>
        <w:jc w:val="left"/>
        <w:rPr>
          <w:rFonts w:eastAsia="Calibri" w:cs="Times New Roman"/>
          <w:szCs w:val="28"/>
          <w:lang w:bidi="en-US"/>
        </w:rPr>
      </w:pPr>
    </w:p>
    <w:p w:rsidR="004E7453" w:rsidRDefault="004E7453" w:rsidP="00D0460D">
      <w:pPr>
        <w:ind w:firstLine="0"/>
        <w:jc w:val="left"/>
        <w:rPr>
          <w:rFonts w:eastAsia="Calibri" w:cs="Times New Roman"/>
          <w:szCs w:val="28"/>
          <w:lang w:bidi="en-US"/>
        </w:rPr>
      </w:pPr>
    </w:p>
    <w:p w:rsidR="004E7453" w:rsidRPr="00D0460D" w:rsidRDefault="004E7453" w:rsidP="00D0460D">
      <w:pPr>
        <w:ind w:firstLine="0"/>
        <w:jc w:val="left"/>
        <w:rPr>
          <w:rFonts w:eastAsia="Calibri" w:cs="Times New Roman"/>
          <w:szCs w:val="28"/>
          <w:lang w:bidi="en-US"/>
        </w:rPr>
      </w:pPr>
    </w:p>
    <w:p w:rsidR="00D0460D" w:rsidRPr="00D0460D" w:rsidRDefault="00D0460D" w:rsidP="00D0460D">
      <w:pPr>
        <w:ind w:firstLine="0"/>
        <w:jc w:val="center"/>
        <w:rPr>
          <w:rFonts w:eastAsia="Calibri" w:cs="Times New Roman"/>
          <w:szCs w:val="28"/>
          <w:lang w:val="be-BY" w:bidi="en-US"/>
        </w:rPr>
      </w:pPr>
      <w:r w:rsidRPr="00D0460D">
        <w:rPr>
          <w:rFonts w:eastAsia="Calibri" w:cs="Times New Roman"/>
          <w:szCs w:val="28"/>
          <w:lang w:val="be-BY" w:bidi="en-US"/>
        </w:rPr>
        <w:t>201</w:t>
      </w:r>
      <w:r w:rsidRPr="00D0460D">
        <w:rPr>
          <w:rFonts w:eastAsia="Calibri" w:cs="Times New Roman"/>
          <w:szCs w:val="28"/>
          <w:lang w:bidi="en-US"/>
        </w:rPr>
        <w:t>9</w:t>
      </w:r>
      <w:r w:rsidRPr="00D0460D">
        <w:rPr>
          <w:rFonts w:eastAsia="Calibri" w:cs="Times New Roman"/>
          <w:szCs w:val="28"/>
          <w:lang w:val="be-BY" w:bidi="en-US"/>
        </w:rPr>
        <w:t xml:space="preserve"> – 20</w:t>
      </w:r>
      <w:r w:rsidRPr="00D0460D">
        <w:rPr>
          <w:rFonts w:eastAsia="Calibri" w:cs="Times New Roman"/>
          <w:szCs w:val="28"/>
          <w:lang w:bidi="en-US"/>
        </w:rPr>
        <w:t>20</w:t>
      </w:r>
      <w:r w:rsidRPr="00D0460D">
        <w:rPr>
          <w:rFonts w:eastAsia="Calibri" w:cs="Times New Roman"/>
          <w:szCs w:val="28"/>
          <w:lang w:val="be-BY" w:bidi="en-US"/>
        </w:rPr>
        <w:t xml:space="preserve"> уч. год</w:t>
      </w:r>
    </w:p>
    <w:p w:rsidR="00C3286C" w:rsidRDefault="00C3286C" w:rsidP="00D0460D">
      <w:pPr>
        <w:ind w:firstLine="720"/>
        <w:jc w:val="left"/>
      </w:pPr>
      <w:r>
        <w:br w:type="page"/>
      </w:r>
    </w:p>
    <w:p w:rsidR="00C3286C" w:rsidRPr="003C0693" w:rsidRDefault="00C3286C" w:rsidP="002B4978">
      <w:pPr>
        <w:pStyle w:val="10"/>
      </w:pPr>
      <w:r w:rsidRPr="003C0693">
        <w:lastRenderedPageBreak/>
        <w:t>СОДЕР</w:t>
      </w:r>
      <w:bookmarkStart w:id="0" w:name="_GoBack"/>
      <w:bookmarkEnd w:id="0"/>
      <w:r w:rsidRPr="003C0693">
        <w:t>ЖАНИЕ</w:t>
      </w:r>
    </w:p>
    <w:p w:rsidR="00EB5996" w:rsidRDefault="00292547">
      <w:pPr>
        <w:pStyle w:val="12"/>
        <w:tabs>
          <w:tab w:val="right" w:leader="dot" w:pos="9345"/>
        </w:tabs>
        <w:rPr>
          <w:rFonts w:asciiTheme="minorHAnsi" w:eastAsiaTheme="minorEastAsia" w:hAnsiTheme="minorHAnsi"/>
          <w:noProof/>
          <w:sz w:val="22"/>
          <w:lang w:eastAsia="ru-RU"/>
        </w:rPr>
      </w:pPr>
      <w:r>
        <w:fldChar w:fldCharType="begin"/>
      </w:r>
      <w:r w:rsidR="005913EC">
        <w:instrText xml:space="preserve"> TOC \o "1-3" \h \z \u </w:instrText>
      </w:r>
      <w:r>
        <w:fldChar w:fldCharType="separate"/>
      </w:r>
      <w:hyperlink w:anchor="_Toc20670226" w:history="1">
        <w:r w:rsidR="00EB5996" w:rsidRPr="002F7E93">
          <w:rPr>
            <w:rStyle w:val="af1"/>
            <w:noProof/>
          </w:rPr>
          <w:t>ПОЯСНИТЕЛЬНАЯ ЗАПИСКА</w:t>
        </w:r>
        <w:r w:rsidR="00EB5996">
          <w:rPr>
            <w:noProof/>
            <w:webHidden/>
          </w:rPr>
          <w:tab/>
        </w:r>
        <w:r>
          <w:rPr>
            <w:noProof/>
            <w:webHidden/>
          </w:rPr>
          <w:fldChar w:fldCharType="begin"/>
        </w:r>
        <w:r w:rsidR="00EB5996">
          <w:rPr>
            <w:noProof/>
            <w:webHidden/>
          </w:rPr>
          <w:instrText xml:space="preserve"> PAGEREF _Toc20670226 \h </w:instrText>
        </w:r>
        <w:r>
          <w:rPr>
            <w:noProof/>
            <w:webHidden/>
          </w:rPr>
        </w:r>
        <w:r>
          <w:rPr>
            <w:noProof/>
            <w:webHidden/>
          </w:rPr>
          <w:fldChar w:fldCharType="separate"/>
        </w:r>
        <w:r w:rsidR="002B4978">
          <w:rPr>
            <w:noProof/>
            <w:webHidden/>
          </w:rPr>
          <w:t>8</w:t>
        </w:r>
        <w:r>
          <w:rPr>
            <w:noProof/>
            <w:webHidden/>
          </w:rPr>
          <w:fldChar w:fldCharType="end"/>
        </w:r>
      </w:hyperlink>
    </w:p>
    <w:p w:rsidR="00EB5996" w:rsidRDefault="00292547">
      <w:pPr>
        <w:pStyle w:val="12"/>
        <w:tabs>
          <w:tab w:val="left" w:pos="1320"/>
          <w:tab w:val="right" w:leader="dot" w:pos="9345"/>
        </w:tabs>
        <w:rPr>
          <w:rFonts w:asciiTheme="minorHAnsi" w:eastAsiaTheme="minorEastAsia" w:hAnsiTheme="minorHAnsi"/>
          <w:noProof/>
          <w:sz w:val="22"/>
          <w:lang w:eastAsia="ru-RU"/>
        </w:rPr>
      </w:pPr>
      <w:hyperlink w:anchor="_Toc20670227" w:history="1">
        <w:r w:rsidR="00EB5996" w:rsidRPr="002F7E93">
          <w:rPr>
            <w:rStyle w:val="af1"/>
            <w:noProof/>
          </w:rPr>
          <w:t>1.</w:t>
        </w:r>
        <w:r w:rsidR="00EB5996">
          <w:rPr>
            <w:rFonts w:asciiTheme="minorHAnsi" w:eastAsiaTheme="minorEastAsia" w:hAnsiTheme="minorHAnsi"/>
            <w:noProof/>
            <w:sz w:val="22"/>
            <w:lang w:eastAsia="ru-RU"/>
          </w:rPr>
          <w:tab/>
        </w:r>
        <w:r w:rsidR="00EB5996" w:rsidRPr="002F7E93">
          <w:rPr>
            <w:rStyle w:val="af1"/>
            <w:noProof/>
          </w:rPr>
          <w:t>ТЕОРЕТИЧЕСКИЙ РАЗДЕЛ</w:t>
        </w:r>
        <w:r w:rsidR="00EB5996">
          <w:rPr>
            <w:noProof/>
            <w:webHidden/>
          </w:rPr>
          <w:tab/>
        </w:r>
        <w:r>
          <w:rPr>
            <w:noProof/>
            <w:webHidden/>
          </w:rPr>
          <w:fldChar w:fldCharType="begin"/>
        </w:r>
        <w:r w:rsidR="00EB5996">
          <w:rPr>
            <w:noProof/>
            <w:webHidden/>
          </w:rPr>
          <w:instrText xml:space="preserve"> PAGEREF _Toc20670227 \h </w:instrText>
        </w:r>
        <w:r>
          <w:rPr>
            <w:noProof/>
            <w:webHidden/>
          </w:rPr>
        </w:r>
        <w:r>
          <w:rPr>
            <w:noProof/>
            <w:webHidden/>
          </w:rPr>
          <w:fldChar w:fldCharType="separate"/>
        </w:r>
        <w:r w:rsidR="002B4978">
          <w:rPr>
            <w:noProof/>
            <w:webHidden/>
          </w:rPr>
          <w:t>11</w:t>
        </w:r>
        <w:r>
          <w:rPr>
            <w:noProof/>
            <w:webHidden/>
          </w:rPr>
          <w:fldChar w:fldCharType="end"/>
        </w:r>
      </w:hyperlink>
    </w:p>
    <w:p w:rsidR="00EB5996" w:rsidRDefault="00292547">
      <w:pPr>
        <w:pStyle w:val="21"/>
        <w:tabs>
          <w:tab w:val="left" w:pos="1540"/>
          <w:tab w:val="right" w:leader="dot" w:pos="9345"/>
        </w:tabs>
        <w:rPr>
          <w:rFonts w:asciiTheme="minorHAnsi" w:eastAsiaTheme="minorEastAsia" w:hAnsiTheme="minorHAnsi"/>
          <w:noProof/>
          <w:sz w:val="22"/>
          <w:lang w:eastAsia="ru-RU"/>
        </w:rPr>
      </w:pPr>
      <w:hyperlink w:anchor="_Toc20670228" w:history="1">
        <w:r w:rsidR="00EB5996" w:rsidRPr="002F7E93">
          <w:rPr>
            <w:rStyle w:val="af1"/>
            <w:noProof/>
          </w:rPr>
          <w:t>I.</w:t>
        </w:r>
        <w:r w:rsidR="00EB5996">
          <w:rPr>
            <w:rFonts w:asciiTheme="minorHAnsi" w:eastAsiaTheme="minorEastAsia" w:hAnsiTheme="minorHAnsi"/>
            <w:noProof/>
            <w:sz w:val="22"/>
            <w:lang w:eastAsia="ru-RU"/>
          </w:rPr>
          <w:tab/>
        </w:r>
        <w:r w:rsidR="00EB5996" w:rsidRPr="002F7E93">
          <w:rPr>
            <w:rStyle w:val="af1"/>
            <w:noProof/>
          </w:rPr>
          <w:t>Лекционный материал по курсу «Естествознание: основы биологии»</w:t>
        </w:r>
        <w:r w:rsidR="00EB5996">
          <w:rPr>
            <w:noProof/>
            <w:webHidden/>
          </w:rPr>
          <w:tab/>
        </w:r>
        <w:r>
          <w:rPr>
            <w:noProof/>
            <w:webHidden/>
          </w:rPr>
          <w:fldChar w:fldCharType="begin"/>
        </w:r>
        <w:r w:rsidR="00EB5996">
          <w:rPr>
            <w:noProof/>
            <w:webHidden/>
          </w:rPr>
          <w:instrText xml:space="preserve"> PAGEREF _Toc20670228 \h </w:instrText>
        </w:r>
        <w:r>
          <w:rPr>
            <w:noProof/>
            <w:webHidden/>
          </w:rPr>
        </w:r>
        <w:r>
          <w:rPr>
            <w:noProof/>
            <w:webHidden/>
          </w:rPr>
          <w:fldChar w:fldCharType="separate"/>
        </w:r>
        <w:r w:rsidR="002B4978">
          <w:rPr>
            <w:noProof/>
            <w:webHidden/>
          </w:rPr>
          <w:t>11</w:t>
        </w:r>
        <w:r>
          <w:rPr>
            <w:noProof/>
            <w:webHidden/>
          </w:rPr>
          <w:fldChar w:fldCharType="end"/>
        </w:r>
      </w:hyperlink>
    </w:p>
    <w:p w:rsidR="00EB5996" w:rsidRDefault="00292547">
      <w:pPr>
        <w:pStyle w:val="21"/>
        <w:tabs>
          <w:tab w:val="right" w:leader="dot" w:pos="9345"/>
        </w:tabs>
        <w:rPr>
          <w:rFonts w:asciiTheme="minorHAnsi" w:eastAsiaTheme="minorEastAsia" w:hAnsiTheme="minorHAnsi"/>
          <w:noProof/>
          <w:sz w:val="22"/>
          <w:lang w:eastAsia="ru-RU"/>
        </w:rPr>
      </w:pPr>
      <w:hyperlink w:anchor="_Toc20670229" w:history="1">
        <w:r w:rsidR="00EB5996" w:rsidRPr="002F7E93">
          <w:rPr>
            <w:rStyle w:val="af1"/>
            <w:noProof/>
          </w:rPr>
          <w:t>1 семестр</w:t>
        </w:r>
        <w:r w:rsidR="00EB5996">
          <w:rPr>
            <w:noProof/>
            <w:webHidden/>
          </w:rPr>
          <w:tab/>
        </w:r>
        <w:r>
          <w:rPr>
            <w:noProof/>
            <w:webHidden/>
          </w:rPr>
          <w:fldChar w:fldCharType="begin"/>
        </w:r>
        <w:r w:rsidR="00EB5996">
          <w:rPr>
            <w:noProof/>
            <w:webHidden/>
          </w:rPr>
          <w:instrText xml:space="preserve"> PAGEREF _Toc20670229 \h </w:instrText>
        </w:r>
        <w:r>
          <w:rPr>
            <w:noProof/>
            <w:webHidden/>
          </w:rPr>
        </w:r>
        <w:r>
          <w:rPr>
            <w:noProof/>
            <w:webHidden/>
          </w:rPr>
          <w:fldChar w:fldCharType="separate"/>
        </w:r>
        <w:r w:rsidR="002B4978">
          <w:rPr>
            <w:noProof/>
            <w:webHidden/>
          </w:rPr>
          <w:t>11</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30" w:history="1">
        <w:r w:rsidR="00EB5996" w:rsidRPr="002F7E93">
          <w:rPr>
            <w:rStyle w:val="af1"/>
            <w:rFonts w:eastAsia="Times New Roman"/>
            <w:noProof/>
            <w:lang w:eastAsia="ru-RU"/>
          </w:rPr>
          <w:t xml:space="preserve">Лекция  1. Введение. </w:t>
        </w:r>
        <w:r w:rsidR="00EB5996" w:rsidRPr="002F7E93">
          <w:rPr>
            <w:rStyle w:val="af1"/>
            <w:rFonts w:eastAsia="Times New Roman"/>
            <w:iCs/>
            <w:noProof/>
            <w:lang w:eastAsia="ru-RU"/>
          </w:rPr>
          <w:t>Биология как наука</w:t>
        </w:r>
        <w:r w:rsidR="00EB5996">
          <w:rPr>
            <w:noProof/>
            <w:webHidden/>
          </w:rPr>
          <w:tab/>
        </w:r>
        <w:r>
          <w:rPr>
            <w:noProof/>
            <w:webHidden/>
          </w:rPr>
          <w:fldChar w:fldCharType="begin"/>
        </w:r>
        <w:r w:rsidR="00EB5996">
          <w:rPr>
            <w:noProof/>
            <w:webHidden/>
          </w:rPr>
          <w:instrText xml:space="preserve"> PAGEREF _Toc20670230 \h </w:instrText>
        </w:r>
        <w:r>
          <w:rPr>
            <w:noProof/>
            <w:webHidden/>
          </w:rPr>
        </w:r>
        <w:r>
          <w:rPr>
            <w:noProof/>
            <w:webHidden/>
          </w:rPr>
          <w:fldChar w:fldCharType="separate"/>
        </w:r>
        <w:r w:rsidR="002B4978">
          <w:rPr>
            <w:noProof/>
            <w:webHidden/>
          </w:rPr>
          <w:t>11</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31" w:history="1">
        <w:r w:rsidR="00EB5996" w:rsidRPr="002F7E93">
          <w:rPr>
            <w:rStyle w:val="af1"/>
            <w:rFonts w:eastAsia="Times New Roman"/>
            <w:noProof/>
            <w:lang w:eastAsia="ru-RU"/>
          </w:rPr>
          <w:t>Лекция 2. Жизнь и ее основные свойства. Живая и неживая природа.</w:t>
        </w:r>
        <w:r w:rsidR="00EB5996">
          <w:rPr>
            <w:noProof/>
            <w:webHidden/>
          </w:rPr>
          <w:tab/>
        </w:r>
        <w:r>
          <w:rPr>
            <w:noProof/>
            <w:webHidden/>
          </w:rPr>
          <w:fldChar w:fldCharType="begin"/>
        </w:r>
        <w:r w:rsidR="00EB5996">
          <w:rPr>
            <w:noProof/>
            <w:webHidden/>
          </w:rPr>
          <w:instrText xml:space="preserve"> PAGEREF _Toc20670231 \h </w:instrText>
        </w:r>
        <w:r>
          <w:rPr>
            <w:noProof/>
            <w:webHidden/>
          </w:rPr>
        </w:r>
        <w:r>
          <w:rPr>
            <w:noProof/>
            <w:webHidden/>
          </w:rPr>
          <w:fldChar w:fldCharType="separate"/>
        </w:r>
        <w:r w:rsidR="002B4978">
          <w:rPr>
            <w:noProof/>
            <w:webHidden/>
          </w:rPr>
          <w:t>18</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32" w:history="1">
        <w:r w:rsidR="00EB5996" w:rsidRPr="002F7E93">
          <w:rPr>
            <w:rStyle w:val="af1"/>
            <w:rFonts w:eastAsia="Times New Roman"/>
            <w:noProof/>
            <w:lang w:eastAsia="ru-RU"/>
          </w:rPr>
          <w:t>Лекция 3. Клетка как элементарная единица строения и функционирования живых организмов.</w:t>
        </w:r>
        <w:r w:rsidR="00EB5996">
          <w:rPr>
            <w:noProof/>
            <w:webHidden/>
          </w:rPr>
          <w:tab/>
        </w:r>
        <w:r>
          <w:rPr>
            <w:noProof/>
            <w:webHidden/>
          </w:rPr>
          <w:fldChar w:fldCharType="begin"/>
        </w:r>
        <w:r w:rsidR="00EB5996">
          <w:rPr>
            <w:noProof/>
            <w:webHidden/>
          </w:rPr>
          <w:instrText xml:space="preserve"> PAGEREF _Toc20670232 \h </w:instrText>
        </w:r>
        <w:r>
          <w:rPr>
            <w:noProof/>
            <w:webHidden/>
          </w:rPr>
        </w:r>
        <w:r>
          <w:rPr>
            <w:noProof/>
            <w:webHidden/>
          </w:rPr>
          <w:fldChar w:fldCharType="separate"/>
        </w:r>
        <w:r w:rsidR="002B4978">
          <w:rPr>
            <w:noProof/>
            <w:webHidden/>
          </w:rPr>
          <w:t>21</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33" w:history="1">
        <w:r w:rsidR="00EB5996" w:rsidRPr="002F7E93">
          <w:rPr>
            <w:rStyle w:val="af1"/>
            <w:rFonts w:eastAsia="Times New Roman"/>
            <w:noProof/>
            <w:lang w:eastAsia="ru-RU"/>
          </w:rPr>
          <w:t>Лекция 4. Размножение и индивидуальное развитие организмов.</w:t>
        </w:r>
        <w:r w:rsidR="00EB5996">
          <w:rPr>
            <w:noProof/>
            <w:webHidden/>
          </w:rPr>
          <w:tab/>
        </w:r>
        <w:r>
          <w:rPr>
            <w:noProof/>
            <w:webHidden/>
          </w:rPr>
          <w:fldChar w:fldCharType="begin"/>
        </w:r>
        <w:r w:rsidR="00EB5996">
          <w:rPr>
            <w:noProof/>
            <w:webHidden/>
          </w:rPr>
          <w:instrText xml:space="preserve"> PAGEREF _Toc20670233 \h </w:instrText>
        </w:r>
        <w:r>
          <w:rPr>
            <w:noProof/>
            <w:webHidden/>
          </w:rPr>
        </w:r>
        <w:r>
          <w:rPr>
            <w:noProof/>
            <w:webHidden/>
          </w:rPr>
          <w:fldChar w:fldCharType="separate"/>
        </w:r>
        <w:r w:rsidR="002B4978">
          <w:rPr>
            <w:noProof/>
            <w:webHidden/>
          </w:rPr>
          <w:t>30</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34" w:history="1">
        <w:r w:rsidR="00EB5996" w:rsidRPr="002F7E93">
          <w:rPr>
            <w:rStyle w:val="af1"/>
            <w:rFonts w:eastAsia="Times New Roman"/>
            <w:noProof/>
            <w:lang w:eastAsia="ru-RU"/>
          </w:rPr>
          <w:t>Лекция 5</w:t>
        </w:r>
        <w:r w:rsidR="00EB5996" w:rsidRPr="002F7E93">
          <w:rPr>
            <w:rStyle w:val="af1"/>
            <w:rFonts w:eastAsia="Times New Roman"/>
            <w:noProof/>
            <w:spacing w:val="30"/>
            <w:lang w:eastAsia="ru-RU"/>
          </w:rPr>
          <w:t>.</w:t>
        </w:r>
        <w:r w:rsidR="00EB5996" w:rsidRPr="002F7E93">
          <w:rPr>
            <w:rStyle w:val="af1"/>
            <w:rFonts w:eastAsia="Times New Roman"/>
            <w:noProof/>
            <w:lang w:eastAsia="ru-RU"/>
          </w:rPr>
          <w:t>Многообразие живых организмов, их классификация.</w:t>
        </w:r>
        <w:r w:rsidR="00EB5996">
          <w:rPr>
            <w:noProof/>
            <w:webHidden/>
          </w:rPr>
          <w:tab/>
        </w:r>
        <w:r>
          <w:rPr>
            <w:noProof/>
            <w:webHidden/>
          </w:rPr>
          <w:fldChar w:fldCharType="begin"/>
        </w:r>
        <w:r w:rsidR="00EB5996">
          <w:rPr>
            <w:noProof/>
            <w:webHidden/>
          </w:rPr>
          <w:instrText xml:space="preserve"> PAGEREF _Toc20670234 \h </w:instrText>
        </w:r>
        <w:r>
          <w:rPr>
            <w:noProof/>
            <w:webHidden/>
          </w:rPr>
        </w:r>
        <w:r>
          <w:rPr>
            <w:noProof/>
            <w:webHidden/>
          </w:rPr>
          <w:fldChar w:fldCharType="separate"/>
        </w:r>
        <w:r w:rsidR="002B4978">
          <w:rPr>
            <w:noProof/>
            <w:webHidden/>
          </w:rPr>
          <w:t>38</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35" w:history="1">
        <w:r w:rsidR="00EB5996" w:rsidRPr="002F7E93">
          <w:rPr>
            <w:rStyle w:val="af1"/>
            <w:rFonts w:eastAsia="Times New Roman"/>
            <w:noProof/>
            <w:lang w:eastAsia="ru-RU"/>
          </w:rPr>
          <w:t>Лекция 6. Империя неклеточной формы жизни. Империя клеточных организмов.</w:t>
        </w:r>
        <w:r w:rsidR="00EB5996">
          <w:rPr>
            <w:noProof/>
            <w:webHidden/>
          </w:rPr>
          <w:tab/>
        </w:r>
        <w:r>
          <w:rPr>
            <w:noProof/>
            <w:webHidden/>
          </w:rPr>
          <w:fldChar w:fldCharType="begin"/>
        </w:r>
        <w:r w:rsidR="00EB5996">
          <w:rPr>
            <w:noProof/>
            <w:webHidden/>
          </w:rPr>
          <w:instrText xml:space="preserve"> PAGEREF _Toc20670235 \h </w:instrText>
        </w:r>
        <w:r>
          <w:rPr>
            <w:noProof/>
            <w:webHidden/>
          </w:rPr>
        </w:r>
        <w:r>
          <w:rPr>
            <w:noProof/>
            <w:webHidden/>
          </w:rPr>
          <w:fldChar w:fldCharType="separate"/>
        </w:r>
        <w:r w:rsidR="002B4978">
          <w:rPr>
            <w:noProof/>
            <w:webHidden/>
          </w:rPr>
          <w:t>46</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36" w:history="1">
        <w:r w:rsidR="00EB5996" w:rsidRPr="002F7E93">
          <w:rPr>
            <w:rStyle w:val="af1"/>
            <w:rFonts w:eastAsia="Times New Roman"/>
            <w:noProof/>
            <w:lang w:eastAsia="ru-RU"/>
          </w:rPr>
          <w:t>Лекция 7. Царство Грибы. Отдел Лишайники.</w:t>
        </w:r>
        <w:r w:rsidR="00EB5996">
          <w:rPr>
            <w:noProof/>
            <w:webHidden/>
          </w:rPr>
          <w:tab/>
        </w:r>
        <w:r>
          <w:rPr>
            <w:noProof/>
            <w:webHidden/>
          </w:rPr>
          <w:fldChar w:fldCharType="begin"/>
        </w:r>
        <w:r w:rsidR="00EB5996">
          <w:rPr>
            <w:noProof/>
            <w:webHidden/>
          </w:rPr>
          <w:instrText xml:space="preserve"> PAGEREF _Toc20670236 \h </w:instrText>
        </w:r>
        <w:r>
          <w:rPr>
            <w:noProof/>
            <w:webHidden/>
          </w:rPr>
        </w:r>
        <w:r>
          <w:rPr>
            <w:noProof/>
            <w:webHidden/>
          </w:rPr>
          <w:fldChar w:fldCharType="separate"/>
        </w:r>
        <w:r w:rsidR="002B4978">
          <w:rPr>
            <w:noProof/>
            <w:webHidden/>
          </w:rPr>
          <w:t>52</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37" w:history="1">
        <w:r w:rsidR="00EB5996" w:rsidRPr="002F7E93">
          <w:rPr>
            <w:rStyle w:val="af1"/>
            <w:rFonts w:eastAsia="Times New Roman"/>
            <w:noProof/>
            <w:lang w:eastAsia="ru-RU"/>
          </w:rPr>
          <w:t>Лекция 8. Отдел Лишайники.</w:t>
        </w:r>
        <w:r w:rsidR="00EB5996">
          <w:rPr>
            <w:noProof/>
            <w:webHidden/>
          </w:rPr>
          <w:tab/>
        </w:r>
        <w:r>
          <w:rPr>
            <w:noProof/>
            <w:webHidden/>
          </w:rPr>
          <w:fldChar w:fldCharType="begin"/>
        </w:r>
        <w:r w:rsidR="00EB5996">
          <w:rPr>
            <w:noProof/>
            <w:webHidden/>
          </w:rPr>
          <w:instrText xml:space="preserve"> PAGEREF _Toc20670237 \h </w:instrText>
        </w:r>
        <w:r>
          <w:rPr>
            <w:noProof/>
            <w:webHidden/>
          </w:rPr>
        </w:r>
        <w:r>
          <w:rPr>
            <w:noProof/>
            <w:webHidden/>
          </w:rPr>
          <w:fldChar w:fldCharType="separate"/>
        </w:r>
        <w:r w:rsidR="002B4978">
          <w:rPr>
            <w:noProof/>
            <w:webHidden/>
          </w:rPr>
          <w:t>56</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38" w:history="1">
        <w:r w:rsidR="00EB5996" w:rsidRPr="002F7E93">
          <w:rPr>
            <w:rStyle w:val="af1"/>
            <w:rFonts w:eastAsia="Calibri"/>
            <w:noProof/>
            <w:lang w:val="be-BY" w:bidi="en-US"/>
          </w:rPr>
          <w:t>Лекция 9. Царство Растения.</w:t>
        </w:r>
        <w:r w:rsidR="00EB5996">
          <w:rPr>
            <w:noProof/>
            <w:webHidden/>
          </w:rPr>
          <w:tab/>
        </w:r>
        <w:r>
          <w:rPr>
            <w:noProof/>
            <w:webHidden/>
          </w:rPr>
          <w:fldChar w:fldCharType="begin"/>
        </w:r>
        <w:r w:rsidR="00EB5996">
          <w:rPr>
            <w:noProof/>
            <w:webHidden/>
          </w:rPr>
          <w:instrText xml:space="preserve"> PAGEREF _Toc20670238 \h </w:instrText>
        </w:r>
        <w:r>
          <w:rPr>
            <w:noProof/>
            <w:webHidden/>
          </w:rPr>
        </w:r>
        <w:r>
          <w:rPr>
            <w:noProof/>
            <w:webHidden/>
          </w:rPr>
          <w:fldChar w:fldCharType="separate"/>
        </w:r>
        <w:r w:rsidR="002B4978">
          <w:rPr>
            <w:noProof/>
            <w:webHidden/>
          </w:rPr>
          <w:t>62</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39" w:history="1">
        <w:r w:rsidR="00EB5996" w:rsidRPr="002F7E93">
          <w:rPr>
            <w:rStyle w:val="af1"/>
            <w:rFonts w:eastAsia="Times New Roman"/>
            <w:noProof/>
            <w:lang w:eastAsia="ru-RU"/>
          </w:rPr>
          <w:t>Лекция 10. Высшие споровые растения, особенности строения, жизненного цикла.</w:t>
        </w:r>
        <w:r w:rsidR="00EB5996">
          <w:rPr>
            <w:noProof/>
            <w:webHidden/>
          </w:rPr>
          <w:tab/>
        </w:r>
        <w:r>
          <w:rPr>
            <w:noProof/>
            <w:webHidden/>
          </w:rPr>
          <w:fldChar w:fldCharType="begin"/>
        </w:r>
        <w:r w:rsidR="00EB5996">
          <w:rPr>
            <w:noProof/>
            <w:webHidden/>
          </w:rPr>
          <w:instrText xml:space="preserve"> PAGEREF _Toc20670239 \h </w:instrText>
        </w:r>
        <w:r>
          <w:rPr>
            <w:noProof/>
            <w:webHidden/>
          </w:rPr>
        </w:r>
        <w:r>
          <w:rPr>
            <w:noProof/>
            <w:webHidden/>
          </w:rPr>
          <w:fldChar w:fldCharType="separate"/>
        </w:r>
        <w:r w:rsidR="002B4978">
          <w:rPr>
            <w:noProof/>
            <w:webHidden/>
          </w:rPr>
          <w:t>69</w:t>
        </w:r>
        <w:r>
          <w:rPr>
            <w:noProof/>
            <w:webHidden/>
          </w:rPr>
          <w:fldChar w:fldCharType="end"/>
        </w:r>
      </w:hyperlink>
    </w:p>
    <w:p w:rsidR="00EB5996" w:rsidRDefault="00292547">
      <w:pPr>
        <w:pStyle w:val="21"/>
        <w:tabs>
          <w:tab w:val="right" w:leader="dot" w:pos="9345"/>
        </w:tabs>
        <w:rPr>
          <w:rFonts w:asciiTheme="minorHAnsi" w:eastAsiaTheme="minorEastAsia" w:hAnsiTheme="minorHAnsi"/>
          <w:noProof/>
          <w:sz w:val="22"/>
          <w:lang w:eastAsia="ru-RU"/>
        </w:rPr>
      </w:pPr>
      <w:hyperlink w:anchor="_Toc20670240" w:history="1">
        <w:r w:rsidR="00EB5996" w:rsidRPr="002F7E93">
          <w:rPr>
            <w:rStyle w:val="af1"/>
            <w:noProof/>
          </w:rPr>
          <w:t>2 семестр</w:t>
        </w:r>
        <w:r w:rsidR="00EB5996">
          <w:rPr>
            <w:noProof/>
            <w:webHidden/>
          </w:rPr>
          <w:tab/>
        </w:r>
        <w:r>
          <w:rPr>
            <w:noProof/>
            <w:webHidden/>
          </w:rPr>
          <w:fldChar w:fldCharType="begin"/>
        </w:r>
        <w:r w:rsidR="00EB5996">
          <w:rPr>
            <w:noProof/>
            <w:webHidden/>
          </w:rPr>
          <w:instrText xml:space="preserve"> PAGEREF _Toc20670240 \h </w:instrText>
        </w:r>
        <w:r>
          <w:rPr>
            <w:noProof/>
            <w:webHidden/>
          </w:rPr>
        </w:r>
        <w:r>
          <w:rPr>
            <w:noProof/>
            <w:webHidden/>
          </w:rPr>
          <w:fldChar w:fldCharType="separate"/>
        </w:r>
        <w:r w:rsidR="002B4978">
          <w:rPr>
            <w:noProof/>
            <w:webHidden/>
          </w:rPr>
          <w:t>74</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41" w:history="1">
        <w:r w:rsidR="00EB5996" w:rsidRPr="002F7E93">
          <w:rPr>
            <w:rStyle w:val="af1"/>
            <w:rFonts w:eastAsia="Times New Roman"/>
            <w:noProof/>
            <w:lang w:eastAsia="ru-RU"/>
          </w:rPr>
          <w:t>Лекция 11. Семенные растения.</w:t>
        </w:r>
        <w:r w:rsidR="00EB5996">
          <w:rPr>
            <w:noProof/>
            <w:webHidden/>
          </w:rPr>
          <w:tab/>
        </w:r>
        <w:r>
          <w:rPr>
            <w:noProof/>
            <w:webHidden/>
          </w:rPr>
          <w:fldChar w:fldCharType="begin"/>
        </w:r>
        <w:r w:rsidR="00EB5996">
          <w:rPr>
            <w:noProof/>
            <w:webHidden/>
          </w:rPr>
          <w:instrText xml:space="preserve"> PAGEREF _Toc20670241 \h </w:instrText>
        </w:r>
        <w:r>
          <w:rPr>
            <w:noProof/>
            <w:webHidden/>
          </w:rPr>
        </w:r>
        <w:r>
          <w:rPr>
            <w:noProof/>
            <w:webHidden/>
          </w:rPr>
          <w:fldChar w:fldCharType="separate"/>
        </w:r>
        <w:r w:rsidR="002B4978">
          <w:rPr>
            <w:noProof/>
            <w:webHidden/>
          </w:rPr>
          <w:t>74</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42" w:history="1">
        <w:r w:rsidR="00EB5996" w:rsidRPr="002F7E93">
          <w:rPr>
            <w:rStyle w:val="af1"/>
            <w:rFonts w:eastAsia="Times New Roman"/>
            <w:noProof/>
            <w:lang w:eastAsia="ru-RU"/>
          </w:rPr>
          <w:t>Лекция 12. Генеративные органы Покрытосеменных</w:t>
        </w:r>
        <w:r w:rsidR="00EB5996">
          <w:rPr>
            <w:noProof/>
            <w:webHidden/>
          </w:rPr>
          <w:tab/>
        </w:r>
        <w:r>
          <w:rPr>
            <w:noProof/>
            <w:webHidden/>
          </w:rPr>
          <w:fldChar w:fldCharType="begin"/>
        </w:r>
        <w:r w:rsidR="00EB5996">
          <w:rPr>
            <w:noProof/>
            <w:webHidden/>
          </w:rPr>
          <w:instrText xml:space="preserve"> PAGEREF _Toc20670242 \h </w:instrText>
        </w:r>
        <w:r>
          <w:rPr>
            <w:noProof/>
            <w:webHidden/>
          </w:rPr>
        </w:r>
        <w:r>
          <w:rPr>
            <w:noProof/>
            <w:webHidden/>
          </w:rPr>
          <w:fldChar w:fldCharType="separate"/>
        </w:r>
        <w:r w:rsidR="002B4978">
          <w:rPr>
            <w:noProof/>
            <w:webHidden/>
          </w:rPr>
          <w:t>87</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43" w:history="1">
        <w:r w:rsidR="00EB5996" w:rsidRPr="002F7E93">
          <w:rPr>
            <w:rStyle w:val="af1"/>
            <w:rFonts w:eastAsia="Times New Roman"/>
            <w:noProof/>
            <w:lang w:eastAsia="ru-RU"/>
          </w:rPr>
          <w:t>Лекция 13.  Многообразие растений.</w:t>
        </w:r>
        <w:r w:rsidR="00EB5996">
          <w:rPr>
            <w:noProof/>
            <w:webHidden/>
          </w:rPr>
          <w:tab/>
        </w:r>
        <w:r>
          <w:rPr>
            <w:noProof/>
            <w:webHidden/>
          </w:rPr>
          <w:fldChar w:fldCharType="begin"/>
        </w:r>
        <w:r w:rsidR="00EB5996">
          <w:rPr>
            <w:noProof/>
            <w:webHidden/>
          </w:rPr>
          <w:instrText xml:space="preserve"> PAGEREF _Toc20670243 \h </w:instrText>
        </w:r>
        <w:r>
          <w:rPr>
            <w:noProof/>
            <w:webHidden/>
          </w:rPr>
        </w:r>
        <w:r>
          <w:rPr>
            <w:noProof/>
            <w:webHidden/>
          </w:rPr>
          <w:fldChar w:fldCharType="separate"/>
        </w:r>
        <w:r w:rsidR="002B4978">
          <w:rPr>
            <w:noProof/>
            <w:webHidden/>
          </w:rPr>
          <w:t>94</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44" w:history="1">
        <w:r w:rsidR="00EB5996" w:rsidRPr="002F7E93">
          <w:rPr>
            <w:rStyle w:val="af1"/>
            <w:rFonts w:eastAsia="Times New Roman"/>
            <w:noProof/>
            <w:lang w:eastAsia="ru-RU"/>
          </w:rPr>
          <w:t>Лекция 14. Царство Животные. Общая характеристика царства.</w:t>
        </w:r>
        <w:r w:rsidR="00EB5996">
          <w:rPr>
            <w:noProof/>
            <w:webHidden/>
          </w:rPr>
          <w:tab/>
        </w:r>
        <w:r>
          <w:rPr>
            <w:noProof/>
            <w:webHidden/>
          </w:rPr>
          <w:fldChar w:fldCharType="begin"/>
        </w:r>
        <w:r w:rsidR="00EB5996">
          <w:rPr>
            <w:noProof/>
            <w:webHidden/>
          </w:rPr>
          <w:instrText xml:space="preserve"> PAGEREF _Toc20670244 \h </w:instrText>
        </w:r>
        <w:r>
          <w:rPr>
            <w:noProof/>
            <w:webHidden/>
          </w:rPr>
        </w:r>
        <w:r>
          <w:rPr>
            <w:noProof/>
            <w:webHidden/>
          </w:rPr>
          <w:fldChar w:fldCharType="separate"/>
        </w:r>
        <w:r w:rsidR="002B4978">
          <w:rPr>
            <w:noProof/>
            <w:webHidden/>
          </w:rPr>
          <w:t>97</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45" w:history="1">
        <w:r w:rsidR="00EB5996" w:rsidRPr="002F7E93">
          <w:rPr>
            <w:rStyle w:val="af1"/>
            <w:rFonts w:eastAsia="Times New Roman"/>
            <w:noProof/>
            <w:lang w:eastAsia="ru-RU"/>
          </w:rPr>
          <w:t>Лекция 15. Основные типы Беспозвоночных.</w:t>
        </w:r>
        <w:r w:rsidR="00EB5996">
          <w:rPr>
            <w:noProof/>
            <w:webHidden/>
          </w:rPr>
          <w:tab/>
        </w:r>
        <w:r>
          <w:rPr>
            <w:noProof/>
            <w:webHidden/>
          </w:rPr>
          <w:fldChar w:fldCharType="begin"/>
        </w:r>
        <w:r w:rsidR="00EB5996">
          <w:rPr>
            <w:noProof/>
            <w:webHidden/>
          </w:rPr>
          <w:instrText xml:space="preserve"> PAGEREF _Toc20670245 \h </w:instrText>
        </w:r>
        <w:r>
          <w:rPr>
            <w:noProof/>
            <w:webHidden/>
          </w:rPr>
        </w:r>
        <w:r>
          <w:rPr>
            <w:noProof/>
            <w:webHidden/>
          </w:rPr>
          <w:fldChar w:fldCharType="separate"/>
        </w:r>
        <w:r w:rsidR="002B4978">
          <w:rPr>
            <w:noProof/>
            <w:webHidden/>
          </w:rPr>
          <w:t>104</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46" w:history="1">
        <w:r w:rsidR="00EB5996" w:rsidRPr="002F7E93">
          <w:rPr>
            <w:rStyle w:val="af1"/>
            <w:rFonts w:eastAsia="Times New Roman"/>
            <w:noProof/>
            <w:lang w:eastAsia="ru-RU"/>
          </w:rPr>
          <w:t xml:space="preserve">Лекция 16. </w:t>
        </w:r>
        <w:r w:rsidR="00EB5996" w:rsidRPr="002F7E93">
          <w:rPr>
            <w:rStyle w:val="af1"/>
            <w:rFonts w:eastAsia="Times New Roman"/>
            <w:noProof/>
            <w:bdr w:val="none" w:sz="0" w:space="0" w:color="auto" w:frame="1"/>
            <w:lang w:eastAsia="ru-RU"/>
          </w:rPr>
          <w:t>Тип Моллюски</w:t>
        </w:r>
        <w:r w:rsidR="00EB5996">
          <w:rPr>
            <w:noProof/>
            <w:webHidden/>
          </w:rPr>
          <w:tab/>
        </w:r>
        <w:r>
          <w:rPr>
            <w:noProof/>
            <w:webHidden/>
          </w:rPr>
          <w:fldChar w:fldCharType="begin"/>
        </w:r>
        <w:r w:rsidR="00EB5996">
          <w:rPr>
            <w:noProof/>
            <w:webHidden/>
          </w:rPr>
          <w:instrText xml:space="preserve"> PAGEREF _Toc20670246 \h </w:instrText>
        </w:r>
        <w:r>
          <w:rPr>
            <w:noProof/>
            <w:webHidden/>
          </w:rPr>
        </w:r>
        <w:r>
          <w:rPr>
            <w:noProof/>
            <w:webHidden/>
          </w:rPr>
          <w:fldChar w:fldCharType="separate"/>
        </w:r>
        <w:r w:rsidR="002B4978">
          <w:rPr>
            <w:noProof/>
            <w:webHidden/>
          </w:rPr>
          <w:t>111</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47" w:history="1">
        <w:r w:rsidR="00EB5996" w:rsidRPr="002F7E93">
          <w:rPr>
            <w:rStyle w:val="af1"/>
            <w:rFonts w:eastAsia="Times New Roman"/>
            <w:noProof/>
            <w:lang w:eastAsia="ru-RU"/>
          </w:rPr>
          <w:t>Лекция 17. Тип Членистоногие.</w:t>
        </w:r>
        <w:r w:rsidR="00EB5996">
          <w:rPr>
            <w:noProof/>
            <w:webHidden/>
          </w:rPr>
          <w:tab/>
        </w:r>
        <w:r>
          <w:rPr>
            <w:noProof/>
            <w:webHidden/>
          </w:rPr>
          <w:fldChar w:fldCharType="begin"/>
        </w:r>
        <w:r w:rsidR="00EB5996">
          <w:rPr>
            <w:noProof/>
            <w:webHidden/>
          </w:rPr>
          <w:instrText xml:space="preserve"> PAGEREF _Toc20670247 \h </w:instrText>
        </w:r>
        <w:r>
          <w:rPr>
            <w:noProof/>
            <w:webHidden/>
          </w:rPr>
        </w:r>
        <w:r>
          <w:rPr>
            <w:noProof/>
            <w:webHidden/>
          </w:rPr>
          <w:fldChar w:fldCharType="separate"/>
        </w:r>
        <w:r w:rsidR="002B4978">
          <w:rPr>
            <w:noProof/>
            <w:webHidden/>
          </w:rPr>
          <w:t>118</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48" w:history="1">
        <w:r w:rsidR="00EB5996" w:rsidRPr="002F7E93">
          <w:rPr>
            <w:rStyle w:val="af1"/>
            <w:rFonts w:eastAsia="Times New Roman"/>
            <w:noProof/>
            <w:lang w:eastAsia="ru-RU"/>
          </w:rPr>
          <w:t>Лекция 18. Тип Хордовые.</w:t>
        </w:r>
        <w:r w:rsidR="00EB5996">
          <w:rPr>
            <w:noProof/>
            <w:webHidden/>
          </w:rPr>
          <w:tab/>
        </w:r>
        <w:r>
          <w:rPr>
            <w:noProof/>
            <w:webHidden/>
          </w:rPr>
          <w:fldChar w:fldCharType="begin"/>
        </w:r>
        <w:r w:rsidR="00EB5996">
          <w:rPr>
            <w:noProof/>
            <w:webHidden/>
          </w:rPr>
          <w:instrText xml:space="preserve"> PAGEREF _Toc20670248 \h </w:instrText>
        </w:r>
        <w:r>
          <w:rPr>
            <w:noProof/>
            <w:webHidden/>
          </w:rPr>
        </w:r>
        <w:r>
          <w:rPr>
            <w:noProof/>
            <w:webHidden/>
          </w:rPr>
          <w:fldChar w:fldCharType="separate"/>
        </w:r>
        <w:r w:rsidR="002B4978">
          <w:rPr>
            <w:noProof/>
            <w:webHidden/>
          </w:rPr>
          <w:t>121</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49" w:history="1">
        <w:r w:rsidR="00EB5996" w:rsidRPr="002F7E93">
          <w:rPr>
            <w:rStyle w:val="af1"/>
            <w:rFonts w:eastAsia="Times New Roman"/>
            <w:noProof/>
            <w:lang w:eastAsia="ru-RU"/>
          </w:rPr>
          <w:t>Лекция 19. Тип Хордовые.</w:t>
        </w:r>
        <w:r w:rsidR="00EB5996">
          <w:rPr>
            <w:noProof/>
            <w:webHidden/>
          </w:rPr>
          <w:tab/>
        </w:r>
        <w:r>
          <w:rPr>
            <w:noProof/>
            <w:webHidden/>
          </w:rPr>
          <w:fldChar w:fldCharType="begin"/>
        </w:r>
        <w:r w:rsidR="00EB5996">
          <w:rPr>
            <w:noProof/>
            <w:webHidden/>
          </w:rPr>
          <w:instrText xml:space="preserve"> PAGEREF _Toc20670249 \h </w:instrText>
        </w:r>
        <w:r>
          <w:rPr>
            <w:noProof/>
            <w:webHidden/>
          </w:rPr>
        </w:r>
        <w:r>
          <w:rPr>
            <w:noProof/>
            <w:webHidden/>
          </w:rPr>
          <w:fldChar w:fldCharType="separate"/>
        </w:r>
        <w:r w:rsidR="002B4978">
          <w:rPr>
            <w:noProof/>
            <w:webHidden/>
          </w:rPr>
          <w:t>126</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50" w:history="1">
        <w:r w:rsidR="00EB5996" w:rsidRPr="002F7E93">
          <w:rPr>
            <w:rStyle w:val="af1"/>
            <w:rFonts w:eastAsia="Times New Roman"/>
            <w:noProof/>
            <w:lang w:eastAsia="ru-RU"/>
          </w:rPr>
          <w:t>Лекция 20.  Происхождение и развитие жизни на Земле.</w:t>
        </w:r>
        <w:r w:rsidR="00EB5996">
          <w:rPr>
            <w:noProof/>
            <w:webHidden/>
          </w:rPr>
          <w:tab/>
        </w:r>
        <w:r>
          <w:rPr>
            <w:noProof/>
            <w:webHidden/>
          </w:rPr>
          <w:fldChar w:fldCharType="begin"/>
        </w:r>
        <w:r w:rsidR="00EB5996">
          <w:rPr>
            <w:noProof/>
            <w:webHidden/>
          </w:rPr>
          <w:instrText xml:space="preserve"> PAGEREF _Toc20670250 \h </w:instrText>
        </w:r>
        <w:r>
          <w:rPr>
            <w:noProof/>
            <w:webHidden/>
          </w:rPr>
        </w:r>
        <w:r>
          <w:rPr>
            <w:noProof/>
            <w:webHidden/>
          </w:rPr>
          <w:fldChar w:fldCharType="separate"/>
        </w:r>
        <w:r w:rsidR="002B4978">
          <w:rPr>
            <w:noProof/>
            <w:webHidden/>
          </w:rPr>
          <w:t>140</w:t>
        </w:r>
        <w:r>
          <w:rPr>
            <w:noProof/>
            <w:webHidden/>
          </w:rPr>
          <w:fldChar w:fldCharType="end"/>
        </w:r>
      </w:hyperlink>
    </w:p>
    <w:p w:rsidR="00EB5996" w:rsidRDefault="00292547">
      <w:pPr>
        <w:pStyle w:val="21"/>
        <w:tabs>
          <w:tab w:val="left" w:pos="1540"/>
          <w:tab w:val="right" w:leader="dot" w:pos="9345"/>
        </w:tabs>
        <w:rPr>
          <w:rFonts w:asciiTheme="minorHAnsi" w:eastAsiaTheme="minorEastAsia" w:hAnsiTheme="minorHAnsi"/>
          <w:noProof/>
          <w:sz w:val="22"/>
          <w:lang w:eastAsia="ru-RU"/>
        </w:rPr>
      </w:pPr>
      <w:hyperlink w:anchor="_Toc20670251" w:history="1">
        <w:r w:rsidR="00EB5996" w:rsidRPr="002F7E93">
          <w:rPr>
            <w:rStyle w:val="af1"/>
            <w:noProof/>
          </w:rPr>
          <w:t>II.</w:t>
        </w:r>
        <w:r w:rsidR="00EB5996">
          <w:rPr>
            <w:rFonts w:asciiTheme="minorHAnsi" w:eastAsiaTheme="minorEastAsia" w:hAnsiTheme="minorHAnsi"/>
            <w:noProof/>
            <w:sz w:val="22"/>
            <w:lang w:eastAsia="ru-RU"/>
          </w:rPr>
          <w:tab/>
        </w:r>
        <w:r w:rsidR="00EB5996" w:rsidRPr="002F7E93">
          <w:rPr>
            <w:rStyle w:val="af1"/>
            <w:noProof/>
          </w:rPr>
          <w:t>Лекционный материал по курсу «Естествознание: землеведение и краеведение»</w:t>
        </w:r>
        <w:r w:rsidR="00EB5996">
          <w:rPr>
            <w:noProof/>
            <w:webHidden/>
          </w:rPr>
          <w:tab/>
        </w:r>
        <w:r>
          <w:rPr>
            <w:noProof/>
            <w:webHidden/>
          </w:rPr>
          <w:fldChar w:fldCharType="begin"/>
        </w:r>
        <w:r w:rsidR="00EB5996">
          <w:rPr>
            <w:noProof/>
            <w:webHidden/>
          </w:rPr>
          <w:instrText xml:space="preserve"> PAGEREF _Toc20670251 \h </w:instrText>
        </w:r>
        <w:r>
          <w:rPr>
            <w:noProof/>
            <w:webHidden/>
          </w:rPr>
        </w:r>
        <w:r>
          <w:rPr>
            <w:noProof/>
            <w:webHidden/>
          </w:rPr>
          <w:fldChar w:fldCharType="separate"/>
        </w:r>
        <w:r w:rsidR="002B4978">
          <w:rPr>
            <w:noProof/>
            <w:webHidden/>
          </w:rPr>
          <w:t>150</w:t>
        </w:r>
        <w:r>
          <w:rPr>
            <w:noProof/>
            <w:webHidden/>
          </w:rPr>
          <w:fldChar w:fldCharType="end"/>
        </w:r>
      </w:hyperlink>
    </w:p>
    <w:p w:rsidR="00EB5996" w:rsidRDefault="00292547">
      <w:pPr>
        <w:pStyle w:val="21"/>
        <w:tabs>
          <w:tab w:val="right" w:leader="dot" w:pos="9345"/>
        </w:tabs>
        <w:rPr>
          <w:rFonts w:asciiTheme="minorHAnsi" w:eastAsiaTheme="minorEastAsia" w:hAnsiTheme="minorHAnsi"/>
          <w:noProof/>
          <w:sz w:val="22"/>
          <w:lang w:eastAsia="ru-RU"/>
        </w:rPr>
      </w:pPr>
      <w:hyperlink w:anchor="_Toc20670252" w:history="1">
        <w:r w:rsidR="00EB5996" w:rsidRPr="002F7E93">
          <w:rPr>
            <w:rStyle w:val="af1"/>
            <w:noProof/>
          </w:rPr>
          <w:t>1 семестр</w:t>
        </w:r>
        <w:r w:rsidR="00EB5996">
          <w:rPr>
            <w:noProof/>
            <w:webHidden/>
          </w:rPr>
          <w:tab/>
        </w:r>
        <w:r>
          <w:rPr>
            <w:noProof/>
            <w:webHidden/>
          </w:rPr>
          <w:fldChar w:fldCharType="begin"/>
        </w:r>
        <w:r w:rsidR="00EB5996">
          <w:rPr>
            <w:noProof/>
            <w:webHidden/>
          </w:rPr>
          <w:instrText xml:space="preserve"> PAGEREF _Toc20670252 \h </w:instrText>
        </w:r>
        <w:r>
          <w:rPr>
            <w:noProof/>
            <w:webHidden/>
          </w:rPr>
        </w:r>
        <w:r>
          <w:rPr>
            <w:noProof/>
            <w:webHidden/>
          </w:rPr>
          <w:fldChar w:fldCharType="separate"/>
        </w:r>
        <w:r w:rsidR="002B4978">
          <w:rPr>
            <w:noProof/>
            <w:webHidden/>
          </w:rPr>
          <w:t>150</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53" w:history="1">
        <w:r w:rsidR="00EB5996" w:rsidRPr="002F7E93">
          <w:rPr>
            <w:rStyle w:val="af1"/>
            <w:rFonts w:eastAsia="Calibri"/>
            <w:noProof/>
            <w:lang w:val="be-BY" w:bidi="en-US"/>
          </w:rPr>
          <w:t>Лекция 1. Введение. Значение дисциплины «Естествознание: землеведение и краеведение в системе наук о Земле. Понятие о краеведении.</w:t>
        </w:r>
        <w:r w:rsidR="00EB5996">
          <w:rPr>
            <w:noProof/>
            <w:webHidden/>
          </w:rPr>
          <w:tab/>
        </w:r>
        <w:r>
          <w:rPr>
            <w:noProof/>
            <w:webHidden/>
          </w:rPr>
          <w:fldChar w:fldCharType="begin"/>
        </w:r>
        <w:r w:rsidR="00EB5996">
          <w:rPr>
            <w:noProof/>
            <w:webHidden/>
          </w:rPr>
          <w:instrText xml:space="preserve"> PAGEREF _Toc20670253 \h </w:instrText>
        </w:r>
        <w:r>
          <w:rPr>
            <w:noProof/>
            <w:webHidden/>
          </w:rPr>
        </w:r>
        <w:r>
          <w:rPr>
            <w:noProof/>
            <w:webHidden/>
          </w:rPr>
          <w:fldChar w:fldCharType="separate"/>
        </w:r>
        <w:r w:rsidR="002B4978">
          <w:rPr>
            <w:noProof/>
            <w:webHidden/>
          </w:rPr>
          <w:t>150</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54" w:history="1">
        <w:r w:rsidR="00EB5996" w:rsidRPr="002F7E93">
          <w:rPr>
            <w:rStyle w:val="af1"/>
            <w:rFonts w:eastAsia="Calibri"/>
            <w:noProof/>
            <w:lang w:bidi="en-US"/>
          </w:rPr>
          <w:t xml:space="preserve">Лекция 2. </w:t>
        </w:r>
        <w:r w:rsidR="00EB5996" w:rsidRPr="002F7E93">
          <w:rPr>
            <w:rStyle w:val="af1"/>
            <w:rFonts w:eastAsia="Calibri"/>
            <w:noProof/>
            <w:lang w:val="be-BY" w:bidi="en-US"/>
          </w:rPr>
          <w:t>Представления о Вселенной и Метагалактике.</w:t>
        </w:r>
        <w:r w:rsidR="00EB5996">
          <w:rPr>
            <w:noProof/>
            <w:webHidden/>
          </w:rPr>
          <w:tab/>
        </w:r>
        <w:r>
          <w:rPr>
            <w:noProof/>
            <w:webHidden/>
          </w:rPr>
          <w:fldChar w:fldCharType="begin"/>
        </w:r>
        <w:r w:rsidR="00EB5996">
          <w:rPr>
            <w:noProof/>
            <w:webHidden/>
          </w:rPr>
          <w:instrText xml:space="preserve"> PAGEREF _Toc20670254 \h </w:instrText>
        </w:r>
        <w:r>
          <w:rPr>
            <w:noProof/>
            <w:webHidden/>
          </w:rPr>
        </w:r>
        <w:r>
          <w:rPr>
            <w:noProof/>
            <w:webHidden/>
          </w:rPr>
          <w:fldChar w:fldCharType="separate"/>
        </w:r>
        <w:r w:rsidR="002B4978">
          <w:rPr>
            <w:noProof/>
            <w:webHidden/>
          </w:rPr>
          <w:t>158</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55" w:history="1">
        <w:r w:rsidR="00EB5996" w:rsidRPr="002F7E93">
          <w:rPr>
            <w:rStyle w:val="af1"/>
            <w:rFonts w:eastAsia="Calibri"/>
            <w:noProof/>
            <w:lang w:bidi="en-US"/>
          </w:rPr>
          <w:t xml:space="preserve">Лекция 3. </w:t>
        </w:r>
        <w:r w:rsidR="00EB5996" w:rsidRPr="002F7E93">
          <w:rPr>
            <w:rStyle w:val="af1"/>
            <w:rFonts w:eastAsia="Calibri"/>
            <w:noProof/>
            <w:lang w:val="be-BY" w:bidi="en-US"/>
          </w:rPr>
          <w:t>Солнечная система.</w:t>
        </w:r>
        <w:r w:rsidR="00EB5996">
          <w:rPr>
            <w:noProof/>
            <w:webHidden/>
          </w:rPr>
          <w:tab/>
        </w:r>
        <w:r>
          <w:rPr>
            <w:noProof/>
            <w:webHidden/>
          </w:rPr>
          <w:fldChar w:fldCharType="begin"/>
        </w:r>
        <w:r w:rsidR="00EB5996">
          <w:rPr>
            <w:noProof/>
            <w:webHidden/>
          </w:rPr>
          <w:instrText xml:space="preserve"> PAGEREF _Toc20670255 \h </w:instrText>
        </w:r>
        <w:r>
          <w:rPr>
            <w:noProof/>
            <w:webHidden/>
          </w:rPr>
        </w:r>
        <w:r>
          <w:rPr>
            <w:noProof/>
            <w:webHidden/>
          </w:rPr>
          <w:fldChar w:fldCharType="separate"/>
        </w:r>
        <w:r w:rsidR="002B4978">
          <w:rPr>
            <w:noProof/>
            <w:webHidden/>
          </w:rPr>
          <w:t>161</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56" w:history="1">
        <w:r w:rsidR="00EB5996" w:rsidRPr="002F7E93">
          <w:rPr>
            <w:rStyle w:val="af1"/>
            <w:rFonts w:eastAsia="Calibri"/>
            <w:noProof/>
            <w:lang w:val="be-BY" w:bidi="en-US"/>
          </w:rPr>
          <w:t xml:space="preserve">Лекция </w:t>
        </w:r>
        <w:r w:rsidR="00EB5996" w:rsidRPr="002F7E93">
          <w:rPr>
            <w:rStyle w:val="af1"/>
            <w:rFonts w:eastAsia="Calibri"/>
            <w:noProof/>
            <w:lang w:bidi="en-US"/>
          </w:rPr>
          <w:t>4</w:t>
        </w:r>
        <w:r w:rsidR="00EB5996" w:rsidRPr="002F7E93">
          <w:rPr>
            <w:rStyle w:val="af1"/>
            <w:rFonts w:eastAsia="Calibri"/>
            <w:noProof/>
            <w:lang w:val="be-BY" w:bidi="en-US"/>
          </w:rPr>
          <w:t>. Планета Земля во Вселенной</w:t>
        </w:r>
        <w:r w:rsidR="00EB5996">
          <w:rPr>
            <w:noProof/>
            <w:webHidden/>
          </w:rPr>
          <w:tab/>
        </w:r>
        <w:r>
          <w:rPr>
            <w:noProof/>
            <w:webHidden/>
          </w:rPr>
          <w:fldChar w:fldCharType="begin"/>
        </w:r>
        <w:r w:rsidR="00EB5996">
          <w:rPr>
            <w:noProof/>
            <w:webHidden/>
          </w:rPr>
          <w:instrText xml:space="preserve"> PAGEREF _Toc20670256 \h </w:instrText>
        </w:r>
        <w:r>
          <w:rPr>
            <w:noProof/>
            <w:webHidden/>
          </w:rPr>
        </w:r>
        <w:r>
          <w:rPr>
            <w:noProof/>
            <w:webHidden/>
          </w:rPr>
          <w:fldChar w:fldCharType="separate"/>
        </w:r>
        <w:r w:rsidR="002B4978">
          <w:rPr>
            <w:noProof/>
            <w:webHidden/>
          </w:rPr>
          <w:t>165</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57" w:history="1">
        <w:r w:rsidR="00EB5996" w:rsidRPr="002F7E93">
          <w:rPr>
            <w:rStyle w:val="af1"/>
            <w:rFonts w:eastAsia="Calibri"/>
            <w:noProof/>
            <w:lang w:val="be-BY" w:bidi="en-US"/>
          </w:rPr>
          <w:t xml:space="preserve">Лекция </w:t>
        </w:r>
        <w:r w:rsidR="00EB5996" w:rsidRPr="002F7E93">
          <w:rPr>
            <w:rStyle w:val="af1"/>
            <w:rFonts w:eastAsia="Calibri"/>
            <w:noProof/>
            <w:lang w:bidi="en-US"/>
          </w:rPr>
          <w:t>5</w:t>
        </w:r>
        <w:r w:rsidR="00EB5996" w:rsidRPr="002F7E93">
          <w:rPr>
            <w:rStyle w:val="af1"/>
            <w:rFonts w:eastAsia="Calibri"/>
            <w:noProof/>
            <w:lang w:val="be-BY" w:bidi="en-US"/>
          </w:rPr>
          <w:t>. П</w:t>
        </w:r>
        <w:r w:rsidR="00EB5996" w:rsidRPr="002F7E93">
          <w:rPr>
            <w:rStyle w:val="af1"/>
            <w:rFonts w:eastAsia="Calibri"/>
            <w:noProof/>
            <w:lang w:bidi="en-US"/>
          </w:rPr>
          <w:t>лан и карта</w:t>
        </w:r>
        <w:r w:rsidR="00EB5996">
          <w:rPr>
            <w:noProof/>
            <w:webHidden/>
          </w:rPr>
          <w:tab/>
        </w:r>
        <w:r>
          <w:rPr>
            <w:noProof/>
            <w:webHidden/>
          </w:rPr>
          <w:fldChar w:fldCharType="begin"/>
        </w:r>
        <w:r w:rsidR="00EB5996">
          <w:rPr>
            <w:noProof/>
            <w:webHidden/>
          </w:rPr>
          <w:instrText xml:space="preserve"> PAGEREF _Toc20670257 \h </w:instrText>
        </w:r>
        <w:r>
          <w:rPr>
            <w:noProof/>
            <w:webHidden/>
          </w:rPr>
        </w:r>
        <w:r>
          <w:rPr>
            <w:noProof/>
            <w:webHidden/>
          </w:rPr>
          <w:fldChar w:fldCharType="separate"/>
        </w:r>
        <w:r w:rsidR="002B4978">
          <w:rPr>
            <w:noProof/>
            <w:webHidden/>
          </w:rPr>
          <w:t>175</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58" w:history="1">
        <w:r w:rsidR="00EB5996" w:rsidRPr="002F7E93">
          <w:rPr>
            <w:rStyle w:val="af1"/>
            <w:rFonts w:eastAsia="Calibri"/>
            <w:noProof/>
            <w:lang w:val="be-BY" w:bidi="en-US"/>
          </w:rPr>
          <w:t xml:space="preserve">Лекция </w:t>
        </w:r>
        <w:r w:rsidR="00EB5996" w:rsidRPr="002F7E93">
          <w:rPr>
            <w:rStyle w:val="af1"/>
            <w:rFonts w:eastAsia="Calibri"/>
            <w:noProof/>
            <w:lang w:bidi="en-US"/>
          </w:rPr>
          <w:t>6</w:t>
        </w:r>
        <w:r w:rsidR="00EB5996" w:rsidRPr="002F7E93">
          <w:rPr>
            <w:rStyle w:val="af1"/>
            <w:rFonts w:eastAsia="Calibri"/>
            <w:noProof/>
            <w:lang w:val="be-BY" w:bidi="en-US"/>
          </w:rPr>
          <w:t>. Внутреннее строение и состав Земли. Литосфера.</w:t>
        </w:r>
        <w:r w:rsidR="00EB5996">
          <w:rPr>
            <w:noProof/>
            <w:webHidden/>
          </w:rPr>
          <w:tab/>
        </w:r>
        <w:r>
          <w:rPr>
            <w:noProof/>
            <w:webHidden/>
          </w:rPr>
          <w:fldChar w:fldCharType="begin"/>
        </w:r>
        <w:r w:rsidR="00EB5996">
          <w:rPr>
            <w:noProof/>
            <w:webHidden/>
          </w:rPr>
          <w:instrText xml:space="preserve"> PAGEREF _Toc20670258 \h </w:instrText>
        </w:r>
        <w:r>
          <w:rPr>
            <w:noProof/>
            <w:webHidden/>
          </w:rPr>
        </w:r>
        <w:r>
          <w:rPr>
            <w:noProof/>
            <w:webHidden/>
          </w:rPr>
          <w:fldChar w:fldCharType="separate"/>
        </w:r>
        <w:r w:rsidR="002B4978">
          <w:rPr>
            <w:noProof/>
            <w:webHidden/>
          </w:rPr>
          <w:t>180</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59" w:history="1">
        <w:r w:rsidR="00EB5996" w:rsidRPr="002F7E93">
          <w:rPr>
            <w:rStyle w:val="af1"/>
            <w:rFonts w:eastAsia="Times New Roman"/>
            <w:noProof/>
            <w:lang w:bidi="en-US"/>
          </w:rPr>
          <w:t xml:space="preserve">Лекция 7. </w:t>
        </w:r>
        <w:r w:rsidR="00EB5996" w:rsidRPr="002F7E93">
          <w:rPr>
            <w:rStyle w:val="af1"/>
            <w:rFonts w:eastAsia="Times New Roman"/>
            <w:noProof/>
            <w:lang w:val="be-BY" w:bidi="en-US"/>
          </w:rPr>
          <w:t>Рельеф земной поверхности</w:t>
        </w:r>
        <w:r w:rsidR="00EB5996">
          <w:rPr>
            <w:noProof/>
            <w:webHidden/>
          </w:rPr>
          <w:tab/>
        </w:r>
        <w:r>
          <w:rPr>
            <w:noProof/>
            <w:webHidden/>
          </w:rPr>
          <w:fldChar w:fldCharType="begin"/>
        </w:r>
        <w:r w:rsidR="00EB5996">
          <w:rPr>
            <w:noProof/>
            <w:webHidden/>
          </w:rPr>
          <w:instrText xml:space="preserve"> PAGEREF _Toc20670259 \h </w:instrText>
        </w:r>
        <w:r>
          <w:rPr>
            <w:noProof/>
            <w:webHidden/>
          </w:rPr>
        </w:r>
        <w:r>
          <w:rPr>
            <w:noProof/>
            <w:webHidden/>
          </w:rPr>
          <w:fldChar w:fldCharType="separate"/>
        </w:r>
        <w:r w:rsidR="002B4978">
          <w:rPr>
            <w:noProof/>
            <w:webHidden/>
          </w:rPr>
          <w:t>196</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60" w:history="1">
        <w:r w:rsidR="00EB5996" w:rsidRPr="002F7E93">
          <w:rPr>
            <w:rStyle w:val="af1"/>
            <w:rFonts w:eastAsia="Calibri"/>
            <w:noProof/>
            <w:lang w:val="be-BY" w:bidi="en-US"/>
          </w:rPr>
          <w:t xml:space="preserve">Лекция </w:t>
        </w:r>
        <w:r w:rsidR="00EB5996" w:rsidRPr="002F7E93">
          <w:rPr>
            <w:rStyle w:val="af1"/>
            <w:rFonts w:eastAsia="Calibri"/>
            <w:noProof/>
            <w:lang w:bidi="en-US"/>
          </w:rPr>
          <w:t>8</w:t>
        </w:r>
        <w:r w:rsidR="00EB5996" w:rsidRPr="002F7E93">
          <w:rPr>
            <w:rStyle w:val="af1"/>
            <w:rFonts w:eastAsia="Calibri"/>
            <w:noProof/>
            <w:lang w:val="be-BY" w:bidi="en-US"/>
          </w:rPr>
          <w:t>. Атмосфера Земли</w:t>
        </w:r>
        <w:r w:rsidR="00EB5996" w:rsidRPr="002F7E93">
          <w:rPr>
            <w:rStyle w:val="af1"/>
            <w:rFonts w:eastAsia="Calibri"/>
            <w:noProof/>
            <w:lang w:bidi="en-US"/>
          </w:rPr>
          <w:t>. Состав и строение атмосферы.</w:t>
        </w:r>
        <w:r w:rsidR="00EB5996">
          <w:rPr>
            <w:noProof/>
            <w:webHidden/>
          </w:rPr>
          <w:tab/>
        </w:r>
        <w:r>
          <w:rPr>
            <w:noProof/>
            <w:webHidden/>
          </w:rPr>
          <w:fldChar w:fldCharType="begin"/>
        </w:r>
        <w:r w:rsidR="00EB5996">
          <w:rPr>
            <w:noProof/>
            <w:webHidden/>
          </w:rPr>
          <w:instrText xml:space="preserve"> PAGEREF _Toc20670260 \h </w:instrText>
        </w:r>
        <w:r>
          <w:rPr>
            <w:noProof/>
            <w:webHidden/>
          </w:rPr>
        </w:r>
        <w:r>
          <w:rPr>
            <w:noProof/>
            <w:webHidden/>
          </w:rPr>
          <w:fldChar w:fldCharType="separate"/>
        </w:r>
        <w:r w:rsidR="002B4978">
          <w:rPr>
            <w:noProof/>
            <w:webHidden/>
          </w:rPr>
          <w:t>207</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61" w:history="1">
        <w:r w:rsidR="00EB5996" w:rsidRPr="002F7E93">
          <w:rPr>
            <w:rStyle w:val="af1"/>
            <w:rFonts w:eastAsia="Calibri"/>
            <w:noProof/>
            <w:lang w:val="be-BY" w:bidi="en-US"/>
          </w:rPr>
          <w:t>Лекция 9. Гидросфера Земли</w:t>
        </w:r>
        <w:r w:rsidR="00EB5996" w:rsidRPr="002F7E93">
          <w:rPr>
            <w:rStyle w:val="af1"/>
            <w:rFonts w:eastAsia="Calibri"/>
            <w:noProof/>
            <w:lang w:bidi="en-US"/>
          </w:rPr>
          <w:t>. Мировой океан и его части</w:t>
        </w:r>
        <w:r w:rsidR="00EB5996">
          <w:rPr>
            <w:noProof/>
            <w:webHidden/>
          </w:rPr>
          <w:tab/>
        </w:r>
        <w:r>
          <w:rPr>
            <w:noProof/>
            <w:webHidden/>
          </w:rPr>
          <w:fldChar w:fldCharType="begin"/>
        </w:r>
        <w:r w:rsidR="00EB5996">
          <w:rPr>
            <w:noProof/>
            <w:webHidden/>
          </w:rPr>
          <w:instrText xml:space="preserve"> PAGEREF _Toc20670261 \h </w:instrText>
        </w:r>
        <w:r>
          <w:rPr>
            <w:noProof/>
            <w:webHidden/>
          </w:rPr>
        </w:r>
        <w:r>
          <w:rPr>
            <w:noProof/>
            <w:webHidden/>
          </w:rPr>
          <w:fldChar w:fldCharType="separate"/>
        </w:r>
        <w:r w:rsidR="002B4978">
          <w:rPr>
            <w:noProof/>
            <w:webHidden/>
          </w:rPr>
          <w:t>218</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62" w:history="1">
        <w:r w:rsidR="00EB5996" w:rsidRPr="002F7E93">
          <w:rPr>
            <w:rStyle w:val="af1"/>
            <w:rFonts w:eastAsia="Calibri"/>
            <w:noProof/>
            <w:lang w:bidi="en-US"/>
          </w:rPr>
          <w:t>Лекция 10. Воды суши</w:t>
        </w:r>
        <w:r w:rsidR="00EB5996">
          <w:rPr>
            <w:noProof/>
            <w:webHidden/>
          </w:rPr>
          <w:tab/>
        </w:r>
        <w:r>
          <w:rPr>
            <w:noProof/>
            <w:webHidden/>
          </w:rPr>
          <w:fldChar w:fldCharType="begin"/>
        </w:r>
        <w:r w:rsidR="00EB5996">
          <w:rPr>
            <w:noProof/>
            <w:webHidden/>
          </w:rPr>
          <w:instrText xml:space="preserve"> PAGEREF _Toc20670262 \h </w:instrText>
        </w:r>
        <w:r>
          <w:rPr>
            <w:noProof/>
            <w:webHidden/>
          </w:rPr>
        </w:r>
        <w:r>
          <w:rPr>
            <w:noProof/>
            <w:webHidden/>
          </w:rPr>
          <w:fldChar w:fldCharType="separate"/>
        </w:r>
        <w:r w:rsidR="002B4978">
          <w:rPr>
            <w:noProof/>
            <w:webHidden/>
          </w:rPr>
          <w:t>229</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63" w:history="1">
        <w:r w:rsidR="00EB5996" w:rsidRPr="002F7E93">
          <w:rPr>
            <w:rStyle w:val="af1"/>
            <w:rFonts w:eastAsia="Calibri"/>
            <w:noProof/>
            <w:lang w:val="be-BY" w:bidi="en-US"/>
          </w:rPr>
          <w:t>Лекция 1</w:t>
        </w:r>
        <w:r w:rsidR="00EB5996" w:rsidRPr="002F7E93">
          <w:rPr>
            <w:rStyle w:val="af1"/>
            <w:rFonts w:eastAsia="Calibri"/>
            <w:noProof/>
            <w:lang w:bidi="en-US"/>
          </w:rPr>
          <w:t>1</w:t>
        </w:r>
        <w:r w:rsidR="00EB5996" w:rsidRPr="002F7E93">
          <w:rPr>
            <w:rStyle w:val="af1"/>
            <w:rFonts w:eastAsia="Calibri"/>
            <w:noProof/>
            <w:lang w:val="be-BY" w:bidi="en-US"/>
          </w:rPr>
          <w:t xml:space="preserve">. </w:t>
        </w:r>
        <w:r w:rsidR="00EB5996" w:rsidRPr="002F7E93">
          <w:rPr>
            <w:rStyle w:val="af1"/>
            <w:rFonts w:eastAsia="Calibri"/>
            <w:noProof/>
            <w:lang w:bidi="en-US"/>
          </w:rPr>
          <w:t>Биосфера Земли. Почва как особое природное тело.</w:t>
        </w:r>
        <w:r w:rsidR="00EB5996">
          <w:rPr>
            <w:noProof/>
            <w:webHidden/>
          </w:rPr>
          <w:tab/>
        </w:r>
        <w:r>
          <w:rPr>
            <w:noProof/>
            <w:webHidden/>
          </w:rPr>
          <w:fldChar w:fldCharType="begin"/>
        </w:r>
        <w:r w:rsidR="00EB5996">
          <w:rPr>
            <w:noProof/>
            <w:webHidden/>
          </w:rPr>
          <w:instrText xml:space="preserve"> PAGEREF _Toc20670263 \h </w:instrText>
        </w:r>
        <w:r>
          <w:rPr>
            <w:noProof/>
            <w:webHidden/>
          </w:rPr>
        </w:r>
        <w:r>
          <w:rPr>
            <w:noProof/>
            <w:webHidden/>
          </w:rPr>
          <w:fldChar w:fldCharType="separate"/>
        </w:r>
        <w:r w:rsidR="002B4978">
          <w:rPr>
            <w:noProof/>
            <w:webHidden/>
          </w:rPr>
          <w:t>234</w:t>
        </w:r>
        <w:r>
          <w:rPr>
            <w:noProof/>
            <w:webHidden/>
          </w:rPr>
          <w:fldChar w:fldCharType="end"/>
        </w:r>
      </w:hyperlink>
    </w:p>
    <w:p w:rsidR="00EB5996" w:rsidRDefault="00292547">
      <w:pPr>
        <w:pStyle w:val="21"/>
        <w:tabs>
          <w:tab w:val="right" w:leader="dot" w:pos="9345"/>
        </w:tabs>
        <w:rPr>
          <w:rFonts w:asciiTheme="minorHAnsi" w:eastAsiaTheme="minorEastAsia" w:hAnsiTheme="minorHAnsi"/>
          <w:noProof/>
          <w:sz w:val="22"/>
          <w:lang w:eastAsia="ru-RU"/>
        </w:rPr>
      </w:pPr>
      <w:hyperlink w:anchor="_Toc20670264" w:history="1">
        <w:r w:rsidR="00EB5996" w:rsidRPr="002F7E93">
          <w:rPr>
            <w:rStyle w:val="af1"/>
            <w:rFonts w:eastAsia="Calibri"/>
            <w:noProof/>
            <w:lang w:bidi="en-US"/>
          </w:rPr>
          <w:t>2-й семестр</w:t>
        </w:r>
        <w:r w:rsidR="00EB5996">
          <w:rPr>
            <w:noProof/>
            <w:webHidden/>
          </w:rPr>
          <w:tab/>
        </w:r>
        <w:r>
          <w:rPr>
            <w:noProof/>
            <w:webHidden/>
          </w:rPr>
          <w:fldChar w:fldCharType="begin"/>
        </w:r>
        <w:r w:rsidR="00EB5996">
          <w:rPr>
            <w:noProof/>
            <w:webHidden/>
          </w:rPr>
          <w:instrText xml:space="preserve"> PAGEREF _Toc20670264 \h </w:instrText>
        </w:r>
        <w:r>
          <w:rPr>
            <w:noProof/>
            <w:webHidden/>
          </w:rPr>
        </w:r>
        <w:r>
          <w:rPr>
            <w:noProof/>
            <w:webHidden/>
          </w:rPr>
          <w:fldChar w:fldCharType="separate"/>
        </w:r>
        <w:r w:rsidR="002B4978">
          <w:rPr>
            <w:noProof/>
            <w:webHidden/>
          </w:rPr>
          <w:t>252</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65" w:history="1">
        <w:r w:rsidR="00EB5996" w:rsidRPr="002F7E93">
          <w:rPr>
            <w:rStyle w:val="af1"/>
            <w:rFonts w:eastAsia="Calibri"/>
            <w:iCs/>
            <w:noProof/>
            <w:lang w:val="be-BY" w:bidi="en-US"/>
          </w:rPr>
          <w:t xml:space="preserve">Лекция 1. </w:t>
        </w:r>
        <w:r w:rsidR="00EB5996" w:rsidRPr="002F7E93">
          <w:rPr>
            <w:rStyle w:val="af1"/>
            <w:rFonts w:eastAsia="Calibri"/>
            <w:noProof/>
            <w:lang w:val="be-BY" w:bidi="en-US"/>
          </w:rPr>
          <w:t>Географическое положение Беларуси.</w:t>
        </w:r>
        <w:r w:rsidR="00EB5996">
          <w:rPr>
            <w:noProof/>
            <w:webHidden/>
          </w:rPr>
          <w:tab/>
        </w:r>
        <w:r>
          <w:rPr>
            <w:noProof/>
            <w:webHidden/>
          </w:rPr>
          <w:fldChar w:fldCharType="begin"/>
        </w:r>
        <w:r w:rsidR="00EB5996">
          <w:rPr>
            <w:noProof/>
            <w:webHidden/>
          </w:rPr>
          <w:instrText xml:space="preserve"> PAGEREF _Toc20670265 \h </w:instrText>
        </w:r>
        <w:r>
          <w:rPr>
            <w:noProof/>
            <w:webHidden/>
          </w:rPr>
        </w:r>
        <w:r>
          <w:rPr>
            <w:noProof/>
            <w:webHidden/>
          </w:rPr>
          <w:fldChar w:fldCharType="separate"/>
        </w:r>
        <w:r w:rsidR="002B4978">
          <w:rPr>
            <w:noProof/>
            <w:webHidden/>
          </w:rPr>
          <w:t>252</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66" w:history="1">
        <w:r w:rsidR="00EB5996" w:rsidRPr="002F7E93">
          <w:rPr>
            <w:rStyle w:val="af1"/>
            <w:rFonts w:eastAsia="Times New Roman"/>
            <w:noProof/>
            <w:lang w:bidi="en-US"/>
          </w:rPr>
          <w:t>Лекция</w:t>
        </w:r>
        <w:r w:rsidR="00EB5996" w:rsidRPr="002F7E93">
          <w:rPr>
            <w:rStyle w:val="af1"/>
            <w:rFonts w:eastAsia="Times New Roman"/>
            <w:noProof/>
            <w:lang w:val="be-BY" w:bidi="en-US"/>
          </w:rPr>
          <w:t xml:space="preserve"> 2. Геология Республики Беларусь.</w:t>
        </w:r>
        <w:r w:rsidR="00EB5996">
          <w:rPr>
            <w:noProof/>
            <w:webHidden/>
          </w:rPr>
          <w:tab/>
        </w:r>
        <w:r>
          <w:rPr>
            <w:noProof/>
            <w:webHidden/>
          </w:rPr>
          <w:fldChar w:fldCharType="begin"/>
        </w:r>
        <w:r w:rsidR="00EB5996">
          <w:rPr>
            <w:noProof/>
            <w:webHidden/>
          </w:rPr>
          <w:instrText xml:space="preserve"> PAGEREF _Toc20670266 \h </w:instrText>
        </w:r>
        <w:r>
          <w:rPr>
            <w:noProof/>
            <w:webHidden/>
          </w:rPr>
        </w:r>
        <w:r>
          <w:rPr>
            <w:noProof/>
            <w:webHidden/>
          </w:rPr>
          <w:fldChar w:fldCharType="separate"/>
        </w:r>
        <w:r w:rsidR="002B4978">
          <w:rPr>
            <w:noProof/>
            <w:webHidden/>
          </w:rPr>
          <w:t>254</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67" w:history="1">
        <w:r w:rsidR="00EB5996" w:rsidRPr="002F7E93">
          <w:rPr>
            <w:rStyle w:val="af1"/>
            <w:rFonts w:eastAsia="Calibri"/>
            <w:iCs/>
            <w:noProof/>
            <w:lang w:val="be-BY" w:bidi="en-US"/>
          </w:rPr>
          <w:t xml:space="preserve">Лекция 3. </w:t>
        </w:r>
        <w:r w:rsidR="00EB5996" w:rsidRPr="002F7E93">
          <w:rPr>
            <w:rStyle w:val="af1"/>
            <w:rFonts w:eastAsia="Calibri"/>
            <w:noProof/>
            <w:lang w:val="be-BY" w:bidi="en-US"/>
          </w:rPr>
          <w:t>Рельеф Беларуси.</w:t>
        </w:r>
        <w:r w:rsidR="00EB5996">
          <w:rPr>
            <w:noProof/>
            <w:webHidden/>
          </w:rPr>
          <w:tab/>
        </w:r>
        <w:r>
          <w:rPr>
            <w:noProof/>
            <w:webHidden/>
          </w:rPr>
          <w:fldChar w:fldCharType="begin"/>
        </w:r>
        <w:r w:rsidR="00EB5996">
          <w:rPr>
            <w:noProof/>
            <w:webHidden/>
          </w:rPr>
          <w:instrText xml:space="preserve"> PAGEREF _Toc20670267 \h </w:instrText>
        </w:r>
        <w:r>
          <w:rPr>
            <w:noProof/>
            <w:webHidden/>
          </w:rPr>
        </w:r>
        <w:r>
          <w:rPr>
            <w:noProof/>
            <w:webHidden/>
          </w:rPr>
          <w:fldChar w:fldCharType="separate"/>
        </w:r>
        <w:r w:rsidR="002B4978">
          <w:rPr>
            <w:noProof/>
            <w:webHidden/>
          </w:rPr>
          <w:t>264</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68" w:history="1">
        <w:r w:rsidR="00EB5996" w:rsidRPr="002F7E93">
          <w:rPr>
            <w:rStyle w:val="af1"/>
            <w:rFonts w:eastAsia="Calibri"/>
            <w:iCs/>
            <w:noProof/>
            <w:lang w:val="be-BY" w:bidi="en-US"/>
          </w:rPr>
          <w:t xml:space="preserve">Лекция 4. </w:t>
        </w:r>
        <w:r w:rsidR="00EB5996" w:rsidRPr="002F7E93">
          <w:rPr>
            <w:rStyle w:val="af1"/>
            <w:rFonts w:eastAsia="Calibri"/>
            <w:noProof/>
            <w:lang w:bidi="en-US"/>
          </w:rPr>
          <w:t xml:space="preserve">Климат </w:t>
        </w:r>
        <w:r w:rsidR="00EB5996" w:rsidRPr="002F7E93">
          <w:rPr>
            <w:rStyle w:val="af1"/>
            <w:rFonts w:eastAsia="Calibri"/>
            <w:noProof/>
            <w:lang w:val="be-BY" w:bidi="en-US"/>
          </w:rPr>
          <w:t>Беларус</w:t>
        </w:r>
        <w:r w:rsidR="00EB5996" w:rsidRPr="002F7E93">
          <w:rPr>
            <w:rStyle w:val="af1"/>
            <w:rFonts w:eastAsia="Calibri"/>
            <w:noProof/>
            <w:lang w:bidi="en-US"/>
          </w:rPr>
          <w:t>и</w:t>
        </w:r>
        <w:r w:rsidR="00EB5996" w:rsidRPr="002F7E93">
          <w:rPr>
            <w:rStyle w:val="af1"/>
            <w:rFonts w:eastAsia="Calibri"/>
            <w:noProof/>
            <w:lang w:val="be-BY" w:bidi="en-US"/>
          </w:rPr>
          <w:t>.</w:t>
        </w:r>
        <w:r w:rsidR="00EB5996">
          <w:rPr>
            <w:noProof/>
            <w:webHidden/>
          </w:rPr>
          <w:tab/>
        </w:r>
        <w:r>
          <w:rPr>
            <w:noProof/>
            <w:webHidden/>
          </w:rPr>
          <w:fldChar w:fldCharType="begin"/>
        </w:r>
        <w:r w:rsidR="00EB5996">
          <w:rPr>
            <w:noProof/>
            <w:webHidden/>
          </w:rPr>
          <w:instrText xml:space="preserve"> PAGEREF _Toc20670268 \h </w:instrText>
        </w:r>
        <w:r>
          <w:rPr>
            <w:noProof/>
            <w:webHidden/>
          </w:rPr>
        </w:r>
        <w:r>
          <w:rPr>
            <w:noProof/>
            <w:webHidden/>
          </w:rPr>
          <w:fldChar w:fldCharType="separate"/>
        </w:r>
        <w:r w:rsidR="002B4978">
          <w:rPr>
            <w:noProof/>
            <w:webHidden/>
          </w:rPr>
          <w:t>269</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69" w:history="1">
        <w:r w:rsidR="00EB5996" w:rsidRPr="002F7E93">
          <w:rPr>
            <w:rStyle w:val="af1"/>
            <w:rFonts w:eastAsia="Times New Roman"/>
            <w:noProof/>
            <w:lang w:eastAsia="ru-RU"/>
          </w:rPr>
          <w:t xml:space="preserve">Лекция 5. </w:t>
        </w:r>
        <w:r w:rsidR="00EB5996" w:rsidRPr="002F7E93">
          <w:rPr>
            <w:rStyle w:val="af1"/>
            <w:rFonts w:eastAsia="Calibri"/>
            <w:noProof/>
            <w:lang w:val="be-BY" w:bidi="en-US"/>
          </w:rPr>
          <w:t>Поверхностные воды Беларуси.</w:t>
        </w:r>
        <w:r w:rsidR="00EB5996">
          <w:rPr>
            <w:noProof/>
            <w:webHidden/>
          </w:rPr>
          <w:tab/>
        </w:r>
        <w:r>
          <w:rPr>
            <w:noProof/>
            <w:webHidden/>
          </w:rPr>
          <w:fldChar w:fldCharType="begin"/>
        </w:r>
        <w:r w:rsidR="00EB5996">
          <w:rPr>
            <w:noProof/>
            <w:webHidden/>
          </w:rPr>
          <w:instrText xml:space="preserve"> PAGEREF _Toc20670269 \h </w:instrText>
        </w:r>
        <w:r>
          <w:rPr>
            <w:noProof/>
            <w:webHidden/>
          </w:rPr>
        </w:r>
        <w:r>
          <w:rPr>
            <w:noProof/>
            <w:webHidden/>
          </w:rPr>
          <w:fldChar w:fldCharType="separate"/>
        </w:r>
        <w:r w:rsidR="002B4978">
          <w:rPr>
            <w:noProof/>
            <w:webHidden/>
          </w:rPr>
          <w:t>301</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70" w:history="1">
        <w:r w:rsidR="00EB5996" w:rsidRPr="002F7E93">
          <w:rPr>
            <w:rStyle w:val="af1"/>
            <w:rFonts w:eastAsia="Times New Roman"/>
            <w:noProof/>
            <w:lang w:val="be-BY" w:eastAsia="ru-RU"/>
          </w:rPr>
          <w:t>Лекция 6. Почвенный покров Беларуси.</w:t>
        </w:r>
        <w:r w:rsidR="00EB5996">
          <w:rPr>
            <w:noProof/>
            <w:webHidden/>
          </w:rPr>
          <w:tab/>
        </w:r>
        <w:r>
          <w:rPr>
            <w:noProof/>
            <w:webHidden/>
          </w:rPr>
          <w:fldChar w:fldCharType="begin"/>
        </w:r>
        <w:r w:rsidR="00EB5996">
          <w:rPr>
            <w:noProof/>
            <w:webHidden/>
          </w:rPr>
          <w:instrText xml:space="preserve"> PAGEREF _Toc20670270 \h </w:instrText>
        </w:r>
        <w:r>
          <w:rPr>
            <w:noProof/>
            <w:webHidden/>
          </w:rPr>
        </w:r>
        <w:r>
          <w:rPr>
            <w:noProof/>
            <w:webHidden/>
          </w:rPr>
          <w:fldChar w:fldCharType="separate"/>
        </w:r>
        <w:r w:rsidR="002B4978">
          <w:rPr>
            <w:noProof/>
            <w:webHidden/>
          </w:rPr>
          <w:t>304</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71" w:history="1">
        <w:r w:rsidR="00EB5996" w:rsidRPr="002F7E93">
          <w:rPr>
            <w:rStyle w:val="af1"/>
            <w:rFonts w:eastAsia="Times New Roman"/>
            <w:noProof/>
            <w:lang w:val="be-BY" w:eastAsia="ru-RU"/>
          </w:rPr>
          <w:t>Лекция 7. Население Республики Беларусь.</w:t>
        </w:r>
        <w:r w:rsidR="00EB5996">
          <w:rPr>
            <w:noProof/>
            <w:webHidden/>
          </w:rPr>
          <w:tab/>
        </w:r>
        <w:r>
          <w:rPr>
            <w:noProof/>
            <w:webHidden/>
          </w:rPr>
          <w:fldChar w:fldCharType="begin"/>
        </w:r>
        <w:r w:rsidR="00EB5996">
          <w:rPr>
            <w:noProof/>
            <w:webHidden/>
          </w:rPr>
          <w:instrText xml:space="preserve"> PAGEREF _Toc20670271 \h </w:instrText>
        </w:r>
        <w:r>
          <w:rPr>
            <w:noProof/>
            <w:webHidden/>
          </w:rPr>
        </w:r>
        <w:r>
          <w:rPr>
            <w:noProof/>
            <w:webHidden/>
          </w:rPr>
          <w:fldChar w:fldCharType="separate"/>
        </w:r>
        <w:r w:rsidR="002B4978">
          <w:rPr>
            <w:noProof/>
            <w:webHidden/>
          </w:rPr>
          <w:t>310</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72" w:history="1">
        <w:r w:rsidR="00EB5996" w:rsidRPr="002F7E93">
          <w:rPr>
            <w:rStyle w:val="af1"/>
            <w:rFonts w:eastAsia="Times New Roman"/>
            <w:noProof/>
            <w:lang w:val="be-BY" w:eastAsia="ru-RU"/>
          </w:rPr>
          <w:t xml:space="preserve">Лекция 8. </w:t>
        </w:r>
        <w:r w:rsidR="00EB5996" w:rsidRPr="002F7E93">
          <w:rPr>
            <w:rStyle w:val="af1"/>
            <w:rFonts w:eastAsia="Calibri"/>
            <w:noProof/>
            <w:lang w:val="be-BY" w:bidi="en-US"/>
          </w:rPr>
          <w:t>Народное хозяйство Республики Беларусь. Отраслевая структура. Топливно-энергетический комплекс (ТЭК).</w:t>
        </w:r>
        <w:r w:rsidR="00EB5996">
          <w:rPr>
            <w:noProof/>
            <w:webHidden/>
          </w:rPr>
          <w:tab/>
        </w:r>
        <w:r>
          <w:rPr>
            <w:noProof/>
            <w:webHidden/>
          </w:rPr>
          <w:fldChar w:fldCharType="begin"/>
        </w:r>
        <w:r w:rsidR="00EB5996">
          <w:rPr>
            <w:noProof/>
            <w:webHidden/>
          </w:rPr>
          <w:instrText xml:space="preserve"> PAGEREF _Toc20670272 \h </w:instrText>
        </w:r>
        <w:r>
          <w:rPr>
            <w:noProof/>
            <w:webHidden/>
          </w:rPr>
        </w:r>
        <w:r>
          <w:rPr>
            <w:noProof/>
            <w:webHidden/>
          </w:rPr>
          <w:fldChar w:fldCharType="separate"/>
        </w:r>
        <w:r w:rsidR="002B4978">
          <w:rPr>
            <w:noProof/>
            <w:webHidden/>
          </w:rPr>
          <w:t>316</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73" w:history="1">
        <w:r w:rsidR="00EB5996" w:rsidRPr="002F7E93">
          <w:rPr>
            <w:rStyle w:val="af1"/>
            <w:rFonts w:eastAsia="Times New Roman"/>
            <w:noProof/>
            <w:lang w:val="be-BY" w:eastAsia="ru-RU" w:bidi="en-US"/>
          </w:rPr>
          <w:t>Лекция 9. Металлурго-машиностроительй комплекс (ММК).</w:t>
        </w:r>
        <w:r w:rsidR="00EB5996">
          <w:rPr>
            <w:noProof/>
            <w:webHidden/>
          </w:rPr>
          <w:tab/>
        </w:r>
        <w:r>
          <w:rPr>
            <w:noProof/>
            <w:webHidden/>
          </w:rPr>
          <w:fldChar w:fldCharType="begin"/>
        </w:r>
        <w:r w:rsidR="00EB5996">
          <w:rPr>
            <w:noProof/>
            <w:webHidden/>
          </w:rPr>
          <w:instrText xml:space="preserve"> PAGEREF _Toc20670273 \h </w:instrText>
        </w:r>
        <w:r>
          <w:rPr>
            <w:noProof/>
            <w:webHidden/>
          </w:rPr>
        </w:r>
        <w:r>
          <w:rPr>
            <w:noProof/>
            <w:webHidden/>
          </w:rPr>
          <w:fldChar w:fldCharType="separate"/>
        </w:r>
        <w:r w:rsidR="002B4978">
          <w:rPr>
            <w:noProof/>
            <w:webHidden/>
          </w:rPr>
          <w:t>323</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74" w:history="1">
        <w:r w:rsidR="00EB5996" w:rsidRPr="002F7E93">
          <w:rPr>
            <w:rStyle w:val="af1"/>
            <w:noProof/>
            <w:lang w:val="be-BY" w:eastAsia="ru-RU" w:bidi="en-US"/>
          </w:rPr>
          <w:t>Лекция 10. Агропромышленный комплекс (АПК) Республики Беларусь.</w:t>
        </w:r>
        <w:r w:rsidR="00EB5996">
          <w:rPr>
            <w:noProof/>
            <w:webHidden/>
          </w:rPr>
          <w:tab/>
        </w:r>
        <w:r>
          <w:rPr>
            <w:noProof/>
            <w:webHidden/>
          </w:rPr>
          <w:fldChar w:fldCharType="begin"/>
        </w:r>
        <w:r w:rsidR="00EB5996">
          <w:rPr>
            <w:noProof/>
            <w:webHidden/>
          </w:rPr>
          <w:instrText xml:space="preserve"> PAGEREF _Toc20670274 \h </w:instrText>
        </w:r>
        <w:r>
          <w:rPr>
            <w:noProof/>
            <w:webHidden/>
          </w:rPr>
        </w:r>
        <w:r>
          <w:rPr>
            <w:noProof/>
            <w:webHidden/>
          </w:rPr>
          <w:fldChar w:fldCharType="separate"/>
        </w:r>
        <w:r w:rsidR="002B4978">
          <w:rPr>
            <w:noProof/>
            <w:webHidden/>
          </w:rPr>
          <w:t>331</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75" w:history="1">
        <w:r w:rsidR="00EB5996" w:rsidRPr="002F7E93">
          <w:rPr>
            <w:rStyle w:val="af1"/>
            <w:noProof/>
            <w:lang w:val="be-BY" w:bidi="en-US"/>
          </w:rPr>
          <w:t>Лекция 11. Сельскохозяйственное производство как сфера АПК. Растениеводство.</w:t>
        </w:r>
        <w:r w:rsidR="00EB5996">
          <w:rPr>
            <w:noProof/>
            <w:webHidden/>
          </w:rPr>
          <w:tab/>
        </w:r>
        <w:r>
          <w:rPr>
            <w:noProof/>
            <w:webHidden/>
          </w:rPr>
          <w:fldChar w:fldCharType="begin"/>
        </w:r>
        <w:r w:rsidR="00EB5996">
          <w:rPr>
            <w:noProof/>
            <w:webHidden/>
          </w:rPr>
          <w:instrText xml:space="preserve"> PAGEREF _Toc20670275 \h </w:instrText>
        </w:r>
        <w:r>
          <w:rPr>
            <w:noProof/>
            <w:webHidden/>
          </w:rPr>
        </w:r>
        <w:r>
          <w:rPr>
            <w:noProof/>
            <w:webHidden/>
          </w:rPr>
          <w:fldChar w:fldCharType="separate"/>
        </w:r>
        <w:r w:rsidR="002B4978">
          <w:rPr>
            <w:noProof/>
            <w:webHidden/>
          </w:rPr>
          <w:t>335</w:t>
        </w:r>
        <w:r>
          <w:rPr>
            <w:noProof/>
            <w:webHidden/>
          </w:rPr>
          <w:fldChar w:fldCharType="end"/>
        </w:r>
      </w:hyperlink>
    </w:p>
    <w:p w:rsidR="00EB5996" w:rsidRDefault="00292547">
      <w:pPr>
        <w:pStyle w:val="12"/>
        <w:tabs>
          <w:tab w:val="right" w:leader="dot" w:pos="9345"/>
        </w:tabs>
        <w:rPr>
          <w:rFonts w:asciiTheme="minorHAnsi" w:eastAsiaTheme="minorEastAsia" w:hAnsiTheme="minorHAnsi"/>
          <w:noProof/>
          <w:sz w:val="22"/>
          <w:lang w:eastAsia="ru-RU"/>
        </w:rPr>
      </w:pPr>
      <w:hyperlink w:anchor="_Toc20670276" w:history="1">
        <w:r w:rsidR="00EB5996" w:rsidRPr="002F7E93">
          <w:rPr>
            <w:rStyle w:val="af1"/>
            <w:noProof/>
          </w:rPr>
          <w:t>2. ПРАКТИЧЕСКИЙ РАЗДЕЛ</w:t>
        </w:r>
        <w:r w:rsidR="00EB5996">
          <w:rPr>
            <w:noProof/>
            <w:webHidden/>
          </w:rPr>
          <w:tab/>
        </w:r>
        <w:r>
          <w:rPr>
            <w:noProof/>
            <w:webHidden/>
          </w:rPr>
          <w:fldChar w:fldCharType="begin"/>
        </w:r>
        <w:r w:rsidR="00EB5996">
          <w:rPr>
            <w:noProof/>
            <w:webHidden/>
          </w:rPr>
          <w:instrText xml:space="preserve"> PAGEREF _Toc20670276 \h </w:instrText>
        </w:r>
        <w:r>
          <w:rPr>
            <w:noProof/>
            <w:webHidden/>
          </w:rPr>
        </w:r>
        <w:r>
          <w:rPr>
            <w:noProof/>
            <w:webHidden/>
          </w:rPr>
          <w:fldChar w:fldCharType="separate"/>
        </w:r>
        <w:r w:rsidR="002B4978">
          <w:rPr>
            <w:noProof/>
            <w:webHidden/>
          </w:rPr>
          <w:t>349</w:t>
        </w:r>
        <w:r>
          <w:rPr>
            <w:noProof/>
            <w:webHidden/>
          </w:rPr>
          <w:fldChar w:fldCharType="end"/>
        </w:r>
      </w:hyperlink>
    </w:p>
    <w:p w:rsidR="00EB5996" w:rsidRDefault="00292547">
      <w:pPr>
        <w:pStyle w:val="21"/>
        <w:tabs>
          <w:tab w:val="left" w:pos="1540"/>
          <w:tab w:val="right" w:leader="dot" w:pos="9345"/>
        </w:tabs>
        <w:rPr>
          <w:rFonts w:asciiTheme="minorHAnsi" w:eastAsiaTheme="minorEastAsia" w:hAnsiTheme="minorHAnsi"/>
          <w:noProof/>
          <w:sz w:val="22"/>
          <w:lang w:eastAsia="ru-RU"/>
        </w:rPr>
      </w:pPr>
      <w:hyperlink w:anchor="_Toc20670277" w:history="1">
        <w:r w:rsidR="00EB5996" w:rsidRPr="002F7E93">
          <w:rPr>
            <w:rStyle w:val="af1"/>
            <w:noProof/>
          </w:rPr>
          <w:t>I.</w:t>
        </w:r>
        <w:r w:rsidR="00EB5996">
          <w:rPr>
            <w:rFonts w:asciiTheme="minorHAnsi" w:eastAsiaTheme="minorEastAsia" w:hAnsiTheme="minorHAnsi"/>
            <w:noProof/>
            <w:sz w:val="22"/>
            <w:lang w:eastAsia="ru-RU"/>
          </w:rPr>
          <w:tab/>
        </w:r>
        <w:r w:rsidR="00EB5996" w:rsidRPr="002F7E93">
          <w:rPr>
            <w:rStyle w:val="af1"/>
            <w:noProof/>
          </w:rPr>
          <w:t>Материалы к практическим занятиям по курсу «Естествознание: основы биологии».</w:t>
        </w:r>
        <w:r w:rsidR="00EB5996">
          <w:rPr>
            <w:noProof/>
            <w:webHidden/>
          </w:rPr>
          <w:tab/>
        </w:r>
        <w:r>
          <w:rPr>
            <w:noProof/>
            <w:webHidden/>
          </w:rPr>
          <w:fldChar w:fldCharType="begin"/>
        </w:r>
        <w:r w:rsidR="00EB5996">
          <w:rPr>
            <w:noProof/>
            <w:webHidden/>
          </w:rPr>
          <w:instrText xml:space="preserve"> PAGEREF _Toc20670277 \h </w:instrText>
        </w:r>
        <w:r>
          <w:rPr>
            <w:noProof/>
            <w:webHidden/>
          </w:rPr>
        </w:r>
        <w:r>
          <w:rPr>
            <w:noProof/>
            <w:webHidden/>
          </w:rPr>
          <w:fldChar w:fldCharType="separate"/>
        </w:r>
        <w:r w:rsidR="002B4978">
          <w:rPr>
            <w:noProof/>
            <w:webHidden/>
          </w:rPr>
          <w:t>349</w:t>
        </w:r>
        <w:r>
          <w:rPr>
            <w:noProof/>
            <w:webHidden/>
          </w:rPr>
          <w:fldChar w:fldCharType="end"/>
        </w:r>
      </w:hyperlink>
    </w:p>
    <w:p w:rsidR="00EB5996" w:rsidRDefault="00292547">
      <w:pPr>
        <w:pStyle w:val="21"/>
        <w:tabs>
          <w:tab w:val="right" w:leader="dot" w:pos="9345"/>
        </w:tabs>
        <w:rPr>
          <w:rFonts w:asciiTheme="minorHAnsi" w:eastAsiaTheme="minorEastAsia" w:hAnsiTheme="minorHAnsi"/>
          <w:noProof/>
          <w:sz w:val="22"/>
          <w:lang w:eastAsia="ru-RU"/>
        </w:rPr>
      </w:pPr>
      <w:hyperlink w:anchor="_Toc20670278" w:history="1">
        <w:r w:rsidR="00EB5996" w:rsidRPr="002F7E93">
          <w:rPr>
            <w:rStyle w:val="af1"/>
            <w:noProof/>
            <w:lang w:val="be-BY"/>
          </w:rPr>
          <w:t>1 семестр</w:t>
        </w:r>
        <w:r w:rsidR="00EB5996">
          <w:rPr>
            <w:noProof/>
            <w:webHidden/>
          </w:rPr>
          <w:tab/>
        </w:r>
        <w:r>
          <w:rPr>
            <w:noProof/>
            <w:webHidden/>
          </w:rPr>
          <w:fldChar w:fldCharType="begin"/>
        </w:r>
        <w:r w:rsidR="00EB5996">
          <w:rPr>
            <w:noProof/>
            <w:webHidden/>
          </w:rPr>
          <w:instrText xml:space="preserve"> PAGEREF _Toc20670278 \h </w:instrText>
        </w:r>
        <w:r>
          <w:rPr>
            <w:noProof/>
            <w:webHidden/>
          </w:rPr>
        </w:r>
        <w:r>
          <w:rPr>
            <w:noProof/>
            <w:webHidden/>
          </w:rPr>
          <w:fldChar w:fldCharType="separate"/>
        </w:r>
        <w:r w:rsidR="002B4978">
          <w:rPr>
            <w:noProof/>
            <w:webHidden/>
          </w:rPr>
          <w:t>349</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79" w:history="1">
        <w:r w:rsidR="00EB5996" w:rsidRPr="002F7E93">
          <w:rPr>
            <w:rStyle w:val="af1"/>
            <w:rFonts w:eastAsia="Calibri"/>
            <w:noProof/>
            <w:lang w:bidi="en-US"/>
          </w:rPr>
          <w:t>1. Методы биологических исследований</w:t>
        </w:r>
        <w:r w:rsidR="00EB5996">
          <w:rPr>
            <w:noProof/>
            <w:webHidden/>
          </w:rPr>
          <w:tab/>
        </w:r>
        <w:r>
          <w:rPr>
            <w:noProof/>
            <w:webHidden/>
          </w:rPr>
          <w:fldChar w:fldCharType="begin"/>
        </w:r>
        <w:r w:rsidR="00EB5996">
          <w:rPr>
            <w:noProof/>
            <w:webHidden/>
          </w:rPr>
          <w:instrText xml:space="preserve"> PAGEREF _Toc20670279 \h </w:instrText>
        </w:r>
        <w:r>
          <w:rPr>
            <w:noProof/>
            <w:webHidden/>
          </w:rPr>
        </w:r>
        <w:r>
          <w:rPr>
            <w:noProof/>
            <w:webHidden/>
          </w:rPr>
          <w:fldChar w:fldCharType="separate"/>
        </w:r>
        <w:r w:rsidR="002B4978">
          <w:rPr>
            <w:noProof/>
            <w:webHidden/>
          </w:rPr>
          <w:t>349</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80" w:history="1">
        <w:r w:rsidR="00EB5996" w:rsidRPr="002F7E93">
          <w:rPr>
            <w:rStyle w:val="af1"/>
            <w:rFonts w:eastAsia="Calibri"/>
            <w:noProof/>
            <w:lang w:bidi="en-US"/>
          </w:rPr>
          <w:t>2. Основные надцарства живых организмов</w:t>
        </w:r>
        <w:r w:rsidR="00EB5996">
          <w:rPr>
            <w:noProof/>
            <w:webHidden/>
          </w:rPr>
          <w:tab/>
        </w:r>
        <w:r>
          <w:rPr>
            <w:noProof/>
            <w:webHidden/>
          </w:rPr>
          <w:fldChar w:fldCharType="begin"/>
        </w:r>
        <w:r w:rsidR="00EB5996">
          <w:rPr>
            <w:noProof/>
            <w:webHidden/>
          </w:rPr>
          <w:instrText xml:space="preserve"> PAGEREF _Toc20670280 \h </w:instrText>
        </w:r>
        <w:r>
          <w:rPr>
            <w:noProof/>
            <w:webHidden/>
          </w:rPr>
        </w:r>
        <w:r>
          <w:rPr>
            <w:noProof/>
            <w:webHidden/>
          </w:rPr>
          <w:fldChar w:fldCharType="separate"/>
        </w:r>
        <w:r w:rsidR="002B4978">
          <w:rPr>
            <w:noProof/>
            <w:webHidden/>
          </w:rPr>
          <w:t>349</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81" w:history="1">
        <w:r w:rsidR="00EB5996" w:rsidRPr="002F7E93">
          <w:rPr>
            <w:rStyle w:val="af1"/>
            <w:rFonts w:eastAsia="Calibri"/>
            <w:noProof/>
            <w:lang w:bidi="en-US"/>
          </w:rPr>
          <w:t>3. Методы биологических исследований</w:t>
        </w:r>
        <w:r w:rsidR="00EB5996">
          <w:rPr>
            <w:noProof/>
            <w:webHidden/>
          </w:rPr>
          <w:tab/>
        </w:r>
        <w:r w:rsidR="00C806B9">
          <w:rPr>
            <w:noProof/>
            <w:webHidden/>
          </w:rPr>
          <w:t>350</w:t>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82" w:history="1">
        <w:r w:rsidR="00EB5996" w:rsidRPr="002F7E93">
          <w:rPr>
            <w:rStyle w:val="af1"/>
            <w:rFonts w:eastAsia="Calibri"/>
            <w:noProof/>
            <w:lang w:bidi="en-US"/>
          </w:rPr>
          <w:t>4. Клеточная теория, этапы ее становления</w:t>
        </w:r>
        <w:r w:rsidR="00EB5996">
          <w:rPr>
            <w:noProof/>
            <w:webHidden/>
          </w:rPr>
          <w:tab/>
        </w:r>
        <w:r w:rsidR="00C806B9">
          <w:rPr>
            <w:noProof/>
            <w:webHidden/>
          </w:rPr>
          <w:t>350</w:t>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83" w:history="1">
        <w:r w:rsidR="00EB5996" w:rsidRPr="002F7E93">
          <w:rPr>
            <w:rStyle w:val="af1"/>
            <w:rFonts w:eastAsia="Calibri"/>
            <w:noProof/>
            <w:lang w:bidi="en-US"/>
          </w:rPr>
          <w:t xml:space="preserve">5.  </w:t>
        </w:r>
        <w:r w:rsidR="00EB5996" w:rsidRPr="002F7E93">
          <w:rPr>
            <w:rStyle w:val="af1"/>
            <w:rFonts w:eastAsia="Calibri"/>
            <w:noProof/>
            <w:snapToGrid w:val="0"/>
            <w:lang w:val="be-BY" w:bidi="en-US"/>
          </w:rPr>
          <w:t>Размножение живых организмов</w:t>
        </w:r>
        <w:r w:rsidR="00EB5996">
          <w:rPr>
            <w:noProof/>
            <w:webHidden/>
          </w:rPr>
          <w:tab/>
        </w:r>
        <w:r w:rsidR="00C806B9">
          <w:rPr>
            <w:noProof/>
            <w:webHidden/>
          </w:rPr>
          <w:t>351</w:t>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84" w:history="1">
        <w:r w:rsidR="00EB5996" w:rsidRPr="002F7E93">
          <w:rPr>
            <w:rStyle w:val="af1"/>
            <w:rFonts w:eastAsia="Calibri"/>
            <w:noProof/>
            <w:lang w:bidi="en-US"/>
          </w:rPr>
          <w:t xml:space="preserve">6. </w:t>
        </w:r>
        <w:r w:rsidR="00EB5996" w:rsidRPr="002F7E93">
          <w:rPr>
            <w:rStyle w:val="af1"/>
            <w:rFonts w:eastAsia="Calibri"/>
            <w:noProof/>
            <w:snapToGrid w:val="0"/>
            <w:lang w:eastAsia="ru-RU" w:bidi="en-US"/>
          </w:rPr>
          <w:t>Отдел Водоросли.</w:t>
        </w:r>
        <w:r w:rsidR="00EB5996">
          <w:rPr>
            <w:noProof/>
            <w:webHidden/>
          </w:rPr>
          <w:tab/>
        </w:r>
        <w:r>
          <w:rPr>
            <w:noProof/>
            <w:webHidden/>
          </w:rPr>
          <w:fldChar w:fldCharType="begin"/>
        </w:r>
        <w:r w:rsidR="00EB5996">
          <w:rPr>
            <w:noProof/>
            <w:webHidden/>
          </w:rPr>
          <w:instrText xml:space="preserve"> PAGEREF _Toc20670284 \h </w:instrText>
        </w:r>
        <w:r>
          <w:rPr>
            <w:noProof/>
            <w:webHidden/>
          </w:rPr>
        </w:r>
        <w:r>
          <w:rPr>
            <w:noProof/>
            <w:webHidden/>
          </w:rPr>
          <w:fldChar w:fldCharType="separate"/>
        </w:r>
        <w:r w:rsidR="002B4978">
          <w:rPr>
            <w:noProof/>
            <w:webHidden/>
          </w:rPr>
          <w:t>3</w:t>
        </w:r>
        <w:r>
          <w:rPr>
            <w:noProof/>
            <w:webHidden/>
          </w:rPr>
          <w:fldChar w:fldCharType="end"/>
        </w:r>
      </w:hyperlink>
      <w:r w:rsidR="00C806B9">
        <w:t>52</w:t>
      </w:r>
    </w:p>
    <w:p w:rsidR="00EB5996" w:rsidRDefault="00292547">
      <w:pPr>
        <w:pStyle w:val="33"/>
        <w:tabs>
          <w:tab w:val="right" w:leader="dot" w:pos="9345"/>
        </w:tabs>
        <w:rPr>
          <w:rFonts w:asciiTheme="minorHAnsi" w:eastAsiaTheme="minorEastAsia" w:hAnsiTheme="minorHAnsi"/>
          <w:noProof/>
          <w:sz w:val="22"/>
          <w:lang w:eastAsia="ru-RU"/>
        </w:rPr>
      </w:pPr>
      <w:hyperlink w:anchor="_Toc20670285" w:history="1">
        <w:r w:rsidR="00EB5996" w:rsidRPr="002F7E93">
          <w:rPr>
            <w:rStyle w:val="af1"/>
            <w:rFonts w:eastAsia="Calibri"/>
            <w:noProof/>
            <w:snapToGrid w:val="0"/>
            <w:lang w:bidi="en-US"/>
          </w:rPr>
          <w:t xml:space="preserve">7. </w:t>
        </w:r>
        <w:r w:rsidR="00EB5996" w:rsidRPr="002F7E93">
          <w:rPr>
            <w:rStyle w:val="af1"/>
            <w:rFonts w:eastAsia="Calibri"/>
            <w:noProof/>
            <w:snapToGrid w:val="0"/>
            <w:lang w:val="be-BY" w:bidi="en-US"/>
          </w:rPr>
          <w:t>Отдел Моховидные, отдел Папоротниковидные</w:t>
        </w:r>
        <w:r w:rsidR="00EB5996">
          <w:rPr>
            <w:noProof/>
            <w:webHidden/>
          </w:rPr>
          <w:tab/>
        </w:r>
      </w:hyperlink>
      <w:r w:rsidR="00C806B9">
        <w:t>353</w:t>
      </w:r>
    </w:p>
    <w:p w:rsidR="00EB5996" w:rsidRDefault="00292547">
      <w:pPr>
        <w:pStyle w:val="33"/>
        <w:tabs>
          <w:tab w:val="right" w:leader="dot" w:pos="9345"/>
        </w:tabs>
        <w:rPr>
          <w:rFonts w:asciiTheme="minorHAnsi" w:eastAsiaTheme="minorEastAsia" w:hAnsiTheme="minorHAnsi"/>
          <w:noProof/>
          <w:sz w:val="22"/>
          <w:lang w:eastAsia="ru-RU"/>
        </w:rPr>
      </w:pPr>
      <w:hyperlink w:anchor="_Toc20670286" w:history="1">
        <w:r w:rsidR="00EB5996" w:rsidRPr="002F7E93">
          <w:rPr>
            <w:rStyle w:val="af1"/>
            <w:rFonts w:eastAsia="Calibri"/>
            <w:noProof/>
            <w:lang w:bidi="en-US"/>
          </w:rPr>
          <w:t xml:space="preserve">8. </w:t>
        </w:r>
        <w:r w:rsidR="00EB5996" w:rsidRPr="002F7E93">
          <w:rPr>
            <w:rStyle w:val="af1"/>
            <w:rFonts w:eastAsia="Calibri"/>
            <w:noProof/>
            <w:snapToGrid w:val="0"/>
            <w:lang w:val="be-BY" w:bidi="en-US"/>
          </w:rPr>
          <w:t>Отдел Плауновидные, отдел Хвощевидные.</w:t>
        </w:r>
        <w:r w:rsidR="00EB5996">
          <w:rPr>
            <w:noProof/>
            <w:webHidden/>
          </w:rPr>
          <w:tab/>
        </w:r>
        <w:r>
          <w:rPr>
            <w:noProof/>
            <w:webHidden/>
          </w:rPr>
          <w:fldChar w:fldCharType="begin"/>
        </w:r>
        <w:r w:rsidR="00EB5996">
          <w:rPr>
            <w:noProof/>
            <w:webHidden/>
          </w:rPr>
          <w:instrText xml:space="preserve"> PAGEREF _Toc20670286 \h </w:instrText>
        </w:r>
        <w:r>
          <w:rPr>
            <w:noProof/>
            <w:webHidden/>
          </w:rPr>
        </w:r>
        <w:r>
          <w:rPr>
            <w:noProof/>
            <w:webHidden/>
          </w:rPr>
          <w:fldChar w:fldCharType="separate"/>
        </w:r>
        <w:r w:rsidR="002B4978">
          <w:rPr>
            <w:noProof/>
            <w:webHidden/>
          </w:rPr>
          <w:t>35</w:t>
        </w:r>
        <w:r>
          <w:rPr>
            <w:noProof/>
            <w:webHidden/>
          </w:rPr>
          <w:fldChar w:fldCharType="end"/>
        </w:r>
      </w:hyperlink>
      <w:r w:rsidR="00C806B9">
        <w:t>3</w:t>
      </w:r>
    </w:p>
    <w:p w:rsidR="00EB5996" w:rsidRDefault="00292547">
      <w:pPr>
        <w:pStyle w:val="21"/>
        <w:tabs>
          <w:tab w:val="right" w:leader="dot" w:pos="9345"/>
        </w:tabs>
        <w:rPr>
          <w:rFonts w:asciiTheme="minorHAnsi" w:eastAsiaTheme="minorEastAsia" w:hAnsiTheme="minorHAnsi"/>
          <w:noProof/>
          <w:sz w:val="22"/>
          <w:lang w:eastAsia="ru-RU"/>
        </w:rPr>
      </w:pPr>
      <w:hyperlink w:anchor="_Toc20670287" w:history="1">
        <w:r w:rsidR="00EB5996" w:rsidRPr="002F7E93">
          <w:rPr>
            <w:rStyle w:val="af1"/>
            <w:noProof/>
            <w:lang w:val="be-BY"/>
          </w:rPr>
          <w:t>2 семестр</w:t>
        </w:r>
        <w:r w:rsidR="00EB5996">
          <w:rPr>
            <w:noProof/>
            <w:webHidden/>
          </w:rPr>
          <w:tab/>
        </w:r>
        <w:r>
          <w:rPr>
            <w:noProof/>
            <w:webHidden/>
          </w:rPr>
          <w:fldChar w:fldCharType="begin"/>
        </w:r>
        <w:r w:rsidR="00EB5996">
          <w:rPr>
            <w:noProof/>
            <w:webHidden/>
          </w:rPr>
          <w:instrText xml:space="preserve"> PAGEREF _Toc20670287 \h </w:instrText>
        </w:r>
        <w:r>
          <w:rPr>
            <w:noProof/>
            <w:webHidden/>
          </w:rPr>
        </w:r>
        <w:r>
          <w:rPr>
            <w:noProof/>
            <w:webHidden/>
          </w:rPr>
          <w:fldChar w:fldCharType="separate"/>
        </w:r>
        <w:r w:rsidR="002B4978">
          <w:rPr>
            <w:noProof/>
            <w:webHidden/>
          </w:rPr>
          <w:t>35</w:t>
        </w:r>
        <w:r>
          <w:rPr>
            <w:noProof/>
            <w:webHidden/>
          </w:rPr>
          <w:fldChar w:fldCharType="end"/>
        </w:r>
      </w:hyperlink>
      <w:r w:rsidR="00C806B9">
        <w:t>3</w:t>
      </w:r>
    </w:p>
    <w:p w:rsidR="00EB5996" w:rsidRDefault="00292547">
      <w:pPr>
        <w:pStyle w:val="33"/>
        <w:tabs>
          <w:tab w:val="right" w:leader="dot" w:pos="9345"/>
        </w:tabs>
        <w:rPr>
          <w:rFonts w:asciiTheme="minorHAnsi" w:eastAsiaTheme="minorEastAsia" w:hAnsiTheme="minorHAnsi"/>
          <w:noProof/>
          <w:sz w:val="22"/>
          <w:lang w:eastAsia="ru-RU"/>
        </w:rPr>
      </w:pPr>
      <w:hyperlink w:anchor="_Toc20670288" w:history="1">
        <w:r w:rsidR="00EB5996" w:rsidRPr="002F7E93">
          <w:rPr>
            <w:rStyle w:val="af1"/>
            <w:rFonts w:eastAsia="Calibri"/>
            <w:noProof/>
            <w:snapToGrid w:val="0"/>
            <w:lang w:eastAsia="ru-RU" w:bidi="en-US"/>
          </w:rPr>
          <w:t>1. Отдел Голосеменные.</w:t>
        </w:r>
        <w:r w:rsidR="00EB5996">
          <w:rPr>
            <w:noProof/>
            <w:webHidden/>
          </w:rPr>
          <w:tab/>
        </w:r>
        <w:r>
          <w:rPr>
            <w:noProof/>
            <w:webHidden/>
          </w:rPr>
          <w:fldChar w:fldCharType="begin"/>
        </w:r>
        <w:r w:rsidR="00EB5996">
          <w:rPr>
            <w:noProof/>
            <w:webHidden/>
          </w:rPr>
          <w:instrText xml:space="preserve"> PAGEREF _Toc20670288 \h </w:instrText>
        </w:r>
        <w:r>
          <w:rPr>
            <w:noProof/>
            <w:webHidden/>
          </w:rPr>
        </w:r>
        <w:r>
          <w:rPr>
            <w:noProof/>
            <w:webHidden/>
          </w:rPr>
          <w:fldChar w:fldCharType="separate"/>
        </w:r>
        <w:r w:rsidR="002B4978">
          <w:rPr>
            <w:noProof/>
            <w:webHidden/>
          </w:rPr>
          <w:t>35</w:t>
        </w:r>
        <w:r>
          <w:rPr>
            <w:noProof/>
            <w:webHidden/>
          </w:rPr>
          <w:fldChar w:fldCharType="end"/>
        </w:r>
      </w:hyperlink>
      <w:r w:rsidR="00C806B9">
        <w:t>3</w:t>
      </w:r>
    </w:p>
    <w:p w:rsidR="00EB5996" w:rsidRDefault="00292547">
      <w:pPr>
        <w:pStyle w:val="33"/>
        <w:tabs>
          <w:tab w:val="right" w:leader="dot" w:pos="9345"/>
        </w:tabs>
        <w:rPr>
          <w:rFonts w:asciiTheme="minorHAnsi" w:eastAsiaTheme="minorEastAsia" w:hAnsiTheme="minorHAnsi"/>
          <w:noProof/>
          <w:sz w:val="22"/>
          <w:lang w:eastAsia="ru-RU"/>
        </w:rPr>
      </w:pPr>
      <w:hyperlink w:anchor="_Toc20670289" w:history="1">
        <w:r w:rsidR="00EB5996" w:rsidRPr="002F7E93">
          <w:rPr>
            <w:rStyle w:val="af1"/>
            <w:rFonts w:eastAsia="Calibri"/>
            <w:noProof/>
            <w:snapToGrid w:val="0"/>
            <w:lang w:eastAsia="ru-RU" w:bidi="en-US"/>
          </w:rPr>
          <w:t>2. Вегетативные органы Покрытосеменных.</w:t>
        </w:r>
        <w:r w:rsidR="00EB5996">
          <w:rPr>
            <w:noProof/>
            <w:webHidden/>
          </w:rPr>
          <w:tab/>
        </w:r>
        <w:r>
          <w:rPr>
            <w:noProof/>
            <w:webHidden/>
          </w:rPr>
          <w:fldChar w:fldCharType="begin"/>
        </w:r>
        <w:r w:rsidR="00EB5996">
          <w:rPr>
            <w:noProof/>
            <w:webHidden/>
          </w:rPr>
          <w:instrText xml:space="preserve"> PAGEREF _Toc20670289 \h </w:instrText>
        </w:r>
        <w:r>
          <w:rPr>
            <w:noProof/>
            <w:webHidden/>
          </w:rPr>
        </w:r>
        <w:r>
          <w:rPr>
            <w:noProof/>
            <w:webHidden/>
          </w:rPr>
          <w:fldChar w:fldCharType="separate"/>
        </w:r>
        <w:r w:rsidR="002B4978">
          <w:rPr>
            <w:noProof/>
            <w:webHidden/>
          </w:rPr>
          <w:t>35</w:t>
        </w:r>
        <w:r>
          <w:rPr>
            <w:noProof/>
            <w:webHidden/>
          </w:rPr>
          <w:fldChar w:fldCharType="end"/>
        </w:r>
      </w:hyperlink>
      <w:r w:rsidR="00C806B9">
        <w:t>4</w:t>
      </w:r>
    </w:p>
    <w:p w:rsidR="00EB5996" w:rsidRDefault="00292547">
      <w:pPr>
        <w:pStyle w:val="33"/>
        <w:tabs>
          <w:tab w:val="right" w:leader="dot" w:pos="9345"/>
        </w:tabs>
        <w:rPr>
          <w:rFonts w:asciiTheme="minorHAnsi" w:eastAsiaTheme="minorEastAsia" w:hAnsiTheme="minorHAnsi"/>
          <w:noProof/>
          <w:sz w:val="22"/>
          <w:lang w:eastAsia="ru-RU"/>
        </w:rPr>
      </w:pPr>
      <w:hyperlink w:anchor="_Toc20670290" w:history="1">
        <w:r w:rsidR="00EB5996" w:rsidRPr="002F7E93">
          <w:rPr>
            <w:rStyle w:val="af1"/>
            <w:rFonts w:eastAsia="Calibri"/>
            <w:noProof/>
            <w:snapToGrid w:val="0"/>
            <w:lang w:eastAsia="ru-RU" w:bidi="en-US"/>
          </w:rPr>
          <w:t>3. Изучение генеративных органов Покрытосеменных.</w:t>
        </w:r>
        <w:r w:rsidR="00EB5996">
          <w:rPr>
            <w:noProof/>
            <w:webHidden/>
          </w:rPr>
          <w:tab/>
        </w:r>
        <w:r>
          <w:rPr>
            <w:noProof/>
            <w:webHidden/>
          </w:rPr>
          <w:fldChar w:fldCharType="begin"/>
        </w:r>
        <w:r w:rsidR="00EB5996">
          <w:rPr>
            <w:noProof/>
            <w:webHidden/>
          </w:rPr>
          <w:instrText xml:space="preserve"> PAGEREF _Toc20670290 \h </w:instrText>
        </w:r>
        <w:r>
          <w:rPr>
            <w:noProof/>
            <w:webHidden/>
          </w:rPr>
        </w:r>
        <w:r>
          <w:rPr>
            <w:noProof/>
            <w:webHidden/>
          </w:rPr>
          <w:fldChar w:fldCharType="separate"/>
        </w:r>
        <w:r w:rsidR="002B4978">
          <w:rPr>
            <w:noProof/>
            <w:webHidden/>
          </w:rPr>
          <w:t>35</w:t>
        </w:r>
        <w:r>
          <w:rPr>
            <w:noProof/>
            <w:webHidden/>
          </w:rPr>
          <w:fldChar w:fldCharType="end"/>
        </w:r>
      </w:hyperlink>
      <w:r w:rsidR="00C806B9">
        <w:t>4</w:t>
      </w:r>
    </w:p>
    <w:p w:rsidR="00EB5996" w:rsidRDefault="00292547">
      <w:pPr>
        <w:pStyle w:val="33"/>
        <w:tabs>
          <w:tab w:val="right" w:leader="dot" w:pos="9345"/>
        </w:tabs>
        <w:rPr>
          <w:rFonts w:asciiTheme="minorHAnsi" w:eastAsiaTheme="minorEastAsia" w:hAnsiTheme="minorHAnsi"/>
          <w:noProof/>
          <w:sz w:val="22"/>
          <w:lang w:eastAsia="ru-RU"/>
        </w:rPr>
      </w:pPr>
      <w:hyperlink w:anchor="_Toc20670291" w:history="1">
        <w:r w:rsidR="00EB5996" w:rsidRPr="002F7E93">
          <w:rPr>
            <w:rStyle w:val="af1"/>
            <w:rFonts w:eastAsia="Calibri"/>
            <w:noProof/>
            <w:snapToGrid w:val="0"/>
            <w:lang w:bidi="en-US"/>
          </w:rPr>
          <w:t xml:space="preserve">4. </w:t>
        </w:r>
        <w:r w:rsidR="00EB5996" w:rsidRPr="002F7E93">
          <w:rPr>
            <w:rStyle w:val="af1"/>
            <w:rFonts w:eastAsia="Calibri"/>
            <w:noProof/>
            <w:snapToGrid w:val="0"/>
            <w:lang w:val="be-BY" w:bidi="en-US"/>
          </w:rPr>
          <w:t>Многообразие Кишечнополостных.</w:t>
        </w:r>
        <w:r w:rsidR="00EB5996">
          <w:rPr>
            <w:noProof/>
            <w:webHidden/>
          </w:rPr>
          <w:tab/>
        </w:r>
        <w:r>
          <w:rPr>
            <w:noProof/>
            <w:webHidden/>
          </w:rPr>
          <w:fldChar w:fldCharType="begin"/>
        </w:r>
        <w:r w:rsidR="00EB5996">
          <w:rPr>
            <w:noProof/>
            <w:webHidden/>
          </w:rPr>
          <w:instrText xml:space="preserve"> PAGEREF _Toc20670291 \h </w:instrText>
        </w:r>
        <w:r>
          <w:rPr>
            <w:noProof/>
            <w:webHidden/>
          </w:rPr>
        </w:r>
        <w:r>
          <w:rPr>
            <w:noProof/>
            <w:webHidden/>
          </w:rPr>
          <w:fldChar w:fldCharType="separate"/>
        </w:r>
        <w:r w:rsidR="002B4978">
          <w:rPr>
            <w:noProof/>
            <w:webHidden/>
          </w:rPr>
          <w:t>35</w:t>
        </w:r>
        <w:r>
          <w:rPr>
            <w:noProof/>
            <w:webHidden/>
          </w:rPr>
          <w:fldChar w:fldCharType="end"/>
        </w:r>
      </w:hyperlink>
      <w:r w:rsidR="00C806B9">
        <w:t>5</w:t>
      </w:r>
    </w:p>
    <w:p w:rsidR="00EB5996" w:rsidRDefault="00292547">
      <w:pPr>
        <w:pStyle w:val="33"/>
        <w:tabs>
          <w:tab w:val="right" w:leader="dot" w:pos="9345"/>
        </w:tabs>
        <w:rPr>
          <w:rFonts w:asciiTheme="minorHAnsi" w:eastAsiaTheme="minorEastAsia" w:hAnsiTheme="minorHAnsi"/>
          <w:noProof/>
          <w:sz w:val="22"/>
          <w:lang w:eastAsia="ru-RU"/>
        </w:rPr>
      </w:pPr>
      <w:hyperlink w:anchor="_Toc20670292" w:history="1">
        <w:r w:rsidR="00EB5996" w:rsidRPr="002F7E93">
          <w:rPr>
            <w:rStyle w:val="af1"/>
            <w:rFonts w:eastAsia="Calibri"/>
            <w:noProof/>
            <w:snapToGrid w:val="0"/>
            <w:lang w:bidi="en-US"/>
          </w:rPr>
          <w:t xml:space="preserve">5. </w:t>
        </w:r>
        <w:r w:rsidR="00EB5996" w:rsidRPr="002F7E93">
          <w:rPr>
            <w:rStyle w:val="af1"/>
            <w:rFonts w:eastAsia="Calibri"/>
            <w:noProof/>
            <w:snapToGrid w:val="0"/>
            <w:lang w:val="be-BY" w:bidi="en-US"/>
          </w:rPr>
          <w:t>Многообразие червей.</w:t>
        </w:r>
        <w:r w:rsidR="00EB5996">
          <w:rPr>
            <w:noProof/>
            <w:webHidden/>
          </w:rPr>
          <w:tab/>
        </w:r>
        <w:r>
          <w:rPr>
            <w:noProof/>
            <w:webHidden/>
          </w:rPr>
          <w:fldChar w:fldCharType="begin"/>
        </w:r>
        <w:r w:rsidR="00EB5996">
          <w:rPr>
            <w:noProof/>
            <w:webHidden/>
          </w:rPr>
          <w:instrText xml:space="preserve"> PAGEREF _Toc20670292 \h </w:instrText>
        </w:r>
        <w:r>
          <w:rPr>
            <w:noProof/>
            <w:webHidden/>
          </w:rPr>
        </w:r>
        <w:r>
          <w:rPr>
            <w:noProof/>
            <w:webHidden/>
          </w:rPr>
          <w:fldChar w:fldCharType="separate"/>
        </w:r>
        <w:r w:rsidR="002B4978">
          <w:rPr>
            <w:noProof/>
            <w:webHidden/>
          </w:rPr>
          <w:t>35</w:t>
        </w:r>
        <w:r>
          <w:rPr>
            <w:noProof/>
            <w:webHidden/>
          </w:rPr>
          <w:fldChar w:fldCharType="end"/>
        </w:r>
      </w:hyperlink>
      <w:r w:rsidR="00C806B9">
        <w:t>6</w:t>
      </w:r>
    </w:p>
    <w:p w:rsidR="00EB5996" w:rsidRDefault="00292547">
      <w:pPr>
        <w:pStyle w:val="33"/>
        <w:tabs>
          <w:tab w:val="right" w:leader="dot" w:pos="9345"/>
        </w:tabs>
        <w:rPr>
          <w:rFonts w:asciiTheme="minorHAnsi" w:eastAsiaTheme="minorEastAsia" w:hAnsiTheme="minorHAnsi"/>
          <w:noProof/>
          <w:sz w:val="22"/>
          <w:lang w:eastAsia="ru-RU"/>
        </w:rPr>
      </w:pPr>
      <w:hyperlink w:anchor="_Toc20670293" w:history="1">
        <w:r w:rsidR="00EB5996" w:rsidRPr="002F7E93">
          <w:rPr>
            <w:rStyle w:val="af1"/>
            <w:rFonts w:eastAsia="Calibri"/>
            <w:noProof/>
            <w:snapToGrid w:val="0"/>
            <w:lang w:bidi="en-US"/>
          </w:rPr>
          <w:t xml:space="preserve">6. </w:t>
        </w:r>
        <w:r w:rsidR="00EB5996" w:rsidRPr="002F7E93">
          <w:rPr>
            <w:rStyle w:val="af1"/>
            <w:rFonts w:eastAsia="Calibri"/>
            <w:noProof/>
            <w:snapToGrid w:val="0"/>
            <w:lang w:val="be-BY" w:bidi="en-US"/>
          </w:rPr>
          <w:t>Многообразие Членистоногих.</w:t>
        </w:r>
        <w:r w:rsidR="00EB5996">
          <w:rPr>
            <w:noProof/>
            <w:webHidden/>
          </w:rPr>
          <w:tab/>
        </w:r>
        <w:r>
          <w:rPr>
            <w:noProof/>
            <w:webHidden/>
          </w:rPr>
          <w:fldChar w:fldCharType="begin"/>
        </w:r>
        <w:r w:rsidR="00EB5996">
          <w:rPr>
            <w:noProof/>
            <w:webHidden/>
          </w:rPr>
          <w:instrText xml:space="preserve"> PAGEREF _Toc20670293 \h </w:instrText>
        </w:r>
        <w:r>
          <w:rPr>
            <w:noProof/>
            <w:webHidden/>
          </w:rPr>
        </w:r>
        <w:r>
          <w:rPr>
            <w:noProof/>
            <w:webHidden/>
          </w:rPr>
          <w:fldChar w:fldCharType="separate"/>
        </w:r>
        <w:r w:rsidR="002B4978">
          <w:rPr>
            <w:noProof/>
            <w:webHidden/>
          </w:rPr>
          <w:t>35</w:t>
        </w:r>
        <w:r>
          <w:rPr>
            <w:noProof/>
            <w:webHidden/>
          </w:rPr>
          <w:fldChar w:fldCharType="end"/>
        </w:r>
      </w:hyperlink>
      <w:r w:rsidR="00C806B9">
        <w:t>6</w:t>
      </w:r>
    </w:p>
    <w:p w:rsidR="00EB5996" w:rsidRDefault="00292547">
      <w:pPr>
        <w:pStyle w:val="33"/>
        <w:tabs>
          <w:tab w:val="right" w:leader="dot" w:pos="9345"/>
        </w:tabs>
        <w:rPr>
          <w:rFonts w:asciiTheme="minorHAnsi" w:eastAsiaTheme="minorEastAsia" w:hAnsiTheme="minorHAnsi"/>
          <w:noProof/>
          <w:sz w:val="22"/>
          <w:lang w:eastAsia="ru-RU"/>
        </w:rPr>
      </w:pPr>
      <w:hyperlink w:anchor="_Toc20670294" w:history="1">
        <w:r w:rsidR="00EB5996" w:rsidRPr="002F7E93">
          <w:rPr>
            <w:rStyle w:val="af1"/>
            <w:rFonts w:eastAsia="Calibri"/>
            <w:noProof/>
            <w:snapToGrid w:val="0"/>
            <w:lang w:bidi="en-US"/>
          </w:rPr>
          <w:t xml:space="preserve">7. </w:t>
        </w:r>
        <w:r w:rsidR="00EB5996" w:rsidRPr="002F7E93">
          <w:rPr>
            <w:rStyle w:val="af1"/>
            <w:rFonts w:eastAsia="Calibri"/>
            <w:noProof/>
            <w:snapToGrid w:val="0"/>
            <w:lang w:val="be-BY" w:bidi="en-US"/>
          </w:rPr>
          <w:t>Тип Хордовые. Подтип Безчерепные. Подтип Черепные (Позвоночные). Надкласс Рыбы.</w:t>
        </w:r>
        <w:r w:rsidR="00EB5996">
          <w:rPr>
            <w:noProof/>
            <w:webHidden/>
          </w:rPr>
          <w:tab/>
        </w:r>
        <w:r>
          <w:rPr>
            <w:noProof/>
            <w:webHidden/>
          </w:rPr>
          <w:fldChar w:fldCharType="begin"/>
        </w:r>
        <w:r w:rsidR="00EB5996">
          <w:rPr>
            <w:noProof/>
            <w:webHidden/>
          </w:rPr>
          <w:instrText xml:space="preserve"> PAGEREF _Toc20670294 \h </w:instrText>
        </w:r>
        <w:r>
          <w:rPr>
            <w:noProof/>
            <w:webHidden/>
          </w:rPr>
        </w:r>
        <w:r>
          <w:rPr>
            <w:noProof/>
            <w:webHidden/>
          </w:rPr>
          <w:fldChar w:fldCharType="separate"/>
        </w:r>
        <w:r w:rsidR="002B4978">
          <w:rPr>
            <w:noProof/>
            <w:webHidden/>
          </w:rPr>
          <w:t>35</w:t>
        </w:r>
        <w:r>
          <w:rPr>
            <w:noProof/>
            <w:webHidden/>
          </w:rPr>
          <w:fldChar w:fldCharType="end"/>
        </w:r>
      </w:hyperlink>
      <w:r w:rsidR="00C806B9">
        <w:t>7</w:t>
      </w:r>
    </w:p>
    <w:p w:rsidR="00EB5996" w:rsidRDefault="00292547">
      <w:pPr>
        <w:pStyle w:val="33"/>
        <w:tabs>
          <w:tab w:val="right" w:leader="dot" w:pos="9345"/>
        </w:tabs>
        <w:rPr>
          <w:rFonts w:asciiTheme="minorHAnsi" w:eastAsiaTheme="minorEastAsia" w:hAnsiTheme="minorHAnsi"/>
          <w:noProof/>
          <w:sz w:val="22"/>
          <w:lang w:eastAsia="ru-RU"/>
        </w:rPr>
      </w:pPr>
      <w:hyperlink w:anchor="_Toc20670295" w:history="1">
        <w:r w:rsidR="00EB5996" w:rsidRPr="002F7E93">
          <w:rPr>
            <w:rStyle w:val="af1"/>
            <w:rFonts w:eastAsia="Calibri"/>
            <w:noProof/>
            <w:snapToGrid w:val="0"/>
            <w:lang w:bidi="en-US"/>
          </w:rPr>
          <w:t xml:space="preserve">8.  </w:t>
        </w:r>
        <w:r w:rsidR="00EB5996" w:rsidRPr="002F7E93">
          <w:rPr>
            <w:rStyle w:val="af1"/>
            <w:rFonts w:eastAsia="Calibri"/>
            <w:noProof/>
            <w:snapToGrid w:val="0"/>
            <w:lang w:val="be-BY" w:bidi="en-US"/>
          </w:rPr>
          <w:t>Класс Птицы.</w:t>
        </w:r>
        <w:r w:rsidR="00EB5996">
          <w:rPr>
            <w:noProof/>
            <w:webHidden/>
          </w:rPr>
          <w:tab/>
        </w:r>
        <w:r>
          <w:rPr>
            <w:noProof/>
            <w:webHidden/>
          </w:rPr>
          <w:fldChar w:fldCharType="begin"/>
        </w:r>
        <w:r w:rsidR="00EB5996">
          <w:rPr>
            <w:noProof/>
            <w:webHidden/>
          </w:rPr>
          <w:instrText xml:space="preserve"> PAGEREF _Toc20670295 \h </w:instrText>
        </w:r>
        <w:r>
          <w:rPr>
            <w:noProof/>
            <w:webHidden/>
          </w:rPr>
        </w:r>
        <w:r>
          <w:rPr>
            <w:noProof/>
            <w:webHidden/>
          </w:rPr>
          <w:fldChar w:fldCharType="separate"/>
        </w:r>
        <w:r w:rsidR="002B4978">
          <w:rPr>
            <w:noProof/>
            <w:webHidden/>
          </w:rPr>
          <w:t>35</w:t>
        </w:r>
        <w:r>
          <w:rPr>
            <w:noProof/>
            <w:webHidden/>
          </w:rPr>
          <w:fldChar w:fldCharType="end"/>
        </w:r>
      </w:hyperlink>
      <w:r w:rsidR="00C806B9">
        <w:t>8</w:t>
      </w:r>
    </w:p>
    <w:p w:rsidR="00EB5996" w:rsidRDefault="00292547">
      <w:pPr>
        <w:pStyle w:val="21"/>
        <w:tabs>
          <w:tab w:val="right" w:leader="dot" w:pos="9345"/>
        </w:tabs>
        <w:rPr>
          <w:rFonts w:asciiTheme="minorHAnsi" w:eastAsiaTheme="minorEastAsia" w:hAnsiTheme="minorHAnsi"/>
          <w:noProof/>
          <w:sz w:val="22"/>
          <w:lang w:eastAsia="ru-RU"/>
        </w:rPr>
      </w:pPr>
      <w:hyperlink w:anchor="_Toc20670296" w:history="1">
        <w:r w:rsidR="00EB5996" w:rsidRPr="002F7E93">
          <w:rPr>
            <w:rStyle w:val="af1"/>
            <w:rFonts w:eastAsia="Calibri"/>
            <w:noProof/>
            <w:lang w:val="be-BY" w:bidi="en-US"/>
          </w:rPr>
          <w:t>Управляемая самостоятельная работа студентов</w:t>
        </w:r>
        <w:r w:rsidR="00EB5996" w:rsidRPr="002F7E93">
          <w:rPr>
            <w:rStyle w:val="af1"/>
            <w:rFonts w:eastAsia="Calibri"/>
            <w:noProof/>
            <w:lang w:bidi="en-US"/>
          </w:rPr>
          <w:t xml:space="preserve"> по дисциплине «Естествознание: основы биологии» 1 курс</w:t>
        </w:r>
        <w:r w:rsidR="00EB5996">
          <w:rPr>
            <w:noProof/>
            <w:webHidden/>
          </w:rPr>
          <w:tab/>
        </w:r>
        <w:r>
          <w:rPr>
            <w:noProof/>
            <w:webHidden/>
          </w:rPr>
          <w:fldChar w:fldCharType="begin"/>
        </w:r>
        <w:r w:rsidR="00EB5996">
          <w:rPr>
            <w:noProof/>
            <w:webHidden/>
          </w:rPr>
          <w:instrText xml:space="preserve"> PAGEREF _Toc20670296 \h </w:instrText>
        </w:r>
        <w:r>
          <w:rPr>
            <w:noProof/>
            <w:webHidden/>
          </w:rPr>
        </w:r>
        <w:r>
          <w:rPr>
            <w:noProof/>
            <w:webHidden/>
          </w:rPr>
          <w:fldChar w:fldCharType="separate"/>
        </w:r>
        <w:r w:rsidR="002B4978">
          <w:rPr>
            <w:noProof/>
            <w:webHidden/>
          </w:rPr>
          <w:t>3</w:t>
        </w:r>
        <w:r>
          <w:rPr>
            <w:noProof/>
            <w:webHidden/>
          </w:rPr>
          <w:fldChar w:fldCharType="end"/>
        </w:r>
      </w:hyperlink>
      <w:r w:rsidR="00C806B9">
        <w:t>60</w:t>
      </w:r>
    </w:p>
    <w:p w:rsidR="00EB5996" w:rsidRDefault="00292547">
      <w:pPr>
        <w:pStyle w:val="21"/>
        <w:tabs>
          <w:tab w:val="right" w:leader="dot" w:pos="9345"/>
        </w:tabs>
        <w:rPr>
          <w:rFonts w:asciiTheme="minorHAnsi" w:eastAsiaTheme="minorEastAsia" w:hAnsiTheme="minorHAnsi"/>
          <w:noProof/>
          <w:sz w:val="22"/>
          <w:lang w:eastAsia="ru-RU"/>
        </w:rPr>
      </w:pPr>
      <w:hyperlink w:anchor="_Toc20670297" w:history="1">
        <w:r w:rsidR="00EB5996" w:rsidRPr="002F7E93">
          <w:rPr>
            <w:rStyle w:val="af1"/>
            <w:rFonts w:eastAsia="Calibri"/>
            <w:noProof/>
            <w:lang w:bidi="en-US"/>
          </w:rPr>
          <w:t>1</w:t>
        </w:r>
        <w:r w:rsidR="00EB5996" w:rsidRPr="002F7E93">
          <w:rPr>
            <w:rStyle w:val="af1"/>
            <w:rFonts w:eastAsia="Calibri"/>
            <w:noProof/>
            <w:lang w:val="be-BY" w:bidi="en-US"/>
          </w:rPr>
          <w:t>семестр</w:t>
        </w:r>
        <w:r w:rsidR="00EB5996">
          <w:rPr>
            <w:noProof/>
            <w:webHidden/>
          </w:rPr>
          <w:tab/>
        </w:r>
        <w:r>
          <w:rPr>
            <w:noProof/>
            <w:webHidden/>
          </w:rPr>
          <w:fldChar w:fldCharType="begin"/>
        </w:r>
        <w:r w:rsidR="00EB5996">
          <w:rPr>
            <w:noProof/>
            <w:webHidden/>
          </w:rPr>
          <w:instrText xml:space="preserve"> PAGEREF _Toc20670297 \h </w:instrText>
        </w:r>
        <w:r>
          <w:rPr>
            <w:noProof/>
            <w:webHidden/>
          </w:rPr>
        </w:r>
        <w:r>
          <w:rPr>
            <w:noProof/>
            <w:webHidden/>
          </w:rPr>
          <w:fldChar w:fldCharType="separate"/>
        </w:r>
        <w:r w:rsidR="00234933">
          <w:rPr>
            <w:noProof/>
            <w:webHidden/>
          </w:rPr>
          <w:t>360</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98" w:history="1">
        <w:r w:rsidR="00EB5996" w:rsidRPr="002F7E93">
          <w:rPr>
            <w:rStyle w:val="af1"/>
            <w:rFonts w:eastAsia="Calibri"/>
            <w:noProof/>
            <w:lang w:val="be-BY" w:bidi="en-US"/>
          </w:rPr>
          <w:t>Тема 3.3. Царство  Протист.</w:t>
        </w:r>
        <w:r w:rsidR="00EB5996">
          <w:rPr>
            <w:noProof/>
            <w:webHidden/>
          </w:rPr>
          <w:tab/>
        </w:r>
        <w:r>
          <w:rPr>
            <w:noProof/>
            <w:webHidden/>
          </w:rPr>
          <w:fldChar w:fldCharType="begin"/>
        </w:r>
        <w:r w:rsidR="00EB5996">
          <w:rPr>
            <w:noProof/>
            <w:webHidden/>
          </w:rPr>
          <w:instrText xml:space="preserve"> PAGEREF _Toc20670298 \h </w:instrText>
        </w:r>
        <w:r>
          <w:rPr>
            <w:noProof/>
            <w:webHidden/>
          </w:rPr>
        </w:r>
        <w:r>
          <w:rPr>
            <w:noProof/>
            <w:webHidden/>
          </w:rPr>
          <w:fldChar w:fldCharType="separate"/>
        </w:r>
        <w:r w:rsidR="00234933">
          <w:rPr>
            <w:noProof/>
            <w:webHidden/>
          </w:rPr>
          <w:t>36</w:t>
        </w:r>
        <w:r w:rsidR="002B4978">
          <w:rPr>
            <w:noProof/>
            <w:webHidden/>
          </w:rPr>
          <w:t>1</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299" w:history="1">
        <w:r w:rsidR="00EB5996" w:rsidRPr="002F7E93">
          <w:rPr>
            <w:rStyle w:val="af1"/>
            <w:rFonts w:eastAsia="Calibri"/>
            <w:noProof/>
            <w:lang w:val="be-BY" w:bidi="en-US"/>
          </w:rPr>
          <w:t>Тема 4.1.Царство Грибы.</w:t>
        </w:r>
        <w:r w:rsidR="00EB5996">
          <w:rPr>
            <w:noProof/>
            <w:webHidden/>
          </w:rPr>
          <w:tab/>
        </w:r>
        <w:r>
          <w:rPr>
            <w:noProof/>
            <w:webHidden/>
          </w:rPr>
          <w:fldChar w:fldCharType="begin"/>
        </w:r>
        <w:r w:rsidR="00EB5996">
          <w:rPr>
            <w:noProof/>
            <w:webHidden/>
          </w:rPr>
          <w:instrText xml:space="preserve"> PAGEREF _Toc20670299 \h </w:instrText>
        </w:r>
        <w:r>
          <w:rPr>
            <w:noProof/>
            <w:webHidden/>
          </w:rPr>
        </w:r>
        <w:r>
          <w:rPr>
            <w:noProof/>
            <w:webHidden/>
          </w:rPr>
          <w:fldChar w:fldCharType="separate"/>
        </w:r>
        <w:r w:rsidR="00234933">
          <w:rPr>
            <w:noProof/>
            <w:webHidden/>
          </w:rPr>
          <w:t>36</w:t>
        </w:r>
        <w:r w:rsidR="002B4978">
          <w:rPr>
            <w:noProof/>
            <w:webHidden/>
          </w:rPr>
          <w:t>3</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00" w:history="1">
        <w:r w:rsidR="00EB5996" w:rsidRPr="002F7E93">
          <w:rPr>
            <w:rStyle w:val="af1"/>
            <w:rFonts w:eastAsia="Calibri"/>
            <w:noProof/>
            <w:lang w:val="be-BY" w:bidi="en-US"/>
          </w:rPr>
          <w:t>Тема 4.2. Отдел Лишайники.</w:t>
        </w:r>
        <w:r w:rsidR="00EB5996">
          <w:rPr>
            <w:noProof/>
            <w:webHidden/>
          </w:rPr>
          <w:tab/>
        </w:r>
        <w:r>
          <w:rPr>
            <w:noProof/>
            <w:webHidden/>
          </w:rPr>
          <w:fldChar w:fldCharType="begin"/>
        </w:r>
        <w:r w:rsidR="00EB5996">
          <w:rPr>
            <w:noProof/>
            <w:webHidden/>
          </w:rPr>
          <w:instrText xml:space="preserve"> PAGEREF _Toc20670300 \h </w:instrText>
        </w:r>
        <w:r>
          <w:rPr>
            <w:noProof/>
            <w:webHidden/>
          </w:rPr>
        </w:r>
        <w:r>
          <w:rPr>
            <w:noProof/>
            <w:webHidden/>
          </w:rPr>
          <w:fldChar w:fldCharType="separate"/>
        </w:r>
        <w:r w:rsidR="00234933">
          <w:rPr>
            <w:noProof/>
            <w:webHidden/>
          </w:rPr>
          <w:t>36</w:t>
        </w:r>
        <w:r w:rsidR="002B4978">
          <w:rPr>
            <w:noProof/>
            <w:webHidden/>
          </w:rPr>
          <w:t>4</w:t>
        </w:r>
        <w:r>
          <w:rPr>
            <w:noProof/>
            <w:webHidden/>
          </w:rPr>
          <w:fldChar w:fldCharType="end"/>
        </w:r>
      </w:hyperlink>
    </w:p>
    <w:p w:rsidR="00EB5996" w:rsidRDefault="00292547">
      <w:pPr>
        <w:pStyle w:val="21"/>
        <w:tabs>
          <w:tab w:val="right" w:leader="dot" w:pos="9345"/>
        </w:tabs>
        <w:rPr>
          <w:rFonts w:asciiTheme="minorHAnsi" w:eastAsiaTheme="minorEastAsia" w:hAnsiTheme="minorHAnsi"/>
          <w:noProof/>
          <w:sz w:val="22"/>
          <w:lang w:eastAsia="ru-RU"/>
        </w:rPr>
      </w:pPr>
      <w:hyperlink w:anchor="_Toc20670301" w:history="1">
        <w:r w:rsidR="00EB5996" w:rsidRPr="002F7E93">
          <w:rPr>
            <w:rStyle w:val="af1"/>
            <w:rFonts w:eastAsia="Calibri"/>
            <w:noProof/>
            <w:lang w:bidi="en-US"/>
          </w:rPr>
          <w:t>2</w:t>
        </w:r>
        <w:r w:rsidR="00EB5996" w:rsidRPr="002F7E93">
          <w:rPr>
            <w:rStyle w:val="af1"/>
            <w:rFonts w:eastAsia="Calibri"/>
            <w:noProof/>
            <w:lang w:val="be-BY" w:bidi="en-US"/>
          </w:rPr>
          <w:t xml:space="preserve"> семестр</w:t>
        </w:r>
        <w:r w:rsidR="00EB5996">
          <w:rPr>
            <w:noProof/>
            <w:webHidden/>
          </w:rPr>
          <w:tab/>
        </w:r>
        <w:r>
          <w:rPr>
            <w:noProof/>
            <w:webHidden/>
          </w:rPr>
          <w:fldChar w:fldCharType="begin"/>
        </w:r>
        <w:r w:rsidR="00EB5996">
          <w:rPr>
            <w:noProof/>
            <w:webHidden/>
          </w:rPr>
          <w:instrText xml:space="preserve"> PAGEREF _Toc20670301 \h </w:instrText>
        </w:r>
        <w:r>
          <w:rPr>
            <w:noProof/>
            <w:webHidden/>
          </w:rPr>
        </w:r>
        <w:r>
          <w:rPr>
            <w:noProof/>
            <w:webHidden/>
          </w:rPr>
          <w:fldChar w:fldCharType="separate"/>
        </w:r>
        <w:r w:rsidR="00234933">
          <w:rPr>
            <w:noProof/>
            <w:webHidden/>
          </w:rPr>
          <w:t>36</w:t>
        </w:r>
        <w:r w:rsidR="002B4978">
          <w:rPr>
            <w:noProof/>
            <w:webHidden/>
          </w:rPr>
          <w:t>5</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02" w:history="1">
        <w:r w:rsidR="00EB5996" w:rsidRPr="002F7E93">
          <w:rPr>
            <w:rStyle w:val="af1"/>
            <w:rFonts w:eastAsia="Calibri"/>
            <w:noProof/>
            <w:lang w:val="be-BY" w:bidi="en-US"/>
          </w:rPr>
          <w:t>Тема 6.6.Тип Моллюски</w:t>
        </w:r>
        <w:r w:rsidR="00EB5996">
          <w:rPr>
            <w:noProof/>
            <w:webHidden/>
          </w:rPr>
          <w:tab/>
        </w:r>
        <w:r>
          <w:rPr>
            <w:noProof/>
            <w:webHidden/>
          </w:rPr>
          <w:fldChar w:fldCharType="begin"/>
        </w:r>
        <w:r w:rsidR="00EB5996">
          <w:rPr>
            <w:noProof/>
            <w:webHidden/>
          </w:rPr>
          <w:instrText xml:space="preserve"> PAGEREF _Toc20670302 \h </w:instrText>
        </w:r>
        <w:r>
          <w:rPr>
            <w:noProof/>
            <w:webHidden/>
          </w:rPr>
        </w:r>
        <w:r>
          <w:rPr>
            <w:noProof/>
            <w:webHidden/>
          </w:rPr>
          <w:fldChar w:fldCharType="separate"/>
        </w:r>
        <w:r w:rsidR="00234933">
          <w:rPr>
            <w:noProof/>
            <w:webHidden/>
          </w:rPr>
          <w:t>36</w:t>
        </w:r>
        <w:r w:rsidR="002B4978">
          <w:rPr>
            <w:noProof/>
            <w:webHidden/>
          </w:rPr>
          <w:t>5</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03" w:history="1">
        <w:r w:rsidR="00EB5996" w:rsidRPr="002F7E93">
          <w:rPr>
            <w:rStyle w:val="af1"/>
            <w:rFonts w:eastAsia="Calibri"/>
            <w:noProof/>
            <w:lang w:val="be-BY" w:bidi="en-US"/>
          </w:rPr>
          <w:t>Тема 6.9.3 Многообразие  Млекопитающих.</w:t>
        </w:r>
        <w:r w:rsidR="00EB5996">
          <w:rPr>
            <w:noProof/>
            <w:webHidden/>
          </w:rPr>
          <w:tab/>
        </w:r>
        <w:r>
          <w:rPr>
            <w:noProof/>
            <w:webHidden/>
          </w:rPr>
          <w:fldChar w:fldCharType="begin"/>
        </w:r>
        <w:r w:rsidR="00EB5996">
          <w:rPr>
            <w:noProof/>
            <w:webHidden/>
          </w:rPr>
          <w:instrText xml:space="preserve"> PAGEREF _Toc20670303 \h </w:instrText>
        </w:r>
        <w:r>
          <w:rPr>
            <w:noProof/>
            <w:webHidden/>
          </w:rPr>
        </w:r>
        <w:r>
          <w:rPr>
            <w:noProof/>
            <w:webHidden/>
          </w:rPr>
          <w:fldChar w:fldCharType="separate"/>
        </w:r>
        <w:r w:rsidR="00234933">
          <w:rPr>
            <w:noProof/>
            <w:webHidden/>
          </w:rPr>
          <w:t>36</w:t>
        </w:r>
        <w:r w:rsidR="002B4978">
          <w:rPr>
            <w:noProof/>
            <w:webHidden/>
          </w:rPr>
          <w:t>6</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04" w:history="1">
        <w:r w:rsidR="00EB5996" w:rsidRPr="002F7E93">
          <w:rPr>
            <w:rStyle w:val="af1"/>
            <w:rFonts w:eastAsia="Calibri"/>
            <w:noProof/>
            <w:lang w:val="be-BY" w:bidi="en-US"/>
          </w:rPr>
          <w:t>Тема 7.1 Происхождение и развитие жизни</w:t>
        </w:r>
        <w:r w:rsidR="00EB5996">
          <w:rPr>
            <w:noProof/>
            <w:webHidden/>
          </w:rPr>
          <w:tab/>
        </w:r>
        <w:r>
          <w:rPr>
            <w:noProof/>
            <w:webHidden/>
          </w:rPr>
          <w:fldChar w:fldCharType="begin"/>
        </w:r>
        <w:r w:rsidR="00EB5996">
          <w:rPr>
            <w:noProof/>
            <w:webHidden/>
          </w:rPr>
          <w:instrText xml:space="preserve"> PAGEREF _Toc20670304 \h </w:instrText>
        </w:r>
        <w:r>
          <w:rPr>
            <w:noProof/>
            <w:webHidden/>
          </w:rPr>
        </w:r>
        <w:r>
          <w:rPr>
            <w:noProof/>
            <w:webHidden/>
          </w:rPr>
          <w:fldChar w:fldCharType="separate"/>
        </w:r>
        <w:r w:rsidR="002B4978">
          <w:rPr>
            <w:noProof/>
            <w:webHidden/>
          </w:rPr>
          <w:t>3</w:t>
        </w:r>
        <w:r w:rsidR="00234933">
          <w:rPr>
            <w:noProof/>
            <w:webHidden/>
          </w:rPr>
          <w:t>66</w:t>
        </w:r>
        <w:r>
          <w:rPr>
            <w:noProof/>
            <w:webHidden/>
          </w:rPr>
          <w:fldChar w:fldCharType="end"/>
        </w:r>
      </w:hyperlink>
    </w:p>
    <w:p w:rsidR="00EB5996" w:rsidRDefault="00292547">
      <w:pPr>
        <w:pStyle w:val="21"/>
        <w:tabs>
          <w:tab w:val="left" w:pos="1540"/>
          <w:tab w:val="right" w:leader="dot" w:pos="9345"/>
        </w:tabs>
        <w:rPr>
          <w:rFonts w:asciiTheme="minorHAnsi" w:eastAsiaTheme="minorEastAsia" w:hAnsiTheme="minorHAnsi"/>
          <w:noProof/>
          <w:sz w:val="22"/>
          <w:lang w:eastAsia="ru-RU"/>
        </w:rPr>
      </w:pPr>
      <w:hyperlink w:anchor="_Toc20670305" w:history="1">
        <w:r w:rsidR="00EB5996" w:rsidRPr="002F7E93">
          <w:rPr>
            <w:rStyle w:val="af1"/>
            <w:noProof/>
          </w:rPr>
          <w:t>II.</w:t>
        </w:r>
        <w:r w:rsidR="00EB5996">
          <w:rPr>
            <w:rFonts w:asciiTheme="minorHAnsi" w:eastAsiaTheme="minorEastAsia" w:hAnsiTheme="minorHAnsi"/>
            <w:noProof/>
            <w:sz w:val="22"/>
            <w:lang w:eastAsia="ru-RU"/>
          </w:rPr>
          <w:tab/>
        </w:r>
        <w:r w:rsidR="00EB5996" w:rsidRPr="002F7E93">
          <w:rPr>
            <w:rStyle w:val="af1"/>
            <w:noProof/>
          </w:rPr>
          <w:t>Материалы к практическим занятиям по курсу «Естествознание: землеведение и краеведение».</w:t>
        </w:r>
        <w:r w:rsidR="00EB5996">
          <w:rPr>
            <w:noProof/>
            <w:webHidden/>
          </w:rPr>
          <w:tab/>
        </w:r>
        <w:r>
          <w:rPr>
            <w:noProof/>
            <w:webHidden/>
          </w:rPr>
          <w:fldChar w:fldCharType="begin"/>
        </w:r>
        <w:r w:rsidR="00EB5996">
          <w:rPr>
            <w:noProof/>
            <w:webHidden/>
          </w:rPr>
          <w:instrText xml:space="preserve"> PAGEREF _Toc20670305 \h </w:instrText>
        </w:r>
        <w:r>
          <w:rPr>
            <w:noProof/>
            <w:webHidden/>
          </w:rPr>
        </w:r>
        <w:r>
          <w:rPr>
            <w:noProof/>
            <w:webHidden/>
          </w:rPr>
          <w:fldChar w:fldCharType="separate"/>
        </w:r>
        <w:r w:rsidR="002B4978">
          <w:rPr>
            <w:noProof/>
            <w:webHidden/>
          </w:rPr>
          <w:t>3</w:t>
        </w:r>
        <w:r>
          <w:rPr>
            <w:noProof/>
            <w:webHidden/>
          </w:rPr>
          <w:fldChar w:fldCharType="end"/>
        </w:r>
      </w:hyperlink>
      <w:r w:rsidR="00234933">
        <w:t>66</w:t>
      </w:r>
    </w:p>
    <w:p w:rsidR="00EB5996" w:rsidRDefault="00292547">
      <w:pPr>
        <w:pStyle w:val="21"/>
        <w:tabs>
          <w:tab w:val="right" w:leader="dot" w:pos="9345"/>
        </w:tabs>
        <w:rPr>
          <w:rFonts w:asciiTheme="minorHAnsi" w:eastAsiaTheme="minorEastAsia" w:hAnsiTheme="minorHAnsi"/>
          <w:noProof/>
          <w:sz w:val="22"/>
          <w:lang w:eastAsia="ru-RU"/>
        </w:rPr>
      </w:pPr>
      <w:hyperlink w:anchor="_Toc20670306" w:history="1">
        <w:r w:rsidR="00EB5996" w:rsidRPr="002F7E93">
          <w:rPr>
            <w:rStyle w:val="af1"/>
            <w:noProof/>
            <w:lang w:val="be-BY"/>
          </w:rPr>
          <w:t>1 семестр</w:t>
        </w:r>
        <w:r w:rsidR="00EB5996">
          <w:rPr>
            <w:noProof/>
            <w:webHidden/>
          </w:rPr>
          <w:tab/>
        </w:r>
        <w:r>
          <w:rPr>
            <w:noProof/>
            <w:webHidden/>
          </w:rPr>
          <w:fldChar w:fldCharType="begin"/>
        </w:r>
        <w:r w:rsidR="00EB5996">
          <w:rPr>
            <w:noProof/>
            <w:webHidden/>
          </w:rPr>
          <w:instrText xml:space="preserve"> PAGEREF _Toc20670306 \h </w:instrText>
        </w:r>
        <w:r>
          <w:rPr>
            <w:noProof/>
            <w:webHidden/>
          </w:rPr>
        </w:r>
        <w:r>
          <w:rPr>
            <w:noProof/>
            <w:webHidden/>
          </w:rPr>
          <w:fldChar w:fldCharType="separate"/>
        </w:r>
        <w:r w:rsidR="002B4978">
          <w:rPr>
            <w:noProof/>
            <w:webHidden/>
          </w:rPr>
          <w:t>358</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07" w:history="1">
        <w:r w:rsidR="00EB5996" w:rsidRPr="002F7E93">
          <w:rPr>
            <w:rStyle w:val="af1"/>
            <w:noProof/>
            <w:lang w:val="be-BY"/>
          </w:rPr>
          <w:t>Практическое занятие № 1. Понятие о небесной сфере.</w:t>
        </w:r>
        <w:r w:rsidR="00EB5996">
          <w:rPr>
            <w:noProof/>
            <w:webHidden/>
          </w:rPr>
          <w:tab/>
        </w:r>
        <w:r>
          <w:rPr>
            <w:noProof/>
            <w:webHidden/>
          </w:rPr>
          <w:fldChar w:fldCharType="begin"/>
        </w:r>
        <w:r w:rsidR="00EB5996">
          <w:rPr>
            <w:noProof/>
            <w:webHidden/>
          </w:rPr>
          <w:instrText xml:space="preserve"> PAGEREF _Toc20670307 \h </w:instrText>
        </w:r>
        <w:r>
          <w:rPr>
            <w:noProof/>
            <w:webHidden/>
          </w:rPr>
        </w:r>
        <w:r>
          <w:rPr>
            <w:noProof/>
            <w:webHidden/>
          </w:rPr>
          <w:fldChar w:fldCharType="separate"/>
        </w:r>
        <w:r w:rsidR="002B4978">
          <w:rPr>
            <w:noProof/>
            <w:webHidden/>
          </w:rPr>
          <w:t>358</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08" w:history="1">
        <w:r w:rsidR="00EB5996" w:rsidRPr="002F7E93">
          <w:rPr>
            <w:rStyle w:val="af1"/>
            <w:noProof/>
            <w:lang w:val="be-BY"/>
          </w:rPr>
          <w:t>Практическое занятие № 2. Вращения Земли и его географические следствия.</w:t>
        </w:r>
        <w:r w:rsidR="00EB5996">
          <w:rPr>
            <w:noProof/>
            <w:webHidden/>
          </w:rPr>
          <w:tab/>
        </w:r>
        <w:r>
          <w:rPr>
            <w:noProof/>
            <w:webHidden/>
          </w:rPr>
          <w:fldChar w:fldCharType="begin"/>
        </w:r>
        <w:r w:rsidR="00EB5996">
          <w:rPr>
            <w:noProof/>
            <w:webHidden/>
          </w:rPr>
          <w:instrText xml:space="preserve"> PAGEREF _Toc20670308 \h </w:instrText>
        </w:r>
        <w:r>
          <w:rPr>
            <w:noProof/>
            <w:webHidden/>
          </w:rPr>
        </w:r>
        <w:r>
          <w:rPr>
            <w:noProof/>
            <w:webHidden/>
          </w:rPr>
          <w:fldChar w:fldCharType="separate"/>
        </w:r>
        <w:r w:rsidR="002B4978">
          <w:rPr>
            <w:noProof/>
            <w:webHidden/>
          </w:rPr>
          <w:t>363</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09" w:history="1">
        <w:r w:rsidR="00EB5996" w:rsidRPr="002F7E93">
          <w:rPr>
            <w:rStyle w:val="af1"/>
            <w:noProof/>
            <w:lang w:val="be-BY"/>
          </w:rPr>
          <w:t>Практическое занятие № 3. Знаменитые исследователи мира и Беларуси.</w:t>
        </w:r>
        <w:r w:rsidR="00EB5996">
          <w:rPr>
            <w:noProof/>
            <w:webHidden/>
          </w:rPr>
          <w:tab/>
        </w:r>
        <w:r>
          <w:rPr>
            <w:noProof/>
            <w:webHidden/>
          </w:rPr>
          <w:fldChar w:fldCharType="begin"/>
        </w:r>
        <w:r w:rsidR="00EB5996">
          <w:rPr>
            <w:noProof/>
            <w:webHidden/>
          </w:rPr>
          <w:instrText xml:space="preserve"> PAGEREF _Toc20670309 \h </w:instrText>
        </w:r>
        <w:r>
          <w:rPr>
            <w:noProof/>
            <w:webHidden/>
          </w:rPr>
        </w:r>
        <w:r>
          <w:rPr>
            <w:noProof/>
            <w:webHidden/>
          </w:rPr>
          <w:fldChar w:fldCharType="separate"/>
        </w:r>
        <w:r w:rsidR="002B4978">
          <w:rPr>
            <w:noProof/>
            <w:webHidden/>
          </w:rPr>
          <w:t>369</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10" w:history="1">
        <w:r w:rsidR="00EB5996" w:rsidRPr="002F7E93">
          <w:rPr>
            <w:rStyle w:val="af1"/>
            <w:noProof/>
            <w:lang w:val="be-BY"/>
          </w:rPr>
          <w:t>Практическое занятие № 4. Способы ориентирования.</w:t>
        </w:r>
        <w:r w:rsidR="00EB5996">
          <w:rPr>
            <w:noProof/>
            <w:webHidden/>
          </w:rPr>
          <w:tab/>
        </w:r>
        <w:r>
          <w:rPr>
            <w:noProof/>
            <w:webHidden/>
          </w:rPr>
          <w:fldChar w:fldCharType="begin"/>
        </w:r>
        <w:r w:rsidR="00EB5996">
          <w:rPr>
            <w:noProof/>
            <w:webHidden/>
          </w:rPr>
          <w:instrText xml:space="preserve"> PAGEREF _Toc20670310 \h </w:instrText>
        </w:r>
        <w:r>
          <w:rPr>
            <w:noProof/>
            <w:webHidden/>
          </w:rPr>
        </w:r>
        <w:r>
          <w:rPr>
            <w:noProof/>
            <w:webHidden/>
          </w:rPr>
          <w:fldChar w:fldCharType="separate"/>
        </w:r>
        <w:r w:rsidR="002B4978">
          <w:rPr>
            <w:noProof/>
            <w:webHidden/>
          </w:rPr>
          <w:t>378</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11" w:history="1">
        <w:r w:rsidR="00EB5996" w:rsidRPr="002F7E93">
          <w:rPr>
            <w:rStyle w:val="af1"/>
            <w:noProof/>
            <w:lang w:val="be-BY"/>
          </w:rPr>
          <w:t>Практическое занятие № 5. Разнообразие типов климата мира.</w:t>
        </w:r>
        <w:r w:rsidR="00EB5996">
          <w:rPr>
            <w:noProof/>
            <w:webHidden/>
          </w:rPr>
          <w:tab/>
        </w:r>
        <w:r>
          <w:rPr>
            <w:noProof/>
            <w:webHidden/>
          </w:rPr>
          <w:fldChar w:fldCharType="begin"/>
        </w:r>
        <w:r w:rsidR="00EB5996">
          <w:rPr>
            <w:noProof/>
            <w:webHidden/>
          </w:rPr>
          <w:instrText xml:space="preserve"> PAGEREF _Toc20670311 \h </w:instrText>
        </w:r>
        <w:r>
          <w:rPr>
            <w:noProof/>
            <w:webHidden/>
          </w:rPr>
        </w:r>
        <w:r>
          <w:rPr>
            <w:noProof/>
            <w:webHidden/>
          </w:rPr>
          <w:fldChar w:fldCharType="separate"/>
        </w:r>
        <w:r w:rsidR="002B4978">
          <w:rPr>
            <w:noProof/>
            <w:webHidden/>
          </w:rPr>
          <w:t>386</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12" w:history="1">
        <w:r w:rsidR="00EB5996" w:rsidRPr="002F7E93">
          <w:rPr>
            <w:rStyle w:val="af1"/>
            <w:noProof/>
            <w:lang w:val="be-BY"/>
          </w:rPr>
          <w:t>Практическое занятие № 6. Сравнительная характеристика 2-х океанов.</w:t>
        </w:r>
        <w:r w:rsidR="00EB5996">
          <w:rPr>
            <w:noProof/>
            <w:webHidden/>
          </w:rPr>
          <w:tab/>
        </w:r>
        <w:r>
          <w:rPr>
            <w:noProof/>
            <w:webHidden/>
          </w:rPr>
          <w:fldChar w:fldCharType="begin"/>
        </w:r>
        <w:r w:rsidR="00EB5996">
          <w:rPr>
            <w:noProof/>
            <w:webHidden/>
          </w:rPr>
          <w:instrText xml:space="preserve"> PAGEREF _Toc20670312 \h </w:instrText>
        </w:r>
        <w:r>
          <w:rPr>
            <w:noProof/>
            <w:webHidden/>
          </w:rPr>
        </w:r>
        <w:r>
          <w:rPr>
            <w:noProof/>
            <w:webHidden/>
          </w:rPr>
          <w:fldChar w:fldCharType="separate"/>
        </w:r>
        <w:r w:rsidR="002B4978">
          <w:rPr>
            <w:noProof/>
            <w:webHidden/>
          </w:rPr>
          <w:t>401</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13" w:history="1">
        <w:r w:rsidR="00EB5996" w:rsidRPr="002F7E93">
          <w:rPr>
            <w:rStyle w:val="af1"/>
            <w:noProof/>
            <w:lang w:val="be-BY"/>
          </w:rPr>
          <w:t>Практическое занятие № 7. Природные зоны мира.</w:t>
        </w:r>
        <w:r w:rsidR="00EB5996">
          <w:rPr>
            <w:noProof/>
            <w:webHidden/>
          </w:rPr>
          <w:tab/>
        </w:r>
        <w:r>
          <w:rPr>
            <w:noProof/>
            <w:webHidden/>
          </w:rPr>
          <w:fldChar w:fldCharType="begin"/>
        </w:r>
        <w:r w:rsidR="00EB5996">
          <w:rPr>
            <w:noProof/>
            <w:webHidden/>
          </w:rPr>
          <w:instrText xml:space="preserve"> PAGEREF _Toc20670313 \h </w:instrText>
        </w:r>
        <w:r>
          <w:rPr>
            <w:noProof/>
            <w:webHidden/>
          </w:rPr>
        </w:r>
        <w:r>
          <w:rPr>
            <w:noProof/>
            <w:webHidden/>
          </w:rPr>
          <w:fldChar w:fldCharType="separate"/>
        </w:r>
        <w:r w:rsidR="002B4978">
          <w:rPr>
            <w:noProof/>
            <w:webHidden/>
          </w:rPr>
          <w:t>408</w:t>
        </w:r>
        <w:r>
          <w:rPr>
            <w:noProof/>
            <w:webHidden/>
          </w:rPr>
          <w:fldChar w:fldCharType="end"/>
        </w:r>
      </w:hyperlink>
    </w:p>
    <w:p w:rsidR="00EB5996" w:rsidRDefault="00292547">
      <w:pPr>
        <w:pStyle w:val="21"/>
        <w:tabs>
          <w:tab w:val="right" w:leader="dot" w:pos="9345"/>
        </w:tabs>
        <w:rPr>
          <w:rFonts w:asciiTheme="minorHAnsi" w:eastAsiaTheme="minorEastAsia" w:hAnsiTheme="minorHAnsi"/>
          <w:noProof/>
          <w:sz w:val="22"/>
          <w:lang w:eastAsia="ru-RU"/>
        </w:rPr>
      </w:pPr>
      <w:hyperlink w:anchor="_Toc20670314" w:history="1">
        <w:r w:rsidR="00EB5996" w:rsidRPr="002F7E93">
          <w:rPr>
            <w:rStyle w:val="af1"/>
            <w:noProof/>
          </w:rPr>
          <w:t>2 семестр</w:t>
        </w:r>
        <w:r w:rsidR="00EB5996">
          <w:rPr>
            <w:noProof/>
            <w:webHidden/>
          </w:rPr>
          <w:tab/>
        </w:r>
        <w:r>
          <w:rPr>
            <w:noProof/>
            <w:webHidden/>
          </w:rPr>
          <w:fldChar w:fldCharType="begin"/>
        </w:r>
        <w:r w:rsidR="00EB5996">
          <w:rPr>
            <w:noProof/>
            <w:webHidden/>
          </w:rPr>
          <w:instrText xml:space="preserve"> PAGEREF _Toc20670314 \h </w:instrText>
        </w:r>
        <w:r>
          <w:rPr>
            <w:noProof/>
            <w:webHidden/>
          </w:rPr>
        </w:r>
        <w:r>
          <w:rPr>
            <w:noProof/>
            <w:webHidden/>
          </w:rPr>
          <w:fldChar w:fldCharType="separate"/>
        </w:r>
        <w:r w:rsidR="002B4978">
          <w:rPr>
            <w:noProof/>
            <w:webHidden/>
          </w:rPr>
          <w:t>422</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15" w:history="1">
        <w:r w:rsidR="00EB5996" w:rsidRPr="002F7E93">
          <w:rPr>
            <w:rStyle w:val="af1"/>
            <w:noProof/>
          </w:rPr>
          <w:t>Практическое занятие № 1. Минералы и горные породы.</w:t>
        </w:r>
        <w:r w:rsidR="00EB5996">
          <w:rPr>
            <w:noProof/>
            <w:webHidden/>
          </w:rPr>
          <w:tab/>
        </w:r>
        <w:r>
          <w:rPr>
            <w:noProof/>
            <w:webHidden/>
          </w:rPr>
          <w:fldChar w:fldCharType="begin"/>
        </w:r>
        <w:r w:rsidR="00EB5996">
          <w:rPr>
            <w:noProof/>
            <w:webHidden/>
          </w:rPr>
          <w:instrText xml:space="preserve"> PAGEREF _Toc20670315 \h </w:instrText>
        </w:r>
        <w:r>
          <w:rPr>
            <w:noProof/>
            <w:webHidden/>
          </w:rPr>
        </w:r>
        <w:r>
          <w:rPr>
            <w:noProof/>
            <w:webHidden/>
          </w:rPr>
          <w:fldChar w:fldCharType="separate"/>
        </w:r>
        <w:r w:rsidR="002B4978">
          <w:rPr>
            <w:noProof/>
            <w:webHidden/>
          </w:rPr>
          <w:t>422</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16" w:history="1">
        <w:r w:rsidR="00EB5996" w:rsidRPr="002F7E93">
          <w:rPr>
            <w:rStyle w:val="af1"/>
            <w:noProof/>
          </w:rPr>
          <w:t>Практическое занятие № 2. Геоморфологическое районирование Беларуси.</w:t>
        </w:r>
        <w:r w:rsidR="00EB5996">
          <w:rPr>
            <w:noProof/>
            <w:webHidden/>
          </w:rPr>
          <w:tab/>
        </w:r>
        <w:r>
          <w:rPr>
            <w:noProof/>
            <w:webHidden/>
          </w:rPr>
          <w:fldChar w:fldCharType="begin"/>
        </w:r>
        <w:r w:rsidR="00EB5996">
          <w:rPr>
            <w:noProof/>
            <w:webHidden/>
          </w:rPr>
          <w:instrText xml:space="preserve"> PAGEREF _Toc20670316 \h </w:instrText>
        </w:r>
        <w:r>
          <w:rPr>
            <w:noProof/>
            <w:webHidden/>
          </w:rPr>
        </w:r>
        <w:r>
          <w:rPr>
            <w:noProof/>
            <w:webHidden/>
          </w:rPr>
          <w:fldChar w:fldCharType="separate"/>
        </w:r>
        <w:r w:rsidR="002B4978">
          <w:rPr>
            <w:noProof/>
            <w:webHidden/>
          </w:rPr>
          <w:t>435</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17" w:history="1">
        <w:r w:rsidR="00EB5996" w:rsidRPr="002F7E93">
          <w:rPr>
            <w:rStyle w:val="af1"/>
            <w:noProof/>
          </w:rPr>
          <w:t>Практическое занятие № 3. Изучение погоды.</w:t>
        </w:r>
        <w:r w:rsidR="00EB5996">
          <w:rPr>
            <w:noProof/>
            <w:webHidden/>
          </w:rPr>
          <w:tab/>
        </w:r>
        <w:r>
          <w:rPr>
            <w:noProof/>
            <w:webHidden/>
          </w:rPr>
          <w:fldChar w:fldCharType="begin"/>
        </w:r>
        <w:r w:rsidR="00EB5996">
          <w:rPr>
            <w:noProof/>
            <w:webHidden/>
          </w:rPr>
          <w:instrText xml:space="preserve"> PAGEREF _Toc20670317 \h </w:instrText>
        </w:r>
        <w:r>
          <w:rPr>
            <w:noProof/>
            <w:webHidden/>
          </w:rPr>
        </w:r>
        <w:r>
          <w:rPr>
            <w:noProof/>
            <w:webHidden/>
          </w:rPr>
          <w:fldChar w:fldCharType="separate"/>
        </w:r>
        <w:r w:rsidR="002B4978">
          <w:rPr>
            <w:noProof/>
            <w:webHidden/>
          </w:rPr>
          <w:t>442</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18" w:history="1">
        <w:r w:rsidR="00EB5996" w:rsidRPr="002F7E93">
          <w:rPr>
            <w:rStyle w:val="af1"/>
            <w:noProof/>
          </w:rPr>
          <w:t>Практическое занятие № 4. Сравнительная характеристика двух крупнейших рек (озёр) Беларуси.</w:t>
        </w:r>
        <w:r w:rsidR="00EB5996">
          <w:rPr>
            <w:noProof/>
            <w:webHidden/>
          </w:rPr>
          <w:tab/>
        </w:r>
        <w:r>
          <w:rPr>
            <w:noProof/>
            <w:webHidden/>
          </w:rPr>
          <w:fldChar w:fldCharType="begin"/>
        </w:r>
        <w:r w:rsidR="00EB5996">
          <w:rPr>
            <w:noProof/>
            <w:webHidden/>
          </w:rPr>
          <w:instrText xml:space="preserve"> PAGEREF _Toc20670318 \h </w:instrText>
        </w:r>
        <w:r>
          <w:rPr>
            <w:noProof/>
            <w:webHidden/>
          </w:rPr>
        </w:r>
        <w:r>
          <w:rPr>
            <w:noProof/>
            <w:webHidden/>
          </w:rPr>
          <w:fldChar w:fldCharType="separate"/>
        </w:r>
        <w:r w:rsidR="002B4978">
          <w:rPr>
            <w:noProof/>
            <w:webHidden/>
          </w:rPr>
          <w:t>460</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19" w:history="1">
        <w:r w:rsidR="00EB5996" w:rsidRPr="002F7E93">
          <w:rPr>
            <w:rStyle w:val="af1"/>
            <w:noProof/>
          </w:rPr>
          <w:t>Практическое занятие № 5. Характеристика почв Беларуси.</w:t>
        </w:r>
        <w:r w:rsidR="00EB5996">
          <w:rPr>
            <w:noProof/>
            <w:webHidden/>
          </w:rPr>
          <w:tab/>
        </w:r>
        <w:r>
          <w:rPr>
            <w:noProof/>
            <w:webHidden/>
          </w:rPr>
          <w:fldChar w:fldCharType="begin"/>
        </w:r>
        <w:r w:rsidR="00EB5996">
          <w:rPr>
            <w:noProof/>
            <w:webHidden/>
          </w:rPr>
          <w:instrText xml:space="preserve"> PAGEREF _Toc20670319 \h </w:instrText>
        </w:r>
        <w:r>
          <w:rPr>
            <w:noProof/>
            <w:webHidden/>
          </w:rPr>
        </w:r>
        <w:r>
          <w:rPr>
            <w:noProof/>
            <w:webHidden/>
          </w:rPr>
          <w:fldChar w:fldCharType="separate"/>
        </w:r>
        <w:r w:rsidR="002B4978">
          <w:rPr>
            <w:noProof/>
            <w:webHidden/>
          </w:rPr>
          <w:t>469</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20" w:history="1">
        <w:r w:rsidR="00EB5996" w:rsidRPr="002F7E93">
          <w:rPr>
            <w:rStyle w:val="af1"/>
            <w:noProof/>
          </w:rPr>
          <w:t>Практическое занятие № 6. Миграции населения.</w:t>
        </w:r>
        <w:r w:rsidR="00EB5996">
          <w:rPr>
            <w:noProof/>
            <w:webHidden/>
          </w:rPr>
          <w:tab/>
        </w:r>
        <w:r>
          <w:rPr>
            <w:noProof/>
            <w:webHidden/>
          </w:rPr>
          <w:fldChar w:fldCharType="begin"/>
        </w:r>
        <w:r w:rsidR="00EB5996">
          <w:rPr>
            <w:noProof/>
            <w:webHidden/>
          </w:rPr>
          <w:instrText xml:space="preserve"> PAGEREF _Toc20670320 \h </w:instrText>
        </w:r>
        <w:r>
          <w:rPr>
            <w:noProof/>
            <w:webHidden/>
          </w:rPr>
        </w:r>
        <w:r>
          <w:rPr>
            <w:noProof/>
            <w:webHidden/>
          </w:rPr>
          <w:fldChar w:fldCharType="separate"/>
        </w:r>
        <w:r w:rsidR="002B4978">
          <w:rPr>
            <w:noProof/>
            <w:webHidden/>
          </w:rPr>
          <w:t>474</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21" w:history="1">
        <w:r w:rsidR="00EB5996" w:rsidRPr="002F7E93">
          <w:rPr>
            <w:rStyle w:val="af1"/>
            <w:noProof/>
          </w:rPr>
          <w:t>Практическое занятие № 7. Машиностроительный комплекс Республики Беларусь.</w:t>
        </w:r>
        <w:r w:rsidR="00EB5996">
          <w:rPr>
            <w:noProof/>
            <w:webHidden/>
          </w:rPr>
          <w:tab/>
        </w:r>
        <w:r>
          <w:rPr>
            <w:noProof/>
            <w:webHidden/>
          </w:rPr>
          <w:fldChar w:fldCharType="begin"/>
        </w:r>
        <w:r w:rsidR="00EB5996">
          <w:rPr>
            <w:noProof/>
            <w:webHidden/>
          </w:rPr>
          <w:instrText xml:space="preserve"> PAGEREF _Toc20670321 \h </w:instrText>
        </w:r>
        <w:r>
          <w:rPr>
            <w:noProof/>
            <w:webHidden/>
          </w:rPr>
        </w:r>
        <w:r>
          <w:rPr>
            <w:noProof/>
            <w:webHidden/>
          </w:rPr>
          <w:fldChar w:fldCharType="separate"/>
        </w:r>
        <w:r w:rsidR="002B4978">
          <w:rPr>
            <w:noProof/>
            <w:webHidden/>
          </w:rPr>
          <w:t>484</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22" w:history="1">
        <w:r w:rsidR="00EB5996" w:rsidRPr="002F7E93">
          <w:rPr>
            <w:rStyle w:val="af1"/>
            <w:noProof/>
          </w:rPr>
          <w:t>Практическое занятие № 8. Химический комплекс Республики Беларусь.</w:t>
        </w:r>
        <w:r w:rsidR="00EB5996">
          <w:rPr>
            <w:noProof/>
            <w:webHidden/>
          </w:rPr>
          <w:tab/>
        </w:r>
        <w:r>
          <w:rPr>
            <w:noProof/>
            <w:webHidden/>
          </w:rPr>
          <w:fldChar w:fldCharType="begin"/>
        </w:r>
        <w:r w:rsidR="00EB5996">
          <w:rPr>
            <w:noProof/>
            <w:webHidden/>
          </w:rPr>
          <w:instrText xml:space="preserve"> PAGEREF _Toc20670322 \h </w:instrText>
        </w:r>
        <w:r>
          <w:rPr>
            <w:noProof/>
            <w:webHidden/>
          </w:rPr>
        </w:r>
        <w:r>
          <w:rPr>
            <w:noProof/>
            <w:webHidden/>
          </w:rPr>
          <w:fldChar w:fldCharType="separate"/>
        </w:r>
        <w:r w:rsidR="002B4978">
          <w:rPr>
            <w:noProof/>
            <w:webHidden/>
          </w:rPr>
          <w:t>497</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23" w:history="1">
        <w:r w:rsidR="00EB5996" w:rsidRPr="002F7E93">
          <w:rPr>
            <w:rStyle w:val="af1"/>
            <w:noProof/>
          </w:rPr>
          <w:t>Практическое занятие № 9. Животноводство.</w:t>
        </w:r>
        <w:r w:rsidR="00EB5996">
          <w:rPr>
            <w:noProof/>
            <w:webHidden/>
          </w:rPr>
          <w:tab/>
        </w:r>
        <w:r>
          <w:rPr>
            <w:noProof/>
            <w:webHidden/>
          </w:rPr>
          <w:fldChar w:fldCharType="begin"/>
        </w:r>
        <w:r w:rsidR="00EB5996">
          <w:rPr>
            <w:noProof/>
            <w:webHidden/>
          </w:rPr>
          <w:instrText xml:space="preserve"> PAGEREF _Toc20670323 \h </w:instrText>
        </w:r>
        <w:r>
          <w:rPr>
            <w:noProof/>
            <w:webHidden/>
          </w:rPr>
        </w:r>
        <w:r>
          <w:rPr>
            <w:noProof/>
            <w:webHidden/>
          </w:rPr>
          <w:fldChar w:fldCharType="separate"/>
        </w:r>
        <w:r w:rsidR="002B4978">
          <w:rPr>
            <w:noProof/>
            <w:webHidden/>
          </w:rPr>
          <w:t>507</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24" w:history="1">
        <w:r w:rsidR="00EB5996" w:rsidRPr="002F7E93">
          <w:rPr>
            <w:rStyle w:val="af1"/>
            <w:noProof/>
          </w:rPr>
          <w:t>Практическое занятие № 10. Сфера услуг.</w:t>
        </w:r>
        <w:r w:rsidR="00EB5996">
          <w:rPr>
            <w:noProof/>
            <w:webHidden/>
          </w:rPr>
          <w:tab/>
        </w:r>
        <w:r>
          <w:rPr>
            <w:noProof/>
            <w:webHidden/>
          </w:rPr>
          <w:fldChar w:fldCharType="begin"/>
        </w:r>
        <w:r w:rsidR="00EB5996">
          <w:rPr>
            <w:noProof/>
            <w:webHidden/>
          </w:rPr>
          <w:instrText xml:space="preserve"> PAGEREF _Toc20670324 \h </w:instrText>
        </w:r>
        <w:r>
          <w:rPr>
            <w:noProof/>
            <w:webHidden/>
          </w:rPr>
        </w:r>
        <w:r>
          <w:rPr>
            <w:noProof/>
            <w:webHidden/>
          </w:rPr>
          <w:fldChar w:fldCharType="separate"/>
        </w:r>
        <w:r w:rsidR="002B4978">
          <w:rPr>
            <w:noProof/>
            <w:webHidden/>
          </w:rPr>
          <w:t>514</w:t>
        </w:r>
        <w:r>
          <w:rPr>
            <w:noProof/>
            <w:webHidden/>
          </w:rPr>
          <w:fldChar w:fldCharType="end"/>
        </w:r>
      </w:hyperlink>
    </w:p>
    <w:p w:rsidR="00EB5996" w:rsidRDefault="00292547">
      <w:pPr>
        <w:pStyle w:val="21"/>
        <w:tabs>
          <w:tab w:val="right" w:leader="dot" w:pos="9345"/>
        </w:tabs>
        <w:rPr>
          <w:rFonts w:asciiTheme="minorHAnsi" w:eastAsiaTheme="minorEastAsia" w:hAnsiTheme="minorHAnsi"/>
          <w:noProof/>
          <w:sz w:val="22"/>
          <w:lang w:eastAsia="ru-RU"/>
        </w:rPr>
      </w:pPr>
      <w:hyperlink w:anchor="_Toc20670325" w:history="1">
        <w:r w:rsidR="00EB5996" w:rsidRPr="002F7E93">
          <w:rPr>
            <w:rStyle w:val="af1"/>
            <w:rFonts w:eastAsia="Calibri"/>
            <w:noProof/>
            <w:lang w:val="be-BY" w:bidi="en-US"/>
          </w:rPr>
          <w:t>Управляемая самостоятельная работа студентов</w:t>
        </w:r>
        <w:r w:rsidR="00EB5996" w:rsidRPr="002F7E93">
          <w:rPr>
            <w:rStyle w:val="af1"/>
            <w:rFonts w:eastAsia="Calibri"/>
            <w:noProof/>
            <w:lang w:bidi="en-US"/>
          </w:rPr>
          <w:t xml:space="preserve"> по дисциплине «Естествознание: землеведение и краеведение» 1 курс</w:t>
        </w:r>
        <w:r w:rsidR="00EB5996">
          <w:rPr>
            <w:noProof/>
            <w:webHidden/>
          </w:rPr>
          <w:tab/>
        </w:r>
        <w:r>
          <w:rPr>
            <w:noProof/>
            <w:webHidden/>
          </w:rPr>
          <w:fldChar w:fldCharType="begin"/>
        </w:r>
        <w:r w:rsidR="00EB5996">
          <w:rPr>
            <w:noProof/>
            <w:webHidden/>
          </w:rPr>
          <w:instrText xml:space="preserve"> PAGEREF _Toc20670325 \h </w:instrText>
        </w:r>
        <w:r>
          <w:rPr>
            <w:noProof/>
            <w:webHidden/>
          </w:rPr>
        </w:r>
        <w:r>
          <w:rPr>
            <w:noProof/>
            <w:webHidden/>
          </w:rPr>
          <w:fldChar w:fldCharType="separate"/>
        </w:r>
        <w:r w:rsidR="002B4978">
          <w:rPr>
            <w:noProof/>
            <w:webHidden/>
          </w:rPr>
          <w:t>528</w:t>
        </w:r>
        <w:r>
          <w:rPr>
            <w:noProof/>
            <w:webHidden/>
          </w:rPr>
          <w:fldChar w:fldCharType="end"/>
        </w:r>
      </w:hyperlink>
    </w:p>
    <w:p w:rsidR="00EB5996" w:rsidRDefault="00292547">
      <w:pPr>
        <w:pStyle w:val="21"/>
        <w:tabs>
          <w:tab w:val="right" w:leader="dot" w:pos="9345"/>
        </w:tabs>
        <w:rPr>
          <w:rFonts w:asciiTheme="minorHAnsi" w:eastAsiaTheme="minorEastAsia" w:hAnsiTheme="minorHAnsi"/>
          <w:noProof/>
          <w:sz w:val="22"/>
          <w:lang w:eastAsia="ru-RU"/>
        </w:rPr>
      </w:pPr>
      <w:hyperlink w:anchor="_Toc20670326" w:history="1">
        <w:r w:rsidR="00EB5996" w:rsidRPr="002F7E93">
          <w:rPr>
            <w:rStyle w:val="af1"/>
            <w:rFonts w:eastAsia="Times New Roman"/>
            <w:noProof/>
            <w:lang w:eastAsia="ru-RU"/>
          </w:rPr>
          <w:t>1 семестр</w:t>
        </w:r>
        <w:r w:rsidR="00EB5996">
          <w:rPr>
            <w:noProof/>
            <w:webHidden/>
          </w:rPr>
          <w:tab/>
        </w:r>
        <w:r>
          <w:rPr>
            <w:noProof/>
            <w:webHidden/>
          </w:rPr>
          <w:fldChar w:fldCharType="begin"/>
        </w:r>
        <w:r w:rsidR="00EB5996">
          <w:rPr>
            <w:noProof/>
            <w:webHidden/>
          </w:rPr>
          <w:instrText xml:space="preserve"> PAGEREF _Toc20670326 \h </w:instrText>
        </w:r>
        <w:r>
          <w:rPr>
            <w:noProof/>
            <w:webHidden/>
          </w:rPr>
        </w:r>
        <w:r>
          <w:rPr>
            <w:noProof/>
            <w:webHidden/>
          </w:rPr>
          <w:fldChar w:fldCharType="separate"/>
        </w:r>
        <w:r w:rsidR="002B4978">
          <w:rPr>
            <w:noProof/>
            <w:webHidden/>
          </w:rPr>
          <w:t>528</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27" w:history="1">
        <w:r w:rsidR="00EB5996" w:rsidRPr="002F7E93">
          <w:rPr>
            <w:rStyle w:val="af1"/>
            <w:rFonts w:eastAsia="Times New Roman"/>
            <w:noProof/>
            <w:lang w:eastAsia="ru-RU"/>
          </w:rPr>
          <w:t>Тема 2.2. Сравнительная характеристика планет Солнечной системы.</w:t>
        </w:r>
        <w:r w:rsidR="00EB5996">
          <w:rPr>
            <w:noProof/>
            <w:webHidden/>
          </w:rPr>
          <w:tab/>
        </w:r>
        <w:r>
          <w:rPr>
            <w:noProof/>
            <w:webHidden/>
          </w:rPr>
          <w:fldChar w:fldCharType="begin"/>
        </w:r>
        <w:r w:rsidR="00EB5996">
          <w:rPr>
            <w:noProof/>
            <w:webHidden/>
          </w:rPr>
          <w:instrText xml:space="preserve"> PAGEREF _Toc20670327 \h </w:instrText>
        </w:r>
        <w:r>
          <w:rPr>
            <w:noProof/>
            <w:webHidden/>
          </w:rPr>
        </w:r>
        <w:r>
          <w:rPr>
            <w:noProof/>
            <w:webHidden/>
          </w:rPr>
          <w:fldChar w:fldCharType="separate"/>
        </w:r>
        <w:r w:rsidR="002B4978">
          <w:rPr>
            <w:noProof/>
            <w:webHidden/>
          </w:rPr>
          <w:t>528</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28" w:history="1">
        <w:r w:rsidR="00EB5996" w:rsidRPr="002F7E93">
          <w:rPr>
            <w:rStyle w:val="af1"/>
            <w:rFonts w:eastAsia="Times New Roman"/>
            <w:noProof/>
            <w:lang w:eastAsia="ru-RU"/>
          </w:rPr>
          <w:t>Тема 3.1. История открытия и освоения земель.</w:t>
        </w:r>
        <w:r w:rsidR="00EB5996">
          <w:rPr>
            <w:noProof/>
            <w:webHidden/>
          </w:rPr>
          <w:tab/>
        </w:r>
        <w:r>
          <w:rPr>
            <w:noProof/>
            <w:webHidden/>
          </w:rPr>
          <w:fldChar w:fldCharType="begin"/>
        </w:r>
        <w:r w:rsidR="00EB5996">
          <w:rPr>
            <w:noProof/>
            <w:webHidden/>
          </w:rPr>
          <w:instrText xml:space="preserve"> PAGEREF _Toc20670328 \h </w:instrText>
        </w:r>
        <w:r>
          <w:rPr>
            <w:noProof/>
            <w:webHidden/>
          </w:rPr>
        </w:r>
        <w:r>
          <w:rPr>
            <w:noProof/>
            <w:webHidden/>
          </w:rPr>
          <w:fldChar w:fldCharType="separate"/>
        </w:r>
        <w:r w:rsidR="002B4978">
          <w:rPr>
            <w:noProof/>
            <w:webHidden/>
          </w:rPr>
          <w:t>528</w:t>
        </w:r>
        <w:r>
          <w:rPr>
            <w:noProof/>
            <w:webHidden/>
          </w:rPr>
          <w:fldChar w:fldCharType="end"/>
        </w:r>
      </w:hyperlink>
    </w:p>
    <w:p w:rsidR="00EB5996" w:rsidRDefault="00292547">
      <w:pPr>
        <w:pStyle w:val="21"/>
        <w:tabs>
          <w:tab w:val="right" w:leader="dot" w:pos="9345"/>
        </w:tabs>
        <w:rPr>
          <w:rFonts w:asciiTheme="minorHAnsi" w:eastAsiaTheme="minorEastAsia" w:hAnsiTheme="minorHAnsi"/>
          <w:noProof/>
          <w:sz w:val="22"/>
          <w:lang w:eastAsia="ru-RU"/>
        </w:rPr>
      </w:pPr>
      <w:hyperlink w:anchor="_Toc20670329" w:history="1">
        <w:r w:rsidR="00EB5996" w:rsidRPr="002F7E93">
          <w:rPr>
            <w:rStyle w:val="af1"/>
            <w:rFonts w:eastAsia="Times New Roman"/>
            <w:noProof/>
            <w:lang w:eastAsia="ru-RU"/>
          </w:rPr>
          <w:t>2семестр</w:t>
        </w:r>
        <w:r w:rsidR="00EB5996">
          <w:rPr>
            <w:noProof/>
            <w:webHidden/>
          </w:rPr>
          <w:tab/>
        </w:r>
        <w:r>
          <w:rPr>
            <w:noProof/>
            <w:webHidden/>
          </w:rPr>
          <w:fldChar w:fldCharType="begin"/>
        </w:r>
        <w:r w:rsidR="00EB5996">
          <w:rPr>
            <w:noProof/>
            <w:webHidden/>
          </w:rPr>
          <w:instrText xml:space="preserve"> PAGEREF _Toc20670329 \h </w:instrText>
        </w:r>
        <w:r>
          <w:rPr>
            <w:noProof/>
            <w:webHidden/>
          </w:rPr>
        </w:r>
        <w:r>
          <w:rPr>
            <w:noProof/>
            <w:webHidden/>
          </w:rPr>
          <w:fldChar w:fldCharType="separate"/>
        </w:r>
        <w:r w:rsidR="002B4978">
          <w:rPr>
            <w:noProof/>
            <w:webHidden/>
          </w:rPr>
          <w:t>529</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30" w:history="1">
        <w:r w:rsidR="00EB5996" w:rsidRPr="002F7E93">
          <w:rPr>
            <w:rStyle w:val="af1"/>
            <w:rFonts w:eastAsia="Times New Roman"/>
            <w:noProof/>
            <w:lang w:eastAsia="ru-RU"/>
          </w:rPr>
          <w:t>Тема 8.2 Оценка географического положения Беларуси.</w:t>
        </w:r>
        <w:r w:rsidR="00EB5996">
          <w:rPr>
            <w:noProof/>
            <w:webHidden/>
          </w:rPr>
          <w:tab/>
        </w:r>
        <w:r>
          <w:rPr>
            <w:noProof/>
            <w:webHidden/>
          </w:rPr>
          <w:fldChar w:fldCharType="begin"/>
        </w:r>
        <w:r w:rsidR="00EB5996">
          <w:rPr>
            <w:noProof/>
            <w:webHidden/>
          </w:rPr>
          <w:instrText xml:space="preserve"> PAGEREF _Toc20670330 \h </w:instrText>
        </w:r>
        <w:r>
          <w:rPr>
            <w:noProof/>
            <w:webHidden/>
          </w:rPr>
        </w:r>
        <w:r>
          <w:rPr>
            <w:noProof/>
            <w:webHidden/>
          </w:rPr>
          <w:fldChar w:fldCharType="separate"/>
        </w:r>
        <w:r w:rsidR="002B4978">
          <w:rPr>
            <w:noProof/>
            <w:webHidden/>
          </w:rPr>
          <w:t>529</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31" w:history="1">
        <w:r w:rsidR="00EB5996" w:rsidRPr="002F7E93">
          <w:rPr>
            <w:rStyle w:val="af1"/>
            <w:rFonts w:eastAsia="Times New Roman"/>
            <w:noProof/>
            <w:lang w:eastAsia="ru-RU"/>
          </w:rPr>
          <w:t>Тема 9.5. Организация охраны природы в Беларуси.</w:t>
        </w:r>
        <w:r w:rsidR="00EB5996">
          <w:rPr>
            <w:noProof/>
            <w:webHidden/>
          </w:rPr>
          <w:tab/>
        </w:r>
        <w:r>
          <w:rPr>
            <w:noProof/>
            <w:webHidden/>
          </w:rPr>
          <w:fldChar w:fldCharType="begin"/>
        </w:r>
        <w:r w:rsidR="00EB5996">
          <w:rPr>
            <w:noProof/>
            <w:webHidden/>
          </w:rPr>
          <w:instrText xml:space="preserve"> PAGEREF _Toc20670331 \h </w:instrText>
        </w:r>
        <w:r>
          <w:rPr>
            <w:noProof/>
            <w:webHidden/>
          </w:rPr>
        </w:r>
        <w:r>
          <w:rPr>
            <w:noProof/>
            <w:webHidden/>
          </w:rPr>
          <w:fldChar w:fldCharType="separate"/>
        </w:r>
        <w:r w:rsidR="002B4978">
          <w:rPr>
            <w:noProof/>
            <w:webHidden/>
          </w:rPr>
          <w:t>530</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32" w:history="1">
        <w:r w:rsidR="00EB5996" w:rsidRPr="002F7E93">
          <w:rPr>
            <w:rStyle w:val="af1"/>
            <w:rFonts w:eastAsia="Times New Roman"/>
            <w:noProof/>
            <w:lang w:eastAsia="ru-RU"/>
          </w:rPr>
          <w:t>Тема 9.5 Почвенный покров Беларуси.</w:t>
        </w:r>
        <w:r w:rsidR="00EB5996">
          <w:rPr>
            <w:noProof/>
            <w:webHidden/>
          </w:rPr>
          <w:tab/>
        </w:r>
        <w:r>
          <w:rPr>
            <w:noProof/>
            <w:webHidden/>
          </w:rPr>
          <w:fldChar w:fldCharType="begin"/>
        </w:r>
        <w:r w:rsidR="00EB5996">
          <w:rPr>
            <w:noProof/>
            <w:webHidden/>
          </w:rPr>
          <w:instrText xml:space="preserve"> PAGEREF _Toc20670332 \h </w:instrText>
        </w:r>
        <w:r>
          <w:rPr>
            <w:noProof/>
            <w:webHidden/>
          </w:rPr>
        </w:r>
        <w:r>
          <w:rPr>
            <w:noProof/>
            <w:webHidden/>
          </w:rPr>
          <w:fldChar w:fldCharType="separate"/>
        </w:r>
        <w:r w:rsidR="002B4978">
          <w:rPr>
            <w:noProof/>
            <w:webHidden/>
          </w:rPr>
          <w:t>531</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33" w:history="1">
        <w:r w:rsidR="00EB5996" w:rsidRPr="002F7E93">
          <w:rPr>
            <w:rStyle w:val="af1"/>
            <w:rFonts w:eastAsia="Times New Roman"/>
            <w:noProof/>
            <w:lang w:eastAsia="ru-RU"/>
          </w:rPr>
          <w:t>Тема 11.3. Лесопромышленный и строительно-промышленный и химический комплексы как основа хозяйства Республики Беларусь.</w:t>
        </w:r>
        <w:r w:rsidR="00EB5996">
          <w:rPr>
            <w:noProof/>
            <w:webHidden/>
          </w:rPr>
          <w:tab/>
        </w:r>
        <w:r>
          <w:rPr>
            <w:noProof/>
            <w:webHidden/>
          </w:rPr>
          <w:fldChar w:fldCharType="begin"/>
        </w:r>
        <w:r w:rsidR="00EB5996">
          <w:rPr>
            <w:noProof/>
            <w:webHidden/>
          </w:rPr>
          <w:instrText xml:space="preserve"> PAGEREF _Toc20670333 \h </w:instrText>
        </w:r>
        <w:r>
          <w:rPr>
            <w:noProof/>
            <w:webHidden/>
          </w:rPr>
        </w:r>
        <w:r>
          <w:rPr>
            <w:noProof/>
            <w:webHidden/>
          </w:rPr>
          <w:fldChar w:fldCharType="separate"/>
        </w:r>
        <w:r w:rsidR="002B4978">
          <w:rPr>
            <w:noProof/>
            <w:webHidden/>
          </w:rPr>
          <w:t>531</w:t>
        </w:r>
        <w:r>
          <w:rPr>
            <w:noProof/>
            <w:webHidden/>
          </w:rPr>
          <w:fldChar w:fldCharType="end"/>
        </w:r>
      </w:hyperlink>
    </w:p>
    <w:p w:rsidR="00EB5996" w:rsidRDefault="00292547">
      <w:pPr>
        <w:pStyle w:val="12"/>
        <w:tabs>
          <w:tab w:val="right" w:leader="dot" w:pos="9345"/>
        </w:tabs>
        <w:rPr>
          <w:rFonts w:asciiTheme="minorHAnsi" w:eastAsiaTheme="minorEastAsia" w:hAnsiTheme="minorHAnsi"/>
          <w:noProof/>
          <w:sz w:val="22"/>
          <w:lang w:eastAsia="ru-RU"/>
        </w:rPr>
      </w:pPr>
      <w:hyperlink w:anchor="_Toc20670334" w:history="1">
        <w:r w:rsidR="00EB5996" w:rsidRPr="002F7E93">
          <w:rPr>
            <w:rStyle w:val="af1"/>
            <w:rFonts w:eastAsia="Calibri"/>
            <w:noProof/>
            <w:lang w:bidi="en-US"/>
          </w:rPr>
          <w:t>3. РАЗДЕЛ КОНТРОЛЯ ЗНАНИЙ</w:t>
        </w:r>
        <w:r w:rsidR="00EB5996">
          <w:rPr>
            <w:noProof/>
            <w:webHidden/>
          </w:rPr>
          <w:tab/>
        </w:r>
        <w:r>
          <w:rPr>
            <w:noProof/>
            <w:webHidden/>
          </w:rPr>
          <w:fldChar w:fldCharType="begin"/>
        </w:r>
        <w:r w:rsidR="00EB5996">
          <w:rPr>
            <w:noProof/>
            <w:webHidden/>
          </w:rPr>
          <w:instrText xml:space="preserve"> PAGEREF _Toc20670334 \h </w:instrText>
        </w:r>
        <w:r>
          <w:rPr>
            <w:noProof/>
            <w:webHidden/>
          </w:rPr>
        </w:r>
        <w:r>
          <w:rPr>
            <w:noProof/>
            <w:webHidden/>
          </w:rPr>
          <w:fldChar w:fldCharType="separate"/>
        </w:r>
        <w:r w:rsidR="002B4978">
          <w:rPr>
            <w:noProof/>
            <w:webHidden/>
          </w:rPr>
          <w:t>5</w:t>
        </w:r>
        <w:r>
          <w:rPr>
            <w:noProof/>
            <w:webHidden/>
          </w:rPr>
          <w:fldChar w:fldCharType="end"/>
        </w:r>
      </w:hyperlink>
      <w:r w:rsidR="00234933">
        <w:t>49</w:t>
      </w:r>
    </w:p>
    <w:p w:rsidR="00EB5996" w:rsidRDefault="00292547">
      <w:pPr>
        <w:pStyle w:val="21"/>
        <w:tabs>
          <w:tab w:val="right" w:leader="dot" w:pos="9345"/>
        </w:tabs>
        <w:rPr>
          <w:rFonts w:asciiTheme="minorHAnsi" w:eastAsiaTheme="minorEastAsia" w:hAnsiTheme="minorHAnsi"/>
          <w:noProof/>
          <w:sz w:val="22"/>
          <w:lang w:eastAsia="ru-RU"/>
        </w:rPr>
      </w:pPr>
      <w:hyperlink w:anchor="_Toc20670335" w:history="1">
        <w:r w:rsidR="00EB5996" w:rsidRPr="002F7E93">
          <w:rPr>
            <w:rStyle w:val="af1"/>
            <w:rFonts w:eastAsia="Calibri"/>
            <w:noProof/>
            <w:lang w:bidi="en-US"/>
          </w:rPr>
          <w:t>Экзаменационные вопросы по курсу «Естествознание: основы биологии»</w:t>
        </w:r>
        <w:r w:rsidR="00EB5996">
          <w:rPr>
            <w:noProof/>
            <w:webHidden/>
          </w:rPr>
          <w:tab/>
        </w:r>
        <w:r>
          <w:rPr>
            <w:noProof/>
            <w:webHidden/>
          </w:rPr>
          <w:fldChar w:fldCharType="begin"/>
        </w:r>
        <w:r w:rsidR="00EB5996">
          <w:rPr>
            <w:noProof/>
            <w:webHidden/>
          </w:rPr>
          <w:instrText xml:space="preserve"> PAGEREF _Toc20670335 \h </w:instrText>
        </w:r>
        <w:r>
          <w:rPr>
            <w:noProof/>
            <w:webHidden/>
          </w:rPr>
        </w:r>
        <w:r>
          <w:rPr>
            <w:noProof/>
            <w:webHidden/>
          </w:rPr>
          <w:fldChar w:fldCharType="separate"/>
        </w:r>
        <w:r w:rsidR="002B4978">
          <w:rPr>
            <w:noProof/>
            <w:webHidden/>
          </w:rPr>
          <w:t>5</w:t>
        </w:r>
        <w:r>
          <w:rPr>
            <w:noProof/>
            <w:webHidden/>
          </w:rPr>
          <w:fldChar w:fldCharType="end"/>
        </w:r>
      </w:hyperlink>
      <w:r w:rsidR="00234933">
        <w:t>49</w:t>
      </w:r>
    </w:p>
    <w:p w:rsidR="00EB5996" w:rsidRDefault="00292547">
      <w:pPr>
        <w:pStyle w:val="21"/>
        <w:tabs>
          <w:tab w:val="right" w:leader="dot" w:pos="9345"/>
        </w:tabs>
        <w:rPr>
          <w:rFonts w:asciiTheme="minorHAnsi" w:eastAsiaTheme="minorEastAsia" w:hAnsiTheme="minorHAnsi"/>
          <w:noProof/>
          <w:sz w:val="22"/>
          <w:lang w:eastAsia="ru-RU"/>
        </w:rPr>
      </w:pPr>
      <w:hyperlink w:anchor="_Toc20670336" w:history="1">
        <w:r w:rsidR="00EB5996" w:rsidRPr="002F7E93">
          <w:rPr>
            <w:rStyle w:val="af1"/>
            <w:rFonts w:eastAsia="Calibri"/>
            <w:noProof/>
            <w:lang w:bidi="en-US"/>
          </w:rPr>
          <w:t>Экзаменационные вопросы по курсу «Естествознание: землеведение и краеведение»</w:t>
        </w:r>
        <w:r w:rsidR="00EB5996">
          <w:rPr>
            <w:noProof/>
            <w:webHidden/>
          </w:rPr>
          <w:tab/>
        </w:r>
        <w:r>
          <w:rPr>
            <w:noProof/>
            <w:webHidden/>
          </w:rPr>
          <w:fldChar w:fldCharType="begin"/>
        </w:r>
        <w:r w:rsidR="00EB5996">
          <w:rPr>
            <w:noProof/>
            <w:webHidden/>
          </w:rPr>
          <w:instrText xml:space="preserve"> PAGEREF _Toc20670336 \h </w:instrText>
        </w:r>
        <w:r>
          <w:rPr>
            <w:noProof/>
            <w:webHidden/>
          </w:rPr>
        </w:r>
        <w:r>
          <w:rPr>
            <w:noProof/>
            <w:webHidden/>
          </w:rPr>
          <w:fldChar w:fldCharType="separate"/>
        </w:r>
        <w:r w:rsidR="002B4978">
          <w:rPr>
            <w:noProof/>
            <w:webHidden/>
          </w:rPr>
          <w:t>5</w:t>
        </w:r>
        <w:r>
          <w:rPr>
            <w:noProof/>
            <w:webHidden/>
          </w:rPr>
          <w:fldChar w:fldCharType="end"/>
        </w:r>
      </w:hyperlink>
      <w:r w:rsidR="00234933">
        <w:t>62</w:t>
      </w:r>
    </w:p>
    <w:p w:rsidR="00EB5996" w:rsidRDefault="00292547">
      <w:pPr>
        <w:pStyle w:val="21"/>
        <w:tabs>
          <w:tab w:val="right" w:leader="dot" w:pos="9345"/>
        </w:tabs>
        <w:rPr>
          <w:rFonts w:asciiTheme="minorHAnsi" w:eastAsiaTheme="minorEastAsia" w:hAnsiTheme="minorHAnsi"/>
          <w:noProof/>
          <w:sz w:val="22"/>
          <w:lang w:eastAsia="ru-RU"/>
        </w:rPr>
      </w:pPr>
      <w:hyperlink w:anchor="_Toc20670337" w:history="1">
        <w:r w:rsidR="00EB5996" w:rsidRPr="002F7E93">
          <w:rPr>
            <w:rStyle w:val="af1"/>
            <w:rFonts w:eastAsia="Calibri"/>
            <w:noProof/>
            <w:lang w:bidi="en-US"/>
          </w:rPr>
          <w:t>Вопросы к зачету по курсу «Естествознание: основы биологии»</w:t>
        </w:r>
        <w:r w:rsidR="00EB5996">
          <w:rPr>
            <w:noProof/>
            <w:webHidden/>
          </w:rPr>
          <w:tab/>
        </w:r>
        <w:r>
          <w:rPr>
            <w:noProof/>
            <w:webHidden/>
          </w:rPr>
          <w:fldChar w:fldCharType="begin"/>
        </w:r>
        <w:r w:rsidR="00EB5996">
          <w:rPr>
            <w:noProof/>
            <w:webHidden/>
          </w:rPr>
          <w:instrText xml:space="preserve"> PAGEREF _Toc20670337 \h </w:instrText>
        </w:r>
        <w:r>
          <w:rPr>
            <w:noProof/>
            <w:webHidden/>
          </w:rPr>
        </w:r>
        <w:r>
          <w:rPr>
            <w:noProof/>
            <w:webHidden/>
          </w:rPr>
          <w:fldChar w:fldCharType="separate"/>
        </w:r>
        <w:r w:rsidR="002B4978">
          <w:rPr>
            <w:noProof/>
            <w:webHidden/>
          </w:rPr>
          <w:t>538</w:t>
        </w:r>
        <w:r>
          <w:rPr>
            <w:noProof/>
            <w:webHidden/>
          </w:rPr>
          <w:fldChar w:fldCharType="end"/>
        </w:r>
      </w:hyperlink>
    </w:p>
    <w:p w:rsidR="00EB5996" w:rsidRDefault="00292547">
      <w:pPr>
        <w:pStyle w:val="21"/>
        <w:tabs>
          <w:tab w:val="right" w:leader="dot" w:pos="9345"/>
        </w:tabs>
        <w:rPr>
          <w:rFonts w:asciiTheme="minorHAnsi" w:eastAsiaTheme="minorEastAsia" w:hAnsiTheme="minorHAnsi"/>
          <w:noProof/>
          <w:sz w:val="22"/>
          <w:lang w:eastAsia="ru-RU"/>
        </w:rPr>
      </w:pPr>
      <w:hyperlink w:anchor="_Toc20670338" w:history="1">
        <w:r w:rsidR="00EB5996" w:rsidRPr="002F7E93">
          <w:rPr>
            <w:rStyle w:val="af1"/>
            <w:rFonts w:eastAsia="Calibri"/>
            <w:noProof/>
            <w:lang w:bidi="en-US"/>
          </w:rPr>
          <w:t>Вопросы к зачету по курсу Естествознание: землеведение и краеведение»</w:t>
        </w:r>
        <w:r w:rsidR="00EB5996">
          <w:rPr>
            <w:noProof/>
            <w:webHidden/>
          </w:rPr>
          <w:tab/>
        </w:r>
        <w:r>
          <w:rPr>
            <w:noProof/>
            <w:webHidden/>
          </w:rPr>
          <w:fldChar w:fldCharType="begin"/>
        </w:r>
        <w:r w:rsidR="00EB5996">
          <w:rPr>
            <w:noProof/>
            <w:webHidden/>
          </w:rPr>
          <w:instrText xml:space="preserve"> PAGEREF _Toc20670338 \h </w:instrText>
        </w:r>
        <w:r>
          <w:rPr>
            <w:noProof/>
            <w:webHidden/>
          </w:rPr>
        </w:r>
        <w:r>
          <w:rPr>
            <w:noProof/>
            <w:webHidden/>
          </w:rPr>
          <w:fldChar w:fldCharType="separate"/>
        </w:r>
        <w:r w:rsidR="002B4978">
          <w:rPr>
            <w:noProof/>
            <w:webHidden/>
          </w:rPr>
          <w:t>539</w:t>
        </w:r>
        <w:r>
          <w:rPr>
            <w:noProof/>
            <w:webHidden/>
          </w:rPr>
          <w:fldChar w:fldCharType="end"/>
        </w:r>
      </w:hyperlink>
    </w:p>
    <w:p w:rsidR="00EB5996" w:rsidRDefault="00292547">
      <w:pPr>
        <w:pStyle w:val="21"/>
        <w:tabs>
          <w:tab w:val="right" w:leader="dot" w:pos="9345"/>
        </w:tabs>
        <w:rPr>
          <w:rFonts w:asciiTheme="minorHAnsi" w:eastAsiaTheme="minorEastAsia" w:hAnsiTheme="minorHAnsi"/>
          <w:noProof/>
          <w:sz w:val="22"/>
          <w:lang w:eastAsia="ru-RU"/>
        </w:rPr>
      </w:pPr>
      <w:hyperlink w:anchor="_Toc20670339" w:history="1">
        <w:r w:rsidR="00EB5996" w:rsidRPr="002F7E93">
          <w:rPr>
            <w:rStyle w:val="af1"/>
            <w:rFonts w:eastAsia="Calibri"/>
            <w:noProof/>
            <w:lang w:bidi="en-US"/>
          </w:rPr>
          <w:t>Тесты по курсу «Естествознание: основы биологии»</w:t>
        </w:r>
        <w:r w:rsidR="00EB5996">
          <w:rPr>
            <w:noProof/>
            <w:webHidden/>
          </w:rPr>
          <w:tab/>
        </w:r>
        <w:r w:rsidR="00234933">
          <w:rPr>
            <w:noProof/>
            <w:webHidden/>
          </w:rPr>
          <w:t>549</w:t>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40" w:history="1">
        <w:r w:rsidR="00EB5996" w:rsidRPr="002F7E93">
          <w:rPr>
            <w:rStyle w:val="af1"/>
            <w:rFonts w:eastAsia="Times New Roman"/>
            <w:noProof/>
            <w:lang w:eastAsia="ru-RU"/>
          </w:rPr>
          <w:t xml:space="preserve">Тест 1. </w:t>
        </w:r>
        <w:r w:rsidR="00EB5996" w:rsidRPr="002F7E93">
          <w:rPr>
            <w:rStyle w:val="af1"/>
            <w:rFonts w:eastAsia="Calibri"/>
            <w:noProof/>
            <w:lang w:val="be-BY" w:bidi="en-US"/>
          </w:rPr>
          <w:t>Многообразие живых организмов, их классификация</w:t>
        </w:r>
        <w:r w:rsidR="00EB5996">
          <w:rPr>
            <w:noProof/>
            <w:webHidden/>
          </w:rPr>
          <w:tab/>
        </w:r>
        <w:r>
          <w:rPr>
            <w:noProof/>
            <w:webHidden/>
          </w:rPr>
          <w:fldChar w:fldCharType="begin"/>
        </w:r>
        <w:r w:rsidR="00EB5996">
          <w:rPr>
            <w:noProof/>
            <w:webHidden/>
          </w:rPr>
          <w:instrText xml:space="preserve"> PAGEREF _Toc20670340 \h </w:instrText>
        </w:r>
        <w:r>
          <w:rPr>
            <w:noProof/>
            <w:webHidden/>
          </w:rPr>
        </w:r>
        <w:r>
          <w:rPr>
            <w:noProof/>
            <w:webHidden/>
          </w:rPr>
          <w:fldChar w:fldCharType="separate"/>
        </w:r>
        <w:r w:rsidR="002B4978">
          <w:rPr>
            <w:noProof/>
            <w:webHidden/>
          </w:rPr>
          <w:t>541</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41" w:history="1">
        <w:r w:rsidR="00EB5996" w:rsidRPr="002F7E93">
          <w:rPr>
            <w:rStyle w:val="af1"/>
            <w:rFonts w:eastAsia="Times New Roman"/>
            <w:noProof/>
            <w:lang w:eastAsia="ru-RU"/>
          </w:rPr>
          <w:t xml:space="preserve">Тест </w:t>
        </w:r>
        <w:r w:rsidR="00EB5996" w:rsidRPr="002F7E93">
          <w:rPr>
            <w:rStyle w:val="af1"/>
            <w:rFonts w:eastAsia="Times New Roman"/>
            <w:noProof/>
            <w:spacing w:val="20"/>
            <w:lang w:eastAsia="ru-RU"/>
          </w:rPr>
          <w:t xml:space="preserve">2. </w:t>
        </w:r>
        <w:r w:rsidR="00EB5996" w:rsidRPr="002F7E93">
          <w:rPr>
            <w:rStyle w:val="af1"/>
            <w:rFonts w:eastAsia="Times New Roman"/>
            <w:noProof/>
            <w:lang w:eastAsia="ru-RU"/>
          </w:rPr>
          <w:t>Царство Грибы. Лишайники</w:t>
        </w:r>
        <w:r w:rsidR="00EB5996">
          <w:rPr>
            <w:noProof/>
            <w:webHidden/>
          </w:rPr>
          <w:tab/>
        </w:r>
        <w:r>
          <w:rPr>
            <w:noProof/>
            <w:webHidden/>
          </w:rPr>
          <w:fldChar w:fldCharType="begin"/>
        </w:r>
        <w:r w:rsidR="00EB5996">
          <w:rPr>
            <w:noProof/>
            <w:webHidden/>
          </w:rPr>
          <w:instrText xml:space="preserve"> PAGEREF _Toc20670341 \h </w:instrText>
        </w:r>
        <w:r>
          <w:rPr>
            <w:noProof/>
            <w:webHidden/>
          </w:rPr>
        </w:r>
        <w:r>
          <w:rPr>
            <w:noProof/>
            <w:webHidden/>
          </w:rPr>
          <w:fldChar w:fldCharType="separate"/>
        </w:r>
        <w:r w:rsidR="002B4978">
          <w:rPr>
            <w:noProof/>
            <w:webHidden/>
          </w:rPr>
          <w:t>542</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42" w:history="1">
        <w:r w:rsidR="00EB5996" w:rsidRPr="002F7E93">
          <w:rPr>
            <w:rStyle w:val="af1"/>
            <w:rFonts w:eastAsia="Times New Roman"/>
            <w:noProof/>
            <w:lang w:eastAsia="ru-RU"/>
          </w:rPr>
          <w:t xml:space="preserve">Тест </w:t>
        </w:r>
        <w:r w:rsidR="00EB5996" w:rsidRPr="002F7E93">
          <w:rPr>
            <w:rStyle w:val="af1"/>
            <w:rFonts w:eastAsia="Times New Roman"/>
            <w:noProof/>
            <w:spacing w:val="20"/>
            <w:lang w:eastAsia="ru-RU"/>
          </w:rPr>
          <w:t xml:space="preserve">3. </w:t>
        </w:r>
        <w:r w:rsidR="00EB5996" w:rsidRPr="002F7E93">
          <w:rPr>
            <w:rStyle w:val="af1"/>
            <w:rFonts w:eastAsia="Times New Roman"/>
            <w:noProof/>
            <w:lang w:eastAsia="ru-RU"/>
          </w:rPr>
          <w:t>Царство Растения</w:t>
        </w:r>
        <w:r w:rsidR="00EB5996">
          <w:rPr>
            <w:noProof/>
            <w:webHidden/>
          </w:rPr>
          <w:tab/>
        </w:r>
        <w:r>
          <w:rPr>
            <w:noProof/>
            <w:webHidden/>
          </w:rPr>
          <w:fldChar w:fldCharType="begin"/>
        </w:r>
        <w:r w:rsidR="00EB5996">
          <w:rPr>
            <w:noProof/>
            <w:webHidden/>
          </w:rPr>
          <w:instrText xml:space="preserve"> PAGEREF _Toc20670342 \h </w:instrText>
        </w:r>
        <w:r>
          <w:rPr>
            <w:noProof/>
            <w:webHidden/>
          </w:rPr>
        </w:r>
        <w:r>
          <w:rPr>
            <w:noProof/>
            <w:webHidden/>
          </w:rPr>
          <w:fldChar w:fldCharType="separate"/>
        </w:r>
        <w:r w:rsidR="002B4978">
          <w:rPr>
            <w:noProof/>
            <w:webHidden/>
          </w:rPr>
          <w:t>543</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43" w:history="1">
        <w:r w:rsidR="00EB5996" w:rsidRPr="002F7E93">
          <w:rPr>
            <w:rStyle w:val="af1"/>
            <w:rFonts w:eastAsia="Times New Roman"/>
            <w:noProof/>
            <w:lang w:eastAsia="ru-RU"/>
          </w:rPr>
          <w:t xml:space="preserve">Тест </w:t>
        </w:r>
        <w:r w:rsidR="00EB5996" w:rsidRPr="002F7E93">
          <w:rPr>
            <w:rStyle w:val="af1"/>
            <w:rFonts w:eastAsia="Times New Roman"/>
            <w:noProof/>
            <w:spacing w:val="30"/>
            <w:lang w:eastAsia="ru-RU"/>
          </w:rPr>
          <w:t xml:space="preserve">4. </w:t>
        </w:r>
        <w:r w:rsidR="00EB5996" w:rsidRPr="002F7E93">
          <w:rPr>
            <w:rStyle w:val="af1"/>
            <w:rFonts w:eastAsia="Times New Roman"/>
            <w:noProof/>
            <w:lang w:eastAsia="ru-RU"/>
          </w:rPr>
          <w:t>Царство Растения. Отдел Покрытосеменные</w:t>
        </w:r>
        <w:r w:rsidR="00EB5996">
          <w:rPr>
            <w:noProof/>
            <w:webHidden/>
          </w:rPr>
          <w:tab/>
        </w:r>
        <w:r>
          <w:rPr>
            <w:noProof/>
            <w:webHidden/>
          </w:rPr>
          <w:fldChar w:fldCharType="begin"/>
        </w:r>
        <w:r w:rsidR="00EB5996">
          <w:rPr>
            <w:noProof/>
            <w:webHidden/>
          </w:rPr>
          <w:instrText xml:space="preserve"> PAGEREF _Toc20670343 \h </w:instrText>
        </w:r>
        <w:r>
          <w:rPr>
            <w:noProof/>
            <w:webHidden/>
          </w:rPr>
        </w:r>
        <w:r>
          <w:rPr>
            <w:noProof/>
            <w:webHidden/>
          </w:rPr>
          <w:fldChar w:fldCharType="separate"/>
        </w:r>
        <w:r w:rsidR="002B4978">
          <w:rPr>
            <w:noProof/>
            <w:webHidden/>
          </w:rPr>
          <w:t>544</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44" w:history="1">
        <w:r w:rsidR="00EB5996" w:rsidRPr="002F7E93">
          <w:rPr>
            <w:rStyle w:val="af1"/>
            <w:rFonts w:eastAsia="Times New Roman"/>
            <w:noProof/>
            <w:lang w:eastAsia="ru-RU"/>
          </w:rPr>
          <w:t xml:space="preserve">Тест </w:t>
        </w:r>
        <w:r w:rsidR="00EB5996" w:rsidRPr="002F7E93">
          <w:rPr>
            <w:rStyle w:val="af1"/>
            <w:rFonts w:eastAsia="Times New Roman"/>
            <w:noProof/>
            <w:spacing w:val="20"/>
            <w:lang w:eastAsia="ru-RU"/>
          </w:rPr>
          <w:t xml:space="preserve">5. </w:t>
        </w:r>
        <w:r w:rsidR="00EB5996" w:rsidRPr="002F7E93">
          <w:rPr>
            <w:rStyle w:val="af1"/>
            <w:rFonts w:eastAsia="Times New Roman"/>
            <w:noProof/>
            <w:lang w:eastAsia="ru-RU"/>
          </w:rPr>
          <w:t>Размножение цветковых растений</w:t>
        </w:r>
        <w:r w:rsidR="00EB5996">
          <w:rPr>
            <w:noProof/>
            <w:webHidden/>
          </w:rPr>
          <w:tab/>
        </w:r>
        <w:r>
          <w:rPr>
            <w:noProof/>
            <w:webHidden/>
          </w:rPr>
          <w:fldChar w:fldCharType="begin"/>
        </w:r>
        <w:r w:rsidR="00EB5996">
          <w:rPr>
            <w:noProof/>
            <w:webHidden/>
          </w:rPr>
          <w:instrText xml:space="preserve"> PAGEREF _Toc20670344 \h </w:instrText>
        </w:r>
        <w:r>
          <w:rPr>
            <w:noProof/>
            <w:webHidden/>
          </w:rPr>
        </w:r>
        <w:r>
          <w:rPr>
            <w:noProof/>
            <w:webHidden/>
          </w:rPr>
          <w:fldChar w:fldCharType="separate"/>
        </w:r>
        <w:r w:rsidR="002B4978">
          <w:rPr>
            <w:noProof/>
            <w:webHidden/>
          </w:rPr>
          <w:t>545</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45" w:history="1">
        <w:r w:rsidR="00EB5996" w:rsidRPr="002F7E93">
          <w:rPr>
            <w:rStyle w:val="af1"/>
            <w:rFonts w:eastAsia="Times New Roman"/>
            <w:noProof/>
            <w:lang w:eastAsia="ru-RU"/>
          </w:rPr>
          <w:t>Тест 6. Царство Животные. Зоология — наука о животных</w:t>
        </w:r>
        <w:r w:rsidR="00EB5996">
          <w:rPr>
            <w:noProof/>
            <w:webHidden/>
          </w:rPr>
          <w:tab/>
        </w:r>
        <w:r>
          <w:rPr>
            <w:noProof/>
            <w:webHidden/>
          </w:rPr>
          <w:fldChar w:fldCharType="begin"/>
        </w:r>
        <w:r w:rsidR="00EB5996">
          <w:rPr>
            <w:noProof/>
            <w:webHidden/>
          </w:rPr>
          <w:instrText xml:space="preserve"> PAGEREF _Toc20670345 \h </w:instrText>
        </w:r>
        <w:r>
          <w:rPr>
            <w:noProof/>
            <w:webHidden/>
          </w:rPr>
        </w:r>
        <w:r>
          <w:rPr>
            <w:noProof/>
            <w:webHidden/>
          </w:rPr>
          <w:fldChar w:fldCharType="separate"/>
        </w:r>
        <w:r w:rsidR="002B4978">
          <w:rPr>
            <w:noProof/>
            <w:webHidden/>
          </w:rPr>
          <w:t>545</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46" w:history="1">
        <w:r w:rsidR="00EB5996" w:rsidRPr="002F7E93">
          <w:rPr>
            <w:rStyle w:val="af1"/>
            <w:rFonts w:eastAsia="Times New Roman"/>
            <w:noProof/>
            <w:lang w:eastAsia="ru-RU"/>
          </w:rPr>
          <w:t>Тест 7. Сравнительная характеристика типов Плоские, Круглые и Кольчатые черви.</w:t>
        </w:r>
        <w:r w:rsidR="00EB5996">
          <w:rPr>
            <w:noProof/>
            <w:webHidden/>
          </w:rPr>
          <w:tab/>
        </w:r>
        <w:r>
          <w:rPr>
            <w:noProof/>
            <w:webHidden/>
          </w:rPr>
          <w:fldChar w:fldCharType="begin"/>
        </w:r>
        <w:r w:rsidR="00EB5996">
          <w:rPr>
            <w:noProof/>
            <w:webHidden/>
          </w:rPr>
          <w:instrText xml:space="preserve"> PAGEREF _Toc20670346 \h </w:instrText>
        </w:r>
        <w:r>
          <w:rPr>
            <w:noProof/>
            <w:webHidden/>
          </w:rPr>
        </w:r>
        <w:r>
          <w:rPr>
            <w:noProof/>
            <w:webHidden/>
          </w:rPr>
          <w:fldChar w:fldCharType="separate"/>
        </w:r>
        <w:r w:rsidR="002B4978">
          <w:rPr>
            <w:noProof/>
            <w:webHidden/>
          </w:rPr>
          <w:t>546</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47" w:history="1">
        <w:r w:rsidR="00EB5996" w:rsidRPr="002F7E93">
          <w:rPr>
            <w:rStyle w:val="af1"/>
            <w:rFonts w:eastAsia="Calibri"/>
            <w:iCs/>
            <w:noProof/>
            <w:lang w:bidi="en-US"/>
          </w:rPr>
          <w:t>Тест 8.</w:t>
        </w:r>
        <w:r w:rsidR="00EB5996" w:rsidRPr="002F7E93">
          <w:rPr>
            <w:rStyle w:val="af1"/>
            <w:rFonts w:eastAsia="Calibri"/>
            <w:noProof/>
            <w:lang w:val="be-BY" w:bidi="en-US"/>
          </w:rPr>
          <w:t xml:space="preserve">Тип </w:t>
        </w:r>
        <w:r w:rsidR="00EB5996" w:rsidRPr="002F7E93">
          <w:rPr>
            <w:rStyle w:val="af1"/>
            <w:rFonts w:eastAsia="Calibri"/>
            <w:noProof/>
            <w:lang w:bidi="en-US"/>
          </w:rPr>
          <w:t>Хордовые</w:t>
        </w:r>
        <w:r w:rsidR="00EB5996">
          <w:rPr>
            <w:noProof/>
            <w:webHidden/>
          </w:rPr>
          <w:tab/>
        </w:r>
        <w:r>
          <w:rPr>
            <w:noProof/>
            <w:webHidden/>
          </w:rPr>
          <w:fldChar w:fldCharType="begin"/>
        </w:r>
        <w:r w:rsidR="00EB5996">
          <w:rPr>
            <w:noProof/>
            <w:webHidden/>
          </w:rPr>
          <w:instrText xml:space="preserve"> PAGEREF _Toc20670347 \h </w:instrText>
        </w:r>
        <w:r>
          <w:rPr>
            <w:noProof/>
            <w:webHidden/>
          </w:rPr>
        </w:r>
        <w:r>
          <w:rPr>
            <w:noProof/>
            <w:webHidden/>
          </w:rPr>
          <w:fldChar w:fldCharType="separate"/>
        </w:r>
        <w:r w:rsidR="002B4978">
          <w:rPr>
            <w:noProof/>
            <w:webHidden/>
          </w:rPr>
          <w:t>547</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48" w:history="1">
        <w:r w:rsidR="00EB5996" w:rsidRPr="002F7E93">
          <w:rPr>
            <w:rStyle w:val="af1"/>
            <w:rFonts w:eastAsia="Calibri"/>
            <w:noProof/>
            <w:lang w:bidi="en-US"/>
          </w:rPr>
          <w:t xml:space="preserve">Тест 9. </w:t>
        </w:r>
        <w:r w:rsidR="00EB5996" w:rsidRPr="002F7E93">
          <w:rPr>
            <w:rStyle w:val="af1"/>
            <w:rFonts w:eastAsia="Calibri"/>
            <w:noProof/>
            <w:lang w:val="be-BY" w:bidi="en-US"/>
          </w:rPr>
          <w:t>Общая характеристика классов Птицы и Млекопитающие</w:t>
        </w:r>
        <w:r w:rsidR="00EB5996">
          <w:rPr>
            <w:noProof/>
            <w:webHidden/>
          </w:rPr>
          <w:tab/>
        </w:r>
        <w:r>
          <w:rPr>
            <w:noProof/>
            <w:webHidden/>
          </w:rPr>
          <w:fldChar w:fldCharType="begin"/>
        </w:r>
        <w:r w:rsidR="00EB5996">
          <w:rPr>
            <w:noProof/>
            <w:webHidden/>
          </w:rPr>
          <w:instrText xml:space="preserve"> PAGEREF _Toc20670348 \h </w:instrText>
        </w:r>
        <w:r>
          <w:rPr>
            <w:noProof/>
            <w:webHidden/>
          </w:rPr>
        </w:r>
        <w:r>
          <w:rPr>
            <w:noProof/>
            <w:webHidden/>
          </w:rPr>
          <w:fldChar w:fldCharType="separate"/>
        </w:r>
        <w:r w:rsidR="002B4978">
          <w:rPr>
            <w:noProof/>
            <w:webHidden/>
          </w:rPr>
          <w:t>548</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49" w:history="1">
        <w:r w:rsidR="00EB5996" w:rsidRPr="002F7E93">
          <w:rPr>
            <w:rStyle w:val="af1"/>
            <w:rFonts w:eastAsia="Calibri"/>
            <w:iCs/>
            <w:noProof/>
            <w:lang w:bidi="en-US"/>
          </w:rPr>
          <w:t xml:space="preserve">Тест 10. </w:t>
        </w:r>
        <w:r w:rsidR="00EB5996" w:rsidRPr="002F7E93">
          <w:rPr>
            <w:rStyle w:val="af1"/>
            <w:rFonts w:eastAsia="Calibri"/>
            <w:noProof/>
            <w:lang w:val="be-BY" w:bidi="en-US"/>
          </w:rPr>
          <w:t>Происхождение и развитие жизни на Земле</w:t>
        </w:r>
        <w:r w:rsidR="00EB5996">
          <w:rPr>
            <w:noProof/>
            <w:webHidden/>
          </w:rPr>
          <w:tab/>
        </w:r>
        <w:r>
          <w:rPr>
            <w:noProof/>
            <w:webHidden/>
          </w:rPr>
          <w:fldChar w:fldCharType="begin"/>
        </w:r>
        <w:r w:rsidR="00EB5996">
          <w:rPr>
            <w:noProof/>
            <w:webHidden/>
          </w:rPr>
          <w:instrText xml:space="preserve"> PAGEREF _Toc20670349 \h </w:instrText>
        </w:r>
        <w:r>
          <w:rPr>
            <w:noProof/>
            <w:webHidden/>
          </w:rPr>
        </w:r>
        <w:r>
          <w:rPr>
            <w:noProof/>
            <w:webHidden/>
          </w:rPr>
          <w:fldChar w:fldCharType="separate"/>
        </w:r>
        <w:r w:rsidR="002B4978">
          <w:rPr>
            <w:noProof/>
            <w:webHidden/>
          </w:rPr>
          <w:t>549</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50" w:history="1">
        <w:r w:rsidR="00EB5996" w:rsidRPr="002F7E93">
          <w:rPr>
            <w:rStyle w:val="af1"/>
            <w:rFonts w:eastAsia="Calibri"/>
            <w:noProof/>
            <w:lang w:val="be-BY" w:bidi="en-US"/>
          </w:rPr>
          <w:t>Тесты по темам: Бактерии. Вирусы. Прокариоты.</w:t>
        </w:r>
        <w:r w:rsidR="00EB5996">
          <w:rPr>
            <w:noProof/>
            <w:webHidden/>
          </w:rPr>
          <w:tab/>
        </w:r>
        <w:r>
          <w:rPr>
            <w:noProof/>
            <w:webHidden/>
          </w:rPr>
          <w:fldChar w:fldCharType="begin"/>
        </w:r>
        <w:r w:rsidR="00EB5996">
          <w:rPr>
            <w:noProof/>
            <w:webHidden/>
          </w:rPr>
          <w:instrText xml:space="preserve"> PAGEREF _Toc20670350 \h </w:instrText>
        </w:r>
        <w:r>
          <w:rPr>
            <w:noProof/>
            <w:webHidden/>
          </w:rPr>
        </w:r>
        <w:r>
          <w:rPr>
            <w:noProof/>
            <w:webHidden/>
          </w:rPr>
          <w:fldChar w:fldCharType="separate"/>
        </w:r>
        <w:r w:rsidR="002B4978">
          <w:rPr>
            <w:noProof/>
            <w:webHidden/>
          </w:rPr>
          <w:t>550</w:t>
        </w:r>
        <w:r>
          <w:rPr>
            <w:noProof/>
            <w:webHidden/>
          </w:rPr>
          <w:fldChar w:fldCharType="end"/>
        </w:r>
      </w:hyperlink>
    </w:p>
    <w:p w:rsidR="00EB5996" w:rsidRDefault="00292547">
      <w:pPr>
        <w:pStyle w:val="21"/>
        <w:tabs>
          <w:tab w:val="right" w:leader="dot" w:pos="9345"/>
        </w:tabs>
        <w:rPr>
          <w:rFonts w:asciiTheme="minorHAnsi" w:eastAsiaTheme="minorEastAsia" w:hAnsiTheme="minorHAnsi"/>
          <w:noProof/>
          <w:sz w:val="22"/>
          <w:lang w:eastAsia="ru-RU"/>
        </w:rPr>
      </w:pPr>
      <w:hyperlink w:anchor="_Toc20670351" w:history="1">
        <w:r w:rsidR="00EB5996" w:rsidRPr="002F7E93">
          <w:rPr>
            <w:rStyle w:val="af1"/>
            <w:rFonts w:eastAsia="Calibri"/>
            <w:noProof/>
            <w:lang w:bidi="en-US"/>
          </w:rPr>
          <w:t>Тесты по курсу Естествознание: землеведение и краеведение».</w:t>
        </w:r>
        <w:r w:rsidR="00EB5996">
          <w:rPr>
            <w:noProof/>
            <w:webHidden/>
          </w:rPr>
          <w:tab/>
        </w:r>
        <w:r>
          <w:rPr>
            <w:noProof/>
            <w:webHidden/>
          </w:rPr>
          <w:fldChar w:fldCharType="begin"/>
        </w:r>
        <w:r w:rsidR="00EB5996">
          <w:rPr>
            <w:noProof/>
            <w:webHidden/>
          </w:rPr>
          <w:instrText xml:space="preserve"> PAGEREF _Toc20670351 \h </w:instrText>
        </w:r>
        <w:r>
          <w:rPr>
            <w:noProof/>
            <w:webHidden/>
          </w:rPr>
        </w:r>
        <w:r>
          <w:rPr>
            <w:noProof/>
            <w:webHidden/>
          </w:rPr>
          <w:fldChar w:fldCharType="separate"/>
        </w:r>
        <w:r w:rsidR="002B4978">
          <w:rPr>
            <w:noProof/>
            <w:webHidden/>
          </w:rPr>
          <w:t>5</w:t>
        </w:r>
        <w:r>
          <w:rPr>
            <w:noProof/>
            <w:webHidden/>
          </w:rPr>
          <w:fldChar w:fldCharType="end"/>
        </w:r>
      </w:hyperlink>
      <w:r w:rsidR="00234933">
        <w:t>62</w:t>
      </w:r>
    </w:p>
    <w:p w:rsidR="00EB5996" w:rsidRDefault="00292547">
      <w:pPr>
        <w:pStyle w:val="33"/>
        <w:tabs>
          <w:tab w:val="right" w:leader="dot" w:pos="9345"/>
        </w:tabs>
        <w:rPr>
          <w:rFonts w:asciiTheme="minorHAnsi" w:eastAsiaTheme="minorEastAsia" w:hAnsiTheme="minorHAnsi"/>
          <w:noProof/>
          <w:sz w:val="22"/>
          <w:lang w:eastAsia="ru-RU"/>
        </w:rPr>
      </w:pPr>
      <w:hyperlink w:anchor="_Toc20670352" w:history="1">
        <w:r w:rsidR="00EB5996" w:rsidRPr="002F7E93">
          <w:rPr>
            <w:rStyle w:val="af1"/>
            <w:rFonts w:eastAsia="Times New Roman"/>
            <w:noProof/>
            <w:lang w:val="be-BY" w:bidi="en-US"/>
          </w:rPr>
          <w:t>Итоговый контрольный тест по разделу: «Земля во Вселенной»</w:t>
        </w:r>
        <w:r w:rsidR="00EB5996">
          <w:rPr>
            <w:noProof/>
            <w:webHidden/>
          </w:rPr>
          <w:tab/>
        </w:r>
        <w:r>
          <w:rPr>
            <w:noProof/>
            <w:webHidden/>
          </w:rPr>
          <w:fldChar w:fldCharType="begin"/>
        </w:r>
        <w:r w:rsidR="00EB5996">
          <w:rPr>
            <w:noProof/>
            <w:webHidden/>
          </w:rPr>
          <w:instrText xml:space="preserve"> PAGEREF _Toc20670352 \h </w:instrText>
        </w:r>
        <w:r>
          <w:rPr>
            <w:noProof/>
            <w:webHidden/>
          </w:rPr>
        </w:r>
        <w:r>
          <w:rPr>
            <w:noProof/>
            <w:webHidden/>
          </w:rPr>
          <w:fldChar w:fldCharType="separate"/>
        </w:r>
        <w:r w:rsidR="002B4978">
          <w:rPr>
            <w:noProof/>
            <w:webHidden/>
          </w:rPr>
          <w:t>554</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53" w:history="1">
        <w:r w:rsidR="00EB5996" w:rsidRPr="002F7E93">
          <w:rPr>
            <w:rStyle w:val="af1"/>
            <w:rFonts w:eastAsia="Times New Roman"/>
            <w:noProof/>
            <w:lang w:val="be-BY" w:bidi="en-US"/>
          </w:rPr>
          <w:t>Итоговый контрольный тест по разделу: «Беларусь на географической карте»</w:t>
        </w:r>
        <w:r w:rsidR="00EB5996">
          <w:rPr>
            <w:noProof/>
            <w:webHidden/>
          </w:rPr>
          <w:tab/>
        </w:r>
        <w:r>
          <w:rPr>
            <w:noProof/>
            <w:webHidden/>
          </w:rPr>
          <w:fldChar w:fldCharType="begin"/>
        </w:r>
        <w:r w:rsidR="00EB5996">
          <w:rPr>
            <w:noProof/>
            <w:webHidden/>
          </w:rPr>
          <w:instrText xml:space="preserve"> PAGEREF _Toc20670353 \h </w:instrText>
        </w:r>
        <w:r>
          <w:rPr>
            <w:noProof/>
            <w:webHidden/>
          </w:rPr>
        </w:r>
        <w:r>
          <w:rPr>
            <w:noProof/>
            <w:webHidden/>
          </w:rPr>
          <w:fldChar w:fldCharType="separate"/>
        </w:r>
        <w:r w:rsidR="002B4978">
          <w:rPr>
            <w:noProof/>
            <w:webHidden/>
          </w:rPr>
          <w:t>556</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54" w:history="1">
        <w:r w:rsidR="00EB5996" w:rsidRPr="002F7E93">
          <w:rPr>
            <w:rStyle w:val="af1"/>
            <w:rFonts w:eastAsia="Times New Roman"/>
            <w:noProof/>
            <w:lang w:val="be-BY" w:bidi="en-US"/>
          </w:rPr>
          <w:t>Итоговый контрольный тест по разделам: «План и карта. Способы ориентирования. Внутреннее строение и состав Земли. Литосфера. Рельеф земной поверхности»</w:t>
        </w:r>
        <w:r w:rsidR="00EB5996">
          <w:rPr>
            <w:noProof/>
            <w:webHidden/>
          </w:rPr>
          <w:tab/>
        </w:r>
        <w:r>
          <w:rPr>
            <w:noProof/>
            <w:webHidden/>
          </w:rPr>
          <w:fldChar w:fldCharType="begin"/>
        </w:r>
        <w:r w:rsidR="00EB5996">
          <w:rPr>
            <w:noProof/>
            <w:webHidden/>
          </w:rPr>
          <w:instrText xml:space="preserve"> PAGEREF _Toc20670354 \h </w:instrText>
        </w:r>
        <w:r>
          <w:rPr>
            <w:noProof/>
            <w:webHidden/>
          </w:rPr>
        </w:r>
        <w:r>
          <w:rPr>
            <w:noProof/>
            <w:webHidden/>
          </w:rPr>
          <w:fldChar w:fldCharType="separate"/>
        </w:r>
        <w:r w:rsidR="002B4978">
          <w:rPr>
            <w:noProof/>
            <w:webHidden/>
          </w:rPr>
          <w:t>558</w:t>
        </w:r>
        <w:r>
          <w:rPr>
            <w:noProof/>
            <w:webHidden/>
          </w:rPr>
          <w:fldChar w:fldCharType="end"/>
        </w:r>
      </w:hyperlink>
    </w:p>
    <w:p w:rsidR="00EB5996" w:rsidRDefault="00292547">
      <w:pPr>
        <w:pStyle w:val="12"/>
        <w:tabs>
          <w:tab w:val="left" w:pos="1320"/>
          <w:tab w:val="right" w:leader="dot" w:pos="9345"/>
        </w:tabs>
        <w:rPr>
          <w:rFonts w:asciiTheme="minorHAnsi" w:eastAsiaTheme="minorEastAsia" w:hAnsiTheme="minorHAnsi"/>
          <w:noProof/>
          <w:sz w:val="22"/>
          <w:lang w:eastAsia="ru-RU"/>
        </w:rPr>
      </w:pPr>
      <w:hyperlink w:anchor="_Toc20670355" w:history="1">
        <w:r w:rsidR="00EB5996" w:rsidRPr="002F7E93">
          <w:rPr>
            <w:rStyle w:val="af1"/>
            <w:rFonts w:eastAsia="Calibri"/>
            <w:noProof/>
            <w:lang w:bidi="en-US"/>
          </w:rPr>
          <w:t>4.</w:t>
        </w:r>
        <w:r w:rsidR="00EB5996">
          <w:rPr>
            <w:rFonts w:asciiTheme="minorHAnsi" w:eastAsiaTheme="minorEastAsia" w:hAnsiTheme="minorHAnsi"/>
            <w:noProof/>
            <w:sz w:val="22"/>
            <w:lang w:eastAsia="ru-RU"/>
          </w:rPr>
          <w:tab/>
        </w:r>
        <w:r w:rsidR="00EB5996" w:rsidRPr="002F7E93">
          <w:rPr>
            <w:rStyle w:val="af1"/>
            <w:rFonts w:eastAsia="Calibri"/>
            <w:noProof/>
            <w:lang w:bidi="en-US"/>
          </w:rPr>
          <w:t>ВСПОМОГАТЕЛЬНЫЙ РАЗДЕЛ</w:t>
        </w:r>
        <w:r w:rsidR="00EB5996">
          <w:rPr>
            <w:noProof/>
            <w:webHidden/>
          </w:rPr>
          <w:tab/>
        </w:r>
        <w:r>
          <w:rPr>
            <w:noProof/>
            <w:webHidden/>
          </w:rPr>
          <w:fldChar w:fldCharType="begin"/>
        </w:r>
        <w:r w:rsidR="00EB5996">
          <w:rPr>
            <w:noProof/>
            <w:webHidden/>
          </w:rPr>
          <w:instrText xml:space="preserve"> PAGEREF _Toc20670355 \h </w:instrText>
        </w:r>
        <w:r>
          <w:rPr>
            <w:noProof/>
            <w:webHidden/>
          </w:rPr>
        </w:r>
        <w:r>
          <w:rPr>
            <w:noProof/>
            <w:webHidden/>
          </w:rPr>
          <w:fldChar w:fldCharType="separate"/>
        </w:r>
        <w:r w:rsidR="002B4978">
          <w:rPr>
            <w:noProof/>
            <w:webHidden/>
          </w:rPr>
          <w:t>56</w:t>
        </w:r>
        <w:r>
          <w:rPr>
            <w:noProof/>
            <w:webHidden/>
          </w:rPr>
          <w:fldChar w:fldCharType="end"/>
        </w:r>
      </w:hyperlink>
      <w:r w:rsidR="00234933">
        <w:t>9</w:t>
      </w:r>
    </w:p>
    <w:p w:rsidR="00EB5996" w:rsidRDefault="00292547">
      <w:pPr>
        <w:pStyle w:val="21"/>
        <w:tabs>
          <w:tab w:val="right" w:leader="dot" w:pos="9345"/>
        </w:tabs>
        <w:rPr>
          <w:rFonts w:asciiTheme="minorHAnsi" w:eastAsiaTheme="minorEastAsia" w:hAnsiTheme="minorHAnsi"/>
          <w:noProof/>
          <w:sz w:val="22"/>
          <w:lang w:eastAsia="ru-RU"/>
        </w:rPr>
      </w:pPr>
      <w:hyperlink w:anchor="_Toc20670356" w:history="1">
        <w:r w:rsidR="00EB5996" w:rsidRPr="002F7E93">
          <w:rPr>
            <w:rStyle w:val="af1"/>
            <w:rFonts w:eastAsia="Times New Roman"/>
            <w:noProof/>
            <w:lang w:eastAsia="ru-RU"/>
          </w:rPr>
          <w:t>Методические рекомендации по организации и выполнению самостоятельной работы студентов</w:t>
        </w:r>
        <w:r w:rsidR="00EB5996">
          <w:rPr>
            <w:noProof/>
            <w:webHidden/>
          </w:rPr>
          <w:tab/>
        </w:r>
        <w:r>
          <w:rPr>
            <w:noProof/>
            <w:webHidden/>
          </w:rPr>
          <w:fldChar w:fldCharType="begin"/>
        </w:r>
        <w:r w:rsidR="00EB5996">
          <w:rPr>
            <w:noProof/>
            <w:webHidden/>
          </w:rPr>
          <w:instrText xml:space="preserve"> PAGEREF _Toc20670356 \h </w:instrText>
        </w:r>
        <w:r>
          <w:rPr>
            <w:noProof/>
            <w:webHidden/>
          </w:rPr>
        </w:r>
        <w:r>
          <w:rPr>
            <w:noProof/>
            <w:webHidden/>
          </w:rPr>
          <w:fldChar w:fldCharType="separate"/>
        </w:r>
        <w:r w:rsidR="002B4978">
          <w:rPr>
            <w:noProof/>
            <w:webHidden/>
          </w:rPr>
          <w:t>561</w:t>
        </w:r>
        <w:r>
          <w:rPr>
            <w:noProof/>
            <w:webHidden/>
          </w:rPr>
          <w:fldChar w:fldCharType="end"/>
        </w:r>
      </w:hyperlink>
    </w:p>
    <w:p w:rsidR="00EB5996" w:rsidRDefault="00292547">
      <w:pPr>
        <w:pStyle w:val="21"/>
        <w:tabs>
          <w:tab w:val="right" w:leader="dot" w:pos="9345"/>
        </w:tabs>
        <w:rPr>
          <w:rFonts w:asciiTheme="minorHAnsi" w:eastAsiaTheme="minorEastAsia" w:hAnsiTheme="minorHAnsi"/>
          <w:noProof/>
          <w:sz w:val="22"/>
          <w:lang w:eastAsia="ru-RU"/>
        </w:rPr>
      </w:pPr>
      <w:hyperlink w:anchor="_Toc20670357" w:history="1">
        <w:r w:rsidR="00EB5996" w:rsidRPr="002F7E93">
          <w:rPr>
            <w:rStyle w:val="af1"/>
            <w:rFonts w:eastAsia="Times New Roman"/>
            <w:noProof/>
            <w:lang w:eastAsia="ru-RU"/>
          </w:rPr>
          <w:t xml:space="preserve">Требования к внеаудиторной самостоятельной работе студентов по разделу </w:t>
        </w:r>
        <w:r w:rsidR="00EB5996" w:rsidRPr="002F7E93">
          <w:rPr>
            <w:rStyle w:val="af1"/>
            <w:rFonts w:eastAsia="Times New Roman"/>
            <w:noProof/>
            <w:lang w:val="en-US" w:eastAsia="ru-RU"/>
          </w:rPr>
          <w:t>I</w:t>
        </w:r>
        <w:r w:rsidR="00EB5996" w:rsidRPr="002F7E93">
          <w:rPr>
            <w:rStyle w:val="af1"/>
            <w:rFonts w:eastAsia="Times New Roman"/>
            <w:noProof/>
            <w:lang w:eastAsia="ru-RU"/>
          </w:rPr>
          <w:t xml:space="preserve"> «Основы биологии»</w:t>
        </w:r>
        <w:r w:rsidR="00EB5996">
          <w:rPr>
            <w:noProof/>
            <w:webHidden/>
          </w:rPr>
          <w:tab/>
        </w:r>
        <w:r>
          <w:rPr>
            <w:noProof/>
            <w:webHidden/>
          </w:rPr>
          <w:fldChar w:fldCharType="begin"/>
        </w:r>
        <w:r w:rsidR="00EB5996">
          <w:rPr>
            <w:noProof/>
            <w:webHidden/>
          </w:rPr>
          <w:instrText xml:space="preserve"> PAGEREF _Toc20670357 \h </w:instrText>
        </w:r>
        <w:r>
          <w:rPr>
            <w:noProof/>
            <w:webHidden/>
          </w:rPr>
        </w:r>
        <w:r>
          <w:rPr>
            <w:noProof/>
            <w:webHidden/>
          </w:rPr>
          <w:fldChar w:fldCharType="separate"/>
        </w:r>
        <w:r w:rsidR="002B4978">
          <w:rPr>
            <w:noProof/>
            <w:webHidden/>
          </w:rPr>
          <w:t>5</w:t>
        </w:r>
        <w:r>
          <w:rPr>
            <w:noProof/>
            <w:webHidden/>
          </w:rPr>
          <w:fldChar w:fldCharType="end"/>
        </w:r>
      </w:hyperlink>
      <w:r w:rsidR="00234933">
        <w:t>71</w:t>
      </w:r>
    </w:p>
    <w:p w:rsidR="00EB5996" w:rsidRDefault="00292547">
      <w:pPr>
        <w:pStyle w:val="33"/>
        <w:tabs>
          <w:tab w:val="right" w:leader="dot" w:pos="9345"/>
        </w:tabs>
        <w:rPr>
          <w:rFonts w:asciiTheme="minorHAnsi" w:eastAsiaTheme="minorEastAsia" w:hAnsiTheme="minorHAnsi"/>
          <w:noProof/>
          <w:sz w:val="22"/>
          <w:lang w:eastAsia="ru-RU"/>
        </w:rPr>
      </w:pPr>
      <w:hyperlink w:anchor="_Toc20670358" w:history="1">
        <w:r w:rsidR="00EB5996" w:rsidRPr="002F7E93">
          <w:rPr>
            <w:rStyle w:val="af1"/>
            <w:rFonts w:eastAsia="Times New Roman"/>
            <w:noProof/>
            <w:lang w:eastAsia="ru-RU"/>
          </w:rPr>
          <w:t>1 семестр</w:t>
        </w:r>
        <w:r w:rsidR="00EB5996">
          <w:rPr>
            <w:noProof/>
            <w:webHidden/>
          </w:rPr>
          <w:tab/>
        </w:r>
        <w:r>
          <w:rPr>
            <w:noProof/>
            <w:webHidden/>
          </w:rPr>
          <w:fldChar w:fldCharType="begin"/>
        </w:r>
        <w:r w:rsidR="00EB5996">
          <w:rPr>
            <w:noProof/>
            <w:webHidden/>
          </w:rPr>
          <w:instrText xml:space="preserve"> PAGEREF _Toc20670358 \h </w:instrText>
        </w:r>
        <w:r>
          <w:rPr>
            <w:noProof/>
            <w:webHidden/>
          </w:rPr>
        </w:r>
        <w:r>
          <w:rPr>
            <w:noProof/>
            <w:webHidden/>
          </w:rPr>
          <w:fldChar w:fldCharType="separate"/>
        </w:r>
        <w:r w:rsidR="002B4978">
          <w:rPr>
            <w:noProof/>
            <w:webHidden/>
          </w:rPr>
          <w:t>563</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59" w:history="1">
        <w:r w:rsidR="00EB5996" w:rsidRPr="002F7E93">
          <w:rPr>
            <w:rStyle w:val="af1"/>
            <w:rFonts w:eastAsia="Times New Roman"/>
            <w:noProof/>
            <w:lang w:eastAsia="ru-RU"/>
          </w:rPr>
          <w:t>2 семестр</w:t>
        </w:r>
        <w:r w:rsidR="00EB5996">
          <w:rPr>
            <w:noProof/>
            <w:webHidden/>
          </w:rPr>
          <w:tab/>
        </w:r>
        <w:r>
          <w:rPr>
            <w:noProof/>
            <w:webHidden/>
          </w:rPr>
          <w:fldChar w:fldCharType="begin"/>
        </w:r>
        <w:r w:rsidR="00EB5996">
          <w:rPr>
            <w:noProof/>
            <w:webHidden/>
          </w:rPr>
          <w:instrText xml:space="preserve"> PAGEREF _Toc20670359 \h </w:instrText>
        </w:r>
        <w:r>
          <w:rPr>
            <w:noProof/>
            <w:webHidden/>
          </w:rPr>
        </w:r>
        <w:r>
          <w:rPr>
            <w:noProof/>
            <w:webHidden/>
          </w:rPr>
          <w:fldChar w:fldCharType="separate"/>
        </w:r>
        <w:r w:rsidR="002B4978">
          <w:rPr>
            <w:noProof/>
            <w:webHidden/>
          </w:rPr>
          <w:t>564</w:t>
        </w:r>
        <w:r>
          <w:rPr>
            <w:noProof/>
            <w:webHidden/>
          </w:rPr>
          <w:fldChar w:fldCharType="end"/>
        </w:r>
      </w:hyperlink>
    </w:p>
    <w:p w:rsidR="00EB5996" w:rsidRDefault="00292547">
      <w:pPr>
        <w:pStyle w:val="21"/>
        <w:tabs>
          <w:tab w:val="right" w:leader="dot" w:pos="9345"/>
        </w:tabs>
        <w:rPr>
          <w:rFonts w:asciiTheme="minorHAnsi" w:eastAsiaTheme="minorEastAsia" w:hAnsiTheme="minorHAnsi"/>
          <w:noProof/>
          <w:sz w:val="22"/>
          <w:lang w:eastAsia="ru-RU"/>
        </w:rPr>
      </w:pPr>
      <w:hyperlink w:anchor="_Toc20670360" w:history="1">
        <w:r w:rsidR="00EB5996" w:rsidRPr="002F7E93">
          <w:rPr>
            <w:rStyle w:val="af1"/>
            <w:rFonts w:eastAsia="Times New Roman"/>
            <w:noProof/>
            <w:lang w:eastAsia="ru-RU"/>
          </w:rPr>
          <w:t>Требования к внеаудиторной самостоятельной работе студентов по разделу II «Землеведение и краеведение»</w:t>
        </w:r>
        <w:r w:rsidR="00EB5996">
          <w:rPr>
            <w:noProof/>
            <w:webHidden/>
          </w:rPr>
          <w:tab/>
        </w:r>
        <w:r>
          <w:rPr>
            <w:noProof/>
            <w:webHidden/>
          </w:rPr>
          <w:fldChar w:fldCharType="begin"/>
        </w:r>
        <w:r w:rsidR="00EB5996">
          <w:rPr>
            <w:noProof/>
            <w:webHidden/>
          </w:rPr>
          <w:instrText xml:space="preserve"> PAGEREF _Toc20670360 \h </w:instrText>
        </w:r>
        <w:r>
          <w:rPr>
            <w:noProof/>
            <w:webHidden/>
          </w:rPr>
        </w:r>
        <w:r>
          <w:rPr>
            <w:noProof/>
            <w:webHidden/>
          </w:rPr>
          <w:fldChar w:fldCharType="separate"/>
        </w:r>
        <w:r w:rsidR="002B4978">
          <w:rPr>
            <w:noProof/>
            <w:webHidden/>
          </w:rPr>
          <w:t>5</w:t>
        </w:r>
        <w:r>
          <w:rPr>
            <w:noProof/>
            <w:webHidden/>
          </w:rPr>
          <w:fldChar w:fldCharType="end"/>
        </w:r>
      </w:hyperlink>
      <w:r w:rsidR="00234933">
        <w:t>74</w:t>
      </w:r>
    </w:p>
    <w:p w:rsidR="00EB5996" w:rsidRDefault="00292547">
      <w:pPr>
        <w:pStyle w:val="33"/>
        <w:tabs>
          <w:tab w:val="right" w:leader="dot" w:pos="9345"/>
        </w:tabs>
        <w:rPr>
          <w:rFonts w:asciiTheme="minorHAnsi" w:eastAsiaTheme="minorEastAsia" w:hAnsiTheme="minorHAnsi"/>
          <w:noProof/>
          <w:sz w:val="22"/>
          <w:lang w:eastAsia="ru-RU"/>
        </w:rPr>
      </w:pPr>
      <w:hyperlink w:anchor="_Toc20670361" w:history="1">
        <w:r w:rsidR="00EB5996" w:rsidRPr="002F7E93">
          <w:rPr>
            <w:rStyle w:val="af1"/>
            <w:rFonts w:eastAsia="Times New Roman"/>
            <w:noProof/>
          </w:rPr>
          <w:t>1</w:t>
        </w:r>
        <w:r w:rsidR="00EB5996" w:rsidRPr="002F7E93">
          <w:rPr>
            <w:rStyle w:val="af1"/>
            <w:rFonts w:eastAsia="Times New Roman"/>
            <w:noProof/>
            <w:lang w:val="en-US"/>
          </w:rPr>
          <w:t xml:space="preserve"> семестр</w:t>
        </w:r>
        <w:r w:rsidR="00EB5996">
          <w:rPr>
            <w:noProof/>
            <w:webHidden/>
          </w:rPr>
          <w:tab/>
        </w:r>
        <w:r>
          <w:rPr>
            <w:noProof/>
            <w:webHidden/>
          </w:rPr>
          <w:fldChar w:fldCharType="begin"/>
        </w:r>
        <w:r w:rsidR="00EB5996">
          <w:rPr>
            <w:noProof/>
            <w:webHidden/>
          </w:rPr>
          <w:instrText xml:space="preserve"> PAGEREF _Toc20670361 \h </w:instrText>
        </w:r>
        <w:r>
          <w:rPr>
            <w:noProof/>
            <w:webHidden/>
          </w:rPr>
        </w:r>
        <w:r>
          <w:rPr>
            <w:noProof/>
            <w:webHidden/>
          </w:rPr>
          <w:fldChar w:fldCharType="separate"/>
        </w:r>
        <w:r w:rsidR="002B4978">
          <w:rPr>
            <w:noProof/>
            <w:webHidden/>
          </w:rPr>
          <w:t>566</w:t>
        </w:r>
        <w:r>
          <w:rPr>
            <w:noProof/>
            <w:webHidden/>
          </w:rPr>
          <w:fldChar w:fldCharType="end"/>
        </w:r>
      </w:hyperlink>
    </w:p>
    <w:p w:rsidR="00EB5996" w:rsidRDefault="00292547">
      <w:pPr>
        <w:pStyle w:val="33"/>
        <w:tabs>
          <w:tab w:val="right" w:leader="dot" w:pos="9345"/>
        </w:tabs>
        <w:rPr>
          <w:rFonts w:asciiTheme="minorHAnsi" w:eastAsiaTheme="minorEastAsia" w:hAnsiTheme="minorHAnsi"/>
          <w:noProof/>
          <w:sz w:val="22"/>
          <w:lang w:eastAsia="ru-RU"/>
        </w:rPr>
      </w:pPr>
      <w:hyperlink w:anchor="_Toc20670362" w:history="1">
        <w:r w:rsidR="00EB5996" w:rsidRPr="002F7E93">
          <w:rPr>
            <w:rStyle w:val="af1"/>
            <w:rFonts w:eastAsia="Times New Roman"/>
            <w:noProof/>
          </w:rPr>
          <w:t>2 семестр</w:t>
        </w:r>
        <w:r w:rsidR="00EB5996">
          <w:rPr>
            <w:noProof/>
            <w:webHidden/>
          </w:rPr>
          <w:tab/>
        </w:r>
        <w:r>
          <w:rPr>
            <w:noProof/>
            <w:webHidden/>
          </w:rPr>
          <w:fldChar w:fldCharType="begin"/>
        </w:r>
        <w:r w:rsidR="00EB5996">
          <w:rPr>
            <w:noProof/>
            <w:webHidden/>
          </w:rPr>
          <w:instrText xml:space="preserve"> PAGEREF _Toc20670362 \h </w:instrText>
        </w:r>
        <w:r>
          <w:rPr>
            <w:noProof/>
            <w:webHidden/>
          </w:rPr>
        </w:r>
        <w:r>
          <w:rPr>
            <w:noProof/>
            <w:webHidden/>
          </w:rPr>
          <w:fldChar w:fldCharType="separate"/>
        </w:r>
        <w:r w:rsidR="002B4978">
          <w:rPr>
            <w:noProof/>
            <w:webHidden/>
          </w:rPr>
          <w:t>567</w:t>
        </w:r>
        <w:r>
          <w:rPr>
            <w:noProof/>
            <w:webHidden/>
          </w:rPr>
          <w:fldChar w:fldCharType="end"/>
        </w:r>
      </w:hyperlink>
    </w:p>
    <w:p w:rsidR="00EB5996" w:rsidRDefault="00292547">
      <w:pPr>
        <w:pStyle w:val="21"/>
        <w:tabs>
          <w:tab w:val="right" w:leader="dot" w:pos="9345"/>
        </w:tabs>
        <w:rPr>
          <w:rFonts w:asciiTheme="minorHAnsi" w:eastAsiaTheme="minorEastAsia" w:hAnsiTheme="minorHAnsi"/>
          <w:noProof/>
          <w:sz w:val="22"/>
          <w:lang w:eastAsia="ru-RU"/>
        </w:rPr>
      </w:pPr>
      <w:hyperlink w:anchor="_Toc20670363" w:history="1">
        <w:r w:rsidR="00EB5996" w:rsidRPr="002F7E93">
          <w:rPr>
            <w:rStyle w:val="af1"/>
            <w:noProof/>
          </w:rPr>
          <w:t>Программа по учебной дисциплине «Естествознание»</w:t>
        </w:r>
        <w:r w:rsidR="00EB5996">
          <w:rPr>
            <w:noProof/>
            <w:webHidden/>
          </w:rPr>
          <w:tab/>
        </w:r>
        <w:r>
          <w:rPr>
            <w:noProof/>
            <w:webHidden/>
          </w:rPr>
          <w:fldChar w:fldCharType="begin"/>
        </w:r>
        <w:r w:rsidR="00EB5996">
          <w:rPr>
            <w:noProof/>
            <w:webHidden/>
          </w:rPr>
          <w:instrText xml:space="preserve"> PAGEREF _Toc20670363 \h </w:instrText>
        </w:r>
        <w:r>
          <w:rPr>
            <w:noProof/>
            <w:webHidden/>
          </w:rPr>
        </w:r>
        <w:r>
          <w:rPr>
            <w:noProof/>
            <w:webHidden/>
          </w:rPr>
          <w:fldChar w:fldCharType="separate"/>
        </w:r>
        <w:r w:rsidR="002B4978">
          <w:rPr>
            <w:noProof/>
            <w:webHidden/>
          </w:rPr>
          <w:t>569</w:t>
        </w:r>
        <w:r>
          <w:rPr>
            <w:noProof/>
            <w:webHidden/>
          </w:rPr>
          <w:fldChar w:fldCharType="end"/>
        </w:r>
      </w:hyperlink>
    </w:p>
    <w:p w:rsidR="00EB5996" w:rsidRDefault="00292547">
      <w:pPr>
        <w:pStyle w:val="12"/>
        <w:tabs>
          <w:tab w:val="right" w:leader="dot" w:pos="9345"/>
        </w:tabs>
        <w:rPr>
          <w:rFonts w:asciiTheme="minorHAnsi" w:eastAsiaTheme="minorEastAsia" w:hAnsiTheme="minorHAnsi"/>
          <w:noProof/>
          <w:sz w:val="22"/>
          <w:lang w:eastAsia="ru-RU"/>
        </w:rPr>
      </w:pPr>
      <w:hyperlink w:anchor="_Toc20670364" w:history="1">
        <w:r w:rsidR="00EB5996" w:rsidRPr="002F7E93">
          <w:rPr>
            <w:rStyle w:val="af1"/>
            <w:rFonts w:eastAsia="Times New Roman"/>
            <w:noProof/>
            <w:lang w:eastAsia="ru-RU"/>
          </w:rPr>
          <w:t>СПИСОК РЕКОМЕНДУЕМОЙ ЛИТЕРАТУРЫ</w:t>
        </w:r>
        <w:r w:rsidR="00EB5996">
          <w:rPr>
            <w:noProof/>
            <w:webHidden/>
          </w:rPr>
          <w:tab/>
        </w:r>
        <w:r>
          <w:rPr>
            <w:noProof/>
            <w:webHidden/>
          </w:rPr>
          <w:fldChar w:fldCharType="begin"/>
        </w:r>
        <w:r w:rsidR="00EB5996">
          <w:rPr>
            <w:noProof/>
            <w:webHidden/>
          </w:rPr>
          <w:instrText xml:space="preserve"> PAGEREF _Toc20670364 \h </w:instrText>
        </w:r>
        <w:r>
          <w:rPr>
            <w:noProof/>
            <w:webHidden/>
          </w:rPr>
        </w:r>
        <w:r>
          <w:rPr>
            <w:noProof/>
            <w:webHidden/>
          </w:rPr>
          <w:fldChar w:fldCharType="separate"/>
        </w:r>
        <w:r w:rsidR="002B4978">
          <w:rPr>
            <w:noProof/>
            <w:webHidden/>
          </w:rPr>
          <w:t>6</w:t>
        </w:r>
        <w:r>
          <w:rPr>
            <w:noProof/>
            <w:webHidden/>
          </w:rPr>
          <w:fldChar w:fldCharType="end"/>
        </w:r>
      </w:hyperlink>
      <w:r w:rsidR="00234933">
        <w:t>35</w:t>
      </w:r>
    </w:p>
    <w:p w:rsidR="00EB5996" w:rsidRDefault="00292547">
      <w:pPr>
        <w:pStyle w:val="21"/>
        <w:tabs>
          <w:tab w:val="right" w:leader="dot" w:pos="9345"/>
        </w:tabs>
        <w:rPr>
          <w:rFonts w:asciiTheme="minorHAnsi" w:eastAsiaTheme="minorEastAsia" w:hAnsiTheme="minorHAnsi"/>
          <w:noProof/>
          <w:sz w:val="22"/>
          <w:lang w:eastAsia="ru-RU"/>
        </w:rPr>
      </w:pPr>
      <w:hyperlink w:anchor="_Toc20670365" w:history="1">
        <w:r w:rsidR="00EB5996" w:rsidRPr="002F7E93">
          <w:rPr>
            <w:rStyle w:val="af1"/>
            <w:rFonts w:eastAsia="Times New Roman"/>
            <w:noProof/>
            <w:lang w:eastAsia="ru-RU"/>
          </w:rPr>
          <w:t xml:space="preserve">Список основной и дополнительной литературы по разделу </w:t>
        </w:r>
        <w:r w:rsidR="00EB5996" w:rsidRPr="002F7E93">
          <w:rPr>
            <w:rStyle w:val="af1"/>
            <w:rFonts w:eastAsia="Times New Roman"/>
            <w:noProof/>
            <w:lang w:val="en-US" w:eastAsia="ru-RU"/>
          </w:rPr>
          <w:t>I</w:t>
        </w:r>
        <w:r w:rsidR="00EB5996" w:rsidRPr="002F7E93">
          <w:rPr>
            <w:rStyle w:val="af1"/>
            <w:rFonts w:eastAsia="Times New Roman"/>
            <w:noProof/>
            <w:lang w:eastAsia="ru-RU"/>
          </w:rPr>
          <w:t xml:space="preserve"> «Основы биологии»</w:t>
        </w:r>
        <w:r w:rsidR="00EB5996">
          <w:rPr>
            <w:noProof/>
            <w:webHidden/>
          </w:rPr>
          <w:tab/>
        </w:r>
        <w:r>
          <w:rPr>
            <w:noProof/>
            <w:webHidden/>
          </w:rPr>
          <w:fldChar w:fldCharType="begin"/>
        </w:r>
        <w:r w:rsidR="00EB5996">
          <w:rPr>
            <w:noProof/>
            <w:webHidden/>
          </w:rPr>
          <w:instrText xml:space="preserve"> PAGEREF _Toc20670365 \h </w:instrText>
        </w:r>
        <w:r>
          <w:rPr>
            <w:noProof/>
            <w:webHidden/>
          </w:rPr>
        </w:r>
        <w:r>
          <w:rPr>
            <w:noProof/>
            <w:webHidden/>
          </w:rPr>
          <w:fldChar w:fldCharType="separate"/>
        </w:r>
        <w:r w:rsidR="002B4978">
          <w:rPr>
            <w:noProof/>
            <w:webHidden/>
          </w:rPr>
          <w:t>6</w:t>
        </w:r>
        <w:r>
          <w:rPr>
            <w:noProof/>
            <w:webHidden/>
          </w:rPr>
          <w:fldChar w:fldCharType="end"/>
        </w:r>
      </w:hyperlink>
      <w:r w:rsidR="00234933">
        <w:t>35</w:t>
      </w:r>
    </w:p>
    <w:p w:rsidR="00EB5996" w:rsidRDefault="00292547">
      <w:pPr>
        <w:pStyle w:val="21"/>
        <w:tabs>
          <w:tab w:val="right" w:leader="dot" w:pos="9345"/>
        </w:tabs>
        <w:rPr>
          <w:rFonts w:asciiTheme="minorHAnsi" w:eastAsiaTheme="minorEastAsia" w:hAnsiTheme="minorHAnsi"/>
          <w:noProof/>
          <w:sz w:val="22"/>
          <w:lang w:eastAsia="ru-RU"/>
        </w:rPr>
      </w:pPr>
      <w:hyperlink w:anchor="_Toc20670366" w:history="1">
        <w:r w:rsidR="00EB5996" w:rsidRPr="002F7E93">
          <w:rPr>
            <w:rStyle w:val="af1"/>
            <w:noProof/>
          </w:rPr>
          <w:t>Список основной и дополнительной литературы по разделу II «Землеведение и краеведение»</w:t>
        </w:r>
        <w:r w:rsidR="00EB5996">
          <w:rPr>
            <w:noProof/>
            <w:webHidden/>
          </w:rPr>
          <w:tab/>
        </w:r>
        <w:r>
          <w:rPr>
            <w:noProof/>
            <w:webHidden/>
          </w:rPr>
          <w:fldChar w:fldCharType="begin"/>
        </w:r>
        <w:r w:rsidR="00EB5996">
          <w:rPr>
            <w:noProof/>
            <w:webHidden/>
          </w:rPr>
          <w:instrText xml:space="preserve"> PAGEREF _Toc20670366 \h </w:instrText>
        </w:r>
        <w:r>
          <w:rPr>
            <w:noProof/>
            <w:webHidden/>
          </w:rPr>
        </w:r>
        <w:r>
          <w:rPr>
            <w:noProof/>
            <w:webHidden/>
          </w:rPr>
          <w:fldChar w:fldCharType="separate"/>
        </w:r>
        <w:r w:rsidR="002B4978">
          <w:rPr>
            <w:noProof/>
            <w:webHidden/>
          </w:rPr>
          <w:t>6</w:t>
        </w:r>
        <w:r>
          <w:rPr>
            <w:noProof/>
            <w:webHidden/>
          </w:rPr>
          <w:fldChar w:fldCharType="end"/>
        </w:r>
      </w:hyperlink>
      <w:r w:rsidR="00234933">
        <w:t>38</w:t>
      </w:r>
    </w:p>
    <w:p w:rsidR="00C3286C" w:rsidRDefault="00292547" w:rsidP="00C3286C">
      <w:r>
        <w:fldChar w:fldCharType="end"/>
      </w:r>
    </w:p>
    <w:p w:rsidR="00C3286C" w:rsidRDefault="00C3286C" w:rsidP="00C3286C"/>
    <w:p w:rsidR="00C3286C" w:rsidRDefault="00C3286C">
      <w:r>
        <w:br w:type="page"/>
      </w:r>
    </w:p>
    <w:p w:rsidR="00C3286C" w:rsidRDefault="00C3286C" w:rsidP="00C3286C">
      <w:pPr>
        <w:pStyle w:val="10"/>
      </w:pPr>
      <w:bookmarkStart w:id="1" w:name="_Toc20670226"/>
      <w:r w:rsidRPr="00C3286C">
        <w:lastRenderedPageBreak/>
        <w:t>ПОЯСНИТЕЛЬНАЯ ЗАПИСКА</w:t>
      </w:r>
      <w:bookmarkEnd w:id="1"/>
    </w:p>
    <w:p w:rsidR="00C3286C" w:rsidRDefault="00EE3AA5" w:rsidP="00C3286C">
      <w:pPr>
        <w:rPr>
          <w:szCs w:val="28"/>
        </w:rPr>
      </w:pPr>
      <w:r>
        <w:t>Учебно-методический комплекс (</w:t>
      </w:r>
      <w:r w:rsidR="00C3286C" w:rsidRPr="00C3286C">
        <w:t>УМК) по учебной дисциплине «</w:t>
      </w:r>
      <w:r w:rsidR="00C3286C">
        <w:rPr>
          <w:szCs w:val="28"/>
        </w:rPr>
        <w:t>Естествознание</w:t>
      </w:r>
      <w:r w:rsidR="00C3286C" w:rsidRPr="00C3286C">
        <w:t>» предназначен для студентов, обучающихся по специальности 1-01 02 01 – Начальное образование.</w:t>
      </w:r>
      <w:r w:rsidR="00C3286C">
        <w:rPr>
          <w:szCs w:val="28"/>
        </w:rPr>
        <w:t xml:space="preserve">Учебная дисциплина «Естествознание» в системе педагогического образования </w:t>
      </w:r>
      <w:r w:rsidR="00C3286C">
        <w:rPr>
          <w:color w:val="000000"/>
          <w:szCs w:val="28"/>
        </w:rPr>
        <w:t>является частью профессиональной подготовки студентов 1-ой ступени получения высшего образования</w:t>
      </w:r>
      <w:r w:rsidR="00C3286C">
        <w:rPr>
          <w:szCs w:val="28"/>
        </w:rPr>
        <w:t xml:space="preserve"> и разработана в соответствии с образовательным стандартом и типовым учебным планом подготовки студентов</w:t>
      </w:r>
      <w:r w:rsidR="00C3286C">
        <w:rPr>
          <w:color w:val="000000"/>
          <w:szCs w:val="28"/>
        </w:rPr>
        <w:t xml:space="preserve">, обучающихся по специальности </w:t>
      </w:r>
      <w:r w:rsidR="00C3286C">
        <w:rPr>
          <w:szCs w:val="28"/>
        </w:rPr>
        <w:t xml:space="preserve">1-01 02 01 Начальное образование. </w:t>
      </w:r>
    </w:p>
    <w:p w:rsidR="00C3286C" w:rsidRDefault="00C3286C" w:rsidP="00C3286C">
      <w:r>
        <w:t xml:space="preserve">УМК способствует формированию системы знаний об </w:t>
      </w:r>
      <w:r w:rsidRPr="00C3286C">
        <w:t>общих закономерност</w:t>
      </w:r>
      <w:r>
        <w:t>ях</w:t>
      </w:r>
      <w:r w:rsidRPr="00C3286C">
        <w:t xml:space="preserve"> строения, функционирования и развития представлений о живой природе и о географической оболочк</w:t>
      </w:r>
      <w:r>
        <w:t>е</w:t>
      </w:r>
      <w:r w:rsidRPr="00C3286C">
        <w:t xml:space="preserve"> в единстве и взаимодействии с окружающей средой на разных уровнях их организации.</w:t>
      </w:r>
    </w:p>
    <w:p w:rsidR="00C3286C" w:rsidRDefault="00C3286C" w:rsidP="00C3286C">
      <w:r>
        <w:t>УМК обеспечивает планирование, организацию и методическое обеспечение учебного процесса по учебной дисциплине «</w:t>
      </w:r>
      <w:r>
        <w:rPr>
          <w:szCs w:val="28"/>
        </w:rPr>
        <w:t>Естествознание</w:t>
      </w:r>
      <w:r>
        <w:t>».</w:t>
      </w:r>
    </w:p>
    <w:p w:rsidR="00C3286C" w:rsidRDefault="00C3286C" w:rsidP="00C3286C">
      <w:r>
        <w:t>УМК включает следующие разделы: теоретический, практический, раздел контроля знаний, вспомогательный.</w:t>
      </w:r>
    </w:p>
    <w:p w:rsidR="000A7024" w:rsidRDefault="000A7024" w:rsidP="00C3286C">
      <w:r w:rsidRPr="000A7024">
        <w:t>Теоретический раздел поделен на части согласно учебной программе по учебной дисциплине учреждения высшего образования «</w:t>
      </w:r>
      <w:r>
        <w:rPr>
          <w:szCs w:val="28"/>
        </w:rPr>
        <w:t>Естествознание</w:t>
      </w:r>
      <w:r w:rsidRPr="000A7024">
        <w:t>»</w:t>
      </w:r>
      <w:r>
        <w:t xml:space="preserve"> и </w:t>
      </w:r>
      <w:r w:rsidRPr="000A7024">
        <w:t xml:space="preserve">включает раздел I «Общая биология» и раздел II «Землеведение и краеведение», которые читаются студентам специальности одновременно.По каждой теме </w:t>
      </w:r>
      <w:r>
        <w:t xml:space="preserve">раздела </w:t>
      </w:r>
      <w:r w:rsidRPr="000A7024">
        <w:t>приводится перечень изучаемых вопросов.</w:t>
      </w:r>
    </w:p>
    <w:p w:rsidR="00444F84" w:rsidRPr="00444F84" w:rsidRDefault="000A7024" w:rsidP="00C3286C">
      <w:r w:rsidRPr="000A7024">
        <w:t xml:space="preserve">Практический раздел включает учебно-методические указания к выполнению </w:t>
      </w:r>
      <w:r>
        <w:t>практических</w:t>
      </w:r>
      <w:r w:rsidRPr="000A7024">
        <w:t xml:space="preserve"> работ. Указания предусматривают как задания с подробным описанием действий, так и задания разного уровня сложности </w:t>
      </w:r>
      <w:r w:rsidRPr="00444F84">
        <w:t xml:space="preserve">(символ «звездочка»), выполняемые в рамках управляемой самостоятельной работы. </w:t>
      </w:r>
    </w:p>
    <w:p w:rsidR="000A7024" w:rsidRPr="00444F84" w:rsidRDefault="000A7024" w:rsidP="000A7024">
      <w:r w:rsidRPr="00444F84">
        <w:t xml:space="preserve">В состав раздела контроля знаний входят: </w:t>
      </w:r>
      <w:r w:rsidR="00444F84">
        <w:t xml:space="preserve">вопросы к зачету, </w:t>
      </w:r>
      <w:r w:rsidRPr="00444F84">
        <w:t>экзаменационные вопросы; примеры заданий в тестовой форме.</w:t>
      </w:r>
    </w:p>
    <w:p w:rsidR="000A7024" w:rsidRPr="00444F84" w:rsidRDefault="000A7024" w:rsidP="000A7024">
      <w:r w:rsidRPr="00444F84">
        <w:t>Вспомогательный раздел включает учебн</w:t>
      </w:r>
      <w:r w:rsidR="00444F84" w:rsidRPr="00444F84">
        <w:t>ую</w:t>
      </w:r>
      <w:r w:rsidRPr="00444F84">
        <w:t xml:space="preserve"> программ</w:t>
      </w:r>
      <w:r w:rsidR="00444F84" w:rsidRPr="00444F84">
        <w:t>у</w:t>
      </w:r>
      <w:r w:rsidRPr="00444F84">
        <w:t xml:space="preserve"> по учебной дисциплине «</w:t>
      </w:r>
      <w:r w:rsidRPr="00444F84">
        <w:rPr>
          <w:szCs w:val="28"/>
        </w:rPr>
        <w:t>Естествознание</w:t>
      </w:r>
      <w:r w:rsidRPr="00444F84">
        <w:t xml:space="preserve">», </w:t>
      </w:r>
      <w:r w:rsidR="00444F84" w:rsidRPr="00444F84">
        <w:t>список рекомендуемой литературы</w:t>
      </w:r>
      <w:r w:rsidR="000F1ED6" w:rsidRPr="00444F84">
        <w:t>.</w:t>
      </w:r>
    </w:p>
    <w:p w:rsidR="000A7024" w:rsidRDefault="000A7024" w:rsidP="000A7024">
      <w:r w:rsidRPr="000A7024">
        <w:t>Для данного учебного издания характерно четкое разделение теоретического и практического компонентов, наличие структурированного набора дидактических средств, что помогает студенту овладеть соответствующими знаниями, умениями и навыками.</w:t>
      </w:r>
    </w:p>
    <w:p w:rsidR="000A7024" w:rsidRDefault="00444F84" w:rsidP="000A7024">
      <w:r>
        <w:t xml:space="preserve">Работа с </w:t>
      </w:r>
      <w:r w:rsidR="000A7024" w:rsidRPr="000A7024">
        <w:t>УМК помогает обучающим</w:t>
      </w:r>
      <w:r w:rsidR="000A7024">
        <w:t>ся</w:t>
      </w:r>
      <w:r w:rsidR="000A7024" w:rsidRPr="000A7024">
        <w:t xml:space="preserve"> освоить учебный материал. В результате студенты должны</w:t>
      </w:r>
      <w:r w:rsidR="000A7024" w:rsidRPr="000A7024">
        <w:rPr>
          <w:b/>
        </w:rPr>
        <w:t>знать:</w:t>
      </w:r>
    </w:p>
    <w:p w:rsidR="000A7024" w:rsidRDefault="000A7024" w:rsidP="000A7024">
      <w:pPr>
        <w:pStyle w:val="a0"/>
      </w:pPr>
      <w:r>
        <w:t>состояние и перспективы развития важнейших направлений биологии и их роль в познании фундаментальных законов жизни;</w:t>
      </w:r>
    </w:p>
    <w:p w:rsidR="000A7024" w:rsidRDefault="000A7024" w:rsidP="000A7024">
      <w:pPr>
        <w:pStyle w:val="a0"/>
      </w:pPr>
      <w:r>
        <w:t>классификацию живых организмов;</w:t>
      </w:r>
    </w:p>
    <w:p w:rsidR="000A7024" w:rsidRDefault="000A7024" w:rsidP="000A7024">
      <w:pPr>
        <w:pStyle w:val="a0"/>
      </w:pPr>
      <w:r>
        <w:t>редкие и исчезающие виды животных и растений Республики Беларусь;</w:t>
      </w:r>
    </w:p>
    <w:p w:rsidR="000A7024" w:rsidRDefault="000A7024" w:rsidP="000A7024">
      <w:pPr>
        <w:pStyle w:val="a0"/>
      </w:pPr>
      <w:r>
        <w:t>закономерности зональности природы земного шара;</w:t>
      </w:r>
    </w:p>
    <w:p w:rsidR="000A7024" w:rsidRDefault="000A7024" w:rsidP="000A7024">
      <w:pPr>
        <w:pStyle w:val="a0"/>
      </w:pPr>
      <w:r>
        <w:lastRenderedPageBreak/>
        <w:t>гипотезы формирования, особенности состава и строения Вселенной и Солнечной системы, особенности влияние на планету Земля;</w:t>
      </w:r>
    </w:p>
    <w:p w:rsidR="000A7024" w:rsidRDefault="000A7024" w:rsidP="000A7024">
      <w:pPr>
        <w:pStyle w:val="a0"/>
      </w:pPr>
      <w:r>
        <w:t>особенности планеты Земля, состава, строения и свойств ее частей;</w:t>
      </w:r>
    </w:p>
    <w:p w:rsidR="000A7024" w:rsidRDefault="000A7024" w:rsidP="000A7024">
      <w:pPr>
        <w:pStyle w:val="a0"/>
      </w:pPr>
      <w:r>
        <w:t>общие географические закономерности развития и функционирования компонентов географической оболочки;</w:t>
      </w:r>
    </w:p>
    <w:p w:rsidR="000A7024" w:rsidRDefault="000A7024" w:rsidP="000A7024">
      <w:pPr>
        <w:pStyle w:val="a0"/>
      </w:pPr>
      <w:r>
        <w:t>население, развития отраслей народного хозяйства Республики Беларусь;</w:t>
      </w:r>
    </w:p>
    <w:p w:rsidR="000A7024" w:rsidRDefault="000A7024" w:rsidP="000A7024">
      <w:pPr>
        <w:pStyle w:val="a0"/>
      </w:pPr>
      <w:r>
        <w:t>экологические проблемы, возникающие в географической оболочке;</w:t>
      </w:r>
    </w:p>
    <w:p w:rsidR="000A7024" w:rsidRDefault="000A7024" w:rsidP="000A7024">
      <w:pPr>
        <w:pStyle w:val="a0"/>
      </w:pPr>
      <w:r>
        <w:t>минимум понятий и терминов.</w:t>
      </w:r>
    </w:p>
    <w:p w:rsidR="000A7024" w:rsidRDefault="000A7024" w:rsidP="000A7024">
      <w:r>
        <w:t xml:space="preserve">В результате изучения учебной дисциплины студент должен </w:t>
      </w:r>
      <w:r w:rsidRPr="000A7024">
        <w:rPr>
          <w:b/>
        </w:rPr>
        <w:t>уметь:</w:t>
      </w:r>
    </w:p>
    <w:p w:rsidR="000A7024" w:rsidRDefault="000A7024" w:rsidP="000A7024">
      <w:pPr>
        <w:pStyle w:val="a0"/>
      </w:pPr>
      <w:r>
        <w:t>применять основные методы биологической науки для изучения объектов живой природы;</w:t>
      </w:r>
    </w:p>
    <w:p w:rsidR="000A7024" w:rsidRDefault="000A7024" w:rsidP="000A7024">
      <w:pPr>
        <w:pStyle w:val="a0"/>
      </w:pPr>
      <w:r>
        <w:t>находить взаимосвязи строения и физиологии живых организмов с их ролью в биосфере;</w:t>
      </w:r>
    </w:p>
    <w:p w:rsidR="000A7024" w:rsidRDefault="000A7024" w:rsidP="000A7024">
      <w:pPr>
        <w:pStyle w:val="a0"/>
      </w:pPr>
      <w:r>
        <w:t>видеть основные аспекты прикладного использования биологических знаний в природоохранительной деятельности;</w:t>
      </w:r>
    </w:p>
    <w:p w:rsidR="000A7024" w:rsidRDefault="000A7024" w:rsidP="000A7024">
      <w:pPr>
        <w:pStyle w:val="a0"/>
      </w:pPr>
      <w:r>
        <w:t>применять знания об основных понятиях, концепциях, теориях, закономерностях в отношении к конкретным объектам;</w:t>
      </w:r>
    </w:p>
    <w:p w:rsidR="000A7024" w:rsidRDefault="000A7024" w:rsidP="000A7024">
      <w:pPr>
        <w:pStyle w:val="a0"/>
      </w:pPr>
      <w:r>
        <w:t xml:space="preserve">системно характеризовать географическую оболочку, ее компоненты; </w:t>
      </w:r>
    </w:p>
    <w:p w:rsidR="000A7024" w:rsidRDefault="000A7024" w:rsidP="000A7024">
      <w:pPr>
        <w:pStyle w:val="a0"/>
      </w:pPr>
      <w:r>
        <w:t>объяснять основные природные явления географической оболочки.</w:t>
      </w:r>
    </w:p>
    <w:p w:rsidR="000A7024" w:rsidRDefault="000A7024" w:rsidP="000A7024">
      <w:r>
        <w:t xml:space="preserve">В результате изучения учебной дисциплины студент должен </w:t>
      </w:r>
      <w:r w:rsidRPr="000A7024">
        <w:rPr>
          <w:b/>
        </w:rPr>
        <w:t>владеть:</w:t>
      </w:r>
    </w:p>
    <w:p w:rsidR="000A7024" w:rsidRDefault="000A7024" w:rsidP="000A7024">
      <w:pPr>
        <w:pStyle w:val="a0"/>
      </w:pPr>
      <w:r>
        <w:t>навыками работы с микроскопом и изготовлением простейших препаратов;</w:t>
      </w:r>
    </w:p>
    <w:p w:rsidR="000A7024" w:rsidRDefault="000A7024" w:rsidP="000A7024">
      <w:pPr>
        <w:pStyle w:val="a0"/>
      </w:pPr>
      <w:r>
        <w:t>необходимыми навыками работы с картографическими материалами;</w:t>
      </w:r>
    </w:p>
    <w:p w:rsidR="000A7024" w:rsidRDefault="000A7024" w:rsidP="000A7024">
      <w:pPr>
        <w:pStyle w:val="a0"/>
      </w:pPr>
      <w:r>
        <w:t>навыками и приемами анализа и обобщения фактического материала;</w:t>
      </w:r>
    </w:p>
    <w:p w:rsidR="000A7024" w:rsidRDefault="000A7024" w:rsidP="000A7024">
      <w:pPr>
        <w:pStyle w:val="a0"/>
      </w:pPr>
      <w:r>
        <w:t>методикой анализа общегеографических и специальных карт;</w:t>
      </w:r>
    </w:p>
    <w:p w:rsidR="000A7024" w:rsidRDefault="000A7024" w:rsidP="000A7024">
      <w:pPr>
        <w:pStyle w:val="a0"/>
      </w:pPr>
      <w:r>
        <w:t>навыками построения схем, графиков;</w:t>
      </w:r>
    </w:p>
    <w:p w:rsidR="000A7024" w:rsidRDefault="000A7024" w:rsidP="000A7024">
      <w:pPr>
        <w:pStyle w:val="a0"/>
      </w:pPr>
      <w:r>
        <w:t>понятийным аппаратом дисциплины;</w:t>
      </w:r>
    </w:p>
    <w:p w:rsidR="000A7024" w:rsidRDefault="000A7024" w:rsidP="000A7024">
      <w:r>
        <w:t>умениями и навыками изучения своей местности.</w:t>
      </w:r>
    </w:p>
    <w:p w:rsidR="000A7024" w:rsidRDefault="000A7024" w:rsidP="000A7024">
      <w:r>
        <w:t xml:space="preserve">Кроме </w:t>
      </w:r>
      <w:r w:rsidR="00444F84">
        <w:t xml:space="preserve">того, использование студентами </w:t>
      </w:r>
      <w:r>
        <w:t>УМК способствует формированию академических и профессиональных компетенций согласно образовательному стандарту по указанной специальности.</w:t>
      </w:r>
    </w:p>
    <w:p w:rsidR="000A7024" w:rsidRDefault="00444F84" w:rsidP="000A7024">
      <w:r>
        <w:t xml:space="preserve">Работа с </w:t>
      </w:r>
      <w:r w:rsidR="000A7024">
        <w:t xml:space="preserve">УМК </w:t>
      </w:r>
      <w:r w:rsidR="000F1ED6" w:rsidRPr="000F1ED6">
        <w:t>позвол</w:t>
      </w:r>
      <w:r w:rsidR="000F1ED6">
        <w:t>яет</w:t>
      </w:r>
      <w:r w:rsidR="000F1ED6" w:rsidRPr="000F1ED6">
        <w:t xml:space="preserve"> заложить основы для усвоения другой дисциплины учебного плана по специальности 1-01 02 01 Начальное образование – «Методика преподавания предмета «Человек и мир».</w:t>
      </w:r>
    </w:p>
    <w:p w:rsidR="000F1ED6" w:rsidRDefault="000F1ED6" w:rsidP="000A7024"/>
    <w:p w:rsidR="000F1ED6" w:rsidRDefault="000F1ED6" w:rsidP="000F1ED6">
      <w:r w:rsidRPr="000F1ED6">
        <w:lastRenderedPageBreak/>
        <w:t>УМК предназначен</w:t>
      </w:r>
      <w:r>
        <w:t>,</w:t>
      </w:r>
      <w:r w:rsidRPr="000F1ED6">
        <w:t xml:space="preserve"> как для студентов дневной, так и для студентов заочной формы получения высшего образования.</w:t>
      </w:r>
    </w:p>
    <w:p w:rsidR="00955D5B" w:rsidRDefault="00955D5B" w:rsidP="000F1ED6">
      <w:r w:rsidRPr="00955D5B">
        <w:t xml:space="preserve">Для изучения учебной дисциплины «Естествознание» </w:t>
      </w:r>
      <w:r>
        <w:t xml:space="preserve">на дневном отделении </w:t>
      </w:r>
      <w:r w:rsidRPr="00955D5B">
        <w:t>учебным планом по специальности 1– 01 02 01 Начальное образование на дневном отделении отводится 374 часа, из них 170 часов аудиторных (90 часов лекций и 80 часов практических работ). Самостоятельная (внеаудиторная) работа студентов составляет 132 часа.</w:t>
      </w:r>
    </w:p>
    <w:p w:rsidR="00955D5B" w:rsidRDefault="00955D5B" w:rsidP="000F1ED6">
      <w:r w:rsidRPr="00955D5B">
        <w:t>Текущая аттестация проводится в соответствии с учебным планом специальности в форме зачетов по каждому из разделов в 1-ом семестре и экзаменов по каждому из разделов во 2-ом семестре.</w:t>
      </w:r>
    </w:p>
    <w:p w:rsidR="000F1ED6" w:rsidRDefault="000F1ED6" w:rsidP="000F1ED6">
      <w:r>
        <w:t>Для изучения учебной дисциплины «Естествознание» учебным планом по специальности 1– 01 02 01 Начальное образование отводится 374 часа, из них:</w:t>
      </w:r>
    </w:p>
    <w:p w:rsidR="000F1ED6" w:rsidRDefault="000F1ED6" w:rsidP="000F1ED6">
      <w:pPr>
        <w:pStyle w:val="a0"/>
      </w:pPr>
      <w:r>
        <w:t>на заочном отделении (5-летний срок обучения) отводится 38 часов аудиторных работ (22 часа лекций и 16 часов практических работ). Самостоятельная (внеаудиторная) работа студентов составляет 264 часов.</w:t>
      </w:r>
    </w:p>
    <w:p w:rsidR="000F1ED6" w:rsidRDefault="000F1ED6" w:rsidP="000F1ED6">
      <w:pPr>
        <w:pStyle w:val="a0"/>
      </w:pPr>
      <w:r>
        <w:t>на заочном отделении (3,5 года обучения) отводится 32 часа аудиторных (18 часов лекций и 14 часов практических работ). Самостоятельная (внеаудиторная) работа студентов составляет 270 часов.</w:t>
      </w:r>
    </w:p>
    <w:p w:rsidR="000F1ED6" w:rsidRDefault="000F1ED6" w:rsidP="000F1ED6">
      <w:r>
        <w:t>Текущая аттестация проводится в соответствии с учебным планом специальности в форме экзамена по каждому из разделов отдельно (Раздел II – во 2-ом семестре, Раздел I – в 3-ем семестре).</w:t>
      </w:r>
    </w:p>
    <w:p w:rsidR="00955D5B" w:rsidRDefault="00955D5B" w:rsidP="000F1ED6"/>
    <w:p w:rsidR="00955D5B" w:rsidRDefault="00955D5B">
      <w:pPr>
        <w:ind w:firstLine="0"/>
      </w:pPr>
      <w:r>
        <w:br w:type="page"/>
      </w:r>
    </w:p>
    <w:p w:rsidR="00955D5B" w:rsidRDefault="003A4177" w:rsidP="003A4177">
      <w:pPr>
        <w:pStyle w:val="10"/>
        <w:numPr>
          <w:ilvl w:val="0"/>
          <w:numId w:val="3"/>
        </w:numPr>
      </w:pPr>
      <w:bookmarkStart w:id="2" w:name="_Toc20670227"/>
      <w:r w:rsidRPr="003A4177">
        <w:lastRenderedPageBreak/>
        <w:t>ТЕОРЕТИЧЕСКИЙ РАЗДЕЛ</w:t>
      </w:r>
      <w:bookmarkEnd w:id="2"/>
    </w:p>
    <w:p w:rsidR="00EE02CD" w:rsidRDefault="00900DE2" w:rsidP="009E431F">
      <w:pPr>
        <w:pStyle w:val="2"/>
        <w:numPr>
          <w:ilvl w:val="0"/>
          <w:numId w:val="4"/>
        </w:numPr>
      </w:pPr>
      <w:bookmarkStart w:id="3" w:name="_Toc20670228"/>
      <w:r>
        <w:t>Лекционный материал по курсу «Е</w:t>
      </w:r>
      <w:r w:rsidR="009E431F">
        <w:t>стествознание: основы биологии»</w:t>
      </w:r>
      <w:bookmarkEnd w:id="3"/>
    </w:p>
    <w:p w:rsidR="00933789" w:rsidRPr="00933789" w:rsidRDefault="00933789" w:rsidP="00933789">
      <w:pPr>
        <w:pStyle w:val="2"/>
      </w:pPr>
      <w:bookmarkStart w:id="4" w:name="_Toc20670229"/>
      <w:r>
        <w:t>1 семестр</w:t>
      </w:r>
      <w:bookmarkEnd w:id="4"/>
    </w:p>
    <w:p w:rsidR="00EE28EE" w:rsidRPr="00EE28EE" w:rsidRDefault="00EE28EE" w:rsidP="00E35CE7">
      <w:pPr>
        <w:pStyle w:val="3"/>
        <w:rPr>
          <w:rFonts w:eastAsia="Times New Roman"/>
          <w:i/>
          <w:iCs/>
          <w:lang w:eastAsia="ru-RU"/>
        </w:rPr>
      </w:pPr>
      <w:bookmarkStart w:id="5" w:name="_Toc20670230"/>
      <w:r w:rsidRPr="00EE28EE">
        <w:rPr>
          <w:rFonts w:eastAsia="Times New Roman"/>
          <w:lang w:eastAsia="ru-RU"/>
        </w:rPr>
        <w:t xml:space="preserve">Лекция  1. Введение. </w:t>
      </w:r>
      <w:r w:rsidRPr="00E35CE7">
        <w:rPr>
          <w:rFonts w:eastAsia="Times New Roman"/>
          <w:iCs/>
          <w:lang w:eastAsia="ru-RU"/>
        </w:rPr>
        <w:t>Биология как наука</w:t>
      </w:r>
      <w:bookmarkEnd w:id="5"/>
    </w:p>
    <w:p w:rsidR="00EE28EE" w:rsidRPr="00EE28EE" w:rsidRDefault="00EE28EE" w:rsidP="00EE28EE">
      <w:pPr>
        <w:autoSpaceDE w:val="0"/>
        <w:autoSpaceDN w:val="0"/>
        <w:adjustRightInd w:val="0"/>
        <w:rPr>
          <w:rFonts w:eastAsia="Times New Roman" w:cs="Times New Roman"/>
          <w:b/>
          <w:bCs/>
          <w:i/>
          <w:iCs/>
          <w:position w:val="-3"/>
          <w:szCs w:val="28"/>
          <w:lang w:eastAsia="ru-RU"/>
        </w:rPr>
      </w:pPr>
      <w:r w:rsidRPr="00EE28EE">
        <w:rPr>
          <w:rFonts w:eastAsia="Times New Roman" w:cs="Times New Roman"/>
          <w:b/>
          <w:bCs/>
          <w:i/>
          <w:iCs/>
          <w:position w:val="-3"/>
          <w:szCs w:val="28"/>
          <w:lang w:eastAsia="ru-RU"/>
        </w:rPr>
        <w:t>Вопросы:</w:t>
      </w:r>
    </w:p>
    <w:p w:rsidR="00EE28EE" w:rsidRPr="00EE28EE" w:rsidRDefault="00EE28EE" w:rsidP="00EE28EE">
      <w:pPr>
        <w:autoSpaceDE w:val="0"/>
        <w:autoSpaceDN w:val="0"/>
        <w:adjustRightInd w:val="0"/>
        <w:rPr>
          <w:rFonts w:eastAsia="Times New Roman" w:cs="Times New Roman"/>
          <w:bCs/>
          <w:szCs w:val="28"/>
          <w:lang w:eastAsia="ru-RU"/>
        </w:rPr>
      </w:pPr>
      <w:r w:rsidRPr="00EE28EE">
        <w:rPr>
          <w:rFonts w:eastAsia="Times New Roman" w:cs="Times New Roman"/>
          <w:szCs w:val="28"/>
          <w:lang w:eastAsia="ru-RU"/>
        </w:rPr>
        <w:t xml:space="preserve">1. </w:t>
      </w:r>
      <w:r w:rsidRPr="00EE28EE">
        <w:rPr>
          <w:rFonts w:eastAsia="Times New Roman" w:cs="Times New Roman"/>
          <w:bCs/>
          <w:szCs w:val="28"/>
          <w:lang w:eastAsia="ru-RU"/>
        </w:rPr>
        <w:t>Биология — комплексная наука о живой природе.</w:t>
      </w:r>
    </w:p>
    <w:p w:rsidR="00EE28EE" w:rsidRPr="00EE28EE" w:rsidRDefault="00EE28EE" w:rsidP="00EE28EE">
      <w:pPr>
        <w:autoSpaceDE w:val="0"/>
        <w:autoSpaceDN w:val="0"/>
        <w:adjustRightInd w:val="0"/>
        <w:rPr>
          <w:rFonts w:eastAsia="Times New Roman" w:cs="Times New Roman"/>
          <w:bCs/>
          <w:szCs w:val="28"/>
          <w:lang w:eastAsia="ru-RU"/>
        </w:rPr>
      </w:pPr>
      <w:r w:rsidRPr="00EE28EE">
        <w:rPr>
          <w:rFonts w:eastAsia="Times New Roman" w:cs="Times New Roman"/>
          <w:bCs/>
          <w:szCs w:val="28"/>
          <w:lang w:eastAsia="ru-RU"/>
        </w:rPr>
        <w:t>2. Уровни организации живой материи.</w:t>
      </w:r>
    </w:p>
    <w:p w:rsidR="00EE28EE" w:rsidRPr="00EE28EE" w:rsidRDefault="00EE28EE" w:rsidP="00EE28EE">
      <w:pPr>
        <w:autoSpaceDE w:val="0"/>
        <w:autoSpaceDN w:val="0"/>
        <w:adjustRightInd w:val="0"/>
        <w:rPr>
          <w:rFonts w:eastAsia="Times New Roman" w:cs="Times New Roman"/>
          <w:bCs/>
          <w:szCs w:val="28"/>
          <w:lang w:eastAsia="ru-RU"/>
        </w:rPr>
      </w:pPr>
      <w:r w:rsidRPr="00EE28EE">
        <w:rPr>
          <w:rFonts w:eastAsia="Times New Roman" w:cs="Times New Roman"/>
          <w:bCs/>
          <w:szCs w:val="28"/>
          <w:lang w:eastAsia="ru-RU"/>
        </w:rPr>
        <w:t>3. Предмет, задачи, методы дисциплины.</w:t>
      </w:r>
    </w:p>
    <w:p w:rsidR="00EE28EE" w:rsidRPr="00EE28EE" w:rsidRDefault="00EE28EE" w:rsidP="00EE28EE">
      <w:pPr>
        <w:autoSpaceDE w:val="0"/>
        <w:autoSpaceDN w:val="0"/>
        <w:adjustRightInd w:val="0"/>
        <w:rPr>
          <w:rFonts w:eastAsia="Times New Roman" w:cs="Times New Roman"/>
          <w:b/>
          <w:bCs/>
          <w:szCs w:val="28"/>
          <w:lang w:eastAsia="ru-RU"/>
        </w:rPr>
      </w:pPr>
    </w:p>
    <w:p w:rsidR="00EE28EE" w:rsidRPr="00EE28EE" w:rsidRDefault="00EE28EE" w:rsidP="00EE28EE">
      <w:pPr>
        <w:shd w:val="clear" w:color="auto" w:fill="FFFFFF"/>
        <w:spacing w:before="50" w:after="150"/>
        <w:ind w:firstLine="0"/>
        <w:textAlignment w:val="baseline"/>
        <w:rPr>
          <w:rFonts w:eastAsia="Times New Roman" w:cs="Times New Roman"/>
          <w:szCs w:val="28"/>
          <w:lang w:eastAsia="ru-RU"/>
        </w:rPr>
      </w:pPr>
      <w:r w:rsidRPr="00EE28EE">
        <w:rPr>
          <w:rFonts w:eastAsia="Times New Roman" w:cs="Times New Roman"/>
          <w:b/>
          <w:bCs/>
          <w:szCs w:val="28"/>
          <w:lang w:eastAsia="ru-RU"/>
        </w:rPr>
        <w:t>1. Биология</w:t>
      </w:r>
      <w:r w:rsidRPr="00EE28EE">
        <w:rPr>
          <w:rFonts w:eastAsia="Times New Roman" w:cs="Times New Roman"/>
          <w:szCs w:val="28"/>
          <w:lang w:eastAsia="ru-RU"/>
        </w:rPr>
        <w:t> (от греч. </w:t>
      </w:r>
      <w:r w:rsidRPr="00EE28EE">
        <w:rPr>
          <w:rFonts w:eastAsia="Times New Roman" w:cs="Times New Roman"/>
          <w:b/>
          <w:i/>
          <w:iCs/>
          <w:szCs w:val="28"/>
          <w:lang w:eastAsia="ru-RU"/>
        </w:rPr>
        <w:t>bios</w:t>
      </w:r>
      <w:r w:rsidRPr="00EE28EE">
        <w:rPr>
          <w:rFonts w:eastAsia="Times New Roman" w:cs="Times New Roman"/>
          <w:szCs w:val="28"/>
          <w:lang w:eastAsia="ru-RU"/>
        </w:rPr>
        <w:t> — жизнь и </w:t>
      </w:r>
      <w:r w:rsidRPr="00EE28EE">
        <w:rPr>
          <w:rFonts w:eastAsia="Times New Roman" w:cs="Times New Roman"/>
          <w:b/>
          <w:i/>
          <w:iCs/>
          <w:szCs w:val="28"/>
          <w:lang w:eastAsia="ru-RU"/>
        </w:rPr>
        <w:t>logos</w:t>
      </w:r>
      <w:r w:rsidRPr="00EE28EE">
        <w:rPr>
          <w:rFonts w:eastAsia="Times New Roman" w:cs="Times New Roman"/>
          <w:szCs w:val="28"/>
          <w:lang w:eastAsia="ru-RU"/>
        </w:rPr>
        <w:t> — слово, понятие, учение) — наука о живой природе. Термин «биология» был предложен в 1802 г. Ж. Б. Ламарком и Г.Р. Тревиранусом независимо друг от друга.Многообразие живой природы настолько велико, что современная биология представляет собой комплекс биологических наук, значительно отличающихся одна от другой. При этом каждая имеет собственный предмет изучения, методы, цели и задачи.</w:t>
      </w:r>
    </w:p>
    <w:p w:rsidR="00EE28EE" w:rsidRPr="00E35CE7" w:rsidRDefault="00EE28EE" w:rsidP="00E35CE7">
      <w:pPr>
        <w:rPr>
          <w:b/>
          <w:lang w:val="be-BY" w:bidi="en-US"/>
        </w:rPr>
      </w:pPr>
      <w:r w:rsidRPr="00E35CE7">
        <w:rPr>
          <w:b/>
          <w:lang w:val="be-BY" w:bidi="en-US"/>
        </w:rPr>
        <w:t>Система биологических наук</w:t>
      </w:r>
    </w:p>
    <w:p w:rsidR="00EE28EE" w:rsidRPr="00EE28EE" w:rsidRDefault="00EE28EE" w:rsidP="00EE28EE">
      <w:pPr>
        <w:shd w:val="clear" w:color="auto" w:fill="FFFFFF"/>
        <w:spacing w:before="50" w:after="150"/>
        <w:ind w:firstLine="0"/>
        <w:textAlignment w:val="baseline"/>
        <w:rPr>
          <w:rFonts w:eastAsia="Times New Roman" w:cs="Times New Roman"/>
          <w:szCs w:val="28"/>
          <w:lang w:eastAsia="ru-RU"/>
        </w:rPr>
      </w:pPr>
      <w:r w:rsidRPr="00EE28EE">
        <w:rPr>
          <w:rFonts w:eastAsia="Times New Roman" w:cs="Times New Roman"/>
          <w:szCs w:val="28"/>
          <w:lang w:eastAsia="ru-RU"/>
        </w:rPr>
        <w:t>Биологические науки можно подразделить по направлениям исследований.</w:t>
      </w:r>
    </w:p>
    <w:p w:rsidR="00EE28EE" w:rsidRPr="00EE28EE" w:rsidRDefault="00EE28EE" w:rsidP="007C1705">
      <w:pPr>
        <w:numPr>
          <w:ilvl w:val="0"/>
          <w:numId w:val="75"/>
        </w:numPr>
        <w:shd w:val="clear" w:color="auto" w:fill="FFFFFF"/>
        <w:spacing w:before="50" w:after="50"/>
        <w:ind w:left="188"/>
        <w:textAlignment w:val="baseline"/>
        <w:rPr>
          <w:rFonts w:eastAsia="Calibri" w:cs="Times New Roman"/>
          <w:szCs w:val="28"/>
          <w:lang w:val="be-BY" w:bidi="en-US"/>
        </w:rPr>
      </w:pPr>
      <w:r w:rsidRPr="00EE28EE">
        <w:rPr>
          <w:rFonts w:eastAsia="Calibri" w:cs="Times New Roman"/>
          <w:szCs w:val="28"/>
          <w:lang w:val="be-BY" w:bidi="en-US"/>
        </w:rPr>
        <w:t>Науки, изучающие систематические группы живых организмов:</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вирусология</w:t>
      </w:r>
      <w:r w:rsidRPr="00EE28EE">
        <w:rPr>
          <w:rFonts w:eastAsia="Calibri" w:cs="Times New Roman"/>
          <w:szCs w:val="28"/>
          <w:lang w:val="be-BY" w:bidi="en-US"/>
        </w:rPr>
        <w:t> — наука о вирусах;</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микробиология</w:t>
      </w:r>
      <w:r w:rsidRPr="00EE28EE">
        <w:rPr>
          <w:rFonts w:eastAsia="Calibri" w:cs="Times New Roman"/>
          <w:szCs w:val="28"/>
          <w:lang w:val="be-BY" w:bidi="en-US"/>
        </w:rPr>
        <w:t> — наука о микроорганизмах;</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микология</w:t>
      </w:r>
      <w:r w:rsidRPr="00EE28EE">
        <w:rPr>
          <w:rFonts w:eastAsia="Calibri" w:cs="Times New Roman"/>
          <w:szCs w:val="28"/>
          <w:lang w:val="be-BY" w:bidi="en-US"/>
        </w:rPr>
        <w:t> — наука о грибах;</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ботаника (фитология)</w:t>
      </w:r>
      <w:r w:rsidRPr="00EE28EE">
        <w:rPr>
          <w:rFonts w:eastAsia="Calibri" w:cs="Times New Roman"/>
          <w:szCs w:val="28"/>
          <w:lang w:val="be-BY" w:bidi="en-US"/>
        </w:rPr>
        <w:t> — наука о растениях;</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зоология</w:t>
      </w:r>
      <w:r w:rsidRPr="00EE28EE">
        <w:rPr>
          <w:rFonts w:eastAsia="Calibri" w:cs="Times New Roman"/>
          <w:szCs w:val="28"/>
          <w:lang w:val="be-BY" w:bidi="en-US"/>
        </w:rPr>
        <w:t> — наука о животных;</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антропология</w:t>
      </w:r>
      <w:r w:rsidRPr="00EE28EE">
        <w:rPr>
          <w:rFonts w:eastAsia="Calibri" w:cs="Times New Roman"/>
          <w:szCs w:val="28"/>
          <w:lang w:val="be-BY" w:bidi="en-US"/>
        </w:rPr>
        <w:t> — наука о человеке.</w:t>
      </w:r>
    </w:p>
    <w:p w:rsidR="00EE28EE" w:rsidRPr="00EE28EE" w:rsidRDefault="00EE28EE" w:rsidP="007C1705">
      <w:pPr>
        <w:numPr>
          <w:ilvl w:val="0"/>
          <w:numId w:val="76"/>
        </w:numPr>
        <w:shd w:val="clear" w:color="auto" w:fill="FFFFFF"/>
        <w:spacing w:before="50" w:after="50"/>
        <w:textAlignment w:val="baseline"/>
        <w:rPr>
          <w:rFonts w:eastAsia="Calibri" w:cs="Times New Roman"/>
          <w:szCs w:val="28"/>
          <w:lang w:val="be-BY" w:bidi="en-US"/>
        </w:rPr>
      </w:pPr>
      <w:r w:rsidRPr="00EE28EE">
        <w:rPr>
          <w:rFonts w:eastAsia="Calibri" w:cs="Times New Roman"/>
          <w:szCs w:val="28"/>
          <w:lang w:val="be-BY" w:bidi="en-US"/>
        </w:rPr>
        <w:t>Науки, изучающие разные уровни организации всего живого:</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молекулярная биология</w:t>
      </w:r>
      <w:r w:rsidRPr="00EE28EE">
        <w:rPr>
          <w:rFonts w:eastAsia="Calibri" w:cs="Times New Roman"/>
          <w:szCs w:val="28"/>
          <w:lang w:val="be-BY" w:bidi="en-US"/>
        </w:rPr>
        <w:t> — наука о свойствах и проявлении жизни на молекулярном уровне;</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цитология</w:t>
      </w:r>
      <w:r w:rsidRPr="00EE28EE">
        <w:rPr>
          <w:rFonts w:eastAsia="Calibri" w:cs="Times New Roman"/>
          <w:szCs w:val="28"/>
          <w:lang w:val="be-BY" w:bidi="en-US"/>
        </w:rPr>
        <w:t> — наука о клетках;</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гистология</w:t>
      </w:r>
      <w:r w:rsidRPr="00EE28EE">
        <w:rPr>
          <w:rFonts w:eastAsia="Calibri" w:cs="Times New Roman"/>
          <w:szCs w:val="28"/>
          <w:lang w:val="be-BY" w:bidi="en-US"/>
        </w:rPr>
        <w:t> — наука о тканях.</w:t>
      </w:r>
    </w:p>
    <w:p w:rsidR="00EE28EE" w:rsidRPr="00EE28EE" w:rsidRDefault="00EE28EE" w:rsidP="007C1705">
      <w:pPr>
        <w:numPr>
          <w:ilvl w:val="0"/>
          <w:numId w:val="76"/>
        </w:numPr>
        <w:shd w:val="clear" w:color="auto" w:fill="FFFFFF"/>
        <w:spacing w:before="50" w:after="50"/>
        <w:textAlignment w:val="baseline"/>
        <w:rPr>
          <w:rFonts w:eastAsia="Calibri" w:cs="Times New Roman"/>
          <w:szCs w:val="28"/>
          <w:lang w:val="be-BY" w:bidi="en-US"/>
        </w:rPr>
      </w:pPr>
      <w:r w:rsidRPr="00EE28EE">
        <w:rPr>
          <w:rFonts w:eastAsia="Calibri" w:cs="Times New Roman"/>
          <w:szCs w:val="28"/>
          <w:lang w:val="be-BY" w:bidi="en-US"/>
        </w:rPr>
        <w:t>Науки, изучающие структуру, свойства и проявления жизни отдельных организмов:</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анатомия</w:t>
      </w:r>
      <w:r w:rsidRPr="00EE28EE">
        <w:rPr>
          <w:rFonts w:eastAsia="Calibri" w:cs="Times New Roman"/>
          <w:szCs w:val="28"/>
          <w:lang w:val="be-BY" w:bidi="en-US"/>
        </w:rPr>
        <w:t> — наука о внутреннем строении;</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морфология</w:t>
      </w:r>
      <w:r w:rsidRPr="00EE28EE">
        <w:rPr>
          <w:rFonts w:eastAsia="Calibri" w:cs="Times New Roman"/>
          <w:szCs w:val="28"/>
          <w:lang w:val="be-BY" w:bidi="en-US"/>
        </w:rPr>
        <w:t> — наука о внешнем строении;</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lastRenderedPageBreak/>
        <w:t>физиология</w:t>
      </w:r>
      <w:r w:rsidRPr="00EE28EE">
        <w:rPr>
          <w:rFonts w:eastAsia="Calibri" w:cs="Times New Roman"/>
          <w:szCs w:val="28"/>
          <w:lang w:val="be-BY" w:bidi="en-US"/>
        </w:rPr>
        <w:t> — наука о жизнедеятельности целостного организма и его частей;</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генетика</w:t>
      </w:r>
      <w:r w:rsidRPr="00EE28EE">
        <w:rPr>
          <w:rFonts w:eastAsia="Calibri" w:cs="Times New Roman"/>
          <w:szCs w:val="28"/>
          <w:lang w:val="be-BY" w:bidi="en-US"/>
        </w:rPr>
        <w:t> — наука о наследственности и изменчивости организмов.</w:t>
      </w:r>
    </w:p>
    <w:p w:rsidR="00EE28EE" w:rsidRPr="00EE28EE" w:rsidRDefault="00EE28EE" w:rsidP="007C1705">
      <w:pPr>
        <w:numPr>
          <w:ilvl w:val="0"/>
          <w:numId w:val="76"/>
        </w:numPr>
        <w:shd w:val="clear" w:color="auto" w:fill="FFFFFF"/>
        <w:spacing w:before="50" w:after="50"/>
        <w:textAlignment w:val="baseline"/>
        <w:rPr>
          <w:rFonts w:eastAsia="Calibri" w:cs="Times New Roman"/>
          <w:szCs w:val="28"/>
          <w:lang w:val="be-BY" w:bidi="en-US"/>
        </w:rPr>
      </w:pPr>
      <w:r w:rsidRPr="00EE28EE">
        <w:rPr>
          <w:rFonts w:eastAsia="Calibri" w:cs="Times New Roman"/>
          <w:szCs w:val="28"/>
          <w:lang w:val="be-BY" w:bidi="en-US"/>
        </w:rPr>
        <w:t>Науки, изучающие структуру, свойства и проявления коллективной жизни и сообществ живых организмов:</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экология</w:t>
      </w:r>
      <w:r w:rsidRPr="00EE28EE">
        <w:rPr>
          <w:rFonts w:eastAsia="Calibri" w:cs="Times New Roman"/>
          <w:szCs w:val="28"/>
          <w:lang w:val="be-BY" w:bidi="en-US"/>
        </w:rPr>
        <w:t> — наука об отношениях живых организмов между собой и окружающей их средой;</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биогеография</w:t>
      </w:r>
      <w:r w:rsidRPr="00EE28EE">
        <w:rPr>
          <w:rFonts w:eastAsia="Calibri" w:cs="Times New Roman"/>
          <w:szCs w:val="28"/>
          <w:lang w:val="be-BY" w:bidi="en-US"/>
        </w:rPr>
        <w:t> — наука о закономерностях географического распространения живых организмов.</w:t>
      </w:r>
    </w:p>
    <w:p w:rsidR="00EE28EE" w:rsidRPr="00EE28EE" w:rsidRDefault="00EE28EE" w:rsidP="007C1705">
      <w:pPr>
        <w:numPr>
          <w:ilvl w:val="0"/>
          <w:numId w:val="76"/>
        </w:numPr>
        <w:shd w:val="clear" w:color="auto" w:fill="FFFFFF"/>
        <w:spacing w:before="50" w:after="50"/>
        <w:textAlignment w:val="baseline"/>
        <w:rPr>
          <w:rFonts w:eastAsia="Calibri" w:cs="Times New Roman"/>
          <w:szCs w:val="28"/>
          <w:lang w:val="be-BY" w:bidi="en-US"/>
        </w:rPr>
      </w:pPr>
      <w:r w:rsidRPr="00EE28EE">
        <w:rPr>
          <w:rFonts w:eastAsia="Calibri" w:cs="Times New Roman"/>
          <w:szCs w:val="28"/>
          <w:lang w:val="be-BY" w:bidi="en-US"/>
        </w:rPr>
        <w:t>Науки о развитии живой материи:</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биология индивидуального развития</w:t>
      </w:r>
      <w:r w:rsidRPr="00EE28EE">
        <w:rPr>
          <w:rFonts w:eastAsia="Calibri" w:cs="Times New Roman"/>
          <w:szCs w:val="28"/>
          <w:lang w:val="be-BY" w:bidi="en-US"/>
        </w:rPr>
        <w:t> — наука о развитии живого организма от момента его зарождения до смерти;</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эволюционное учение</w:t>
      </w:r>
      <w:r w:rsidRPr="00EE28EE">
        <w:rPr>
          <w:rFonts w:eastAsia="Calibri" w:cs="Times New Roman"/>
          <w:szCs w:val="28"/>
          <w:lang w:val="be-BY" w:bidi="en-US"/>
        </w:rPr>
        <w:t> — наука об историческом развитии живой природы;</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палеонтология</w:t>
      </w:r>
      <w:r w:rsidRPr="00EE28EE">
        <w:rPr>
          <w:rFonts w:eastAsia="Calibri" w:cs="Times New Roman"/>
          <w:szCs w:val="28"/>
          <w:lang w:val="be-BY" w:bidi="en-US"/>
        </w:rPr>
        <w:t> — наука о развитии жизни в прошлые геологические времена.</w:t>
      </w:r>
    </w:p>
    <w:p w:rsidR="00EE28EE" w:rsidRPr="00EE28EE" w:rsidRDefault="00EE28EE" w:rsidP="007C1705">
      <w:pPr>
        <w:numPr>
          <w:ilvl w:val="0"/>
          <w:numId w:val="76"/>
        </w:numPr>
        <w:shd w:val="clear" w:color="auto" w:fill="FFFFFF"/>
        <w:spacing w:before="50" w:after="50"/>
        <w:textAlignment w:val="baseline"/>
        <w:rPr>
          <w:rFonts w:eastAsia="Calibri" w:cs="Times New Roman"/>
          <w:szCs w:val="28"/>
          <w:lang w:val="be-BY" w:bidi="en-US"/>
        </w:rPr>
      </w:pPr>
      <w:r w:rsidRPr="00EE28EE">
        <w:rPr>
          <w:rFonts w:eastAsia="Calibri" w:cs="Times New Roman"/>
          <w:szCs w:val="28"/>
          <w:lang w:val="be-BY" w:bidi="en-US"/>
        </w:rPr>
        <w:t>Науки, использующие различные методы исследований:</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биохимия</w:t>
      </w:r>
      <w:r w:rsidRPr="00EE28EE">
        <w:rPr>
          <w:rFonts w:eastAsia="Calibri" w:cs="Times New Roman"/>
          <w:szCs w:val="28"/>
          <w:lang w:val="be-BY" w:bidi="en-US"/>
        </w:rPr>
        <w:t> (на стыке биологии и химии) — наука о химических веществах и процессах в живых организмах;</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биофизика</w:t>
      </w:r>
      <w:r w:rsidRPr="00EE28EE">
        <w:rPr>
          <w:rFonts w:eastAsia="Calibri" w:cs="Times New Roman"/>
          <w:szCs w:val="28"/>
          <w:lang w:val="be-BY" w:bidi="en-US"/>
        </w:rPr>
        <w:t> (на стыке биологии и физики) — наука о физических и физико-химических явлениях в живых организмах.</w:t>
      </w:r>
    </w:p>
    <w:p w:rsidR="00EE28EE" w:rsidRPr="00EE28EE" w:rsidRDefault="00EE28EE" w:rsidP="007C1705">
      <w:pPr>
        <w:numPr>
          <w:ilvl w:val="0"/>
          <w:numId w:val="76"/>
        </w:numPr>
        <w:shd w:val="clear" w:color="auto" w:fill="FFFFFF"/>
        <w:spacing w:before="50" w:after="50"/>
        <w:textAlignment w:val="baseline"/>
        <w:rPr>
          <w:rFonts w:eastAsia="Calibri" w:cs="Times New Roman"/>
          <w:szCs w:val="28"/>
          <w:lang w:val="be-BY" w:bidi="en-US"/>
        </w:rPr>
      </w:pPr>
      <w:r w:rsidRPr="00EE28EE">
        <w:rPr>
          <w:rFonts w:eastAsia="Calibri" w:cs="Times New Roman"/>
          <w:szCs w:val="28"/>
          <w:lang w:val="be-BY" w:bidi="en-US"/>
        </w:rPr>
        <w:t>Прикладные науки:</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биотехнология</w:t>
      </w:r>
      <w:r w:rsidRPr="00EE28EE">
        <w:rPr>
          <w:rFonts w:eastAsia="Calibri" w:cs="Times New Roman"/>
          <w:szCs w:val="28"/>
          <w:lang w:val="be-BY" w:bidi="en-US"/>
        </w:rPr>
        <w:t> — совокупность методов получения полезных для человека продуктов и явлений с помощью живых организмов;</w:t>
      </w:r>
    </w:p>
    <w:p w:rsidR="00EE28EE" w:rsidRPr="00EE28EE" w:rsidRDefault="00EE28EE" w:rsidP="007C1705">
      <w:pPr>
        <w:numPr>
          <w:ilvl w:val="1"/>
          <w:numId w:val="76"/>
        </w:numPr>
        <w:shd w:val="clear" w:color="auto" w:fill="FFFFFF"/>
        <w:spacing w:before="50" w:after="50"/>
        <w:ind w:left="376"/>
        <w:textAlignment w:val="baseline"/>
        <w:rPr>
          <w:rFonts w:eastAsia="Calibri" w:cs="Times New Roman"/>
          <w:szCs w:val="28"/>
          <w:lang w:val="be-BY" w:bidi="en-US"/>
        </w:rPr>
      </w:pPr>
      <w:r w:rsidRPr="00EE28EE">
        <w:rPr>
          <w:rFonts w:eastAsia="Calibri" w:cs="Times New Roman"/>
          <w:b/>
          <w:i/>
          <w:iCs/>
          <w:szCs w:val="28"/>
          <w:lang w:val="be-BY" w:bidi="en-US"/>
        </w:rPr>
        <w:t>бионика</w:t>
      </w:r>
      <w:r w:rsidRPr="00EE28EE">
        <w:rPr>
          <w:rFonts w:eastAsia="Calibri" w:cs="Times New Roman"/>
          <w:szCs w:val="28"/>
          <w:lang w:val="be-BY" w:bidi="en-US"/>
        </w:rPr>
        <w:t> — разработка технических устройств по подобию живых систем, растениеводство, животноводство, ветеринария и др.</w:t>
      </w:r>
    </w:p>
    <w:p w:rsidR="00EE28EE" w:rsidRPr="00EE28EE" w:rsidRDefault="00EE28EE" w:rsidP="007C1705">
      <w:pPr>
        <w:numPr>
          <w:ilvl w:val="0"/>
          <w:numId w:val="76"/>
        </w:numPr>
        <w:autoSpaceDE w:val="0"/>
        <w:autoSpaceDN w:val="0"/>
        <w:adjustRightInd w:val="0"/>
        <w:ind w:firstLine="0"/>
        <w:rPr>
          <w:rFonts w:eastAsia="Times New Roman" w:cs="Times New Roman"/>
          <w:b/>
          <w:bCs/>
          <w:szCs w:val="28"/>
          <w:lang w:eastAsia="ru-RU"/>
        </w:rPr>
      </w:pPr>
      <w:r w:rsidRPr="00EE28EE">
        <w:rPr>
          <w:rFonts w:eastAsia="Times New Roman" w:cs="Times New Roman"/>
          <w:b/>
          <w:bCs/>
          <w:szCs w:val="28"/>
          <w:lang w:eastAsia="ru-RU"/>
        </w:rPr>
        <w:t>Основные направления биотехнологий (микробиологическая, генная и клеточная инженерия)</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i/>
          <w:iCs/>
          <w:szCs w:val="28"/>
          <w:lang w:eastAsia="ru-RU"/>
        </w:rPr>
        <w:t xml:space="preserve">Биотехнология </w:t>
      </w:r>
      <w:r w:rsidRPr="00EE28EE">
        <w:rPr>
          <w:rFonts w:eastAsia="Times New Roman" w:cs="Times New Roman"/>
          <w:szCs w:val="28"/>
          <w:lang w:eastAsia="ru-RU"/>
        </w:rPr>
        <w:t>— использование живых организмов и биологических процессов в производстве, т.е. производство необходимых для человека веществ с использованием достижений микробиологии, биохимии и технологии.</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szCs w:val="28"/>
          <w:lang w:eastAsia="ru-RU"/>
        </w:rPr>
        <w:t>Микробиологическая промышленность, появившаяся в 60-е гг. XX в. решает ряд задач:</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szCs w:val="28"/>
          <w:lang w:eastAsia="ru-RU"/>
        </w:rPr>
        <w:t>1) обеспечивает животноводство полноценным кормовым белком;</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szCs w:val="28"/>
          <w:lang w:eastAsia="ru-RU"/>
        </w:rPr>
        <w:t>2) с помощью биотехнологии получают и применяют ферменты (протеазу, амилазу, пектиназу);</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szCs w:val="28"/>
          <w:lang w:eastAsia="ru-RU"/>
        </w:rPr>
        <w:t>3) с помощью биотехнологии получают микробиологическую продукцию — аминокислоты, антибиотики (пенициллины, цефалоспорины, тетрациклины, эритромицины, стрептомицины);</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szCs w:val="28"/>
          <w:lang w:eastAsia="ru-RU"/>
        </w:rPr>
        <w:lastRenderedPageBreak/>
        <w:t>4) с помощью микроорганизмов получают дополнительные источники энергии в виде биогаза, этанола, водорода за счет использования микробами отходов промышленности и сельского хозяйства.</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i/>
          <w:iCs/>
          <w:szCs w:val="28"/>
          <w:lang w:eastAsia="ru-RU"/>
        </w:rPr>
        <w:t xml:space="preserve">Клеточная инженерия </w:t>
      </w:r>
      <w:r w:rsidRPr="00EE28EE">
        <w:rPr>
          <w:rFonts w:eastAsia="Times New Roman" w:cs="Times New Roman"/>
          <w:szCs w:val="28"/>
          <w:lang w:eastAsia="ru-RU"/>
        </w:rPr>
        <w:t>— методы выращивания клеток в специальных питательных средах.</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szCs w:val="28"/>
          <w:lang w:eastAsia="ru-RU"/>
        </w:rPr>
        <w:t>Культура тканей — клеточная культура, выращиваемая в стерильных условиях в специальных средах. Клеточные культуры (или культура тканей) могут служить для продукции ценных веществ. Например, культура клеток растения женьшень продуцирует лекарственные вещества, как и целое растение.</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szCs w:val="28"/>
          <w:lang w:eastAsia="ru-RU"/>
        </w:rPr>
        <w:t>Клеточные культуры используют и для гибридизации клеток. Применяя некоторые специальные приемы, можно объединить клетки разного происхождения от организмов, обычная гибридизация которых половым путем невозможна. Это открывает принципиально новый способ создания гибридов на основе соединения в единую систему не половых, а соматических клеток. Уже получены гибридные клетки и организмы картофеля и томатов, яблони и вишни.</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szCs w:val="28"/>
          <w:lang w:eastAsia="ru-RU"/>
        </w:rPr>
        <w:t>У животных получение гибридных клеток также открывает новые перспективы, главным образом для медицины. Например, в культуре получены гибриды между раковыми клетками (обладающими способностью к неограниченному росту) и некоторыми клетками крови — лимфоцитами. Гибридомы — гибриды раковых клеток и лимфоцитов. Лимфоциты вырабатывают вещества, обусловливающие иммунитет (Невосприимчивость) к инфекционным, в том числе вирусным заболеваниям. Используя такие гибридные клетки, можно получить ценные лекарственные вещества, повышающие устойчивость организма к инфекциям.</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i/>
          <w:iCs/>
          <w:szCs w:val="28"/>
          <w:lang w:eastAsia="ru-RU"/>
        </w:rPr>
        <w:t xml:space="preserve">Генная инженерия </w:t>
      </w:r>
      <w:r w:rsidRPr="00EE28EE">
        <w:rPr>
          <w:rFonts w:eastAsia="Times New Roman" w:cs="Times New Roman"/>
          <w:szCs w:val="28"/>
          <w:lang w:eastAsia="ru-RU"/>
        </w:rPr>
        <w:t xml:space="preserve">— совокупность методов, позволяющих в пробирке переносить генетическую информацию из одного организма в другой. Перенос генов дает возможность преодолевать межвидовые барьеры и передавать отдельные наследственные признаки одних организмов другим. Цель генной инженерии — " получение клеток (бактериальных), способных в промышленных масштабах перерабатывать некоторые «человеческие» белки. Так, с </w:t>
      </w:r>
      <w:smartTag w:uri="urn:schemas-microsoft-com:office:smarttags" w:element="metricconverter">
        <w:smartTagPr>
          <w:attr w:name="ProductID" w:val="1980 г"/>
        </w:smartTagPr>
        <w:r w:rsidRPr="00EE28EE">
          <w:rPr>
            <w:rFonts w:eastAsia="Times New Roman" w:cs="Times New Roman"/>
            <w:szCs w:val="28"/>
            <w:lang w:eastAsia="ru-RU"/>
          </w:rPr>
          <w:t>1980 г</w:t>
        </w:r>
      </w:smartTag>
      <w:r w:rsidRPr="00EE28EE">
        <w:rPr>
          <w:rFonts w:eastAsia="Times New Roman" w:cs="Times New Roman"/>
          <w:szCs w:val="28"/>
          <w:lang w:eastAsia="ru-RU"/>
        </w:rPr>
        <w:t>. гормон роста человека — соматотропин получают из кишечной палочки. Соматотропин — единственное средство лечения детей, страдающих карликовостью из-за недостатка этого гормона. До развития генной инженерии его выделяли из гипофизов от трупов.</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szCs w:val="28"/>
          <w:lang w:eastAsia="ru-RU"/>
        </w:rPr>
        <w:t xml:space="preserve">С </w:t>
      </w:r>
      <w:smartTag w:uri="urn:schemas-microsoft-com:office:smarttags" w:element="metricconverter">
        <w:smartTagPr>
          <w:attr w:name="ProductID" w:val="1982 г"/>
        </w:smartTagPr>
        <w:r w:rsidRPr="00EE28EE">
          <w:rPr>
            <w:rFonts w:eastAsia="Times New Roman" w:cs="Times New Roman"/>
            <w:szCs w:val="28"/>
            <w:lang w:eastAsia="ru-RU"/>
          </w:rPr>
          <w:t>1982 г</w:t>
        </w:r>
      </w:smartTag>
      <w:r w:rsidRPr="00EE28EE">
        <w:rPr>
          <w:rFonts w:eastAsia="Times New Roman" w:cs="Times New Roman"/>
          <w:szCs w:val="28"/>
          <w:lang w:eastAsia="ru-RU"/>
        </w:rPr>
        <w:t>. инсулин для лечения сахарного диабета получают в промышленных масштабах из кишечной палочки, содержащей ген человеческого инсулина. До этого это лекарство было доступно далеко не всем больным.</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szCs w:val="28"/>
          <w:lang w:eastAsia="ru-RU"/>
        </w:rPr>
        <w:t xml:space="preserve">Наиболее распространенным методом генной инженерии является метод получения рекомбинантных, т. е. содержащих чужеродный ген, плазмид. Плазмиды представляют собой кольцевые двухцепочечные молекулы ДНК. Каждая бактерия помимо основной ДНК содержит </w:t>
      </w:r>
      <w:r w:rsidRPr="00EE28EE">
        <w:rPr>
          <w:rFonts w:eastAsia="Times New Roman" w:cs="Times New Roman"/>
          <w:szCs w:val="28"/>
          <w:lang w:eastAsia="ru-RU"/>
        </w:rPr>
        <w:lastRenderedPageBreak/>
        <w:t>несколько различных плазмид, которыми она обменивается с другими бактериями. Именно плазмиды несут гены лекарственной устойчивости у бактерий. Плазмиды используются генными инженерами для введения в клетки бактерий генов высших организмов.</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szCs w:val="28"/>
          <w:lang w:eastAsia="ru-RU"/>
        </w:rPr>
        <w:t xml:space="preserve">Инструментом генной инженерии являются открытые в </w:t>
      </w:r>
      <w:smartTag w:uri="urn:schemas-microsoft-com:office:smarttags" w:element="metricconverter">
        <w:smartTagPr>
          <w:attr w:name="ProductID" w:val="1974 г"/>
        </w:smartTagPr>
        <w:r w:rsidRPr="00EE28EE">
          <w:rPr>
            <w:rFonts w:eastAsia="Times New Roman" w:cs="Times New Roman"/>
            <w:szCs w:val="28"/>
            <w:lang w:eastAsia="ru-RU"/>
          </w:rPr>
          <w:t>1974 г</w:t>
        </w:r>
      </w:smartTag>
      <w:r w:rsidRPr="00EE28EE">
        <w:rPr>
          <w:rFonts w:eastAsia="Times New Roman" w:cs="Times New Roman"/>
          <w:szCs w:val="28"/>
          <w:lang w:eastAsia="ru-RU"/>
        </w:rPr>
        <w:t>. ферменты — рестрикционные эндонуклеазы, или рестриктазы (буквально ограничение). Рестриктазы узнают сайты (участки узнавания) и вносят симметричные, расположенные наискось друг от друга разрывы в цепях ДНК- В результате на концах каждого фрагмента рестриктированной ДНК образуются короткие одноцепочечные «хвосты», называемые «липкими» концами.</w:t>
      </w:r>
    </w:p>
    <w:p w:rsidR="00EE28EE" w:rsidRPr="00EE28EE" w:rsidRDefault="00EE28EE" w:rsidP="007C1705">
      <w:pPr>
        <w:numPr>
          <w:ilvl w:val="0"/>
          <w:numId w:val="76"/>
        </w:numPr>
        <w:autoSpaceDE w:val="0"/>
        <w:autoSpaceDN w:val="0"/>
        <w:adjustRightInd w:val="0"/>
        <w:ind w:firstLine="0"/>
        <w:rPr>
          <w:rFonts w:eastAsia="Times New Roman" w:cs="Times New Roman"/>
          <w:i/>
          <w:iCs/>
          <w:szCs w:val="28"/>
          <w:lang w:eastAsia="ru-RU"/>
        </w:rPr>
      </w:pPr>
      <w:r w:rsidRPr="00EE28EE">
        <w:rPr>
          <w:rFonts w:eastAsia="Times New Roman" w:cs="Times New Roman"/>
          <w:szCs w:val="28"/>
          <w:lang w:eastAsia="ru-RU"/>
        </w:rPr>
        <w:t xml:space="preserve">Методы генной инженерии. Для получения рекомбинантной плазмиды в расщепленную плазмиду вводится чужеродный ген (например, ген человека). Ферментом лигазой сшивают оба куска ДНК и получается рекомбинантная плазмида, которую вводят в кишечную палочку. Всех потомков этой бактерии называют </w:t>
      </w:r>
      <w:r w:rsidRPr="00EE28EE">
        <w:rPr>
          <w:rFonts w:eastAsia="Times New Roman" w:cs="Times New Roman"/>
          <w:i/>
          <w:iCs/>
          <w:szCs w:val="28"/>
          <w:lang w:eastAsia="ru-RU"/>
        </w:rPr>
        <w:t>клоном.</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szCs w:val="28"/>
          <w:lang w:eastAsia="ru-RU"/>
        </w:rPr>
        <w:t xml:space="preserve">Весь процесс получения таких бактерий, называемый </w:t>
      </w:r>
      <w:r w:rsidRPr="00EE28EE">
        <w:rPr>
          <w:rFonts w:eastAsia="Times New Roman" w:cs="Times New Roman"/>
          <w:i/>
          <w:iCs/>
          <w:szCs w:val="28"/>
          <w:lang w:eastAsia="ru-RU"/>
        </w:rPr>
        <w:t xml:space="preserve">клонированием, </w:t>
      </w:r>
      <w:r w:rsidRPr="00EE28EE">
        <w:rPr>
          <w:rFonts w:eastAsia="Times New Roman" w:cs="Times New Roman"/>
          <w:szCs w:val="28"/>
          <w:lang w:eastAsia="ru-RU"/>
        </w:rPr>
        <w:t>состоит из последовательных стадий:</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bCs/>
          <w:szCs w:val="28"/>
          <w:lang w:eastAsia="ru-RU"/>
        </w:rPr>
        <w:t>1</w:t>
      </w:r>
      <w:r w:rsidRPr="00EE28EE">
        <w:rPr>
          <w:rFonts w:eastAsia="Times New Roman" w:cs="Times New Roman"/>
          <w:b/>
          <w:bCs/>
          <w:szCs w:val="28"/>
          <w:lang w:eastAsia="ru-RU"/>
        </w:rPr>
        <w:t xml:space="preserve">. </w:t>
      </w:r>
      <w:r w:rsidRPr="00EE28EE">
        <w:rPr>
          <w:rFonts w:eastAsia="Times New Roman" w:cs="Times New Roman"/>
          <w:i/>
          <w:iCs/>
          <w:szCs w:val="28"/>
          <w:lang w:eastAsia="ru-RU"/>
        </w:rPr>
        <w:t xml:space="preserve">Рестрикция </w:t>
      </w:r>
      <w:r w:rsidRPr="00EE28EE">
        <w:rPr>
          <w:rFonts w:eastAsia="Times New Roman" w:cs="Times New Roman"/>
          <w:szCs w:val="28"/>
          <w:lang w:eastAsia="ru-RU"/>
        </w:rPr>
        <w:t>— разрезание ДНК человека рестриктазой на фрагменты с «липкими» концами.</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szCs w:val="28"/>
          <w:lang w:eastAsia="ru-RU"/>
        </w:rPr>
        <w:t xml:space="preserve">2. </w:t>
      </w:r>
      <w:r w:rsidRPr="00EE28EE">
        <w:rPr>
          <w:rFonts w:eastAsia="Times New Roman" w:cs="Times New Roman"/>
          <w:i/>
          <w:iCs/>
          <w:szCs w:val="28"/>
          <w:lang w:eastAsia="ru-RU"/>
        </w:rPr>
        <w:t xml:space="preserve">Лигирование </w:t>
      </w:r>
      <w:r w:rsidRPr="00EE28EE">
        <w:rPr>
          <w:rFonts w:eastAsia="Times New Roman" w:cs="Times New Roman"/>
          <w:szCs w:val="28"/>
          <w:lang w:eastAsia="ru-RU"/>
        </w:rPr>
        <w:t>— включение фрагментов ДНК человека в плазмиды благодаря «сшиванию липких концов» ферментом лигазой.</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szCs w:val="28"/>
          <w:lang w:eastAsia="ru-RU"/>
        </w:rPr>
        <w:t xml:space="preserve">3. </w:t>
      </w:r>
      <w:r w:rsidRPr="00EE28EE">
        <w:rPr>
          <w:rFonts w:eastAsia="Times New Roman" w:cs="Times New Roman"/>
          <w:i/>
          <w:iCs/>
          <w:szCs w:val="28"/>
          <w:lang w:eastAsia="ru-RU"/>
        </w:rPr>
        <w:t xml:space="preserve">Трансформация </w:t>
      </w:r>
      <w:r w:rsidRPr="00EE28EE">
        <w:rPr>
          <w:rFonts w:eastAsia="Times New Roman" w:cs="Times New Roman"/>
          <w:szCs w:val="28"/>
          <w:lang w:eastAsia="ru-RU"/>
        </w:rPr>
        <w:t>— введение рекомбинантных плазмид в бактериальные клетки. Однако плазмиды проникают лишь в часть обработанных бактерий. Трансформированные бактерии вместе с плазмидой приобретают устойчивость к определенному антибиотику. Это позволяет их отделить от нетрансформированных, погибающих на среде, содержащей антибиотик. Бактерии высевают на питательную среду и каждая из трансформированных бактерий размножается и образует колонию из многих тысяч потомков — клон.</w:t>
      </w:r>
    </w:p>
    <w:p w:rsidR="00EE28EE" w:rsidRPr="00EE28EE" w:rsidRDefault="00EE28EE" w:rsidP="007C1705">
      <w:pPr>
        <w:numPr>
          <w:ilvl w:val="0"/>
          <w:numId w:val="76"/>
        </w:numPr>
        <w:autoSpaceDE w:val="0"/>
        <w:autoSpaceDN w:val="0"/>
        <w:adjustRightInd w:val="0"/>
        <w:ind w:firstLine="0"/>
        <w:rPr>
          <w:rFonts w:eastAsia="Times New Roman" w:cs="Times New Roman"/>
          <w:szCs w:val="28"/>
          <w:lang w:eastAsia="ru-RU"/>
        </w:rPr>
      </w:pPr>
      <w:r w:rsidRPr="00EE28EE">
        <w:rPr>
          <w:rFonts w:eastAsia="Times New Roman" w:cs="Times New Roman"/>
          <w:bCs/>
          <w:szCs w:val="28"/>
          <w:lang w:eastAsia="ru-RU"/>
        </w:rPr>
        <w:t>4</w:t>
      </w:r>
      <w:r w:rsidRPr="00EE28EE">
        <w:rPr>
          <w:rFonts w:eastAsia="Times New Roman" w:cs="Times New Roman"/>
          <w:b/>
          <w:bCs/>
          <w:szCs w:val="28"/>
          <w:lang w:eastAsia="ru-RU"/>
        </w:rPr>
        <w:t>.</w:t>
      </w:r>
      <w:r w:rsidRPr="00EE28EE">
        <w:rPr>
          <w:rFonts w:eastAsia="Times New Roman" w:cs="Times New Roman"/>
          <w:i/>
          <w:iCs/>
          <w:szCs w:val="28"/>
          <w:lang w:eastAsia="ru-RU"/>
        </w:rPr>
        <w:t xml:space="preserve">Скрининг </w:t>
      </w:r>
      <w:r w:rsidRPr="00EE28EE">
        <w:rPr>
          <w:rFonts w:eastAsia="Times New Roman" w:cs="Times New Roman"/>
          <w:szCs w:val="28"/>
          <w:lang w:eastAsia="ru-RU"/>
        </w:rPr>
        <w:t>— отбор среди клонов трансформированных бактерий тех, которые содержат плазмиды с нужным геном человека. Бактериальные колонии накрывают специальным.фильтром, когда его снимают, на нем остается отпечаток колоний. Затем проводят молекулярную гибридизацию. Фильтры погружают в раствор с радиоактивно меченым зондом. Зонд — это полинуклеотид, комплементарный части искомого гена. Он гибридизуется лишь с теми рекомбинантными плазмидами, которые содержат нужный ген. После гибридизации на фильтр в темноте накладывают рентгеновскую фотопленку и через несколько часов ее проявляют. Положение засвеченных участков позволяет найти плазмиды с нужным геном.</w:t>
      </w:r>
    </w:p>
    <w:p w:rsidR="00EE28EE" w:rsidRPr="00EE28EE" w:rsidRDefault="00EE28EE" w:rsidP="00EE28EE">
      <w:pPr>
        <w:shd w:val="clear" w:color="auto" w:fill="FFFFFF"/>
        <w:spacing w:before="50" w:after="50"/>
        <w:ind w:left="376" w:firstLine="0"/>
        <w:textAlignment w:val="baseline"/>
        <w:rPr>
          <w:rFonts w:eastAsia="Calibri" w:cs="Times New Roman"/>
          <w:szCs w:val="28"/>
          <w:lang w:bidi="en-US"/>
        </w:rPr>
      </w:pPr>
    </w:p>
    <w:p w:rsidR="00EE28EE" w:rsidRPr="00EE28EE" w:rsidRDefault="00EE28EE" w:rsidP="00EE28EE">
      <w:pPr>
        <w:autoSpaceDE w:val="0"/>
        <w:autoSpaceDN w:val="0"/>
        <w:adjustRightInd w:val="0"/>
        <w:ind w:firstLine="0"/>
        <w:rPr>
          <w:rFonts w:eastAsia="Times New Roman" w:cs="Times New Roman"/>
          <w:szCs w:val="28"/>
          <w:lang w:eastAsia="ru-RU"/>
        </w:rPr>
      </w:pPr>
      <w:r w:rsidRPr="00EE28EE">
        <w:rPr>
          <w:rFonts w:eastAsia="Times New Roman" w:cs="Times New Roman"/>
          <w:szCs w:val="28"/>
          <w:lang w:eastAsia="ru-RU"/>
        </w:rPr>
        <w:t>2.Уровни организации живых систем представляют собой некую упорядоченность, иерархическую систему, которая является одним из основных свойств живого, см. табл. 1.</w:t>
      </w:r>
    </w:p>
    <w:p w:rsidR="00EE28EE" w:rsidRPr="00EE28EE" w:rsidRDefault="00EE28EE" w:rsidP="00EE28EE">
      <w:pPr>
        <w:spacing w:before="100" w:beforeAutospacing="1" w:after="100" w:afterAutospacing="1"/>
        <w:ind w:firstLine="0"/>
        <w:rPr>
          <w:rFonts w:eastAsia="Times New Roman" w:cs="Times New Roman"/>
          <w:szCs w:val="28"/>
          <w:lang w:eastAsia="ru-RU"/>
        </w:rPr>
      </w:pPr>
      <w:r w:rsidRPr="00EE28EE">
        <w:rPr>
          <w:rFonts w:eastAsia="Times New Roman" w:cs="Times New Roman"/>
          <w:szCs w:val="28"/>
          <w:lang w:eastAsia="ru-RU"/>
        </w:rPr>
        <w:lastRenderedPageBreak/>
        <w:t>Каждая живая система состоит из единиц подчиненных ей уровней организации и является единицей, входящей в состав живой системы, которой она подчинена. Например, организм состоит из клеток, являющихся живыми системами, и входит в состав недоорганизменных биосистем (популяций, биоценозов).</w:t>
      </w:r>
    </w:p>
    <w:p w:rsidR="00EE28EE" w:rsidRPr="00EE28EE" w:rsidRDefault="00EE28EE" w:rsidP="00EE28EE">
      <w:pPr>
        <w:spacing w:before="100" w:beforeAutospacing="1" w:after="100" w:afterAutospacing="1"/>
        <w:ind w:firstLine="0"/>
        <w:rPr>
          <w:rFonts w:eastAsia="Times New Roman" w:cs="Times New Roman"/>
          <w:szCs w:val="28"/>
          <w:lang w:eastAsia="ru-RU"/>
        </w:rPr>
      </w:pPr>
      <w:r w:rsidRPr="00EE28EE">
        <w:rPr>
          <w:rFonts w:eastAsia="Times New Roman" w:cs="Times New Roman"/>
          <w:szCs w:val="28"/>
          <w:lang w:eastAsia="ru-RU"/>
        </w:rPr>
        <w:t>Существование жизни на всех уровнях подготавливается и определяется структурой низшего уровня:</w:t>
      </w:r>
    </w:p>
    <w:p w:rsidR="00EE28EE" w:rsidRPr="00EE28EE" w:rsidRDefault="00EE28EE" w:rsidP="007C1705">
      <w:pPr>
        <w:numPr>
          <w:ilvl w:val="0"/>
          <w:numId w:val="78"/>
        </w:numPr>
        <w:spacing w:before="100" w:beforeAutospacing="1" w:after="100" w:afterAutospacing="1"/>
        <w:rPr>
          <w:rFonts w:eastAsia="Times New Roman" w:cs="Times New Roman"/>
          <w:szCs w:val="28"/>
          <w:lang w:eastAsia="ru-RU"/>
        </w:rPr>
      </w:pPr>
      <w:r w:rsidRPr="00EE28EE">
        <w:rPr>
          <w:rFonts w:eastAsia="Times New Roman" w:cs="Times New Roman"/>
          <w:szCs w:val="28"/>
          <w:lang w:eastAsia="ru-RU"/>
        </w:rPr>
        <w:t>характер клеточного уровня организации определяется молекулярным;</w:t>
      </w:r>
    </w:p>
    <w:p w:rsidR="00EE28EE" w:rsidRPr="00EE28EE" w:rsidRDefault="00EE28EE" w:rsidP="007C1705">
      <w:pPr>
        <w:numPr>
          <w:ilvl w:val="0"/>
          <w:numId w:val="78"/>
        </w:numPr>
        <w:spacing w:before="100" w:beforeAutospacing="1" w:after="100" w:afterAutospacing="1"/>
        <w:rPr>
          <w:rFonts w:eastAsia="Times New Roman" w:cs="Times New Roman"/>
          <w:szCs w:val="28"/>
          <w:lang w:eastAsia="ru-RU"/>
        </w:rPr>
      </w:pPr>
      <w:r w:rsidRPr="00EE28EE">
        <w:rPr>
          <w:rFonts w:eastAsia="Times New Roman" w:cs="Times New Roman"/>
          <w:szCs w:val="28"/>
          <w:lang w:eastAsia="ru-RU"/>
        </w:rPr>
        <w:t>характер организменного – клеточным;</w:t>
      </w:r>
    </w:p>
    <w:p w:rsidR="00EE28EE" w:rsidRPr="00EE28EE" w:rsidRDefault="00EE28EE" w:rsidP="007C1705">
      <w:pPr>
        <w:numPr>
          <w:ilvl w:val="0"/>
          <w:numId w:val="78"/>
        </w:numPr>
        <w:spacing w:before="100" w:beforeAutospacing="1" w:after="100" w:afterAutospacing="1"/>
        <w:rPr>
          <w:rFonts w:eastAsia="Times New Roman" w:cs="Times New Roman"/>
          <w:szCs w:val="28"/>
          <w:lang w:eastAsia="ru-RU"/>
        </w:rPr>
      </w:pPr>
      <w:r w:rsidRPr="00EE28EE">
        <w:rPr>
          <w:rFonts w:eastAsia="Times New Roman" w:cs="Times New Roman"/>
          <w:szCs w:val="28"/>
          <w:lang w:eastAsia="ru-RU"/>
        </w:rPr>
        <w:t>популяционно-видовой – организменным и т.д.</w:t>
      </w:r>
    </w:p>
    <w:p w:rsidR="00EE28EE" w:rsidRPr="00EE28EE" w:rsidRDefault="00EE28EE" w:rsidP="00EE28EE">
      <w:pPr>
        <w:spacing w:before="100" w:beforeAutospacing="1" w:after="100" w:afterAutospacing="1"/>
        <w:ind w:firstLine="0"/>
        <w:rPr>
          <w:rFonts w:eastAsia="Times New Roman" w:cs="Times New Roman"/>
          <w:szCs w:val="28"/>
          <w:lang w:eastAsia="ru-RU"/>
        </w:rPr>
      </w:pPr>
      <w:r w:rsidRPr="00EE28EE">
        <w:rPr>
          <w:rFonts w:eastAsia="Times New Roman" w:cs="Times New Roman"/>
          <w:szCs w:val="28"/>
          <w:lang w:eastAsia="ru-RU"/>
        </w:rPr>
        <w:t>Таблица 1. Уровни организации биосистем.</w:t>
      </w:r>
    </w:p>
    <w:tbl>
      <w:tblPr>
        <w:tblW w:w="9225" w:type="dxa"/>
        <w:tblBorders>
          <w:top w:val="single" w:sz="4" w:space="0" w:color="000000"/>
          <w:left w:val="single" w:sz="4" w:space="0" w:color="000000"/>
          <w:bottom w:val="single" w:sz="4" w:space="0" w:color="000000"/>
          <w:right w:val="single" w:sz="4" w:space="0" w:color="000000"/>
        </w:tblBorders>
        <w:tblCellMar>
          <w:top w:w="105" w:type="dxa"/>
          <w:left w:w="105" w:type="dxa"/>
          <w:bottom w:w="105" w:type="dxa"/>
          <w:right w:w="105" w:type="dxa"/>
        </w:tblCellMar>
        <w:tblLook w:val="04A0"/>
      </w:tblPr>
      <w:tblGrid>
        <w:gridCol w:w="4526"/>
        <w:gridCol w:w="4699"/>
      </w:tblGrid>
      <w:tr w:rsidR="00EE28EE" w:rsidRPr="00EE28EE" w:rsidTr="00EE28EE">
        <w:tc>
          <w:tcPr>
            <w:tcW w:w="4305" w:type="dxa"/>
            <w:tcBorders>
              <w:top w:val="single" w:sz="4" w:space="0" w:color="000000"/>
              <w:left w:val="single" w:sz="4" w:space="0" w:color="000000"/>
              <w:bottom w:val="single" w:sz="4" w:space="0" w:color="000000"/>
              <w:right w:val="single" w:sz="4" w:space="0" w:color="000000"/>
            </w:tcBorders>
            <w:hideMark/>
          </w:tcPr>
          <w:p w:rsidR="00EE28EE" w:rsidRPr="00EE28EE" w:rsidRDefault="00EE28EE" w:rsidP="00EE28EE">
            <w:pPr>
              <w:ind w:firstLine="0"/>
              <w:rPr>
                <w:rFonts w:eastAsia="Times New Roman" w:cs="Times New Roman"/>
                <w:szCs w:val="28"/>
                <w:lang w:eastAsia="ru-RU"/>
              </w:rPr>
            </w:pPr>
            <w:r w:rsidRPr="00EE28EE">
              <w:rPr>
                <w:rFonts w:eastAsia="Times New Roman" w:cs="Times New Roman"/>
                <w:szCs w:val="28"/>
                <w:lang w:eastAsia="ru-RU"/>
              </w:rPr>
              <w:t>Основная группа или ступень</w:t>
            </w:r>
          </w:p>
        </w:tc>
        <w:tc>
          <w:tcPr>
            <w:tcW w:w="4470" w:type="dxa"/>
            <w:tcBorders>
              <w:top w:val="single" w:sz="4" w:space="0" w:color="000000"/>
              <w:left w:val="single" w:sz="4" w:space="0" w:color="000000"/>
              <w:bottom w:val="single" w:sz="4" w:space="0" w:color="000000"/>
              <w:right w:val="single" w:sz="4" w:space="0" w:color="000000"/>
            </w:tcBorders>
            <w:hideMark/>
          </w:tcPr>
          <w:p w:rsidR="00EE28EE" w:rsidRPr="00EE28EE" w:rsidRDefault="00EE28EE" w:rsidP="00EE28EE">
            <w:pPr>
              <w:ind w:firstLine="0"/>
              <w:rPr>
                <w:rFonts w:eastAsia="Times New Roman" w:cs="Times New Roman"/>
                <w:szCs w:val="28"/>
                <w:lang w:eastAsia="ru-RU"/>
              </w:rPr>
            </w:pPr>
            <w:r w:rsidRPr="00EE28EE">
              <w:rPr>
                <w:rFonts w:eastAsia="Times New Roman" w:cs="Times New Roman"/>
                <w:szCs w:val="28"/>
                <w:lang w:eastAsia="ru-RU"/>
              </w:rPr>
              <w:t>Уровень</w:t>
            </w:r>
          </w:p>
        </w:tc>
      </w:tr>
      <w:tr w:rsidR="00EE28EE" w:rsidRPr="00EE28EE" w:rsidTr="00EE28EE">
        <w:tc>
          <w:tcPr>
            <w:tcW w:w="4305" w:type="dxa"/>
            <w:tcBorders>
              <w:top w:val="single" w:sz="4" w:space="0" w:color="000000"/>
              <w:left w:val="single" w:sz="4" w:space="0" w:color="000000"/>
              <w:bottom w:val="single" w:sz="4" w:space="0" w:color="000000"/>
              <w:right w:val="single" w:sz="4" w:space="0" w:color="000000"/>
            </w:tcBorders>
            <w:hideMark/>
          </w:tcPr>
          <w:p w:rsidR="00EE28EE" w:rsidRPr="00EE28EE" w:rsidRDefault="00EE28EE" w:rsidP="00EE28EE">
            <w:pPr>
              <w:ind w:firstLine="0"/>
              <w:rPr>
                <w:rFonts w:eastAsia="Times New Roman" w:cs="Times New Roman"/>
                <w:szCs w:val="28"/>
                <w:lang w:eastAsia="ru-RU"/>
              </w:rPr>
            </w:pPr>
            <w:r w:rsidRPr="00EE28EE">
              <w:rPr>
                <w:rFonts w:eastAsia="Times New Roman" w:cs="Times New Roman"/>
                <w:szCs w:val="28"/>
                <w:lang w:eastAsia="ru-RU"/>
              </w:rPr>
              <w:t>Биологическая микросистема</w:t>
            </w:r>
          </w:p>
        </w:tc>
        <w:tc>
          <w:tcPr>
            <w:tcW w:w="4470" w:type="dxa"/>
            <w:tcBorders>
              <w:top w:val="single" w:sz="4" w:space="0" w:color="000000"/>
              <w:left w:val="single" w:sz="4" w:space="0" w:color="000000"/>
              <w:bottom w:val="single" w:sz="4" w:space="0" w:color="000000"/>
              <w:right w:val="single" w:sz="4" w:space="0" w:color="000000"/>
            </w:tcBorders>
            <w:hideMark/>
          </w:tcPr>
          <w:p w:rsidR="00EE28EE" w:rsidRPr="00EE28EE" w:rsidRDefault="00EE28EE" w:rsidP="00EE28EE">
            <w:pPr>
              <w:ind w:firstLine="0"/>
              <w:rPr>
                <w:rFonts w:eastAsia="Times New Roman" w:cs="Times New Roman"/>
                <w:szCs w:val="28"/>
                <w:lang w:eastAsia="ru-RU"/>
              </w:rPr>
            </w:pPr>
            <w:r w:rsidRPr="00EE28EE">
              <w:rPr>
                <w:rFonts w:eastAsia="Times New Roman" w:cs="Times New Roman"/>
                <w:szCs w:val="28"/>
                <w:lang w:eastAsia="ru-RU"/>
              </w:rPr>
              <w:t>Молекулярный</w:t>
            </w:r>
          </w:p>
          <w:p w:rsidR="00EE28EE" w:rsidRPr="00EE28EE" w:rsidRDefault="00EE28EE" w:rsidP="00EE28EE">
            <w:pPr>
              <w:ind w:firstLine="0"/>
              <w:rPr>
                <w:rFonts w:eastAsia="Times New Roman" w:cs="Times New Roman"/>
                <w:szCs w:val="28"/>
                <w:lang w:eastAsia="ru-RU"/>
              </w:rPr>
            </w:pPr>
            <w:r w:rsidRPr="00EE28EE">
              <w:rPr>
                <w:rFonts w:eastAsia="Times New Roman" w:cs="Times New Roman"/>
                <w:szCs w:val="28"/>
                <w:lang w:eastAsia="ru-RU"/>
              </w:rPr>
              <w:t>Клеточный</w:t>
            </w:r>
          </w:p>
        </w:tc>
      </w:tr>
      <w:tr w:rsidR="00EE28EE" w:rsidRPr="00EE28EE" w:rsidTr="00EE28EE">
        <w:tc>
          <w:tcPr>
            <w:tcW w:w="4305" w:type="dxa"/>
            <w:tcBorders>
              <w:top w:val="single" w:sz="4" w:space="0" w:color="000000"/>
              <w:left w:val="single" w:sz="4" w:space="0" w:color="000000"/>
              <w:bottom w:val="single" w:sz="4" w:space="0" w:color="000000"/>
              <w:right w:val="single" w:sz="4" w:space="0" w:color="000000"/>
            </w:tcBorders>
            <w:hideMark/>
          </w:tcPr>
          <w:p w:rsidR="00EE28EE" w:rsidRPr="00EE28EE" w:rsidRDefault="00EE28EE" w:rsidP="00EE28EE">
            <w:pPr>
              <w:ind w:firstLine="0"/>
              <w:rPr>
                <w:rFonts w:eastAsia="Times New Roman" w:cs="Times New Roman"/>
                <w:szCs w:val="28"/>
                <w:lang w:eastAsia="ru-RU"/>
              </w:rPr>
            </w:pPr>
            <w:r w:rsidRPr="00EE28EE">
              <w:rPr>
                <w:rFonts w:eastAsia="Times New Roman" w:cs="Times New Roman"/>
                <w:szCs w:val="28"/>
                <w:lang w:eastAsia="ru-RU"/>
              </w:rPr>
              <w:t>Биологическая мезосистема</w:t>
            </w:r>
          </w:p>
        </w:tc>
        <w:tc>
          <w:tcPr>
            <w:tcW w:w="4470" w:type="dxa"/>
            <w:tcBorders>
              <w:top w:val="single" w:sz="4" w:space="0" w:color="000000"/>
              <w:left w:val="single" w:sz="4" w:space="0" w:color="000000"/>
              <w:bottom w:val="single" w:sz="4" w:space="0" w:color="000000"/>
              <w:right w:val="single" w:sz="4" w:space="0" w:color="000000"/>
            </w:tcBorders>
            <w:hideMark/>
          </w:tcPr>
          <w:p w:rsidR="00EE28EE" w:rsidRPr="00EE28EE" w:rsidRDefault="00EE28EE" w:rsidP="00EE28EE">
            <w:pPr>
              <w:ind w:firstLine="0"/>
              <w:rPr>
                <w:rFonts w:eastAsia="Times New Roman" w:cs="Times New Roman"/>
                <w:szCs w:val="28"/>
                <w:lang w:eastAsia="ru-RU"/>
              </w:rPr>
            </w:pPr>
            <w:r w:rsidRPr="00EE28EE">
              <w:rPr>
                <w:rFonts w:eastAsia="Times New Roman" w:cs="Times New Roman"/>
                <w:szCs w:val="28"/>
                <w:lang w:eastAsia="ru-RU"/>
              </w:rPr>
              <w:t>Тканевый</w:t>
            </w:r>
          </w:p>
          <w:p w:rsidR="00EE28EE" w:rsidRPr="00EE28EE" w:rsidRDefault="00EE28EE" w:rsidP="00EE28EE">
            <w:pPr>
              <w:ind w:firstLine="0"/>
              <w:rPr>
                <w:rFonts w:eastAsia="Times New Roman" w:cs="Times New Roman"/>
                <w:szCs w:val="28"/>
                <w:lang w:eastAsia="ru-RU"/>
              </w:rPr>
            </w:pPr>
            <w:r w:rsidRPr="00EE28EE">
              <w:rPr>
                <w:rFonts w:eastAsia="Times New Roman" w:cs="Times New Roman"/>
                <w:szCs w:val="28"/>
                <w:lang w:eastAsia="ru-RU"/>
              </w:rPr>
              <w:t>Органный</w:t>
            </w:r>
          </w:p>
          <w:p w:rsidR="00EE28EE" w:rsidRPr="00EE28EE" w:rsidRDefault="00EE28EE" w:rsidP="00EE28EE">
            <w:pPr>
              <w:ind w:firstLine="0"/>
              <w:rPr>
                <w:rFonts w:eastAsia="Times New Roman" w:cs="Times New Roman"/>
                <w:szCs w:val="28"/>
                <w:lang w:eastAsia="ru-RU"/>
              </w:rPr>
            </w:pPr>
            <w:r w:rsidRPr="00EE28EE">
              <w:rPr>
                <w:rFonts w:eastAsia="Times New Roman" w:cs="Times New Roman"/>
                <w:szCs w:val="28"/>
                <w:lang w:eastAsia="ru-RU"/>
              </w:rPr>
              <w:t>Организменный</w:t>
            </w:r>
          </w:p>
        </w:tc>
      </w:tr>
      <w:tr w:rsidR="00EE28EE" w:rsidRPr="00EE28EE" w:rsidTr="00EE28EE">
        <w:tc>
          <w:tcPr>
            <w:tcW w:w="4305" w:type="dxa"/>
            <w:tcBorders>
              <w:top w:val="single" w:sz="4" w:space="0" w:color="000000"/>
              <w:left w:val="single" w:sz="4" w:space="0" w:color="000000"/>
              <w:bottom w:val="single" w:sz="4" w:space="0" w:color="000000"/>
              <w:right w:val="single" w:sz="4" w:space="0" w:color="000000"/>
            </w:tcBorders>
            <w:hideMark/>
          </w:tcPr>
          <w:p w:rsidR="00EE28EE" w:rsidRPr="00EE28EE" w:rsidRDefault="00EE28EE" w:rsidP="00EE28EE">
            <w:pPr>
              <w:ind w:firstLine="0"/>
              <w:rPr>
                <w:rFonts w:eastAsia="Times New Roman" w:cs="Times New Roman"/>
                <w:szCs w:val="28"/>
                <w:lang w:eastAsia="ru-RU"/>
              </w:rPr>
            </w:pPr>
            <w:r w:rsidRPr="00EE28EE">
              <w:rPr>
                <w:rFonts w:eastAsia="Times New Roman" w:cs="Times New Roman"/>
                <w:szCs w:val="28"/>
                <w:lang w:eastAsia="ru-RU"/>
              </w:rPr>
              <w:t>Биологическая макросистема</w:t>
            </w:r>
          </w:p>
        </w:tc>
        <w:tc>
          <w:tcPr>
            <w:tcW w:w="4470" w:type="dxa"/>
            <w:tcBorders>
              <w:top w:val="single" w:sz="4" w:space="0" w:color="000000"/>
              <w:left w:val="single" w:sz="4" w:space="0" w:color="000000"/>
              <w:bottom w:val="single" w:sz="4" w:space="0" w:color="000000"/>
              <w:right w:val="single" w:sz="4" w:space="0" w:color="000000"/>
            </w:tcBorders>
            <w:hideMark/>
          </w:tcPr>
          <w:p w:rsidR="00EE28EE" w:rsidRPr="00EE28EE" w:rsidRDefault="00EE28EE" w:rsidP="00EE28EE">
            <w:pPr>
              <w:ind w:firstLine="0"/>
              <w:rPr>
                <w:rFonts w:eastAsia="Times New Roman" w:cs="Times New Roman"/>
                <w:szCs w:val="28"/>
                <w:lang w:eastAsia="ru-RU"/>
              </w:rPr>
            </w:pPr>
            <w:r w:rsidRPr="00EE28EE">
              <w:rPr>
                <w:rFonts w:eastAsia="Times New Roman" w:cs="Times New Roman"/>
                <w:szCs w:val="28"/>
                <w:lang w:eastAsia="ru-RU"/>
              </w:rPr>
              <w:t>Популяционно-видовой</w:t>
            </w:r>
          </w:p>
          <w:p w:rsidR="00EE28EE" w:rsidRPr="00EE28EE" w:rsidRDefault="00EE28EE" w:rsidP="00EE28EE">
            <w:pPr>
              <w:ind w:firstLine="0"/>
              <w:rPr>
                <w:rFonts w:eastAsia="Times New Roman" w:cs="Times New Roman"/>
                <w:szCs w:val="28"/>
                <w:lang w:eastAsia="ru-RU"/>
              </w:rPr>
            </w:pPr>
            <w:r w:rsidRPr="00EE28EE">
              <w:rPr>
                <w:rFonts w:eastAsia="Times New Roman" w:cs="Times New Roman"/>
                <w:szCs w:val="28"/>
                <w:lang w:eastAsia="ru-RU"/>
              </w:rPr>
              <w:t>Биоценотический</w:t>
            </w:r>
          </w:p>
          <w:p w:rsidR="00EE28EE" w:rsidRPr="00EE28EE" w:rsidRDefault="00EE28EE" w:rsidP="00EE28EE">
            <w:pPr>
              <w:ind w:firstLine="0"/>
              <w:rPr>
                <w:rFonts w:eastAsia="Times New Roman" w:cs="Times New Roman"/>
                <w:szCs w:val="28"/>
                <w:lang w:eastAsia="ru-RU"/>
              </w:rPr>
            </w:pPr>
            <w:r w:rsidRPr="00EE28EE">
              <w:rPr>
                <w:rFonts w:eastAsia="Times New Roman" w:cs="Times New Roman"/>
                <w:szCs w:val="28"/>
                <w:lang w:eastAsia="ru-RU"/>
              </w:rPr>
              <w:t>Биосферный</w:t>
            </w:r>
          </w:p>
        </w:tc>
      </w:tr>
    </w:tbl>
    <w:p w:rsidR="00EE28EE" w:rsidRPr="00EE28EE" w:rsidRDefault="00EE28EE" w:rsidP="007C1705">
      <w:pPr>
        <w:numPr>
          <w:ilvl w:val="0"/>
          <w:numId w:val="79"/>
        </w:numPr>
        <w:spacing w:before="100" w:beforeAutospacing="1" w:after="100" w:afterAutospacing="1"/>
        <w:rPr>
          <w:rFonts w:eastAsia="Times New Roman" w:cs="Times New Roman"/>
          <w:szCs w:val="28"/>
          <w:lang w:eastAsia="ru-RU"/>
        </w:rPr>
      </w:pPr>
      <w:r w:rsidRPr="00EE28EE">
        <w:rPr>
          <w:rFonts w:eastAsia="Times New Roman" w:cs="Times New Roman"/>
          <w:b/>
          <w:bCs/>
          <w:szCs w:val="28"/>
          <w:lang w:eastAsia="ru-RU"/>
        </w:rPr>
        <w:t>Молекулярный уровень.</w:t>
      </w:r>
      <w:r w:rsidRPr="00EE28EE">
        <w:rPr>
          <w:rFonts w:eastAsia="Times New Roman" w:cs="Times New Roman"/>
          <w:szCs w:val="28"/>
          <w:lang w:eastAsia="ru-RU"/>
        </w:rPr>
        <w:t> Молекулярный уровень несет отдельные, хотя и существенные признаки жизни. На этом уровне обнаруживается удивительное однообразие дискретных единиц. Основу всех животных, растений и вирусов составляют 20 аминокислот и 4 одинаковых оснований, входящих в состав молекул нуклеиновых кислот. У всех организмов биологическая энергия запасается в виде богатой энергией аденозинтрифосфорной кислоты (АТФ). Наследственная информация у всех заложена в молекулах дизоксирибонуклеиновой кислоты (ДНК), способной к саморепродукции. Реализация наследственной информации осуществляется при участии молекул рибонуклеиновой кислоты (РНК).</w:t>
      </w:r>
    </w:p>
    <w:p w:rsidR="00EE28EE" w:rsidRPr="00EE28EE" w:rsidRDefault="00EE28EE" w:rsidP="007C1705">
      <w:pPr>
        <w:numPr>
          <w:ilvl w:val="0"/>
          <w:numId w:val="79"/>
        </w:numPr>
        <w:spacing w:before="100" w:beforeAutospacing="1" w:after="100" w:afterAutospacing="1"/>
        <w:rPr>
          <w:rFonts w:eastAsia="Times New Roman" w:cs="Times New Roman"/>
          <w:szCs w:val="28"/>
          <w:lang w:eastAsia="ru-RU"/>
        </w:rPr>
      </w:pPr>
      <w:r w:rsidRPr="00EE28EE">
        <w:rPr>
          <w:rFonts w:eastAsia="Times New Roman" w:cs="Times New Roman"/>
          <w:b/>
          <w:bCs/>
          <w:szCs w:val="28"/>
          <w:lang w:eastAsia="ru-RU"/>
        </w:rPr>
        <w:t>Клеточный уровень.</w:t>
      </w:r>
      <w:r w:rsidRPr="00EE28EE">
        <w:rPr>
          <w:rFonts w:eastAsia="Times New Roman" w:cs="Times New Roman"/>
          <w:szCs w:val="28"/>
          <w:lang w:eastAsia="ru-RU"/>
        </w:rPr>
        <w:t xml:space="preserve"> Клетка является основной самостоятельно функционирующей элементарной биологической единицей, характерной для всех живых организмов. У всех организмов только на клеточном уровне возможны биосинтез и реализация наследственной информации. Клеточный уровень у одноклеточных организмов совпадает с организменным. В истории жизни на нашей планете был </w:t>
      </w:r>
      <w:r w:rsidRPr="00EE28EE">
        <w:rPr>
          <w:rFonts w:eastAsia="Times New Roman" w:cs="Times New Roman"/>
          <w:szCs w:val="28"/>
          <w:lang w:eastAsia="ru-RU"/>
        </w:rPr>
        <w:lastRenderedPageBreak/>
        <w:t>такой период (первая половина протерозойской эры ~ 2000 млн. лет назад), когда все организмы находились на этом уровне организации. Из таких организмов состояли все виды, биоценозы и биосфера в целом.</w:t>
      </w:r>
    </w:p>
    <w:p w:rsidR="00EE28EE" w:rsidRPr="00EE28EE" w:rsidRDefault="00EE28EE" w:rsidP="007C1705">
      <w:pPr>
        <w:numPr>
          <w:ilvl w:val="0"/>
          <w:numId w:val="79"/>
        </w:numPr>
        <w:spacing w:before="100" w:beforeAutospacing="1" w:after="100" w:afterAutospacing="1"/>
        <w:rPr>
          <w:rFonts w:eastAsia="Times New Roman" w:cs="Times New Roman"/>
          <w:szCs w:val="28"/>
          <w:lang w:eastAsia="ru-RU"/>
        </w:rPr>
      </w:pPr>
      <w:r w:rsidRPr="00EE28EE">
        <w:rPr>
          <w:rFonts w:eastAsia="Times New Roman" w:cs="Times New Roman"/>
          <w:b/>
          <w:bCs/>
          <w:szCs w:val="28"/>
          <w:lang w:eastAsia="ru-RU"/>
        </w:rPr>
        <w:t>Тканевый уровень.</w:t>
      </w:r>
      <w:r w:rsidRPr="00EE28EE">
        <w:rPr>
          <w:rFonts w:eastAsia="Times New Roman" w:cs="Times New Roman"/>
          <w:szCs w:val="28"/>
          <w:lang w:eastAsia="ru-RU"/>
        </w:rPr>
        <w:t> Совокупность клеток с одинаковым типом организации составляет ткань. Тканевый уровень возник вместе с появлением многоклеточных животных и растений, имеющих различающиеся между собой ткани. Большое сходство между всеми организмами сохраняется на тканевом уровне.</w:t>
      </w:r>
    </w:p>
    <w:p w:rsidR="00EE28EE" w:rsidRPr="00EE28EE" w:rsidRDefault="00EE28EE" w:rsidP="007C1705">
      <w:pPr>
        <w:numPr>
          <w:ilvl w:val="0"/>
          <w:numId w:val="79"/>
        </w:numPr>
        <w:spacing w:before="100" w:beforeAutospacing="1" w:after="100" w:afterAutospacing="1"/>
        <w:rPr>
          <w:rFonts w:eastAsia="Times New Roman" w:cs="Times New Roman"/>
          <w:szCs w:val="28"/>
          <w:lang w:eastAsia="ru-RU"/>
        </w:rPr>
      </w:pPr>
      <w:r w:rsidRPr="00EE28EE">
        <w:rPr>
          <w:rFonts w:eastAsia="Times New Roman" w:cs="Times New Roman"/>
          <w:b/>
          <w:bCs/>
          <w:szCs w:val="28"/>
          <w:lang w:eastAsia="ru-RU"/>
        </w:rPr>
        <w:t>Органный уровень. </w:t>
      </w:r>
      <w:r w:rsidRPr="00EE28EE">
        <w:rPr>
          <w:rFonts w:eastAsia="Times New Roman" w:cs="Times New Roman"/>
          <w:szCs w:val="28"/>
          <w:lang w:eastAsia="ru-RU"/>
        </w:rPr>
        <w:t>Совместно функционирующие клетки, относящиеся к разным тканям, составляют органы. (Всего лишь шесть основных тканей входят в состав органов всех животных и шесть основных тканей образуют органы у растений).</w:t>
      </w:r>
    </w:p>
    <w:p w:rsidR="00EE28EE" w:rsidRPr="00EE28EE" w:rsidRDefault="00EE28EE" w:rsidP="007C1705">
      <w:pPr>
        <w:numPr>
          <w:ilvl w:val="0"/>
          <w:numId w:val="79"/>
        </w:numPr>
        <w:spacing w:before="100" w:beforeAutospacing="1" w:after="100" w:afterAutospacing="1"/>
        <w:rPr>
          <w:rFonts w:eastAsia="Times New Roman" w:cs="Times New Roman"/>
          <w:szCs w:val="28"/>
          <w:lang w:eastAsia="ru-RU"/>
        </w:rPr>
      </w:pPr>
      <w:r w:rsidRPr="00EE28EE">
        <w:rPr>
          <w:rFonts w:eastAsia="Times New Roman" w:cs="Times New Roman"/>
          <w:b/>
          <w:bCs/>
          <w:szCs w:val="28"/>
          <w:lang w:eastAsia="ru-RU"/>
        </w:rPr>
        <w:t>Организменный уровень.</w:t>
      </w:r>
      <w:r w:rsidRPr="00EE28EE">
        <w:rPr>
          <w:rFonts w:eastAsia="Times New Roman" w:cs="Times New Roman"/>
          <w:szCs w:val="28"/>
          <w:lang w:eastAsia="ru-RU"/>
        </w:rPr>
        <w:t> На организменном уровне обнаруживается чрезвычайно большое многообразие форм. Разнообразие организмов, относящихся к разным видам, а также в пределах одного вида, объясняется не разнообразием дискретных единиц низшего порядка (клеток, тканей, органов), а усложнением их комбинаций, обеспечивающих качественные особенности организмов. В настоящее время на Земле обитает более миллиона видов животных и около полумиллиона видов растений. Каждый вид состоит из отдельных индивидуумов (организмы, особи), имеющих свои отличительные черты.</w:t>
      </w:r>
    </w:p>
    <w:p w:rsidR="00EE28EE" w:rsidRPr="00EE28EE" w:rsidRDefault="00EE28EE" w:rsidP="007C1705">
      <w:pPr>
        <w:numPr>
          <w:ilvl w:val="0"/>
          <w:numId w:val="79"/>
        </w:numPr>
        <w:spacing w:before="100" w:beforeAutospacing="1" w:after="100" w:afterAutospacing="1"/>
        <w:rPr>
          <w:rFonts w:eastAsia="Times New Roman" w:cs="Times New Roman"/>
          <w:szCs w:val="28"/>
          <w:lang w:eastAsia="ru-RU"/>
        </w:rPr>
      </w:pPr>
      <w:r w:rsidRPr="00EE28EE">
        <w:rPr>
          <w:rFonts w:eastAsia="Times New Roman" w:cs="Times New Roman"/>
          <w:b/>
          <w:bCs/>
          <w:szCs w:val="28"/>
          <w:lang w:eastAsia="ru-RU"/>
        </w:rPr>
        <w:t>Популяционнно-видовой уровень.</w:t>
      </w:r>
      <w:r w:rsidRPr="00EE28EE">
        <w:rPr>
          <w:rFonts w:eastAsia="Times New Roman" w:cs="Times New Roman"/>
          <w:szCs w:val="28"/>
          <w:lang w:eastAsia="ru-RU"/>
        </w:rPr>
        <w:t> Совокупность организмов одного вида, населяющих определенную территорию, составляет популяцию. Популяция – это недоорганизменная живая система, которая является элементарной единицей эволюционного процесса; в ней начинаются процессы видообразования. Популяция входит в состав биоценозов.</w:t>
      </w:r>
    </w:p>
    <w:p w:rsidR="00EE28EE" w:rsidRPr="00EE28EE" w:rsidRDefault="00EE28EE" w:rsidP="007C1705">
      <w:pPr>
        <w:numPr>
          <w:ilvl w:val="0"/>
          <w:numId w:val="79"/>
        </w:numPr>
        <w:spacing w:before="100" w:beforeAutospacing="1" w:after="100" w:afterAutospacing="1"/>
        <w:rPr>
          <w:rFonts w:eastAsia="Times New Roman" w:cs="Times New Roman"/>
          <w:szCs w:val="28"/>
          <w:lang w:eastAsia="ru-RU"/>
        </w:rPr>
      </w:pPr>
      <w:r w:rsidRPr="00EE28EE">
        <w:rPr>
          <w:rFonts w:eastAsia="Times New Roman" w:cs="Times New Roman"/>
          <w:b/>
          <w:bCs/>
          <w:szCs w:val="28"/>
          <w:lang w:eastAsia="ru-RU"/>
        </w:rPr>
        <w:t>Биоценотический уровень.</w:t>
      </w:r>
      <w:r w:rsidRPr="00EE28EE">
        <w:rPr>
          <w:rFonts w:eastAsia="Times New Roman" w:cs="Times New Roman"/>
          <w:szCs w:val="28"/>
          <w:lang w:eastAsia="ru-RU"/>
        </w:rPr>
        <w:t> Биогеоценозы – исторически сложившиеся устойчивые сообщества популяций различных видов, связанных между собой и окружающей средой обменом веществ, энергии и информации. Они являются элементарными системами, в которых осуществляется вещественно-энергетический круговорот, обусловленный жизнедеятельностью организмов.</w:t>
      </w:r>
    </w:p>
    <w:p w:rsidR="00EE28EE" w:rsidRPr="00EE28EE" w:rsidRDefault="00EE28EE" w:rsidP="007C1705">
      <w:pPr>
        <w:numPr>
          <w:ilvl w:val="0"/>
          <w:numId w:val="79"/>
        </w:numPr>
        <w:spacing w:before="100" w:beforeAutospacing="1" w:after="100" w:afterAutospacing="1"/>
        <w:rPr>
          <w:rFonts w:eastAsia="Times New Roman" w:cs="Times New Roman"/>
          <w:szCs w:val="28"/>
          <w:lang w:eastAsia="ru-RU"/>
        </w:rPr>
      </w:pPr>
      <w:r w:rsidRPr="00EE28EE">
        <w:rPr>
          <w:rFonts w:eastAsia="Times New Roman" w:cs="Times New Roman"/>
          <w:b/>
          <w:bCs/>
          <w:szCs w:val="28"/>
          <w:lang w:eastAsia="ru-RU"/>
        </w:rPr>
        <w:t>Биосферный уровень.</w:t>
      </w:r>
      <w:r w:rsidRPr="00EE28EE">
        <w:rPr>
          <w:rFonts w:eastAsia="Times New Roman" w:cs="Times New Roman"/>
          <w:szCs w:val="28"/>
          <w:lang w:eastAsia="ru-RU"/>
        </w:rPr>
        <w:t> Совокупность биогеоценозов составляют: биосферу и обуславливают все процессы, протекающие в ней.</w:t>
      </w:r>
    </w:p>
    <w:p w:rsidR="00EE28EE" w:rsidRPr="00EE28EE" w:rsidRDefault="00EE28EE" w:rsidP="00EE28EE">
      <w:pPr>
        <w:spacing w:before="100" w:beforeAutospacing="1" w:after="100" w:afterAutospacing="1"/>
        <w:ind w:firstLine="0"/>
        <w:rPr>
          <w:rFonts w:eastAsia="Times New Roman" w:cs="Times New Roman"/>
          <w:szCs w:val="28"/>
          <w:lang w:eastAsia="ru-RU"/>
        </w:rPr>
      </w:pPr>
      <w:r w:rsidRPr="00EE28EE">
        <w:rPr>
          <w:rFonts w:eastAsia="Times New Roman" w:cs="Times New Roman"/>
          <w:szCs w:val="28"/>
          <w:lang w:eastAsia="ru-RU"/>
        </w:rPr>
        <w:t>Изучение каждого уровня организации в биологии ставит своей главной целью объяснение феномена жизни. Действительно, если в физике деление на структурные уровни материи в достаточной степени условно (критериями здесь являются масса и размеры), то </w:t>
      </w:r>
      <w:r w:rsidRPr="00EE28EE">
        <w:rPr>
          <w:rFonts w:eastAsia="Times New Roman" w:cs="Times New Roman"/>
          <w:bCs/>
          <w:i/>
          <w:iCs/>
          <w:szCs w:val="28"/>
          <w:lang w:eastAsia="ru-RU"/>
        </w:rPr>
        <w:t>уровни материи в биологии отличаются не столько размерами или уровнями сложности, но главным образом, закономерностями функционирования.</w:t>
      </w:r>
      <w:r w:rsidRPr="00EE28EE">
        <w:rPr>
          <w:rFonts w:eastAsia="Times New Roman" w:cs="Times New Roman"/>
          <w:szCs w:val="28"/>
          <w:lang w:eastAsia="ru-RU"/>
        </w:rPr>
        <w:t xml:space="preserve">Действительно, если, например, исследователь изучил физико-химические свойства биологического объекта </w:t>
      </w:r>
      <w:r w:rsidRPr="00EE28EE">
        <w:rPr>
          <w:rFonts w:eastAsia="Times New Roman" w:cs="Times New Roman"/>
          <w:szCs w:val="28"/>
          <w:lang w:eastAsia="ru-RU"/>
        </w:rPr>
        <w:lastRenderedPageBreak/>
        <w:t>и его структуру, но не установил его биологического назначения в целостной системе, это будет означать, что изучен ещё один определенный объект, но не уровень живой материи. Ещё одна особенность структуризации живой материи состоит в </w:t>
      </w:r>
      <w:r w:rsidRPr="00EE28EE">
        <w:rPr>
          <w:rFonts w:eastAsia="Times New Roman" w:cs="Times New Roman"/>
          <w:bCs/>
          <w:i/>
          <w:iCs/>
          <w:szCs w:val="28"/>
          <w:lang w:eastAsia="ru-RU"/>
        </w:rPr>
        <w:t>иерархической соподчиненности</w:t>
      </w:r>
      <w:r w:rsidRPr="00EE28EE">
        <w:rPr>
          <w:rFonts w:eastAsia="Times New Roman" w:cs="Times New Roman"/>
          <w:szCs w:val="28"/>
          <w:lang w:eastAsia="ru-RU"/>
        </w:rPr>
        <w:t> уровней. Это означает, что низшие уровни как единое целое входят в высшие. Эта концепция структуризации получила название «многоуровневой иерархической матрешки».Важно отметить, также, что число выделяемых в биологии уровней зависит от глубины профессионального изучения мира живого.</w:t>
      </w:r>
    </w:p>
    <w:p w:rsidR="00EE28EE" w:rsidRPr="00E35CE7" w:rsidRDefault="00EE28EE" w:rsidP="00E35CE7">
      <w:pPr>
        <w:rPr>
          <w:b/>
          <w:lang w:bidi="en-US"/>
        </w:rPr>
      </w:pPr>
      <w:r w:rsidRPr="00E35CE7">
        <w:rPr>
          <w:b/>
          <w:lang w:bidi="en-US"/>
        </w:rPr>
        <w:t>М</w:t>
      </w:r>
      <w:r w:rsidRPr="00E35CE7">
        <w:rPr>
          <w:b/>
          <w:lang w:val="be-BY" w:bidi="en-US"/>
        </w:rPr>
        <w:t>етоды биологических исследований</w:t>
      </w:r>
      <w:r w:rsidRPr="00E35CE7">
        <w:rPr>
          <w:b/>
          <w:lang w:bidi="en-US"/>
        </w:rPr>
        <w:t>:</w:t>
      </w:r>
    </w:p>
    <w:p w:rsidR="00EE28EE" w:rsidRPr="00EE28EE" w:rsidRDefault="00EE28EE" w:rsidP="00EE28EE">
      <w:pPr>
        <w:shd w:val="clear" w:color="auto" w:fill="FFFFFF"/>
        <w:spacing w:before="50" w:after="150"/>
        <w:ind w:firstLine="0"/>
        <w:textAlignment w:val="baseline"/>
        <w:rPr>
          <w:rFonts w:eastAsia="Times New Roman" w:cs="Times New Roman"/>
          <w:szCs w:val="28"/>
          <w:lang w:eastAsia="ru-RU"/>
        </w:rPr>
      </w:pPr>
      <w:r w:rsidRPr="00EE28EE">
        <w:rPr>
          <w:rFonts w:eastAsia="Times New Roman" w:cs="Times New Roman"/>
          <w:szCs w:val="28"/>
          <w:lang w:eastAsia="ru-RU"/>
        </w:rPr>
        <w:t>Современная биология располагает широким набором методов исследования. Основные из них следующие:</w:t>
      </w:r>
    </w:p>
    <w:p w:rsidR="00EE28EE" w:rsidRPr="00EE28EE" w:rsidRDefault="00EE28EE" w:rsidP="007C1705">
      <w:pPr>
        <w:numPr>
          <w:ilvl w:val="0"/>
          <w:numId w:val="77"/>
        </w:numPr>
        <w:shd w:val="clear" w:color="auto" w:fill="FFFFFF"/>
        <w:spacing w:before="50" w:after="50"/>
        <w:ind w:left="188"/>
        <w:textAlignment w:val="baseline"/>
        <w:rPr>
          <w:rFonts w:eastAsia="Calibri" w:cs="Times New Roman"/>
          <w:szCs w:val="28"/>
          <w:lang w:val="be-BY" w:bidi="en-US"/>
        </w:rPr>
      </w:pPr>
      <w:r w:rsidRPr="00EE28EE">
        <w:rPr>
          <w:rFonts w:eastAsia="Calibri" w:cs="Times New Roman"/>
          <w:b/>
          <w:i/>
          <w:iCs/>
          <w:szCs w:val="28"/>
          <w:lang w:val="be-BY" w:bidi="en-US"/>
        </w:rPr>
        <w:t>метод наблюдения и описания</w:t>
      </w:r>
      <w:r w:rsidRPr="00EE28EE">
        <w:rPr>
          <w:rFonts w:eastAsia="Calibri" w:cs="Times New Roman"/>
          <w:szCs w:val="28"/>
          <w:lang w:val="be-BY" w:bidi="en-US"/>
        </w:rPr>
        <w:t> — заключается в сборе и описании фактов;</w:t>
      </w:r>
    </w:p>
    <w:p w:rsidR="00EE28EE" w:rsidRPr="00EE28EE" w:rsidRDefault="00EE28EE" w:rsidP="007C1705">
      <w:pPr>
        <w:numPr>
          <w:ilvl w:val="0"/>
          <w:numId w:val="77"/>
        </w:numPr>
        <w:shd w:val="clear" w:color="auto" w:fill="FFFFFF"/>
        <w:spacing w:before="50" w:after="50"/>
        <w:ind w:left="188"/>
        <w:textAlignment w:val="baseline"/>
        <w:rPr>
          <w:rFonts w:eastAsia="Calibri" w:cs="Times New Roman"/>
          <w:szCs w:val="28"/>
          <w:lang w:val="be-BY" w:bidi="en-US"/>
        </w:rPr>
      </w:pPr>
      <w:r w:rsidRPr="00EE28EE">
        <w:rPr>
          <w:rFonts w:eastAsia="Calibri" w:cs="Times New Roman"/>
          <w:b/>
          <w:i/>
          <w:iCs/>
          <w:szCs w:val="28"/>
          <w:lang w:val="be-BY" w:bidi="en-US"/>
        </w:rPr>
        <w:t>метод измерений</w:t>
      </w:r>
      <w:r w:rsidRPr="00EE28EE">
        <w:rPr>
          <w:rFonts w:eastAsia="Calibri" w:cs="Times New Roman"/>
          <w:szCs w:val="28"/>
          <w:lang w:val="be-BY" w:bidi="en-US"/>
        </w:rPr>
        <w:t> — использует измерения характеристик объектов;</w:t>
      </w:r>
    </w:p>
    <w:p w:rsidR="00EE28EE" w:rsidRPr="00EE28EE" w:rsidRDefault="00EE28EE" w:rsidP="007C1705">
      <w:pPr>
        <w:numPr>
          <w:ilvl w:val="0"/>
          <w:numId w:val="77"/>
        </w:numPr>
        <w:shd w:val="clear" w:color="auto" w:fill="FFFFFF"/>
        <w:spacing w:before="50" w:after="50"/>
        <w:ind w:left="188"/>
        <w:textAlignment w:val="baseline"/>
        <w:rPr>
          <w:rFonts w:eastAsia="Calibri" w:cs="Times New Roman"/>
          <w:szCs w:val="28"/>
          <w:lang w:val="be-BY" w:bidi="en-US"/>
        </w:rPr>
      </w:pPr>
      <w:r w:rsidRPr="00EE28EE">
        <w:rPr>
          <w:rFonts w:eastAsia="Calibri" w:cs="Times New Roman"/>
          <w:b/>
          <w:i/>
          <w:iCs/>
          <w:szCs w:val="28"/>
          <w:lang w:val="be-BY" w:bidi="en-US"/>
        </w:rPr>
        <w:t>сравнительный метод</w:t>
      </w:r>
      <w:r w:rsidRPr="00EE28EE">
        <w:rPr>
          <w:rFonts w:eastAsia="Calibri" w:cs="Times New Roman"/>
          <w:szCs w:val="28"/>
          <w:lang w:val="be-BY" w:bidi="en-US"/>
        </w:rPr>
        <w:t> — основан на анализе сходства и различий изучаемых объектов;</w:t>
      </w:r>
    </w:p>
    <w:p w:rsidR="00EE28EE" w:rsidRPr="00EE28EE" w:rsidRDefault="00EE28EE" w:rsidP="007C1705">
      <w:pPr>
        <w:numPr>
          <w:ilvl w:val="0"/>
          <w:numId w:val="77"/>
        </w:numPr>
        <w:shd w:val="clear" w:color="auto" w:fill="FFFFFF"/>
        <w:spacing w:before="50" w:after="50"/>
        <w:ind w:left="188"/>
        <w:textAlignment w:val="baseline"/>
        <w:rPr>
          <w:rFonts w:eastAsia="Calibri" w:cs="Times New Roman"/>
          <w:szCs w:val="28"/>
          <w:lang w:val="be-BY" w:bidi="en-US"/>
        </w:rPr>
      </w:pPr>
      <w:r w:rsidRPr="00EE28EE">
        <w:rPr>
          <w:rFonts w:eastAsia="Calibri" w:cs="Times New Roman"/>
          <w:b/>
          <w:i/>
          <w:iCs/>
          <w:szCs w:val="28"/>
          <w:lang w:val="be-BY" w:bidi="en-US"/>
        </w:rPr>
        <w:t>исторический метод</w:t>
      </w:r>
      <w:r w:rsidRPr="00EE28EE">
        <w:rPr>
          <w:rFonts w:eastAsia="Calibri" w:cs="Times New Roman"/>
          <w:szCs w:val="28"/>
          <w:lang w:val="be-BY" w:bidi="en-US"/>
        </w:rPr>
        <w:t> — изучает ход развития исследуемого объекта;</w:t>
      </w:r>
    </w:p>
    <w:p w:rsidR="00EE28EE" w:rsidRPr="00EE28EE" w:rsidRDefault="00EE28EE" w:rsidP="007C1705">
      <w:pPr>
        <w:numPr>
          <w:ilvl w:val="0"/>
          <w:numId w:val="77"/>
        </w:numPr>
        <w:shd w:val="clear" w:color="auto" w:fill="FFFFFF"/>
        <w:spacing w:before="50" w:after="50"/>
        <w:ind w:left="188"/>
        <w:textAlignment w:val="baseline"/>
        <w:rPr>
          <w:rFonts w:eastAsia="Calibri" w:cs="Times New Roman"/>
          <w:szCs w:val="28"/>
          <w:lang w:val="be-BY" w:bidi="en-US"/>
        </w:rPr>
      </w:pPr>
      <w:r w:rsidRPr="00EE28EE">
        <w:rPr>
          <w:rFonts w:eastAsia="Calibri" w:cs="Times New Roman"/>
          <w:b/>
          <w:i/>
          <w:iCs/>
          <w:szCs w:val="28"/>
          <w:lang w:val="be-BY" w:bidi="en-US"/>
        </w:rPr>
        <w:t>метод эксперимента</w:t>
      </w:r>
      <w:r w:rsidRPr="00EE28EE">
        <w:rPr>
          <w:rFonts w:eastAsia="Calibri" w:cs="Times New Roman"/>
          <w:szCs w:val="28"/>
          <w:lang w:val="be-BY" w:bidi="en-US"/>
        </w:rPr>
        <w:t> — дает возможность изучать явления природы в заданных условиях;</w:t>
      </w:r>
    </w:p>
    <w:p w:rsidR="00EE28EE" w:rsidRPr="00EE28EE" w:rsidRDefault="00EE28EE" w:rsidP="007C1705">
      <w:pPr>
        <w:numPr>
          <w:ilvl w:val="0"/>
          <w:numId w:val="77"/>
        </w:numPr>
        <w:shd w:val="clear" w:color="auto" w:fill="FFFFFF"/>
        <w:spacing w:before="50" w:after="50"/>
        <w:ind w:left="188"/>
        <w:textAlignment w:val="baseline"/>
        <w:rPr>
          <w:rFonts w:eastAsia="Calibri" w:cs="Times New Roman"/>
          <w:szCs w:val="28"/>
          <w:lang w:val="be-BY" w:bidi="en-US"/>
        </w:rPr>
      </w:pPr>
      <w:r w:rsidRPr="00EE28EE">
        <w:rPr>
          <w:rFonts w:eastAsia="Calibri" w:cs="Times New Roman"/>
          <w:b/>
          <w:i/>
          <w:iCs/>
          <w:szCs w:val="28"/>
          <w:lang w:val="be-BY" w:bidi="en-US"/>
        </w:rPr>
        <w:t>метод моделирования</w:t>
      </w:r>
      <w:r w:rsidRPr="00EE28EE">
        <w:rPr>
          <w:rFonts w:eastAsia="Calibri" w:cs="Times New Roman"/>
          <w:szCs w:val="28"/>
          <w:lang w:val="be-BY" w:bidi="en-US"/>
        </w:rPr>
        <w:t> — позволяет описывать сложные природные явления с помощью относительно простых моделей.</w:t>
      </w:r>
    </w:p>
    <w:p w:rsidR="00EE28EE" w:rsidRPr="00E35CE7" w:rsidRDefault="00EE28EE" w:rsidP="00E35CE7">
      <w:pPr>
        <w:rPr>
          <w:b/>
          <w:lang w:val="be-BY" w:bidi="en-US"/>
        </w:rPr>
      </w:pPr>
      <w:r w:rsidRPr="00E35CE7">
        <w:rPr>
          <w:b/>
          <w:lang w:val="be-BY" w:bidi="en-US"/>
        </w:rPr>
        <w:t>Связь биологии с другими науками</w:t>
      </w:r>
    </w:p>
    <w:p w:rsidR="00EE28EE" w:rsidRPr="00EE28EE" w:rsidRDefault="00EE28EE" w:rsidP="00EE28EE">
      <w:pPr>
        <w:shd w:val="clear" w:color="auto" w:fill="FFFFFF"/>
        <w:spacing w:before="50" w:after="150"/>
        <w:ind w:firstLine="0"/>
        <w:textAlignment w:val="baseline"/>
        <w:rPr>
          <w:rFonts w:eastAsia="Times New Roman" w:cs="Times New Roman"/>
          <w:szCs w:val="28"/>
          <w:lang w:eastAsia="ru-RU"/>
        </w:rPr>
      </w:pPr>
      <w:r w:rsidRPr="00EE28EE">
        <w:rPr>
          <w:rFonts w:eastAsia="Times New Roman" w:cs="Times New Roman"/>
          <w:szCs w:val="28"/>
          <w:lang w:eastAsia="ru-RU"/>
        </w:rPr>
        <w:t>Биология тесно связана с фундаментальными науками (математикой, физикой, химией), естественными (геологией, географией, почвоведением), общественными (психологией, социологией), прикладными (биотехнологией, бионикой, растениеводством, охраной природы) и входит в комплекс естественных наук, т.е. наук о природе.</w:t>
      </w:r>
    </w:p>
    <w:p w:rsidR="00EE28EE" w:rsidRPr="00E35CE7" w:rsidRDefault="00EE28EE" w:rsidP="00E35CE7">
      <w:pPr>
        <w:rPr>
          <w:b/>
          <w:lang w:val="be-BY" w:bidi="en-US"/>
        </w:rPr>
      </w:pPr>
      <w:r w:rsidRPr="00E35CE7">
        <w:rPr>
          <w:b/>
          <w:lang w:val="be-BY" w:bidi="en-US"/>
        </w:rPr>
        <w:t>Задачи биологии</w:t>
      </w:r>
    </w:p>
    <w:p w:rsidR="00EE28EE" w:rsidRPr="00EE28EE" w:rsidRDefault="00EE28EE" w:rsidP="00EE28EE">
      <w:pPr>
        <w:shd w:val="clear" w:color="auto" w:fill="FFFFFF"/>
        <w:spacing w:before="50" w:after="150"/>
        <w:ind w:firstLine="0"/>
        <w:textAlignment w:val="baseline"/>
        <w:rPr>
          <w:rFonts w:eastAsia="Times New Roman" w:cs="Times New Roman"/>
          <w:szCs w:val="28"/>
          <w:lang w:eastAsia="ru-RU"/>
        </w:rPr>
      </w:pPr>
      <w:r w:rsidRPr="00EE28EE">
        <w:rPr>
          <w:rFonts w:eastAsia="Times New Roman" w:cs="Times New Roman"/>
          <w:szCs w:val="28"/>
          <w:lang w:eastAsia="ru-RU"/>
        </w:rPr>
        <w:t>Они состоят в изучении закономерностей проявления жизни (строения и функции живых организмов и их сообществ, распространение, происхождение и развитие, связи друг с другом и неживой природой); раскрытии сущности жизни; систематизации многообразия живых организмов.</w:t>
      </w:r>
    </w:p>
    <w:p w:rsidR="00EE28EE" w:rsidRPr="00E35CE7" w:rsidRDefault="00EE28EE" w:rsidP="00E35CE7">
      <w:pPr>
        <w:rPr>
          <w:b/>
          <w:lang w:val="be-BY" w:bidi="en-US"/>
        </w:rPr>
      </w:pPr>
      <w:r w:rsidRPr="00E35CE7">
        <w:rPr>
          <w:b/>
          <w:lang w:val="be-BY" w:bidi="en-US"/>
        </w:rPr>
        <w:t>Значение биологии</w:t>
      </w:r>
    </w:p>
    <w:p w:rsidR="00EE28EE" w:rsidRPr="00EE28EE" w:rsidRDefault="00EE28EE" w:rsidP="00EE28EE">
      <w:pPr>
        <w:shd w:val="clear" w:color="auto" w:fill="FFFFFF"/>
        <w:spacing w:before="50" w:after="150"/>
        <w:ind w:firstLine="0"/>
        <w:textAlignment w:val="baseline"/>
        <w:rPr>
          <w:rFonts w:eastAsia="Times New Roman" w:cs="Times New Roman"/>
          <w:szCs w:val="28"/>
          <w:lang w:eastAsia="ru-RU"/>
        </w:rPr>
      </w:pPr>
      <w:r w:rsidRPr="00EE28EE">
        <w:rPr>
          <w:rFonts w:eastAsia="Times New Roman" w:cs="Times New Roman"/>
          <w:szCs w:val="28"/>
          <w:lang w:eastAsia="ru-RU"/>
        </w:rPr>
        <w:t>Биология является теоретической основой таких наук, как медицина, психология, социология. Биологические знания используются в пищевой промышленности, фармакологии, сельском, лесном и промысловом хозяйстве. Достижения биологии используются при решении глобальных проблем современности: взаимоотношения общества с окружающей средой, рационального природопользования и охраны природы, продовольственного обеспечения.</w:t>
      </w:r>
    </w:p>
    <w:p w:rsidR="009E431F" w:rsidRDefault="009E431F" w:rsidP="009E431F"/>
    <w:p w:rsidR="00680670" w:rsidRPr="00680670" w:rsidRDefault="00680670" w:rsidP="00E35CE7">
      <w:pPr>
        <w:pStyle w:val="3"/>
        <w:rPr>
          <w:rFonts w:eastAsia="Times New Roman"/>
          <w:lang w:eastAsia="ru-RU"/>
        </w:rPr>
      </w:pPr>
      <w:bookmarkStart w:id="6" w:name="_Toc20670231"/>
      <w:r w:rsidRPr="00680670">
        <w:rPr>
          <w:rFonts w:eastAsia="Times New Roman"/>
          <w:lang w:eastAsia="ru-RU"/>
        </w:rPr>
        <w:t>Лекция 2. Жизнь и ее основные свойства. Живая и неживая природа.</w:t>
      </w:r>
      <w:bookmarkEnd w:id="6"/>
    </w:p>
    <w:p w:rsidR="00680670" w:rsidRPr="00680670" w:rsidRDefault="00680670" w:rsidP="00680670">
      <w:pPr>
        <w:autoSpaceDE w:val="0"/>
        <w:autoSpaceDN w:val="0"/>
        <w:adjustRightInd w:val="0"/>
        <w:rPr>
          <w:rFonts w:eastAsia="Times New Roman" w:cs="Times New Roman"/>
          <w:b/>
          <w:bCs/>
          <w:szCs w:val="28"/>
          <w:lang w:eastAsia="ru-RU"/>
        </w:rPr>
      </w:pPr>
      <w:r w:rsidRPr="00680670">
        <w:rPr>
          <w:rFonts w:eastAsia="Times New Roman" w:cs="Times New Roman"/>
          <w:b/>
          <w:bCs/>
          <w:szCs w:val="28"/>
          <w:lang w:eastAsia="ru-RU"/>
        </w:rPr>
        <w:t>Вопросы:</w:t>
      </w:r>
    </w:p>
    <w:p w:rsidR="00680670" w:rsidRPr="00680670" w:rsidRDefault="00680670" w:rsidP="007C1705">
      <w:pPr>
        <w:numPr>
          <w:ilvl w:val="0"/>
          <w:numId w:val="80"/>
        </w:numPr>
        <w:autoSpaceDE w:val="0"/>
        <w:autoSpaceDN w:val="0"/>
        <w:adjustRightInd w:val="0"/>
        <w:jc w:val="left"/>
        <w:rPr>
          <w:rFonts w:eastAsia="Times New Roman" w:cs="Times New Roman"/>
          <w:bCs/>
          <w:szCs w:val="28"/>
          <w:lang w:eastAsia="ru-RU"/>
        </w:rPr>
      </w:pPr>
      <w:r w:rsidRPr="00680670">
        <w:rPr>
          <w:rFonts w:eastAsia="Times New Roman" w:cs="Times New Roman"/>
          <w:bCs/>
          <w:szCs w:val="28"/>
          <w:lang w:eastAsia="ru-RU"/>
        </w:rPr>
        <w:t>История развития представлений о природе.</w:t>
      </w:r>
    </w:p>
    <w:p w:rsidR="00680670" w:rsidRPr="00680670" w:rsidRDefault="00680670" w:rsidP="007C1705">
      <w:pPr>
        <w:numPr>
          <w:ilvl w:val="0"/>
          <w:numId w:val="80"/>
        </w:numPr>
        <w:autoSpaceDE w:val="0"/>
        <w:autoSpaceDN w:val="0"/>
        <w:adjustRightInd w:val="0"/>
        <w:jc w:val="left"/>
        <w:rPr>
          <w:rFonts w:eastAsia="Times New Roman" w:cs="Times New Roman"/>
          <w:bCs/>
          <w:szCs w:val="28"/>
          <w:lang w:eastAsia="ru-RU"/>
        </w:rPr>
      </w:pPr>
      <w:r w:rsidRPr="00680670">
        <w:rPr>
          <w:rFonts w:eastAsia="Times New Roman" w:cs="Times New Roman"/>
          <w:bCs/>
          <w:szCs w:val="28"/>
          <w:lang w:eastAsia="ru-RU"/>
        </w:rPr>
        <w:t>Обмен веществ и энергии, размножение и другие основные признаки живых организмов.</w:t>
      </w:r>
    </w:p>
    <w:p w:rsidR="00680670" w:rsidRPr="00680670" w:rsidRDefault="00680670" w:rsidP="00680670">
      <w:pPr>
        <w:autoSpaceDE w:val="0"/>
        <w:autoSpaceDN w:val="0"/>
        <w:adjustRightInd w:val="0"/>
        <w:ind w:left="1069" w:firstLine="0"/>
        <w:rPr>
          <w:rFonts w:eastAsia="Times New Roman" w:cs="Times New Roman"/>
          <w:b/>
          <w:bCs/>
          <w:szCs w:val="28"/>
          <w:lang w:eastAsia="ru-RU"/>
        </w:rPr>
      </w:pPr>
    </w:p>
    <w:p w:rsidR="00680670" w:rsidRPr="00680670" w:rsidRDefault="00680670" w:rsidP="00680670">
      <w:pPr>
        <w:shd w:val="clear" w:color="auto" w:fill="FFFFFF"/>
        <w:spacing w:before="188" w:after="100" w:afterAutospacing="1" w:line="288" w:lineRule="atLeast"/>
        <w:ind w:left="188" w:right="438" w:firstLine="0"/>
        <w:rPr>
          <w:rFonts w:eastAsia="Times New Roman" w:cs="Times New Roman"/>
          <w:szCs w:val="28"/>
          <w:lang w:eastAsia="ru-RU"/>
        </w:rPr>
      </w:pPr>
      <w:r w:rsidRPr="00680670">
        <w:rPr>
          <w:rFonts w:eastAsia="Times New Roman" w:cs="Times New Roman"/>
          <w:b/>
          <w:bCs/>
          <w:szCs w:val="28"/>
          <w:lang w:eastAsia="ru-RU"/>
        </w:rPr>
        <w:t>1. Представления о развитии органического мира в древности.</w:t>
      </w:r>
      <w:r w:rsidRPr="00680670">
        <w:rPr>
          <w:rFonts w:eastAsia="Times New Roman" w:cs="Times New Roman"/>
          <w:szCs w:val="28"/>
          <w:lang w:eastAsia="ru-RU"/>
        </w:rPr>
        <w:t> Идея развития живой природы – идея эволюции прослеживается в трудах древних ученых - материалистов. Биологические представления о развитии органического мира имеются в работах ученых Индии, Китая, Египта, Греции. Основоположниками греческой философии являются Фалес, Анаксимен, Гераклит. Все они были объединены поисками материального первоначала, из которого в силу естественного саморазвития возник мир. Гераклит (V1-V вв. до н. э.) впервые ввел в науку о природе и в философию четкое представление о постоянном изменении. Идеи Гераклита положили начало диалектическому пониманию природы. Взгляды античных философов – материалистов распространялись довольно широко, разрабатывались многими. Одним из выдающихся мыслителей древности является Аристотель. Вопросы биологии занимают большое место в творчестве Аристотеля, в его работах имеются положения, которые соприкасаются с идеей эволюции. Он создатель «лестницы природы», ведущей от тел неорганических через ряд все более и более сложных органических форм к высшим ступеням организации. Аристотель отмечает, что переход от тел неорганических к животным и человеку совершается постепенно. Учения древнегреческих натурфилософов имели своих сторонников и в Древнем Риме. Представитель античного материализма Лукреций Кар (1 в. до н.э.) писал, что «...природа никем не создана и управляется присущими ей законами...». Знаменитое многотомное сочинение «Естественная история» принадлежит римскому натуралисту Плинию (1 в. н.э.). Труд этот явился первой по времени энциклопедией естествознания.</w:t>
      </w:r>
    </w:p>
    <w:p w:rsidR="00680670" w:rsidRPr="00680670" w:rsidRDefault="00680670" w:rsidP="00680670">
      <w:pPr>
        <w:shd w:val="clear" w:color="auto" w:fill="FFFFFF"/>
        <w:spacing w:before="188" w:after="100" w:afterAutospacing="1" w:line="288" w:lineRule="atLeast"/>
        <w:ind w:left="188" w:right="438" w:firstLine="0"/>
        <w:rPr>
          <w:rFonts w:eastAsia="Times New Roman" w:cs="Times New Roman"/>
          <w:szCs w:val="28"/>
          <w:lang w:eastAsia="ru-RU"/>
        </w:rPr>
      </w:pPr>
      <w:r w:rsidRPr="00680670">
        <w:rPr>
          <w:rFonts w:eastAsia="Times New Roman" w:cs="Times New Roman"/>
          <w:b/>
          <w:bCs/>
          <w:szCs w:val="28"/>
          <w:lang w:eastAsia="ru-RU"/>
        </w:rPr>
        <w:t xml:space="preserve">2 Биологические представления в период Средневековья и эпоху Возрождения. </w:t>
      </w:r>
      <w:r w:rsidRPr="00680670">
        <w:rPr>
          <w:rFonts w:eastAsia="Times New Roman" w:cs="Times New Roman"/>
          <w:szCs w:val="28"/>
          <w:lang w:eastAsia="ru-RU"/>
        </w:rPr>
        <w:t xml:space="preserve">Для философии средневековья была характерна схоластика (основана на церковных положениях), с чем связано название данного периода. Этот период был периодом утверждения метафизического взгляда на природу и общество.В период средневековья работали такие известные ученые как Альберт Больштедский, Ибн-Рошд, Ибн-Сина. По представлениям Роджера Бекона, живые и неживые тела построены из одних и тех же </w:t>
      </w:r>
      <w:r w:rsidRPr="00680670">
        <w:rPr>
          <w:rFonts w:eastAsia="Times New Roman" w:cs="Times New Roman"/>
          <w:szCs w:val="28"/>
          <w:lang w:eastAsia="ru-RU"/>
        </w:rPr>
        <w:lastRenderedPageBreak/>
        <w:t>материальных частиц, живые существа находятся в тесной зависимости от окружающей среды. В эпоху Возрождения и в более позднее время большой вклад в развитие биологии внесли А. Везалий, У. Гарвей, Р. Гук, А. Левенгук, М. Мальпиги, Ф. Реди, Дж. Рей. Так, У. Гарвей утверждал, что «все живое из яйца», отвергая идею самозарождения живых организмов из неживого (лягушек из ила, червей из грязи и т. д.). Наука XVII в. получила в свое распоряжение новое орудие познания природы – микроскоп, изобретение которого безгранично раздвинуло сферу исследования явлений и законов природы.</w:t>
      </w:r>
    </w:p>
    <w:p w:rsidR="00680670" w:rsidRPr="00680670" w:rsidRDefault="00680670" w:rsidP="00680670">
      <w:pPr>
        <w:shd w:val="clear" w:color="auto" w:fill="FFFFFF"/>
        <w:spacing w:before="188" w:after="100" w:afterAutospacing="1" w:line="288" w:lineRule="atLeast"/>
        <w:ind w:left="188" w:right="438" w:firstLine="0"/>
        <w:rPr>
          <w:rFonts w:eastAsia="Times New Roman" w:cs="Times New Roman"/>
          <w:i/>
          <w:iCs/>
          <w:szCs w:val="28"/>
          <w:lang w:eastAsia="ru-RU"/>
        </w:rPr>
      </w:pPr>
      <w:r w:rsidRPr="00680670">
        <w:rPr>
          <w:rFonts w:eastAsia="Times New Roman" w:cs="Times New Roman"/>
          <w:b/>
          <w:bCs/>
          <w:szCs w:val="28"/>
          <w:lang w:eastAsia="ru-RU"/>
        </w:rPr>
        <w:t>3. Развитие эволюционных взглядов в XVIII и в первой половине XIX веков.</w:t>
      </w:r>
      <w:r w:rsidRPr="00680670">
        <w:rPr>
          <w:rFonts w:eastAsia="Times New Roman" w:cs="Times New Roman"/>
          <w:szCs w:val="28"/>
          <w:lang w:eastAsia="ru-RU"/>
        </w:rPr>
        <w:t xml:space="preserve">В XVIII и в первой половине XIX веков наблюдается дальнейшее развитие биологии и эволюционных идей в ней (К.Ф. Вольф, К. Линней, Ж. Бюффон, Э.Ж. Сент-Илер, Ж. Кювье, Ж..Б. Ламарк, Т. Шванн, К. Бэр, П.Ф. Горянинов, К.Ф. Рулье и др.). Классические работы принадлежат К.Ф. Вольфу, они сыграли большую роль в подготовке обоснований для создания клеточного учения. Идеи К.Ф.Вольфа о всеобщности микроскопической структуры растений и животных, его представления о путях индивидуального развития организмов оказали большое влияние на последующие поколения ученых. К. Линней внёс большой вклад в биологию тем, что заложил основы систематики; ему принадлежит заслуга установления того факта, что вид есть основная форма существования живой природы; он впервые выяснил, что явление вида имеет всеобщее распространение, то есть что оно универсально для органической природы. Ж. Бюффон является одним из ранних представителей трансформизма – концепции об изменении и превращении видов. Он впервые высказал «историческую» точку зрения относительно неживой и живой природы, а также попытался связать историю Земли с историей органического мира. По его взглядам жизнь зародилась в воде, и первые живые существа образовались из мельчайших частиц живого вещества – органических молекул, возникших из неорганической природы. Ж. Бюффон впервые попытался обстоятельно рассмотреть проблему влияния на организмы внешней среды, он пишет об изменяющемся влиянии климата, влиянии пищи, продолжительности времени. Представителем позднего трансформизма является Э.Ж. Сент-Илер, он предложил единый план строения животных, создал учение о гомологии, отстаивал «принцип о взаимосвязи, взаимоотношениях органов», установил принцип «равновесия органов». Принцип коррелятивного соотношения органов животного установил Ж. Кювье, этот принцип корреляций отражал объективно существующую взаимозависимость органов и систем в организме, и открытие Ж. Кювье имело большое научное значение. Что такое жизнь? Наиболее удачное определение жизни в книге «Анти-Дюринг» дал </w:t>
      </w:r>
      <w:r w:rsidRPr="00680670">
        <w:rPr>
          <w:rFonts w:eastAsia="Times New Roman" w:cs="Times New Roman"/>
          <w:spacing w:val="50"/>
          <w:szCs w:val="28"/>
          <w:lang w:eastAsia="ru-RU"/>
        </w:rPr>
        <w:t>Ф.Энгельс:</w:t>
      </w:r>
      <w:r w:rsidRPr="00680670">
        <w:rPr>
          <w:rFonts w:eastAsia="Times New Roman" w:cs="Times New Roman"/>
          <w:i/>
          <w:iCs/>
          <w:szCs w:val="28"/>
          <w:lang w:eastAsia="ru-RU"/>
        </w:rPr>
        <w:t xml:space="preserve">«Жизнь </w:t>
      </w:r>
      <w:r w:rsidRPr="00680670">
        <w:rPr>
          <w:rFonts w:eastAsia="Times New Roman" w:cs="Times New Roman"/>
          <w:i/>
          <w:iCs/>
          <w:szCs w:val="28"/>
          <w:lang w:eastAsia="ru-RU"/>
        </w:rPr>
        <w:lastRenderedPageBreak/>
        <w:t>есть способ существования белковых тел, и этот способ существования состоит по своему существу в постоянном самообновлении химических составных частей этих тел».</w:t>
      </w:r>
      <w:r w:rsidRPr="00680670">
        <w:rPr>
          <w:rFonts w:eastAsia="Times New Roman" w:cs="Times New Roman"/>
          <w:szCs w:val="28"/>
          <w:lang w:eastAsia="ru-RU"/>
        </w:rPr>
        <w:t xml:space="preserve">Одно из определений живого тела предложено  ученым М. В. </w:t>
      </w:r>
      <w:r w:rsidRPr="00680670">
        <w:rPr>
          <w:rFonts w:eastAsia="Times New Roman" w:cs="Times New Roman"/>
          <w:spacing w:val="50"/>
          <w:szCs w:val="28"/>
          <w:lang w:eastAsia="ru-RU"/>
        </w:rPr>
        <w:t>Волькенштейном:</w:t>
      </w:r>
      <w:r w:rsidRPr="00680670">
        <w:rPr>
          <w:rFonts w:eastAsia="Times New Roman" w:cs="Times New Roman"/>
          <w:i/>
          <w:iCs/>
          <w:szCs w:val="28"/>
          <w:lang w:eastAsia="ru-RU"/>
        </w:rPr>
        <w:t>«Живые тела, существующие на Земле, представляют собой открытые, саморегулирующиеся и самовоспроизводящие системы, построенные из биополимеров — белков и нуклеиновых кислот».</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Для того, что бы дать определение жизни, отграничить живое от неживого, необходимо учесть всего лишь два признака биологических систем:</w:t>
      </w:r>
    </w:p>
    <w:p w:rsidR="00680670" w:rsidRPr="00680670" w:rsidRDefault="00680670" w:rsidP="00680670">
      <w:pPr>
        <w:autoSpaceDE w:val="0"/>
        <w:autoSpaceDN w:val="0"/>
        <w:adjustRightInd w:val="0"/>
        <w:ind w:left="1069" w:hanging="1069"/>
        <w:rPr>
          <w:rFonts w:eastAsia="Times New Roman" w:cs="Times New Roman"/>
          <w:szCs w:val="28"/>
          <w:lang w:eastAsia="ru-RU"/>
        </w:rPr>
      </w:pPr>
      <w:r w:rsidRPr="00680670">
        <w:rPr>
          <w:rFonts w:eastAsia="Times New Roman" w:cs="Times New Roman"/>
          <w:szCs w:val="28"/>
          <w:lang w:eastAsia="ru-RU"/>
        </w:rPr>
        <w:t>1) наличие саморегулирующейся метаболической системы (обмен веществ);</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 xml:space="preserve">2) способность к точному самовоспроизведению собственной метаболической системы (репликация </w:t>
      </w:r>
      <w:r w:rsidRPr="00680670">
        <w:rPr>
          <w:rFonts w:eastAsia="Times New Roman" w:cs="Times New Roman"/>
          <w:bCs/>
          <w:szCs w:val="28"/>
          <w:lang w:eastAsia="ru-RU"/>
        </w:rPr>
        <w:t>ДНК,</w:t>
      </w:r>
      <w:r w:rsidRPr="00680670">
        <w:rPr>
          <w:rFonts w:eastAsia="Times New Roman" w:cs="Times New Roman"/>
          <w:szCs w:val="28"/>
          <w:lang w:eastAsia="ru-RU"/>
        </w:rPr>
        <w:t xml:space="preserve">матричное </w:t>
      </w:r>
      <w:r w:rsidRPr="00680670">
        <w:rPr>
          <w:rFonts w:eastAsia="Times New Roman" w:cs="Times New Roman"/>
          <w:bCs/>
          <w:szCs w:val="28"/>
          <w:lang w:eastAsia="ru-RU"/>
        </w:rPr>
        <w:t xml:space="preserve">ее </w:t>
      </w:r>
      <w:r w:rsidRPr="00680670">
        <w:rPr>
          <w:rFonts w:eastAsia="Times New Roman" w:cs="Times New Roman"/>
          <w:szCs w:val="28"/>
          <w:lang w:eastAsia="ru-RU"/>
        </w:rPr>
        <w:t>копирование и синтез белков ферментов).</w:t>
      </w:r>
    </w:p>
    <w:p w:rsidR="00680670" w:rsidRPr="00680670" w:rsidRDefault="00680670" w:rsidP="00680670">
      <w:pPr>
        <w:autoSpaceDE w:val="0"/>
        <w:autoSpaceDN w:val="0"/>
        <w:adjustRightInd w:val="0"/>
        <w:ind w:left="1069" w:hanging="1069"/>
        <w:rPr>
          <w:rFonts w:eastAsia="Times New Roman" w:cs="Times New Roman"/>
          <w:bCs/>
          <w:szCs w:val="28"/>
          <w:lang w:eastAsia="ru-RU"/>
        </w:rPr>
      </w:pPr>
      <w:r w:rsidRPr="00680670">
        <w:rPr>
          <w:rFonts w:eastAsia="Times New Roman" w:cs="Times New Roman"/>
          <w:bCs/>
          <w:szCs w:val="28"/>
          <w:lang w:eastAsia="ru-RU"/>
        </w:rPr>
        <w:t xml:space="preserve">2. Основные признаки живых организмов. </w:t>
      </w:r>
    </w:p>
    <w:p w:rsidR="00680670" w:rsidRPr="00680670" w:rsidRDefault="00680670" w:rsidP="00680670">
      <w:pPr>
        <w:autoSpaceDE w:val="0"/>
        <w:autoSpaceDN w:val="0"/>
        <w:adjustRightInd w:val="0"/>
        <w:ind w:left="1069" w:hanging="1069"/>
        <w:rPr>
          <w:rFonts w:eastAsia="Times New Roman" w:cs="Times New Roman"/>
          <w:szCs w:val="28"/>
          <w:lang w:eastAsia="ru-RU"/>
        </w:rPr>
      </w:pPr>
      <w:r w:rsidRPr="00680670">
        <w:rPr>
          <w:rFonts w:eastAsia="Times New Roman" w:cs="Times New Roman"/>
          <w:szCs w:val="28"/>
          <w:lang w:eastAsia="ru-RU"/>
        </w:rPr>
        <w:t>К числу фундаментальных свойств живого относятся:</w:t>
      </w:r>
    </w:p>
    <w:p w:rsidR="00680670" w:rsidRPr="00680670" w:rsidRDefault="00680670" w:rsidP="00680670">
      <w:pPr>
        <w:autoSpaceDE w:val="0"/>
        <w:autoSpaceDN w:val="0"/>
        <w:adjustRightInd w:val="0"/>
        <w:ind w:left="1069" w:hanging="1069"/>
        <w:rPr>
          <w:rFonts w:eastAsia="Times New Roman" w:cs="Times New Roman"/>
          <w:szCs w:val="28"/>
          <w:lang w:eastAsia="ru-RU"/>
        </w:rPr>
      </w:pPr>
      <w:r w:rsidRPr="00680670">
        <w:rPr>
          <w:rFonts w:eastAsia="Times New Roman" w:cs="Times New Roman"/>
          <w:szCs w:val="28"/>
          <w:lang w:eastAsia="ru-RU"/>
        </w:rPr>
        <w:t>• самообновление;</w:t>
      </w:r>
    </w:p>
    <w:p w:rsidR="00680670" w:rsidRPr="00680670" w:rsidRDefault="00680670" w:rsidP="00680670">
      <w:pPr>
        <w:autoSpaceDE w:val="0"/>
        <w:autoSpaceDN w:val="0"/>
        <w:adjustRightInd w:val="0"/>
        <w:ind w:left="709" w:hanging="1069"/>
        <w:rPr>
          <w:rFonts w:eastAsia="Times New Roman" w:cs="Times New Roman"/>
          <w:szCs w:val="28"/>
          <w:lang w:eastAsia="ru-RU"/>
        </w:rPr>
      </w:pPr>
      <w:r w:rsidRPr="00680670">
        <w:rPr>
          <w:rFonts w:eastAsia="Times New Roman" w:cs="Times New Roman"/>
          <w:szCs w:val="28"/>
          <w:lang w:eastAsia="ru-RU"/>
        </w:rPr>
        <w:t xml:space="preserve">    • самовоспроизведение;</w:t>
      </w:r>
    </w:p>
    <w:p w:rsidR="00680670" w:rsidRPr="00680670" w:rsidRDefault="00680670" w:rsidP="00680670">
      <w:pPr>
        <w:autoSpaceDE w:val="0"/>
        <w:autoSpaceDN w:val="0"/>
        <w:adjustRightInd w:val="0"/>
        <w:ind w:left="1069" w:hanging="1069"/>
        <w:rPr>
          <w:rFonts w:eastAsia="Times New Roman" w:cs="Times New Roman"/>
          <w:szCs w:val="28"/>
          <w:lang w:eastAsia="ru-RU"/>
        </w:rPr>
      </w:pPr>
      <w:r w:rsidRPr="00680670">
        <w:rPr>
          <w:rFonts w:eastAsia="Times New Roman" w:cs="Times New Roman"/>
          <w:szCs w:val="28"/>
          <w:lang w:eastAsia="ru-RU"/>
        </w:rPr>
        <w:t>• саморегуляция.</w:t>
      </w:r>
    </w:p>
    <w:p w:rsidR="00680670" w:rsidRPr="00680670" w:rsidRDefault="00680670" w:rsidP="00680670">
      <w:pPr>
        <w:autoSpaceDE w:val="0"/>
        <w:autoSpaceDN w:val="0"/>
        <w:adjustRightInd w:val="0"/>
        <w:ind w:left="1069" w:hanging="1069"/>
        <w:rPr>
          <w:rFonts w:eastAsia="Times New Roman" w:cs="Times New Roman"/>
          <w:szCs w:val="28"/>
          <w:lang w:eastAsia="ru-RU"/>
        </w:rPr>
      </w:pPr>
      <w:r w:rsidRPr="00680670">
        <w:rPr>
          <w:rFonts w:eastAsia="Times New Roman" w:cs="Times New Roman"/>
          <w:szCs w:val="28"/>
          <w:lang w:eastAsia="ru-RU"/>
        </w:rPr>
        <w:t xml:space="preserve">Фундаментальные свойства обусловливают </w:t>
      </w:r>
      <w:r w:rsidRPr="00680670">
        <w:rPr>
          <w:rFonts w:eastAsia="Times New Roman" w:cs="Times New Roman"/>
          <w:bCs/>
          <w:szCs w:val="28"/>
          <w:lang w:eastAsia="ru-RU"/>
        </w:rPr>
        <w:t>основные признаки</w:t>
      </w:r>
      <w:r w:rsidRPr="00680670">
        <w:rPr>
          <w:rFonts w:eastAsia="Times New Roman" w:cs="Times New Roman"/>
          <w:szCs w:val="28"/>
          <w:lang w:eastAsia="ru-RU"/>
        </w:rPr>
        <w:t>жизни:</w:t>
      </w:r>
    </w:p>
    <w:p w:rsidR="00680670" w:rsidRPr="00680670" w:rsidRDefault="00680670" w:rsidP="00680670">
      <w:pPr>
        <w:autoSpaceDE w:val="0"/>
        <w:autoSpaceDN w:val="0"/>
        <w:adjustRightInd w:val="0"/>
        <w:ind w:hanging="76"/>
        <w:rPr>
          <w:rFonts w:eastAsia="Times New Roman" w:cs="Times New Roman"/>
          <w:szCs w:val="28"/>
          <w:lang w:eastAsia="ru-RU"/>
        </w:rPr>
      </w:pPr>
      <w:r w:rsidRPr="00680670">
        <w:rPr>
          <w:rFonts w:eastAsia="Times New Roman" w:cs="Times New Roman"/>
          <w:szCs w:val="28"/>
          <w:lang w:eastAsia="ru-RU"/>
        </w:rPr>
        <w:t xml:space="preserve">1. </w:t>
      </w:r>
      <w:r w:rsidRPr="00680670">
        <w:rPr>
          <w:rFonts w:eastAsia="Times New Roman" w:cs="Times New Roman"/>
          <w:i/>
          <w:iCs/>
          <w:szCs w:val="28"/>
          <w:lang w:eastAsia="ru-RU"/>
        </w:rPr>
        <w:t xml:space="preserve">Обмен веществ и энергии. </w:t>
      </w:r>
      <w:r w:rsidRPr="00680670">
        <w:rPr>
          <w:rFonts w:eastAsia="Times New Roman" w:cs="Times New Roman"/>
          <w:szCs w:val="28"/>
          <w:lang w:eastAsia="ru-RU"/>
        </w:rPr>
        <w:t>Важный признак живых систем — использование внешних источников энергии в виде пищи, света и др. Через живые системы проходят потоки веществ и энергии, вот почему они открытые. Основу обмена веществ составляют взаимосвязанные и сбалансированные процессы ассимиляции, т. е. процессы синтеза веществ в организме, и диссимиляции (процессы распада сложных веществ и соединений на простые с выделением энергии).</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 xml:space="preserve">2. </w:t>
      </w:r>
      <w:r w:rsidRPr="00680670">
        <w:rPr>
          <w:rFonts w:eastAsia="Times New Roman" w:cs="Times New Roman"/>
          <w:i/>
          <w:iCs/>
          <w:szCs w:val="28"/>
          <w:lang w:eastAsia="ru-RU"/>
        </w:rPr>
        <w:t xml:space="preserve">Структурная организация. </w:t>
      </w:r>
      <w:r w:rsidRPr="00680670">
        <w:rPr>
          <w:rFonts w:eastAsia="Times New Roman" w:cs="Times New Roman"/>
          <w:szCs w:val="28"/>
          <w:lang w:eastAsia="ru-RU"/>
        </w:rPr>
        <w:t>Для живых организмов характерна                                   упорядоченность элементов.</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 xml:space="preserve">3. </w:t>
      </w:r>
      <w:r w:rsidRPr="00680670">
        <w:rPr>
          <w:rFonts w:eastAsia="Times New Roman" w:cs="Times New Roman"/>
          <w:i/>
          <w:iCs/>
          <w:szCs w:val="28"/>
          <w:lang w:eastAsia="ru-RU"/>
        </w:rPr>
        <w:t xml:space="preserve">Репродукция </w:t>
      </w:r>
      <w:r w:rsidRPr="00680670">
        <w:rPr>
          <w:rFonts w:eastAsia="Times New Roman" w:cs="Times New Roman"/>
          <w:szCs w:val="28"/>
          <w:lang w:eastAsia="ru-RU"/>
        </w:rPr>
        <w:t>— воспроизведение себе подобных.</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 xml:space="preserve">4. </w:t>
      </w:r>
      <w:r w:rsidRPr="00680670">
        <w:rPr>
          <w:rFonts w:eastAsia="Times New Roman" w:cs="Times New Roman"/>
          <w:i/>
          <w:iCs/>
          <w:szCs w:val="28"/>
          <w:lang w:eastAsia="ru-RU"/>
        </w:rPr>
        <w:t xml:space="preserve">Наследственность и изменчивость. </w:t>
      </w:r>
      <w:r w:rsidRPr="00680670">
        <w:rPr>
          <w:rFonts w:eastAsia="Times New Roman" w:cs="Times New Roman"/>
          <w:szCs w:val="28"/>
          <w:lang w:eastAsia="ru-RU"/>
        </w:rPr>
        <w:t>Наследственность заключается в способности организмов передавать свои признаки, свойства и особенности развития из поколения в поколение. Изменчивость — это приобретение организмом новых признаков и свойств. В основе наследственной изменчивости лежат изменения биологических матриц — молекул ДНК.</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 xml:space="preserve">5. </w:t>
      </w:r>
      <w:r w:rsidRPr="00680670">
        <w:rPr>
          <w:rFonts w:eastAsia="Times New Roman" w:cs="Times New Roman"/>
          <w:i/>
          <w:iCs/>
          <w:szCs w:val="28"/>
          <w:lang w:eastAsia="ru-RU"/>
        </w:rPr>
        <w:t xml:space="preserve">Способность к росту и развитию. </w:t>
      </w:r>
      <w:r w:rsidRPr="00680670">
        <w:rPr>
          <w:rFonts w:eastAsia="Times New Roman" w:cs="Times New Roman"/>
          <w:szCs w:val="28"/>
          <w:lang w:eastAsia="ru-RU"/>
        </w:rPr>
        <w:t>Расти — значит увеличиваться в размерах и массе с сохранением общих черт строения. Рост сопровождается развитием. Различают индивидуальное и историческое развитие организмов.</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 xml:space="preserve">6. </w:t>
      </w:r>
      <w:r w:rsidRPr="00680670">
        <w:rPr>
          <w:rFonts w:eastAsia="Times New Roman" w:cs="Times New Roman"/>
          <w:i/>
          <w:iCs/>
          <w:szCs w:val="28"/>
          <w:lang w:eastAsia="ru-RU"/>
        </w:rPr>
        <w:t xml:space="preserve">Раздражимость и движение. </w:t>
      </w:r>
      <w:r w:rsidRPr="00680670">
        <w:rPr>
          <w:rFonts w:eastAsia="Times New Roman" w:cs="Times New Roman"/>
          <w:szCs w:val="28"/>
          <w:lang w:eastAsia="ru-RU"/>
        </w:rPr>
        <w:t>Свойство раздражимости выражается реакциями живых организмов на внешнее воздействие. Благодаря свойству раздражимости организмы избирательно реагируют на условия окружающей среды.</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lastRenderedPageBreak/>
        <w:t xml:space="preserve">7. </w:t>
      </w:r>
      <w:r w:rsidRPr="00680670">
        <w:rPr>
          <w:rFonts w:eastAsia="Times New Roman" w:cs="Times New Roman"/>
          <w:i/>
          <w:iCs/>
          <w:szCs w:val="28"/>
          <w:lang w:eastAsia="ru-RU"/>
        </w:rPr>
        <w:t xml:space="preserve">Саморегуляция и гомеостаз. </w:t>
      </w:r>
      <w:r w:rsidRPr="00680670">
        <w:rPr>
          <w:rFonts w:eastAsia="Times New Roman" w:cs="Times New Roman"/>
          <w:szCs w:val="28"/>
          <w:lang w:eastAsia="ru-RU"/>
        </w:rPr>
        <w:t xml:space="preserve">Саморегуляцией в организмах поддерживается постоянство структурной организации — гомеостаз (гр. </w:t>
      </w:r>
      <w:r w:rsidRPr="00680670">
        <w:rPr>
          <w:rFonts w:eastAsia="Times New Roman" w:cs="Times New Roman"/>
          <w:i/>
          <w:iCs/>
          <w:szCs w:val="28"/>
          <w:lang w:val="en-US" w:eastAsia="ru-RU"/>
        </w:rPr>
        <w:t>homoios</w:t>
      </w:r>
      <w:r w:rsidRPr="00680670">
        <w:rPr>
          <w:rFonts w:eastAsia="Times New Roman" w:cs="Times New Roman"/>
          <w:szCs w:val="28"/>
          <w:lang w:eastAsia="ru-RU"/>
        </w:rPr>
        <w:t xml:space="preserve">— равный, неизменный, </w:t>
      </w:r>
      <w:r w:rsidRPr="00680670">
        <w:rPr>
          <w:rFonts w:eastAsia="Times New Roman" w:cs="Times New Roman"/>
          <w:i/>
          <w:iCs/>
          <w:szCs w:val="28"/>
          <w:lang w:val="en-US" w:eastAsia="ru-RU"/>
        </w:rPr>
        <w:t>stasis</w:t>
      </w:r>
      <w:r w:rsidRPr="00680670">
        <w:rPr>
          <w:rFonts w:eastAsia="Times New Roman" w:cs="Times New Roman"/>
          <w:szCs w:val="28"/>
          <w:lang w:eastAsia="ru-RU"/>
        </w:rPr>
        <w:t>— состояние).</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 xml:space="preserve">8. </w:t>
      </w:r>
      <w:r w:rsidRPr="00680670">
        <w:rPr>
          <w:rFonts w:eastAsia="Times New Roman" w:cs="Times New Roman"/>
          <w:i/>
          <w:iCs/>
          <w:szCs w:val="28"/>
          <w:lang w:eastAsia="ru-RU"/>
        </w:rPr>
        <w:t xml:space="preserve">Дискретность и целостность. </w:t>
      </w:r>
      <w:r w:rsidRPr="00680670">
        <w:rPr>
          <w:rFonts w:eastAsia="Times New Roman" w:cs="Times New Roman"/>
          <w:szCs w:val="28"/>
          <w:lang w:eastAsia="ru-RU"/>
        </w:rPr>
        <w:t xml:space="preserve">Дискретность от лат. </w:t>
      </w:r>
      <w:r w:rsidRPr="00680670">
        <w:rPr>
          <w:rFonts w:eastAsia="Times New Roman" w:cs="Times New Roman"/>
          <w:i/>
          <w:iCs/>
          <w:szCs w:val="28"/>
          <w:lang w:val="en-US" w:eastAsia="ru-RU"/>
        </w:rPr>
        <w:t>dis</w:t>
      </w:r>
      <w:r w:rsidRPr="00680670">
        <w:rPr>
          <w:rFonts w:eastAsia="Times New Roman" w:cs="Times New Roman"/>
          <w:i/>
          <w:iCs/>
          <w:szCs w:val="28"/>
          <w:lang w:eastAsia="ru-RU"/>
        </w:rPr>
        <w:t>-</w:t>
      </w:r>
      <w:r w:rsidRPr="00680670">
        <w:rPr>
          <w:rFonts w:eastAsia="Times New Roman" w:cs="Times New Roman"/>
          <w:i/>
          <w:iCs/>
          <w:szCs w:val="28"/>
          <w:lang w:val="en-US" w:eastAsia="ru-RU"/>
        </w:rPr>
        <w:t>cretus</w:t>
      </w:r>
      <w:r w:rsidRPr="00680670">
        <w:rPr>
          <w:rFonts w:eastAsia="Times New Roman" w:cs="Times New Roman"/>
          <w:szCs w:val="28"/>
          <w:lang w:eastAsia="ru-RU"/>
        </w:rPr>
        <w:t>— прерывистый, состоящий из отдельных частей.</w:t>
      </w:r>
    </w:p>
    <w:p w:rsidR="00680670" w:rsidRPr="00680670" w:rsidRDefault="00680670" w:rsidP="00680670">
      <w:pPr>
        <w:autoSpaceDE w:val="0"/>
        <w:autoSpaceDN w:val="0"/>
        <w:adjustRightInd w:val="0"/>
        <w:jc w:val="center"/>
        <w:rPr>
          <w:rFonts w:eastAsia="Times New Roman" w:cs="Times New Roman"/>
          <w:b/>
          <w:bCs/>
          <w:szCs w:val="28"/>
          <w:lang w:eastAsia="ru-RU"/>
        </w:rPr>
      </w:pPr>
    </w:p>
    <w:p w:rsidR="00680670" w:rsidRPr="00680670" w:rsidRDefault="00680670" w:rsidP="00E35CE7">
      <w:pPr>
        <w:pStyle w:val="3"/>
        <w:rPr>
          <w:rFonts w:eastAsia="Times New Roman"/>
          <w:lang w:eastAsia="ru-RU"/>
        </w:rPr>
      </w:pPr>
      <w:bookmarkStart w:id="7" w:name="_Toc20670232"/>
      <w:r w:rsidRPr="00680670">
        <w:rPr>
          <w:rFonts w:eastAsia="Times New Roman"/>
          <w:lang w:eastAsia="ru-RU"/>
        </w:rPr>
        <w:t>Лекция 3. Клетка как элементарная единица строения и функционирования живых организмов.</w:t>
      </w:r>
      <w:bookmarkEnd w:id="7"/>
    </w:p>
    <w:p w:rsidR="00680670" w:rsidRPr="00680670" w:rsidRDefault="00680670" w:rsidP="00680670">
      <w:pPr>
        <w:autoSpaceDE w:val="0"/>
        <w:autoSpaceDN w:val="0"/>
        <w:adjustRightInd w:val="0"/>
        <w:rPr>
          <w:rFonts w:eastAsia="Times New Roman" w:cs="Times New Roman"/>
          <w:b/>
          <w:bCs/>
          <w:szCs w:val="28"/>
          <w:lang w:eastAsia="ru-RU"/>
        </w:rPr>
      </w:pPr>
      <w:r w:rsidRPr="00680670">
        <w:rPr>
          <w:rFonts w:eastAsia="Times New Roman" w:cs="Times New Roman"/>
          <w:b/>
          <w:bCs/>
          <w:szCs w:val="28"/>
          <w:lang w:eastAsia="ru-RU"/>
        </w:rPr>
        <w:t>Вопросы:</w:t>
      </w:r>
    </w:p>
    <w:p w:rsidR="00680670" w:rsidRPr="00680670" w:rsidRDefault="00680670" w:rsidP="007C1705">
      <w:pPr>
        <w:numPr>
          <w:ilvl w:val="0"/>
          <w:numId w:val="81"/>
        </w:numPr>
        <w:autoSpaceDE w:val="0"/>
        <w:autoSpaceDN w:val="0"/>
        <w:adjustRightInd w:val="0"/>
        <w:jc w:val="left"/>
        <w:rPr>
          <w:rFonts w:eastAsia="Times New Roman" w:cs="Times New Roman"/>
          <w:bCs/>
          <w:szCs w:val="28"/>
          <w:lang w:eastAsia="ru-RU"/>
        </w:rPr>
      </w:pPr>
      <w:r w:rsidRPr="00680670">
        <w:rPr>
          <w:rFonts w:eastAsia="Times New Roman" w:cs="Times New Roman"/>
          <w:bCs/>
          <w:szCs w:val="28"/>
          <w:lang w:eastAsia="ru-RU"/>
        </w:rPr>
        <w:t>Клеточная теория.</w:t>
      </w:r>
    </w:p>
    <w:p w:rsidR="00680670" w:rsidRPr="00680670" w:rsidRDefault="00680670" w:rsidP="007C1705">
      <w:pPr>
        <w:numPr>
          <w:ilvl w:val="0"/>
          <w:numId w:val="81"/>
        </w:numPr>
        <w:autoSpaceDE w:val="0"/>
        <w:autoSpaceDN w:val="0"/>
        <w:adjustRightInd w:val="0"/>
        <w:jc w:val="left"/>
        <w:rPr>
          <w:rFonts w:eastAsia="Times New Roman" w:cs="Times New Roman"/>
          <w:bCs/>
          <w:szCs w:val="28"/>
          <w:lang w:eastAsia="ru-RU"/>
        </w:rPr>
      </w:pPr>
      <w:r w:rsidRPr="00680670">
        <w:rPr>
          <w:rFonts w:eastAsia="Times New Roman" w:cs="Times New Roman"/>
          <w:bCs/>
          <w:szCs w:val="28"/>
          <w:lang w:eastAsia="ru-RU"/>
        </w:rPr>
        <w:t>Химический состав клетки.</w:t>
      </w:r>
    </w:p>
    <w:p w:rsidR="00680670" w:rsidRPr="00680670" w:rsidRDefault="00680670" w:rsidP="007C1705">
      <w:pPr>
        <w:numPr>
          <w:ilvl w:val="0"/>
          <w:numId w:val="81"/>
        </w:numPr>
        <w:autoSpaceDE w:val="0"/>
        <w:autoSpaceDN w:val="0"/>
        <w:adjustRightInd w:val="0"/>
        <w:jc w:val="left"/>
        <w:rPr>
          <w:rFonts w:eastAsia="Times New Roman" w:cs="Times New Roman"/>
          <w:bCs/>
          <w:szCs w:val="28"/>
          <w:lang w:eastAsia="ru-RU"/>
        </w:rPr>
      </w:pPr>
      <w:r w:rsidRPr="00680670">
        <w:rPr>
          <w:rFonts w:eastAsia="Times New Roman" w:cs="Times New Roman"/>
          <w:bCs/>
          <w:szCs w:val="28"/>
          <w:lang w:eastAsia="ru-RU"/>
        </w:rPr>
        <w:t>Углеводы, липиды, белки (органические соединения клетки).</w:t>
      </w:r>
    </w:p>
    <w:p w:rsidR="00680670" w:rsidRPr="00680670" w:rsidRDefault="00F924DF" w:rsidP="00F924DF">
      <w:pPr>
        <w:autoSpaceDE w:val="0"/>
        <w:autoSpaceDN w:val="0"/>
        <w:adjustRightInd w:val="0"/>
        <w:ind w:firstLine="0"/>
        <w:rPr>
          <w:rFonts w:eastAsia="Times New Roman" w:cs="Times New Roman"/>
          <w:szCs w:val="28"/>
          <w:lang w:eastAsia="ru-RU"/>
        </w:rPr>
      </w:pPr>
      <w:r w:rsidRPr="00EF21BD">
        <w:rPr>
          <w:rFonts w:eastAsia="Times New Roman" w:cs="Times New Roman"/>
          <w:szCs w:val="28"/>
          <w:lang w:eastAsia="ru-RU"/>
        </w:rPr>
        <w:t>1</w:t>
      </w:r>
      <w:r>
        <w:rPr>
          <w:rFonts w:eastAsia="Times New Roman" w:cs="Times New Roman"/>
          <w:szCs w:val="28"/>
          <w:lang w:eastAsia="ru-RU"/>
        </w:rPr>
        <w:t xml:space="preserve">. </w:t>
      </w:r>
      <w:r w:rsidR="00680670" w:rsidRPr="00680670">
        <w:rPr>
          <w:rFonts w:eastAsia="Times New Roman" w:cs="Times New Roman"/>
          <w:szCs w:val="28"/>
          <w:lang w:eastAsia="ru-RU"/>
        </w:rPr>
        <w:t>Цитология — наука о клетке. Предмет цитологии — клетки одноклеточных, а также многоклеточных организмов. Предпосылкой открытия клетки были изобретение микроскопа и использование его для исследования биологических объектов.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1</w:t>
      </w:r>
      <w:r w:rsidRPr="00680670">
        <w:rPr>
          <w:rFonts w:eastAsia="Times New Roman" w:cs="Times New Roman"/>
          <w:szCs w:val="28"/>
          <w:lang w:eastAsia="ru-RU"/>
        </w:rPr>
        <w:t>550 г. Я н с е н изобрел микроскоп, в котором большое увеличение обеспечивалось соединением двух линз.</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1665</w:t>
      </w:r>
      <w:r w:rsidRPr="00680670">
        <w:rPr>
          <w:rFonts w:eastAsia="Times New Roman" w:cs="Times New Roman"/>
          <w:szCs w:val="28"/>
          <w:lang w:eastAsia="ru-RU"/>
        </w:rPr>
        <w:t xml:space="preserve"> г. Р. Г у к, пользуясь усовершенствованным микроскопом, изучал строение пробки и впервые употребил термин клетка для описания структурных единиц, из которых состоит эта ткань. Он считал клетки пустыми, а живое вещество — это клеточные стенки.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1650-1700 гг. </w:t>
      </w:r>
      <w:r w:rsidRPr="00680670">
        <w:rPr>
          <w:rFonts w:eastAsia="Times New Roman" w:cs="Times New Roman"/>
          <w:spacing w:val="50"/>
          <w:szCs w:val="28"/>
          <w:lang w:eastAsia="ru-RU"/>
        </w:rPr>
        <w:t>Антон</w:t>
      </w:r>
      <w:r w:rsidRPr="00680670">
        <w:rPr>
          <w:rFonts w:eastAsia="Times New Roman" w:cs="Times New Roman"/>
          <w:szCs w:val="28"/>
          <w:lang w:eastAsia="ru-RU"/>
        </w:rPr>
        <w:t xml:space="preserve">и ван </w:t>
      </w:r>
      <w:r w:rsidRPr="00680670">
        <w:rPr>
          <w:rFonts w:eastAsia="Times New Roman" w:cs="Times New Roman"/>
          <w:spacing w:val="50"/>
          <w:szCs w:val="28"/>
          <w:lang w:eastAsia="ru-RU"/>
        </w:rPr>
        <w:t>Левенгук</w:t>
      </w:r>
      <w:r w:rsidRPr="00680670">
        <w:rPr>
          <w:rFonts w:eastAsia="Times New Roman" w:cs="Times New Roman"/>
          <w:szCs w:val="28"/>
          <w:lang w:eastAsia="ru-RU"/>
        </w:rPr>
        <w:t xml:space="preserve"> при помощи простых хорошо отшлифованных линз (200 х) наблюдал «зародыши» и различные одноклеточные организмы, в том числе бактерии. Впервые бактерии были описаны в </w:t>
      </w:r>
      <w:smartTag w:uri="urn:schemas-microsoft-com:office:smarttags" w:element="metricconverter">
        <w:smartTagPr>
          <w:attr w:name="ProductID" w:val="1676 г"/>
        </w:smartTagPr>
        <w:r w:rsidRPr="00680670">
          <w:rPr>
            <w:rFonts w:eastAsia="Times New Roman" w:cs="Times New Roman"/>
            <w:szCs w:val="28"/>
            <w:lang w:eastAsia="ru-RU"/>
          </w:rPr>
          <w:t>1676 г</w:t>
        </w:r>
      </w:smartTag>
      <w:r w:rsidRPr="00680670">
        <w:rPr>
          <w:rFonts w:eastAsia="Times New Roman" w:cs="Times New Roman"/>
          <w:szCs w:val="28"/>
          <w:lang w:eastAsia="ru-RU"/>
        </w:rPr>
        <w:t>.</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1700-</w:t>
      </w:r>
      <w:r w:rsidRPr="00680670">
        <w:rPr>
          <w:rFonts w:eastAsia="Times New Roman" w:cs="Times New Roman"/>
          <w:bCs/>
          <w:szCs w:val="28"/>
          <w:lang w:eastAsia="ru-RU"/>
        </w:rPr>
        <w:t>1</w:t>
      </w:r>
      <w:r w:rsidRPr="00680670">
        <w:rPr>
          <w:rFonts w:eastAsia="Times New Roman" w:cs="Times New Roman"/>
          <w:szCs w:val="28"/>
          <w:lang w:eastAsia="ru-RU"/>
        </w:rPr>
        <w:t>800 гг. Опубликовано много новых описаний и рисунков различных тканей, по преимуществу растительных.</w:t>
      </w:r>
    </w:p>
    <w:p w:rsidR="00680670" w:rsidRPr="00680670" w:rsidRDefault="00680670" w:rsidP="00680670">
      <w:pPr>
        <w:autoSpaceDE w:val="0"/>
        <w:autoSpaceDN w:val="0"/>
        <w:adjustRightInd w:val="0"/>
        <w:rPr>
          <w:rFonts w:eastAsia="Times New Roman" w:cs="Times New Roman"/>
          <w:szCs w:val="28"/>
          <w:lang w:eastAsia="ru-RU"/>
        </w:rPr>
      </w:pPr>
      <w:smartTag w:uri="urn:schemas-microsoft-com:office:smarttags" w:element="metricconverter">
        <w:smartTagPr>
          <w:attr w:name="ProductID" w:val="1827 г"/>
        </w:smartTagPr>
        <w:r w:rsidRPr="00680670">
          <w:rPr>
            <w:rFonts w:eastAsia="Times New Roman" w:cs="Times New Roman"/>
            <w:szCs w:val="28"/>
            <w:lang w:eastAsia="ru-RU"/>
          </w:rPr>
          <w:t xml:space="preserve">1827 </w:t>
        </w:r>
        <w:r w:rsidRPr="00680670">
          <w:rPr>
            <w:rFonts w:eastAsia="Times New Roman" w:cs="Times New Roman"/>
            <w:spacing w:val="50"/>
            <w:szCs w:val="28"/>
            <w:lang w:eastAsia="ru-RU"/>
          </w:rPr>
          <w:t>г</w:t>
        </w:r>
      </w:smartTag>
      <w:r w:rsidRPr="00680670">
        <w:rPr>
          <w:rFonts w:eastAsia="Times New Roman" w:cs="Times New Roman"/>
          <w:spacing w:val="50"/>
          <w:szCs w:val="28"/>
          <w:lang w:eastAsia="ru-RU"/>
        </w:rPr>
        <w:t>.Долланд</w:t>
      </w:r>
      <w:r w:rsidRPr="00680670">
        <w:rPr>
          <w:rFonts w:eastAsia="Times New Roman" w:cs="Times New Roman"/>
          <w:szCs w:val="28"/>
          <w:lang w:eastAsia="ru-RU"/>
        </w:rPr>
        <w:t xml:space="preserve"> резко улучшил качество линз. После этого интерес к микроскопии быстро возрос и распространился.</w:t>
      </w:r>
    </w:p>
    <w:p w:rsidR="00680670" w:rsidRPr="00680670" w:rsidRDefault="00680670" w:rsidP="00680670">
      <w:pPr>
        <w:autoSpaceDE w:val="0"/>
        <w:autoSpaceDN w:val="0"/>
        <w:adjustRightInd w:val="0"/>
        <w:rPr>
          <w:rFonts w:eastAsia="Times New Roman" w:cs="Times New Roman"/>
          <w:szCs w:val="28"/>
          <w:lang w:eastAsia="ru-RU"/>
        </w:rPr>
      </w:pPr>
      <w:smartTag w:uri="urn:schemas-microsoft-com:office:smarttags" w:element="metricconverter">
        <w:smartTagPr>
          <w:attr w:name="ProductID" w:val="1831 г"/>
        </w:smartTagPr>
        <w:r w:rsidRPr="00680670">
          <w:rPr>
            <w:rFonts w:eastAsia="Times New Roman" w:cs="Times New Roman"/>
            <w:szCs w:val="28"/>
            <w:lang w:eastAsia="ru-RU"/>
          </w:rPr>
          <w:t>1831 г</w:t>
        </w:r>
      </w:smartTag>
      <w:r w:rsidRPr="00680670">
        <w:rPr>
          <w:rFonts w:eastAsia="Times New Roman" w:cs="Times New Roman"/>
          <w:szCs w:val="28"/>
          <w:lang w:eastAsia="ru-RU"/>
        </w:rPr>
        <w:t>. Р. Б р о у н описал ядро в растительных клетках.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1838— 1839 гг.</w:t>
      </w:r>
      <w:r w:rsidRPr="00680670">
        <w:rPr>
          <w:rFonts w:eastAsia="Times New Roman" w:cs="Times New Roman"/>
          <w:szCs w:val="28"/>
          <w:lang w:eastAsia="ru-RU"/>
        </w:rPr>
        <w:t xml:space="preserve">Ботаник </w:t>
      </w:r>
      <w:r w:rsidRPr="00680670">
        <w:rPr>
          <w:rFonts w:eastAsia="Times New Roman" w:cs="Times New Roman"/>
          <w:spacing w:val="50"/>
          <w:szCs w:val="28"/>
          <w:lang w:eastAsia="ru-RU"/>
        </w:rPr>
        <w:t>Шлейден</w:t>
      </w:r>
      <w:r w:rsidRPr="00680670">
        <w:rPr>
          <w:rFonts w:eastAsia="Times New Roman" w:cs="Times New Roman"/>
          <w:szCs w:val="28"/>
          <w:lang w:eastAsia="ru-RU"/>
        </w:rPr>
        <w:t xml:space="preserve"> и зоолог Ш в а н н объединили идеи разных ученых и сформулировали «клеточную теорию», которая постулировала, что основной единицей структуры и функции в живых организмах является клетка.</w:t>
      </w:r>
    </w:p>
    <w:p w:rsidR="00680670" w:rsidRPr="00680670" w:rsidRDefault="00680670" w:rsidP="00680670">
      <w:pPr>
        <w:autoSpaceDE w:val="0"/>
        <w:autoSpaceDN w:val="0"/>
        <w:adjustRightInd w:val="0"/>
        <w:rPr>
          <w:rFonts w:eastAsia="Times New Roman" w:cs="Times New Roman"/>
          <w:szCs w:val="28"/>
          <w:lang w:eastAsia="ru-RU"/>
        </w:rPr>
      </w:pPr>
      <w:smartTag w:uri="urn:schemas-microsoft-com:office:smarttags" w:element="metricconverter">
        <w:smartTagPr>
          <w:attr w:name="ProductID" w:val="1840 г"/>
        </w:smartTagPr>
        <w:r w:rsidRPr="00680670">
          <w:rPr>
            <w:rFonts w:eastAsia="Times New Roman" w:cs="Times New Roman"/>
            <w:bCs/>
            <w:szCs w:val="28"/>
            <w:lang w:eastAsia="ru-RU"/>
          </w:rPr>
          <w:t>1840 г</w:t>
        </w:r>
      </w:smartTag>
      <w:r w:rsidRPr="00680670">
        <w:rPr>
          <w:rFonts w:eastAsia="Times New Roman" w:cs="Times New Roman"/>
          <w:b/>
          <w:bCs/>
          <w:szCs w:val="28"/>
          <w:lang w:eastAsia="ru-RU"/>
        </w:rPr>
        <w:t xml:space="preserve">. </w:t>
      </w:r>
      <w:r w:rsidR="002E6293">
        <w:rPr>
          <w:rFonts w:eastAsia="Times New Roman" w:cs="Times New Roman"/>
          <w:b/>
          <w:bCs/>
          <w:szCs w:val="28"/>
          <w:lang w:eastAsia="ru-RU"/>
        </w:rPr>
        <w:t xml:space="preserve"> </w:t>
      </w:r>
      <w:r w:rsidRPr="00680670">
        <w:rPr>
          <w:rFonts w:eastAsia="Times New Roman" w:cs="Times New Roman"/>
          <w:spacing w:val="50"/>
          <w:szCs w:val="28"/>
          <w:lang w:eastAsia="ru-RU"/>
        </w:rPr>
        <w:t>Пуркинье</w:t>
      </w:r>
      <w:r w:rsidRPr="00680670">
        <w:rPr>
          <w:rFonts w:eastAsia="Times New Roman" w:cs="Times New Roman"/>
          <w:szCs w:val="28"/>
          <w:lang w:eastAsia="ru-RU"/>
        </w:rPr>
        <w:t xml:space="preserve"> предложил название протоплазма для клеточного содержимого, убедившись в том, что именно содержимое (а не клеточные стенки) представляют собой живое вещество. Позднее был введен термин цитоплазма (цитоплазма + ядро = = протоплазма).</w:t>
      </w:r>
    </w:p>
    <w:p w:rsidR="00680670" w:rsidRPr="00680670" w:rsidRDefault="00680670" w:rsidP="00680670">
      <w:pPr>
        <w:autoSpaceDE w:val="0"/>
        <w:autoSpaceDN w:val="0"/>
        <w:adjustRightInd w:val="0"/>
        <w:rPr>
          <w:rFonts w:eastAsia="Times New Roman" w:cs="Times New Roman"/>
          <w:szCs w:val="28"/>
          <w:lang w:eastAsia="ru-RU"/>
        </w:rPr>
      </w:pPr>
      <w:smartTag w:uri="urn:schemas-microsoft-com:office:smarttags" w:element="metricconverter">
        <w:smartTagPr>
          <w:attr w:name="ProductID" w:val="1855 г"/>
        </w:smartTagPr>
        <w:r w:rsidRPr="00680670">
          <w:rPr>
            <w:rFonts w:eastAsia="Times New Roman" w:cs="Times New Roman"/>
            <w:bCs/>
            <w:szCs w:val="28"/>
            <w:lang w:eastAsia="ru-RU"/>
          </w:rPr>
          <w:t>1855 г</w:t>
        </w:r>
      </w:smartTag>
      <w:r w:rsidRPr="00680670">
        <w:rPr>
          <w:rFonts w:eastAsia="Times New Roman" w:cs="Times New Roman"/>
          <w:bCs/>
          <w:szCs w:val="28"/>
          <w:lang w:eastAsia="ru-RU"/>
        </w:rPr>
        <w:t>.</w:t>
      </w:r>
      <w:r w:rsidRPr="00680670">
        <w:rPr>
          <w:rFonts w:eastAsia="Times New Roman" w:cs="Times New Roman"/>
          <w:szCs w:val="28"/>
          <w:lang w:eastAsia="ru-RU"/>
        </w:rPr>
        <w:t>В и р х о в показал, что все клетки образуются из других клеток путем клеточного деления.</w:t>
      </w:r>
    </w:p>
    <w:p w:rsidR="00680670" w:rsidRPr="00680670" w:rsidRDefault="00680670" w:rsidP="00680670">
      <w:pPr>
        <w:autoSpaceDE w:val="0"/>
        <w:autoSpaceDN w:val="0"/>
        <w:adjustRightInd w:val="0"/>
        <w:rPr>
          <w:rFonts w:eastAsia="Times New Roman" w:cs="Times New Roman"/>
          <w:szCs w:val="28"/>
          <w:lang w:eastAsia="ru-RU"/>
        </w:rPr>
      </w:pPr>
      <w:smartTag w:uri="urn:schemas-microsoft-com:office:smarttags" w:element="metricconverter">
        <w:smartTagPr>
          <w:attr w:name="ProductID" w:val="1866 г"/>
        </w:smartTagPr>
        <w:r w:rsidRPr="00680670">
          <w:rPr>
            <w:rFonts w:eastAsia="Times New Roman" w:cs="Times New Roman"/>
            <w:bCs/>
            <w:szCs w:val="28"/>
            <w:lang w:eastAsia="ru-RU"/>
          </w:rPr>
          <w:t>1866 г</w:t>
        </w:r>
      </w:smartTag>
      <w:r w:rsidRPr="00680670">
        <w:rPr>
          <w:rFonts w:eastAsia="Times New Roman" w:cs="Times New Roman"/>
          <w:bCs/>
          <w:szCs w:val="28"/>
          <w:lang w:eastAsia="ru-RU"/>
        </w:rPr>
        <w:t>.</w:t>
      </w:r>
      <w:r w:rsidRPr="00680670">
        <w:rPr>
          <w:rFonts w:eastAsia="Times New Roman" w:cs="Times New Roman"/>
          <w:spacing w:val="50"/>
          <w:szCs w:val="28"/>
          <w:lang w:eastAsia="ru-RU"/>
        </w:rPr>
        <w:t>Геккель</w:t>
      </w:r>
      <w:r w:rsidRPr="00680670">
        <w:rPr>
          <w:rFonts w:eastAsia="Times New Roman" w:cs="Times New Roman"/>
          <w:szCs w:val="28"/>
          <w:lang w:eastAsia="ru-RU"/>
        </w:rPr>
        <w:t xml:space="preserve"> установил, что хранение и передачу наследственных признаков осуществляет ядро.</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lastRenderedPageBreak/>
        <w:t>1866—1888 гг.</w:t>
      </w:r>
      <w:r w:rsidR="002E6293">
        <w:rPr>
          <w:rFonts w:eastAsia="Times New Roman" w:cs="Times New Roman"/>
          <w:bCs/>
          <w:szCs w:val="28"/>
          <w:lang w:eastAsia="ru-RU"/>
        </w:rPr>
        <w:t xml:space="preserve"> </w:t>
      </w:r>
      <w:r w:rsidRPr="00680670">
        <w:rPr>
          <w:rFonts w:eastAsia="Times New Roman" w:cs="Times New Roman"/>
          <w:szCs w:val="28"/>
          <w:lang w:eastAsia="ru-RU"/>
        </w:rPr>
        <w:t>Подробно изучено клеточное строение и описаны хромосомы.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1880— 1883 гг.</w:t>
      </w:r>
      <w:r w:rsidR="002E6293">
        <w:rPr>
          <w:rFonts w:eastAsia="Times New Roman" w:cs="Times New Roman"/>
          <w:bCs/>
          <w:szCs w:val="28"/>
          <w:lang w:eastAsia="ru-RU"/>
        </w:rPr>
        <w:t xml:space="preserve"> </w:t>
      </w:r>
      <w:r w:rsidRPr="00680670">
        <w:rPr>
          <w:rFonts w:eastAsia="Times New Roman" w:cs="Times New Roman"/>
          <w:szCs w:val="28"/>
          <w:lang w:eastAsia="ru-RU"/>
        </w:rPr>
        <w:t>Открыты пластиды, в частности хлоропласты.</w:t>
      </w:r>
    </w:p>
    <w:p w:rsidR="00680670" w:rsidRPr="00680670" w:rsidRDefault="00680670" w:rsidP="00680670">
      <w:pPr>
        <w:autoSpaceDE w:val="0"/>
        <w:autoSpaceDN w:val="0"/>
        <w:adjustRightInd w:val="0"/>
        <w:rPr>
          <w:rFonts w:eastAsia="Times New Roman" w:cs="Times New Roman"/>
          <w:szCs w:val="28"/>
          <w:lang w:eastAsia="ru-RU"/>
        </w:rPr>
      </w:pPr>
      <w:smartTag w:uri="urn:schemas-microsoft-com:office:smarttags" w:element="metricconverter">
        <w:smartTagPr>
          <w:attr w:name="ProductID" w:val="1890 г"/>
        </w:smartTagPr>
        <w:r w:rsidRPr="00680670">
          <w:rPr>
            <w:rFonts w:eastAsia="Times New Roman" w:cs="Times New Roman"/>
            <w:bCs/>
            <w:szCs w:val="28"/>
            <w:lang w:eastAsia="ru-RU"/>
          </w:rPr>
          <w:t>1890 г</w:t>
        </w:r>
      </w:smartTag>
      <w:r w:rsidRPr="00680670">
        <w:rPr>
          <w:rFonts w:eastAsia="Times New Roman" w:cs="Times New Roman"/>
          <w:bCs/>
          <w:szCs w:val="28"/>
          <w:lang w:eastAsia="ru-RU"/>
        </w:rPr>
        <w:t>.</w:t>
      </w:r>
      <w:r w:rsidR="002E6293">
        <w:rPr>
          <w:rFonts w:eastAsia="Times New Roman" w:cs="Times New Roman"/>
          <w:bCs/>
          <w:szCs w:val="28"/>
          <w:lang w:eastAsia="ru-RU"/>
        </w:rPr>
        <w:t xml:space="preserve"> </w:t>
      </w:r>
      <w:r w:rsidRPr="00680670">
        <w:rPr>
          <w:rFonts w:eastAsia="Times New Roman" w:cs="Times New Roman"/>
          <w:szCs w:val="28"/>
          <w:lang w:eastAsia="ru-RU"/>
        </w:rPr>
        <w:t>Открыты митохондрии.</w:t>
      </w:r>
    </w:p>
    <w:p w:rsidR="00680670" w:rsidRPr="00680670" w:rsidRDefault="00680670" w:rsidP="00680670">
      <w:pPr>
        <w:autoSpaceDE w:val="0"/>
        <w:autoSpaceDN w:val="0"/>
        <w:adjustRightInd w:val="0"/>
        <w:rPr>
          <w:rFonts w:eastAsia="Times New Roman" w:cs="Times New Roman"/>
          <w:szCs w:val="28"/>
          <w:lang w:eastAsia="ru-RU"/>
        </w:rPr>
      </w:pPr>
      <w:smartTag w:uri="urn:schemas-microsoft-com:office:smarttags" w:element="metricconverter">
        <w:smartTagPr>
          <w:attr w:name="ProductID" w:val="1898 г"/>
        </w:smartTagPr>
        <w:r w:rsidRPr="00680670">
          <w:rPr>
            <w:rFonts w:eastAsia="Times New Roman" w:cs="Times New Roman"/>
            <w:bCs/>
            <w:szCs w:val="28"/>
            <w:lang w:eastAsia="ru-RU"/>
          </w:rPr>
          <w:t>1898 г</w:t>
        </w:r>
      </w:smartTag>
      <w:r w:rsidRPr="00680670">
        <w:rPr>
          <w:rFonts w:eastAsia="Times New Roman" w:cs="Times New Roman"/>
          <w:bCs/>
          <w:szCs w:val="28"/>
          <w:lang w:eastAsia="ru-RU"/>
        </w:rPr>
        <w:t>.</w:t>
      </w:r>
      <w:r w:rsidR="002E6293">
        <w:rPr>
          <w:rFonts w:eastAsia="Times New Roman" w:cs="Times New Roman"/>
          <w:bCs/>
          <w:szCs w:val="28"/>
          <w:lang w:eastAsia="ru-RU"/>
        </w:rPr>
        <w:t xml:space="preserve"> </w:t>
      </w:r>
      <w:r w:rsidRPr="00680670">
        <w:rPr>
          <w:rFonts w:eastAsia="Times New Roman" w:cs="Times New Roman"/>
          <w:szCs w:val="28"/>
          <w:lang w:eastAsia="ru-RU"/>
        </w:rPr>
        <w:t>Открыт аппарат Гольджи.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1887—1900 гг.</w:t>
      </w:r>
      <w:r w:rsidR="002E6293">
        <w:rPr>
          <w:rFonts w:eastAsia="Times New Roman" w:cs="Times New Roman"/>
          <w:bCs/>
          <w:szCs w:val="28"/>
          <w:lang w:eastAsia="ru-RU"/>
        </w:rPr>
        <w:t xml:space="preserve"> </w:t>
      </w:r>
      <w:r w:rsidRPr="00680670">
        <w:rPr>
          <w:rFonts w:eastAsia="Times New Roman" w:cs="Times New Roman"/>
          <w:szCs w:val="28"/>
          <w:lang w:eastAsia="ru-RU"/>
        </w:rPr>
        <w:t>Усовершенствованы микроскоп, а также методы фиксации, окрашивания препаратов и приготовления срезов.</w:t>
      </w:r>
    </w:p>
    <w:p w:rsidR="00680670" w:rsidRPr="00680670" w:rsidRDefault="00680670" w:rsidP="00680670">
      <w:pPr>
        <w:autoSpaceDE w:val="0"/>
        <w:autoSpaceDN w:val="0"/>
        <w:adjustRightInd w:val="0"/>
        <w:rPr>
          <w:rFonts w:eastAsia="Times New Roman" w:cs="Times New Roman"/>
          <w:szCs w:val="28"/>
          <w:lang w:eastAsia="ru-RU"/>
        </w:rPr>
      </w:pPr>
      <w:smartTag w:uri="urn:schemas-microsoft-com:office:smarttags" w:element="metricconverter">
        <w:smartTagPr>
          <w:attr w:name="ProductID" w:val="1900 г"/>
        </w:smartTagPr>
        <w:r w:rsidRPr="00680670">
          <w:rPr>
            <w:rFonts w:eastAsia="Times New Roman" w:cs="Times New Roman"/>
            <w:bCs/>
            <w:szCs w:val="28"/>
            <w:lang w:eastAsia="ru-RU"/>
          </w:rPr>
          <w:t>1900 г</w:t>
        </w:r>
      </w:smartTag>
      <w:r w:rsidRPr="00680670">
        <w:rPr>
          <w:rFonts w:eastAsia="Times New Roman" w:cs="Times New Roman"/>
          <w:bCs/>
          <w:szCs w:val="28"/>
          <w:lang w:eastAsia="ru-RU"/>
        </w:rPr>
        <w:t xml:space="preserve">. </w:t>
      </w:r>
      <w:r w:rsidRPr="00680670">
        <w:rPr>
          <w:rFonts w:eastAsia="Times New Roman" w:cs="Times New Roman"/>
          <w:szCs w:val="28"/>
          <w:lang w:eastAsia="ru-RU"/>
        </w:rPr>
        <w:t xml:space="preserve">Вновь открыты законы Менделя, забытые с </w:t>
      </w:r>
      <w:smartTag w:uri="urn:schemas-microsoft-com:office:smarttags" w:element="metricconverter">
        <w:smartTagPr>
          <w:attr w:name="ProductID" w:val="1865 г"/>
        </w:smartTagPr>
        <w:r w:rsidRPr="00680670">
          <w:rPr>
            <w:rFonts w:eastAsia="Times New Roman" w:cs="Times New Roman"/>
            <w:bCs/>
            <w:szCs w:val="28"/>
            <w:lang w:eastAsia="ru-RU"/>
          </w:rPr>
          <w:t>1865</w:t>
        </w:r>
        <w:r w:rsidRPr="00680670">
          <w:rPr>
            <w:rFonts w:eastAsia="Times New Roman" w:cs="Times New Roman"/>
            <w:szCs w:val="28"/>
            <w:lang w:eastAsia="ru-RU"/>
          </w:rPr>
          <w:t>г</w:t>
        </w:r>
      </w:smartTag>
      <w:r w:rsidRPr="00680670">
        <w:rPr>
          <w:rFonts w:eastAsia="Times New Roman" w:cs="Times New Roman"/>
          <w:szCs w:val="28"/>
          <w:lang w:eastAsia="ru-RU"/>
        </w:rPr>
        <w:t>., и это дало толчок развитию цитогенетики. Световой микроскоп достиг теоретического предела разрешения.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1930-е гг.</w:t>
      </w:r>
      <w:r w:rsidR="002E6293">
        <w:rPr>
          <w:rFonts w:eastAsia="Times New Roman" w:cs="Times New Roman"/>
          <w:bCs/>
          <w:szCs w:val="28"/>
          <w:lang w:eastAsia="ru-RU"/>
        </w:rPr>
        <w:t xml:space="preserve"> </w:t>
      </w:r>
      <w:r w:rsidRPr="00680670">
        <w:rPr>
          <w:rFonts w:eastAsia="Times New Roman" w:cs="Times New Roman"/>
          <w:szCs w:val="28"/>
          <w:lang w:eastAsia="ru-RU"/>
        </w:rPr>
        <w:t>Появился электронный микроскоп.</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 xml:space="preserve">С </w:t>
      </w:r>
      <w:smartTag w:uri="urn:schemas-microsoft-com:office:smarttags" w:element="metricconverter">
        <w:smartTagPr>
          <w:attr w:name="ProductID" w:val="1946 г"/>
        </w:smartTagPr>
        <w:r w:rsidRPr="00680670">
          <w:rPr>
            <w:rFonts w:eastAsia="Times New Roman" w:cs="Times New Roman"/>
            <w:bCs/>
            <w:szCs w:val="28"/>
            <w:lang w:eastAsia="ru-RU"/>
          </w:rPr>
          <w:t>1946 г</w:t>
        </w:r>
      </w:smartTag>
      <w:r w:rsidRPr="00680670">
        <w:rPr>
          <w:rFonts w:eastAsia="Times New Roman" w:cs="Times New Roman"/>
          <w:bCs/>
          <w:szCs w:val="28"/>
          <w:lang w:eastAsia="ru-RU"/>
        </w:rPr>
        <w:t>.</w:t>
      </w:r>
      <w:r w:rsidR="002E6293">
        <w:rPr>
          <w:rFonts w:eastAsia="Times New Roman" w:cs="Times New Roman"/>
          <w:bCs/>
          <w:szCs w:val="28"/>
          <w:lang w:eastAsia="ru-RU"/>
        </w:rPr>
        <w:t xml:space="preserve"> </w:t>
      </w:r>
      <w:r w:rsidRPr="00680670">
        <w:rPr>
          <w:rFonts w:eastAsia="Times New Roman" w:cs="Times New Roman"/>
          <w:szCs w:val="28"/>
          <w:lang w:eastAsia="ru-RU"/>
        </w:rPr>
        <w:t>и по настоящее время электронный микроскоп получил широкое распространение в биологии.</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Положения современной клеточной теории:</w:t>
      </w:r>
    </w:p>
    <w:p w:rsidR="00680670" w:rsidRPr="00680670" w:rsidRDefault="00680670" w:rsidP="00680670">
      <w:pPr>
        <w:autoSpaceDE w:val="0"/>
        <w:autoSpaceDN w:val="0"/>
        <w:adjustRightInd w:val="0"/>
        <w:rPr>
          <w:rFonts w:eastAsia="Times New Roman" w:cs="Times New Roman"/>
          <w:bCs/>
          <w:szCs w:val="28"/>
          <w:lang w:eastAsia="ru-RU"/>
        </w:rPr>
      </w:pPr>
    </w:p>
    <w:p w:rsidR="00680670" w:rsidRPr="00680670" w:rsidRDefault="00680670" w:rsidP="002E6293">
      <w:pPr>
        <w:numPr>
          <w:ilvl w:val="0"/>
          <w:numId w:val="83"/>
        </w:numPr>
        <w:shd w:val="clear" w:color="auto" w:fill="FFFFFF"/>
        <w:spacing w:after="125"/>
        <w:rPr>
          <w:rFonts w:eastAsia="Times New Roman" w:cs="Times New Roman"/>
          <w:szCs w:val="28"/>
          <w:lang w:eastAsia="ru-RU"/>
        </w:rPr>
      </w:pPr>
      <w:r w:rsidRPr="00680670">
        <w:rPr>
          <w:rFonts w:eastAsia="Times New Roman" w:cs="Times New Roman"/>
          <w:szCs w:val="28"/>
          <w:lang w:eastAsia="ru-RU"/>
        </w:rPr>
        <w:t>Клетка является базовой функциональной единицей строения жизни. Ниже клетки могут изучаться только органические вещества, не обладающие достаточным количеством признаков живого, чтобы рассматриваться как отдельные живые объекты. Они изучаются химией и биохимией.</w:t>
      </w:r>
    </w:p>
    <w:p w:rsidR="00680670" w:rsidRPr="00680670" w:rsidRDefault="00680670" w:rsidP="002E6293">
      <w:pPr>
        <w:numPr>
          <w:ilvl w:val="0"/>
          <w:numId w:val="83"/>
        </w:numPr>
        <w:shd w:val="clear" w:color="auto" w:fill="FFFFFF"/>
        <w:spacing w:after="125"/>
        <w:rPr>
          <w:rFonts w:eastAsia="Times New Roman" w:cs="Times New Roman"/>
          <w:szCs w:val="28"/>
          <w:lang w:eastAsia="ru-RU"/>
        </w:rPr>
      </w:pPr>
      <w:r w:rsidRPr="00680670">
        <w:rPr>
          <w:rFonts w:eastAsia="Times New Roman" w:cs="Times New Roman"/>
          <w:szCs w:val="28"/>
          <w:lang w:eastAsia="ru-RU"/>
        </w:rPr>
        <w:t>Клетка является единой цельной сбалансированной системой, состоящей из большого количества связанных между собой химически, пространственно (общим нахождением в клеточной оболочке), физическими процессами органоидов. Органоиды являются функциональными единицами клетки.</w:t>
      </w:r>
    </w:p>
    <w:p w:rsidR="00680670" w:rsidRPr="00680670" w:rsidRDefault="00680670" w:rsidP="002E6293">
      <w:pPr>
        <w:numPr>
          <w:ilvl w:val="0"/>
          <w:numId w:val="83"/>
        </w:numPr>
        <w:shd w:val="clear" w:color="auto" w:fill="FFFFFF"/>
        <w:spacing w:after="125"/>
        <w:rPr>
          <w:rFonts w:eastAsia="Times New Roman" w:cs="Times New Roman"/>
          <w:szCs w:val="28"/>
          <w:lang w:eastAsia="ru-RU"/>
        </w:rPr>
      </w:pPr>
      <w:r w:rsidRPr="00680670">
        <w:rPr>
          <w:rFonts w:eastAsia="Times New Roman" w:cs="Times New Roman"/>
          <w:szCs w:val="28"/>
          <w:lang w:eastAsia="ru-RU"/>
        </w:rPr>
        <w:t>Все живые клетки гомологичны, то есть имеют в своей основе общие принципы строения и функционирования, а также общих предков.</w:t>
      </w:r>
    </w:p>
    <w:p w:rsidR="00680670" w:rsidRPr="00680670" w:rsidRDefault="00680670" w:rsidP="002E6293">
      <w:pPr>
        <w:numPr>
          <w:ilvl w:val="0"/>
          <w:numId w:val="83"/>
        </w:numPr>
        <w:shd w:val="clear" w:color="auto" w:fill="FFFFFF"/>
        <w:spacing w:after="125"/>
        <w:rPr>
          <w:rFonts w:eastAsia="Times New Roman" w:cs="Times New Roman"/>
          <w:szCs w:val="28"/>
          <w:lang w:eastAsia="ru-RU"/>
        </w:rPr>
      </w:pPr>
      <w:r w:rsidRPr="00680670">
        <w:rPr>
          <w:rFonts w:eastAsia="Times New Roman" w:cs="Times New Roman"/>
          <w:szCs w:val="28"/>
          <w:lang w:eastAsia="ru-RU"/>
        </w:rPr>
        <w:t>Появление новых живых клеток возможно только путем деления материнской.</w:t>
      </w:r>
    </w:p>
    <w:p w:rsidR="00680670" w:rsidRPr="00680670" w:rsidRDefault="00680670" w:rsidP="00680670">
      <w:pPr>
        <w:shd w:val="clear" w:color="auto" w:fill="FFFFFF"/>
        <w:spacing w:after="125"/>
        <w:ind w:firstLine="0"/>
        <w:rPr>
          <w:rFonts w:eastAsia="Times New Roman" w:cs="Times New Roman"/>
          <w:szCs w:val="28"/>
          <w:lang w:eastAsia="ru-RU"/>
        </w:rPr>
      </w:pPr>
      <w:r w:rsidRPr="00680670">
        <w:rPr>
          <w:rFonts w:eastAsia="Times New Roman" w:cs="Times New Roman"/>
          <w:szCs w:val="28"/>
          <w:lang w:eastAsia="ru-RU"/>
        </w:rPr>
        <w:br/>
        <w:t>Развитие современной биологии привело к расширению клеточной теории и внесению в нее дополнительных пунктов:</w:t>
      </w:r>
    </w:p>
    <w:p w:rsidR="00680670" w:rsidRPr="00680670" w:rsidRDefault="00680670" w:rsidP="00680670">
      <w:pPr>
        <w:ind w:firstLine="0"/>
        <w:rPr>
          <w:rFonts w:eastAsia="Times New Roman" w:cs="Times New Roman"/>
          <w:szCs w:val="28"/>
          <w:lang w:eastAsia="ru-RU"/>
        </w:rPr>
      </w:pPr>
      <w:r w:rsidRPr="00680670">
        <w:rPr>
          <w:rFonts w:eastAsia="Times New Roman" w:cs="Times New Roman"/>
          <w:szCs w:val="28"/>
          <w:lang w:eastAsia="ru-RU"/>
        </w:rPr>
        <w:br/>
      </w:r>
    </w:p>
    <w:p w:rsidR="00680670" w:rsidRPr="00680670" w:rsidRDefault="00680670" w:rsidP="007C1705">
      <w:pPr>
        <w:numPr>
          <w:ilvl w:val="0"/>
          <w:numId w:val="84"/>
        </w:numPr>
        <w:shd w:val="clear" w:color="auto" w:fill="FFFFFF"/>
        <w:spacing w:after="125"/>
        <w:jc w:val="left"/>
        <w:rPr>
          <w:rFonts w:eastAsia="Times New Roman" w:cs="Times New Roman"/>
          <w:szCs w:val="28"/>
          <w:lang w:eastAsia="ru-RU"/>
        </w:rPr>
      </w:pPr>
      <w:r w:rsidRPr="00680670">
        <w:rPr>
          <w:rFonts w:eastAsia="Times New Roman" w:cs="Times New Roman"/>
          <w:szCs w:val="28"/>
          <w:lang w:eastAsia="ru-RU"/>
        </w:rPr>
        <w:t>Клетки ядерных и безъядерных организмов – имеют разный уровень организации и различаются по своей сложности и структурным компонентам.</w:t>
      </w:r>
    </w:p>
    <w:p w:rsidR="00680670" w:rsidRPr="00680670" w:rsidRDefault="00680670" w:rsidP="007C1705">
      <w:pPr>
        <w:numPr>
          <w:ilvl w:val="0"/>
          <w:numId w:val="84"/>
        </w:numPr>
        <w:shd w:val="clear" w:color="auto" w:fill="FFFFFF"/>
        <w:spacing w:after="125"/>
        <w:jc w:val="left"/>
        <w:rPr>
          <w:rFonts w:eastAsia="Times New Roman" w:cs="Times New Roman"/>
          <w:szCs w:val="28"/>
          <w:lang w:eastAsia="ru-RU"/>
        </w:rPr>
      </w:pPr>
      <w:r w:rsidRPr="00680670">
        <w:rPr>
          <w:rFonts w:eastAsia="Times New Roman" w:cs="Times New Roman"/>
          <w:szCs w:val="28"/>
          <w:lang w:eastAsia="ru-RU"/>
        </w:rPr>
        <w:t>Копирование генетической информации является основой деления клеток.</w:t>
      </w:r>
    </w:p>
    <w:p w:rsidR="00680670" w:rsidRPr="00680670" w:rsidRDefault="00680670" w:rsidP="007C1705">
      <w:pPr>
        <w:numPr>
          <w:ilvl w:val="0"/>
          <w:numId w:val="84"/>
        </w:numPr>
        <w:shd w:val="clear" w:color="auto" w:fill="FFFFFF"/>
        <w:spacing w:after="125"/>
        <w:jc w:val="left"/>
        <w:rPr>
          <w:rFonts w:eastAsia="Times New Roman" w:cs="Times New Roman"/>
          <w:szCs w:val="28"/>
          <w:lang w:eastAsia="ru-RU"/>
        </w:rPr>
      </w:pPr>
      <w:r w:rsidRPr="00680670">
        <w:rPr>
          <w:rFonts w:eastAsia="Times New Roman" w:cs="Times New Roman"/>
          <w:szCs w:val="28"/>
          <w:lang w:eastAsia="ru-RU"/>
        </w:rPr>
        <w:lastRenderedPageBreak/>
        <w:t>Клетки одного организма являются равнозначными по наследственной информации, их разделение на ткани определяется различным набором активированных белков.</w:t>
      </w:r>
    </w:p>
    <w:p w:rsidR="00680670" w:rsidRPr="00680670" w:rsidRDefault="00680670" w:rsidP="00680670">
      <w:pPr>
        <w:autoSpaceDE w:val="0"/>
        <w:autoSpaceDN w:val="0"/>
        <w:adjustRightInd w:val="0"/>
        <w:rPr>
          <w:rFonts w:eastAsia="Times New Roman" w:cs="Times New Roman"/>
          <w:bCs/>
          <w:szCs w:val="28"/>
          <w:lang w:eastAsia="ru-RU"/>
        </w:rPr>
      </w:pPr>
    </w:p>
    <w:p w:rsidR="00680670" w:rsidRPr="00680670" w:rsidRDefault="00DB28D3" w:rsidP="00DB28D3">
      <w:pPr>
        <w:autoSpaceDE w:val="0"/>
        <w:autoSpaceDN w:val="0"/>
        <w:adjustRightInd w:val="0"/>
        <w:ind w:firstLine="0"/>
        <w:rPr>
          <w:rFonts w:eastAsia="Times New Roman" w:cs="Times New Roman"/>
          <w:szCs w:val="28"/>
          <w:lang w:eastAsia="ru-RU"/>
        </w:rPr>
      </w:pPr>
      <w:r>
        <w:rPr>
          <w:rFonts w:eastAsia="Times New Roman" w:cs="Times New Roman"/>
          <w:szCs w:val="28"/>
          <w:lang w:eastAsia="ru-RU"/>
        </w:rPr>
        <w:t xml:space="preserve">1. </w:t>
      </w:r>
      <w:r w:rsidR="00680670" w:rsidRPr="00680670">
        <w:rPr>
          <w:rFonts w:eastAsia="Times New Roman" w:cs="Times New Roman"/>
          <w:szCs w:val="28"/>
          <w:lang w:eastAsia="ru-RU"/>
        </w:rPr>
        <w:t xml:space="preserve">Химический состав клетки. Атомный состав: в состав клетки входит около 70 элементов Периодической системы элементов Менделеева, причем 24 из них присутствуют во всех типах клеток. Основные — Н, О, N, С, макроэлементы — Mg, Na, Са, К, Р, CI, S, микроэлементы — </w:t>
      </w:r>
      <w:r w:rsidR="00680670" w:rsidRPr="00680670">
        <w:rPr>
          <w:rFonts w:eastAsia="Times New Roman" w:cs="Times New Roman"/>
          <w:szCs w:val="28"/>
          <w:lang w:val="en-US" w:eastAsia="ru-RU"/>
        </w:rPr>
        <w:t>Fe</w:t>
      </w:r>
      <w:r w:rsidR="00680670" w:rsidRPr="00680670">
        <w:rPr>
          <w:rFonts w:eastAsia="Times New Roman" w:cs="Times New Roman"/>
          <w:szCs w:val="28"/>
          <w:lang w:eastAsia="ru-RU"/>
        </w:rPr>
        <w:t xml:space="preserve">, Zn, Сu, I, F, Мn, Со, </w:t>
      </w:r>
      <w:r w:rsidR="00680670" w:rsidRPr="00680670">
        <w:rPr>
          <w:rFonts w:eastAsia="Times New Roman" w:cs="Times New Roman"/>
          <w:szCs w:val="28"/>
          <w:lang w:val="en-US" w:eastAsia="ru-RU"/>
        </w:rPr>
        <w:t>Mo</w:t>
      </w:r>
      <w:r w:rsidR="00680670" w:rsidRPr="00680670">
        <w:rPr>
          <w:rFonts w:eastAsia="Times New Roman" w:cs="Times New Roman"/>
          <w:szCs w:val="28"/>
          <w:lang w:eastAsia="ru-RU"/>
        </w:rPr>
        <w:t xml:space="preserve">, В и др. Молекулярный состав: в состав клетки входят молекулы неорганических и органических соединений. Вода. Молекула воды имеет нелинейную пространственную структуру и обладает полярностью. Между отдельными молекулами образуются водородные связи, определяющие физические и химические свойства воды.  Физические свойства воды: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вода может находиться в трех состояниях — жидком, твердом и газообразном;</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xml:space="preserve"> • вода — растворитель. Полярные молекулы воды растворяют полярные молекулы других веществ. Вещества, растворимые в воде, называют гидрофильными. Вещества, не растворимые в воде, — гидрофобными;</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xml:space="preserve"> • высокая удельная теплоемкость. Для разрыва водородных связей, удерживающих молекулы воды, требуется поглотить большое количество энергии. Это свойство воды обеспечивает поддержание теплового баланса в организме;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xml:space="preserve">• высокая теплота парообразования. Для испарения воды необходима достаточно большая энергия. Температура кипения воды выше, чем у многих других веществ. Это свойство воды предохраняет организм от перегрева;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xml:space="preserve">• молекулы воды находятся в постоянном движении, они сталкиваются друг с другом в жидкой фазе, что немаловажно для процессов обмена веществ;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xml:space="preserve">• сцепление и поверхностное натяжение. Водородные связи обусловливают вязкость воды и сцепление ее молекул с молекулами других веществ (когезия). Благодаря силам сцепления молекул на поверхности воды создается пленка, которую характеризует поверхностное натяжение;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xml:space="preserve">• плотность. При охлаждении движение молекул воды замедляется. Количество водородных связей между молекулами становится максимальным. Наибольшую плотность вода имеет при 4°С. Замерзая, вода расширяется (необходимо место для образования водородных связей), и ее плотность уменьшается, поэтому лед плавает на поверхности воды, что защищает водоем от промерзания;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xml:space="preserve">• способность к образованию коллоидных структур. Молекулы воды образуют вокруг нерастворимых молекул некоторых веществ оболочку, препятствующую образованию крупных частиц. Такое состояние этих </w:t>
      </w:r>
      <w:r w:rsidRPr="00680670">
        <w:rPr>
          <w:rFonts w:eastAsia="Times New Roman" w:cs="Times New Roman"/>
          <w:szCs w:val="28"/>
          <w:lang w:eastAsia="ru-RU"/>
        </w:rPr>
        <w:lastRenderedPageBreak/>
        <w:t xml:space="preserve">молекул называется дисперсным (рассеянным). Мельчайшие частицы веществ, окруженные молекулами воды, образуют коллоидные растворы (цитоплазма, межклеточные жидкости). Биологические функции воды: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транспортная — вода обеспечивает передвижение веществ в клетке и организме, поглощение веществ и выведение продуктов метаболизма. В природе вода переносит продукты жизнедеятельности в почвы и к водоемам;</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xml:space="preserve"> • метаболическая — вода является средой для всех биохимических реакций и донором электронов при фотосинтезе, она необходима для гидролиза макромолекул до их мономеров; • участвует в образовании: 1) смазывающих жидкостей, которые уменьшают трение (синовиальная — в суставах позвоночных животных, плевральная, в плевральной полости, перикардиальная — в околосердечной сумке); 2) слизей, которые облегчают передвижение веществ по кишечнику, создают влажную среду на слизистых оболочках дыхательных путей; 3) секретов (слюна, слезы, желчь, сперма и т.д.) и соков в организме.</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xml:space="preserve"> Неорганические ионы. Неорганические ионы клетки представлены: катионами К+, Na+, Са2+, Mg2+, NH3 и анионами Сl-, NO3-, H2PO4-, HCO3-, HPO42-. Разность между количеством катионов и анионов на поверхности и внутри клетки обеспечивает возникновение потенциала действия, что лежит в основе нервного и мышечного возбуждения. Анионы фосфорной кислоты создают фосфатную буферную систему, поддерживающую рН внутриклеточной среды организма на уровне 6—9. Угольная кислота и ее анионы создают бикарбонатную буферную систему и поддерживают рН внеклеточной среды (плазмы крови) на уровне 4—7. Соединения азота служат источником минерального питания, синтеза белков, нуклеиновых кислот. Атомы фосфора входят в состав нуклеиновых кислот, фосфолипидов, а также костей позвоночных, хитинового покрова членистоногих. Ионы кальция входят в состав вещества костей, они также необходимы для осуществления мышечного сокращения, свертывания крови. </w:t>
      </w:r>
    </w:p>
    <w:p w:rsidR="00680670" w:rsidRPr="00680670" w:rsidRDefault="00680670" w:rsidP="00746079">
      <w:pPr>
        <w:numPr>
          <w:ilvl w:val="0"/>
          <w:numId w:val="82"/>
        </w:numPr>
        <w:autoSpaceDE w:val="0"/>
        <w:autoSpaceDN w:val="0"/>
        <w:adjustRightInd w:val="0"/>
        <w:ind w:left="284" w:firstLine="567"/>
        <w:rPr>
          <w:rFonts w:eastAsia="Times New Roman" w:cs="Times New Roman"/>
          <w:szCs w:val="28"/>
          <w:lang w:eastAsia="ru-RU"/>
        </w:rPr>
      </w:pPr>
      <w:r w:rsidRPr="00680670">
        <w:rPr>
          <w:rFonts w:eastAsia="Times New Roman" w:cs="Times New Roman"/>
          <w:b/>
          <w:szCs w:val="28"/>
          <w:lang w:eastAsia="ru-RU"/>
        </w:rPr>
        <w:t>Органические соединения клетки. Липиды. Углеводы. Белки.</w:t>
      </w:r>
      <w:r w:rsidRPr="00680670">
        <w:rPr>
          <w:rFonts w:eastAsia="Times New Roman" w:cs="Times New Roman"/>
          <w:szCs w:val="28"/>
          <w:lang w:eastAsia="ru-RU"/>
        </w:rPr>
        <w:t xml:space="preserve"> Аминокислоты — структурные компоненты белков. Белки, или протеины (греч. protos — первостепенный), — это биологические гетерополимеры, мономерами которых являются аминокислоты. Аминокислоты представляют собой низкомолекулярные органические соединения, содержащие карбоксильную (-СООН) и аминную (-NH2) группы, которые связаны с одним и тем же атомом углерода. К атому углерода присоединяется боковая цепь — какой-либо радикал, придающий каждой аминокислоте определенные свойства. У большинства белков спиральные и неспиральные участки полипептидной цепи складываются в трехмерное образование шаровидной формы — глобулу (характерна для глобулярных белков). Глобула определенной конфигурации является третичной структурой белка. Такая структура стабилизируется ионными, </w:t>
      </w:r>
      <w:r w:rsidRPr="00680670">
        <w:rPr>
          <w:rFonts w:eastAsia="Times New Roman" w:cs="Times New Roman"/>
          <w:szCs w:val="28"/>
          <w:lang w:eastAsia="ru-RU"/>
        </w:rPr>
        <w:lastRenderedPageBreak/>
        <w:t xml:space="preserve">водородными, ковалентными дисульфидными связями (образуются между атомами серы, входящими в состав цистеина, цистина и мегионина), а также гидрофобными взаимодействиями. Наиболее важными в возникновении третичной структуры являются гидрофобные взаимодействия; белок при этом свертывается таким образом, что его гидрофобные боковые цепи скрыты внутри молекулы, т. е. защищены от соприкосновения с водой, а гидрофильные боковые цепи, наоборот, выставлены наружу. Многие белки с особо сложным строением состоят из нескольких полипептидных цепей (субъединиц), образуя четвертичную структуру белковой молекулы. Такая структура имеется, например, у глобулярного белка гемоглобина. Его молекула состоит из четырех отдельных полипептидных субъединиц (протомеров), находящихся в третичной структуре, и небелковой части — гема. Только в такой структуре гемоглобин способен выполнять свою транспортную функцию. Под влиянием различных химических и физических факторов (обработка спиртом, ацетоном, кислотами, щелочами, высокой температурой, облучением, высоким давлением и т. д.) происходит изменение вторичной, третичной и четвертичной структур белка вследствие разрыва водородных и ионных связей. Процесс нарушения нативной (естественной) структуры белка называется денатурацией. При этом наблюдается уменьшение растворимости белка, изменение формы и размеров молекул, потеря ферментативной активности и т. д. Процесс денатурации может быть полным или частичным. В некоторых случаях переход к нормальным условиям среды сопровождается самопроизвольным восстановлением естественной структуры белка. Такой процесс называется ренатурацией.  Простые и сложные белки. По химическому составу выделяют белки простые и сложные. К простым относятся белки, состоящие только из аминокислот, а к сложный — белки, содержащие белковую часть и небелковую (простетическую); простетическую группу могут образовывать ионы металлов, остаток фосфорной кислоты, углеводы, липиды и др. Простыми белками являются сывороточный альбумин крови, фибрин, некоторые ферменты (трипсин) и др. К сложным белкам относятся все протеолипиды и гликопротеины; сложными белками являются, например, иммуноглобулины (антитела), гемоглобин, большинство ферментов и т. д.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Функции белков.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Структурная. Белки входят в состав клеточных мембран и матрикса органелл клетки. Стенки кровеносных сосудов, хрящи, сухожилия, волосы, ногти, когти у высших животных состоят преимущественно из белков.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Каталитическая (ферментативная). Белки-ферменты катализируют протекание всех химических реакций в организме. Они обеспечивают расщепление питательных веществ в пищеварительном тракте, фиксацию углерода при фотосинтезе и т. д.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lastRenderedPageBreak/>
        <w:t>- Транспортная. Некоторые белки способны присоединять и переносить различные вещества. Альбумины крови транспортируют жирные кислоты, глобулины - ионы металлов и гормоны, гемоглобин - кислород и углекислый газ. Молекулы белков, входящие в состав плазматической мембраны, принимают участие в транспортировке веществ в клетку.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Защитная. Ее выполняют иммуноглобулины (антитела) крови, обеспечивающие иммунную защиту организма. Фибриноген и тромбин участвуют в свертывании крови и предотвращают кровотечение.  Сократительная. Благодаря скольжению относительно друг друга актиновых и миозиновых протофибрилл происходит сокращение мышц, а также немышечные внутриклеточные сокращения. Движение ресничек и жгутиков связано со скольжением относительно друг друга микротрубочек, имеющих белковую природу.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xml:space="preserve">- Регуляторная. Многие гормоны являются олигопептидами или белками (например, инсулин, глюкагон (антагонист инсулина), адренокортикотропный гормон и др.).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Рецепторная. Некоторые белки, встроенные в клеточную мембрану, способны изменять свою структуру под воздействием внешней среды. Так происходит прием сигналов извне и передача информации в клетку. Примером может служить фито-хром-светочувствительный белок, регулирующий фотопериодическую реакцию растений, и опсин - составная часть родопсина, пигмента, находящегося в клетках сетчатки глаза.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xml:space="preserve">- Энергетическая. Белки могут служить источником энергии в клетке (после их гидролиза). 1  белка дает 17,6 кДж энергии. Обычно белки расходуются на энергетические нужды в крайних случаях, когда исчерпаны запасы углеводов и жиров.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b/>
          <w:szCs w:val="28"/>
          <w:lang w:eastAsia="ru-RU"/>
        </w:rPr>
        <w:t>Липиды</w:t>
      </w:r>
      <w:r w:rsidRPr="00680670">
        <w:rPr>
          <w:rFonts w:eastAsia="Times New Roman" w:cs="Times New Roman"/>
          <w:szCs w:val="28"/>
          <w:lang w:eastAsia="ru-RU"/>
        </w:rPr>
        <w:t xml:space="preserve"> — это жироподобные органические соединения, нерастворимые в воде, но хорошо растворимые в неполярных растворителях (эфире, бензине, бензоле, хлороформе). Липиды принадлежат к простейшим биологическим молекулам. В химическом отношении большинство липидов представляет собой сложные эфиры высших карбоновых кислот и ряда спиртов. Наиболее известны среди них жиры. Каждая молекула жира образована молекулой трехатомного спирта глицерола и присоединенными к ней эфирными связями трех молекул высших карбоновых кислот. Согласно принятой номенклатуре, жиры называют триацилглщеролами.  Атомы углерода в молекулах высших карбоновых кислот могут быть соединены друг с другом как простыми, так и двойными связями. Из предельных (насыщенных) высших карбоновых кислот наиболее часто в состав жиров входят пальмитиновая, стеариновая, арахиновая; из непредельных (ненасыщенных) — олеиновая и линолевая. Степень ненасыщенности и длина цепей высших карбоновых кислот (т. е. число атомов углерода) определяют физические свойства того или иного </w:t>
      </w:r>
      <w:r w:rsidRPr="00680670">
        <w:rPr>
          <w:rFonts w:eastAsia="Times New Roman" w:cs="Times New Roman"/>
          <w:szCs w:val="28"/>
          <w:lang w:eastAsia="ru-RU"/>
        </w:rPr>
        <w:lastRenderedPageBreak/>
        <w:t>жира. Жиры с короткими и непредельными кислотными цепями имеют низкую температуру плавления. При комнатной температуре это жидкости (масла) либо мазеподобные вещества (жиры). И наоборот, жиры с длинными и насыщенными цепями высших карбоновых кислот при комнатной температуре становятся твердыми. Вот почему при гидрировании (насыщении кислотных цепей атомами водорода по двойным связям) жидкое арахисовое масло, например, становится мазеобразным, а подсолнечное масло превращается в твердый маргарин. По сравнению с обитателями южных широт в организме животных, обитающих в холодном климате (например, у рыб арктических морей), обычно содержится больше ненасыщенных триацилглицеролов. По этой причине тело их остается гибким и при низких температурах. В фосфолипидах одна из крайних цепей высших карбоновых кислот триацилглицерола замещена на группу, содержащую фосфат. Фосфолипиды имеют полярные головки и неполярные хвосты. Группы, образующие полярную головку, гидрофильны, а неполярные хвостовые группы гидрофобны. Двойственная природа этих липидов обусловливает их ключевую роль в организации биологических мембран. Еще одну группу липидов составляют стероиды (стеролы). Эти вещества построены на основе спирта холестерола. Стеролы плохо растворимы в воде и не содержат высших карбоновых кислот. К ним относятся желчные кислоты, холестерол, половые гормоны, витамин D и др. К липидам также относятся терпены (ростовые вещества растений — гиббереллины; каротиноиды - фотосинтетичские пигменты; эфирные масла растений, а также воска). Липиды могут образовывать комплексы с другими биологическими молекулами - белками и сахарами. Функции липидов следующие: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xml:space="preserve">- Структурная. Фосфолипиды вместе с белками образуют биологические мембраны. В состав мембран входят также стеролы;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 Энергетическая. При окислении жиров высвобождается большое количество энергии, которая идет на образование АТФ (1г липидов при расщеплении дает 38,9 кДж). В форме липидов хранится значительная часть энергетических запасов организма, которые расходуются при недостатке питательных веществ. Животные, впадающие в спячку, и растения накапливают жиры и масла и расходуют их на поддержание процессов жизнедеятельности. Высокое содержание липидов в семенах растений обеспечивает развитие зародыша и проростка до их перехода к самостоятельному питанию. Семена многих растений (кокосовой пальмы, клещевины, подсолнечника, сои, рапса и др.) служат сырьем для получения растительного масла промышленным способом;</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xml:space="preserve">  - Защитная и теплоизоляционная. Накапливаясь в подкожной клетчатке и вокруг некоторых органов (почек, кишечника), жировой слой защищает организм животных и его отдельные органы от механических повреждений. Кроме того, благодаря низкой теплопроводности слой подкожного жира помогает сохранить тепло, что позволяет, например, </w:t>
      </w:r>
      <w:r w:rsidRPr="00680670">
        <w:rPr>
          <w:rFonts w:eastAsia="Times New Roman" w:cs="Times New Roman"/>
          <w:szCs w:val="28"/>
          <w:lang w:eastAsia="ru-RU"/>
        </w:rPr>
        <w:lastRenderedPageBreak/>
        <w:t>многим животным обитать в условиях холодного климата. У китов, кроме того, он играет еще и другую роль — способствует плавучести;</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xml:space="preserve"> - Смазывающая и водоотталкивающая. Воск покрывает кожу, шерсть, перья, делает их более эластичными и предохраняет от влаги. Восковой налет имеют листья и плоды многих растений;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xml:space="preserve">-  Регуляторная. Многие гормоны являются производными холестерола, например половые (тестостерон у мужчин и прогестерон у женщин) и кортикостероиды (альдостерон). Производные холестерола, витамин D играют ключевую роль в обмене кальция и фосфора. Желчные кислоты участвуют в процессах пищеварения (эмульгирование жиров) и всасывания высших карбоновых кислот.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b/>
          <w:szCs w:val="28"/>
          <w:lang w:eastAsia="ru-RU"/>
        </w:rPr>
        <w:t>Углеводы</w:t>
      </w:r>
      <w:r w:rsidRPr="00680670">
        <w:rPr>
          <w:rFonts w:eastAsia="Times New Roman" w:cs="Times New Roman"/>
          <w:szCs w:val="28"/>
          <w:lang w:eastAsia="ru-RU"/>
        </w:rPr>
        <w:t xml:space="preserve">. Общая характеристика. Углеводами называют вещества с общей формулой Сn (H2O) m, где п и т могут иметь разные значения. Само название «углеводы» отражает тот факт, что водород и кислород присутствуют в молекулах этих вешеств в том же соотношении, что и в молекуле воды. Кроме углерода, водорода и кислорода, производные углеводов могут содержать и другие элементы, например азот. Углеводы — одна из основных групп органических веществ клеток. Они представляют собой первичные продукты фотосинтеза и исходные продукты биосинтеза других органических веществ в растениях (органические кислоты, спирты, аминокислоты и др.), а также входят в состав клеток всех других организмов. В животной клетке содержится 1-2% углеводов, в растительных в некоторых случаях – 85-90%. Выделяют три группы углеводов:  моносахариды, или простые сахара;  олигосахариды (греч. oligos — немногочисленный) — соединения, состоящие из 2—10 последовательно соединенных молекул простых Сахаров;  полисахариды, состоящие более чем из 10 молекул простых Сахаров или их производных. Моносахариды-это соединения, в основе которых лежит неразветвленная углеродная цепочка, в которой при одном из атомов углерода находится карбонильная группа (С=0), а при всех остальных — по одной гидроксильной группе. В зависимости от длины углеродного скелета (количества атомов углерода) моносахариды разделяют на триозы (С3), тетрозы (С4), пентозы (С5), гексозы (С6), гептозы (С7). Примерами пентоз являются рибоза, дезоксирибоза, гексоз-глюкоза, фруктоза, галактоза. Моносахариды хорошо растворяются в воде, они сладкие на вкус. В водном растворе моносахариды, начиная с пентоз, приобретают кольцевую форму. Циклические структуры пентоз и гексоз — их обычные формы; в любой данный момент лишь небольшая часть молекул существует в виде «открытой цепи». В состав олиго- и полисахаридов также входят циклические формы моносахаридов. Кроме Сахаров, у которых все атомы углерода связаны с атомами кислорода, есть частично восстановленные сахара, важнейшим из которых является дезоксирибоза. Олигосахариды. При гидролизе олигосахариды образуют несколько молекул простых Сахаров. В олигосахаридах молекулы простых </w:t>
      </w:r>
      <w:r w:rsidRPr="00680670">
        <w:rPr>
          <w:rFonts w:eastAsia="Times New Roman" w:cs="Times New Roman"/>
          <w:szCs w:val="28"/>
          <w:lang w:eastAsia="ru-RU"/>
        </w:rPr>
        <w:lastRenderedPageBreak/>
        <w:t>Сахаров соединены так называемыми гликозидными связями, соединяющими атом углерода одной молекулы через кислород с атомом углерода другой молекулы, например: К наиболее важным олигосахаридам относятся мальтоза (солодовый сахар), лактоза (молочный сахар) и сахароза (тростниковый или свекловичный сахар): глюкоза + глюкоза = мальтоза; глюкоза + галактоза - лактоза; глюкоза + фруктоза = саxароза. Эти сахара называют также дисахаридами. Мальтоза образуется из крахмала в процессе его расщепления под действием ферментов амилаз. Лактоза содержится только в молоке. Сахароза наиболее распространена в растениях. По своим свойствам дисахариды близки к моносахаридам. Они хорошо растворяются в воде и имеют сладкий вкус. Полисахариды. Это высокомолекулярные (до 10 000 000 Да) биополимеры, состоящие из большого числа мономеров — простых Сахаров и их производных. Полисахариды могут состоять из моносахаридов одного или разных типов. В первом случае они называются гомополисахариды (крахмал, целлюлоза, хитин и др.), во втором — гетерополисахариды (гепарин). Полисахариды могут иметь линейную, неразветвленную структуру (целлюлоза) либо разветвленную (гликоген). Все полисахариды не растворимы в воде и не имеют сладкого вкуса. Некоторые из них способны набухать и ослизняться. Наиболее важными полисахаридами являются следующие: Целлюлоза — линейный полисахарид, состоящий из нескольких прямых параллельных цепей, соединенных между собой водородными связями. Каждая цепь образована 3—10 тыс. остатков P-D-тюкозы. Такая структура препятствует проникновению воды, очень прочна на разрыв, что обеспечивает устойчивость оболочек клеток растений, в составе которых 26—80% целлюлозы. Целлюлоза служит пищей для многих животных, бактерий и грибов. Однако большинство животных, в том числе и человек, не могут усваивать целлюлозу, поскольку железы желудочно-кишечного тракта не образуют фермента целлюлазы, расщепляющей целлюлозу до глюкозы. В то же время целлюлозные волокна играют важную роль в питании, так как они придают пище грубую консистенцию, объемность и стимулируют перистальтику кишечника. Крахмал (у растений) и гликоген (у животных, человека и грибов) являются основными запасными полисахаридами по ряду причин: будучи нерастворимыми в воде, они не оказывают на клетку ни осмотического, ни химического влияния, что важно при длительном нахождении их в живой клетке. Твердое, обезвоженное состояние полисахаридов способствует увеличению полезной массы продукта запаса за счет экономии объема, причем существенно уменьшается вероятность потребления этих продуктов болезнетворными бактериями, грибами и другими микроорганизмами. И наконец, при необходимости запасные полисахариды легко могут быть превращены в простые сахара путем гидролиза.Хитин — основной структурный элемент покровов членистоногих и клеточных стенок грибов. Функции углеводов: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lastRenderedPageBreak/>
        <w:t xml:space="preserve">- Энергетическая. Глюкоза — основной источник энергии, высвобождаемой в клетках живых организмов в ходе клеточного дыхания (1 г при расщеплении дает 17,6 кДж энергии). Крахмал и гликоген составляют энергетический запас в клетках; </w:t>
      </w:r>
    </w:p>
    <w:p w:rsidR="00680670" w:rsidRPr="00680670" w:rsidRDefault="00680670" w:rsidP="00680670">
      <w:pPr>
        <w:autoSpaceDE w:val="0"/>
        <w:autoSpaceDN w:val="0"/>
        <w:adjustRightInd w:val="0"/>
        <w:ind w:left="284" w:firstLine="567"/>
        <w:rPr>
          <w:rFonts w:eastAsia="Times New Roman" w:cs="Times New Roman"/>
          <w:szCs w:val="28"/>
          <w:lang w:eastAsia="ru-RU"/>
        </w:rPr>
      </w:pPr>
      <w:r w:rsidRPr="00680670">
        <w:rPr>
          <w:rFonts w:eastAsia="Times New Roman" w:cs="Times New Roman"/>
          <w:szCs w:val="28"/>
          <w:lang w:eastAsia="ru-RU"/>
        </w:rPr>
        <w:t> - Структурная, Целлюлоза входит в состав клеточных оболочек растений; хитин служит структурным компонентом покровов членистоногих и клеточных стенок многих грибов. Некоторые олигосахариды — составная часть цитоплазматической мембраны клетки (в виде гликопротеинов и гликолипи-дов), образующая гликокаликс.Пентозы участвуют в синтезе нуклеиновых кислот (рибоза входит в состав РНК, дезоксирибоза — в состав ДНК), некоторых коферментов (например, НАД, НАДФ, кофермента А, ФАД), АМФ; принимают участие в фотосинтезе (рибулозо-дифосфат является акцептором С02 в темновой фазе фотосинтеза); </w:t>
      </w:r>
    </w:p>
    <w:p w:rsidR="00680670" w:rsidRDefault="00680670" w:rsidP="00680670">
      <w:pPr>
        <w:autoSpaceDE w:val="0"/>
        <w:autoSpaceDN w:val="0"/>
        <w:adjustRightInd w:val="0"/>
        <w:ind w:left="284" w:firstLine="567"/>
        <w:rPr>
          <w:rFonts w:ascii="Arial" w:eastAsia="Times New Roman" w:hAnsi="Arial" w:cs="Arial"/>
          <w:sz w:val="16"/>
          <w:szCs w:val="16"/>
          <w:lang w:eastAsia="ru-RU"/>
        </w:rPr>
      </w:pPr>
      <w:r w:rsidRPr="00680670">
        <w:rPr>
          <w:rFonts w:eastAsia="Times New Roman" w:cs="Times New Roman"/>
          <w:szCs w:val="28"/>
          <w:lang w:eastAsia="ru-RU"/>
        </w:rPr>
        <w:t>- Защитная. У животных гепарин препятствует свертыванию крови, у растений камеди и слизи, образующиеся при повреждении тканей, выполняют защитную функцию</w:t>
      </w:r>
      <w:r w:rsidRPr="00680670">
        <w:rPr>
          <w:rFonts w:ascii="Arial" w:eastAsia="Times New Roman" w:hAnsi="Arial" w:cs="Arial"/>
          <w:sz w:val="16"/>
          <w:szCs w:val="16"/>
          <w:lang w:eastAsia="ru-RU"/>
        </w:rPr>
        <w:t>.</w:t>
      </w:r>
    </w:p>
    <w:p w:rsidR="00680670" w:rsidRPr="00680670" w:rsidRDefault="00680670" w:rsidP="00680670">
      <w:pPr>
        <w:autoSpaceDE w:val="0"/>
        <w:autoSpaceDN w:val="0"/>
        <w:adjustRightInd w:val="0"/>
        <w:ind w:left="284" w:firstLine="567"/>
        <w:rPr>
          <w:rFonts w:eastAsia="Times New Roman" w:cs="Times New Roman"/>
          <w:szCs w:val="28"/>
          <w:lang w:eastAsia="ru-RU"/>
        </w:rPr>
      </w:pPr>
    </w:p>
    <w:p w:rsidR="00680670" w:rsidRPr="00680670" w:rsidRDefault="00680670" w:rsidP="00E35CE7">
      <w:pPr>
        <w:pStyle w:val="3"/>
        <w:rPr>
          <w:rFonts w:eastAsia="Times New Roman"/>
          <w:lang w:eastAsia="ru-RU"/>
        </w:rPr>
      </w:pPr>
      <w:bookmarkStart w:id="8" w:name="_Toc20670233"/>
      <w:r w:rsidRPr="00680670">
        <w:rPr>
          <w:rFonts w:eastAsia="Times New Roman"/>
          <w:lang w:eastAsia="ru-RU"/>
        </w:rPr>
        <w:t>Лекция 4. Размножение и индивидуальное развитие организмов.</w:t>
      </w:r>
      <w:bookmarkEnd w:id="8"/>
    </w:p>
    <w:p w:rsidR="00680670" w:rsidRPr="00680670" w:rsidRDefault="00680670" w:rsidP="00680670">
      <w:pPr>
        <w:autoSpaceDE w:val="0"/>
        <w:autoSpaceDN w:val="0"/>
        <w:adjustRightInd w:val="0"/>
        <w:rPr>
          <w:rFonts w:eastAsia="Times New Roman" w:cs="Times New Roman"/>
          <w:b/>
          <w:bCs/>
          <w:iCs/>
          <w:szCs w:val="28"/>
          <w:lang w:eastAsia="ru-RU"/>
        </w:rPr>
      </w:pPr>
      <w:r w:rsidRPr="00680670">
        <w:rPr>
          <w:rFonts w:eastAsia="Times New Roman" w:cs="Times New Roman"/>
          <w:b/>
          <w:bCs/>
          <w:iCs/>
          <w:szCs w:val="28"/>
          <w:lang w:eastAsia="ru-RU"/>
        </w:rPr>
        <w:t>Вопросы:</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1.Размножение.</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2.Индивидуальное развитие.</w:t>
      </w:r>
    </w:p>
    <w:p w:rsidR="00680670" w:rsidRPr="00680670" w:rsidRDefault="00680670" w:rsidP="00680670">
      <w:pPr>
        <w:autoSpaceDE w:val="0"/>
        <w:autoSpaceDN w:val="0"/>
        <w:adjustRightInd w:val="0"/>
        <w:rPr>
          <w:rFonts w:eastAsia="Times New Roman" w:cs="Times New Roman"/>
          <w:b/>
          <w:bCs/>
          <w:szCs w:val="28"/>
          <w:lang w:eastAsia="ru-RU"/>
        </w:rPr>
      </w:pP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1. Размножение.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Существование особи поддерживается размножением клеток, а существование вида —размножением особей. Размножение необходимо, чтобы поддерживать преемственность поколений. Все размножение можно свести к двум способам: бесполое и половое.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При </w:t>
      </w:r>
      <w:r w:rsidRPr="00680670">
        <w:rPr>
          <w:rFonts w:eastAsia="Times New Roman" w:cs="Times New Roman"/>
          <w:i/>
          <w:iCs/>
          <w:szCs w:val="28"/>
          <w:lang w:eastAsia="ru-RU"/>
        </w:rPr>
        <w:t xml:space="preserve">бесполом </w:t>
      </w:r>
      <w:r w:rsidRPr="00680670">
        <w:rPr>
          <w:rFonts w:eastAsia="Times New Roman" w:cs="Times New Roman"/>
          <w:szCs w:val="28"/>
          <w:lang w:eastAsia="ru-RU"/>
        </w:rPr>
        <w:t xml:space="preserve">размножении участвует одна особь и все потомство является генетически однородным. При </w:t>
      </w:r>
      <w:r w:rsidRPr="00680670">
        <w:rPr>
          <w:rFonts w:eastAsia="Times New Roman" w:cs="Times New Roman"/>
          <w:i/>
          <w:iCs/>
          <w:szCs w:val="28"/>
          <w:lang w:eastAsia="ru-RU"/>
        </w:rPr>
        <w:t xml:space="preserve">половом </w:t>
      </w:r>
      <w:r w:rsidRPr="00680670">
        <w:rPr>
          <w:rFonts w:eastAsia="Times New Roman" w:cs="Times New Roman"/>
          <w:szCs w:val="28"/>
          <w:lang w:eastAsia="ru-RU"/>
        </w:rPr>
        <w:t>размножении, как правило, участвуют две особи и полученное потомство несет в себе признаки как одного так и второго организма.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Размножение — одно из основных свойств живого, под которым понимают способность живых организмов воспроизводить себе подобных, обеспечивая непрерывность и преемственность жизни в ряду поколений.</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2771775" cy="1543050"/>
            <wp:effectExtent l="1905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71775" cy="1543050"/>
                    </a:xfrm>
                    <a:prstGeom prst="rect">
                      <a:avLst/>
                    </a:prstGeom>
                    <a:noFill/>
                    <a:ln w="9525">
                      <a:noFill/>
                      <a:miter lim="800000"/>
                      <a:headEnd/>
                      <a:tailEnd/>
                    </a:ln>
                  </pic:spPr>
                </pic:pic>
              </a:graphicData>
            </a:graphic>
          </wp:inline>
        </w:drawing>
      </w:r>
    </w:p>
    <w:p w:rsidR="00680670" w:rsidRPr="00680670" w:rsidRDefault="00680670" w:rsidP="00680670">
      <w:pPr>
        <w:spacing w:before="100" w:beforeAutospacing="1" w:after="100" w:afterAutospacing="1"/>
        <w:ind w:left="188" w:firstLine="0"/>
        <w:rPr>
          <w:rFonts w:eastAsia="Times New Roman" w:cs="Times New Roman"/>
          <w:szCs w:val="28"/>
          <w:lang w:eastAsia="ru-RU"/>
        </w:rPr>
      </w:pPr>
      <w:r w:rsidRPr="00680670">
        <w:rPr>
          <w:rFonts w:eastAsia="Times New Roman" w:cs="Times New Roman"/>
          <w:szCs w:val="28"/>
          <w:lang w:eastAsia="ru-RU"/>
        </w:rPr>
        <w:lastRenderedPageBreak/>
        <w:t xml:space="preserve">    Бесполое размножение происходит у всех </w:t>
      </w:r>
      <w:r w:rsidRPr="00680670">
        <w:rPr>
          <w:rFonts w:eastAsia="Times New Roman" w:cs="Times New Roman"/>
          <w:i/>
          <w:iCs/>
          <w:szCs w:val="28"/>
          <w:lang w:eastAsia="ru-RU"/>
        </w:rPr>
        <w:t>одноклеточных </w:t>
      </w:r>
      <w:r w:rsidRPr="00680670">
        <w:rPr>
          <w:rFonts w:eastAsia="Times New Roman" w:cs="Times New Roman"/>
          <w:szCs w:val="28"/>
          <w:lang w:eastAsia="ru-RU"/>
        </w:rPr>
        <w:t>водорослей, грибов (например дрожжей), простейших животных. Это обычное деление клеток, чередующееся с половым размножением и служащее более широкому расселению видов. Бесполое размножение широко распространено также </w:t>
      </w:r>
      <w:r w:rsidRPr="00680670">
        <w:rPr>
          <w:rFonts w:eastAsia="Times New Roman" w:cs="Times New Roman"/>
          <w:i/>
          <w:iCs/>
          <w:szCs w:val="28"/>
          <w:lang w:eastAsia="ru-RU"/>
        </w:rPr>
        <w:t>у высших растений</w:t>
      </w:r>
      <w:r w:rsidRPr="00680670">
        <w:rPr>
          <w:rFonts w:eastAsia="Times New Roman" w:cs="Times New Roman"/>
          <w:szCs w:val="28"/>
          <w:lang w:eastAsia="ru-RU"/>
        </w:rPr>
        <w:t>, что известно любому дачнику. В практике используется размноже</w:t>
      </w:r>
      <w:r w:rsidRPr="00680670">
        <w:rPr>
          <w:rFonts w:eastAsia="Times New Roman" w:cs="Times New Roman"/>
          <w:szCs w:val="28"/>
          <w:lang w:eastAsia="ru-RU"/>
        </w:rPr>
        <w:softHyphen/>
        <w:t>ние черенками (смородина), усами (земляника), клубнями (картофель) и другими фрагментами. Поскольку новые растения вырастают из вегетативных (не половых) органов, этот механизм называют также вегетативным размножением. Встречается бесполое размножение и </w:t>
      </w:r>
      <w:r w:rsidRPr="00680670">
        <w:rPr>
          <w:rFonts w:eastAsia="Times New Roman" w:cs="Times New Roman"/>
          <w:i/>
          <w:iCs/>
          <w:szCs w:val="28"/>
          <w:lang w:eastAsia="ru-RU"/>
        </w:rPr>
        <w:t>у многоклеточных животных</w:t>
      </w:r>
      <w:r w:rsidRPr="00680670">
        <w:rPr>
          <w:rFonts w:eastAsia="Times New Roman" w:cs="Times New Roman"/>
          <w:szCs w:val="28"/>
          <w:lang w:eastAsia="ru-RU"/>
        </w:rPr>
        <w:t>, например путем почкования. Легко почкуются гидры и медузы. Плоские черви планарии восстанавливаются из фрагментов тела. Морские звезды вырастают со всеми органами из отдель</w:t>
      </w:r>
      <w:r w:rsidRPr="00680670">
        <w:rPr>
          <w:rFonts w:eastAsia="Times New Roman" w:cs="Times New Roman"/>
          <w:szCs w:val="28"/>
          <w:lang w:eastAsia="ru-RU"/>
        </w:rPr>
        <w:softHyphen/>
        <w:t>ных оторванных лучей. Однако с повышением уровня организации эта способность снижается, а у высших жи</w:t>
      </w:r>
      <w:r w:rsidRPr="00680670">
        <w:rPr>
          <w:rFonts w:eastAsia="Times New Roman" w:cs="Times New Roman"/>
          <w:szCs w:val="28"/>
          <w:lang w:eastAsia="ru-RU"/>
        </w:rPr>
        <w:softHyphen/>
        <w:t>вотных и человека она совсем утрачивается. Если разрезать пополам насекомое, напри</w:t>
      </w:r>
      <w:r w:rsidRPr="00680670">
        <w:rPr>
          <w:rFonts w:eastAsia="Times New Roman" w:cs="Times New Roman"/>
          <w:szCs w:val="28"/>
          <w:lang w:eastAsia="ru-RU"/>
        </w:rPr>
        <w:softHyphen/>
        <w:t>мер муху, или позвоночное животное – рыбу, лягушку, не го</w:t>
      </w:r>
      <w:r w:rsidRPr="00680670">
        <w:rPr>
          <w:rFonts w:eastAsia="Times New Roman" w:cs="Times New Roman"/>
          <w:szCs w:val="28"/>
          <w:lang w:eastAsia="ru-RU"/>
        </w:rPr>
        <w:softHyphen/>
        <w:t>во</w:t>
      </w:r>
      <w:r w:rsidRPr="00680670">
        <w:rPr>
          <w:rFonts w:eastAsia="Times New Roman" w:cs="Times New Roman"/>
          <w:szCs w:val="28"/>
          <w:lang w:eastAsia="ru-RU"/>
        </w:rPr>
        <w:softHyphen/>
        <w:t>ря уже о птицах и млекопитающих, то из этого ничего хорошего не выйдет. Общим правилом бесполого размножения является </w:t>
      </w:r>
      <w:r w:rsidRPr="00680670">
        <w:rPr>
          <w:rFonts w:eastAsia="Times New Roman" w:cs="Times New Roman"/>
          <w:i/>
          <w:iCs/>
          <w:szCs w:val="28"/>
          <w:lang w:eastAsia="ru-RU"/>
        </w:rPr>
        <w:t>участие одного “родителя”</w:t>
      </w:r>
      <w:r w:rsidRPr="00680670">
        <w:rPr>
          <w:rFonts w:eastAsia="Times New Roman" w:cs="Times New Roman"/>
          <w:szCs w:val="28"/>
          <w:lang w:eastAsia="ru-RU"/>
        </w:rPr>
        <w:t>. Важно и то, что </w:t>
      </w:r>
      <w:r w:rsidRPr="00680670">
        <w:rPr>
          <w:rFonts w:eastAsia="Times New Roman" w:cs="Times New Roman"/>
          <w:i/>
          <w:iCs/>
          <w:szCs w:val="28"/>
          <w:lang w:eastAsia="ru-RU"/>
        </w:rPr>
        <w:t>дочерние особи образуются из обычных соматических (не половых) клеток, которые остаются диплоидными, так как делятся митотическим путем</w:t>
      </w:r>
      <w:r w:rsidRPr="00680670">
        <w:rPr>
          <w:rFonts w:eastAsia="Times New Roman" w:cs="Times New Roman"/>
          <w:szCs w:val="28"/>
          <w:lang w:eastAsia="ru-RU"/>
        </w:rPr>
        <w:t>. Поскольку перед каждым митозом ДНК реплицируется с большой точностью, </w:t>
      </w:r>
      <w:r w:rsidRPr="00680670">
        <w:rPr>
          <w:rFonts w:eastAsia="Times New Roman" w:cs="Times New Roman"/>
          <w:i/>
          <w:iCs/>
          <w:szCs w:val="28"/>
          <w:lang w:eastAsia="ru-RU"/>
        </w:rPr>
        <w:t>все поколения имеют в клетках один и тот же набор генов с их изначальными мутациями, один и тот же генотип –</w:t>
      </w:r>
      <w:r w:rsidRPr="00680670">
        <w:rPr>
          <w:rFonts w:eastAsia="Times New Roman" w:cs="Times New Roman"/>
          <w:szCs w:val="28"/>
          <w:lang w:eastAsia="ru-RU"/>
        </w:rPr>
        <w:t> от одного родителя. Фактически это генотип тех прародителей (бабушек и дедушек, прабабушек и прадедушек или еще более древних поколений), которые когда-то были получены половым путем. Поэтому земляника, разводимая усами, или картофель при посадке клубнями бу</w:t>
      </w:r>
      <w:r w:rsidRPr="00680670">
        <w:rPr>
          <w:rFonts w:eastAsia="Times New Roman" w:cs="Times New Roman"/>
          <w:szCs w:val="28"/>
          <w:lang w:eastAsia="ru-RU"/>
        </w:rPr>
        <w:softHyphen/>
        <w:t>дут сохранять из поколения в поколение одни и те же сортовые качества. С годами они заражаются бактериями и вирусами, приобретают мутации и стареют, как стареет отдель</w:t>
      </w:r>
      <w:r w:rsidRPr="00680670">
        <w:rPr>
          <w:rFonts w:eastAsia="Times New Roman" w:cs="Times New Roman"/>
          <w:szCs w:val="28"/>
          <w:lang w:eastAsia="ru-RU"/>
        </w:rPr>
        <w:softHyphen/>
        <w:t>ный организм. Поэтому время от времени посадочный материал при</w:t>
      </w:r>
      <w:r w:rsidRPr="00680670">
        <w:rPr>
          <w:rFonts w:eastAsia="Times New Roman" w:cs="Times New Roman"/>
          <w:szCs w:val="28"/>
          <w:lang w:eastAsia="ru-RU"/>
        </w:rPr>
        <w:softHyphen/>
        <w:t>ходится обновлять. Для этого используют новое, молодое поколение, по</w:t>
      </w:r>
      <w:r w:rsidRPr="00680670">
        <w:rPr>
          <w:rFonts w:eastAsia="Times New Roman" w:cs="Times New Roman"/>
          <w:szCs w:val="28"/>
          <w:lang w:eastAsia="ru-RU"/>
        </w:rPr>
        <w:softHyphen/>
        <w:t>лученное из семян при половом размножении. Близким по сути является</w:t>
      </w:r>
      <w:r w:rsidRPr="00680670">
        <w:rPr>
          <w:rFonts w:eastAsia="Times New Roman" w:cs="Times New Roman"/>
          <w:i/>
          <w:iCs/>
          <w:szCs w:val="28"/>
          <w:lang w:eastAsia="ru-RU"/>
        </w:rPr>
        <w:t> </w:t>
      </w:r>
      <w:r w:rsidRPr="00680670">
        <w:rPr>
          <w:rFonts w:eastAsia="Times New Roman" w:cs="Times New Roman"/>
          <w:b/>
          <w:bCs/>
          <w:i/>
          <w:iCs/>
          <w:szCs w:val="28"/>
          <w:lang w:eastAsia="ru-RU"/>
        </w:rPr>
        <w:t>клонирование</w:t>
      </w:r>
      <w:r w:rsidRPr="00680670">
        <w:rPr>
          <w:rFonts w:eastAsia="Times New Roman" w:cs="Times New Roman"/>
          <w:i/>
          <w:iCs/>
          <w:szCs w:val="28"/>
          <w:lang w:eastAsia="ru-RU"/>
        </w:rPr>
        <w:t> растений и животных</w:t>
      </w:r>
      <w:r w:rsidRPr="00680670">
        <w:rPr>
          <w:rFonts w:eastAsia="Times New Roman" w:cs="Times New Roman"/>
          <w:szCs w:val="28"/>
          <w:lang w:eastAsia="ru-RU"/>
        </w:rPr>
        <w:t>. Теория и практика клонирования уже давно не новые, хотя заговорили об этом в последнее десятилетие, после того как в 1997 году в Шотландии удалось вырас</w:t>
      </w:r>
      <w:r w:rsidRPr="00680670">
        <w:rPr>
          <w:rFonts w:eastAsia="Times New Roman" w:cs="Times New Roman"/>
          <w:szCs w:val="28"/>
          <w:lang w:eastAsia="ru-RU"/>
        </w:rPr>
        <w:softHyphen/>
        <w:t xml:space="preserve">тить знаменитую овечку Долли. Что же такое клонирование? </w:t>
      </w:r>
      <w:r w:rsidRPr="00680670">
        <w:rPr>
          <w:rFonts w:eastAsia="Times New Roman" w:cs="Times New Roman"/>
          <w:i/>
          <w:iCs/>
          <w:szCs w:val="28"/>
          <w:lang w:eastAsia="ru-RU"/>
        </w:rPr>
        <w:t>Клон – это совокупность генетически однородных особей, полученных путем простого митотического размножения клеток без полового процесса, без хромосомного рекомбинирования</w:t>
      </w:r>
      <w:r w:rsidRPr="00680670">
        <w:rPr>
          <w:rFonts w:eastAsia="Times New Roman" w:cs="Times New Roman"/>
          <w:szCs w:val="28"/>
          <w:lang w:eastAsia="ru-RU"/>
        </w:rPr>
        <w:t>. Клонированные организмы генетически идентичны, как однояйцевые братья или сестры. Этим клон отличается от потомков, полученных половым путем, у которых в каждом поколении возникают новые комбинации генов от двух родителей. Потомство одного расте</w:t>
      </w:r>
      <w:r w:rsidRPr="00680670">
        <w:rPr>
          <w:rFonts w:eastAsia="Times New Roman" w:cs="Times New Roman"/>
          <w:szCs w:val="28"/>
          <w:lang w:eastAsia="ru-RU"/>
        </w:rPr>
        <w:softHyphen/>
        <w:t xml:space="preserve">ния или животного, полученное черенкованием или почкованием, это, по сути, тоже клон. Но в последнее время клонирование особей ведут из </w:t>
      </w:r>
      <w:r w:rsidRPr="00680670">
        <w:rPr>
          <w:rFonts w:eastAsia="Times New Roman" w:cs="Times New Roman"/>
          <w:szCs w:val="28"/>
          <w:lang w:eastAsia="ru-RU"/>
        </w:rPr>
        <w:lastRenderedPageBreak/>
        <w:t xml:space="preserve">отдельных клеток. Это повышает генетическую чистоту клона и имеет ряд других преимуществ. </w:t>
      </w:r>
      <w:r w:rsidRPr="00680670">
        <w:rPr>
          <w:rFonts w:eastAsia="Times New Roman" w:cs="Times New Roman"/>
          <w:i/>
          <w:iCs/>
          <w:szCs w:val="28"/>
          <w:lang w:eastAsia="ru-RU"/>
        </w:rPr>
        <w:t>Схема клонирования растений</w:t>
      </w:r>
      <w:r w:rsidRPr="00680670">
        <w:rPr>
          <w:rFonts w:eastAsia="Times New Roman" w:cs="Times New Roman"/>
          <w:szCs w:val="28"/>
          <w:lang w:eastAsia="ru-RU"/>
        </w:rPr>
        <w:t>: берут какую-нибудь ткань, например кусочек молодого стебля, помещают в колбу или пробирку с плотной питательной средой, добавляют гормоны роста. Вскоре клетки приступают к размножению. В это время их можно рассадить по одной штуке во множество колб или пробирок, и процесс пойдет с прежним темпом в каждой из них. Образуется кле</w:t>
      </w:r>
      <w:r w:rsidRPr="00680670">
        <w:rPr>
          <w:rFonts w:eastAsia="Times New Roman" w:cs="Times New Roman"/>
          <w:szCs w:val="28"/>
          <w:lang w:eastAsia="ru-RU"/>
        </w:rPr>
        <w:softHyphen/>
        <w:t>точная масса (каллус), в которой далее идет дифференцировка клеток с образованием разных тканей, формируются органы: корень, стебель, листья. Растение в пробирке готово, оно может достичь половозрелости и дать семена. Ценность метода клонирования растений заклю</w:t>
      </w:r>
      <w:r w:rsidRPr="00680670">
        <w:rPr>
          <w:rFonts w:eastAsia="Times New Roman" w:cs="Times New Roman"/>
          <w:szCs w:val="28"/>
          <w:lang w:eastAsia="ru-RU"/>
        </w:rPr>
        <w:softHyphen/>
        <w:t>чается в том, что таким образом удается вырастить стерильный, не пораженный вирусами или бактериями, посадочный материал. Если это к тому же элитный сорт, урожай после пересаживания в открытый грунт будет превосходный. Естественно, делается это в специальных лабо</w:t>
      </w:r>
      <w:r w:rsidRPr="00680670">
        <w:rPr>
          <w:rFonts w:eastAsia="Times New Roman" w:cs="Times New Roman"/>
          <w:szCs w:val="28"/>
          <w:lang w:eastAsia="ru-RU"/>
        </w:rPr>
        <w:softHyphen/>
        <w:t>ра</w:t>
      </w:r>
      <w:r w:rsidRPr="00680670">
        <w:rPr>
          <w:rFonts w:eastAsia="Times New Roman" w:cs="Times New Roman"/>
          <w:szCs w:val="28"/>
          <w:lang w:eastAsia="ru-RU"/>
        </w:rPr>
        <w:softHyphen/>
        <w:t>то</w:t>
      </w:r>
      <w:r w:rsidRPr="00680670">
        <w:rPr>
          <w:rFonts w:eastAsia="Times New Roman" w:cs="Times New Roman"/>
          <w:szCs w:val="28"/>
          <w:lang w:eastAsia="ru-RU"/>
        </w:rPr>
        <w:softHyphen/>
        <w:t>риях, стерильно, с применением искусственных сред и стиму</w:t>
      </w:r>
      <w:r w:rsidRPr="00680670">
        <w:rPr>
          <w:rFonts w:eastAsia="Times New Roman" w:cs="Times New Roman"/>
          <w:szCs w:val="28"/>
          <w:lang w:eastAsia="ru-RU"/>
        </w:rPr>
        <w:softHyphen/>
        <w:t xml:space="preserve">ляторов роста. </w:t>
      </w:r>
      <w:r w:rsidRPr="00680670">
        <w:rPr>
          <w:rFonts w:eastAsia="Times New Roman" w:cs="Times New Roman"/>
          <w:i/>
          <w:iCs/>
          <w:szCs w:val="28"/>
          <w:lang w:eastAsia="ru-RU"/>
        </w:rPr>
        <w:t>Клонирование животных</w:t>
      </w:r>
      <w:r w:rsidRPr="00680670">
        <w:rPr>
          <w:rFonts w:eastAsia="Times New Roman" w:cs="Times New Roman"/>
          <w:szCs w:val="28"/>
          <w:lang w:eastAsia="ru-RU"/>
        </w:rPr>
        <w:t> началось гораздо раньше, чем принято думать. Уже в 1928 г. была показана возможность развития личинок тритона из отдельных клеток 16-клеточного зародыша. В 1950-е годы был получен головастик лягушки из зиготы, в которой ее собственное ядро было удалено и заменено ядром из клетки раннего зародыша. Позднее, с усовершенствованием методик удаления и пересадки ядер, удавалось выращивать взрослых лягушек из икринок, которым трансплантировали ядра из мышечных или кишечных клеток головастика. В наше время осуществлено клонирование сельскохозяйственных животных. Главный резон этой технологии – сохранение и рациональное использование генотипов элитных, особо ценных и редких производителей. Для клонирования берут ядро какой-либо соматической клетки от животного требуемой породы и пересаживают его в яйцеклетку той же или другой особи. Полученную искусственную зиготу возвращают матери, которая и вынашивает потомство. Так, для выращивания овечки Долли были взяты клетки молочной железы взрослой овцы. Клетки размножили в культуре и получили “посадочный” материал в виде генетически однородного клеточного клона. Каждая клетка содержала ядро, а в ядре диплоидный набор хромосом. Яйцеклетку достали из яйцевода другой овцы и удалили из нее гаплоидное ядро. Далее одно из выращенных диплоидных ядер молочной железы пересадили в безъядерную яйцеклетку и получили аналог зиготы, образуемой при обычном оплодотворении. Теперь искусственную зиготу перенесли в матку взрослой самки для эмбрионального развития. Успех подобных манипуляций пока далеко не стопроцентный. Чтобы получить овечку Долли, потребовалось более 400 попыток. Проблема клонирования принципиально решена в биологическом пла</w:t>
      </w:r>
      <w:r w:rsidRPr="00680670">
        <w:rPr>
          <w:rFonts w:eastAsia="Times New Roman" w:cs="Times New Roman"/>
          <w:szCs w:val="28"/>
          <w:lang w:eastAsia="ru-RU"/>
        </w:rPr>
        <w:softHyphen/>
        <w:t>не. Однако в ней следует видеть два аспекта: </w:t>
      </w:r>
      <w:r w:rsidRPr="00680670">
        <w:rPr>
          <w:rFonts w:eastAsia="Times New Roman" w:cs="Times New Roman"/>
          <w:i/>
          <w:iCs/>
          <w:szCs w:val="28"/>
          <w:lang w:eastAsia="ru-RU"/>
        </w:rPr>
        <w:t>клонирование клеток</w:t>
      </w:r>
      <w:r w:rsidRPr="00680670">
        <w:rPr>
          <w:rFonts w:eastAsia="Times New Roman" w:cs="Times New Roman"/>
          <w:szCs w:val="28"/>
          <w:lang w:eastAsia="ru-RU"/>
        </w:rPr>
        <w:t> и </w:t>
      </w:r>
      <w:r w:rsidRPr="00680670">
        <w:rPr>
          <w:rFonts w:eastAsia="Times New Roman" w:cs="Times New Roman"/>
          <w:i/>
          <w:iCs/>
          <w:szCs w:val="28"/>
          <w:lang w:eastAsia="ru-RU"/>
        </w:rPr>
        <w:t>клонирование организмов</w:t>
      </w:r>
      <w:r w:rsidRPr="00680670">
        <w:rPr>
          <w:rFonts w:eastAsia="Times New Roman" w:cs="Times New Roman"/>
          <w:szCs w:val="28"/>
          <w:lang w:eastAsia="ru-RU"/>
        </w:rPr>
        <w:t>. Ранний зародыш удобно использовать как источник молодых </w:t>
      </w:r>
      <w:r w:rsidRPr="00680670">
        <w:rPr>
          <w:rFonts w:eastAsia="Times New Roman" w:cs="Times New Roman"/>
          <w:b/>
          <w:bCs/>
          <w:i/>
          <w:iCs/>
          <w:szCs w:val="28"/>
          <w:lang w:eastAsia="ru-RU"/>
        </w:rPr>
        <w:t xml:space="preserve">стволовых </w:t>
      </w:r>
      <w:r w:rsidRPr="00680670">
        <w:rPr>
          <w:rFonts w:eastAsia="Times New Roman" w:cs="Times New Roman"/>
          <w:b/>
          <w:bCs/>
          <w:i/>
          <w:iCs/>
          <w:szCs w:val="28"/>
          <w:lang w:eastAsia="ru-RU"/>
        </w:rPr>
        <w:lastRenderedPageBreak/>
        <w:t>кле</w:t>
      </w:r>
      <w:r w:rsidRPr="00680670">
        <w:rPr>
          <w:rFonts w:eastAsia="Times New Roman" w:cs="Times New Roman"/>
          <w:b/>
          <w:bCs/>
          <w:i/>
          <w:iCs/>
          <w:szCs w:val="28"/>
          <w:lang w:eastAsia="ru-RU"/>
        </w:rPr>
        <w:softHyphen/>
        <w:t>ток</w:t>
      </w:r>
      <w:r w:rsidRPr="00680670">
        <w:rPr>
          <w:rFonts w:eastAsia="Times New Roman" w:cs="Times New Roman"/>
          <w:i/>
          <w:iCs/>
          <w:szCs w:val="28"/>
          <w:lang w:eastAsia="ru-RU"/>
        </w:rPr>
        <w:t>, способных к размножению и формированию различных тканей</w:t>
      </w:r>
      <w:r w:rsidRPr="00680670">
        <w:rPr>
          <w:rFonts w:eastAsia="Times New Roman" w:cs="Times New Roman"/>
          <w:szCs w:val="28"/>
          <w:lang w:eastAsia="ru-RU"/>
        </w:rPr>
        <w:t>. Такие клетки можно выделить, размножить, т.е. клонировать, и консервировать на многие годы, а при необходимости использовать в медицинских целях – в травматической, ожоговой или иной заместительной тканевой терапии. Работы по клонированию стволовых клеток сегодня выдви</w:t>
      </w:r>
      <w:r w:rsidRPr="00680670">
        <w:rPr>
          <w:rFonts w:eastAsia="Times New Roman" w:cs="Times New Roman"/>
          <w:szCs w:val="28"/>
          <w:lang w:eastAsia="ru-RU"/>
        </w:rPr>
        <w:softHyphen/>
        <w:t>нуты в разряд приоритетных направлений биотехнологии. Однако клонирование клеток из эмбриона считается аморальным (фактически это убийство) и, как правило, запрещается. Поэтому наряду с эмбриональными стволовыми клетками широко используют гемопоэтические (кроветворные) стволовые клетки красного костного мозга, пуповинной крови или аналогичные клетки других тканей. Хотя клетки из этих источников способны давать не все типы тканевой специализации. Сложнее обстоит дело с клонированием целых животных организ</w:t>
      </w:r>
      <w:r w:rsidRPr="00680670">
        <w:rPr>
          <w:rFonts w:eastAsia="Times New Roman" w:cs="Times New Roman"/>
          <w:szCs w:val="28"/>
          <w:lang w:eastAsia="ru-RU"/>
        </w:rPr>
        <w:softHyphen/>
        <w:t>мов. Помимо того, что эта технология пока далека от совершенства (ве</w:t>
      </w:r>
      <w:r w:rsidRPr="00680670">
        <w:rPr>
          <w:rFonts w:eastAsia="Times New Roman" w:cs="Times New Roman"/>
          <w:szCs w:val="28"/>
          <w:lang w:eastAsia="ru-RU"/>
        </w:rPr>
        <w:softHyphen/>
        <w:t>лик риск получения уродливых организмов), встают чисто гумани</w:t>
      </w:r>
      <w:r w:rsidRPr="00680670">
        <w:rPr>
          <w:rFonts w:eastAsia="Times New Roman" w:cs="Times New Roman"/>
          <w:szCs w:val="28"/>
          <w:lang w:eastAsia="ru-RU"/>
        </w:rPr>
        <w:softHyphen/>
        <w:t>тар</w:t>
      </w:r>
      <w:r w:rsidRPr="00680670">
        <w:rPr>
          <w:rFonts w:eastAsia="Times New Roman" w:cs="Times New Roman"/>
          <w:szCs w:val="28"/>
          <w:lang w:eastAsia="ru-RU"/>
        </w:rPr>
        <w:softHyphen/>
        <w:t>ные вопросы о допустимости клонирования человека. Шотланд</w:t>
      </w:r>
      <w:r w:rsidRPr="00680670">
        <w:rPr>
          <w:rFonts w:eastAsia="Times New Roman" w:cs="Times New Roman"/>
          <w:szCs w:val="28"/>
          <w:lang w:eastAsia="ru-RU"/>
        </w:rPr>
        <w:softHyphen/>
        <w:t>ский ученый Ян Вильмут, который со своими сотрудниками и проделал опыты по выращиванию Долли, высказался против клонирования людей. В ряде стран, в том числе в России, такие эксперименты запрещены законо</w:t>
      </w:r>
      <w:r w:rsidRPr="00680670">
        <w:rPr>
          <w:rFonts w:eastAsia="Times New Roman" w:cs="Times New Roman"/>
          <w:szCs w:val="28"/>
          <w:lang w:eastAsia="ru-RU"/>
        </w:rPr>
        <w:softHyphen/>
        <w:t>дательно. Но история науки и техники знает, как трудно удержать в стенах лаборатории выдающиеся открытия. Так было с расщеплением радиоактивных материалов, которое не только породило атомную энер</w:t>
      </w:r>
      <w:r w:rsidRPr="00680670">
        <w:rPr>
          <w:rFonts w:eastAsia="Times New Roman" w:cs="Times New Roman"/>
          <w:szCs w:val="28"/>
          <w:lang w:eastAsia="ru-RU"/>
        </w:rPr>
        <w:softHyphen/>
        <w:t>гетику, но и вылилось в производство ядерных вооружений. Так же, вероятно, будет и с клонированием человека. Последствия пока труд</w:t>
      </w:r>
      <w:r w:rsidRPr="00680670">
        <w:rPr>
          <w:rFonts w:eastAsia="Times New Roman" w:cs="Times New Roman"/>
          <w:szCs w:val="28"/>
          <w:lang w:eastAsia="ru-RU"/>
        </w:rPr>
        <w:softHyphen/>
        <w:t>но предвидеть, но это вопрос не биологический. Это поле дея</w:t>
      </w:r>
      <w:r w:rsidRPr="00680670">
        <w:rPr>
          <w:rFonts w:eastAsia="Times New Roman" w:cs="Times New Roman"/>
          <w:szCs w:val="28"/>
          <w:lang w:eastAsia="ru-RU"/>
        </w:rPr>
        <w:softHyphen/>
        <w:t>тельности политиков, юристов, правозащитников, церкви – всей миро</w:t>
      </w:r>
      <w:r w:rsidRPr="00680670">
        <w:rPr>
          <w:rFonts w:eastAsia="Times New Roman" w:cs="Times New Roman"/>
          <w:szCs w:val="28"/>
          <w:lang w:eastAsia="ru-RU"/>
        </w:rPr>
        <w:softHyphen/>
        <w:t xml:space="preserve">вой общественности.  </w:t>
      </w:r>
      <w:r w:rsidRPr="00680670">
        <w:rPr>
          <w:rFonts w:eastAsia="Times New Roman" w:cs="Times New Roman"/>
          <w:b/>
          <w:szCs w:val="28"/>
          <w:lang w:eastAsia="ru-RU"/>
        </w:rPr>
        <w:t>Бесполое размножение</w:t>
      </w:r>
      <w:r w:rsidRPr="00680670">
        <w:rPr>
          <w:rFonts w:eastAsia="Times New Roman" w:cs="Times New Roman"/>
          <w:szCs w:val="28"/>
          <w:lang w:eastAsia="ru-RU"/>
        </w:rPr>
        <w:t xml:space="preserve">: </w:t>
      </w:r>
      <w:r w:rsidRPr="00680670">
        <w:rPr>
          <w:rFonts w:eastAsia="Times New Roman" w:cs="Times New Roman"/>
          <w:i/>
          <w:iCs/>
          <w:szCs w:val="28"/>
          <w:lang w:eastAsia="ru-RU"/>
        </w:rPr>
        <w:t xml:space="preserve">Простое </w:t>
      </w:r>
      <w:r w:rsidRPr="00680670">
        <w:rPr>
          <w:rFonts w:eastAsia="Times New Roman" w:cs="Times New Roman"/>
          <w:szCs w:val="28"/>
          <w:lang w:eastAsia="ru-RU"/>
        </w:rPr>
        <w:t xml:space="preserve">деление характерно для одноклеточных (амебы, жгутиковые, инфузории). Сначала происходит деление ядра, а затем делится цитоплазма. </w:t>
      </w:r>
      <w:r w:rsidRPr="00680670">
        <w:rPr>
          <w:rFonts w:eastAsia="Times New Roman" w:cs="Times New Roman"/>
          <w:i/>
          <w:iCs/>
          <w:szCs w:val="28"/>
          <w:lang w:eastAsia="ru-RU"/>
        </w:rPr>
        <w:t xml:space="preserve">Шизогония </w:t>
      </w:r>
      <w:r w:rsidRPr="00680670">
        <w:rPr>
          <w:rFonts w:eastAsia="Times New Roman" w:cs="Times New Roman"/>
          <w:szCs w:val="28"/>
          <w:lang w:eastAsia="ru-RU"/>
        </w:rPr>
        <w:t xml:space="preserve">или множественное деление встречается у малярийного плазмодия. При шизогонии происходит многократное деление ядра без цитокинеза, а затем и вся цитоплазма разделяется на частички, обособляющиеся вокруг ядер. Из одной клетки образуется много дочерних. Эта форма размножения обычно чередуется с половой. При </w:t>
      </w:r>
      <w:r w:rsidRPr="00680670">
        <w:rPr>
          <w:rFonts w:eastAsia="Times New Roman" w:cs="Times New Roman"/>
          <w:i/>
          <w:iCs/>
          <w:szCs w:val="28"/>
          <w:lang w:eastAsia="ru-RU"/>
        </w:rPr>
        <w:t xml:space="preserve">почковании </w:t>
      </w:r>
      <w:r w:rsidRPr="00680670">
        <w:rPr>
          <w:rFonts w:eastAsia="Times New Roman" w:cs="Times New Roman"/>
          <w:szCs w:val="28"/>
          <w:lang w:eastAsia="ru-RU"/>
        </w:rPr>
        <w:t xml:space="preserve">на материнской клетке первоначально образуется небольшой бугорок, содержащий дочернее ядро, или нуклеоид. Почка растет, достигает размеров материнской особи и затем отделяется от нее. Эта форма размножения наблюдается у бактерий, дрожжей, сосущих инфузорий, кишечнополостных (гидра). При </w:t>
      </w:r>
      <w:r w:rsidRPr="00680670">
        <w:rPr>
          <w:rFonts w:eastAsia="Times New Roman" w:cs="Times New Roman"/>
          <w:i/>
          <w:iCs/>
          <w:szCs w:val="28"/>
          <w:lang w:eastAsia="ru-RU"/>
        </w:rPr>
        <w:t xml:space="preserve">фрагментации </w:t>
      </w:r>
      <w:r w:rsidRPr="00680670">
        <w:rPr>
          <w:rFonts w:eastAsia="Times New Roman" w:cs="Times New Roman"/>
          <w:szCs w:val="28"/>
          <w:lang w:eastAsia="ru-RU"/>
        </w:rPr>
        <w:t xml:space="preserve">каждая из частей организма достраивает недостающие (плоские черви, кольчецы). При </w:t>
      </w:r>
      <w:r w:rsidRPr="00680670">
        <w:rPr>
          <w:rFonts w:eastAsia="Times New Roman" w:cs="Times New Roman"/>
          <w:i/>
          <w:iCs/>
          <w:szCs w:val="28"/>
          <w:lang w:eastAsia="ru-RU"/>
        </w:rPr>
        <w:t xml:space="preserve">полиэмбрионии </w:t>
      </w:r>
      <w:r w:rsidRPr="00680670">
        <w:rPr>
          <w:rFonts w:eastAsia="Times New Roman" w:cs="Times New Roman"/>
          <w:szCs w:val="28"/>
          <w:lang w:eastAsia="ru-RU"/>
        </w:rPr>
        <w:t xml:space="preserve">эмбрион делится на несколько частей, каждая из которых развивается в самостоятельный организм (у ос наездников, у броненосца). К этой категории относится образование однозиготных близнецов у человека и других млекопитающих. При </w:t>
      </w:r>
      <w:r w:rsidRPr="00680670">
        <w:rPr>
          <w:rFonts w:eastAsia="Times New Roman" w:cs="Times New Roman"/>
          <w:i/>
          <w:iCs/>
          <w:szCs w:val="28"/>
          <w:lang w:eastAsia="ru-RU"/>
        </w:rPr>
        <w:t xml:space="preserve">спорообразовании </w:t>
      </w:r>
      <w:r w:rsidRPr="00680670">
        <w:rPr>
          <w:rFonts w:eastAsia="Times New Roman" w:cs="Times New Roman"/>
          <w:szCs w:val="28"/>
          <w:lang w:eastAsia="ru-RU"/>
        </w:rPr>
        <w:t xml:space="preserve">особь продуцирует специальные клетки бесполого размножения (мхи, папоротники). </w:t>
      </w:r>
      <w:r w:rsidRPr="00680670">
        <w:rPr>
          <w:rFonts w:eastAsia="Times New Roman" w:cs="Times New Roman"/>
          <w:b/>
          <w:szCs w:val="28"/>
          <w:lang w:eastAsia="ru-RU"/>
        </w:rPr>
        <w:t>Половое размножение</w:t>
      </w:r>
      <w:r w:rsidRPr="00680670">
        <w:rPr>
          <w:rFonts w:eastAsia="Times New Roman" w:cs="Times New Roman"/>
          <w:szCs w:val="28"/>
          <w:lang w:eastAsia="ru-RU"/>
        </w:rPr>
        <w:t xml:space="preserve">: </w:t>
      </w:r>
      <w:r w:rsidRPr="00680670">
        <w:rPr>
          <w:rFonts w:eastAsia="Times New Roman" w:cs="Times New Roman"/>
          <w:i/>
          <w:iCs/>
          <w:szCs w:val="28"/>
          <w:lang w:eastAsia="ru-RU"/>
        </w:rPr>
        <w:t xml:space="preserve">Коньюгация </w:t>
      </w:r>
      <w:r w:rsidRPr="00680670">
        <w:rPr>
          <w:rFonts w:eastAsia="Times New Roman" w:cs="Times New Roman"/>
          <w:szCs w:val="28"/>
          <w:lang w:eastAsia="ru-RU"/>
        </w:rPr>
        <w:t xml:space="preserve">— </w:t>
      </w:r>
      <w:r w:rsidRPr="00680670">
        <w:rPr>
          <w:rFonts w:eastAsia="Times New Roman" w:cs="Times New Roman"/>
          <w:szCs w:val="28"/>
          <w:lang w:eastAsia="ru-RU"/>
        </w:rPr>
        <w:lastRenderedPageBreak/>
        <w:t xml:space="preserve">сближение двух соматических клеток и образование между ними цитоплазматического мостика, через который осуществляется обмен наследственным материалом, после чего особи расходятся (у инфузорий), или слияние цитоплазмы обеих клеток (у водорослей, низших грибов). Количество особей при этом не увеличивается, но происходит обновление их наследственного материала. После коньюгации они начинают размножение бесполым путем. </w:t>
      </w:r>
      <w:r w:rsidRPr="00680670">
        <w:rPr>
          <w:rFonts w:eastAsia="Times New Roman" w:cs="Times New Roman"/>
          <w:i/>
          <w:iCs/>
          <w:szCs w:val="28"/>
          <w:lang w:eastAsia="ru-RU"/>
        </w:rPr>
        <w:t xml:space="preserve">Копуляция </w:t>
      </w:r>
      <w:r w:rsidRPr="00680670">
        <w:rPr>
          <w:rFonts w:eastAsia="Times New Roman" w:cs="Times New Roman"/>
          <w:szCs w:val="28"/>
          <w:lang w:eastAsia="ru-RU"/>
        </w:rPr>
        <w:t>— слияние двух одинаковых или разных по форме, размерам и подвижности половых клеток (гамет).</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 xml:space="preserve">Нерегулярные </w:t>
      </w:r>
      <w:r w:rsidRPr="00680670">
        <w:rPr>
          <w:rFonts w:eastAsia="Times New Roman" w:cs="Times New Roman"/>
          <w:szCs w:val="28"/>
          <w:lang w:eastAsia="ru-RU"/>
        </w:rPr>
        <w:t xml:space="preserve">типы полового размножения: </w:t>
      </w:r>
      <w:r w:rsidRPr="00680670">
        <w:rPr>
          <w:rFonts w:eastAsia="Times New Roman" w:cs="Times New Roman"/>
          <w:bCs/>
          <w:i/>
          <w:iCs/>
          <w:szCs w:val="28"/>
          <w:lang w:eastAsia="ru-RU"/>
        </w:rPr>
        <w:t>партеногенез</w:t>
      </w:r>
      <w:r w:rsidRPr="00746079">
        <w:rPr>
          <w:rFonts w:eastAsia="Times New Roman" w:cs="Times New Roman"/>
          <w:bCs/>
          <w:i/>
          <w:iCs/>
          <w:szCs w:val="28"/>
          <w:lang w:eastAsia="ru-RU"/>
        </w:rPr>
        <w:t>,</w:t>
      </w:r>
      <w:r w:rsidRPr="00680670">
        <w:rPr>
          <w:rFonts w:eastAsia="Times New Roman" w:cs="Times New Roman"/>
          <w:b/>
          <w:bCs/>
          <w:i/>
          <w:iCs/>
          <w:szCs w:val="28"/>
          <w:lang w:eastAsia="ru-RU"/>
        </w:rPr>
        <w:t xml:space="preserve"> </w:t>
      </w:r>
      <w:r w:rsidRPr="00680670">
        <w:rPr>
          <w:rFonts w:eastAsia="Times New Roman" w:cs="Times New Roman"/>
          <w:i/>
          <w:iCs/>
          <w:szCs w:val="28"/>
          <w:lang w:eastAsia="ru-RU"/>
        </w:rPr>
        <w:t>андрогенез, гиногенез.</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При партеногенезе новый организм развивается из неоплодотворенной яйцеклетки (пчелы, плоские черви).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Андрогенез (от греч. </w:t>
      </w:r>
      <w:r w:rsidRPr="00680670">
        <w:rPr>
          <w:rFonts w:eastAsia="Times New Roman" w:cs="Times New Roman"/>
          <w:i/>
          <w:iCs/>
          <w:szCs w:val="28"/>
          <w:lang w:val="en-US" w:eastAsia="ru-RU"/>
        </w:rPr>
        <w:t>andros</w:t>
      </w:r>
      <w:r w:rsidRPr="00680670">
        <w:rPr>
          <w:rFonts w:eastAsia="Times New Roman" w:cs="Times New Roman"/>
          <w:szCs w:val="28"/>
          <w:lang w:eastAsia="ru-RU"/>
        </w:rPr>
        <w:t>— мужчина) — форма размножения организмов, при которой в развитии зародыша участвует мужское ядро, привнесенное в яйцо сперматозоидом, а женское — не участвует (у наездников, кукурузы, видов табака).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Гиногенез (от греч. </w:t>
      </w:r>
      <w:r w:rsidRPr="00680670">
        <w:rPr>
          <w:rFonts w:eastAsia="Times New Roman" w:cs="Times New Roman"/>
          <w:i/>
          <w:iCs/>
          <w:szCs w:val="28"/>
          <w:lang w:val="en-US" w:eastAsia="ru-RU"/>
        </w:rPr>
        <w:t>gyne</w:t>
      </w:r>
      <w:r w:rsidRPr="00680670">
        <w:rPr>
          <w:rFonts w:eastAsia="Times New Roman" w:cs="Times New Roman"/>
          <w:szCs w:val="28"/>
          <w:lang w:eastAsia="ru-RU"/>
        </w:rPr>
        <w:t>— женщина) — форма размножения организма, при которой сперматозоид, проникая в яйцеклетку, стимулирует ее развитие, но ядро его не сливается с ядром яйца и не участвует в последующем развитии зародыша (у некоторых видов нематод, костистых рыб, земноводных и многих покрытосеменных растений).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Образование мужских половых клеток протекает в семенниках (сперматогенез), а женских — в яичниках (оогенез). В гаметогенезе различают четыре периода: размножение, рост, созревание, формирование.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В период </w:t>
      </w:r>
      <w:r w:rsidRPr="00680670">
        <w:rPr>
          <w:rFonts w:eastAsia="Times New Roman" w:cs="Times New Roman"/>
          <w:i/>
          <w:iCs/>
          <w:szCs w:val="28"/>
          <w:lang w:eastAsia="ru-RU"/>
        </w:rPr>
        <w:t xml:space="preserve">размножения </w:t>
      </w:r>
      <w:r w:rsidRPr="00680670">
        <w:rPr>
          <w:rFonts w:eastAsia="Times New Roman" w:cs="Times New Roman"/>
          <w:szCs w:val="28"/>
          <w:lang w:eastAsia="ru-RU"/>
        </w:rPr>
        <w:t xml:space="preserve">первичные половые клетки делятся путем митоза при сохранении диплоидного набора хромосом. В период роста они достигают размеров, характерных для половых клеток каждого вида животных. При </w:t>
      </w:r>
      <w:r w:rsidRPr="00680670">
        <w:rPr>
          <w:rFonts w:eastAsia="Times New Roman" w:cs="Times New Roman"/>
          <w:i/>
          <w:iCs/>
          <w:szCs w:val="28"/>
          <w:lang w:eastAsia="ru-RU"/>
        </w:rPr>
        <w:t xml:space="preserve">созревании </w:t>
      </w:r>
      <w:r w:rsidRPr="00680670">
        <w:rPr>
          <w:rFonts w:eastAsia="Times New Roman" w:cs="Times New Roman"/>
          <w:szCs w:val="28"/>
          <w:lang w:eastAsia="ru-RU"/>
        </w:rPr>
        <w:t xml:space="preserve">первичные половые клетки делятся мейозом, в результате чего образуются гаплоидные половые клетки. Гаплоидные половые клетки в период </w:t>
      </w:r>
      <w:r w:rsidRPr="00680670">
        <w:rPr>
          <w:rFonts w:eastAsia="Times New Roman" w:cs="Times New Roman"/>
          <w:i/>
          <w:iCs/>
          <w:szCs w:val="28"/>
          <w:lang w:eastAsia="ru-RU"/>
        </w:rPr>
        <w:t xml:space="preserve">формирования </w:t>
      </w:r>
      <w:r w:rsidRPr="00680670">
        <w:rPr>
          <w:rFonts w:eastAsia="Times New Roman" w:cs="Times New Roman"/>
          <w:szCs w:val="28"/>
          <w:lang w:eastAsia="ru-RU"/>
        </w:rPr>
        <w:t>превращаются в зрелые.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Процессы сперматогенеза и оогенеза в принципе сходны, но между ними есть и различия, в частности, в оогенезе нет периода формирования. В результате сперматогенеза образуются четыре сперматозоида, а оогенез завершается формированием одной яйцеклетки.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Г</w:t>
      </w:r>
      <w:r w:rsidRPr="00680670">
        <w:rPr>
          <w:rFonts w:eastAsia="Times New Roman" w:cs="Times New Roman"/>
          <w:sz w:val="27"/>
          <w:szCs w:val="27"/>
          <w:shd w:val="clear" w:color="auto" w:fill="FFFFFF"/>
          <w:lang w:eastAsia="ru-RU"/>
        </w:rPr>
        <w:t>аметогенез — это процесс образования половых клеток. Протекает он в половых железах — гонадах (в яичниках у самок и в семенниках у самцов). Гаметогенез в организме женской особи сводится к образованию женских половых клеток (яйцеклеток) и носит название </w:t>
      </w:r>
      <w:r w:rsidRPr="00680670">
        <w:rPr>
          <w:rFonts w:eastAsia="Times New Roman" w:cs="Times New Roman"/>
          <w:bCs/>
          <w:sz w:val="27"/>
          <w:szCs w:val="27"/>
          <w:lang w:eastAsia="ru-RU"/>
        </w:rPr>
        <w:t>овогенеза</w:t>
      </w:r>
      <w:r w:rsidRPr="00680670">
        <w:rPr>
          <w:rFonts w:eastAsia="Times New Roman" w:cs="Times New Roman"/>
          <w:sz w:val="27"/>
          <w:szCs w:val="27"/>
          <w:shd w:val="clear" w:color="auto" w:fill="FFFFFF"/>
          <w:lang w:eastAsia="ru-RU"/>
        </w:rPr>
        <w:t>. У особей мужского пола возникают мужские половые клетки (сперматозоиды), процесс образования которых называется </w:t>
      </w:r>
      <w:r w:rsidRPr="00680670">
        <w:rPr>
          <w:rFonts w:eastAsia="Times New Roman" w:cs="Times New Roman"/>
          <w:bCs/>
          <w:sz w:val="27"/>
          <w:szCs w:val="27"/>
          <w:lang w:eastAsia="ru-RU"/>
        </w:rPr>
        <w:t>сперматогенезом</w:t>
      </w:r>
      <w:r w:rsidRPr="00680670">
        <w:rPr>
          <w:rFonts w:eastAsia="Times New Roman" w:cs="Times New Roman"/>
          <w:sz w:val="27"/>
          <w:szCs w:val="27"/>
          <w:shd w:val="clear" w:color="auto" w:fill="FFFFFF"/>
          <w:lang w:eastAsia="ru-RU"/>
        </w:rPr>
        <w:t>. Гаметогенез — это последовательный процесс, которых складывается из нескольких стадий — размножения, роста, созрева</w:t>
      </w:r>
      <w:r w:rsidRPr="00680670">
        <w:rPr>
          <w:rFonts w:eastAsia="Times New Roman" w:cs="Times New Roman"/>
          <w:sz w:val="27"/>
          <w:szCs w:val="27"/>
          <w:shd w:val="clear" w:color="auto" w:fill="FFFFFF"/>
          <w:lang w:eastAsia="ru-RU"/>
        </w:rPr>
        <w:softHyphen/>
        <w:t>ния клеток. В процесс сперматогенеза включается также стадия формирования, которой нет при овогенезе.</w:t>
      </w:r>
      <w:r w:rsidRPr="00680670">
        <w:rPr>
          <w:rFonts w:eastAsia="Times New Roman" w:cs="Times New Roman"/>
          <w:bCs/>
          <w:i/>
          <w:iCs/>
          <w:sz w:val="27"/>
          <w:szCs w:val="27"/>
          <w:lang w:eastAsia="ru-RU"/>
        </w:rPr>
        <w:t>Стадии гаметогенеза:</w:t>
      </w:r>
      <w:r w:rsidRPr="00680670">
        <w:rPr>
          <w:rFonts w:eastAsia="Times New Roman" w:cs="Times New Roman"/>
          <w:sz w:val="27"/>
          <w:szCs w:val="27"/>
          <w:shd w:val="clear" w:color="auto" w:fill="FFFFFF"/>
          <w:lang w:eastAsia="ru-RU"/>
        </w:rPr>
        <w:t>1. </w:t>
      </w:r>
      <w:r w:rsidRPr="00680670">
        <w:rPr>
          <w:rFonts w:eastAsia="Times New Roman" w:cs="Times New Roman"/>
          <w:bCs/>
          <w:sz w:val="27"/>
          <w:szCs w:val="27"/>
          <w:lang w:eastAsia="ru-RU"/>
        </w:rPr>
        <w:t>Стадия размножения</w:t>
      </w:r>
      <w:r w:rsidRPr="00680670">
        <w:rPr>
          <w:rFonts w:eastAsia="Times New Roman" w:cs="Times New Roman"/>
          <w:sz w:val="27"/>
          <w:szCs w:val="27"/>
          <w:shd w:val="clear" w:color="auto" w:fill="FFFFFF"/>
          <w:lang w:eastAsia="ru-RU"/>
        </w:rPr>
        <w:t xml:space="preserve">. Клетки, из которых в последующем </w:t>
      </w:r>
      <w:r w:rsidRPr="00680670">
        <w:rPr>
          <w:rFonts w:eastAsia="Times New Roman" w:cs="Times New Roman"/>
          <w:sz w:val="27"/>
          <w:szCs w:val="27"/>
          <w:shd w:val="clear" w:color="auto" w:fill="FFFFFF"/>
          <w:lang w:eastAsia="ru-RU"/>
        </w:rPr>
        <w:lastRenderedPageBreak/>
        <w:t>образуются мужские и женские гаметы, называются </w:t>
      </w:r>
      <w:r w:rsidRPr="00680670">
        <w:rPr>
          <w:rFonts w:eastAsia="Times New Roman" w:cs="Times New Roman"/>
          <w:bCs/>
          <w:sz w:val="27"/>
          <w:szCs w:val="27"/>
          <w:lang w:eastAsia="ru-RU"/>
        </w:rPr>
        <w:t>сперматогониями и овогониями</w:t>
      </w:r>
      <w:r w:rsidRPr="00680670">
        <w:rPr>
          <w:rFonts w:eastAsia="Times New Roman" w:cs="Times New Roman"/>
          <w:sz w:val="27"/>
          <w:szCs w:val="27"/>
          <w:shd w:val="clear" w:color="auto" w:fill="FFFFFF"/>
          <w:lang w:eastAsia="ru-RU"/>
        </w:rPr>
        <w:t> соответственно. Они несут диплоидный набор хромосом 2п2с. На этой стадии первичные половые клетки многоократно делятся митозом, в результате чего их количество существенно возрастает. Сперматогонии размножаются в течение всего репродуктивного периода в мужском организме. Размноже</w:t>
      </w:r>
      <w:r w:rsidRPr="00680670">
        <w:rPr>
          <w:rFonts w:eastAsia="Times New Roman" w:cs="Times New Roman"/>
          <w:sz w:val="27"/>
          <w:szCs w:val="27"/>
          <w:shd w:val="clear" w:color="auto" w:fill="FFFFFF"/>
          <w:lang w:eastAsia="ru-RU"/>
        </w:rPr>
        <w:softHyphen/>
        <w:t>ние овогоний происходит главным образом в эмбриональном периоде. У человека в яичниках женского организма процесс раз</w:t>
      </w:r>
      <w:r w:rsidRPr="00680670">
        <w:rPr>
          <w:rFonts w:eastAsia="Times New Roman" w:cs="Times New Roman"/>
          <w:sz w:val="27"/>
          <w:szCs w:val="27"/>
          <w:shd w:val="clear" w:color="auto" w:fill="FFFFFF"/>
          <w:lang w:eastAsia="ru-RU"/>
        </w:rPr>
        <w:softHyphen/>
        <w:t>множения овогоний наиболее интенсивно протекает между 2 и 5 месяцами внутриутробного развития. К концу 7 месяца большая часть овоцитов переходит в профазу 1 мейоза. Если в одинарном гаплоидном наборе количество хромосом обозначить как </w:t>
      </w:r>
      <w:r w:rsidRPr="00680670">
        <w:rPr>
          <w:rFonts w:eastAsia="Times New Roman" w:cs="Times New Roman"/>
          <w:i/>
          <w:iCs/>
          <w:sz w:val="27"/>
          <w:szCs w:val="27"/>
          <w:lang w:eastAsia="ru-RU"/>
        </w:rPr>
        <w:t>п, </w:t>
      </w:r>
      <w:r w:rsidRPr="00680670">
        <w:rPr>
          <w:rFonts w:eastAsia="Times New Roman" w:cs="Times New Roman"/>
          <w:sz w:val="27"/>
          <w:szCs w:val="27"/>
          <w:shd w:val="clear" w:color="auto" w:fill="FFFFFF"/>
          <w:lang w:eastAsia="ru-RU"/>
        </w:rPr>
        <w:t>а количество ДНК — как с, то генетическая формула клеток в стадии размножения соответствует 2п2с до синтетического периода митоза (когда происходит репликация ДНК) и 2п4с после него. 2. </w:t>
      </w:r>
      <w:r w:rsidRPr="00680670">
        <w:rPr>
          <w:rFonts w:eastAsia="Times New Roman" w:cs="Times New Roman"/>
          <w:bCs/>
          <w:sz w:val="27"/>
          <w:szCs w:val="27"/>
          <w:lang w:eastAsia="ru-RU"/>
        </w:rPr>
        <w:t> Стадия роста</w:t>
      </w:r>
      <w:r w:rsidRPr="00680670">
        <w:rPr>
          <w:rFonts w:eastAsia="Times New Roman" w:cs="Times New Roman"/>
          <w:sz w:val="27"/>
          <w:szCs w:val="27"/>
          <w:shd w:val="clear" w:color="auto" w:fill="FFFFFF"/>
          <w:lang w:eastAsia="ru-RU"/>
        </w:rPr>
        <w:t>. Клетки увеличиваются в размерах и превращаются в сперматоциты и овоциты I порядка (последние достигают особенно больших размеров в связи с накоплением питательных веществ в виде желтка и белковых гранул). Эта стадия соответствует </w:t>
      </w:r>
      <w:r w:rsidRPr="00680670">
        <w:rPr>
          <w:rFonts w:eastAsia="Times New Roman" w:cs="Times New Roman"/>
          <w:bCs/>
          <w:sz w:val="27"/>
          <w:szCs w:val="27"/>
          <w:lang w:eastAsia="ru-RU"/>
        </w:rPr>
        <w:t>интерфазе</w:t>
      </w:r>
      <w:r w:rsidRPr="00680670">
        <w:rPr>
          <w:rFonts w:eastAsia="Times New Roman" w:cs="Times New Roman"/>
          <w:sz w:val="27"/>
          <w:szCs w:val="27"/>
          <w:shd w:val="clear" w:color="auto" w:fill="FFFFFF"/>
          <w:lang w:eastAsia="ru-RU"/>
        </w:rPr>
        <w:t> I мейоза. Важное событие этого периода — репликация молекул ДНК при неизменном количестве хромосом. Они приобретают двунитчатую структуру: генетическая формула клеток в этот период выглядит как 2п4с. 3. </w:t>
      </w:r>
      <w:r w:rsidRPr="00680670">
        <w:rPr>
          <w:rFonts w:eastAsia="Times New Roman" w:cs="Times New Roman"/>
          <w:b/>
          <w:bCs/>
          <w:sz w:val="27"/>
          <w:szCs w:val="27"/>
          <w:lang w:eastAsia="ru-RU"/>
        </w:rPr>
        <w:t> </w:t>
      </w:r>
      <w:r w:rsidRPr="00680670">
        <w:rPr>
          <w:rFonts w:eastAsia="Times New Roman" w:cs="Times New Roman"/>
          <w:bCs/>
          <w:sz w:val="27"/>
          <w:szCs w:val="27"/>
          <w:lang w:eastAsia="ru-RU"/>
        </w:rPr>
        <w:t>Стадия созревания</w:t>
      </w:r>
      <w:r w:rsidRPr="00680670">
        <w:rPr>
          <w:rFonts w:eastAsia="Times New Roman" w:cs="Times New Roman"/>
          <w:sz w:val="27"/>
          <w:szCs w:val="27"/>
          <w:shd w:val="clear" w:color="auto" w:fill="FFFFFF"/>
          <w:lang w:eastAsia="ru-RU"/>
        </w:rPr>
        <w:t>. Происходят два последовательных деле</w:t>
      </w:r>
      <w:r w:rsidRPr="00680670">
        <w:rPr>
          <w:rFonts w:eastAsia="Times New Roman" w:cs="Times New Roman"/>
          <w:sz w:val="27"/>
          <w:szCs w:val="27"/>
          <w:shd w:val="clear" w:color="auto" w:fill="FFFFFF"/>
          <w:lang w:eastAsia="ru-RU"/>
        </w:rPr>
        <w:softHyphen/>
        <w:t>ния — </w:t>
      </w:r>
      <w:r w:rsidRPr="00680670">
        <w:rPr>
          <w:rFonts w:eastAsia="Times New Roman" w:cs="Times New Roman"/>
          <w:bCs/>
          <w:sz w:val="27"/>
          <w:szCs w:val="27"/>
          <w:lang w:eastAsia="ru-RU"/>
        </w:rPr>
        <w:t>редукционное</w:t>
      </w:r>
      <w:r w:rsidRPr="00680670">
        <w:rPr>
          <w:rFonts w:eastAsia="Times New Roman" w:cs="Times New Roman"/>
          <w:b/>
          <w:bCs/>
          <w:sz w:val="27"/>
          <w:szCs w:val="27"/>
          <w:lang w:eastAsia="ru-RU"/>
        </w:rPr>
        <w:t> </w:t>
      </w:r>
      <w:r w:rsidRPr="00680670">
        <w:rPr>
          <w:rFonts w:eastAsia="Times New Roman" w:cs="Times New Roman"/>
          <w:sz w:val="27"/>
          <w:szCs w:val="27"/>
          <w:shd w:val="clear" w:color="auto" w:fill="FFFFFF"/>
          <w:lang w:eastAsia="ru-RU"/>
        </w:rPr>
        <w:t>(мейоз I) и </w:t>
      </w:r>
      <w:r w:rsidRPr="00680670">
        <w:rPr>
          <w:rFonts w:eastAsia="Times New Roman" w:cs="Times New Roman"/>
          <w:bCs/>
          <w:sz w:val="27"/>
          <w:szCs w:val="27"/>
          <w:lang w:eastAsia="ru-RU"/>
        </w:rPr>
        <w:t>эквационное</w:t>
      </w:r>
      <w:r w:rsidRPr="00680670">
        <w:rPr>
          <w:rFonts w:eastAsia="Times New Roman" w:cs="Times New Roman"/>
          <w:sz w:val="27"/>
          <w:szCs w:val="27"/>
          <w:shd w:val="clear" w:color="auto" w:fill="FFFFFF"/>
          <w:lang w:eastAsia="ru-RU"/>
        </w:rPr>
        <w:t> (мейоз II), которые вместе составляют мейоз. После первого деления (мейоза I) обра</w:t>
      </w:r>
      <w:r w:rsidRPr="00680670">
        <w:rPr>
          <w:rFonts w:eastAsia="Times New Roman" w:cs="Times New Roman"/>
          <w:sz w:val="27"/>
          <w:szCs w:val="27"/>
          <w:shd w:val="clear" w:color="auto" w:fill="FFFFFF"/>
          <w:lang w:eastAsia="ru-RU"/>
        </w:rPr>
        <w:softHyphen/>
        <w:t>зуются сперматоциты и овоциты II порядка (с генетической фор</w:t>
      </w:r>
      <w:r w:rsidRPr="00680670">
        <w:rPr>
          <w:rFonts w:eastAsia="Times New Roman" w:cs="Times New Roman"/>
          <w:sz w:val="27"/>
          <w:szCs w:val="27"/>
          <w:shd w:val="clear" w:color="auto" w:fill="FFFFFF"/>
          <w:lang w:eastAsia="ru-RU"/>
        </w:rPr>
        <w:softHyphen/>
        <w:t>мулой п2с), после второго деления (мейоза II) — сперматиды и зрелые яйцеклетки (с формулой пс) с тремя редукционными тельцами, которые погибают и в процессе размножения не участ</w:t>
      </w:r>
      <w:r w:rsidRPr="00680670">
        <w:rPr>
          <w:rFonts w:eastAsia="Times New Roman" w:cs="Times New Roman"/>
          <w:sz w:val="27"/>
          <w:szCs w:val="27"/>
          <w:shd w:val="clear" w:color="auto" w:fill="FFFFFF"/>
          <w:lang w:eastAsia="ru-RU"/>
        </w:rPr>
        <w:softHyphen/>
        <w:t>вуют. Так сохраняется максимальное количество желтка в яйце</w:t>
      </w:r>
      <w:r w:rsidRPr="00680670">
        <w:rPr>
          <w:rFonts w:eastAsia="Times New Roman" w:cs="Times New Roman"/>
          <w:sz w:val="27"/>
          <w:szCs w:val="27"/>
          <w:shd w:val="clear" w:color="auto" w:fill="FFFFFF"/>
          <w:lang w:eastAsia="ru-RU"/>
        </w:rPr>
        <w:softHyphen/>
        <w:t>клетках. Таким образом, в результате стадии созревания один сперматоцит I порядка (с формулой 2п4с) дает четыре спермати</w:t>
      </w:r>
      <w:r w:rsidRPr="00680670">
        <w:rPr>
          <w:rFonts w:eastAsia="Times New Roman" w:cs="Times New Roman"/>
          <w:sz w:val="27"/>
          <w:szCs w:val="27"/>
          <w:shd w:val="clear" w:color="auto" w:fill="FFFFFF"/>
          <w:lang w:eastAsia="ru-RU"/>
        </w:rPr>
        <w:softHyphen/>
        <w:t xml:space="preserve">ды (с формулой пс), а один овоцит I порядка (с формулой 2п4с) образует одну зрелую яйцеклетку (с формулой пс) и три редукционных тельца. </w:t>
      </w:r>
      <w:r w:rsidRPr="00680670">
        <w:rPr>
          <w:rFonts w:eastAsia="Times New Roman" w:cs="Times New Roman"/>
          <w:sz w:val="27"/>
          <w:szCs w:val="27"/>
          <w:lang w:eastAsia="ru-RU"/>
        </w:rPr>
        <w:br/>
      </w:r>
      <w:r w:rsidRPr="00680670">
        <w:rPr>
          <w:rFonts w:eastAsia="Times New Roman" w:cs="Times New Roman"/>
          <w:sz w:val="27"/>
          <w:szCs w:val="27"/>
          <w:shd w:val="clear" w:color="auto" w:fill="FFFFFF"/>
          <w:lang w:eastAsia="ru-RU"/>
        </w:rPr>
        <w:t>4</w:t>
      </w:r>
      <w:r w:rsidRPr="00680670">
        <w:rPr>
          <w:rFonts w:eastAsia="Times New Roman" w:cs="Times New Roman"/>
          <w:b/>
          <w:bCs/>
          <w:sz w:val="27"/>
          <w:szCs w:val="27"/>
          <w:lang w:eastAsia="ru-RU"/>
        </w:rPr>
        <w:t xml:space="preserve"> . </w:t>
      </w:r>
      <w:r w:rsidRPr="00680670">
        <w:rPr>
          <w:rFonts w:eastAsia="Times New Roman" w:cs="Times New Roman"/>
          <w:bCs/>
          <w:sz w:val="27"/>
          <w:szCs w:val="27"/>
          <w:lang w:eastAsia="ru-RU"/>
        </w:rPr>
        <w:t>Стадия формирования</w:t>
      </w:r>
      <w:r w:rsidRPr="00680670">
        <w:rPr>
          <w:rFonts w:eastAsia="Times New Roman" w:cs="Times New Roman"/>
          <w:sz w:val="27"/>
          <w:szCs w:val="27"/>
          <w:shd w:val="clear" w:color="auto" w:fill="FFFFFF"/>
          <w:lang w:eastAsia="ru-RU"/>
        </w:rPr>
        <w:t>, или </w:t>
      </w:r>
      <w:r w:rsidRPr="00680670">
        <w:rPr>
          <w:rFonts w:eastAsia="Times New Roman" w:cs="Times New Roman"/>
          <w:bCs/>
          <w:sz w:val="27"/>
          <w:szCs w:val="27"/>
          <w:lang w:eastAsia="ru-RU"/>
        </w:rPr>
        <w:t>спермиогенеза</w:t>
      </w:r>
      <w:r w:rsidRPr="00680670">
        <w:rPr>
          <w:rFonts w:eastAsia="Times New Roman" w:cs="Times New Roman"/>
          <w:sz w:val="27"/>
          <w:szCs w:val="27"/>
          <w:shd w:val="clear" w:color="auto" w:fill="FFFFFF"/>
          <w:lang w:eastAsia="ru-RU"/>
        </w:rPr>
        <w:t> (только при спер</w:t>
      </w:r>
      <w:r w:rsidRPr="00680670">
        <w:rPr>
          <w:rFonts w:eastAsia="Times New Roman" w:cs="Times New Roman"/>
          <w:sz w:val="27"/>
          <w:szCs w:val="27"/>
          <w:shd w:val="clear" w:color="auto" w:fill="FFFFFF"/>
          <w:lang w:eastAsia="ru-RU"/>
        </w:rPr>
        <w:softHyphen/>
        <w:t>матогенезе). В результате этого процесса каждая незрелая сперматида превращается в зрелый сперматозоид (с формулой пс), приобре</w:t>
      </w:r>
      <w:r w:rsidRPr="00680670">
        <w:rPr>
          <w:rFonts w:eastAsia="Times New Roman" w:cs="Times New Roman"/>
          <w:sz w:val="27"/>
          <w:szCs w:val="27"/>
          <w:shd w:val="clear" w:color="auto" w:fill="FFFFFF"/>
          <w:lang w:eastAsia="ru-RU"/>
        </w:rPr>
        <w:softHyphen/>
        <w:t>тая все структуры, ему свойственные. Ядро сперматиды уплотняется, происходит сверхспирализация хромосом, которые становятся функционально инертными. Комплекс Гольджи переме</w:t>
      </w:r>
      <w:r w:rsidRPr="00680670">
        <w:rPr>
          <w:rFonts w:eastAsia="Times New Roman" w:cs="Times New Roman"/>
          <w:sz w:val="27"/>
          <w:szCs w:val="27"/>
          <w:shd w:val="clear" w:color="auto" w:fill="FFFFFF"/>
          <w:lang w:eastAsia="ru-RU"/>
        </w:rPr>
        <w:softHyphen/>
        <w:t>щается к одному из полюсов ядра, формируя акросому. К другому полюсу ядра устремляются центриоли, причем одна из них принимает участие в формировании жгутика. Вокруг жгутика спирально за</w:t>
      </w:r>
      <w:r w:rsidRPr="00680670">
        <w:rPr>
          <w:rFonts w:eastAsia="Times New Roman" w:cs="Times New Roman"/>
          <w:sz w:val="27"/>
          <w:szCs w:val="27"/>
          <w:shd w:val="clear" w:color="auto" w:fill="FFFFFF"/>
          <w:lang w:eastAsia="ru-RU"/>
        </w:rPr>
        <w:softHyphen/>
        <w:t>кручивается одна митохондрия. Почти вся цитоплазма сперматиды отторгается, поэтому головка сперматозоида ее почти не содержит. О</w:t>
      </w:r>
      <w:r w:rsidRPr="00680670">
        <w:rPr>
          <w:rFonts w:eastAsia="Times New Roman" w:cs="Times New Roman"/>
          <w:bCs/>
          <w:sz w:val="27"/>
          <w:szCs w:val="27"/>
          <w:lang w:eastAsia="ru-RU"/>
        </w:rPr>
        <w:t>нтогенез.</w:t>
      </w:r>
      <w:r w:rsidR="00746079">
        <w:rPr>
          <w:rFonts w:eastAsia="Times New Roman" w:cs="Times New Roman"/>
          <w:bCs/>
          <w:sz w:val="27"/>
          <w:szCs w:val="27"/>
          <w:lang w:eastAsia="ru-RU"/>
        </w:rPr>
        <w:t xml:space="preserve"> </w:t>
      </w:r>
      <w:r w:rsidRPr="00680670">
        <w:rPr>
          <w:rFonts w:eastAsia="Times New Roman" w:cs="Times New Roman"/>
          <w:sz w:val="27"/>
          <w:szCs w:val="27"/>
          <w:shd w:val="clear" w:color="auto" w:fill="FFFFFF"/>
          <w:lang w:eastAsia="ru-RU"/>
        </w:rPr>
        <w:t xml:space="preserve">Онтогенез — это процесс индивидуального развития особи от момента образования зиготы при половом размножении (или появления дочерней особи — при бесполом) до конца жизни. </w:t>
      </w:r>
      <w:r w:rsidRPr="00680670">
        <w:rPr>
          <w:rFonts w:eastAsia="Times New Roman" w:cs="Times New Roman"/>
          <w:sz w:val="27"/>
          <w:szCs w:val="27"/>
          <w:lang w:eastAsia="ru-RU"/>
        </w:rPr>
        <w:br/>
      </w:r>
      <w:r w:rsidRPr="00680670">
        <w:rPr>
          <w:rFonts w:eastAsia="Times New Roman" w:cs="Times New Roman"/>
          <w:sz w:val="27"/>
          <w:szCs w:val="27"/>
          <w:shd w:val="clear" w:color="auto" w:fill="FFFFFF"/>
          <w:lang w:eastAsia="ru-RU"/>
        </w:rPr>
        <w:t>В основу периодизации онтогенеза положена возможность осуществления особью полового размножения. По этому принци</w:t>
      </w:r>
      <w:r w:rsidRPr="00680670">
        <w:rPr>
          <w:rFonts w:eastAsia="Times New Roman" w:cs="Times New Roman"/>
          <w:sz w:val="27"/>
          <w:szCs w:val="27"/>
          <w:shd w:val="clear" w:color="auto" w:fill="FFFFFF"/>
          <w:lang w:eastAsia="ru-RU"/>
        </w:rPr>
        <w:softHyphen/>
        <w:t>пу онтогенез делят на три периода: дорепродуктивный, репродук</w:t>
      </w:r>
      <w:r w:rsidRPr="00680670">
        <w:rPr>
          <w:rFonts w:eastAsia="Times New Roman" w:cs="Times New Roman"/>
          <w:sz w:val="27"/>
          <w:szCs w:val="27"/>
          <w:shd w:val="clear" w:color="auto" w:fill="FFFFFF"/>
          <w:lang w:eastAsia="ru-RU"/>
        </w:rPr>
        <w:softHyphen/>
        <w:t>тивный и пострепродуктивный.</w:t>
      </w:r>
      <w:r w:rsidRPr="00680670">
        <w:rPr>
          <w:rFonts w:eastAsia="Times New Roman" w:cs="Times New Roman"/>
          <w:sz w:val="27"/>
          <w:szCs w:val="27"/>
          <w:lang w:eastAsia="ru-RU"/>
        </w:rPr>
        <w:br/>
      </w:r>
      <w:r w:rsidRPr="00680670">
        <w:rPr>
          <w:rFonts w:eastAsia="Times New Roman" w:cs="Times New Roman"/>
          <w:sz w:val="27"/>
          <w:szCs w:val="27"/>
          <w:shd w:val="clear" w:color="auto" w:fill="FFFFFF"/>
          <w:lang w:eastAsia="ru-RU"/>
        </w:rPr>
        <w:t xml:space="preserve">Дорепродуктивный период характеризуется неспособностью особи к половому </w:t>
      </w:r>
      <w:r w:rsidRPr="00680670">
        <w:rPr>
          <w:rFonts w:eastAsia="Times New Roman" w:cs="Times New Roman"/>
          <w:sz w:val="27"/>
          <w:szCs w:val="27"/>
          <w:shd w:val="clear" w:color="auto" w:fill="FFFFFF"/>
          <w:lang w:eastAsia="ru-RU"/>
        </w:rPr>
        <w:lastRenderedPageBreak/>
        <w:t>размножению, в связи с ее незрелостью. В этот период происходят основные анатомические и физиологические преобразования, формируя зрелый в половом отношении орга</w:t>
      </w:r>
      <w:r w:rsidRPr="00680670">
        <w:rPr>
          <w:rFonts w:eastAsia="Times New Roman" w:cs="Times New Roman"/>
          <w:sz w:val="27"/>
          <w:szCs w:val="27"/>
          <w:shd w:val="clear" w:color="auto" w:fill="FFFFFF"/>
          <w:lang w:eastAsia="ru-RU"/>
        </w:rPr>
        <w:softHyphen/>
        <w:t>низм. В дорепродуктивный период особь наиболее уязвима для неблагоприятных влияний физических, химических и биологиче</w:t>
      </w:r>
      <w:r w:rsidRPr="00680670">
        <w:rPr>
          <w:rFonts w:eastAsia="Times New Roman" w:cs="Times New Roman"/>
          <w:sz w:val="27"/>
          <w:szCs w:val="27"/>
          <w:shd w:val="clear" w:color="auto" w:fill="FFFFFF"/>
          <w:lang w:eastAsia="ru-RU"/>
        </w:rPr>
        <w:softHyphen/>
        <w:t>ских факторов окружающей среды. Этот период, в свою очередь, делится на 4 периода: эмбрио</w:t>
      </w:r>
      <w:r w:rsidRPr="00680670">
        <w:rPr>
          <w:rFonts w:eastAsia="Times New Roman" w:cs="Times New Roman"/>
          <w:sz w:val="27"/>
          <w:szCs w:val="27"/>
          <w:shd w:val="clear" w:color="auto" w:fill="FFFFFF"/>
          <w:lang w:eastAsia="ru-RU"/>
        </w:rPr>
        <w:softHyphen/>
        <w:t xml:space="preserve">нальный, личиночный, период метаморфоза и ювенильный. </w:t>
      </w:r>
      <w:r w:rsidRPr="00680670">
        <w:rPr>
          <w:rFonts w:eastAsia="Times New Roman" w:cs="Times New Roman"/>
          <w:sz w:val="27"/>
          <w:szCs w:val="27"/>
          <w:lang w:eastAsia="ru-RU"/>
        </w:rPr>
        <w:br/>
      </w:r>
      <w:r w:rsidRPr="00680670">
        <w:rPr>
          <w:rFonts w:eastAsia="Times New Roman" w:cs="Times New Roman"/>
          <w:sz w:val="27"/>
          <w:szCs w:val="27"/>
          <w:shd w:val="clear" w:color="auto" w:fill="FFFFFF"/>
          <w:lang w:eastAsia="ru-RU"/>
        </w:rPr>
        <w:t>Эмбриональный (зародышевый) период длится от момента оплодотворения яйцеклетки до выхода зародыша из яйцевых обо</w:t>
      </w:r>
      <w:r w:rsidRPr="00680670">
        <w:rPr>
          <w:rFonts w:eastAsia="Times New Roman" w:cs="Times New Roman"/>
          <w:sz w:val="27"/>
          <w:szCs w:val="27"/>
          <w:shd w:val="clear" w:color="auto" w:fill="FFFFFF"/>
          <w:lang w:eastAsia="ru-RU"/>
        </w:rPr>
        <w:softHyphen/>
        <w:t>лочек.</w:t>
      </w:r>
      <w:r w:rsidRPr="00680670">
        <w:rPr>
          <w:rFonts w:eastAsia="Times New Roman" w:cs="Times New Roman"/>
          <w:sz w:val="27"/>
          <w:szCs w:val="27"/>
          <w:lang w:eastAsia="ru-RU"/>
        </w:rPr>
        <w:br/>
      </w:r>
      <w:r w:rsidRPr="00680670">
        <w:rPr>
          <w:rFonts w:eastAsia="Times New Roman" w:cs="Times New Roman"/>
          <w:sz w:val="27"/>
          <w:szCs w:val="27"/>
          <w:shd w:val="clear" w:color="auto" w:fill="FFFFFF"/>
          <w:lang w:eastAsia="ru-RU"/>
        </w:rPr>
        <w:t>Личиночный период встречается у некоторых представителей низших позвоночных животных, зародыши которых, выйдя из яй</w:t>
      </w:r>
      <w:r w:rsidRPr="00680670">
        <w:rPr>
          <w:rFonts w:eastAsia="Times New Roman" w:cs="Times New Roman"/>
          <w:sz w:val="27"/>
          <w:szCs w:val="27"/>
          <w:shd w:val="clear" w:color="auto" w:fill="FFFFFF"/>
          <w:lang w:eastAsia="ru-RU"/>
        </w:rPr>
        <w:softHyphen/>
        <w:t>цевых оболочек, некоторое время существуют, не имея всех черт зрелой особи. Для личинки характерны эмбриональные черты особи, наличие временных вспомогательных органов, способ</w:t>
      </w:r>
      <w:r w:rsidRPr="00680670">
        <w:rPr>
          <w:rFonts w:eastAsia="Times New Roman" w:cs="Times New Roman"/>
          <w:sz w:val="27"/>
          <w:szCs w:val="27"/>
          <w:shd w:val="clear" w:color="auto" w:fill="FFFFFF"/>
          <w:lang w:eastAsia="ru-RU"/>
        </w:rPr>
        <w:softHyphen/>
        <w:t xml:space="preserve">ность к активному питанию и размножению. Благодаря этому личинка завершает свое развитие в наиболее благоприятных для этого условиях. </w:t>
      </w:r>
      <w:r w:rsidRPr="00680670">
        <w:rPr>
          <w:rFonts w:eastAsia="Times New Roman" w:cs="Times New Roman"/>
          <w:sz w:val="27"/>
          <w:szCs w:val="27"/>
          <w:lang w:eastAsia="ru-RU"/>
        </w:rPr>
        <w:br/>
      </w:r>
      <w:r w:rsidRPr="00680670">
        <w:rPr>
          <w:rFonts w:eastAsia="Times New Roman" w:cs="Times New Roman"/>
          <w:sz w:val="27"/>
          <w:szCs w:val="27"/>
          <w:shd w:val="clear" w:color="auto" w:fill="FFFFFF"/>
          <w:lang w:eastAsia="ru-RU"/>
        </w:rPr>
        <w:t>Метаморфоз как период онтогенеза характеризуется структур</w:t>
      </w:r>
      <w:r w:rsidRPr="00680670">
        <w:rPr>
          <w:rFonts w:eastAsia="Times New Roman" w:cs="Times New Roman"/>
          <w:sz w:val="27"/>
          <w:szCs w:val="27"/>
          <w:shd w:val="clear" w:color="auto" w:fill="FFFFFF"/>
          <w:lang w:eastAsia="ru-RU"/>
        </w:rPr>
        <w:softHyphen/>
        <w:t>ными преобразованиями особи. При этом вспомогательные орга</w:t>
      </w:r>
      <w:r w:rsidRPr="00680670">
        <w:rPr>
          <w:rFonts w:eastAsia="Times New Roman" w:cs="Times New Roman"/>
          <w:sz w:val="27"/>
          <w:szCs w:val="27"/>
          <w:shd w:val="clear" w:color="auto" w:fill="FFFFFF"/>
          <w:lang w:eastAsia="ru-RU"/>
        </w:rPr>
        <w:softHyphen/>
        <w:t>ны разрушаются, а постоянные органы совершенствуются или ново</w:t>
      </w:r>
      <w:r w:rsidRPr="00680670">
        <w:rPr>
          <w:rFonts w:eastAsia="Times New Roman" w:cs="Times New Roman"/>
          <w:sz w:val="27"/>
          <w:szCs w:val="27"/>
          <w:shd w:val="clear" w:color="auto" w:fill="FFFFFF"/>
          <w:lang w:eastAsia="ru-RU"/>
        </w:rPr>
        <w:softHyphen/>
        <w:t>образуются.</w:t>
      </w:r>
      <w:r w:rsidRPr="00680670">
        <w:rPr>
          <w:rFonts w:eastAsia="Times New Roman" w:cs="Times New Roman"/>
          <w:sz w:val="27"/>
          <w:szCs w:val="27"/>
          <w:lang w:eastAsia="ru-RU"/>
        </w:rPr>
        <w:br/>
      </w:r>
      <w:r w:rsidRPr="00680670">
        <w:rPr>
          <w:rFonts w:eastAsia="Times New Roman" w:cs="Times New Roman"/>
          <w:sz w:val="27"/>
          <w:szCs w:val="27"/>
          <w:shd w:val="clear" w:color="auto" w:fill="FFFFFF"/>
          <w:lang w:eastAsia="ru-RU"/>
        </w:rPr>
        <w:t>Ювенильный период длится от момента окончания метамор</w:t>
      </w:r>
      <w:r w:rsidRPr="00680670">
        <w:rPr>
          <w:rFonts w:eastAsia="Times New Roman" w:cs="Times New Roman"/>
          <w:sz w:val="27"/>
          <w:szCs w:val="27"/>
          <w:shd w:val="clear" w:color="auto" w:fill="FFFFFF"/>
          <w:lang w:eastAsia="ru-RU"/>
        </w:rPr>
        <w:softHyphen/>
        <w:t>фоза до вступления в репродуктивный период. В этот период особь интенсивно растет, происходит окончательное формирова</w:t>
      </w:r>
      <w:r w:rsidRPr="00680670">
        <w:rPr>
          <w:rFonts w:eastAsia="Times New Roman" w:cs="Times New Roman"/>
          <w:sz w:val="27"/>
          <w:szCs w:val="27"/>
          <w:shd w:val="clear" w:color="auto" w:fill="FFFFFF"/>
          <w:lang w:eastAsia="ru-RU"/>
        </w:rPr>
        <w:softHyphen/>
        <w:t>ние структуры и функции органов и систем.</w:t>
      </w:r>
      <w:r w:rsidRPr="00680670">
        <w:rPr>
          <w:rFonts w:eastAsia="Times New Roman" w:cs="Times New Roman"/>
          <w:sz w:val="27"/>
          <w:szCs w:val="27"/>
          <w:lang w:eastAsia="ru-RU"/>
        </w:rPr>
        <w:br/>
      </w:r>
      <w:r w:rsidRPr="00680670">
        <w:rPr>
          <w:rFonts w:eastAsia="Times New Roman" w:cs="Times New Roman"/>
          <w:sz w:val="27"/>
          <w:szCs w:val="27"/>
          <w:shd w:val="clear" w:color="auto" w:fill="FFFFFF"/>
          <w:lang w:eastAsia="ru-RU"/>
        </w:rPr>
        <w:t>В репродуктивном периоде особь реализует свою возмож</w:t>
      </w:r>
      <w:r w:rsidRPr="00680670">
        <w:rPr>
          <w:rFonts w:eastAsia="Times New Roman" w:cs="Times New Roman"/>
          <w:sz w:val="27"/>
          <w:szCs w:val="27"/>
          <w:shd w:val="clear" w:color="auto" w:fill="FFFFFF"/>
          <w:lang w:eastAsia="ru-RU"/>
        </w:rPr>
        <w:softHyphen/>
        <w:t>ность к размножению. В этот период развития она окончательно сформирована и устойчива к действию неблагоприятных внешних факторов. Пострепродуктивный период связан с прогрессирующим старе</w:t>
      </w:r>
      <w:r w:rsidRPr="00680670">
        <w:rPr>
          <w:rFonts w:eastAsia="Times New Roman" w:cs="Times New Roman"/>
          <w:sz w:val="27"/>
          <w:szCs w:val="27"/>
          <w:shd w:val="clear" w:color="auto" w:fill="FFFFFF"/>
          <w:lang w:eastAsia="ru-RU"/>
        </w:rPr>
        <w:softHyphen/>
        <w:t>нием организма. Для него характерно снижение, а затем полное исчезновение функции размножения, обратные структурные и функциональные изменения органов и систем организма. Снижа</w:t>
      </w:r>
      <w:r w:rsidRPr="00680670">
        <w:rPr>
          <w:rFonts w:eastAsia="Times New Roman" w:cs="Times New Roman"/>
          <w:sz w:val="27"/>
          <w:szCs w:val="27"/>
          <w:shd w:val="clear" w:color="auto" w:fill="FFFFFF"/>
          <w:lang w:eastAsia="ru-RU"/>
        </w:rPr>
        <w:softHyphen/>
        <w:t>ется устойчивость к различным неблагоприятным воздействиям. Постэмбриональное развитие может быть прямым и непря</w:t>
      </w:r>
      <w:r w:rsidRPr="00680670">
        <w:rPr>
          <w:rFonts w:eastAsia="Times New Roman" w:cs="Times New Roman"/>
          <w:sz w:val="27"/>
          <w:szCs w:val="27"/>
          <w:shd w:val="clear" w:color="auto" w:fill="FFFFFF"/>
          <w:lang w:eastAsia="ru-RU"/>
        </w:rPr>
        <w:softHyphen/>
        <w:t>мым. При прямом (без личинки) развитии из яйцевых оболочек или из тела матери выходит организм, сходный со взрослым. Постэмбриональное развитие этих животных сводится в основ</w:t>
      </w:r>
      <w:r w:rsidRPr="00680670">
        <w:rPr>
          <w:rFonts w:eastAsia="Times New Roman" w:cs="Times New Roman"/>
          <w:sz w:val="27"/>
          <w:szCs w:val="27"/>
          <w:shd w:val="clear" w:color="auto" w:fill="FFFFFF"/>
          <w:lang w:eastAsia="ru-RU"/>
        </w:rPr>
        <w:softHyphen/>
        <w:t>ном к росту и половому созреванию. Прямое развитие встречает</w:t>
      </w:r>
      <w:r w:rsidRPr="00680670">
        <w:rPr>
          <w:rFonts w:eastAsia="Times New Roman" w:cs="Times New Roman"/>
          <w:sz w:val="27"/>
          <w:szCs w:val="27"/>
          <w:shd w:val="clear" w:color="auto" w:fill="FFFFFF"/>
          <w:lang w:eastAsia="ru-RU"/>
        </w:rPr>
        <w:softHyphen/>
        <w:t>ся у животных, размножающихся откладыванием яиц, когда яйца богаты желтком (беспозвоночные, рыбы, пресмыкающиеся, пти</w:t>
      </w:r>
      <w:r w:rsidRPr="00680670">
        <w:rPr>
          <w:rFonts w:eastAsia="Times New Roman" w:cs="Times New Roman"/>
          <w:sz w:val="27"/>
          <w:szCs w:val="27"/>
          <w:shd w:val="clear" w:color="auto" w:fill="FFFFFF"/>
          <w:lang w:eastAsia="ru-RU"/>
        </w:rPr>
        <w:softHyphen/>
        <w:t>цы, некоторые млекопитающие), и у живородящих форм. В по</w:t>
      </w:r>
      <w:r w:rsidRPr="00680670">
        <w:rPr>
          <w:rFonts w:eastAsia="Times New Roman" w:cs="Times New Roman"/>
          <w:sz w:val="27"/>
          <w:szCs w:val="27"/>
          <w:shd w:val="clear" w:color="auto" w:fill="FFFFFF"/>
          <w:lang w:eastAsia="ru-RU"/>
        </w:rPr>
        <w:softHyphen/>
        <w:t>следнем случае яйцеклетки почти лишены желтка. Зародыш, развивается внутри материнского организма, и его жизнедея</w:t>
      </w:r>
      <w:r w:rsidRPr="00680670">
        <w:rPr>
          <w:rFonts w:eastAsia="Times New Roman" w:cs="Times New Roman"/>
          <w:sz w:val="27"/>
          <w:szCs w:val="27"/>
          <w:shd w:val="clear" w:color="auto" w:fill="FFFFFF"/>
          <w:lang w:eastAsia="ru-RU"/>
        </w:rPr>
        <w:softHyphen/>
        <w:t>тельность обеспечивается посредством плаценты (плацентар</w:t>
      </w:r>
      <w:r w:rsidRPr="00680670">
        <w:rPr>
          <w:rFonts w:eastAsia="Times New Roman" w:cs="Times New Roman"/>
          <w:sz w:val="27"/>
          <w:szCs w:val="27"/>
          <w:shd w:val="clear" w:color="auto" w:fill="FFFFFF"/>
          <w:lang w:eastAsia="ru-RU"/>
        </w:rPr>
        <w:softHyphen/>
        <w:t>ные млекопитающие и человек). Непрямое развитие — личиночное, с метаморфозом. Мета</w:t>
      </w:r>
      <w:r w:rsidRPr="00680670">
        <w:rPr>
          <w:rFonts w:eastAsia="Times New Roman" w:cs="Times New Roman"/>
          <w:sz w:val="27"/>
          <w:szCs w:val="27"/>
          <w:shd w:val="clear" w:color="auto" w:fill="FFFFFF"/>
          <w:lang w:eastAsia="ru-RU"/>
        </w:rPr>
        <w:softHyphen/>
        <w:t>морфоз может быть неполный, когда личинка напоминает взрос</w:t>
      </w:r>
      <w:r w:rsidRPr="00680670">
        <w:rPr>
          <w:rFonts w:eastAsia="Times New Roman" w:cs="Times New Roman"/>
          <w:sz w:val="27"/>
          <w:szCs w:val="27"/>
          <w:shd w:val="clear" w:color="auto" w:fill="FFFFFF"/>
          <w:lang w:eastAsia="ru-RU"/>
        </w:rPr>
        <w:softHyphen/>
        <w:t>лый организм и с каждой новой линькой становится все более по</w:t>
      </w:r>
      <w:r w:rsidRPr="00680670">
        <w:rPr>
          <w:rFonts w:eastAsia="Times New Roman" w:cs="Times New Roman"/>
          <w:sz w:val="27"/>
          <w:szCs w:val="27"/>
          <w:shd w:val="clear" w:color="auto" w:fill="FFFFFF"/>
          <w:lang w:eastAsia="ru-RU"/>
        </w:rPr>
        <w:softHyphen/>
        <w:t>хожей на него, и полный, когда личинка отличается от взрослого организма по многим важнейшим признакам внешнего и внут</w:t>
      </w:r>
      <w:r w:rsidRPr="00680670">
        <w:rPr>
          <w:rFonts w:eastAsia="Times New Roman" w:cs="Times New Roman"/>
          <w:sz w:val="27"/>
          <w:szCs w:val="27"/>
          <w:shd w:val="clear" w:color="auto" w:fill="FFFFFF"/>
          <w:lang w:eastAsia="ru-RU"/>
        </w:rPr>
        <w:softHyphen/>
        <w:t>реннего строения, а в жизненном цикле присутствует стадия куколки.</w:t>
      </w:r>
      <w:r w:rsidRPr="00680670">
        <w:rPr>
          <w:rFonts w:eastAsia="Times New Roman" w:cs="Times New Roman"/>
          <w:bCs/>
          <w:i/>
          <w:iCs/>
          <w:sz w:val="27"/>
          <w:szCs w:val="27"/>
          <w:lang w:eastAsia="ru-RU"/>
        </w:rPr>
        <w:t>Эмбриональное развитие.</w:t>
      </w:r>
      <w:r w:rsidRPr="00680670">
        <w:rPr>
          <w:rFonts w:eastAsia="Times New Roman" w:cs="Times New Roman"/>
          <w:sz w:val="27"/>
          <w:szCs w:val="27"/>
          <w:lang w:eastAsia="ru-RU"/>
        </w:rPr>
        <w:br/>
      </w:r>
      <w:r w:rsidRPr="00680670">
        <w:rPr>
          <w:rFonts w:eastAsia="Times New Roman" w:cs="Times New Roman"/>
          <w:sz w:val="27"/>
          <w:szCs w:val="27"/>
          <w:shd w:val="clear" w:color="auto" w:fill="FFFFFF"/>
          <w:lang w:eastAsia="ru-RU"/>
        </w:rPr>
        <w:t>Период эмбрионального развития наиболее сложен у высших</w:t>
      </w:r>
      <w:r w:rsidRPr="00680670">
        <w:rPr>
          <w:rFonts w:eastAsia="Times New Roman" w:cs="Times New Roman"/>
          <w:i/>
          <w:iCs/>
          <w:sz w:val="27"/>
          <w:szCs w:val="27"/>
          <w:lang w:eastAsia="ru-RU"/>
        </w:rPr>
        <w:t> </w:t>
      </w:r>
      <w:r w:rsidRPr="00680670">
        <w:rPr>
          <w:rFonts w:eastAsia="Times New Roman" w:cs="Times New Roman"/>
          <w:sz w:val="27"/>
          <w:szCs w:val="27"/>
          <w:shd w:val="clear" w:color="auto" w:fill="FFFFFF"/>
          <w:lang w:eastAsia="ru-RU"/>
        </w:rPr>
        <w:t>животных и состоит из нескольких этапов. Первый этап эмбрионального развития — дробление</w:t>
      </w:r>
      <w:r w:rsidRPr="00680670">
        <w:rPr>
          <w:rFonts w:eastAsia="Times New Roman" w:cs="Times New Roman"/>
          <w:b/>
          <w:sz w:val="27"/>
          <w:szCs w:val="27"/>
          <w:shd w:val="clear" w:color="auto" w:fill="FFFFFF"/>
          <w:lang w:eastAsia="ru-RU"/>
        </w:rPr>
        <w:t>.</w:t>
      </w:r>
      <w:r w:rsidRPr="00680670">
        <w:rPr>
          <w:rFonts w:eastAsia="Times New Roman" w:cs="Times New Roman"/>
          <w:sz w:val="27"/>
          <w:szCs w:val="27"/>
          <w:shd w:val="clear" w:color="auto" w:fill="FFFFFF"/>
          <w:lang w:eastAsia="ru-RU"/>
        </w:rPr>
        <w:t xml:space="preserve"> При этом из зиготы путем митотического деления образуются сначала 2 клетки, затем 4, 8 и т. д. Образующиеся клетки называются </w:t>
      </w:r>
      <w:r w:rsidRPr="00680670">
        <w:rPr>
          <w:rFonts w:eastAsia="Times New Roman" w:cs="Times New Roman"/>
          <w:sz w:val="27"/>
          <w:szCs w:val="27"/>
          <w:shd w:val="clear" w:color="auto" w:fill="FFFFFF"/>
          <w:lang w:eastAsia="ru-RU"/>
        </w:rPr>
        <w:lastRenderedPageBreak/>
        <w:t>бластомерами, а зародыш на этой стадии развития — бластулой. При этом общая масса и объем почти не увеличиваются, а новые клетки приобретают все меньшие размеры. Митотические деления происходят быстро одно за другим, характеризуясь укорочением, а иногда и выпадением некоторых стадий митоза. Так, для этого процесса характерна значительно более быстрая репликация ДНК. Стадия G1 (подготовки к синтезу ДНК и рост клеток) выпадает. Стадия G2 значительно укорочена. Такая быстрая последователь</w:t>
      </w:r>
      <w:r w:rsidRPr="00680670">
        <w:rPr>
          <w:rFonts w:eastAsia="Times New Roman" w:cs="Times New Roman"/>
          <w:sz w:val="27"/>
          <w:szCs w:val="27"/>
          <w:shd w:val="clear" w:color="auto" w:fill="FFFFFF"/>
          <w:lang w:eastAsia="ru-RU"/>
        </w:rPr>
        <w:softHyphen/>
        <w:t>ность митотических делений обеспечивается энергией и питатель</w:t>
      </w:r>
      <w:r w:rsidRPr="00680670">
        <w:rPr>
          <w:rFonts w:eastAsia="Times New Roman" w:cs="Times New Roman"/>
          <w:sz w:val="27"/>
          <w:szCs w:val="27"/>
          <w:shd w:val="clear" w:color="auto" w:fill="FFFFFF"/>
          <w:lang w:eastAsia="ru-RU"/>
        </w:rPr>
        <w:softHyphen/>
        <w:t>ными веществами цитоплазмы яйцеклетки. Иногда образовавшаяся бластула представляет собой полост</w:t>
      </w:r>
      <w:r w:rsidRPr="00680670">
        <w:rPr>
          <w:rFonts w:eastAsia="Times New Roman" w:cs="Times New Roman"/>
          <w:sz w:val="27"/>
          <w:szCs w:val="27"/>
          <w:shd w:val="clear" w:color="auto" w:fill="FFFFFF"/>
          <w:lang w:eastAsia="ru-RU"/>
        </w:rPr>
        <w:softHyphen/>
        <w:t>ное образование, в котором бластомеры располагаются в один слой, ограничивая полость — бластоцель. В случаях, когда бластула имеет вид плотного шара без полости в центре, ее называют морулой </w:t>
      </w:r>
      <w:r w:rsidRPr="00680670">
        <w:rPr>
          <w:rFonts w:eastAsia="Times New Roman" w:cs="Times New Roman"/>
          <w:i/>
          <w:iCs/>
          <w:sz w:val="27"/>
          <w:szCs w:val="27"/>
          <w:lang w:eastAsia="ru-RU"/>
        </w:rPr>
        <w:t>(тоrит </w:t>
      </w:r>
      <w:r w:rsidRPr="00680670">
        <w:rPr>
          <w:rFonts w:eastAsia="Times New Roman" w:cs="Times New Roman"/>
          <w:sz w:val="27"/>
          <w:szCs w:val="27"/>
          <w:shd w:val="clear" w:color="auto" w:fill="FFFFFF"/>
          <w:lang w:eastAsia="ru-RU"/>
        </w:rPr>
        <w:t>— тутовая ягода).</w:t>
      </w:r>
      <w:r w:rsidRPr="00680670">
        <w:rPr>
          <w:rFonts w:eastAsia="Times New Roman" w:cs="Times New Roman"/>
          <w:sz w:val="27"/>
          <w:szCs w:val="27"/>
          <w:lang w:eastAsia="ru-RU"/>
        </w:rPr>
        <w:br/>
      </w:r>
      <w:r w:rsidRPr="00680670">
        <w:rPr>
          <w:rFonts w:eastAsia="Times New Roman" w:cs="Times New Roman"/>
          <w:sz w:val="27"/>
          <w:szCs w:val="27"/>
          <w:shd w:val="clear" w:color="auto" w:fill="FFFFFF"/>
          <w:lang w:eastAsia="ru-RU"/>
        </w:rPr>
        <w:t>Следующий этап эмбрионального развития — гаструляция. В это время бластомеры, продолжающие быстро делиться, при</w:t>
      </w:r>
      <w:r w:rsidRPr="00680670">
        <w:rPr>
          <w:rFonts w:eastAsia="Times New Roman" w:cs="Times New Roman"/>
          <w:sz w:val="27"/>
          <w:szCs w:val="27"/>
          <w:shd w:val="clear" w:color="auto" w:fill="FFFFFF"/>
          <w:lang w:eastAsia="ru-RU"/>
        </w:rPr>
        <w:softHyphen/>
        <w:t>обретают двигательную активность и перемещаются относитель</w:t>
      </w:r>
      <w:r w:rsidRPr="00680670">
        <w:rPr>
          <w:rFonts w:eastAsia="Times New Roman" w:cs="Times New Roman"/>
          <w:sz w:val="27"/>
          <w:szCs w:val="27"/>
          <w:shd w:val="clear" w:color="auto" w:fill="FFFFFF"/>
          <w:lang w:eastAsia="ru-RU"/>
        </w:rPr>
        <w:softHyphen/>
        <w:t>но друг друга, формируя слои клеток — зародышевые листки. Гаструляция может происходить либо путем инвагинации (впячивания) одной из стенок бластулы в полость бластоцеля, иммиграцией отдельных клеток, эпиболией (обрастанием), либо деламинацией (расщеплением на две пластинки). В итоге формируется наружный зародышевый листок — эктодерма, и внутренний— энтодерма. У большинства многоклеточных животных (кроме губок и кишечнополостных) между ними образуется третий, средний зародышевый листок — мезодерма, сформированный из клеток, лежащих на границе между наружным и внутренним листками. Затем наступает этап гисто- и органогенеза. При этом вначале образуется зачаток нервной системы — нейрула. Это происходит путем обособления группы клеток эктодер</w:t>
      </w:r>
      <w:r w:rsidRPr="00680670">
        <w:rPr>
          <w:rFonts w:eastAsia="Times New Roman" w:cs="Times New Roman"/>
          <w:sz w:val="27"/>
          <w:szCs w:val="27"/>
          <w:shd w:val="clear" w:color="auto" w:fill="FFFFFF"/>
          <w:lang w:eastAsia="ru-RU"/>
        </w:rPr>
        <w:softHyphen/>
        <w:t>мы на спинной стороне зародыша в виде пластинки, которая сворачивается в желобок, а затем в длинную трубку и уходит вглубь, под слой клеток эктодермы. После этого на передней части трубки формируется зачаток головного мозга и органов чувств, а из основной части трубки — зачаток спинного мозга и перифериче</w:t>
      </w:r>
      <w:r w:rsidRPr="00680670">
        <w:rPr>
          <w:rFonts w:eastAsia="Times New Roman" w:cs="Times New Roman"/>
          <w:sz w:val="27"/>
          <w:szCs w:val="27"/>
          <w:shd w:val="clear" w:color="auto" w:fill="FFFFFF"/>
          <w:lang w:eastAsia="ru-RU"/>
        </w:rPr>
        <w:softHyphen/>
        <w:t>ской нервной системы. Кроме того, из эктодермы развивается кожа и ее производные. Энтодерма дает начало органам дыхательной и пи</w:t>
      </w:r>
      <w:r w:rsidRPr="00680670">
        <w:rPr>
          <w:rFonts w:eastAsia="Times New Roman" w:cs="Times New Roman"/>
          <w:sz w:val="27"/>
          <w:szCs w:val="27"/>
          <w:shd w:val="clear" w:color="auto" w:fill="FFFFFF"/>
          <w:lang w:eastAsia="ru-RU"/>
        </w:rPr>
        <w:softHyphen/>
        <w:t>щеварительной систем. Из мезодермы формируются мышечная, хря</w:t>
      </w:r>
      <w:r w:rsidRPr="00680670">
        <w:rPr>
          <w:rFonts w:eastAsia="Times New Roman" w:cs="Times New Roman"/>
          <w:sz w:val="27"/>
          <w:szCs w:val="27"/>
          <w:shd w:val="clear" w:color="auto" w:fill="FFFFFF"/>
          <w:lang w:eastAsia="ru-RU"/>
        </w:rPr>
        <w:softHyphen/>
        <w:t>щевая и костная ткань, органы кровеносной и выделительной систем.</w:t>
      </w:r>
      <w:r w:rsidRPr="00680670">
        <w:rPr>
          <w:rFonts w:eastAsia="Times New Roman" w:cs="Times New Roman"/>
          <w:szCs w:val="28"/>
          <w:lang w:eastAsia="ru-RU"/>
        </w:rPr>
        <w:t>Выводы. Онтогенез делится на два периода: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 эмбриональный — с момента образования зиготы до рождения или же выхода их яйцевых оболочек;</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постэмбриональный — от выхода из яйцевых оболочек или рождения до смерти организма.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Эмбриональное развитие состоит из следующих основных этапов.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1</w:t>
      </w:r>
      <w:r w:rsidRPr="00680670">
        <w:rPr>
          <w:rFonts w:eastAsia="Times New Roman" w:cs="Times New Roman"/>
          <w:szCs w:val="28"/>
          <w:lang w:eastAsia="ru-RU"/>
        </w:rPr>
        <w:t>. Дробление зиготы. Зигота делится 7—8 раз митозом с образованием клеток — бластомеров, которые с каждым делением становятся все мельче. Интерфаза очень короткая. Клетки не успевают вырасти, поэтому эта стадия называется дроблением. В результате образуется многоклеточный зародыш.</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2. Стадия бластулы образуется на стадии 64 бластомеров. Бластула — однослойный зародыш. Внутренняя полость — бла-стоцель (первичная </w:t>
      </w:r>
      <w:r w:rsidRPr="00680670">
        <w:rPr>
          <w:rFonts w:eastAsia="Times New Roman" w:cs="Times New Roman"/>
          <w:szCs w:val="28"/>
          <w:lang w:eastAsia="ru-RU"/>
        </w:rPr>
        <w:lastRenderedPageBreak/>
        <w:t>полость тела). Дробление происходит только в зародышевом диске, желток не делится.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3</w:t>
      </w:r>
      <w:r w:rsidRPr="00680670">
        <w:rPr>
          <w:rFonts w:eastAsia="Times New Roman" w:cs="Times New Roman"/>
          <w:b/>
          <w:bCs/>
          <w:szCs w:val="28"/>
          <w:lang w:eastAsia="ru-RU"/>
        </w:rPr>
        <w:t>.</w:t>
      </w:r>
      <w:r w:rsidRPr="00680670">
        <w:rPr>
          <w:rFonts w:eastAsia="Times New Roman" w:cs="Times New Roman"/>
          <w:szCs w:val="28"/>
          <w:lang w:eastAsia="ru-RU"/>
        </w:rPr>
        <w:t>Стадия гаструлы, в процессе которой возникают первые эмбриональные ткани — эктодерма и энтодерма, а зародыш становится двухслойным.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4</w:t>
      </w:r>
      <w:r w:rsidRPr="00680670">
        <w:rPr>
          <w:rFonts w:eastAsia="Times New Roman" w:cs="Times New Roman"/>
          <w:b/>
          <w:bCs/>
          <w:szCs w:val="28"/>
          <w:lang w:eastAsia="ru-RU"/>
        </w:rPr>
        <w:t>.</w:t>
      </w:r>
      <w:r w:rsidRPr="00680670">
        <w:rPr>
          <w:rFonts w:eastAsia="Times New Roman" w:cs="Times New Roman"/>
          <w:szCs w:val="28"/>
          <w:lang w:eastAsia="ru-RU"/>
        </w:rPr>
        <w:t>Первичный органогенез — образование комплекса осевых органов зародыша — нервной трубки, хорды, кишечной трубки.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Органы и ткан  развиваются одинаково у всех трехслойных животных. Из эктодермы — кожа, нервная система, органы чувств. Из энтодермы развивается пищеварительный канал, печень, поджелудочная железа, жабры и их производные — легкие, плавательный пузырь, щитовидная железа. Мезодерма образует мускулатуру, сердечную мышцу, кровь и кровеносные сосуды, скелет (кости и хрящи), почки, семенники, яичники.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Постэмбриональное развитие может быть прямым и непрямым, т. е. с превращением, метаморфозом.</w:t>
      </w:r>
    </w:p>
    <w:p w:rsidR="009E431F" w:rsidRDefault="009E431F" w:rsidP="009E431F"/>
    <w:p w:rsidR="00680670" w:rsidRPr="00680670" w:rsidRDefault="00680670" w:rsidP="00E35CE7">
      <w:pPr>
        <w:pStyle w:val="3"/>
        <w:rPr>
          <w:rFonts w:eastAsia="Times New Roman"/>
          <w:lang w:eastAsia="ru-RU"/>
        </w:rPr>
      </w:pPr>
      <w:bookmarkStart w:id="9" w:name="_Toc20670234"/>
      <w:r w:rsidRPr="00680670">
        <w:rPr>
          <w:rFonts w:eastAsia="Times New Roman"/>
          <w:lang w:eastAsia="ru-RU"/>
        </w:rPr>
        <w:t>Лекция 5</w:t>
      </w:r>
      <w:r w:rsidRPr="00680670">
        <w:rPr>
          <w:rFonts w:eastAsia="Times New Roman"/>
          <w:spacing w:val="30"/>
          <w:lang w:eastAsia="ru-RU"/>
        </w:rPr>
        <w:t>.</w:t>
      </w:r>
      <w:r w:rsidRPr="00680670">
        <w:rPr>
          <w:rFonts w:eastAsia="Times New Roman"/>
          <w:lang w:eastAsia="ru-RU"/>
        </w:rPr>
        <w:t>Многообразие живых организмов, их классификация.</w:t>
      </w:r>
      <w:bookmarkEnd w:id="9"/>
    </w:p>
    <w:p w:rsidR="00680670" w:rsidRPr="00680670" w:rsidRDefault="00680670" w:rsidP="00680670">
      <w:pPr>
        <w:autoSpaceDE w:val="0"/>
        <w:autoSpaceDN w:val="0"/>
        <w:adjustRightInd w:val="0"/>
        <w:rPr>
          <w:rFonts w:eastAsia="Times New Roman" w:cs="Times New Roman"/>
          <w:b/>
          <w:bCs/>
          <w:szCs w:val="28"/>
          <w:lang w:eastAsia="ru-RU"/>
        </w:rPr>
      </w:pPr>
      <w:r w:rsidRPr="00680670">
        <w:rPr>
          <w:rFonts w:eastAsia="Times New Roman" w:cs="Times New Roman"/>
          <w:b/>
          <w:bCs/>
          <w:szCs w:val="28"/>
          <w:lang w:eastAsia="ru-RU"/>
        </w:rPr>
        <w:t>Вопросы:</w:t>
      </w:r>
    </w:p>
    <w:p w:rsidR="00680670" w:rsidRPr="00680670" w:rsidRDefault="00680670" w:rsidP="007C1705">
      <w:pPr>
        <w:numPr>
          <w:ilvl w:val="1"/>
          <w:numId w:val="84"/>
        </w:numPr>
        <w:autoSpaceDE w:val="0"/>
        <w:autoSpaceDN w:val="0"/>
        <w:adjustRightInd w:val="0"/>
        <w:jc w:val="left"/>
        <w:rPr>
          <w:rFonts w:eastAsia="Times New Roman" w:cs="Times New Roman"/>
          <w:bCs/>
          <w:szCs w:val="28"/>
          <w:lang w:eastAsia="ru-RU"/>
        </w:rPr>
      </w:pPr>
      <w:r w:rsidRPr="00680670">
        <w:rPr>
          <w:rFonts w:eastAsia="Times New Roman" w:cs="Times New Roman"/>
          <w:bCs/>
          <w:szCs w:val="28"/>
          <w:lang w:eastAsia="ru-RU"/>
        </w:rPr>
        <w:t>Бинарная номенклатура. Основные таксономические категории.</w:t>
      </w:r>
    </w:p>
    <w:p w:rsidR="00680670" w:rsidRPr="00680670" w:rsidRDefault="00680670" w:rsidP="007C1705">
      <w:pPr>
        <w:numPr>
          <w:ilvl w:val="1"/>
          <w:numId w:val="84"/>
        </w:numPr>
        <w:autoSpaceDE w:val="0"/>
        <w:autoSpaceDN w:val="0"/>
        <w:adjustRightInd w:val="0"/>
        <w:jc w:val="left"/>
        <w:rPr>
          <w:rFonts w:eastAsia="Times New Roman" w:cs="Times New Roman"/>
          <w:bCs/>
          <w:szCs w:val="28"/>
          <w:lang w:eastAsia="ru-RU"/>
        </w:rPr>
      </w:pPr>
      <w:r w:rsidRPr="00680670">
        <w:rPr>
          <w:rFonts w:eastAsia="Times New Roman" w:cs="Times New Roman"/>
          <w:bCs/>
          <w:szCs w:val="28"/>
          <w:lang w:eastAsia="ru-RU"/>
        </w:rPr>
        <w:t>Надцарство Прокариоты. Царство Бактерии.</w:t>
      </w:r>
    </w:p>
    <w:p w:rsidR="00680670" w:rsidRPr="00680670" w:rsidRDefault="00680670" w:rsidP="007C1705">
      <w:pPr>
        <w:numPr>
          <w:ilvl w:val="1"/>
          <w:numId w:val="84"/>
        </w:numPr>
        <w:autoSpaceDE w:val="0"/>
        <w:autoSpaceDN w:val="0"/>
        <w:adjustRightInd w:val="0"/>
        <w:jc w:val="left"/>
        <w:rPr>
          <w:rFonts w:eastAsia="Times New Roman" w:cs="Times New Roman"/>
          <w:bCs/>
          <w:szCs w:val="28"/>
          <w:lang w:eastAsia="ru-RU"/>
        </w:rPr>
      </w:pPr>
      <w:r w:rsidRPr="00680670">
        <w:rPr>
          <w:rFonts w:eastAsia="Times New Roman" w:cs="Times New Roman"/>
          <w:bCs/>
          <w:szCs w:val="28"/>
          <w:lang w:eastAsia="ru-RU"/>
        </w:rPr>
        <w:t>Заболевания, вызываемые бактериями. Способы борьбы с бактериями.</w:t>
      </w:r>
    </w:p>
    <w:p w:rsidR="00680670" w:rsidRPr="00680670" w:rsidRDefault="00680670" w:rsidP="00680670">
      <w:pPr>
        <w:autoSpaceDE w:val="0"/>
        <w:autoSpaceDN w:val="0"/>
        <w:adjustRightInd w:val="0"/>
        <w:ind w:left="1440" w:firstLine="0"/>
        <w:rPr>
          <w:rFonts w:eastAsia="Times New Roman" w:cs="Times New Roman"/>
          <w:bCs/>
          <w:szCs w:val="28"/>
          <w:lang w:eastAsia="ru-RU"/>
        </w:rPr>
      </w:pPr>
    </w:p>
    <w:p w:rsidR="00680670" w:rsidRPr="00680670" w:rsidRDefault="00680670" w:rsidP="00680670">
      <w:pPr>
        <w:shd w:val="clear" w:color="auto" w:fill="FFFFFF"/>
        <w:spacing w:before="100" w:after="100"/>
        <w:ind w:right="376" w:firstLine="0"/>
        <w:contextualSpacing/>
        <w:rPr>
          <w:rFonts w:eastAsia="Calibri" w:cs="Times New Roman"/>
          <w:szCs w:val="28"/>
          <w:lang w:val="be-BY" w:bidi="en-US"/>
        </w:rPr>
      </w:pPr>
      <w:r w:rsidRPr="00680670">
        <w:rPr>
          <w:rFonts w:eastAsia="Times New Roman" w:cs="Times New Roman"/>
          <w:bCs/>
          <w:szCs w:val="28"/>
          <w:lang w:eastAsia="ru-RU"/>
        </w:rPr>
        <w:t>1. Линней и бинарная номенклатура видов. Карл Линней</w:t>
      </w:r>
      <w:r w:rsidRPr="00680670">
        <w:rPr>
          <w:rFonts w:eastAsia="Times New Roman" w:cs="Times New Roman"/>
          <w:szCs w:val="28"/>
          <w:lang w:eastAsia="ru-RU"/>
        </w:rPr>
        <w:t>— шведский естествоиспытатель и врач, создатель единой системы классификации растительного и животного мира, в которой были обобщены и в значительной степени упорядочены знания всего предыдущего периода развития биологической науки, что ещё при жизни принесло ему всемирную известность. Одной из главных заслуг Линнея стало определение понятия биологического вида, внедрение в активное употребление биноминальной (бинарной) номенклатуры и установление чёткого соподчинения между систематическими (таксономическими) категориями. Линней заложил основы современной биноминальной (бинарной) номенклатуры, введя в практику систематики так называемые </w:t>
      </w:r>
      <w:r w:rsidRPr="00680670">
        <w:rPr>
          <w:rFonts w:eastAsia="Times New Roman" w:cs="Times New Roman"/>
          <w:i/>
          <w:iCs/>
          <w:szCs w:val="28"/>
          <w:lang w:eastAsia="ru-RU"/>
        </w:rPr>
        <w:t>nominatrivialia</w:t>
      </w:r>
      <w:r w:rsidRPr="00680670">
        <w:rPr>
          <w:rFonts w:eastAsia="Times New Roman" w:cs="Times New Roman"/>
          <w:szCs w:val="28"/>
          <w:lang w:eastAsia="ru-RU"/>
        </w:rPr>
        <w:t xml:space="preserve">, которые позже стали использоваться в качестве видовых эпитетов в биноминальных названиях живых организмов. Введённый Линнеем метод формирования научного названия для каждого из видов используется до сих пор. Использование латинского названия из двух слов — название рода, затем специфичное имя — позволило отделить номенклатуру от таксономии. Карл Линней является автором наиболее удачной искусственной классификации растений и животных, ставшей базисом для научной классификации живых организмов. Он делил природный мир на три «царства»: минеральное, </w:t>
      </w:r>
      <w:r w:rsidRPr="00680670">
        <w:rPr>
          <w:rFonts w:eastAsia="Times New Roman" w:cs="Times New Roman"/>
          <w:szCs w:val="28"/>
          <w:lang w:eastAsia="ru-RU"/>
        </w:rPr>
        <w:lastRenderedPageBreak/>
        <w:t xml:space="preserve">растительное и животное, использовав четыре уровня («ранга»): классы, отряды, роды и виды. Описал около полутора тысяч новых видов растений и большое число видов животных. </w:t>
      </w:r>
      <w:r w:rsidRPr="00680670">
        <w:rPr>
          <w:rFonts w:eastAsia="Times New Roman" w:cs="Times New Roman"/>
          <w:bCs/>
          <w:szCs w:val="28"/>
          <w:lang w:eastAsia="ru-RU"/>
        </w:rPr>
        <w:t>Биномина́льная,</w:t>
      </w:r>
      <w:r w:rsidRPr="00680670">
        <w:rPr>
          <w:rFonts w:eastAsia="Times New Roman" w:cs="Times New Roman"/>
          <w:szCs w:val="28"/>
          <w:lang w:eastAsia="ru-RU"/>
        </w:rPr>
        <w:t> или </w:t>
      </w:r>
      <w:r w:rsidRPr="00680670">
        <w:rPr>
          <w:rFonts w:eastAsia="Times New Roman" w:cs="Times New Roman"/>
          <w:bCs/>
          <w:szCs w:val="28"/>
          <w:lang w:eastAsia="ru-RU"/>
        </w:rPr>
        <w:t>бина́рная,</w:t>
      </w:r>
      <w:r w:rsidRPr="00680670">
        <w:rPr>
          <w:rFonts w:eastAsia="Times New Roman" w:cs="Times New Roman"/>
          <w:szCs w:val="28"/>
          <w:lang w:eastAsia="ru-RU"/>
        </w:rPr>
        <w:t> или </w:t>
      </w:r>
      <w:r w:rsidRPr="00680670">
        <w:rPr>
          <w:rFonts w:eastAsia="Times New Roman" w:cs="Times New Roman"/>
          <w:bCs/>
          <w:szCs w:val="28"/>
          <w:lang w:eastAsia="ru-RU"/>
        </w:rPr>
        <w:t>биномиа́льная номенклатура</w:t>
      </w:r>
      <w:r w:rsidRPr="00680670">
        <w:rPr>
          <w:rFonts w:eastAsia="Times New Roman" w:cs="Times New Roman"/>
          <w:szCs w:val="28"/>
          <w:lang w:eastAsia="ru-RU"/>
        </w:rPr>
        <w:t> — принятый в биологической систематике способ обозначения видов при помощи двухсловного названия (</w:t>
      </w:r>
      <w:r w:rsidRPr="00680670">
        <w:rPr>
          <w:rFonts w:eastAsia="Times New Roman" w:cs="Times New Roman"/>
          <w:bCs/>
          <w:szCs w:val="28"/>
          <w:lang w:eastAsia="ru-RU"/>
        </w:rPr>
        <w:t>биномена</w:t>
      </w:r>
      <w:r w:rsidRPr="00680670">
        <w:rPr>
          <w:rFonts w:eastAsia="Times New Roman" w:cs="Times New Roman"/>
          <w:szCs w:val="28"/>
          <w:lang w:eastAsia="ru-RU"/>
        </w:rPr>
        <w:t xml:space="preserve">), состоящего из сочетания двух названий или имен: имени рода и имени вида (согласно терминологии, принятой в зоологической номенклатуре) или имени рода и видового эпитета (согласно ботанической терминологии). </w:t>
      </w:r>
      <w:r w:rsidRPr="00680670">
        <w:rPr>
          <w:rFonts w:eastAsia="Calibri" w:cs="Times New Roman"/>
          <w:szCs w:val="28"/>
          <w:lang w:val="be-BY" w:bidi="en-US"/>
        </w:rPr>
        <w:t xml:space="preserve">Система австрийского ученого Р. </w:t>
      </w:r>
      <w:r w:rsidRPr="00680670">
        <w:rPr>
          <w:rFonts w:eastAsia="Calibri" w:cs="Times New Roman"/>
          <w:spacing w:val="50"/>
          <w:szCs w:val="28"/>
          <w:lang w:val="be-BY" w:bidi="en-US"/>
        </w:rPr>
        <w:t>Виттакера,</w:t>
      </w:r>
      <w:r w:rsidRPr="00680670">
        <w:rPr>
          <w:rFonts w:eastAsia="Calibri" w:cs="Times New Roman"/>
          <w:szCs w:val="28"/>
          <w:lang w:val="be-BY" w:bidi="en-US"/>
        </w:rPr>
        <w:t xml:space="preserve"> согласно которой все живые организмы подразделяются на пять царств — Бактерии, Протисты, Грибы, Растения и Животные, в последние десятилетия получила наибольшее распространение.</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3019425" cy="638175"/>
            <wp:effectExtent l="19050" t="0" r="952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3019425" cy="638175"/>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 xml:space="preserve">Клетки, не имеющие оформленного (окруженного оболочкой) ядра, называются </w:t>
      </w:r>
      <w:r w:rsidRPr="00680670">
        <w:rPr>
          <w:rFonts w:eastAsia="Times New Roman" w:cs="Times New Roman"/>
          <w:i/>
          <w:iCs/>
          <w:szCs w:val="28"/>
          <w:lang w:eastAsia="ru-RU"/>
        </w:rPr>
        <w:t xml:space="preserve">доядерными, </w:t>
      </w:r>
      <w:r w:rsidRPr="00680670">
        <w:rPr>
          <w:rFonts w:eastAsia="Times New Roman" w:cs="Times New Roman"/>
          <w:szCs w:val="28"/>
          <w:lang w:eastAsia="ru-RU"/>
        </w:rPr>
        <w:t xml:space="preserve">или прокариотическими, а организмы с такими клетками — </w:t>
      </w:r>
      <w:r w:rsidRPr="00680670">
        <w:rPr>
          <w:rFonts w:eastAsia="Times New Roman" w:cs="Times New Roman"/>
          <w:i/>
          <w:iCs/>
          <w:szCs w:val="28"/>
          <w:lang w:eastAsia="ru-RU"/>
        </w:rPr>
        <w:t xml:space="preserve">прокариотами </w:t>
      </w:r>
      <w:r w:rsidRPr="00680670">
        <w:rPr>
          <w:rFonts w:eastAsia="Times New Roman" w:cs="Times New Roman"/>
          <w:szCs w:val="28"/>
          <w:lang w:eastAsia="ru-RU"/>
        </w:rPr>
        <w:t xml:space="preserve">(лат. </w:t>
      </w:r>
      <w:r w:rsidRPr="00680670">
        <w:rPr>
          <w:rFonts w:eastAsia="Times New Roman" w:cs="Times New Roman"/>
          <w:i/>
          <w:iCs/>
          <w:szCs w:val="28"/>
          <w:lang w:eastAsia="ru-RU"/>
        </w:rPr>
        <w:t xml:space="preserve">про </w:t>
      </w:r>
      <w:r w:rsidRPr="00680670">
        <w:rPr>
          <w:rFonts w:eastAsia="Times New Roman" w:cs="Times New Roman"/>
          <w:szCs w:val="28"/>
          <w:lang w:eastAsia="ru-RU"/>
        </w:rPr>
        <w:t xml:space="preserve">— перед, раньше и греч. </w:t>
      </w:r>
      <w:r w:rsidRPr="00680670">
        <w:rPr>
          <w:rFonts w:eastAsia="Times New Roman" w:cs="Times New Roman"/>
          <w:i/>
          <w:iCs/>
          <w:szCs w:val="28"/>
          <w:lang w:eastAsia="ru-RU"/>
        </w:rPr>
        <w:t xml:space="preserve">карион </w:t>
      </w:r>
      <w:r w:rsidRPr="00680670">
        <w:rPr>
          <w:rFonts w:eastAsia="Times New Roman" w:cs="Times New Roman"/>
          <w:szCs w:val="28"/>
          <w:lang w:eastAsia="ru-RU"/>
        </w:rPr>
        <w:t xml:space="preserve">— ядро).Сюда относятся многочисленные бактерии и другие доядерные организмы. Живые организмы в процессе эволюции приобрели </w:t>
      </w:r>
      <w:r w:rsidRPr="00680670">
        <w:rPr>
          <w:rFonts w:eastAsia="Times New Roman" w:cs="Times New Roman"/>
          <w:bCs/>
          <w:szCs w:val="28"/>
          <w:lang w:eastAsia="ru-RU"/>
        </w:rPr>
        <w:t>некле</w:t>
      </w:r>
      <w:r w:rsidRPr="00680670">
        <w:rPr>
          <w:rFonts w:eastAsia="Times New Roman" w:cs="Times New Roman"/>
          <w:szCs w:val="28"/>
          <w:lang w:eastAsia="ru-RU"/>
        </w:rPr>
        <w:t xml:space="preserve">точные и клеточные формы. </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По современной классификации все организмы объединяются в два надцарства — Доядерные (Прокариоты) и Ядерные (Эукариоты), которые включают шесть царств: Бактерии, Архебактерии, Протисты, Грибы, Растения и Животные.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Система организмов может быть представлена в следующем виде: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 Надцарство Доядерные организмы (Прокариоты) Царство Бактерии.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Царство Архебактерии.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 Надцарство Ядерные организмы (Эукариоты). Царство Протисты.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Царство Грибы.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Царство Растения.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Царство Животные Клеточные формы жизни делятся на два надцарства: Доядерные организмы (Прокариоты) и Ядерные (Эукариоты). К прокариотам относятся два царства — Бактерии и Архебактерии, к эукариотам царства — Протисты, Животные, Грибы, Растения.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Прокариоты </w:t>
      </w:r>
      <w:r w:rsidRPr="00680670">
        <w:rPr>
          <w:rFonts w:eastAsia="Times New Roman" w:cs="Times New Roman"/>
          <w:szCs w:val="28"/>
          <w:lang w:eastAsia="ru-RU"/>
        </w:rPr>
        <w:t>— доядерные организмы, не имеющие типичного ядра, заключенного в ядерную мембрану. Генетический материал представлен единственной нитью ДНК, образующей кольцо. Эта нить не приобрела еще сложного строения, характерного для хромосом, в ней нет белков-гистонов. Деление клетки только амитотическое. В клетке прокариотов отсутствуют митохондрии, центриоли, пластиды, развитая система мембран.</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Эукариоты </w:t>
      </w:r>
      <w:r w:rsidRPr="00680670">
        <w:rPr>
          <w:rFonts w:eastAsia="Times New Roman" w:cs="Times New Roman"/>
          <w:szCs w:val="28"/>
          <w:lang w:eastAsia="ru-RU"/>
        </w:rPr>
        <w:t xml:space="preserve">— ядерные организмы, имеющие ядро, окруженное ядерной мембраной. Генетический материал сосредоточен преимущественно </w:t>
      </w:r>
      <w:r w:rsidRPr="00680670">
        <w:rPr>
          <w:rFonts w:eastAsia="Times New Roman" w:cs="Times New Roman"/>
          <w:szCs w:val="28"/>
          <w:lang w:eastAsia="ru-RU"/>
        </w:rPr>
        <w:lastRenderedPageBreak/>
        <w:t>в хромосомах, имеющих сложное строение и состоящих из нитей ДНК и белковых молекул. Деление клеток митотическое. Имеются центриоли, митохондрии, пластиды. Среди эукариотов существуют как одноклеточные, так и многоклеточные организмы.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Царство </w:t>
      </w:r>
      <w:r w:rsidRPr="00680670">
        <w:rPr>
          <w:rFonts w:eastAsia="Times New Roman" w:cs="Times New Roman"/>
          <w:i/>
          <w:szCs w:val="28"/>
          <w:lang w:eastAsia="ru-RU"/>
        </w:rPr>
        <w:t>Протисты</w:t>
      </w:r>
      <w:r w:rsidRPr="00680670">
        <w:rPr>
          <w:rFonts w:eastAsia="Times New Roman" w:cs="Times New Roman"/>
          <w:szCs w:val="28"/>
          <w:lang w:eastAsia="ru-RU"/>
        </w:rPr>
        <w:t xml:space="preserve"> объединяет чрезвычайно разнообразную группу организмов, часть из которых включали раньше в царство Животные (тип Простейшие), царство Грибы (клеточные и плазмодиальные слизевики, большинство низших грибов, хитридиомицеты и оомицеты), а также в царство Растения (эвгленовые, диатомовые, одноклеточные зеленые, золотистые, желто-зеленые и пирофитовые водоросли).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Главное отличие организмов этого царства — очень простое, малодифференцированное строение клетки. Протисты передвигаются с помощью жгутиков или ресничек, имеющих (9+2)-структуру, или с помощью амебоидного движения; могут быть и неподвижными (хлорелла, протококк и др.).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2. Бактерии</w:t>
      </w:r>
      <w:r w:rsidRPr="00680670">
        <w:rPr>
          <w:rFonts w:eastAsia="Times New Roman" w:cs="Times New Roman"/>
          <w:szCs w:val="28"/>
          <w:lang w:eastAsia="ru-RU"/>
        </w:rPr>
        <w:t>— наиболее древняя группа животных организмов на Земле. Возраст пород, в которых найдены ископаемые бактерии составляет около 3,5 млрд лет. Бактерии играют в природе важную роль редуцентов органического вещества, фиксаторов азота. Являются возбудителями заболеваний животных и человека. В медицине используются для получения антибиотиков (стрептомицин, тетрациклин, грамицидин), в пищевой промышленности для получения молочнокислых продуктов, спиртов. Бактерии также являются объектами генной инженерии.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По размерам бактерии не превышают 0,5 мкм. Строение клеток было изучено с помощью электронного микроскопа. Снаружи клетка покрыта тонкой оболочкой. У некоторых видов оболочка покрыта слизистой капсулой, которая препятствует высыханию клетки. Под оболочкой располагается цитоплазма. Цитоплазма окружена цитоплазматической мембраной. Мембрана образует впячивания внутрь клетки, на поверхности впячиваний находятся окислительные ферменты, которые участвуют в процессе дыхания. У фотосинтезирующих бактерий на трубчатых или пластинчатых впячиваниях находится хлорофилл и происходит фотосинтез.</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цитоплазме располагаются многочисленные рибосомы, которые осуществляют синтез белков. В цитоплазме могут быть гранулы запасных питательных веществ — гликогена, белков и капли липидов. В клетках бактерий нет оформленного ядра. Единственная хромосома имеет кольцевую форму.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По форме клетки бактерии разделяются на: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 кокки (сферические);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 бациллы (палочковидные);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спириллы (спиралевидные);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г) вибрионы (в виде запятой).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Среди </w:t>
      </w:r>
      <w:r w:rsidRPr="00680670">
        <w:rPr>
          <w:rFonts w:eastAsia="Times New Roman" w:cs="Times New Roman"/>
          <w:i/>
          <w:iCs/>
          <w:szCs w:val="28"/>
          <w:lang w:eastAsia="ru-RU"/>
        </w:rPr>
        <w:t xml:space="preserve">кокков </w:t>
      </w:r>
      <w:r w:rsidRPr="00680670">
        <w:rPr>
          <w:rFonts w:eastAsia="Times New Roman" w:cs="Times New Roman"/>
          <w:szCs w:val="28"/>
          <w:lang w:eastAsia="ru-RU"/>
        </w:rPr>
        <w:t>различают: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 диплококки (по две клетки в одной капсуле). К этому роду относится пневмококк — возбудитель пневмонии;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стрептококки (образуют цепочки клеток). Это возбудители ангины и скарлатины;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стафилококки (напоминают виноградную гроздь). Вызывают воспаление легких, пищевые отравления.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Среди </w:t>
      </w:r>
      <w:r w:rsidRPr="00680670">
        <w:rPr>
          <w:rFonts w:eastAsia="Times New Roman" w:cs="Times New Roman"/>
          <w:i/>
          <w:iCs/>
          <w:szCs w:val="28"/>
          <w:lang w:eastAsia="ru-RU"/>
        </w:rPr>
        <w:t xml:space="preserve">бацилл </w:t>
      </w:r>
      <w:r w:rsidRPr="00680670">
        <w:rPr>
          <w:rFonts w:eastAsia="Times New Roman" w:cs="Times New Roman"/>
          <w:szCs w:val="28"/>
          <w:lang w:eastAsia="ru-RU"/>
        </w:rPr>
        <w:t>различают: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одиночные палочки, например, кишечная палочка;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объединенные в цепи, например, азотобактер, азотфикси-рующая бактерия;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бациллы с эндоспорами (возбудитель столбняка, возбудитель сибирской язвы).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Спириллы. </w:t>
      </w:r>
      <w:r w:rsidRPr="00680670">
        <w:rPr>
          <w:rFonts w:eastAsia="Times New Roman" w:cs="Times New Roman"/>
          <w:szCs w:val="28"/>
          <w:lang w:eastAsia="ru-RU"/>
        </w:rPr>
        <w:t xml:space="preserve">У спирохет форма клеток схожа со спириллами, но есть различия по способу передвижения (возбудитель сифилиса). </w:t>
      </w:r>
      <w:r w:rsidRPr="00680670">
        <w:rPr>
          <w:rFonts w:eastAsia="Times New Roman" w:cs="Times New Roman"/>
          <w:i/>
          <w:iCs/>
          <w:szCs w:val="28"/>
          <w:lang w:eastAsia="ru-RU"/>
        </w:rPr>
        <w:t xml:space="preserve">Вибрионы: </w:t>
      </w:r>
      <w:r w:rsidRPr="00680670">
        <w:rPr>
          <w:rFonts w:eastAsia="Times New Roman" w:cs="Times New Roman"/>
          <w:szCs w:val="28"/>
          <w:lang w:eastAsia="ru-RU"/>
        </w:rPr>
        <w:t>возбудитель холеры.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Движения бактерий осуществляется с помощью жгутиков. Безжгутиковые бактерии перемещаются благодаря выбрасыванию слизи или вращению вокруг собственной оси.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По способу питания бактерии делятся на </w:t>
      </w:r>
      <w:r w:rsidRPr="00680670">
        <w:rPr>
          <w:rFonts w:eastAsia="Times New Roman" w:cs="Times New Roman"/>
          <w:i/>
          <w:iCs/>
          <w:szCs w:val="28"/>
          <w:lang w:eastAsia="ru-RU"/>
        </w:rPr>
        <w:t xml:space="preserve">гетеротрофов </w:t>
      </w:r>
      <w:r w:rsidRPr="00680670">
        <w:rPr>
          <w:rFonts w:eastAsia="Times New Roman" w:cs="Times New Roman"/>
          <w:szCs w:val="28"/>
          <w:lang w:eastAsia="ru-RU"/>
        </w:rPr>
        <w:t xml:space="preserve">(сапрофита и паразиты) и </w:t>
      </w:r>
      <w:r w:rsidRPr="00680670">
        <w:rPr>
          <w:rFonts w:eastAsia="Times New Roman" w:cs="Times New Roman"/>
          <w:i/>
          <w:iCs/>
          <w:szCs w:val="28"/>
          <w:lang w:eastAsia="ru-RU"/>
        </w:rPr>
        <w:t xml:space="preserve">автотрофов </w:t>
      </w:r>
      <w:r w:rsidRPr="00680670">
        <w:rPr>
          <w:rFonts w:eastAsia="Times New Roman" w:cs="Times New Roman"/>
          <w:szCs w:val="28"/>
          <w:lang w:eastAsia="ru-RU"/>
        </w:rPr>
        <w:t>(фототрофы и хемотро-фы). Сапрофита используют органические вещества мертвых тел или выделений живых организмов. Паразиты питаются органическими веществами живых организмов. Фототрофные организмы осуществляют фотосинтез. Хемотрофные бактерии окисляют неорганические соединения, а образующуюся при этом химическую энергию используют для создания органических веществ из углекислого газа и воды.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Например, нитрификаторы, живущие в почве, окисляют выделяющийся при гниении аммиак до азотистой кислоты, а затем и до азотной:</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2371725" cy="457200"/>
            <wp:effectExtent l="1905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2371725" cy="457200"/>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По способу использования кислорода бактерии делятся на </w:t>
      </w:r>
      <w:r w:rsidRPr="00680670">
        <w:rPr>
          <w:rFonts w:eastAsia="Times New Roman" w:cs="Times New Roman"/>
          <w:i/>
          <w:iCs/>
          <w:szCs w:val="28"/>
          <w:lang w:eastAsia="ru-RU"/>
        </w:rPr>
        <w:t xml:space="preserve">аэробные </w:t>
      </w:r>
      <w:r w:rsidRPr="00680670">
        <w:rPr>
          <w:rFonts w:eastAsia="Times New Roman" w:cs="Times New Roman"/>
          <w:szCs w:val="28"/>
          <w:lang w:eastAsia="ru-RU"/>
        </w:rPr>
        <w:t xml:space="preserve">и </w:t>
      </w:r>
      <w:r w:rsidRPr="00680670">
        <w:rPr>
          <w:rFonts w:eastAsia="Times New Roman" w:cs="Times New Roman"/>
          <w:i/>
          <w:iCs/>
          <w:szCs w:val="28"/>
          <w:lang w:eastAsia="ru-RU"/>
        </w:rPr>
        <w:t xml:space="preserve">анаэробные. </w:t>
      </w:r>
      <w:r w:rsidRPr="00680670">
        <w:rPr>
          <w:rFonts w:eastAsia="Times New Roman" w:cs="Times New Roman"/>
          <w:szCs w:val="28"/>
          <w:lang w:eastAsia="ru-RU"/>
        </w:rPr>
        <w:t xml:space="preserve">К аэробам (они живут на поверхности почвы, в верхних слоях воды, в воздухе) относятся галлионелла, обитающая в воде, ризобиум и др. К анаэробам (развиваются без воздуха) относятся актиномицеты, вызывающие разложение веществ в кучах перегноя. Вместо процесса дыхания у них происходит брожение. При этом выделяется энергии в 18 раз меньше, чем при дыхании. Некоторые бактерии производят спиртовое </w:t>
      </w:r>
      <w:r w:rsidRPr="00680670">
        <w:rPr>
          <w:rFonts w:eastAsia="Times New Roman" w:cs="Times New Roman"/>
          <w:b/>
          <w:szCs w:val="28"/>
          <w:lang w:eastAsia="ru-RU"/>
        </w:rPr>
        <w:t>б</w:t>
      </w:r>
      <w:r w:rsidRPr="00680670">
        <w:rPr>
          <w:rFonts w:eastAsia="Times New Roman" w:cs="Times New Roman"/>
          <w:szCs w:val="28"/>
          <w:lang w:eastAsia="ru-RU"/>
        </w:rPr>
        <w:t>рожение:</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2152650" cy="238125"/>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2152650" cy="238125"/>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Молочнокислое брожение:</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2781300" cy="342900"/>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2781300" cy="342900"/>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Молочнокислое брожение широко используется при выработке простокваши, творога, сметаны. Молочнокислые бактерии широко используются в силосовании кормов.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Маслянокислое брожение:</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3381375" cy="257175"/>
            <wp:effectExtent l="1905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3381375" cy="257175"/>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Это брожение происходит в природных условиях в гигантских масштабах: на дне болот, в заболоченных почвах, илах и всех тех местах, куда ограничен доступ кислорода.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природных условиях большое значение имеют метанообразующие бактерии, которые сбраживают спирты и органические кислоты в метан и углекислый газ. Метанообразующие бактерии замыкают любой цикл брожения.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Размножаются бактерии делением клеток (бесполое размножение). Материнская клетка с помощью перетяжки делится на две дочерние. Перед делением хромосома удваивается и каждая клетка получает по одной дочерней хромосоме. При благоприятных условиях клетка может вновь делиться через 20—30 минут.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У бактерий наблюдается и половое размножение, но в самой примитивной форме. В отличие от эукариот у бактерий не образуются гаметы и не происходит слияния клеток. Происходит обмен генетическим материалом (генетическая рекомбинация). У потомства, или рекомбинантов, наблюдается заметное разнообразие признаков, вызванное смешением генов.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Известны три способа получения рекомбинантов: трансформация, коньюгация, трансдукция.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При </w:t>
      </w:r>
      <w:r w:rsidRPr="00680670">
        <w:rPr>
          <w:rFonts w:eastAsia="Times New Roman" w:cs="Times New Roman"/>
          <w:i/>
          <w:iCs/>
          <w:szCs w:val="28"/>
          <w:lang w:eastAsia="ru-RU"/>
        </w:rPr>
        <w:t xml:space="preserve">трансформации </w:t>
      </w:r>
      <w:r w:rsidRPr="00680670">
        <w:rPr>
          <w:rFonts w:eastAsia="Times New Roman" w:cs="Times New Roman"/>
          <w:szCs w:val="28"/>
          <w:lang w:eastAsia="ru-RU"/>
        </w:rPr>
        <w:t>клетки донора и реципиента не контактируют друг с другом. Из клетки-донора выходит небольшой фрагмент ДНК, который активно поглощается клеткой-реципиентом и включается в ее ДНК (у пневмококков).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Коньюгация </w:t>
      </w:r>
      <w:r w:rsidRPr="00680670">
        <w:rPr>
          <w:rFonts w:eastAsia="Times New Roman" w:cs="Times New Roman"/>
          <w:szCs w:val="28"/>
          <w:lang w:eastAsia="ru-RU"/>
        </w:rPr>
        <w:t>— это перенос ДНК между клетками, непосредственно контактирующими друг с другом. При этом может обмениваться значительная часть донорной ДНК (у кишечной палочки).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При </w:t>
      </w:r>
      <w:r w:rsidRPr="00680670">
        <w:rPr>
          <w:rFonts w:eastAsia="Times New Roman" w:cs="Times New Roman"/>
          <w:i/>
          <w:iCs/>
          <w:szCs w:val="28"/>
          <w:lang w:eastAsia="ru-RU"/>
        </w:rPr>
        <w:t xml:space="preserve">трансдукции </w:t>
      </w:r>
      <w:r w:rsidRPr="00680670">
        <w:rPr>
          <w:rFonts w:eastAsia="Times New Roman" w:cs="Times New Roman"/>
          <w:szCs w:val="28"/>
          <w:lang w:eastAsia="ru-RU"/>
        </w:rPr>
        <w:t>небольшой двухцепочечный фрагмент ДНК попадает из клетки-донора в клетку-реципиент вместе с бактериофагом (одна из групп вирусов).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Наиболее благоприятными условиями для жизни бактерий являются температура от +35 °С до +40 °С, достаточное количество воды и питательных веществ. Некоторые бактерии способны развиваться при температуре от -2 °С до +80 °С. При более высокой температуре многие виды бактерий погибают. Губителен для бактерий и прямой солнечный свет.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Бактерии — самые распространенные организмы в природе. Они живут повсюду: в почве, воде, воздухе, продуктах питания (особенно молочных), на внешних покровах растений и животных, а также внутри живых и на телах мертвых организмов. В водах рек, особенно вблизи больших городов бактерий до 400 тыс. в 1 см</w:t>
      </w:r>
      <w:r w:rsidRPr="00680670">
        <w:rPr>
          <w:rFonts w:eastAsia="Times New Roman" w:cs="Times New Roman"/>
          <w:szCs w:val="28"/>
          <w:vertAlign w:val="superscript"/>
          <w:lang w:eastAsia="ru-RU"/>
        </w:rPr>
        <w:t>3</w:t>
      </w:r>
      <w:r w:rsidRPr="00680670">
        <w:rPr>
          <w:rFonts w:eastAsia="Times New Roman" w:cs="Times New Roman"/>
          <w:szCs w:val="28"/>
          <w:lang w:eastAsia="ru-RU"/>
        </w:rPr>
        <w:t xml:space="preserve">. В почве — до 100 млн в </w:t>
      </w:r>
      <w:smartTag w:uri="urn:schemas-microsoft-com:office:smarttags" w:element="metricconverter">
        <w:smartTagPr>
          <w:attr w:name="ProductID" w:val="1 г"/>
        </w:smartTagPr>
        <w:r w:rsidRPr="00680670">
          <w:rPr>
            <w:rFonts w:eastAsia="Times New Roman" w:cs="Times New Roman"/>
            <w:szCs w:val="28"/>
            <w:lang w:eastAsia="ru-RU"/>
          </w:rPr>
          <w:t>1 г</w:t>
        </w:r>
      </w:smartTag>
      <w:r w:rsidRPr="00680670">
        <w:rPr>
          <w:rFonts w:eastAsia="Times New Roman" w:cs="Times New Roman"/>
          <w:szCs w:val="28"/>
          <w:lang w:eastAsia="ru-RU"/>
        </w:rPr>
        <w:t xml:space="preserve"> гумуса. В 1 см</w:t>
      </w:r>
      <w:r w:rsidRPr="00680670">
        <w:rPr>
          <w:rFonts w:eastAsia="Times New Roman" w:cs="Times New Roman"/>
          <w:szCs w:val="28"/>
          <w:vertAlign w:val="superscript"/>
          <w:lang w:eastAsia="ru-RU"/>
        </w:rPr>
        <w:t>3</w:t>
      </w:r>
      <w:r w:rsidRPr="00680670">
        <w:rPr>
          <w:rFonts w:eastAsia="Times New Roman" w:cs="Times New Roman"/>
          <w:szCs w:val="28"/>
          <w:lang w:eastAsia="ru-RU"/>
        </w:rPr>
        <w:t xml:space="preserve"> свежевыдоенного молока их более 3 млрд.</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При неблагоприятных условиях бактерии могут образовывать споры. Споры могут выживать в обезвоженной среде, при низких и высоких </w:t>
      </w:r>
      <w:r w:rsidRPr="00680670">
        <w:rPr>
          <w:rFonts w:eastAsia="Times New Roman" w:cs="Times New Roman"/>
          <w:szCs w:val="28"/>
          <w:lang w:eastAsia="ru-RU"/>
        </w:rPr>
        <w:lastRenderedPageBreak/>
        <w:t>температурах и даже при кипячении. Споры образуются из содержимого внутренней части клеток бактерий. Вокруг некоторой части цитоплазмы, где находится хромосома, создается новая плотная оболочка. Споры сохраняют спос</w:t>
      </w:r>
      <w:r w:rsidR="00746079">
        <w:rPr>
          <w:rFonts w:eastAsia="Times New Roman" w:cs="Times New Roman"/>
          <w:szCs w:val="28"/>
          <w:lang w:eastAsia="ru-RU"/>
        </w:rPr>
        <w:t xml:space="preserve">обность к прорастанию десятки и </w:t>
      </w:r>
      <w:r w:rsidRPr="00680670">
        <w:rPr>
          <w:rFonts w:eastAsia="Times New Roman" w:cs="Times New Roman"/>
          <w:szCs w:val="28"/>
          <w:lang w:eastAsia="ru-RU"/>
        </w:rPr>
        <w:t>даже сотни лет. Возбудитель сибирской язвы в состоянии споры остается жизнеспособным 30 лет.</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Значение бактерий в природе: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1</w:t>
      </w:r>
      <w:r w:rsidRPr="00680670">
        <w:rPr>
          <w:rFonts w:eastAsia="Times New Roman" w:cs="Times New Roman"/>
          <w:b/>
          <w:szCs w:val="28"/>
          <w:lang w:eastAsia="ru-RU"/>
        </w:rPr>
        <w:t>.</w:t>
      </w:r>
      <w:r w:rsidRPr="00680670">
        <w:rPr>
          <w:rFonts w:eastAsia="Times New Roman" w:cs="Times New Roman"/>
          <w:szCs w:val="28"/>
          <w:lang w:eastAsia="ru-RU"/>
        </w:rPr>
        <w:t xml:space="preserve"> Сапротрофные бактерии вместе с грибами составляют группу редуцентов (разрушителей) органического вещества и таким образом обеспечивают круговорот веществ в природе.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 xml:space="preserve">2. </w:t>
      </w:r>
      <w:r w:rsidRPr="00680670">
        <w:rPr>
          <w:rFonts w:eastAsia="Times New Roman" w:cs="Times New Roman"/>
          <w:szCs w:val="28"/>
          <w:lang w:eastAsia="ru-RU"/>
        </w:rPr>
        <w:t>Бактерии — фиксаторы азота. В клубеньках на корнях бобовых растений обитают бактерии рода Ризобиум, которые превращают атмосферный азот в соединения, легко усваиваемые растениями.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3.</w:t>
      </w:r>
      <w:r w:rsidRPr="00680670">
        <w:rPr>
          <w:rFonts w:eastAsia="Times New Roman" w:cs="Times New Roman"/>
          <w:szCs w:val="28"/>
          <w:lang w:eastAsia="ru-RU"/>
        </w:rPr>
        <w:t xml:space="preserve"> Некоторые виды живут внутри живых организмов и переваривают целлюлозу (у скота в рубце).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 xml:space="preserve">4. </w:t>
      </w:r>
      <w:r w:rsidRPr="00680670">
        <w:rPr>
          <w:rFonts w:eastAsia="Times New Roman" w:cs="Times New Roman"/>
          <w:szCs w:val="28"/>
          <w:lang w:eastAsia="ru-RU"/>
        </w:rPr>
        <w:t>Бактерии играют важную роль в очистке сточных вод, где расщепляют органические вещества до неорганических соединений.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Значение бактерий в жизни человека: </w:t>
      </w:r>
      <w:r w:rsidRPr="00680670">
        <w:rPr>
          <w:rFonts w:eastAsia="Times New Roman" w:cs="Times New Roman"/>
          <w:b/>
          <w:bCs/>
          <w:szCs w:val="28"/>
          <w:lang w:eastAsia="ru-RU"/>
        </w:rPr>
        <w:t>1</w:t>
      </w:r>
      <w:r w:rsidRPr="00680670">
        <w:rPr>
          <w:rFonts w:eastAsia="Times New Roman" w:cs="Times New Roman"/>
          <w:szCs w:val="28"/>
          <w:lang w:eastAsia="ru-RU"/>
        </w:rPr>
        <w:t>. Молочнокислые бактерии используются в производстве простокваши, кефира, йогурта и др. Они сбраживают молочный сахар — лактозу — до молочной кислоты, которая способствует сгусанию белка казеина, используемого при изготовлении сыра. Квашение овощей и силосование кормов также происходит под действием молочнокислых бактерий. Бактерии используются при производстве удобрений-компостов, которые получаются в результате разложения органических веществ под влиянием микроорганизмов. При этом выделяется тепло и кучи компоста могут сильно нагреваться изнутри и часто самовозгораются.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 xml:space="preserve">3. </w:t>
      </w:r>
      <w:r w:rsidRPr="00680670">
        <w:rPr>
          <w:rFonts w:eastAsia="Times New Roman" w:cs="Times New Roman"/>
          <w:szCs w:val="28"/>
          <w:lang w:eastAsia="ru-RU"/>
        </w:rPr>
        <w:t>Некоторые бактерии живут в пищеварительной системе человека. Это постоянные спутники, без которых невозможна нормальная жизнедеятельность кишечник». Например, кишечная палочка. Она сбраживает углеводы.</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Вред:</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 сапротрофные бактерии портят пищевые продукты. Чтобы продукты не портились, их сушат, солят, засахаривают, маринуют, консервируют, хранят в холодильниках;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 многие бактерии являются возбудителями болезней у растений, животных и человека. Бактериальные заболевания растений: парша картофеля, рак томатов, пятнистость и гниль томатов, бактериальный ожог яблонь и груш.</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Бактерии могут причинять вред человеку и животным тремя способами: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закупоркой различных важных каналов в организме за счет своей многочисленности;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стимуляцией аллергических реакций у своих жертв;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 выделением ядовитых веществ. Например, токсин почвенной бактерии клостридиум тетани, вызывающий столбняк, относится к числу наиболее сильных из известных ядов.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К самым опасным заболеваниям животных относятся пищевые отравления свиней и домашней птицы, которые вызывают сальмонеллы. Животные болеют туберкулезом, бруцеллезом. Бактериальные заболевания человека: бактериальное воспаление легких, коклюш, дифтерия, скарлатина, тиф, столбняк, туберкулез, бактериальная дизентерия, чума, холера и др.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Существует несколько способов обеззараживания продуктов питания, воды, материалов, медицинских инструментов и помещений: дезинфекция, стерилизация, автоклавирование, пастеризация.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Дезинфекция </w:t>
      </w:r>
      <w:r w:rsidRPr="00680670">
        <w:rPr>
          <w:rFonts w:eastAsia="Times New Roman" w:cs="Times New Roman"/>
          <w:szCs w:val="28"/>
          <w:lang w:eastAsia="ru-RU"/>
        </w:rPr>
        <w:t>заключается в обработке зараженного материала или помещений химическими веществами — этиловым спиртом, хлорной известью, хлорамином и др.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При </w:t>
      </w:r>
      <w:r w:rsidRPr="00680670">
        <w:rPr>
          <w:rFonts w:eastAsia="Times New Roman" w:cs="Times New Roman"/>
          <w:i/>
          <w:iCs/>
          <w:szCs w:val="28"/>
          <w:lang w:eastAsia="ru-RU"/>
        </w:rPr>
        <w:t xml:space="preserve">стерилизации </w:t>
      </w:r>
      <w:r w:rsidRPr="00680670">
        <w:rPr>
          <w:rFonts w:eastAsia="Times New Roman" w:cs="Times New Roman"/>
          <w:szCs w:val="28"/>
          <w:lang w:eastAsia="ru-RU"/>
        </w:rPr>
        <w:t>бактерии уничтожаются путем воздействия на них высокими температурами (нагревание, кипячение, прокаливание). Для полной стерилизации кипячение повторяют в течение трех дней по 20—30 минут.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Автоклавирование </w:t>
      </w:r>
      <w:r w:rsidRPr="00680670">
        <w:rPr>
          <w:rFonts w:eastAsia="Times New Roman" w:cs="Times New Roman"/>
          <w:szCs w:val="28"/>
          <w:lang w:eastAsia="ru-RU"/>
        </w:rPr>
        <w:t>— специальная обработка материалов и инструментов при высоком давлении и температуре в специальных плотно закрывающихся емкостях с металлическими стенками — автоклавах.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Если бактерии не способны образовывать споры, обеззараживание проводят с помощью </w:t>
      </w:r>
      <w:r w:rsidRPr="00680670">
        <w:rPr>
          <w:rFonts w:eastAsia="Times New Roman" w:cs="Times New Roman"/>
          <w:i/>
          <w:iCs/>
          <w:szCs w:val="28"/>
          <w:lang w:eastAsia="ru-RU"/>
        </w:rPr>
        <w:t xml:space="preserve">пастеризации </w:t>
      </w:r>
      <w:r w:rsidRPr="00680670">
        <w:rPr>
          <w:rFonts w:eastAsia="Times New Roman" w:cs="Times New Roman"/>
          <w:szCs w:val="28"/>
          <w:lang w:eastAsia="ru-RU"/>
        </w:rPr>
        <w:t>— нагревание продукта при температуре 65—70 °С в течение нескольких минут (молочные продукты).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Цианобактерии </w:t>
      </w:r>
      <w:r w:rsidRPr="00680670">
        <w:rPr>
          <w:rFonts w:eastAsia="Times New Roman" w:cs="Times New Roman"/>
          <w:szCs w:val="28"/>
          <w:lang w:eastAsia="ru-RU"/>
        </w:rPr>
        <w:t>— группа фототрофных прокариотических организмов, окрашенных в основном в сине-зеленый цвет. Эти бактерии содержат хлорофилл и на свету способны осуществлять фотосинтез.</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Возникли цианобактерии, вероятно, около </w:t>
      </w:r>
      <w:r w:rsidRPr="00680670">
        <w:rPr>
          <w:rFonts w:eastAsia="Times New Roman" w:cs="Times New Roman"/>
          <w:b/>
          <w:bCs/>
          <w:szCs w:val="28"/>
          <w:lang w:eastAsia="ru-RU"/>
        </w:rPr>
        <w:t xml:space="preserve">3 </w:t>
      </w:r>
      <w:r w:rsidRPr="00680670">
        <w:rPr>
          <w:rFonts w:eastAsia="Times New Roman" w:cs="Times New Roman"/>
          <w:szCs w:val="28"/>
          <w:lang w:eastAsia="ru-RU"/>
        </w:rPr>
        <w:t>млрд лет тому назад. Слоистые меловые отложения — строматолиты — имеют возраст около 2,7 млрд лет, а образовались они при поглощении кальция цианобактериями.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Клетки цианобактерии могут быть округлой, эллиптической, цилиндрической и другой формы. Некоторые цианобактерии являются одноклеточными, другие соединены в цепочки и очень немногие образуют округлые или неправильной формы колонии, в которых множество клеток покрыто общим слизистым чехлом. Каждая клетка в колонии или цепочке не зависит от других.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клетках цианобактерии отсутствует ядро, пластиды, митохондрии и другие органеллы. Внутри клетки, во впячиваниях цитоплазматической мембраны содержатся различные пигменты: хлорофилл, каротин (оранжевый), фикоэритрин (красный), фи-коцианин (синий), которые участвуют в поглощении света и обеспечивают фотосинтез. Эти пигменты и придают цианобактериям различную окраску.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Теплым летом небольшие водоемы приобретают голубовато-зеленую окраску из-за быстрого размножения цианобактерии. Красное море получило </w:t>
      </w:r>
      <w:r w:rsidRPr="00680670">
        <w:rPr>
          <w:rFonts w:eastAsia="Times New Roman" w:cs="Times New Roman"/>
          <w:szCs w:val="28"/>
          <w:lang w:eastAsia="ru-RU"/>
        </w:rPr>
        <w:lastRenderedPageBreak/>
        <w:t>свое название благодаря «цветению» морских планктонных видов, которые имеют в клетке красный пигмент — фикоэритрин.</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Цианобактерии, обитающие в поверхностном слое воды пресных и морских водоемов, в своих клетках имеют специальные структуры — газовые вакуоли. Эти вакуоли регулируют плавучесть организмов и позволяют им оставаться в толще воды.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У ряда нитчатых цианобактерии имеются специальные клетки — гетероцисты с сильно утолщенными бесцветными оболочками. Они принимают участие в размножении и фиксации азота. В отличие от других бактерий цианобактерии не имеют жгутиков.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Цианобактерии населяют пресноводные бассейны, некоторые живут в почве, в основании стволов деревьев. Небольшое количество видов обитает в морях.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Представители многих видов цианобактерии способны фиксировать атмосферный азот. В Азии довольно долго можно выращивать рис на одном и том же участке без применения удобрений за счет азотфиксирующих бактерий.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Цианобактерии могут вступать в симбиоз с протистами, водорослями, мхами, грибами. При этом они утрачивают клеточную оболочку и выполняют функцию хлоропластов.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Размножение осуществляется путем деления клеток пополам. Нитчатые цианобактерии размножаются делением участков нити в области гетероцист, которые при этом разрушаются.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Существует около 2 тыс. видов цианобактерии. В Беларуси распространены роды микроцистис, осциллятория, анабена, нос-ток и др.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Микроцистис </w:t>
      </w:r>
      <w:r w:rsidRPr="00680670">
        <w:rPr>
          <w:rFonts w:eastAsia="Times New Roman" w:cs="Times New Roman"/>
          <w:szCs w:val="28"/>
          <w:lang w:eastAsia="ru-RU"/>
        </w:rPr>
        <w:t>— микроскопические комочки слизи с мелкими шаровидными клетками. Развиваясь в массе вызывает «цветение» пресных водоемов.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Осциллятория </w:t>
      </w:r>
      <w:r w:rsidRPr="00680670">
        <w:rPr>
          <w:rFonts w:eastAsia="Times New Roman" w:cs="Times New Roman"/>
          <w:szCs w:val="28"/>
          <w:lang w:eastAsia="ru-RU"/>
        </w:rPr>
        <w:t>представляет собой длинные нити сине-зеленого цвета, состоящие из клеток цилиндрической формы. Образует на поверхностных предметах черный скользкий налет, в теплое время превращается в большие слизистые скопления тины, которые поднимаются на поверхность воды.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Анабена </w:t>
      </w:r>
      <w:r w:rsidRPr="00680670">
        <w:rPr>
          <w:rFonts w:eastAsia="Times New Roman" w:cs="Times New Roman"/>
          <w:szCs w:val="28"/>
          <w:lang w:eastAsia="ru-RU"/>
        </w:rPr>
        <w:t>— нитчатая цианобактерия, свернутая спирально или кольчато. Клетки, за исключением гетероцист, все одинаковые — округлые и бочонковидные.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Носток </w:t>
      </w:r>
      <w:r w:rsidRPr="00680670">
        <w:rPr>
          <w:rFonts w:eastAsia="Times New Roman" w:cs="Times New Roman"/>
          <w:szCs w:val="28"/>
          <w:lang w:eastAsia="ru-RU"/>
        </w:rPr>
        <w:t>встречается в прудах, некоторые виды обитают в почве. Носток характеризуется слизистыми колониями разных размеров и формы. Слизь содержит массу извитых нитей. Некоторые виды ностока съедобны.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Цианобактерии играют важную роль в природе: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обогащают почву органическими веществами, азотом, кислородом;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водные формы бактерий служат кормом для мелких животных и рыб;</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некоторые цианобактерии являются поставщиками белков, витаминов, пигментов;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отдельные виды используются в пищу.</w:t>
      </w:r>
    </w:p>
    <w:p w:rsidR="00680670" w:rsidRPr="00680670" w:rsidRDefault="00680670" w:rsidP="00680670">
      <w:pPr>
        <w:autoSpaceDE w:val="0"/>
        <w:autoSpaceDN w:val="0"/>
        <w:adjustRightInd w:val="0"/>
        <w:rPr>
          <w:rFonts w:eastAsia="Times New Roman" w:cs="Times New Roman"/>
          <w:szCs w:val="28"/>
          <w:lang w:eastAsia="ru-RU"/>
        </w:rPr>
      </w:pPr>
    </w:p>
    <w:p w:rsidR="00680670" w:rsidRPr="00680670" w:rsidRDefault="00680670" w:rsidP="00E35CE7">
      <w:pPr>
        <w:pStyle w:val="3"/>
        <w:rPr>
          <w:rFonts w:eastAsia="Times New Roman"/>
          <w:lang w:eastAsia="ru-RU"/>
        </w:rPr>
      </w:pPr>
      <w:bookmarkStart w:id="10" w:name="_Toc20670235"/>
      <w:r w:rsidRPr="00680670">
        <w:rPr>
          <w:rFonts w:eastAsia="Times New Roman"/>
          <w:lang w:eastAsia="ru-RU"/>
        </w:rPr>
        <w:t>Лекция 6. Империя неклеточной формы жизни. Империя клеточных организмов.</w:t>
      </w:r>
      <w:bookmarkEnd w:id="10"/>
    </w:p>
    <w:p w:rsidR="00680670" w:rsidRPr="00680670" w:rsidRDefault="00680670" w:rsidP="00680670">
      <w:pPr>
        <w:autoSpaceDE w:val="0"/>
        <w:autoSpaceDN w:val="0"/>
        <w:adjustRightInd w:val="0"/>
        <w:ind w:firstLine="0"/>
        <w:rPr>
          <w:rFonts w:eastAsia="Times New Roman" w:cs="Times New Roman"/>
          <w:b/>
          <w:szCs w:val="28"/>
          <w:lang w:eastAsia="ru-RU"/>
        </w:rPr>
      </w:pPr>
      <w:r w:rsidRPr="00680670">
        <w:rPr>
          <w:rFonts w:eastAsia="Times New Roman" w:cs="Times New Roman"/>
          <w:b/>
          <w:szCs w:val="28"/>
          <w:lang w:eastAsia="ru-RU"/>
        </w:rPr>
        <w:t>Вопросы:</w:t>
      </w:r>
    </w:p>
    <w:p w:rsidR="00680670" w:rsidRPr="00680670" w:rsidRDefault="00680670" w:rsidP="007C1705">
      <w:pPr>
        <w:numPr>
          <w:ilvl w:val="1"/>
          <w:numId w:val="83"/>
        </w:numPr>
        <w:autoSpaceDE w:val="0"/>
        <w:autoSpaceDN w:val="0"/>
        <w:adjustRightInd w:val="0"/>
        <w:ind w:firstLine="0"/>
        <w:jc w:val="left"/>
        <w:rPr>
          <w:rFonts w:eastAsia="Times New Roman" w:cs="Times New Roman"/>
          <w:szCs w:val="28"/>
          <w:lang w:eastAsia="ru-RU"/>
        </w:rPr>
      </w:pPr>
      <w:r w:rsidRPr="00680670">
        <w:rPr>
          <w:rFonts w:eastAsia="Times New Roman" w:cs="Times New Roman"/>
          <w:szCs w:val="28"/>
          <w:lang w:eastAsia="ru-RU"/>
        </w:rPr>
        <w:t>Вирусы, их происхождение, строение, особенности жизнедеятельности, значение.</w:t>
      </w:r>
    </w:p>
    <w:p w:rsidR="00680670" w:rsidRPr="00680670" w:rsidRDefault="00680670" w:rsidP="007C1705">
      <w:pPr>
        <w:numPr>
          <w:ilvl w:val="1"/>
          <w:numId w:val="83"/>
        </w:numPr>
        <w:autoSpaceDE w:val="0"/>
        <w:autoSpaceDN w:val="0"/>
        <w:adjustRightInd w:val="0"/>
        <w:ind w:firstLine="0"/>
        <w:jc w:val="left"/>
        <w:rPr>
          <w:rFonts w:eastAsia="Times New Roman" w:cs="Times New Roman"/>
          <w:szCs w:val="28"/>
          <w:lang w:eastAsia="ru-RU"/>
        </w:rPr>
      </w:pPr>
      <w:r w:rsidRPr="00680670">
        <w:rPr>
          <w:rFonts w:eastAsia="Times New Roman" w:cs="Times New Roman"/>
          <w:szCs w:val="28"/>
          <w:lang w:eastAsia="ru-RU"/>
        </w:rPr>
        <w:t>Надцарство Эукариоты Царство Протист. Среда обитания, строение, значение.</w:t>
      </w:r>
    </w:p>
    <w:p w:rsidR="00680670" w:rsidRPr="00680670" w:rsidRDefault="00680670" w:rsidP="00680670">
      <w:pPr>
        <w:autoSpaceDE w:val="0"/>
        <w:autoSpaceDN w:val="0"/>
        <w:adjustRightInd w:val="0"/>
        <w:ind w:left="1440" w:firstLine="0"/>
        <w:rPr>
          <w:rFonts w:eastAsia="Times New Roman" w:cs="Times New Roman"/>
          <w:szCs w:val="28"/>
          <w:lang w:eastAsia="ru-RU"/>
        </w:rPr>
      </w:pPr>
    </w:p>
    <w:p w:rsidR="00680670" w:rsidRPr="00680670" w:rsidRDefault="00746079" w:rsidP="00746079">
      <w:pPr>
        <w:autoSpaceDE w:val="0"/>
        <w:autoSpaceDN w:val="0"/>
        <w:adjustRightInd w:val="0"/>
        <w:ind w:firstLine="0"/>
        <w:rPr>
          <w:rFonts w:eastAsia="Times New Roman" w:cs="Times New Roman"/>
          <w:spacing w:val="50"/>
          <w:szCs w:val="28"/>
          <w:lang w:eastAsia="ru-RU"/>
        </w:rPr>
      </w:pPr>
      <w:r>
        <w:rPr>
          <w:rFonts w:eastAsia="Times New Roman" w:cs="Times New Roman"/>
          <w:szCs w:val="28"/>
          <w:lang w:eastAsia="ru-RU"/>
        </w:rPr>
        <w:t xml:space="preserve">1. </w:t>
      </w:r>
      <w:r w:rsidR="00680670" w:rsidRPr="00680670">
        <w:rPr>
          <w:rFonts w:eastAsia="Times New Roman" w:cs="Times New Roman"/>
          <w:szCs w:val="28"/>
          <w:lang w:eastAsia="ru-RU"/>
        </w:rPr>
        <w:t xml:space="preserve">К неклеточным формам жизни относятся вирусы и бактериофаги. </w:t>
      </w:r>
      <w:r w:rsidR="00680670" w:rsidRPr="00680670">
        <w:rPr>
          <w:rFonts w:eastAsia="Times New Roman" w:cs="Times New Roman"/>
          <w:i/>
          <w:iCs/>
          <w:szCs w:val="28"/>
          <w:lang w:eastAsia="ru-RU"/>
        </w:rPr>
        <w:t xml:space="preserve">Бактериофаги </w:t>
      </w:r>
      <w:r w:rsidR="00680670" w:rsidRPr="00680670">
        <w:rPr>
          <w:rFonts w:eastAsia="Times New Roman" w:cs="Times New Roman"/>
          <w:szCs w:val="28"/>
          <w:lang w:eastAsia="ru-RU"/>
        </w:rPr>
        <w:t xml:space="preserve">— вирусы, паразитирующие на бактериях. Они открыты в </w:t>
      </w:r>
      <w:smartTag w:uri="urn:schemas-microsoft-com:office:smarttags" w:element="metricconverter">
        <w:smartTagPr>
          <w:attr w:name="ProductID" w:val="1915 г"/>
        </w:smartTagPr>
        <w:r w:rsidR="00680670" w:rsidRPr="00680670">
          <w:rPr>
            <w:rFonts w:eastAsia="Times New Roman" w:cs="Times New Roman"/>
            <w:szCs w:val="28"/>
            <w:lang w:eastAsia="ru-RU"/>
          </w:rPr>
          <w:t>1915 г</w:t>
        </w:r>
      </w:smartTag>
      <w:r w:rsidR="00680670" w:rsidRPr="00680670">
        <w:rPr>
          <w:rFonts w:eastAsia="Times New Roman" w:cs="Times New Roman"/>
          <w:szCs w:val="28"/>
          <w:lang w:eastAsia="ru-RU"/>
        </w:rPr>
        <w:t xml:space="preserve">. Ф. </w:t>
      </w:r>
      <w:r w:rsidR="00680670" w:rsidRPr="00680670">
        <w:rPr>
          <w:rFonts w:eastAsia="Times New Roman" w:cs="Times New Roman"/>
          <w:spacing w:val="50"/>
          <w:szCs w:val="28"/>
          <w:lang w:eastAsia="ru-RU"/>
        </w:rPr>
        <w:t>Туортом.</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i/>
          <w:iCs/>
          <w:szCs w:val="28"/>
          <w:lang w:eastAsia="ru-RU"/>
        </w:rPr>
        <w:t>Вирусы</w:t>
      </w:r>
      <w:r w:rsidRPr="00680670">
        <w:rPr>
          <w:rFonts w:eastAsia="Times New Roman" w:cs="Times New Roman"/>
          <w:szCs w:val="28"/>
          <w:lang w:eastAsia="ru-RU"/>
        </w:rPr>
        <w:t xml:space="preserve">являются паразитами бактерий, растений, животных и человека. Их известно около 3000. Они вызывают различные болезни растений (мозаичную болезнь табака, томатов, огурцов, гороха). Вирусы разрушают хлоропласта. У животных они вызывают ящур, чуму свиней и птиц. У человека способны вызывать инфекционные заболевания: оспу, корь, грипп, полиомиелит, герпес, энцефалит, бешенство, гепатит, СПИД и др. Открыл вирусы русский ботаник Д. И. </w:t>
      </w:r>
      <w:r w:rsidRPr="00680670">
        <w:rPr>
          <w:rFonts w:eastAsia="Times New Roman" w:cs="Times New Roman"/>
          <w:spacing w:val="50"/>
          <w:szCs w:val="28"/>
          <w:lang w:eastAsia="ru-RU"/>
        </w:rPr>
        <w:t>Ивановский</w:t>
      </w:r>
      <w:r w:rsidRPr="00680670">
        <w:rPr>
          <w:rFonts w:eastAsia="Times New Roman" w:cs="Times New Roman"/>
          <w:szCs w:val="28"/>
          <w:lang w:eastAsia="ru-RU"/>
        </w:rPr>
        <w:t xml:space="preserve"> в </w:t>
      </w:r>
      <w:smartTag w:uri="urn:schemas-microsoft-com:office:smarttags" w:element="metricconverter">
        <w:smartTagPr>
          <w:attr w:name="ProductID" w:val="1892 г"/>
        </w:smartTagPr>
        <w:r w:rsidRPr="00680670">
          <w:rPr>
            <w:rFonts w:eastAsia="Times New Roman" w:cs="Times New Roman"/>
            <w:szCs w:val="28"/>
            <w:lang w:eastAsia="ru-RU"/>
          </w:rPr>
          <w:t>1892 г</w:t>
        </w:r>
      </w:smartTag>
      <w:r w:rsidRPr="00680670">
        <w:rPr>
          <w:rFonts w:eastAsia="Times New Roman" w:cs="Times New Roman"/>
          <w:szCs w:val="28"/>
          <w:lang w:eastAsia="ru-RU"/>
        </w:rPr>
        <w:t>. Он выявил два основных свойства вирусов: во-первых, они столь малы, что проходят через фильтры, задерживающие бактерий; во-вторых, их невозможно выращивать на искусственных питательных средах.</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 xml:space="preserve">В </w:t>
      </w:r>
      <w:smartTag w:uri="urn:schemas-microsoft-com:office:smarttags" w:element="metricconverter">
        <w:smartTagPr>
          <w:attr w:name="ProductID" w:val="1898 г"/>
        </w:smartTagPr>
        <w:r w:rsidRPr="00680670">
          <w:rPr>
            <w:rFonts w:eastAsia="Times New Roman" w:cs="Times New Roman"/>
            <w:szCs w:val="28"/>
            <w:lang w:eastAsia="ru-RU"/>
          </w:rPr>
          <w:t>1898 г</w:t>
        </w:r>
      </w:smartTag>
      <w:r w:rsidRPr="00680670">
        <w:rPr>
          <w:rFonts w:eastAsia="Times New Roman" w:cs="Times New Roman"/>
          <w:szCs w:val="28"/>
          <w:lang w:eastAsia="ru-RU"/>
        </w:rPr>
        <w:t xml:space="preserve">. голландец </w:t>
      </w:r>
      <w:r w:rsidRPr="00680670">
        <w:rPr>
          <w:rFonts w:eastAsia="Times New Roman" w:cs="Times New Roman"/>
          <w:spacing w:val="50"/>
          <w:szCs w:val="28"/>
          <w:lang w:eastAsia="ru-RU"/>
        </w:rPr>
        <w:t>Бейеринк</w:t>
      </w:r>
      <w:r w:rsidRPr="00680670">
        <w:rPr>
          <w:rFonts w:eastAsia="Times New Roman" w:cs="Times New Roman"/>
          <w:szCs w:val="28"/>
          <w:lang w:eastAsia="ru-RU"/>
        </w:rPr>
        <w:t xml:space="preserve"> дал название этим организмам «вирус» (от лат. «яд»). Вирусы не способны к самостоятельному существованию; вне клеток других организмов они не проявляют никаких признаков жизни.</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Различают три типа вирусной инфекции:</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 xml:space="preserve">1) </w:t>
      </w:r>
      <w:r w:rsidRPr="00680670">
        <w:rPr>
          <w:rFonts w:eastAsia="Times New Roman" w:cs="Times New Roman"/>
          <w:i/>
          <w:iCs/>
          <w:szCs w:val="28"/>
          <w:lang w:eastAsia="ru-RU"/>
        </w:rPr>
        <w:t xml:space="preserve">литическая инфекция </w:t>
      </w:r>
      <w:r w:rsidRPr="00680670">
        <w:rPr>
          <w:rFonts w:eastAsia="Times New Roman" w:cs="Times New Roman"/>
          <w:szCs w:val="28"/>
          <w:lang w:eastAsia="ru-RU"/>
        </w:rPr>
        <w:t xml:space="preserve">(греч. </w:t>
      </w:r>
      <w:r w:rsidRPr="00680670">
        <w:rPr>
          <w:rFonts w:eastAsia="Times New Roman" w:cs="Times New Roman"/>
          <w:i/>
          <w:iCs/>
          <w:szCs w:val="28"/>
          <w:lang w:val="en-US" w:eastAsia="ru-RU"/>
        </w:rPr>
        <w:t>lysis</w:t>
      </w:r>
      <w:r w:rsidRPr="00680670">
        <w:rPr>
          <w:rFonts w:eastAsia="Times New Roman" w:cs="Times New Roman"/>
          <w:szCs w:val="28"/>
          <w:lang w:eastAsia="ru-RU"/>
        </w:rPr>
        <w:t>— разрушение). Образующиеся вирусы одновременно покидают клетку, она разрывается и гибнет;</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 xml:space="preserve">2) </w:t>
      </w:r>
      <w:r w:rsidRPr="00680670">
        <w:rPr>
          <w:rFonts w:eastAsia="Times New Roman" w:cs="Times New Roman"/>
          <w:i/>
          <w:iCs/>
          <w:szCs w:val="28"/>
          <w:lang w:eastAsia="ru-RU"/>
        </w:rPr>
        <w:t xml:space="preserve">персистентная </w:t>
      </w:r>
      <w:r w:rsidRPr="00680670">
        <w:rPr>
          <w:rFonts w:eastAsia="Times New Roman" w:cs="Times New Roman"/>
          <w:szCs w:val="28"/>
          <w:lang w:eastAsia="ru-RU"/>
        </w:rPr>
        <w:t>(стойкая) инфекция. Вирусы покидают клетку-хозяина постепенно. Клетка продолжает жить и делиться, производя новые вирусы, хотя ее функционирование может измениться;</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i/>
          <w:iCs/>
          <w:spacing w:val="30"/>
          <w:szCs w:val="28"/>
          <w:lang w:eastAsia="ru-RU"/>
        </w:rPr>
        <w:t>3)</w:t>
      </w:r>
      <w:r w:rsidRPr="00680670">
        <w:rPr>
          <w:rFonts w:eastAsia="Times New Roman" w:cs="Times New Roman"/>
          <w:i/>
          <w:iCs/>
          <w:szCs w:val="28"/>
          <w:lang w:eastAsia="ru-RU"/>
        </w:rPr>
        <w:t xml:space="preserve"> латентная </w:t>
      </w:r>
      <w:r w:rsidRPr="00680670">
        <w:rPr>
          <w:rFonts w:eastAsia="Times New Roman" w:cs="Times New Roman"/>
          <w:szCs w:val="28"/>
          <w:lang w:eastAsia="ru-RU"/>
        </w:rPr>
        <w:t>(скрытая) инфекция. Генетический материал вируса встраивается в хромосомы клетки и при ее делении передается дочерним клеткам.</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 xml:space="preserve">Строение вирусов. Вирусы можно рассматривать как генетические элементы, одетые в защитную белковую оболочку (капсид). Отдельные вирусные частицы называют </w:t>
      </w:r>
      <w:r w:rsidRPr="00680670">
        <w:rPr>
          <w:rFonts w:eastAsia="Times New Roman" w:cs="Times New Roman"/>
          <w:i/>
          <w:iCs/>
          <w:szCs w:val="28"/>
          <w:lang w:eastAsia="ru-RU"/>
        </w:rPr>
        <w:t xml:space="preserve">вирионами. </w:t>
      </w:r>
      <w:r w:rsidRPr="00680670">
        <w:rPr>
          <w:rFonts w:eastAsia="Times New Roman" w:cs="Times New Roman"/>
          <w:szCs w:val="28"/>
          <w:lang w:eastAsia="ru-RU"/>
        </w:rPr>
        <w:t xml:space="preserve">В сердцевине каждого вириона находится генетический материал — ДНК или РНК. Есть вирусы, содержащие двухцепочечную ДНК в кольцевой или линейной форме; вирусы с одноцепочечной кольцевой света и др. Через живые системы проходят потоки веществ и энергии, вот почему они открытые. Основу обмена веществ составляют взаимосвязанные и сбалансированные процессы ассимиляции, т. е. процессы синтеза веществ в организме, и диссимиляции (процессы распада </w:t>
      </w:r>
      <w:r w:rsidRPr="00680670">
        <w:rPr>
          <w:rFonts w:eastAsia="Times New Roman" w:cs="Times New Roman"/>
          <w:szCs w:val="28"/>
          <w:lang w:eastAsia="ru-RU"/>
        </w:rPr>
        <w:lastRenderedPageBreak/>
        <w:t xml:space="preserve">сложных веществ и соединений на простые с выделением энергии). У вирусов два основных типа симметрии — </w:t>
      </w:r>
      <w:r w:rsidRPr="00680670">
        <w:rPr>
          <w:rFonts w:eastAsia="Times New Roman" w:cs="Times New Roman"/>
          <w:i/>
          <w:iCs/>
          <w:szCs w:val="28"/>
          <w:lang w:eastAsia="ru-RU"/>
        </w:rPr>
        <w:t xml:space="preserve">спиральный </w:t>
      </w:r>
      <w:r w:rsidRPr="00680670">
        <w:rPr>
          <w:rFonts w:eastAsia="Times New Roman" w:cs="Times New Roman"/>
          <w:szCs w:val="28"/>
          <w:lang w:eastAsia="ru-RU"/>
        </w:rPr>
        <w:t xml:space="preserve">и </w:t>
      </w:r>
      <w:r w:rsidRPr="00680670">
        <w:rPr>
          <w:rFonts w:eastAsia="Times New Roman" w:cs="Times New Roman"/>
          <w:i/>
          <w:iCs/>
          <w:szCs w:val="28"/>
          <w:lang w:eastAsia="ru-RU"/>
        </w:rPr>
        <w:t xml:space="preserve">кубический. </w:t>
      </w:r>
      <w:r w:rsidRPr="00680670">
        <w:rPr>
          <w:rFonts w:eastAsia="Times New Roman" w:cs="Times New Roman"/>
          <w:szCs w:val="28"/>
          <w:lang w:eastAsia="ru-RU"/>
        </w:rPr>
        <w:t>Вирионы со спиральной симметрией имеют форму продолговатых палочек. По спиральному типу симметрии построено большинство вирусов, поражающих растения, и некоторые вирусы бактерий (бактериофаги). Кубический тип симметрии имеют вирусы, вызывающие инфекции у человека и животных. Капсид имеет форму икосаэдра — правильного двадцатигранника с 12 вершинами и гранями из равносторонних треугольников.</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Многие вирусы помимо белкового капсида имеют внешнюю оболочку. Кроме вирусных белков и сликопротеинов, она содержит еще и липиды из плазматической мембраны клетки-хозяина.</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Современная классификация вирусов основана на виде и форме их нуклеиновой кислоты, типе симметрии и наличии или отсутствии внешней оболочки.</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Размножение вирусов включает в себя три процесса:</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 репликацию вирусной нуклеиновой кислоты;</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 синтез вирусных белков;</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 сборку вирионов.</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Разнообразие видов и форм вирусных нуклеиновых кислот определяет и разнообразие способов их репликации. У вируса оспы две комплементарные цепи линейной ДНК. Репликация у вирусов с двухцепочечной ДНК принципиально не отличается от репликации бактериальной или эукариотической ДНК- Вирус гриппа относится к вирусам с «негативным» геномом. Инфицирующая РНК вируса является минус-цепью и не кодирует белков. Только комплементарная ей плюс-цепь РНК, синтезирующаяся в зараженных вирусом клетках, несет информацию о создании новых вирусных частиц. Плюс-цепь — матрица для образования вирусных минус-цепей РНК. Некоторые онкогенные вирусы содержат две одинаковые одноцепочечные молекулы РНК внутри икосаэдри-ческого белкового капсида. Они имеют еще и внешнюю оболочку.</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 xml:space="preserve">Репликация происходит следующим образом: фермент обратная транскриптаза образует сначала двойную спираль ДНК—РНК, используя в качестве матрицы одну из молекул вирусной РНК, а затем образует двойную спираль ДНК—ДНК- Эта двухцепочечная ДНК может встроиться в хромосому клетки-хозяина (интеграция). Вирусный геном в форме интегрированной ДНК называется </w:t>
      </w:r>
      <w:r w:rsidRPr="00680670">
        <w:rPr>
          <w:rFonts w:eastAsia="Times New Roman" w:cs="Times New Roman"/>
          <w:i/>
          <w:iCs/>
          <w:szCs w:val="28"/>
          <w:lang w:eastAsia="ru-RU"/>
        </w:rPr>
        <w:t xml:space="preserve">провирусом. </w:t>
      </w:r>
      <w:r w:rsidRPr="00680670">
        <w:rPr>
          <w:rFonts w:eastAsia="Times New Roman" w:cs="Times New Roman"/>
          <w:szCs w:val="28"/>
          <w:lang w:eastAsia="ru-RU"/>
        </w:rPr>
        <w:t>В скрытой (латентной) форме провирус может пребывать бесконечно долгое время, переходя от родителей к потомкам. Канцерогены могут привести к злокачественной трансформации. Раковые клетки отличаются от здоровых тремя признаками:</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1) быстрое деление с затратой большого количества энергии АТФ;</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2) частичная дедифференцировка; раковые клетки становятся похожими на зародышевые клетки;</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3) потеря способности к тесному сцеплению с соседними клетками.</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lastRenderedPageBreak/>
        <w:t xml:space="preserve">Онкогенные вирусы называют </w:t>
      </w:r>
      <w:r w:rsidRPr="00680670">
        <w:rPr>
          <w:rFonts w:eastAsia="Times New Roman" w:cs="Times New Roman"/>
          <w:i/>
          <w:iCs/>
          <w:szCs w:val="28"/>
          <w:lang w:eastAsia="ru-RU"/>
        </w:rPr>
        <w:t xml:space="preserve">ретровирусами </w:t>
      </w:r>
      <w:r w:rsidRPr="00680670">
        <w:rPr>
          <w:rFonts w:eastAsia="Times New Roman" w:cs="Times New Roman"/>
          <w:szCs w:val="28"/>
          <w:lang w:eastAsia="ru-RU"/>
        </w:rPr>
        <w:t xml:space="preserve">(лат. </w:t>
      </w:r>
      <w:r w:rsidRPr="00680670">
        <w:rPr>
          <w:rFonts w:eastAsia="Times New Roman" w:cs="Times New Roman"/>
          <w:i/>
          <w:iCs/>
          <w:szCs w:val="28"/>
          <w:lang w:val="en-US" w:eastAsia="ru-RU"/>
        </w:rPr>
        <w:t>retro</w:t>
      </w:r>
      <w:r w:rsidRPr="00680670">
        <w:rPr>
          <w:rFonts w:eastAsia="Times New Roman" w:cs="Times New Roman"/>
          <w:i/>
          <w:iCs/>
          <w:szCs w:val="28"/>
          <w:lang w:eastAsia="ru-RU"/>
        </w:rPr>
        <w:t xml:space="preserve"> — </w:t>
      </w:r>
      <w:r w:rsidRPr="00680670">
        <w:rPr>
          <w:rFonts w:eastAsia="Times New Roman" w:cs="Times New Roman"/>
          <w:szCs w:val="28"/>
          <w:lang w:eastAsia="ru-RU"/>
        </w:rPr>
        <w:t>возврат назад) потому, что обратная транскрипция — необходимый этап в их размножении.</w:t>
      </w:r>
    </w:p>
    <w:p w:rsidR="00680670" w:rsidRPr="00680670" w:rsidRDefault="00680670" w:rsidP="00680670">
      <w:pPr>
        <w:autoSpaceDE w:val="0"/>
        <w:autoSpaceDN w:val="0"/>
        <w:adjustRightInd w:val="0"/>
        <w:ind w:firstLine="720"/>
        <w:rPr>
          <w:rFonts w:eastAsia="Times New Roman" w:cs="Times New Roman"/>
          <w:spacing w:val="50"/>
          <w:szCs w:val="28"/>
          <w:lang w:eastAsia="ru-RU"/>
        </w:rPr>
      </w:pPr>
      <w:r w:rsidRPr="00680670">
        <w:rPr>
          <w:rFonts w:eastAsia="Times New Roman" w:cs="Times New Roman"/>
          <w:szCs w:val="28"/>
          <w:lang w:eastAsia="ru-RU"/>
        </w:rPr>
        <w:t xml:space="preserve">Явление обратной транскрипции открыли в </w:t>
      </w:r>
      <w:smartTag w:uri="urn:schemas-microsoft-com:office:smarttags" w:element="metricconverter">
        <w:smartTagPr>
          <w:attr w:name="ProductID" w:val="1970 г"/>
        </w:smartTagPr>
        <w:r w:rsidRPr="00680670">
          <w:rPr>
            <w:rFonts w:eastAsia="Times New Roman" w:cs="Times New Roman"/>
            <w:szCs w:val="28"/>
            <w:lang w:eastAsia="ru-RU"/>
          </w:rPr>
          <w:t>1970 г</w:t>
        </w:r>
      </w:smartTag>
      <w:r w:rsidRPr="00680670">
        <w:rPr>
          <w:rFonts w:eastAsia="Times New Roman" w:cs="Times New Roman"/>
          <w:szCs w:val="28"/>
          <w:lang w:eastAsia="ru-RU"/>
        </w:rPr>
        <w:t xml:space="preserve">. американские ученые Г. </w:t>
      </w:r>
      <w:r w:rsidRPr="00680670">
        <w:rPr>
          <w:rFonts w:eastAsia="Times New Roman" w:cs="Times New Roman"/>
          <w:spacing w:val="50"/>
          <w:szCs w:val="28"/>
          <w:lang w:eastAsia="ru-RU"/>
        </w:rPr>
        <w:t>Темини,Д.Балтимор.</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К ретровирусам относится вирус иммунодефицита человека (ВИЧ), вызывающий СПИД (рис. 1).</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Это РНК, содержащий ретровирус, у которого на РНК как на матрице с помощью обратной транскриптазы синтезируется ДНК, которая затем встраивается в геном клетки-хозяина.</w:t>
      </w:r>
    </w:p>
    <w:p w:rsidR="00680670" w:rsidRPr="00680670" w:rsidRDefault="00680670" w:rsidP="00680670">
      <w:pPr>
        <w:ind w:left="720" w:firstLine="0"/>
        <w:contextualSpacing/>
        <w:rPr>
          <w:rFonts w:eastAsia="Calibri" w:cs="Times New Roman"/>
          <w:szCs w:val="28"/>
          <w:lang w:val="be-BY" w:bidi="en-US"/>
        </w:rPr>
      </w:pPr>
      <w:r w:rsidRPr="00680670">
        <w:rPr>
          <w:rFonts w:ascii="Calibri" w:eastAsia="Calibri" w:hAnsi="Calibri" w:cs="Times New Roman"/>
          <w:noProof/>
          <w:sz w:val="24"/>
          <w:szCs w:val="24"/>
          <w:lang w:eastAsia="ru-RU"/>
        </w:rPr>
        <w:drawing>
          <wp:inline distT="0" distB="0" distL="0" distR="0">
            <wp:extent cx="3381375" cy="2809875"/>
            <wp:effectExtent l="19050" t="0" r="9525" b="0"/>
            <wp:docPr id="7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3381375" cy="2809875"/>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ind w:left="720" w:firstLine="0"/>
        <w:rPr>
          <w:rFonts w:eastAsia="Times New Roman" w:cs="Times New Roman"/>
          <w:szCs w:val="28"/>
          <w:lang w:eastAsia="ru-RU"/>
        </w:rPr>
      </w:pPr>
      <w:r w:rsidRPr="00680670">
        <w:rPr>
          <w:rFonts w:eastAsia="Times New Roman" w:cs="Times New Roman"/>
          <w:szCs w:val="28"/>
          <w:lang w:eastAsia="ru-RU"/>
        </w:rPr>
        <w:t>Рис. 1. Модель вируса СПИДа</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СПИД — это особо тяжелое заболевание с высокой летальностью. О тяжести заболевания свидетельствует тот факт, что 80 % заболевших умирает в течение двух лет. Как правило, смерть наступает от легочной инфекции, но в 30 % случаев наблюдаются и серьезные осложнения, затрагивающие нервную систему. В основе болезни лежит стремительно развивающаяся иммунологическая недостаточность.</w:t>
      </w:r>
    </w:p>
    <w:p w:rsidR="00680670" w:rsidRPr="00680670" w:rsidRDefault="00680670" w:rsidP="00680670">
      <w:pPr>
        <w:autoSpaceDE w:val="0"/>
        <w:autoSpaceDN w:val="0"/>
        <w:adjustRightInd w:val="0"/>
        <w:ind w:firstLine="720"/>
        <w:rPr>
          <w:rFonts w:eastAsia="Times New Roman" w:cs="Times New Roman"/>
          <w:szCs w:val="28"/>
          <w:lang w:eastAsia="ru-RU"/>
        </w:rPr>
      </w:pPr>
      <w:r w:rsidRPr="00680670">
        <w:rPr>
          <w:rFonts w:eastAsia="Times New Roman" w:cs="Times New Roman"/>
          <w:szCs w:val="28"/>
          <w:lang w:eastAsia="ru-RU"/>
        </w:rPr>
        <w:t>Эволюционное происхождение вирусов. Наиболее приемлемой является гипотеза, что вирусы произошли из «беглой» нуклеиновой кислоты, т. е. нуклеиновой кислоты, которая приобрела способность реплицироваться независимо от той клетки, из которой она возникла. Таким образом, вирусы произошли от клеточных организмов, и их не следует рассматривать как примитивных предшественников клеточных организмов.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Царство Протисты. Это царство объединяет очень необычную группу организмов. Часть из них относили раньше к Царству Животных (амебу и инфузорию), другую часть — к растениям (хламидомонаду, хлореллу), третью — к грибам (фитофтору).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Главное отличие организмов этого царства — клеточный уровень организации. Тело их представлено чаще всего одной клеткой. Есть и колониальные формы.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Протисты способны передвигаться с помощью ложноножек, ресничек и жгутиков. Есть и неподвижные формы. Размножаются протисты бесполым и половым путем.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Протисты живут в пресных и морских водоемах, во влажной почве и на коре деревьев, многие являются паразитами растений, животных и человека.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По типу питания протисты подразделяются на три группы: гетеротрофные, автогетеротрофные и автотрофные.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i/>
          <w:iCs/>
          <w:szCs w:val="28"/>
          <w:lang w:eastAsia="ru-RU"/>
        </w:rPr>
        <w:t>Гетеротрофные протисты</w:t>
      </w:r>
      <w:r w:rsidRPr="00680670">
        <w:rPr>
          <w:rFonts w:eastAsia="Times New Roman" w:cs="Times New Roman"/>
          <w:i/>
          <w:iCs/>
          <w:szCs w:val="28"/>
          <w:lang w:eastAsia="ru-RU"/>
        </w:rPr>
        <w:t xml:space="preserve">. </w:t>
      </w:r>
      <w:r w:rsidRPr="00680670">
        <w:rPr>
          <w:rFonts w:eastAsia="Times New Roman" w:cs="Times New Roman"/>
          <w:szCs w:val="28"/>
          <w:lang w:eastAsia="ru-RU"/>
        </w:rPr>
        <w:t>В условиях Беларуси наиболее часто встречаются амеба обыкновенная, инфузория туфелька, фитофтора.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Амеба обыкновенная </w:t>
      </w:r>
      <w:r w:rsidRPr="00680670">
        <w:rPr>
          <w:rFonts w:eastAsia="Times New Roman" w:cs="Times New Roman"/>
          <w:szCs w:val="28"/>
          <w:lang w:eastAsia="ru-RU"/>
        </w:rPr>
        <w:t>(0,2—0,5 мм) живет в пресноводных илистых водоемах. Цитоплазма образует выросты — псевдоподии или ложноножки, служащие для передвижения и фагоцитоза.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Клетка типичного эукариотического организма. Есть пищеварительные и сократительная вакуоли. Одна клетка выполняет все функции самостоятельного организма.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Амеба дизентерийная вызывает у человека амебную дизентерию. Паразитирует в кишечнике.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Инфузория туфелька (0,1-</w:t>
      </w:r>
      <w:smartTag w:uri="urn:schemas-microsoft-com:office:smarttags" w:element="metricconverter">
        <w:smartTagPr>
          <w:attr w:name="ProductID" w:val="0,3 мм"/>
        </w:smartTagPr>
        <w:r w:rsidRPr="00680670">
          <w:rPr>
            <w:rFonts w:eastAsia="Times New Roman" w:cs="Times New Roman"/>
            <w:szCs w:val="28"/>
            <w:lang w:eastAsia="ru-RU"/>
          </w:rPr>
          <w:t>0,3 мм</w:t>
        </w:r>
      </w:smartTag>
      <w:r w:rsidRPr="00680670">
        <w:rPr>
          <w:rFonts w:eastAsia="Times New Roman" w:cs="Times New Roman"/>
          <w:szCs w:val="28"/>
          <w:lang w:eastAsia="ru-RU"/>
        </w:rPr>
        <w:t>). Отличительные особенности: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пелликула (оболочка) покрыта ресничками, служащими для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передвижения;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в эктоплазме оболочки находятся трихоцисты — органы защиты и нападения инфузории;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в клетке два ядра — вегетативное, полиплоидное (макронуклеус) и генеративное, диплоидное (микронуклеус);</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w:t>
      </w:r>
      <w:r w:rsidRPr="00680670">
        <w:rPr>
          <w:rFonts w:eastAsia="Times New Roman" w:cs="Times New Roman"/>
          <w:bCs/>
          <w:szCs w:val="28"/>
          <w:lang w:eastAsia="ru-RU"/>
        </w:rPr>
        <w:t xml:space="preserve">ротовое </w:t>
      </w:r>
      <w:r w:rsidRPr="00680670">
        <w:rPr>
          <w:rFonts w:eastAsia="Times New Roman" w:cs="Times New Roman"/>
          <w:szCs w:val="28"/>
          <w:lang w:eastAsia="ru-RU"/>
        </w:rPr>
        <w:t xml:space="preserve">углубление образует ротовую воронку (перистом), переходящую </w:t>
      </w:r>
      <w:r w:rsidRPr="00680670">
        <w:rPr>
          <w:rFonts w:eastAsia="Times New Roman" w:cs="Times New Roman"/>
          <w:b/>
          <w:bCs/>
          <w:szCs w:val="28"/>
          <w:lang w:eastAsia="ru-RU"/>
        </w:rPr>
        <w:t xml:space="preserve">в </w:t>
      </w:r>
      <w:r w:rsidRPr="00680670">
        <w:rPr>
          <w:rFonts w:eastAsia="Times New Roman" w:cs="Times New Roman"/>
          <w:szCs w:val="28"/>
          <w:lang w:eastAsia="ru-RU"/>
        </w:rPr>
        <w:t xml:space="preserve">клеточный рот </w:t>
      </w:r>
      <w:r w:rsidRPr="00680670">
        <w:rPr>
          <w:rFonts w:eastAsia="Times New Roman" w:cs="Times New Roman"/>
          <w:b/>
          <w:bCs/>
          <w:szCs w:val="28"/>
          <w:lang w:eastAsia="ru-RU"/>
        </w:rPr>
        <w:t>(</w:t>
      </w:r>
      <w:r w:rsidRPr="00680670">
        <w:rPr>
          <w:rFonts w:eastAsia="Times New Roman" w:cs="Times New Roman"/>
          <w:bCs/>
          <w:szCs w:val="28"/>
          <w:lang w:eastAsia="ru-RU"/>
        </w:rPr>
        <w:t>цитостом)</w:t>
      </w:r>
      <w:r w:rsidRPr="00680670">
        <w:rPr>
          <w:rFonts w:eastAsia="Times New Roman" w:cs="Times New Roman"/>
          <w:b/>
          <w:bCs/>
          <w:szCs w:val="28"/>
          <w:lang w:eastAsia="ru-RU"/>
        </w:rPr>
        <w:t xml:space="preserve">, </w:t>
      </w:r>
      <w:r w:rsidRPr="00680670">
        <w:rPr>
          <w:rFonts w:eastAsia="Times New Roman" w:cs="Times New Roman"/>
          <w:szCs w:val="28"/>
          <w:lang w:eastAsia="ru-RU"/>
        </w:rPr>
        <w:t xml:space="preserve">ведущий </w:t>
      </w:r>
      <w:r w:rsidRPr="00680670">
        <w:rPr>
          <w:rFonts w:eastAsia="Times New Roman" w:cs="Times New Roman"/>
          <w:bCs/>
          <w:szCs w:val="28"/>
          <w:lang w:eastAsia="ru-RU"/>
        </w:rPr>
        <w:t>в</w:t>
      </w:r>
      <w:r w:rsidRPr="00680670">
        <w:rPr>
          <w:rFonts w:eastAsia="Times New Roman" w:cs="Times New Roman"/>
          <w:szCs w:val="28"/>
          <w:lang w:eastAsia="ru-RU"/>
        </w:rPr>
        <w:t>глотку. В глотке формируются пищеварительные вакуоли;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непереваренные остатки удаляются через порошицу;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две сократительные вакуоли. Через них выводится избыток воды и продукты обмена веществ.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Размножение инфузории происходит как бесполым так и половым путем. Бесполое размножение происходит 1 —2 раза </w:t>
      </w:r>
      <w:r w:rsidRPr="00680670">
        <w:rPr>
          <w:rFonts w:eastAsia="Times New Roman" w:cs="Times New Roman"/>
          <w:bCs/>
          <w:szCs w:val="28"/>
          <w:lang w:eastAsia="ru-RU"/>
        </w:rPr>
        <w:t>в</w:t>
      </w:r>
      <w:r w:rsidRPr="00680670">
        <w:rPr>
          <w:rFonts w:eastAsia="Times New Roman" w:cs="Times New Roman"/>
          <w:szCs w:val="28"/>
          <w:lang w:eastAsia="ru-RU"/>
        </w:rPr>
        <w:t>сутки путем поперечного деления тела надвое и начинается с деления ядер. Половой процесс называется коньюгацией. Инфузории коньюгируют друг с другом. Между ними образуется цитоплазматический мостик. Макронуклеусы разрушаются, а микронуклеусы делятся мейозом с образованием четырех гаплоидных ядер, три из которых погибают, а четвертое делится пополам, но уже митозом. Образуются два ядра. Одно — стационарное и другое мигрирующее. Затем между инфузориями происходит обмен мигрирующими ядрами. Стационарное и мигрировавшее ядра сливаются, особи расходятся и в них снова образуются микро- и макронуклеусы.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К паразитическим инфузориям относится паразит толстого кишечника человека — инфузория балантидий.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lastRenderedPageBreak/>
        <w:t xml:space="preserve">Фитофтора </w:t>
      </w:r>
      <w:r w:rsidRPr="00680670">
        <w:rPr>
          <w:rFonts w:eastAsia="Times New Roman" w:cs="Times New Roman"/>
          <w:szCs w:val="28"/>
          <w:lang w:eastAsia="ru-RU"/>
        </w:rPr>
        <w:t>относится к грибоподобным протестам. Ее тело представлено мицелием. Мицелий состоит из тонких бесцветных нитей — гиф, не имеющих перегородок. Поэтому фитофтора представляет собой одну гигантскую клетку с большим количеством ядер. Мицелий проникает в клетки листа и стебля и высасывает из них питательные вещества.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Размножается бесполым путем при помощи спор. Летом на мицелии развиваются спорангиеносцы. Они высовываются из устьиц пучками и образуют белый пушок. На спорангиеносцах развиваются специализированные клетки-спорангии. Зрелые спорангии отваливаются и переносятся на новый лист или с каплями дождя попадают через почву на клубни. В сырую погоду в спорангиях образуются споры с двумя жгутиками (зооспоры). Зооспоры прорастают в гифы, которые внедряются в клубень, или через устьица. В сухую погоду спорангии ведут себя как обычные споры, они отваливаются и прорастают гифами. Фитофтора вызывает у картофеля и томатов фитофтороз.</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i/>
          <w:iCs/>
          <w:szCs w:val="28"/>
          <w:lang w:eastAsia="ru-RU"/>
        </w:rPr>
        <w:t>Автогетеротрофные протисты</w:t>
      </w:r>
      <w:r w:rsidRPr="00680670">
        <w:rPr>
          <w:rFonts w:eastAsia="Times New Roman" w:cs="Times New Roman"/>
          <w:i/>
          <w:iCs/>
          <w:szCs w:val="28"/>
          <w:lang w:eastAsia="ru-RU"/>
        </w:rPr>
        <w:t xml:space="preserve">. </w:t>
      </w:r>
      <w:r w:rsidRPr="00680670">
        <w:rPr>
          <w:rFonts w:eastAsia="Times New Roman" w:cs="Times New Roman"/>
          <w:szCs w:val="28"/>
          <w:lang w:eastAsia="ru-RU"/>
        </w:rPr>
        <w:t>Отличительная их особенность — способность питаться двумя способами: на свету — как растение, а в темноте — какживотное, т. е. на свету они осуществляют процесс фотосинтеза и создают органические вещества, а в темноте усваивают готовые органические вещества.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Типичными представителями являются эвглена зеленая и хламидомонада. </w:t>
      </w:r>
      <w:r w:rsidRPr="00680670">
        <w:rPr>
          <w:rFonts w:eastAsia="Times New Roman" w:cs="Times New Roman"/>
          <w:i/>
          <w:iCs/>
          <w:szCs w:val="28"/>
          <w:lang w:eastAsia="ru-RU"/>
        </w:rPr>
        <w:t xml:space="preserve">Эвглена зеленая </w:t>
      </w:r>
      <w:r w:rsidRPr="00680670">
        <w:rPr>
          <w:rFonts w:eastAsia="Times New Roman" w:cs="Times New Roman"/>
          <w:szCs w:val="28"/>
          <w:lang w:eastAsia="ru-RU"/>
        </w:rPr>
        <w:t>(</w:t>
      </w:r>
      <w:smartTag w:uri="urn:schemas-microsoft-com:office:smarttags" w:element="metricconverter">
        <w:smartTagPr>
          <w:attr w:name="ProductID" w:val="0,05 мм"/>
        </w:smartTagPr>
        <w:r w:rsidRPr="00680670">
          <w:rPr>
            <w:rFonts w:eastAsia="Times New Roman" w:cs="Times New Roman"/>
            <w:szCs w:val="28"/>
            <w:lang w:eastAsia="ru-RU"/>
          </w:rPr>
          <w:t>0,05 мм</w:t>
        </w:r>
      </w:smartTag>
      <w:r w:rsidRPr="00680670">
        <w:rPr>
          <w:rFonts w:eastAsia="Times New Roman" w:cs="Times New Roman"/>
          <w:szCs w:val="28"/>
          <w:lang w:eastAsia="ru-RU"/>
        </w:rPr>
        <w:t>) имеет веретенообразную форму. Передвигается с помощью жгутика. На переднем конце находится глотка, рядом расположена стигма — светочувствительный глазок. В цитоплазме, помимо всех, характерных для животных клеток, органелл, находятся хроматофоры, содержащие хлорофилл.</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Размножение (бесполое) начинается с деления ядра, хлоро-пластов, светочувствительного глазка и образования второго жгутика. Затем на переднем конце между жгутиками появляется разделительная щель, которая постепенно увеличивается. Половое размножение эвглены не установлено.</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Хламидомонада </w:t>
      </w:r>
      <w:r w:rsidRPr="00680670">
        <w:rPr>
          <w:rFonts w:eastAsia="Times New Roman" w:cs="Times New Roman"/>
          <w:szCs w:val="28"/>
          <w:lang w:eastAsia="ru-RU"/>
        </w:rPr>
        <w:t>— одноклеточный организм, который живет в стоячей воде. Клетки этого протиста часто встречаются в таком огромном количестве, что вода становится зеленой. Хламидомонада активно движется и у нее имеются пульсирующие вакуоли. С помощью электронного микроскопа у хламидомонады обнаружены все типичные для эукариот органеллы: аппарат  Гольджи, митохондрии, рибосомы и мелкие вакуоли. В хлоропластах выявлена особая структура — пиреноид. Это белковое образование, состоящее главным образом из рибулозобифосфаткарбоксилаЗы— фермента, который осуществляет фиксацию диоксида углерода. Пиреноид участвует в запасании углеводов (крахмала). Красный глазок воспринимает изменения в интенсивности освещения. Клетка хламидомонады передвигается за счет биения двух жгутиков и ввинчивается в воду, как штопор, вращаясь вокруг продольной оси.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Взрослая хламидомонада гаплоидна. Бесполое размножение осуществляется с помощью зооспор. Родительская клетка теряет жгутики, и протопласт клетки делится на два-четыре дочерних протопласта (обычно на четыре). Клеточная стенка родительской клетки ослизняется, и дочерние клетки (зооспоры) выходят наружу. Из каждой зооспоры вырастает полноценная взрослая клетка. При половом размножении гаметы сливаются попарно. При прорастании ядро зиготы первый раз делится мейозом, при этом восстанавливается гаплоидное состояние, свойственное взрослым организмам.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i/>
          <w:iCs/>
          <w:szCs w:val="28"/>
          <w:lang w:eastAsia="ru-RU"/>
        </w:rPr>
        <w:t>Автотрофные протисты</w:t>
      </w:r>
      <w:r w:rsidRPr="00680670">
        <w:rPr>
          <w:rFonts w:eastAsia="Times New Roman" w:cs="Times New Roman"/>
          <w:i/>
          <w:iCs/>
          <w:szCs w:val="28"/>
          <w:lang w:eastAsia="ru-RU"/>
        </w:rPr>
        <w:t xml:space="preserve">. </w:t>
      </w:r>
      <w:r w:rsidRPr="00680670">
        <w:rPr>
          <w:rFonts w:eastAsia="Times New Roman" w:cs="Times New Roman"/>
          <w:szCs w:val="28"/>
          <w:lang w:eastAsia="ru-RU"/>
        </w:rPr>
        <w:t xml:space="preserve">К этой группе одноклеточных и колониальных протистов относятся фотосинтезирующие организмы разных форм и размеров. Способность к фотосинтезу обеспечивается наличием в их клетках хлоропластов. В Беларуси широко встречаются такие автотрофные протисты, как хлорелла, плеврококк и вольвокс. </w:t>
      </w:r>
      <w:r w:rsidRPr="00680670">
        <w:rPr>
          <w:rFonts w:eastAsia="Times New Roman" w:cs="Times New Roman"/>
          <w:i/>
          <w:iCs/>
          <w:szCs w:val="28"/>
          <w:lang w:eastAsia="ru-RU"/>
        </w:rPr>
        <w:t xml:space="preserve">Хлорелла </w:t>
      </w:r>
      <w:r w:rsidRPr="00680670">
        <w:rPr>
          <w:rFonts w:eastAsia="Times New Roman" w:cs="Times New Roman"/>
          <w:szCs w:val="28"/>
          <w:lang w:eastAsia="ru-RU"/>
        </w:rPr>
        <w:t xml:space="preserve">часто встречается в пресных водоемах, на сырой земле, коре деревьев. Хлорелла — одноклеточный организм шаровидной формы. Клетка ее покрыта плотной гладкой оболочкой. В цитоплазме содержится чашевидный хлоропласт, ядро и другие органеллы. Размножается бесполым путем, образуя множество спор внутри материнской клетки. </w:t>
      </w:r>
      <w:r w:rsidRPr="00680670">
        <w:rPr>
          <w:rFonts w:eastAsia="Times New Roman" w:cs="Times New Roman"/>
          <w:i/>
          <w:iCs/>
          <w:szCs w:val="28"/>
          <w:lang w:eastAsia="ru-RU"/>
        </w:rPr>
        <w:t xml:space="preserve">Плеврококк </w:t>
      </w:r>
      <w:r w:rsidRPr="00680670">
        <w:rPr>
          <w:rFonts w:eastAsia="Times New Roman" w:cs="Times New Roman"/>
          <w:szCs w:val="28"/>
          <w:lang w:eastAsia="ru-RU"/>
        </w:rPr>
        <w:t xml:space="preserve">встречается в виде зеленого налета на коре деревьев, стенах домов, камнях и старых заборах. Клетки округлые, покрыты толстой оболочкой, в клетке один хлоропласт. Клетки обычно одиночные или сросшиеся по три и более, часто образуют характерные пакетики. У плеврококка только бесполое размножение, т. е. путем деления клетки надвое. </w:t>
      </w:r>
      <w:r w:rsidRPr="00680670">
        <w:rPr>
          <w:rFonts w:eastAsia="Times New Roman" w:cs="Times New Roman"/>
          <w:i/>
          <w:iCs/>
          <w:szCs w:val="28"/>
          <w:lang w:eastAsia="ru-RU"/>
        </w:rPr>
        <w:t xml:space="preserve">Вольвокс. </w:t>
      </w:r>
      <w:r w:rsidRPr="00680670">
        <w:rPr>
          <w:rFonts w:eastAsia="Times New Roman" w:cs="Times New Roman"/>
          <w:szCs w:val="28"/>
          <w:lang w:eastAsia="ru-RU"/>
        </w:rPr>
        <w:t>В прудах, озерах встречаются зеленые шарики вольвокса диаметром 1 —2 мм. Он образован множеством отдельных клеток, расположенных по периферии в один слой. Количество клеток от 500 до 60 ООО. Клетки вольвокса похожи на хламидомонаду. Они имеют по два жгутика. Основная масса колонии состоит из полужидкого студенистого вещества, которое образовалось в результате ослизнения клеточных стенок. В колонии вольвокса отдельные особи сращены своими боковыми стенками и соединены между собой тонкими цитоплазматиче-скими мостиками. Для вольвокса характерна дифференцировка клеток. Одни из них вегетативные, не способные к размножению, другие — репродуктивные, т. е. клетки бесполого размножения. В вольвоксе репродуктивных клеток немного (4—10). Летом эти клетки многократно делятся и образуют несколько новых дочерних колоний внутри материнской. Дочерние колонии растут, разрывают материнскую (она погибает) и выходят наружу. При половом размножении в генеративных клетках колонии развиваются гаметы, в результате слияния которых образуется зигота. После периода покоя из зиготы после ряда делений развивается новая колония.</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Значение протистов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1</w:t>
      </w:r>
      <w:r w:rsidRPr="00680670">
        <w:rPr>
          <w:rFonts w:eastAsia="Times New Roman" w:cs="Times New Roman"/>
          <w:b/>
          <w:szCs w:val="28"/>
          <w:lang w:eastAsia="ru-RU"/>
        </w:rPr>
        <w:t>.</w:t>
      </w:r>
      <w:r w:rsidRPr="00680670">
        <w:rPr>
          <w:rFonts w:eastAsia="Times New Roman" w:cs="Times New Roman"/>
          <w:szCs w:val="28"/>
          <w:lang w:eastAsia="ru-RU"/>
        </w:rPr>
        <w:t xml:space="preserve"> Автотрофные протисты в процессе фотосинтеза создают органические вещества и поэтому являются кормом для многих водных животных.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2. Эвглена, хламидомонада и др. являются активными санитарами загрязненного водоема.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3</w:t>
      </w:r>
      <w:r w:rsidRPr="00680670">
        <w:rPr>
          <w:rFonts w:eastAsia="Times New Roman" w:cs="Times New Roman"/>
          <w:b/>
          <w:bCs/>
          <w:szCs w:val="28"/>
          <w:lang w:eastAsia="ru-RU"/>
        </w:rPr>
        <w:t>.</w:t>
      </w:r>
      <w:r w:rsidRPr="00680670">
        <w:rPr>
          <w:rFonts w:eastAsia="Times New Roman" w:cs="Times New Roman"/>
          <w:szCs w:val="28"/>
          <w:lang w:eastAsia="ru-RU"/>
        </w:rPr>
        <w:t>Хлорелла используется для восстановления воздуха в закрытых пространствах кораблей и подводных лодок. Она имеет интенсивность фотосинтеза в 3—5 раз выше, чем у наземных организмов. За сутки масса хлореллы увеличивается в 10 раз.</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4.</w:t>
      </w:r>
      <w:r w:rsidRPr="00680670">
        <w:rPr>
          <w:rFonts w:eastAsia="Times New Roman" w:cs="Times New Roman"/>
          <w:szCs w:val="28"/>
          <w:lang w:eastAsia="ru-RU"/>
        </w:rPr>
        <w:t>Некоторые протисты являются паразитами (дизентерийная амеба, фитофтора, малярийный плазмодий).</w:t>
      </w:r>
    </w:p>
    <w:p w:rsidR="009E431F" w:rsidRDefault="009E431F" w:rsidP="009E431F"/>
    <w:p w:rsidR="00680670" w:rsidRPr="00680670" w:rsidRDefault="00680670" w:rsidP="00E35CE7">
      <w:pPr>
        <w:pStyle w:val="3"/>
        <w:rPr>
          <w:rFonts w:eastAsia="Times New Roman"/>
          <w:lang w:eastAsia="ru-RU"/>
        </w:rPr>
      </w:pPr>
      <w:bookmarkStart w:id="11" w:name="_Toc20670236"/>
      <w:r w:rsidRPr="00680670">
        <w:rPr>
          <w:rFonts w:eastAsia="Times New Roman"/>
          <w:lang w:eastAsia="ru-RU"/>
        </w:rPr>
        <w:t>Лекция 7. Царство Грибы. Отдел Лишайники.</w:t>
      </w:r>
      <w:bookmarkEnd w:id="11"/>
    </w:p>
    <w:p w:rsidR="00680670" w:rsidRPr="00680670" w:rsidRDefault="00680670" w:rsidP="00680670">
      <w:pPr>
        <w:autoSpaceDE w:val="0"/>
        <w:autoSpaceDN w:val="0"/>
        <w:adjustRightInd w:val="0"/>
        <w:rPr>
          <w:rFonts w:eastAsia="Times New Roman" w:cs="Times New Roman"/>
          <w:b/>
          <w:bCs/>
          <w:i/>
          <w:iCs/>
          <w:szCs w:val="28"/>
          <w:lang w:eastAsia="ru-RU"/>
        </w:rPr>
      </w:pPr>
      <w:r w:rsidRPr="00680670">
        <w:rPr>
          <w:rFonts w:eastAsia="Times New Roman" w:cs="Times New Roman"/>
          <w:b/>
          <w:bCs/>
          <w:i/>
          <w:iCs/>
          <w:szCs w:val="28"/>
          <w:lang w:eastAsia="ru-RU"/>
        </w:rPr>
        <w:t>Вопросы:</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1.</w:t>
      </w:r>
      <w:r w:rsidR="00746079">
        <w:rPr>
          <w:rFonts w:eastAsia="Times New Roman" w:cs="Times New Roman"/>
          <w:bCs/>
          <w:szCs w:val="28"/>
          <w:lang w:eastAsia="ru-RU"/>
        </w:rPr>
        <w:t xml:space="preserve"> </w:t>
      </w:r>
      <w:r w:rsidRPr="00680670">
        <w:rPr>
          <w:rFonts w:eastAsia="Times New Roman" w:cs="Times New Roman"/>
          <w:bCs/>
          <w:szCs w:val="28"/>
          <w:lang w:eastAsia="ru-RU"/>
        </w:rPr>
        <w:t xml:space="preserve"> Общая характеристика царства Грибы. </w:t>
      </w:r>
    </w:p>
    <w:p w:rsidR="00680670" w:rsidRPr="00680670" w:rsidRDefault="00746079" w:rsidP="00680670">
      <w:pPr>
        <w:autoSpaceDE w:val="0"/>
        <w:autoSpaceDN w:val="0"/>
        <w:adjustRightInd w:val="0"/>
        <w:rPr>
          <w:rFonts w:eastAsia="Times New Roman" w:cs="Times New Roman"/>
          <w:bCs/>
          <w:szCs w:val="28"/>
          <w:lang w:eastAsia="ru-RU"/>
        </w:rPr>
      </w:pPr>
      <w:r>
        <w:rPr>
          <w:rFonts w:eastAsia="Times New Roman" w:cs="Times New Roman"/>
          <w:bCs/>
          <w:szCs w:val="28"/>
          <w:lang w:eastAsia="ru-RU"/>
        </w:rPr>
        <w:t xml:space="preserve">2. </w:t>
      </w:r>
      <w:r w:rsidR="00680670" w:rsidRPr="00680670">
        <w:rPr>
          <w:rFonts w:eastAsia="Times New Roman" w:cs="Times New Roman"/>
          <w:bCs/>
          <w:szCs w:val="28"/>
          <w:lang w:eastAsia="ru-RU"/>
        </w:rPr>
        <w:t>Особенности строения грибов, размножение; жизненный цикл грибов; питание (микориза).</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3. Плесневые грибы, дрожжи. Паразитические грибы. Шляпочные грибы.</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4. Значение грибов в природе и жизни человека.</w:t>
      </w:r>
    </w:p>
    <w:p w:rsidR="00680670" w:rsidRPr="00680670" w:rsidRDefault="00680670" w:rsidP="00680670">
      <w:pPr>
        <w:autoSpaceDE w:val="0"/>
        <w:autoSpaceDN w:val="0"/>
        <w:adjustRightInd w:val="0"/>
        <w:rPr>
          <w:rFonts w:eastAsia="Times New Roman" w:cs="Times New Roman"/>
          <w:b/>
          <w:bCs/>
          <w:szCs w:val="28"/>
          <w:lang w:eastAsia="ru-RU"/>
        </w:rPr>
      </w:pPr>
    </w:p>
    <w:p w:rsidR="00680670" w:rsidRPr="00680670" w:rsidRDefault="00680670" w:rsidP="00680670">
      <w:pPr>
        <w:autoSpaceDE w:val="0"/>
        <w:autoSpaceDN w:val="0"/>
        <w:adjustRightInd w:val="0"/>
        <w:ind w:firstLine="0"/>
        <w:rPr>
          <w:rFonts w:eastAsia="Times New Roman" w:cs="Times New Roman"/>
          <w:i/>
          <w:iCs/>
          <w:szCs w:val="28"/>
          <w:lang w:eastAsia="ru-RU"/>
        </w:rPr>
      </w:pPr>
      <w:r w:rsidRPr="00680670">
        <w:rPr>
          <w:rFonts w:eastAsia="Times New Roman" w:cs="Times New Roman"/>
          <w:bCs/>
          <w:szCs w:val="28"/>
          <w:lang w:eastAsia="ru-RU"/>
        </w:rPr>
        <w:t xml:space="preserve">Царство Грибы. </w:t>
      </w:r>
      <w:r w:rsidRPr="00680670">
        <w:rPr>
          <w:rFonts w:eastAsia="Times New Roman" w:cs="Times New Roman"/>
          <w:i/>
          <w:iCs/>
          <w:szCs w:val="28"/>
          <w:lang w:eastAsia="ru-RU"/>
        </w:rPr>
        <w:t xml:space="preserve">Грибы </w:t>
      </w:r>
      <w:r w:rsidRPr="00680670">
        <w:rPr>
          <w:rFonts w:eastAsia="Times New Roman" w:cs="Times New Roman"/>
          <w:bCs/>
          <w:szCs w:val="28"/>
          <w:lang w:eastAsia="ru-RU"/>
        </w:rPr>
        <w:t xml:space="preserve">— обособленная группа гетеротрофных организмов, сочетающая признаки растений и животных. </w:t>
      </w:r>
      <w:r w:rsidRPr="00680670">
        <w:rPr>
          <w:rFonts w:eastAsia="Times New Roman" w:cs="Times New Roman"/>
          <w:i/>
          <w:iCs/>
          <w:szCs w:val="28"/>
          <w:lang w:eastAsia="ru-RU"/>
        </w:rPr>
        <w:t>Признаки растений:</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•наличие хорошо выраженной клеточной стенки;</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•неподвижность в вегетативном состоянии;</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•размножение спорами;</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•неограниченный рост;</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•поглощение пищи путем осмоса.</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Признаки животных:</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•гетеротрофность;</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•наличие в клеточной стенке хитина;</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•отсутствие в клетке пластид и фотосинтезирующих пигментов;</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•накапливание гликогена как запасного вещества;</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•образование и выделение продукта жизнедеятельности — мочевины.</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Эти особенности грибов позволяют считать их древней группой, образовавшейся до разделения единого ствола жизни на два — растения и животные — путем дивергенции организмов по способу питания и типу обмена веществ.</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 xml:space="preserve">Изучением грибов занимается наука </w:t>
      </w:r>
      <w:r w:rsidRPr="00680670">
        <w:rPr>
          <w:rFonts w:eastAsia="Times New Roman" w:cs="Times New Roman"/>
          <w:i/>
          <w:iCs/>
          <w:szCs w:val="28"/>
          <w:lang w:eastAsia="ru-RU"/>
        </w:rPr>
        <w:t xml:space="preserve">микология </w:t>
      </w:r>
      <w:r w:rsidRPr="00680670">
        <w:rPr>
          <w:rFonts w:eastAsia="Times New Roman" w:cs="Times New Roman"/>
          <w:bCs/>
          <w:szCs w:val="28"/>
          <w:lang w:eastAsia="ru-RU"/>
        </w:rPr>
        <w:t xml:space="preserve">(от греч. </w:t>
      </w:r>
      <w:r w:rsidRPr="00680670">
        <w:rPr>
          <w:rFonts w:eastAsia="Times New Roman" w:cs="Times New Roman"/>
          <w:i/>
          <w:iCs/>
          <w:szCs w:val="28"/>
          <w:lang w:val="en-US" w:eastAsia="ru-RU"/>
        </w:rPr>
        <w:t>mykes</w:t>
      </w:r>
      <w:r w:rsidRPr="00680670">
        <w:rPr>
          <w:rFonts w:eastAsia="Times New Roman" w:cs="Times New Roman"/>
          <w:bCs/>
          <w:szCs w:val="28"/>
          <w:lang w:eastAsia="ru-RU"/>
        </w:rPr>
        <w:t xml:space="preserve">— гриб). Грибы объединяют до 100 тыс. видов, они занимают самые разные местообитания как в воде, так и на суше. </w:t>
      </w:r>
      <w:r w:rsidRPr="00680670">
        <w:rPr>
          <w:rFonts w:eastAsia="Times New Roman" w:cs="Times New Roman"/>
          <w:i/>
          <w:iCs/>
          <w:szCs w:val="28"/>
          <w:lang w:eastAsia="ru-RU"/>
        </w:rPr>
        <w:t xml:space="preserve">Классификация грибов. </w:t>
      </w:r>
      <w:r w:rsidRPr="00680670">
        <w:rPr>
          <w:rFonts w:eastAsia="Times New Roman" w:cs="Times New Roman"/>
          <w:bCs/>
          <w:szCs w:val="28"/>
          <w:lang w:eastAsia="ru-RU"/>
        </w:rPr>
        <w:t xml:space="preserve">Поскольку грибы не могут активно отыскивать пищу, их единственная возможность заселить новые местообитания — произвести многочисленные споры и как можно шире их рассеять. Вот почему в основе классификации грибов лежат способы размножения и приемы расселения спор. Те грибы, у которых половой процесс пока не обнаружен, объединяются в сборную группу, </w:t>
      </w:r>
      <w:r w:rsidRPr="00680670">
        <w:rPr>
          <w:rFonts w:eastAsia="Times New Roman" w:cs="Times New Roman"/>
          <w:bCs/>
          <w:szCs w:val="28"/>
          <w:lang w:eastAsia="ru-RU"/>
        </w:rPr>
        <w:lastRenderedPageBreak/>
        <w:t>называемую «несовершенные грибы». Сюда относятся, например, пенициллы, хищные грибы и возбудители вилта, а также паразиты, вызывающие грибковые заболевания ног и стригущий лишай.</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i/>
          <w:iCs/>
          <w:szCs w:val="28"/>
          <w:lang w:eastAsia="ru-RU"/>
        </w:rPr>
        <w:t xml:space="preserve">Зигомицеты </w:t>
      </w:r>
      <w:r w:rsidRPr="00680670">
        <w:rPr>
          <w:rFonts w:eastAsia="Times New Roman" w:cs="Times New Roman"/>
          <w:bCs/>
          <w:szCs w:val="28"/>
          <w:lang w:eastAsia="ru-RU"/>
        </w:rPr>
        <w:t xml:space="preserve">имеют гифы нечленистые, мицелий обширный, хорошо развитый, ветвящийся. Половое размножение путем коньюгации, когда два гаметангия сливаются с образованием зигоспоры. Бесполое размножение при помощи конидий или спорангиев, содержащих споры. Примером является </w:t>
      </w:r>
      <w:r w:rsidRPr="00680670">
        <w:rPr>
          <w:rFonts w:eastAsia="Times New Roman" w:cs="Times New Roman"/>
          <w:bCs/>
          <w:szCs w:val="28"/>
          <w:lang w:val="en-US" w:eastAsia="ru-RU"/>
        </w:rPr>
        <w:t>Mukor</w:t>
      </w:r>
      <w:r w:rsidRPr="00680670">
        <w:rPr>
          <w:rFonts w:eastAsia="Times New Roman" w:cs="Times New Roman"/>
          <w:bCs/>
          <w:szCs w:val="28"/>
          <w:lang w:eastAsia="ru-RU"/>
        </w:rPr>
        <w:t xml:space="preserve"> — обычные плесени, сапрофита.</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i/>
          <w:iCs/>
          <w:szCs w:val="28"/>
          <w:lang w:eastAsia="ru-RU"/>
        </w:rPr>
        <w:t xml:space="preserve">Хитридиомицеты </w:t>
      </w:r>
      <w:r w:rsidRPr="00680670">
        <w:rPr>
          <w:rFonts w:eastAsia="Times New Roman" w:cs="Times New Roman"/>
          <w:bCs/>
          <w:szCs w:val="28"/>
          <w:lang w:eastAsia="ru-RU"/>
        </w:rPr>
        <w:t xml:space="preserve">— небольшая группа микроскопических (чаще всего одноклеточных) грибов. Например, </w:t>
      </w:r>
      <w:r w:rsidRPr="00680670">
        <w:rPr>
          <w:rFonts w:eastAsia="Times New Roman" w:cs="Times New Roman"/>
          <w:bCs/>
          <w:szCs w:val="28"/>
          <w:lang w:val="en-US" w:eastAsia="ru-RU"/>
        </w:rPr>
        <w:t>Synchytriumendobioticum</w:t>
      </w:r>
      <w:r w:rsidRPr="00680670">
        <w:rPr>
          <w:rFonts w:eastAsia="Times New Roman" w:cs="Times New Roman"/>
          <w:bCs/>
          <w:szCs w:val="28"/>
          <w:lang w:eastAsia="ru-RU"/>
        </w:rPr>
        <w:t xml:space="preserve"> — паразит, вызывающий рак картофеля.</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Две самые большие и наиболее высокоорганизованные группы — это аскомицеты и базидиомицеты.</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i/>
          <w:iCs/>
          <w:szCs w:val="28"/>
          <w:lang w:eastAsia="ru-RU"/>
        </w:rPr>
        <w:t xml:space="preserve">Аскомицеты </w:t>
      </w:r>
      <w:r w:rsidRPr="00680670">
        <w:rPr>
          <w:rFonts w:eastAsia="Times New Roman" w:cs="Times New Roman"/>
          <w:bCs/>
          <w:szCs w:val="28"/>
          <w:lang w:eastAsia="ru-RU"/>
        </w:rPr>
        <w:t>при половом размножении внутри специальной структуры, которая называется сумкой или аском, образует споры (аскомицеты), их обычно 8 штук. Бесполое размножение конидиями. Спорангиев не образуют. Гифы членистые.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Некоторые аскомицеты вступают в тесные отношения с водорослями, образуя лишайники. Плодовые тела некоторых аскоми-цетов съедобны: наглядным примером тому могут служить сморчок и трюфель. К группе сумчатых грибов относятся также возбудитель мучнистой росы и дрожжи.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Базидиомицеты </w:t>
      </w:r>
      <w:r w:rsidRPr="00680670">
        <w:rPr>
          <w:rFonts w:eastAsia="Times New Roman" w:cs="Times New Roman"/>
          <w:szCs w:val="28"/>
          <w:lang w:eastAsia="ru-RU"/>
        </w:rPr>
        <w:t>— съедобные грибы и поганки, трутовики, дождевики и веселки, ржавчинные и головневые грибы, а также гриб, вызывающий сухую гниль древесины. Гифы членистые.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При половом размножении образуются базидии, к которым снаружи прикреплены по 4 базидиоспоры. Бесполое размножение спорами. Встречается не часто.</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Строение тела грибов уникально."Оно состоит из массы тонких ветвящихся трубчатых нитей, которые называются </w:t>
      </w:r>
      <w:r w:rsidRPr="00680670">
        <w:rPr>
          <w:rFonts w:eastAsia="Times New Roman" w:cs="Times New Roman"/>
          <w:i/>
          <w:iCs/>
          <w:szCs w:val="28"/>
          <w:lang w:eastAsia="ru-RU"/>
        </w:rPr>
        <w:t xml:space="preserve">гифами. </w:t>
      </w:r>
      <w:r w:rsidRPr="00680670">
        <w:rPr>
          <w:rFonts w:eastAsia="Times New Roman" w:cs="Times New Roman"/>
          <w:szCs w:val="28"/>
          <w:lang w:eastAsia="ru-RU"/>
        </w:rPr>
        <w:t>А вся масса гиф называется мицелием.</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t xml:space="preserve">Гифы могут плотно переплетаться, образуя ложную ткань — </w:t>
      </w:r>
      <w:r w:rsidRPr="00680670">
        <w:rPr>
          <w:rFonts w:eastAsia="Times New Roman" w:cs="Times New Roman"/>
          <w:i/>
          <w:iCs/>
          <w:szCs w:val="28"/>
          <w:lang w:eastAsia="ru-RU"/>
        </w:rPr>
        <w:t xml:space="preserve">плектенхиму </w:t>
      </w:r>
      <w:r w:rsidRPr="00680670">
        <w:rPr>
          <w:rFonts w:eastAsia="Times New Roman" w:cs="Times New Roman"/>
          <w:szCs w:val="28"/>
          <w:lang w:eastAsia="ru-RU"/>
        </w:rPr>
        <w:t xml:space="preserve">(у многих шляпочных грибов). Плотное сплетение гиф, на поверхности или внутри которых образуются споры, называется </w:t>
      </w:r>
      <w:r w:rsidRPr="00680670">
        <w:rPr>
          <w:rFonts w:eastAsia="Times New Roman" w:cs="Times New Roman"/>
          <w:i/>
          <w:iCs/>
          <w:szCs w:val="28"/>
          <w:lang w:eastAsia="ru-RU"/>
        </w:rPr>
        <w:t>плодовым телом.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Каждая гифа окружена тонкой жесткой стенкой, основным компонентом которой является </w:t>
      </w:r>
      <w:r w:rsidRPr="00680670">
        <w:rPr>
          <w:rFonts w:eastAsia="Times New Roman" w:cs="Times New Roman"/>
          <w:i/>
          <w:iCs/>
          <w:szCs w:val="28"/>
          <w:lang w:eastAsia="ru-RU"/>
        </w:rPr>
        <w:t xml:space="preserve">хитин </w:t>
      </w:r>
      <w:r w:rsidRPr="00680670">
        <w:rPr>
          <w:rFonts w:eastAsia="Times New Roman" w:cs="Times New Roman"/>
          <w:szCs w:val="28"/>
          <w:lang w:eastAsia="ru-RU"/>
        </w:rPr>
        <w:t>— азотсодержащий полисахарид. В некоторых случаях клеточная стенка содержит целлюлозу. Гифы не имеют клеточного строения. Протоплазма гиф либо совсем не разделена (у низших грибов), либо разделяется поперечными перегородками (у высших грибов). В отличие от нормальных клеточных стенок образование перегородок у грибов не связано с делением ядер.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В цитоплазме гиф располагаются одно или несколько ядер, митохондрии, аппарат Гольджи, эндоплазматический ретикулум, рибосомы, вакуоли, другие" органеллы, обычные для эукариот. Время от времени гифы </w:t>
      </w:r>
      <w:r w:rsidRPr="00680670">
        <w:rPr>
          <w:rFonts w:eastAsia="Times New Roman" w:cs="Times New Roman"/>
          <w:szCs w:val="28"/>
          <w:lang w:eastAsia="ru-RU"/>
        </w:rPr>
        <w:lastRenderedPageBreak/>
        <w:t>образуют более плотные структуры, как, например, плодовые тела базидиомицетов.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Размножение. </w:t>
      </w:r>
      <w:r w:rsidRPr="00680670">
        <w:rPr>
          <w:rFonts w:eastAsia="Times New Roman" w:cs="Times New Roman"/>
          <w:szCs w:val="28"/>
          <w:lang w:eastAsia="ru-RU"/>
        </w:rPr>
        <w:t>Грибы размножаются вегетативным, бесполым и половым путем.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Вегетативное размножение происходит почкованием, частями мицелия или распадением мицелия на отдельные клетки, покрытые толстой буроватой оболочкой, которые дают начало новому мицелию.</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Бесполое размножение </w:t>
      </w:r>
      <w:r w:rsidRPr="00680670">
        <w:rPr>
          <w:rFonts w:eastAsia="Times New Roman" w:cs="Times New Roman"/>
          <w:szCs w:val="28"/>
          <w:lang w:eastAsia="ru-RU"/>
        </w:rPr>
        <w:t>осуществляется посредством эндогенных или экзогенных спор. Эндогенные споры образуются внутри специализированных клеток — спорангиях. Экзогенные споры, или конидии, возникают открыто на концах особых выростов мицелия, называемых конидиеносцами. Формы конидиального спо-роношения разнообразны и характерны для высших грибов. Попав в благоприятные условия, спора прорастает, и из нее формируется новый мицелий.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Половое размножение </w:t>
      </w:r>
      <w:r w:rsidRPr="00680670">
        <w:rPr>
          <w:rFonts w:eastAsia="Times New Roman" w:cs="Times New Roman"/>
          <w:szCs w:val="28"/>
          <w:lang w:eastAsia="ru-RU"/>
        </w:rPr>
        <w:t>у грибов многообразно и заключается в слиянии половых клеток — мужских и женских гамет, в результате чего образуется зигота. У некоторых групп грибов происходит слияние содержимого половых структур — гаметангиев, не дифференцированных на гаметы.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Для высших грибов характерно также слияние содержимого двух вегетативных клеток мицелия, которое часто происходит путем образования между ними выростов.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Жизненный цикл </w:t>
      </w:r>
      <w:r w:rsidRPr="00680670">
        <w:rPr>
          <w:rFonts w:eastAsia="Times New Roman" w:cs="Times New Roman"/>
          <w:szCs w:val="28"/>
          <w:lang w:eastAsia="ru-RU"/>
        </w:rPr>
        <w:t>пластинчатого гриба начинается с развития двух базидиоспор, каждая из которых несет в себе половину наследственного материала вида. Прорастая, базидиоспоры образуют систему ветвящихся гиф — мицелий-. Мицелий проникает в субстрат, на котором гриб растет. Обычно, прежде чем образуется плодовое тело любого пластинчатого гриба (сыроежки), должно произойти соединение двух первичных мицелиев. Таким образом, плодовое тело гриба развивается на мицелии с полным генетическим набором. На пластинках плодового тела находятся базидии, каждая из них несет 4 базидиоспоры. И цикл повторяется.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Расселение спор. </w:t>
      </w:r>
      <w:r w:rsidRPr="00680670">
        <w:rPr>
          <w:rFonts w:eastAsia="Times New Roman" w:cs="Times New Roman"/>
          <w:szCs w:val="28"/>
          <w:lang w:eastAsia="ru-RU"/>
        </w:rPr>
        <w:t xml:space="preserve">Грибы производят огромное количество спор. Например, обыкновенный шампиньон (шляпка </w:t>
      </w:r>
      <w:smartTag w:uri="urn:schemas-microsoft-com:office:smarttags" w:element="metricconverter">
        <w:smartTagPr>
          <w:attr w:name="ProductID" w:val="10 см"/>
        </w:smartTagPr>
        <w:r w:rsidRPr="00680670">
          <w:rPr>
            <w:rFonts w:eastAsia="Times New Roman" w:cs="Times New Roman"/>
            <w:szCs w:val="28"/>
            <w:lang w:eastAsia="ru-RU"/>
          </w:rPr>
          <w:t>10 см</w:t>
        </w:r>
      </w:smartTag>
      <w:r w:rsidRPr="00680670">
        <w:rPr>
          <w:rFonts w:eastAsia="Times New Roman" w:cs="Times New Roman"/>
          <w:szCs w:val="28"/>
          <w:lang w:eastAsia="ru-RU"/>
        </w:rPr>
        <w:t xml:space="preserve"> в диаметре) производит около 16 млрд спор, хотя его плодовое тело живет всего 6 дней.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Споры разносятся ветром. Дождь помогает распространению спор дождевиков, белки далеко разносят плодовые тела грибов, слизни и улитки тоже участвуют в распространение спор, хотя и на меньшие расстояния. Веселки — группа грибов, специально приспособленных к распространению спор насекомыми. Они привлекают насекомых не только сильным запахом гнилого мяса, но и яркой окраской похожего на цветок красного плодового тела.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По способу питания различают три основные группы грибов: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 сапрофиты (плесневые, дрожжевые, шляпочные грибы);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паразиты (мучнисторосяные, ржавчинные, головневые);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3) симбионты (в микоризе, лишайниках).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 xml:space="preserve">К </w:t>
      </w:r>
      <w:r w:rsidRPr="00680670">
        <w:rPr>
          <w:rFonts w:eastAsia="Times New Roman" w:cs="Times New Roman"/>
          <w:i/>
          <w:iCs/>
          <w:szCs w:val="28"/>
          <w:lang w:eastAsia="ru-RU"/>
        </w:rPr>
        <w:t xml:space="preserve">грибам-сапрофитом </w:t>
      </w:r>
      <w:r w:rsidRPr="00680670">
        <w:rPr>
          <w:rFonts w:eastAsia="Times New Roman" w:cs="Times New Roman"/>
          <w:szCs w:val="28"/>
          <w:lang w:eastAsia="ru-RU"/>
        </w:rPr>
        <w:t>относятся шляпочные грибы, которые живут на богатой перегноем лесной почве, на полях и лугах,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встречаются на гниющей древесине (опенок летний, опенок зимний, вешенки).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Среди шляпочных грибов есть как съедобные, так и ядовитые. Наиболее ценные съедобные грибы — белый, рыжик, груздь настоящий, подберезовик, подосиновик, масленок, шампиньон.</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Ядовитые грибы, такие как бледная поганка, желчный гриб, мухоморы, ложные опята, попадая в пищу могут вызвать отравления.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Плесневые грибы — мукор и пеницилл. Дрожжи не имеют грибницы и представляют собой одноклеточные неподвижные организмы. Дрожжи, развиваясь на сахаристых средах, вызывают спиртовое брожение, в результате которого выделяют этиловый спирт и углекислый газ:</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noProof/>
          <w:szCs w:val="28"/>
          <w:lang w:eastAsia="ru-RU"/>
        </w:rPr>
        <w:drawing>
          <wp:inline distT="0" distB="0" distL="0" distR="0">
            <wp:extent cx="2419350" cy="238125"/>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a:stretch>
                      <a:fillRect/>
                    </a:stretch>
                  </pic:blipFill>
                  <pic:spPr bwMode="auto">
                    <a:xfrm>
                      <a:off x="0" y="0"/>
                      <a:ext cx="2419350" cy="238125"/>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Грибы-паразиты </w:t>
      </w:r>
      <w:r w:rsidRPr="00680670">
        <w:rPr>
          <w:rFonts w:eastAsia="Times New Roman" w:cs="Times New Roman"/>
          <w:szCs w:val="28"/>
          <w:lang w:eastAsia="ru-RU"/>
        </w:rPr>
        <w:t>поражают преимущественно растения. Муч-нисторосяные грибы поражают пшеницу, рожь, люпин, крыжовник, виноградную лозу. На поверхности пораженных органов развивается беловатый мицелий, образуя характерный налет («мучнистая роса»). Затем мицелий темнеет и становится коричневым.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Головневые грибы поражают злаки (пшеницу, рожь, овес, кукурузу). На зерновых культурах часто паразитируют также ржавчинные и спорыньевые грибы. Трутовые грибы приносят большой вред лесному хозяйству.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Около тысячи видов грибов паразитирует на животных и человеке.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Грибы-симбионты </w:t>
      </w:r>
      <w:r w:rsidRPr="00680670">
        <w:rPr>
          <w:rFonts w:eastAsia="Times New Roman" w:cs="Times New Roman"/>
          <w:szCs w:val="28"/>
          <w:lang w:eastAsia="ru-RU"/>
        </w:rPr>
        <w:t>связаны с высшими растениями и водорослями. Примером симбиоза могут служить лишайники, микориза. Микориза — это взаимовыгодное сожительство гриба с корнями высших растений. Микоризный гриб помогает растению усваивать труднодоступные вещества гумуса, ассимилирует свободный азот, активирует ферменты растения. От высшего растения гриб получает безазотистые соединения, кислород и корневые выделения, которые способствуют прорастанию спор.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Грибы и плодородие почвы. </w:t>
      </w:r>
      <w:r w:rsidRPr="00680670">
        <w:rPr>
          <w:rFonts w:eastAsia="Times New Roman" w:cs="Times New Roman"/>
          <w:szCs w:val="28"/>
          <w:lang w:eastAsia="ru-RU"/>
        </w:rPr>
        <w:t>Сапрофитные грибы играют важную роль в круговоротах биогенных элементов. Вместе с сапрофитными бактериями они образуют группу редуцентов, разлагающих органический материал.</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Очистка сточных вод. </w:t>
      </w:r>
      <w:r w:rsidRPr="00680670">
        <w:rPr>
          <w:rFonts w:eastAsia="Times New Roman" w:cs="Times New Roman"/>
          <w:szCs w:val="28"/>
          <w:lang w:eastAsia="ru-RU"/>
        </w:rPr>
        <w:t>Сапрофитные грибы вместе с простейшими и сапрофитными бактериями являются составной частью желеобразной пленки из живых существ, которая покрывает камни в очистных сооружениях.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Дрожжи применяют в бродильном производстве — </w:t>
      </w:r>
      <w:r w:rsidRPr="00680670">
        <w:rPr>
          <w:rFonts w:eastAsia="Times New Roman" w:cs="Times New Roman"/>
          <w:i/>
          <w:iCs/>
          <w:szCs w:val="28"/>
          <w:lang w:eastAsia="ru-RU"/>
        </w:rPr>
        <w:t xml:space="preserve">пивоварении </w:t>
      </w:r>
      <w:r w:rsidRPr="00680670">
        <w:rPr>
          <w:rFonts w:eastAsia="Times New Roman" w:cs="Times New Roman"/>
          <w:szCs w:val="28"/>
          <w:lang w:eastAsia="ru-RU"/>
        </w:rPr>
        <w:t xml:space="preserve">и </w:t>
      </w:r>
      <w:r w:rsidRPr="00680670">
        <w:rPr>
          <w:rFonts w:eastAsia="Times New Roman" w:cs="Times New Roman"/>
          <w:i/>
          <w:iCs/>
          <w:szCs w:val="28"/>
          <w:lang w:eastAsia="ru-RU"/>
        </w:rPr>
        <w:t xml:space="preserve">виноделии. </w:t>
      </w:r>
      <w:r w:rsidRPr="00680670">
        <w:rPr>
          <w:rFonts w:eastAsia="Times New Roman" w:cs="Times New Roman"/>
          <w:szCs w:val="28"/>
          <w:lang w:eastAsia="ru-RU"/>
        </w:rPr>
        <w:t>Другая важная отрасль бродильного производства, где тоже применяют дрожжи, хлебопекарная.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Лимонную кислоту получают из грибов, ее образует гриб </w:t>
      </w:r>
      <w:r w:rsidRPr="00680670">
        <w:rPr>
          <w:rFonts w:eastAsia="Times New Roman" w:cs="Times New Roman"/>
          <w:szCs w:val="28"/>
          <w:lang w:val="en-US" w:eastAsia="ru-RU"/>
        </w:rPr>
        <w:t>Aspergillusniger</w:t>
      </w:r>
      <w:r w:rsidRPr="00680670">
        <w:rPr>
          <w:rFonts w:eastAsia="Times New Roman" w:cs="Times New Roman"/>
          <w:szCs w:val="28"/>
          <w:lang w:eastAsia="ru-RU"/>
        </w:rPr>
        <w:t>.</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 xml:space="preserve">В </w:t>
      </w:r>
      <w:r w:rsidRPr="00680670">
        <w:rPr>
          <w:rFonts w:eastAsia="Times New Roman" w:cs="Times New Roman"/>
          <w:i/>
          <w:iCs/>
          <w:szCs w:val="28"/>
          <w:lang w:eastAsia="ru-RU"/>
        </w:rPr>
        <w:t xml:space="preserve">сыроварении </w:t>
      </w:r>
      <w:r w:rsidRPr="00680670">
        <w:rPr>
          <w:rFonts w:eastAsia="Times New Roman" w:cs="Times New Roman"/>
          <w:szCs w:val="28"/>
          <w:lang w:eastAsia="ru-RU"/>
        </w:rPr>
        <w:t xml:space="preserve">одновременно используют и бактерии и грибы. Некоторые знаменитые сорта сыра созревают благодаря «работе» различных видов </w:t>
      </w:r>
      <w:r w:rsidRPr="00680670">
        <w:rPr>
          <w:rFonts w:eastAsia="Times New Roman" w:cs="Times New Roman"/>
          <w:szCs w:val="28"/>
          <w:lang w:val="en-US" w:eastAsia="ru-RU"/>
        </w:rPr>
        <w:t>Penicillium</w:t>
      </w:r>
      <w:r w:rsidRPr="00680670">
        <w:rPr>
          <w:rFonts w:eastAsia="Times New Roman" w:cs="Times New Roman"/>
          <w:szCs w:val="28"/>
          <w:lang w:eastAsia="ru-RU"/>
        </w:rPr>
        <w:t>: это рокфор, голубой датский сыр.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Антибиотики. </w:t>
      </w:r>
      <w:r w:rsidRPr="00680670">
        <w:rPr>
          <w:rFonts w:eastAsia="Times New Roman" w:cs="Times New Roman"/>
          <w:szCs w:val="28"/>
          <w:lang w:eastAsia="ru-RU"/>
        </w:rPr>
        <w:t xml:space="preserve">Пенициллин образуют некоторые виды </w:t>
      </w:r>
      <w:r w:rsidRPr="00680670">
        <w:rPr>
          <w:rFonts w:eastAsia="Times New Roman" w:cs="Times New Roman"/>
          <w:szCs w:val="28"/>
          <w:lang w:val="en-US" w:eastAsia="ru-RU"/>
        </w:rPr>
        <w:t>Penicillium</w:t>
      </w:r>
      <w:r w:rsidRPr="00680670">
        <w:rPr>
          <w:rFonts w:eastAsia="Times New Roman" w:cs="Times New Roman"/>
          <w:szCs w:val="28"/>
          <w:lang w:eastAsia="ru-RU"/>
        </w:rPr>
        <w:t xml:space="preserve">. Гризеофульвин — еще один антибиотик, который получают из </w:t>
      </w:r>
      <w:r w:rsidRPr="00680670">
        <w:rPr>
          <w:rFonts w:eastAsia="Times New Roman" w:cs="Times New Roman"/>
          <w:szCs w:val="28"/>
          <w:lang w:val="en-US" w:eastAsia="ru-RU"/>
        </w:rPr>
        <w:t>Penicillium</w:t>
      </w:r>
      <w:r w:rsidRPr="00680670">
        <w:rPr>
          <w:rFonts w:eastAsia="Times New Roman" w:cs="Times New Roman"/>
          <w:szCs w:val="28"/>
          <w:lang w:eastAsia="ru-RU"/>
        </w:rPr>
        <w:t xml:space="preserve">. Он обладает противогрибковым действием и эффективен против грибковых заболеваний ног и стригущего лишая. Фумагиллин — антибиотик, который получают из </w:t>
      </w:r>
      <w:r w:rsidRPr="00680670">
        <w:rPr>
          <w:rFonts w:eastAsia="Times New Roman" w:cs="Times New Roman"/>
          <w:szCs w:val="28"/>
          <w:lang w:val="en-US" w:eastAsia="ru-RU"/>
        </w:rPr>
        <w:t>Aspergillusfumigatus</w:t>
      </w:r>
      <w:r w:rsidRPr="00680670">
        <w:rPr>
          <w:rFonts w:eastAsia="Times New Roman" w:cs="Times New Roman"/>
          <w:szCs w:val="28"/>
          <w:lang w:eastAsia="ru-RU"/>
        </w:rPr>
        <w:t>. Его применяют при амебной дизентерии.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Генетика. </w:t>
      </w:r>
      <w:r w:rsidRPr="00680670">
        <w:rPr>
          <w:rFonts w:eastAsia="Times New Roman" w:cs="Times New Roman"/>
          <w:szCs w:val="28"/>
          <w:lang w:eastAsia="ru-RU"/>
        </w:rPr>
        <w:t>Некоторые грибы оказались удобными для генетических исследований, в будущем — в генетической инженерии.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Новые источники пищи. Непрерывная культура дрожжей на углеводородах нефти была начата в </w:t>
      </w:r>
      <w:smartTag w:uri="urn:schemas-microsoft-com:office:smarttags" w:element="metricconverter">
        <w:smartTagPr>
          <w:attr w:name="ProductID" w:val="1971 г"/>
        </w:smartTagPr>
        <w:r w:rsidRPr="00680670">
          <w:rPr>
            <w:rFonts w:eastAsia="Times New Roman" w:cs="Times New Roman"/>
            <w:szCs w:val="28"/>
            <w:lang w:eastAsia="ru-RU"/>
          </w:rPr>
          <w:t>1971 г</w:t>
        </w:r>
      </w:smartTag>
      <w:r w:rsidRPr="00680670">
        <w:rPr>
          <w:rFonts w:eastAsia="Times New Roman" w:cs="Times New Roman"/>
          <w:szCs w:val="28"/>
          <w:lang w:eastAsia="ru-RU"/>
        </w:rPr>
        <w:t>. в Шотландии. К середине 70-х гг. эта культура давала в год 4000 т белкового концентрата, который шел на корм животным.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Порча пищевых продуктов и материалов — это постоянная проблема, которая стоит перед человечеством. При хранении зерна, фруктов и других продуктов необходимо применять самые различные меры защиты.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Натуральные ткани, кожа тоже разрушаются грибами. Грибы, живущие на целлюлозе, вызывают гибель различных лесоматериалов и тканей. На сохранение всех этих материалов расходуются большие средства.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Грибы чаще поражают растения, а не животных. Самые известные облигатные паразиты — мучнистая роса, ржавчина, головня. Облигатные паразиты не вызывают гибели своих хозяев, но они снижают урожай, а пораженные растения становятся более уязвимы для других болезней. Так, мучнистая роса на 10 % снижает урожайность зерновых (ячменя). Возникла целая развитая индустрия, выпускающая фунгициды, применяемые для защиты посевов.</w:t>
      </w:r>
    </w:p>
    <w:p w:rsidR="00680670" w:rsidRPr="00680670" w:rsidRDefault="00680670" w:rsidP="00680670">
      <w:pPr>
        <w:autoSpaceDE w:val="0"/>
        <w:autoSpaceDN w:val="0"/>
        <w:adjustRightInd w:val="0"/>
        <w:rPr>
          <w:rFonts w:eastAsia="Times New Roman" w:cs="Times New Roman"/>
          <w:szCs w:val="28"/>
          <w:lang w:eastAsia="ru-RU"/>
        </w:rPr>
      </w:pPr>
    </w:p>
    <w:p w:rsidR="00680670" w:rsidRPr="00680670" w:rsidRDefault="00680670" w:rsidP="00E35CE7">
      <w:pPr>
        <w:pStyle w:val="3"/>
        <w:rPr>
          <w:rFonts w:eastAsia="Times New Roman"/>
          <w:lang w:eastAsia="ru-RU"/>
        </w:rPr>
      </w:pPr>
      <w:bookmarkStart w:id="12" w:name="_Toc20670237"/>
      <w:r w:rsidRPr="00680670">
        <w:rPr>
          <w:rFonts w:eastAsia="Times New Roman"/>
          <w:lang w:eastAsia="ru-RU"/>
        </w:rPr>
        <w:t>Лекция 8. Отдел Лишайники.</w:t>
      </w:r>
      <w:bookmarkEnd w:id="12"/>
    </w:p>
    <w:p w:rsidR="00680670" w:rsidRPr="00680670" w:rsidRDefault="00680670" w:rsidP="00680670">
      <w:pPr>
        <w:autoSpaceDE w:val="0"/>
        <w:autoSpaceDN w:val="0"/>
        <w:adjustRightInd w:val="0"/>
        <w:rPr>
          <w:rFonts w:eastAsia="Times New Roman" w:cs="Times New Roman"/>
          <w:b/>
          <w:szCs w:val="28"/>
          <w:lang w:eastAsia="ru-RU"/>
        </w:rPr>
      </w:pPr>
      <w:r w:rsidRPr="00680670">
        <w:rPr>
          <w:rFonts w:eastAsia="Times New Roman" w:cs="Times New Roman"/>
          <w:b/>
          <w:szCs w:val="28"/>
          <w:lang w:eastAsia="ru-RU"/>
        </w:rPr>
        <w:t>Вопросы:</w:t>
      </w:r>
    </w:p>
    <w:p w:rsidR="00680670" w:rsidRPr="00680670" w:rsidRDefault="00680670" w:rsidP="007C1705">
      <w:pPr>
        <w:numPr>
          <w:ilvl w:val="0"/>
          <w:numId w:val="86"/>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t>Внешнее и внутреннее строение лишайников.</w:t>
      </w:r>
    </w:p>
    <w:p w:rsidR="00680670" w:rsidRPr="00680670" w:rsidRDefault="00680670" w:rsidP="007C1705">
      <w:pPr>
        <w:numPr>
          <w:ilvl w:val="0"/>
          <w:numId w:val="86"/>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t>Экологические особенности распространения лишайников.</w:t>
      </w:r>
    </w:p>
    <w:p w:rsidR="00680670" w:rsidRPr="00680670" w:rsidRDefault="00680670" w:rsidP="007C1705">
      <w:pPr>
        <w:numPr>
          <w:ilvl w:val="0"/>
          <w:numId w:val="86"/>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t>Размножение лишайников.</w:t>
      </w:r>
    </w:p>
    <w:p w:rsidR="00680670" w:rsidRPr="00680670" w:rsidRDefault="00680670" w:rsidP="001D2E1D">
      <w:pPr>
        <w:numPr>
          <w:ilvl w:val="0"/>
          <w:numId w:val="88"/>
        </w:numPr>
        <w:shd w:val="clear" w:color="auto" w:fill="FFFFFF"/>
        <w:spacing w:before="360" w:beforeAutospacing="1" w:after="240" w:afterAutospacing="1"/>
        <w:ind w:left="0" w:firstLine="1080"/>
        <w:rPr>
          <w:rFonts w:ascii="Georgia" w:eastAsia="Times New Roman" w:hAnsi="Georgia" w:cs="Times New Roman"/>
          <w:szCs w:val="28"/>
          <w:lang w:eastAsia="ru-RU"/>
        </w:rPr>
      </w:pPr>
      <w:r w:rsidRPr="00680670">
        <w:rPr>
          <w:rFonts w:eastAsia="Times New Roman" w:cs="Times New Roman"/>
          <w:szCs w:val="28"/>
          <w:lang w:eastAsia="ru-RU"/>
        </w:rPr>
        <w:t xml:space="preserve">Лишайники — своеобразная группа живых организмов, произрастающих на всех континентах, в том числе и в Антарктиде. В природе их насчитывают более 26 000 видов. Долгое время лишайники были загадкой для исследователей. Однако до сих пор не пришли к единому мнению относительно их положению в систематике живой природы: одни относят их к царству растений, другие — к царству грибов.Тело лишайника представлено слоевищем. Оно очень разнообразно по окраске, размерам, форме и строению. Слоевище может иметь форму тела в виде корочки, листовидной пластинки, трубочек, кустика и небольшого округлого комочка. </w:t>
      </w:r>
      <w:r w:rsidRPr="00680670">
        <w:rPr>
          <w:rFonts w:eastAsia="Times New Roman" w:cs="Times New Roman"/>
          <w:szCs w:val="28"/>
          <w:lang w:eastAsia="ru-RU"/>
        </w:rPr>
        <w:lastRenderedPageBreak/>
        <w:t xml:space="preserve">Некоторые лишайники достигают в длину более метра, но большинство имеют слоевище размером 3-7 см. Они медленно растут — за год увеличиваются на считанные миллиметры, а некоторые — на доли миллиметра. Возраст их слоевища нередко насчитывает несколько сотен и тысяч лет. Лишайники не имеют типичной зелёной окраски. Окраска лишайников сероватая, зеленовато-серая, светло- или тёмно-бурая, реже жёлтая, оранжевая, белая, чёрная. Окраска обусловлена пигментами, которые находятся в оболочках гиф гриба. Различают пять групп пигментов: зелёные, синие, фиолетовые, красные, коричневые. Цвет лишайников может зависеть также от окраски лишайниковых кислот, которые откладываются в виде кристаллов или зёрен на поверхности гиф.Живые и отмершие лишайники, скопившаяся на них пыль и песчинки создают не обнажённом грунте тонкий слой почвы, в котором могут закрепиться мхи и другие наземные растения. Разрастаясь, мхи и травы затеняют наземные лишайники, засыпают их отмершими частями своих тел, и лишайники со временем исчезают с этого места. Лишайникам вертикальных поверхностей засыпание не грозит — они разрастаются и разрастаются, впитывая влагу дождей, рос и туманов. В зависимости от внешнего облика слоевища лишайники делят на три типа: накипные, листоватые и кустистые. </w:t>
      </w:r>
    </w:p>
    <w:p w:rsidR="00680670" w:rsidRPr="00680670" w:rsidRDefault="00680670" w:rsidP="001D2E1D">
      <w:pPr>
        <w:numPr>
          <w:ilvl w:val="0"/>
          <w:numId w:val="88"/>
        </w:numPr>
        <w:shd w:val="clear" w:color="auto" w:fill="FFFFFF"/>
        <w:spacing w:before="360" w:beforeAutospacing="1" w:after="240" w:afterAutospacing="1"/>
        <w:ind w:left="0" w:firstLine="1080"/>
        <w:jc w:val="left"/>
        <w:rPr>
          <w:rFonts w:ascii="Georgia" w:eastAsia="Times New Roman" w:hAnsi="Georgia" w:cs="Times New Roman"/>
          <w:szCs w:val="28"/>
          <w:lang w:eastAsia="ru-RU"/>
        </w:rPr>
      </w:pPr>
      <w:r w:rsidRPr="00680670">
        <w:rPr>
          <w:rFonts w:eastAsia="Times New Roman" w:cs="Times New Roman"/>
          <w:i/>
          <w:szCs w:val="28"/>
          <w:lang w:eastAsia="ru-RU"/>
        </w:rPr>
        <w:t xml:space="preserve">Экологические особенности лишайников. </w:t>
      </w:r>
      <w:r w:rsidRPr="00680670">
        <w:rPr>
          <w:rFonts w:ascii="Georgia" w:eastAsia="Times New Roman" w:hAnsi="Georgia" w:cs="Times New Roman"/>
          <w:szCs w:val="28"/>
          <w:lang w:eastAsia="ru-RU"/>
        </w:rPr>
        <w:t>Лишайники — первые поселенцы на обнажённом грунте. На голых камнях, палимых солнцем, на песке, на брёвнах и стволах деревьев.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1853"/>
        <w:gridCol w:w="2363"/>
        <w:gridCol w:w="15"/>
        <w:gridCol w:w="2980"/>
        <w:gridCol w:w="2384"/>
      </w:tblGrid>
      <w:tr w:rsidR="00680670" w:rsidRPr="00680670" w:rsidTr="001A25AA">
        <w:trPr>
          <w:tblHeader/>
        </w:trPr>
        <w:tc>
          <w:tcPr>
            <w:tcW w:w="1853" w:type="dxa"/>
            <w:shd w:val="clear" w:color="auto" w:fill="FFFFFF" w:themeFill="background1"/>
            <w:tcMar>
              <w:top w:w="120" w:type="dxa"/>
              <w:left w:w="120" w:type="dxa"/>
              <w:bottom w:w="120" w:type="dxa"/>
              <w:right w:w="120" w:type="dxa"/>
            </w:tcMar>
            <w:hideMark/>
          </w:tcPr>
          <w:p w:rsidR="00680670" w:rsidRPr="00680670" w:rsidRDefault="00680670" w:rsidP="00680670">
            <w:pPr>
              <w:spacing w:before="480" w:after="480"/>
              <w:ind w:firstLine="0"/>
              <w:jc w:val="left"/>
              <w:rPr>
                <w:rFonts w:eastAsia="Calibri" w:cs="Times New Roman"/>
                <w:szCs w:val="28"/>
                <w:lang w:val="be-BY" w:bidi="en-US"/>
              </w:rPr>
            </w:pPr>
            <w:r w:rsidRPr="00680670">
              <w:rPr>
                <w:rFonts w:eastAsia="Calibri" w:cs="Times New Roman"/>
                <w:szCs w:val="28"/>
                <w:lang w:val="be-BY" w:bidi="en-US"/>
              </w:rPr>
              <w:t>Название лишайника</w:t>
            </w:r>
          </w:p>
        </w:tc>
        <w:tc>
          <w:tcPr>
            <w:tcW w:w="2363" w:type="dxa"/>
            <w:shd w:val="clear" w:color="auto" w:fill="FFFFFF" w:themeFill="background1"/>
            <w:tcMar>
              <w:top w:w="120" w:type="dxa"/>
              <w:left w:w="120" w:type="dxa"/>
              <w:bottom w:w="120" w:type="dxa"/>
              <w:right w:w="120" w:type="dxa"/>
            </w:tcMar>
            <w:hideMark/>
          </w:tcPr>
          <w:p w:rsidR="00680670" w:rsidRPr="00680670" w:rsidRDefault="00680670" w:rsidP="00680670">
            <w:pPr>
              <w:spacing w:before="480" w:after="480"/>
              <w:ind w:firstLine="0"/>
              <w:jc w:val="left"/>
              <w:rPr>
                <w:rFonts w:eastAsia="Calibri" w:cs="Times New Roman"/>
                <w:szCs w:val="28"/>
                <w:lang w:val="be-BY" w:bidi="en-US"/>
              </w:rPr>
            </w:pPr>
            <w:r w:rsidRPr="00680670">
              <w:rPr>
                <w:rFonts w:eastAsia="Calibri" w:cs="Times New Roman"/>
                <w:szCs w:val="28"/>
                <w:lang w:val="be-BY" w:bidi="en-US"/>
              </w:rPr>
              <w:t>Форма</w:t>
            </w:r>
          </w:p>
        </w:tc>
        <w:tc>
          <w:tcPr>
            <w:tcW w:w="2995" w:type="dxa"/>
            <w:gridSpan w:val="2"/>
            <w:shd w:val="clear" w:color="auto" w:fill="FFFFFF" w:themeFill="background1"/>
            <w:tcMar>
              <w:top w:w="120" w:type="dxa"/>
              <w:left w:w="120" w:type="dxa"/>
              <w:bottom w:w="120" w:type="dxa"/>
              <w:right w:w="120" w:type="dxa"/>
            </w:tcMar>
            <w:hideMark/>
          </w:tcPr>
          <w:p w:rsidR="00680670" w:rsidRPr="00680670" w:rsidRDefault="00680670" w:rsidP="00680670">
            <w:pPr>
              <w:spacing w:before="480" w:after="480"/>
              <w:ind w:firstLine="0"/>
              <w:jc w:val="left"/>
              <w:rPr>
                <w:rFonts w:eastAsia="Calibri" w:cs="Times New Roman"/>
                <w:szCs w:val="28"/>
                <w:lang w:val="be-BY" w:bidi="en-US"/>
              </w:rPr>
            </w:pPr>
            <w:r w:rsidRPr="00680670">
              <w:rPr>
                <w:rFonts w:eastAsia="Calibri" w:cs="Times New Roman"/>
                <w:szCs w:val="28"/>
                <w:lang w:val="be-BY" w:bidi="en-US"/>
              </w:rPr>
              <w:t>Морфология</w:t>
            </w:r>
          </w:p>
        </w:tc>
        <w:tc>
          <w:tcPr>
            <w:tcW w:w="2384" w:type="dxa"/>
            <w:shd w:val="clear" w:color="auto" w:fill="FFFFFF" w:themeFill="background1"/>
            <w:tcMar>
              <w:top w:w="120" w:type="dxa"/>
              <w:left w:w="120" w:type="dxa"/>
              <w:bottom w:w="120" w:type="dxa"/>
              <w:right w:w="120" w:type="dxa"/>
            </w:tcMar>
            <w:hideMark/>
          </w:tcPr>
          <w:p w:rsidR="00680670" w:rsidRPr="00680670" w:rsidRDefault="00680670" w:rsidP="00680670">
            <w:pPr>
              <w:spacing w:before="480" w:after="480"/>
              <w:ind w:firstLine="0"/>
              <w:jc w:val="left"/>
              <w:rPr>
                <w:rFonts w:eastAsia="Calibri" w:cs="Times New Roman"/>
                <w:szCs w:val="28"/>
                <w:lang w:val="be-BY" w:bidi="en-US"/>
              </w:rPr>
            </w:pPr>
            <w:r w:rsidRPr="00680670">
              <w:rPr>
                <w:rFonts w:eastAsia="Calibri" w:cs="Times New Roman"/>
                <w:szCs w:val="28"/>
                <w:lang w:val="be-BY" w:bidi="en-US"/>
              </w:rPr>
              <w:t>Место обитания</w:t>
            </w:r>
          </w:p>
        </w:tc>
      </w:tr>
      <w:tr w:rsidR="00680670" w:rsidRPr="00680670" w:rsidTr="001A25AA">
        <w:tc>
          <w:tcPr>
            <w:tcW w:w="1853" w:type="dxa"/>
            <w:vMerge w:val="restart"/>
            <w:shd w:val="clear" w:color="auto" w:fill="FFFFFF"/>
            <w:tcMar>
              <w:top w:w="120" w:type="dxa"/>
              <w:left w:w="120" w:type="dxa"/>
              <w:bottom w:w="120" w:type="dxa"/>
              <w:right w:w="120" w:type="dxa"/>
            </w:tcMar>
            <w:hideMark/>
          </w:tcPr>
          <w:p w:rsidR="00680670" w:rsidRPr="00680670" w:rsidRDefault="00680670" w:rsidP="00680670">
            <w:pPr>
              <w:spacing w:after="100" w:afterAutospacing="1"/>
              <w:ind w:firstLine="0"/>
              <w:jc w:val="left"/>
              <w:rPr>
                <w:rFonts w:eastAsia="Times New Roman" w:cs="Times New Roman"/>
                <w:szCs w:val="28"/>
                <w:lang w:eastAsia="ru-RU"/>
              </w:rPr>
            </w:pPr>
            <w:r w:rsidRPr="00680670">
              <w:rPr>
                <w:rFonts w:eastAsia="Times New Roman" w:cs="Times New Roman"/>
                <w:szCs w:val="28"/>
                <w:lang w:eastAsia="ru-RU"/>
              </w:rPr>
              <w:t>Накипные</w:t>
            </w:r>
          </w:p>
          <w:p w:rsidR="00680670" w:rsidRPr="00680670" w:rsidRDefault="00680670" w:rsidP="00680670">
            <w:pPr>
              <w:spacing w:before="100" w:beforeAutospacing="1" w:after="100" w:afterAutospacing="1"/>
              <w:ind w:firstLine="0"/>
              <w:jc w:val="left"/>
              <w:rPr>
                <w:rFonts w:eastAsia="Times New Roman" w:cs="Times New Roman"/>
                <w:szCs w:val="28"/>
                <w:lang w:eastAsia="ru-RU"/>
              </w:rPr>
            </w:pPr>
            <w:r w:rsidRPr="00680670">
              <w:rPr>
                <w:rFonts w:eastAsia="Times New Roman" w:cs="Times New Roman"/>
                <w:szCs w:val="28"/>
                <w:lang w:eastAsia="ru-RU"/>
              </w:rPr>
              <w:t>(около 80% всех лишайников)</w:t>
            </w:r>
          </w:p>
        </w:tc>
        <w:tc>
          <w:tcPr>
            <w:tcW w:w="2363" w:type="dxa"/>
            <w:shd w:val="clear" w:color="auto" w:fill="FFFFFF"/>
            <w:tcMar>
              <w:top w:w="120" w:type="dxa"/>
              <w:left w:w="120" w:type="dxa"/>
              <w:bottom w:w="120" w:type="dxa"/>
              <w:right w:w="120" w:type="dxa"/>
            </w:tcMar>
            <w:hideMark/>
          </w:tcPr>
          <w:p w:rsidR="00680670" w:rsidRPr="00680670" w:rsidRDefault="00680670" w:rsidP="00680670">
            <w:pPr>
              <w:spacing w:after="100" w:afterAutospacing="1"/>
              <w:ind w:firstLine="0"/>
              <w:jc w:val="left"/>
              <w:rPr>
                <w:rFonts w:eastAsia="Times New Roman" w:cs="Times New Roman"/>
                <w:szCs w:val="28"/>
                <w:lang w:eastAsia="ru-RU"/>
              </w:rPr>
            </w:pPr>
            <w:r w:rsidRPr="00680670">
              <w:rPr>
                <w:rFonts w:eastAsia="Times New Roman" w:cs="Times New Roman"/>
                <w:szCs w:val="28"/>
                <w:lang w:eastAsia="ru-RU"/>
              </w:rPr>
              <w:t>Вид корочки, тонкой плёнки, разных цветов тесно сросшихся с субстратом</w:t>
            </w:r>
          </w:p>
        </w:tc>
        <w:tc>
          <w:tcPr>
            <w:tcW w:w="2995" w:type="dxa"/>
            <w:gridSpan w:val="2"/>
            <w:shd w:val="clear" w:color="auto" w:fill="FFFFFF"/>
            <w:tcMar>
              <w:top w:w="120" w:type="dxa"/>
              <w:left w:w="120" w:type="dxa"/>
              <w:bottom w:w="120" w:type="dxa"/>
              <w:right w:w="120" w:type="dxa"/>
            </w:tcMar>
            <w:hideMark/>
          </w:tcPr>
          <w:p w:rsidR="00680670" w:rsidRPr="00680670" w:rsidRDefault="00680670" w:rsidP="00680670">
            <w:pPr>
              <w:spacing w:after="100" w:afterAutospacing="1"/>
              <w:ind w:firstLine="0"/>
              <w:jc w:val="left"/>
              <w:rPr>
                <w:rFonts w:eastAsia="Times New Roman" w:cs="Times New Roman"/>
                <w:szCs w:val="28"/>
                <w:lang w:eastAsia="ru-RU"/>
              </w:rPr>
            </w:pPr>
            <w:r w:rsidRPr="00680670">
              <w:rPr>
                <w:rFonts w:eastAsia="Times New Roman" w:cs="Times New Roman"/>
                <w:szCs w:val="28"/>
                <w:lang w:eastAsia="ru-RU"/>
              </w:rPr>
              <w:t>В зависимости от субстрата, на котором произрастают накипные лишайники, различают:</w:t>
            </w:r>
          </w:p>
          <w:p w:rsidR="00680670" w:rsidRPr="00680670" w:rsidRDefault="00680670" w:rsidP="007C1705">
            <w:pPr>
              <w:numPr>
                <w:ilvl w:val="0"/>
                <w:numId w:val="87"/>
              </w:numPr>
              <w:spacing w:before="120" w:after="120"/>
              <w:jc w:val="left"/>
              <w:rPr>
                <w:rFonts w:eastAsia="Calibri" w:cs="Times New Roman"/>
                <w:szCs w:val="28"/>
                <w:lang w:val="be-BY" w:bidi="en-US"/>
              </w:rPr>
            </w:pPr>
            <w:r w:rsidRPr="00680670">
              <w:rPr>
                <w:rFonts w:eastAsia="Calibri" w:cs="Times New Roman"/>
                <w:szCs w:val="28"/>
                <w:lang w:val="be-BY" w:bidi="en-US"/>
              </w:rPr>
              <w:t>эпилитные</w:t>
            </w:r>
          </w:p>
          <w:p w:rsidR="00680670" w:rsidRPr="00680670" w:rsidRDefault="00680670" w:rsidP="007C1705">
            <w:pPr>
              <w:numPr>
                <w:ilvl w:val="0"/>
                <w:numId w:val="87"/>
              </w:numPr>
              <w:spacing w:before="120" w:after="120"/>
              <w:jc w:val="left"/>
              <w:rPr>
                <w:rFonts w:eastAsia="Calibri" w:cs="Times New Roman"/>
                <w:szCs w:val="28"/>
                <w:lang w:val="be-BY" w:bidi="en-US"/>
              </w:rPr>
            </w:pPr>
            <w:r w:rsidRPr="00680670">
              <w:rPr>
                <w:rFonts w:eastAsia="Calibri" w:cs="Times New Roman"/>
                <w:szCs w:val="28"/>
                <w:lang w:val="be-BY" w:bidi="en-US"/>
              </w:rPr>
              <w:t>эпифлеоидные</w:t>
            </w:r>
          </w:p>
          <w:p w:rsidR="00680670" w:rsidRPr="00680670" w:rsidRDefault="00680670" w:rsidP="007C1705">
            <w:pPr>
              <w:numPr>
                <w:ilvl w:val="0"/>
                <w:numId w:val="87"/>
              </w:numPr>
              <w:spacing w:before="120" w:after="120"/>
              <w:jc w:val="left"/>
              <w:rPr>
                <w:rFonts w:eastAsia="Calibri" w:cs="Times New Roman"/>
                <w:szCs w:val="28"/>
                <w:lang w:val="be-BY" w:bidi="en-US"/>
              </w:rPr>
            </w:pPr>
            <w:r w:rsidRPr="00680670">
              <w:rPr>
                <w:rFonts w:eastAsia="Calibri" w:cs="Times New Roman"/>
                <w:szCs w:val="28"/>
                <w:lang w:val="be-BY" w:bidi="en-US"/>
              </w:rPr>
              <w:t>эпигейные</w:t>
            </w:r>
          </w:p>
          <w:p w:rsidR="00680670" w:rsidRPr="00680670" w:rsidRDefault="00680670" w:rsidP="007C1705">
            <w:pPr>
              <w:numPr>
                <w:ilvl w:val="0"/>
                <w:numId w:val="87"/>
              </w:numPr>
              <w:spacing w:before="120" w:after="120"/>
              <w:jc w:val="left"/>
              <w:rPr>
                <w:rFonts w:eastAsia="Calibri" w:cs="Times New Roman"/>
                <w:szCs w:val="28"/>
                <w:lang w:val="be-BY" w:bidi="en-US"/>
              </w:rPr>
            </w:pPr>
            <w:r w:rsidRPr="00680670">
              <w:rPr>
                <w:rFonts w:eastAsia="Calibri" w:cs="Times New Roman"/>
                <w:szCs w:val="28"/>
                <w:lang w:val="be-BY" w:bidi="en-US"/>
              </w:rPr>
              <w:t>эпиксильные</w:t>
            </w:r>
          </w:p>
        </w:tc>
        <w:tc>
          <w:tcPr>
            <w:tcW w:w="2384" w:type="dxa"/>
            <w:shd w:val="clear" w:color="auto" w:fill="FFFFFF"/>
            <w:tcMar>
              <w:top w:w="120" w:type="dxa"/>
              <w:left w:w="120" w:type="dxa"/>
              <w:bottom w:w="120" w:type="dxa"/>
              <w:right w:w="120" w:type="dxa"/>
            </w:tcMar>
            <w:hideMark/>
          </w:tcPr>
          <w:p w:rsidR="00680670" w:rsidRPr="00680670" w:rsidRDefault="00680670" w:rsidP="00680670">
            <w:pPr>
              <w:spacing w:after="100" w:afterAutospacing="1"/>
              <w:ind w:firstLine="0"/>
              <w:jc w:val="left"/>
              <w:rPr>
                <w:rFonts w:eastAsia="Times New Roman" w:cs="Times New Roman"/>
                <w:szCs w:val="28"/>
                <w:lang w:eastAsia="ru-RU"/>
              </w:rPr>
            </w:pPr>
            <w:r w:rsidRPr="00680670">
              <w:rPr>
                <w:rFonts w:eastAsia="Times New Roman" w:cs="Times New Roman"/>
                <w:szCs w:val="28"/>
                <w:lang w:eastAsia="ru-RU"/>
              </w:rPr>
              <w:t>на поверхности горных пород;</w:t>
            </w:r>
            <w:r w:rsidRPr="00680670">
              <w:rPr>
                <w:rFonts w:eastAsia="Times New Roman" w:cs="Times New Roman"/>
                <w:szCs w:val="28"/>
                <w:lang w:eastAsia="ru-RU"/>
              </w:rPr>
              <w:br/>
              <w:t>на коре деревьев и кустарников;</w:t>
            </w:r>
            <w:r w:rsidRPr="00680670">
              <w:rPr>
                <w:rFonts w:eastAsia="Times New Roman" w:cs="Times New Roman"/>
                <w:szCs w:val="28"/>
                <w:lang w:eastAsia="ru-RU"/>
              </w:rPr>
              <w:br/>
              <w:t>на поверхности почвы;</w:t>
            </w:r>
            <w:r w:rsidRPr="00680670">
              <w:rPr>
                <w:rFonts w:eastAsia="Times New Roman" w:cs="Times New Roman"/>
                <w:szCs w:val="28"/>
                <w:lang w:eastAsia="ru-RU"/>
              </w:rPr>
              <w:br/>
              <w:t>на гниющей древесине</w:t>
            </w:r>
          </w:p>
        </w:tc>
      </w:tr>
      <w:tr w:rsidR="00680670" w:rsidRPr="00680670" w:rsidTr="001A25AA">
        <w:tc>
          <w:tcPr>
            <w:tcW w:w="1853" w:type="dxa"/>
            <w:vMerge/>
            <w:shd w:val="clear" w:color="auto" w:fill="FFFFFF"/>
            <w:vAlign w:val="center"/>
            <w:hideMark/>
          </w:tcPr>
          <w:p w:rsidR="00680670" w:rsidRPr="00680670" w:rsidRDefault="00680670" w:rsidP="00680670">
            <w:pPr>
              <w:ind w:firstLine="0"/>
              <w:jc w:val="left"/>
              <w:rPr>
                <w:rFonts w:eastAsia="Calibri" w:cs="Times New Roman"/>
                <w:szCs w:val="28"/>
                <w:lang w:val="be-BY" w:bidi="en-US"/>
              </w:rPr>
            </w:pPr>
          </w:p>
        </w:tc>
        <w:tc>
          <w:tcPr>
            <w:tcW w:w="7742" w:type="dxa"/>
            <w:gridSpan w:val="4"/>
            <w:shd w:val="clear" w:color="auto" w:fill="FFFFFF"/>
            <w:tcMar>
              <w:top w:w="120" w:type="dxa"/>
              <w:left w:w="120" w:type="dxa"/>
              <w:bottom w:w="120" w:type="dxa"/>
              <w:right w:w="120" w:type="dxa"/>
            </w:tcMar>
            <w:hideMark/>
          </w:tcPr>
          <w:p w:rsidR="005F6351" w:rsidRDefault="005F6351" w:rsidP="00680670">
            <w:pPr>
              <w:spacing w:after="100" w:afterAutospacing="1"/>
              <w:ind w:firstLine="0"/>
              <w:jc w:val="left"/>
              <w:rPr>
                <w:rFonts w:eastAsia="Times New Roman" w:cs="Times New Roman"/>
                <w:szCs w:val="28"/>
                <w:lang w:eastAsia="ru-RU"/>
              </w:rPr>
            </w:pPr>
          </w:p>
          <w:p w:rsidR="00680670" w:rsidRPr="00680670" w:rsidRDefault="00680670" w:rsidP="00680670">
            <w:pPr>
              <w:spacing w:after="100" w:afterAutospacing="1"/>
              <w:ind w:firstLine="0"/>
              <w:jc w:val="left"/>
              <w:rPr>
                <w:rFonts w:eastAsia="Times New Roman" w:cs="Times New Roman"/>
                <w:szCs w:val="28"/>
                <w:lang w:eastAsia="ru-RU"/>
              </w:rPr>
            </w:pPr>
            <w:r w:rsidRPr="00680670">
              <w:rPr>
                <w:rFonts w:eastAsia="Times New Roman" w:cs="Times New Roman"/>
                <w:szCs w:val="28"/>
                <w:lang w:eastAsia="ru-RU"/>
              </w:rPr>
              <w:t xml:space="preserve">Слоевище лишайника может развиваться внутри субстрата </w:t>
            </w:r>
            <w:r w:rsidRPr="00680670">
              <w:rPr>
                <w:rFonts w:eastAsia="Times New Roman" w:cs="Times New Roman"/>
                <w:szCs w:val="28"/>
                <w:lang w:eastAsia="ru-RU"/>
              </w:rPr>
              <w:lastRenderedPageBreak/>
              <w:t>(камня, коры, дерева). Есть накипные лишайники с шаровидной формой слоевища (кочующие лишайники)</w:t>
            </w:r>
          </w:p>
        </w:tc>
      </w:tr>
      <w:tr w:rsidR="00680670" w:rsidRPr="00680670" w:rsidTr="001A25AA">
        <w:tc>
          <w:tcPr>
            <w:tcW w:w="1853" w:type="dxa"/>
            <w:vMerge w:val="restart"/>
            <w:shd w:val="clear" w:color="auto" w:fill="FFFFFF"/>
            <w:tcMar>
              <w:top w:w="120" w:type="dxa"/>
              <w:left w:w="120" w:type="dxa"/>
              <w:bottom w:w="120" w:type="dxa"/>
              <w:right w:w="120" w:type="dxa"/>
            </w:tcMar>
            <w:hideMark/>
          </w:tcPr>
          <w:p w:rsidR="00680670" w:rsidRPr="00680670" w:rsidRDefault="00680670" w:rsidP="00680670">
            <w:pPr>
              <w:spacing w:after="100" w:afterAutospacing="1"/>
              <w:ind w:firstLine="0"/>
              <w:jc w:val="left"/>
              <w:rPr>
                <w:rFonts w:eastAsia="Times New Roman" w:cs="Times New Roman"/>
                <w:szCs w:val="28"/>
                <w:lang w:eastAsia="ru-RU"/>
              </w:rPr>
            </w:pPr>
            <w:r w:rsidRPr="00680670">
              <w:rPr>
                <w:rFonts w:eastAsia="Times New Roman" w:cs="Times New Roman"/>
                <w:szCs w:val="28"/>
                <w:lang w:eastAsia="ru-RU"/>
              </w:rPr>
              <w:lastRenderedPageBreak/>
              <w:t>Листоватые</w:t>
            </w:r>
          </w:p>
        </w:tc>
        <w:tc>
          <w:tcPr>
            <w:tcW w:w="2363" w:type="dxa"/>
            <w:shd w:val="clear" w:color="auto" w:fill="FFFFFF"/>
            <w:tcMar>
              <w:top w:w="120" w:type="dxa"/>
              <w:left w:w="120" w:type="dxa"/>
              <w:bottom w:w="120" w:type="dxa"/>
              <w:right w:w="120" w:type="dxa"/>
            </w:tcMar>
            <w:hideMark/>
          </w:tcPr>
          <w:p w:rsidR="00680670" w:rsidRPr="00680670" w:rsidRDefault="00680670" w:rsidP="00680670">
            <w:pPr>
              <w:spacing w:after="100" w:afterAutospacing="1"/>
              <w:ind w:firstLine="0"/>
              <w:jc w:val="left"/>
              <w:rPr>
                <w:rFonts w:eastAsia="Times New Roman" w:cs="Times New Roman"/>
                <w:szCs w:val="28"/>
                <w:lang w:eastAsia="ru-RU"/>
              </w:rPr>
            </w:pPr>
            <w:r w:rsidRPr="00680670">
              <w:rPr>
                <w:rFonts w:eastAsia="Times New Roman" w:cs="Times New Roman"/>
                <w:szCs w:val="28"/>
                <w:lang w:eastAsia="ru-RU"/>
              </w:rPr>
              <w:t>Таллом имеет вид чешуек или достаточно больших пластинок.</w:t>
            </w:r>
          </w:p>
          <w:p w:rsidR="00680670" w:rsidRPr="00680670" w:rsidRDefault="00680670" w:rsidP="00680670">
            <w:pPr>
              <w:spacing w:before="100" w:beforeAutospacing="1" w:after="100" w:afterAutospacing="1"/>
              <w:ind w:firstLine="0"/>
              <w:jc w:val="left"/>
              <w:rPr>
                <w:rFonts w:eastAsia="Times New Roman" w:cs="Times New Roman"/>
                <w:szCs w:val="28"/>
                <w:lang w:eastAsia="ru-RU"/>
              </w:rPr>
            </w:pPr>
            <w:r w:rsidRPr="00680670">
              <w:rPr>
                <w:rFonts w:eastAsia="Times New Roman" w:cs="Times New Roman"/>
                <w:i/>
                <w:iCs/>
                <w:szCs w:val="28"/>
                <w:lang w:eastAsia="ru-RU"/>
              </w:rPr>
              <w:t>Монофильное</w:t>
            </w:r>
            <w:r w:rsidRPr="00680670">
              <w:rPr>
                <w:rFonts w:eastAsia="Times New Roman" w:cs="Times New Roman"/>
                <w:b/>
                <w:szCs w:val="28"/>
                <w:lang w:eastAsia="ru-RU"/>
              </w:rPr>
              <w:t> </w:t>
            </w:r>
            <w:r w:rsidRPr="00680670">
              <w:rPr>
                <w:rFonts w:eastAsia="Times New Roman" w:cs="Times New Roman"/>
                <w:szCs w:val="28"/>
                <w:lang w:eastAsia="ru-RU"/>
              </w:rPr>
              <w:t>— вид одной крупной округлой листовидной пластинки (в диаметре 10—20 см).</w:t>
            </w:r>
          </w:p>
          <w:p w:rsidR="00680670" w:rsidRPr="00680670" w:rsidRDefault="00680670" w:rsidP="00680670">
            <w:pPr>
              <w:spacing w:before="100" w:beforeAutospacing="1" w:after="100" w:afterAutospacing="1"/>
              <w:ind w:firstLine="0"/>
              <w:jc w:val="left"/>
              <w:rPr>
                <w:rFonts w:eastAsia="Times New Roman" w:cs="Times New Roman"/>
                <w:szCs w:val="28"/>
                <w:lang w:eastAsia="ru-RU"/>
              </w:rPr>
            </w:pPr>
            <w:r w:rsidRPr="00680670">
              <w:rPr>
                <w:rFonts w:eastAsia="Times New Roman" w:cs="Times New Roman"/>
                <w:i/>
                <w:iCs/>
                <w:szCs w:val="28"/>
                <w:lang w:eastAsia="ru-RU"/>
              </w:rPr>
              <w:t>Полифильное</w:t>
            </w:r>
            <w:r w:rsidRPr="00680670">
              <w:rPr>
                <w:rFonts w:eastAsia="Times New Roman" w:cs="Times New Roman"/>
                <w:b/>
                <w:szCs w:val="28"/>
                <w:lang w:eastAsia="ru-RU"/>
              </w:rPr>
              <w:t> </w:t>
            </w:r>
            <w:r w:rsidRPr="00680670">
              <w:rPr>
                <w:rFonts w:eastAsia="Times New Roman" w:cs="Times New Roman"/>
                <w:szCs w:val="28"/>
                <w:lang w:eastAsia="ru-RU"/>
              </w:rPr>
              <w:t>— слоевище из нескольких листовидных пластинок</w:t>
            </w:r>
          </w:p>
        </w:tc>
        <w:tc>
          <w:tcPr>
            <w:tcW w:w="2995" w:type="dxa"/>
            <w:gridSpan w:val="2"/>
            <w:shd w:val="clear" w:color="auto" w:fill="FFFFFF"/>
            <w:tcMar>
              <w:top w:w="120" w:type="dxa"/>
              <w:left w:w="120" w:type="dxa"/>
              <w:bottom w:w="120" w:type="dxa"/>
              <w:right w:w="120" w:type="dxa"/>
            </w:tcMar>
            <w:hideMark/>
          </w:tcPr>
          <w:p w:rsidR="00680670" w:rsidRPr="00680670" w:rsidRDefault="00680670" w:rsidP="00680670">
            <w:pPr>
              <w:spacing w:after="100" w:afterAutospacing="1"/>
              <w:ind w:firstLine="0"/>
              <w:jc w:val="left"/>
              <w:rPr>
                <w:rFonts w:eastAsia="Times New Roman" w:cs="Times New Roman"/>
                <w:szCs w:val="28"/>
                <w:lang w:eastAsia="ru-RU"/>
              </w:rPr>
            </w:pPr>
            <w:r w:rsidRPr="00680670">
              <w:rPr>
                <w:rFonts w:eastAsia="Times New Roman" w:cs="Times New Roman"/>
                <w:szCs w:val="28"/>
                <w:lang w:eastAsia="ru-RU"/>
              </w:rPr>
              <w:t>Прикрепляются к субстрату в нескольких местах с помощью пучков грибных гиф</w:t>
            </w:r>
          </w:p>
        </w:tc>
        <w:tc>
          <w:tcPr>
            <w:tcW w:w="2384" w:type="dxa"/>
            <w:shd w:val="clear" w:color="auto" w:fill="FFFFFF"/>
            <w:tcMar>
              <w:top w:w="120" w:type="dxa"/>
              <w:left w:w="120" w:type="dxa"/>
              <w:bottom w:w="120" w:type="dxa"/>
              <w:right w:w="120" w:type="dxa"/>
            </w:tcMar>
            <w:hideMark/>
          </w:tcPr>
          <w:p w:rsidR="00680670" w:rsidRPr="00680670" w:rsidRDefault="00680670" w:rsidP="00680670">
            <w:pPr>
              <w:spacing w:after="100" w:afterAutospacing="1"/>
              <w:ind w:firstLine="0"/>
              <w:jc w:val="left"/>
              <w:rPr>
                <w:rFonts w:eastAsia="Times New Roman" w:cs="Times New Roman"/>
                <w:szCs w:val="28"/>
                <w:lang w:eastAsia="ru-RU"/>
              </w:rPr>
            </w:pPr>
            <w:r w:rsidRPr="00680670">
              <w:rPr>
                <w:rFonts w:eastAsia="Times New Roman" w:cs="Times New Roman"/>
                <w:szCs w:val="28"/>
                <w:lang w:eastAsia="ru-RU"/>
              </w:rPr>
              <w:t>На камнях, почве, песке, коре деревьев. К субстрату прочно прикрепляются толстой короткой ножкой.</w:t>
            </w:r>
          </w:p>
          <w:p w:rsidR="00680670" w:rsidRPr="00680670" w:rsidRDefault="00680670" w:rsidP="00680670">
            <w:pPr>
              <w:spacing w:before="100" w:beforeAutospacing="1" w:after="100" w:afterAutospacing="1"/>
              <w:ind w:firstLine="0"/>
              <w:jc w:val="left"/>
              <w:rPr>
                <w:rFonts w:eastAsia="Times New Roman" w:cs="Times New Roman"/>
                <w:szCs w:val="28"/>
                <w:lang w:eastAsia="ru-RU"/>
              </w:rPr>
            </w:pPr>
            <w:r w:rsidRPr="00680670">
              <w:rPr>
                <w:rFonts w:eastAsia="Times New Roman" w:cs="Times New Roman"/>
                <w:szCs w:val="28"/>
                <w:lang w:eastAsia="ru-RU"/>
              </w:rPr>
              <w:t>Встречаются неприкреплённыекочующие формы</w:t>
            </w:r>
          </w:p>
        </w:tc>
      </w:tr>
      <w:tr w:rsidR="00680670" w:rsidRPr="00680670" w:rsidTr="001A25AA">
        <w:tc>
          <w:tcPr>
            <w:tcW w:w="1853" w:type="dxa"/>
            <w:vMerge/>
            <w:shd w:val="clear" w:color="auto" w:fill="FFFFFF"/>
            <w:vAlign w:val="center"/>
            <w:hideMark/>
          </w:tcPr>
          <w:p w:rsidR="00680670" w:rsidRPr="00680670" w:rsidRDefault="00680670" w:rsidP="00680670">
            <w:pPr>
              <w:ind w:firstLine="0"/>
              <w:jc w:val="left"/>
              <w:rPr>
                <w:rFonts w:eastAsia="Calibri" w:cs="Times New Roman"/>
                <w:szCs w:val="28"/>
                <w:lang w:val="be-BY" w:bidi="en-US"/>
              </w:rPr>
            </w:pPr>
          </w:p>
        </w:tc>
        <w:tc>
          <w:tcPr>
            <w:tcW w:w="7742" w:type="dxa"/>
            <w:gridSpan w:val="4"/>
            <w:shd w:val="clear" w:color="auto" w:fill="FFFFFF"/>
            <w:tcMar>
              <w:top w:w="120" w:type="dxa"/>
              <w:left w:w="120" w:type="dxa"/>
              <w:bottom w:w="120" w:type="dxa"/>
              <w:right w:w="120" w:type="dxa"/>
            </w:tcMar>
            <w:hideMark/>
          </w:tcPr>
          <w:p w:rsidR="00680670" w:rsidRPr="00680670" w:rsidRDefault="00680670" w:rsidP="00680670">
            <w:pPr>
              <w:spacing w:after="100" w:afterAutospacing="1"/>
              <w:ind w:firstLine="0"/>
              <w:jc w:val="left"/>
              <w:rPr>
                <w:rFonts w:eastAsia="Times New Roman" w:cs="Times New Roman"/>
                <w:szCs w:val="28"/>
                <w:lang w:eastAsia="ru-RU"/>
              </w:rPr>
            </w:pPr>
            <w:r w:rsidRPr="00680670">
              <w:rPr>
                <w:rFonts w:eastAsia="Times New Roman" w:cs="Times New Roman"/>
                <w:szCs w:val="28"/>
                <w:lang w:eastAsia="ru-RU"/>
              </w:rPr>
              <w:t>Характерной особенностью листовидных лишайников является то, что его верхняя поверхность отличается по строению и окраске от нижней</w:t>
            </w:r>
          </w:p>
        </w:tc>
      </w:tr>
      <w:tr w:rsidR="00680670" w:rsidRPr="00680670" w:rsidTr="005F6351">
        <w:tc>
          <w:tcPr>
            <w:tcW w:w="1853" w:type="dxa"/>
            <w:vMerge w:val="restart"/>
            <w:shd w:val="clear" w:color="auto" w:fill="FFFFFF"/>
            <w:tcMar>
              <w:top w:w="120" w:type="dxa"/>
              <w:left w:w="120" w:type="dxa"/>
              <w:bottom w:w="120" w:type="dxa"/>
              <w:right w:w="120" w:type="dxa"/>
            </w:tcMar>
            <w:hideMark/>
          </w:tcPr>
          <w:p w:rsidR="00680670" w:rsidRPr="00680670" w:rsidRDefault="00680670" w:rsidP="00680670">
            <w:pPr>
              <w:spacing w:after="100" w:afterAutospacing="1"/>
              <w:ind w:firstLine="0"/>
              <w:jc w:val="left"/>
              <w:rPr>
                <w:rFonts w:eastAsia="Times New Roman" w:cs="Times New Roman"/>
                <w:szCs w:val="28"/>
                <w:lang w:eastAsia="ru-RU"/>
              </w:rPr>
            </w:pPr>
            <w:r w:rsidRPr="00680670">
              <w:rPr>
                <w:rFonts w:eastAsia="Times New Roman" w:cs="Times New Roman"/>
                <w:szCs w:val="28"/>
                <w:lang w:eastAsia="ru-RU"/>
              </w:rPr>
              <w:t>Кустистые.</w:t>
            </w:r>
            <w:r w:rsidRPr="00680670">
              <w:rPr>
                <w:rFonts w:eastAsia="Times New Roman" w:cs="Times New Roman"/>
                <w:szCs w:val="28"/>
                <w:lang w:eastAsia="ru-RU"/>
              </w:rPr>
              <w:br/>
              <w:t>Высота маленьких — несколько миллиметров, крупных — 30—50 см</w:t>
            </w:r>
          </w:p>
        </w:tc>
        <w:tc>
          <w:tcPr>
            <w:tcW w:w="2378" w:type="dxa"/>
            <w:gridSpan w:val="2"/>
            <w:shd w:val="clear" w:color="auto" w:fill="FFFFFF"/>
            <w:tcMar>
              <w:top w:w="120" w:type="dxa"/>
              <w:left w:w="120" w:type="dxa"/>
              <w:bottom w:w="120" w:type="dxa"/>
              <w:right w:w="120" w:type="dxa"/>
            </w:tcMar>
            <w:hideMark/>
          </w:tcPr>
          <w:p w:rsidR="00680670" w:rsidRPr="00680670" w:rsidRDefault="00680670" w:rsidP="00680670">
            <w:pPr>
              <w:spacing w:after="100" w:afterAutospacing="1"/>
              <w:ind w:firstLine="0"/>
              <w:jc w:val="left"/>
              <w:rPr>
                <w:rFonts w:eastAsia="Times New Roman" w:cs="Times New Roman"/>
                <w:szCs w:val="28"/>
                <w:lang w:eastAsia="ru-RU"/>
              </w:rPr>
            </w:pPr>
            <w:r w:rsidRPr="00680670">
              <w:rPr>
                <w:rFonts w:eastAsia="Times New Roman" w:cs="Times New Roman"/>
                <w:szCs w:val="28"/>
                <w:lang w:eastAsia="ru-RU"/>
              </w:rPr>
              <w:t xml:space="preserve">В виде трубочек, воронок, ветвящихся трубочек. Вид кустика, прямостоячего или висячего, сильно разветвлённого или </w:t>
            </w:r>
            <w:r w:rsidRPr="00680670">
              <w:rPr>
                <w:rFonts w:eastAsia="Times New Roman" w:cs="Times New Roman"/>
                <w:szCs w:val="28"/>
                <w:lang w:eastAsia="ru-RU"/>
              </w:rPr>
              <w:lastRenderedPageBreak/>
              <w:t>неразветвлённого. «Бородатые» лишайники</w:t>
            </w:r>
          </w:p>
        </w:tc>
        <w:tc>
          <w:tcPr>
            <w:tcW w:w="2980" w:type="dxa"/>
            <w:shd w:val="clear" w:color="auto" w:fill="FFFFFF"/>
            <w:tcMar>
              <w:top w:w="120" w:type="dxa"/>
              <w:left w:w="120" w:type="dxa"/>
              <w:bottom w:w="120" w:type="dxa"/>
              <w:right w:w="120" w:type="dxa"/>
            </w:tcMar>
            <w:hideMark/>
          </w:tcPr>
          <w:p w:rsidR="00680670" w:rsidRPr="00680670" w:rsidRDefault="00680670" w:rsidP="00680670">
            <w:pPr>
              <w:spacing w:after="100" w:afterAutospacing="1"/>
              <w:ind w:firstLine="0"/>
              <w:jc w:val="left"/>
              <w:rPr>
                <w:rFonts w:eastAsia="Times New Roman" w:cs="Times New Roman"/>
                <w:szCs w:val="28"/>
                <w:lang w:eastAsia="ru-RU"/>
              </w:rPr>
            </w:pPr>
            <w:r w:rsidRPr="00680670">
              <w:rPr>
                <w:rFonts w:eastAsia="Times New Roman" w:cs="Times New Roman"/>
                <w:szCs w:val="28"/>
                <w:lang w:eastAsia="ru-RU"/>
              </w:rPr>
              <w:lastRenderedPageBreak/>
              <w:t xml:space="preserve">Слоевища бывают с плоскими и округлыми лопастями. Иногда у крупных кустистых лишайников в условиях тундр и высокогорий развиваются добавочные </w:t>
            </w:r>
            <w:r w:rsidRPr="00680670">
              <w:rPr>
                <w:rFonts w:eastAsia="Times New Roman" w:cs="Times New Roman"/>
                <w:szCs w:val="28"/>
                <w:lang w:eastAsia="ru-RU"/>
              </w:rPr>
              <w:lastRenderedPageBreak/>
              <w:t>прикрепительные органы (гаптеры), с помощью которых они прирастают к листьям осок, злаков, кустарников. Таким образом, лишайники предохраняют себя от отрыва сильными ветрами и бурями</w:t>
            </w:r>
          </w:p>
        </w:tc>
        <w:tc>
          <w:tcPr>
            <w:tcW w:w="2384" w:type="dxa"/>
            <w:shd w:val="clear" w:color="auto" w:fill="FFFFFF"/>
            <w:tcMar>
              <w:top w:w="120" w:type="dxa"/>
              <w:left w:w="120" w:type="dxa"/>
              <w:bottom w:w="120" w:type="dxa"/>
              <w:right w:w="120" w:type="dxa"/>
            </w:tcMar>
            <w:hideMark/>
          </w:tcPr>
          <w:p w:rsidR="00680670" w:rsidRPr="00680670" w:rsidRDefault="00680670" w:rsidP="00680670">
            <w:pPr>
              <w:spacing w:after="100" w:afterAutospacing="1"/>
              <w:ind w:firstLine="0"/>
              <w:jc w:val="left"/>
              <w:rPr>
                <w:rFonts w:eastAsia="Times New Roman" w:cs="Times New Roman"/>
                <w:szCs w:val="28"/>
                <w:lang w:eastAsia="ru-RU"/>
              </w:rPr>
            </w:pPr>
            <w:r w:rsidRPr="00680670">
              <w:rPr>
                <w:rFonts w:eastAsia="Times New Roman" w:cs="Times New Roman"/>
                <w:i/>
                <w:iCs/>
                <w:szCs w:val="28"/>
                <w:lang w:eastAsia="ru-RU"/>
              </w:rPr>
              <w:lastRenderedPageBreak/>
              <w:t>Эпифиты</w:t>
            </w:r>
            <w:r w:rsidRPr="00680670">
              <w:rPr>
                <w:rFonts w:eastAsia="Times New Roman" w:cs="Times New Roman"/>
                <w:b/>
                <w:szCs w:val="28"/>
                <w:lang w:eastAsia="ru-RU"/>
              </w:rPr>
              <w:t> </w:t>
            </w:r>
            <w:r w:rsidRPr="00680670">
              <w:rPr>
                <w:rFonts w:eastAsia="Times New Roman" w:cs="Times New Roman"/>
                <w:szCs w:val="28"/>
                <w:lang w:eastAsia="ru-RU"/>
              </w:rPr>
              <w:t>— на ветвях деревьев или скалах. К субстрату прикрепляются небольшими участками слоевища.</w:t>
            </w:r>
          </w:p>
          <w:p w:rsidR="00680670" w:rsidRPr="00680670" w:rsidRDefault="00680670" w:rsidP="00680670">
            <w:pPr>
              <w:spacing w:before="100" w:beforeAutospacing="1" w:after="100" w:afterAutospacing="1"/>
              <w:ind w:firstLine="0"/>
              <w:jc w:val="left"/>
              <w:rPr>
                <w:rFonts w:eastAsia="Times New Roman" w:cs="Times New Roman"/>
                <w:szCs w:val="28"/>
                <w:lang w:eastAsia="ru-RU"/>
              </w:rPr>
            </w:pPr>
            <w:r w:rsidRPr="00680670">
              <w:rPr>
                <w:rFonts w:eastAsia="Times New Roman" w:cs="Times New Roman"/>
                <w:i/>
                <w:iCs/>
                <w:szCs w:val="28"/>
                <w:lang w:eastAsia="ru-RU"/>
              </w:rPr>
              <w:t>Напочвенные</w:t>
            </w:r>
            <w:r w:rsidRPr="00680670">
              <w:rPr>
                <w:rFonts w:eastAsia="Times New Roman" w:cs="Times New Roman"/>
                <w:b/>
                <w:szCs w:val="28"/>
                <w:lang w:eastAsia="ru-RU"/>
              </w:rPr>
              <w:t> </w:t>
            </w:r>
            <w:r w:rsidRPr="00680670">
              <w:rPr>
                <w:rFonts w:eastAsia="Times New Roman" w:cs="Times New Roman"/>
                <w:szCs w:val="28"/>
                <w:lang w:eastAsia="ru-RU"/>
              </w:rPr>
              <w:t xml:space="preserve">— нитевидными </w:t>
            </w:r>
            <w:r w:rsidRPr="00680670">
              <w:rPr>
                <w:rFonts w:eastAsia="Times New Roman" w:cs="Times New Roman"/>
                <w:szCs w:val="28"/>
                <w:lang w:eastAsia="ru-RU"/>
              </w:rPr>
              <w:lastRenderedPageBreak/>
              <w:t>ризоидами</w:t>
            </w:r>
          </w:p>
          <w:p w:rsidR="00680670" w:rsidRPr="00680670" w:rsidRDefault="00680670" w:rsidP="00680670">
            <w:pPr>
              <w:spacing w:before="100" w:beforeAutospacing="1" w:after="100" w:afterAutospacing="1"/>
              <w:ind w:firstLine="0"/>
              <w:jc w:val="left"/>
              <w:rPr>
                <w:rFonts w:eastAsia="Times New Roman" w:cs="Times New Roman"/>
                <w:szCs w:val="28"/>
                <w:lang w:eastAsia="ru-RU"/>
              </w:rPr>
            </w:pPr>
            <w:r w:rsidRPr="00680670">
              <w:rPr>
                <w:rFonts w:eastAsia="Times New Roman" w:cs="Times New Roman"/>
                <w:i/>
                <w:iCs/>
                <w:szCs w:val="28"/>
                <w:lang w:eastAsia="ru-RU"/>
              </w:rPr>
              <w:t>Уснея длинная</w:t>
            </w:r>
            <w:r w:rsidRPr="00680670">
              <w:rPr>
                <w:rFonts w:eastAsia="Times New Roman" w:cs="Times New Roman"/>
                <w:szCs w:val="28"/>
                <w:lang w:eastAsia="ru-RU"/>
              </w:rPr>
              <w:t> — 7—8 метров, свисающая в виде бороды с ветвей лиственниц и кедров в таёжных лесах</w:t>
            </w:r>
          </w:p>
        </w:tc>
      </w:tr>
      <w:tr w:rsidR="00680670" w:rsidRPr="00680670" w:rsidTr="001A25AA">
        <w:tc>
          <w:tcPr>
            <w:tcW w:w="1853" w:type="dxa"/>
            <w:vMerge/>
            <w:shd w:val="clear" w:color="auto" w:fill="FFFFFF"/>
            <w:vAlign w:val="center"/>
            <w:hideMark/>
          </w:tcPr>
          <w:p w:rsidR="00680670" w:rsidRPr="00680670" w:rsidRDefault="00680670" w:rsidP="00680670">
            <w:pPr>
              <w:ind w:firstLine="0"/>
              <w:jc w:val="left"/>
              <w:rPr>
                <w:rFonts w:eastAsia="Calibri" w:cs="Times New Roman"/>
                <w:szCs w:val="28"/>
                <w:lang w:val="be-BY" w:bidi="en-US"/>
              </w:rPr>
            </w:pPr>
          </w:p>
        </w:tc>
        <w:tc>
          <w:tcPr>
            <w:tcW w:w="7742" w:type="dxa"/>
            <w:gridSpan w:val="4"/>
            <w:shd w:val="clear" w:color="auto" w:fill="FFFFFF"/>
            <w:tcMar>
              <w:top w:w="120" w:type="dxa"/>
              <w:left w:w="120" w:type="dxa"/>
              <w:bottom w:w="120" w:type="dxa"/>
              <w:right w:w="120" w:type="dxa"/>
            </w:tcMar>
            <w:hideMark/>
          </w:tcPr>
          <w:p w:rsidR="00680670" w:rsidRPr="00680670" w:rsidRDefault="00680670" w:rsidP="00680670">
            <w:pPr>
              <w:spacing w:after="100" w:afterAutospacing="1"/>
              <w:ind w:firstLine="0"/>
              <w:jc w:val="left"/>
              <w:rPr>
                <w:rFonts w:eastAsia="Times New Roman" w:cs="Times New Roman"/>
                <w:szCs w:val="28"/>
                <w:lang w:eastAsia="ru-RU"/>
              </w:rPr>
            </w:pPr>
            <w:r w:rsidRPr="00680670">
              <w:rPr>
                <w:rFonts w:eastAsia="Times New Roman" w:cs="Times New Roman"/>
                <w:szCs w:val="28"/>
                <w:lang w:eastAsia="ru-RU"/>
              </w:rPr>
              <w:t>Это высший этап развития слоевища</w:t>
            </w:r>
          </w:p>
        </w:tc>
      </w:tr>
    </w:tbl>
    <w:p w:rsidR="00680670" w:rsidRPr="00680670" w:rsidRDefault="00680670" w:rsidP="001D2E1D">
      <w:pPr>
        <w:ind w:firstLine="0"/>
        <w:rPr>
          <w:lang w:eastAsia="ru-RU"/>
        </w:rPr>
      </w:pPr>
      <w:r w:rsidRPr="00680670">
        <w:rPr>
          <w:lang w:eastAsia="ru-RU"/>
        </w:rPr>
        <w:t xml:space="preserve">В чрезвычайно суровых условиях произрастают лишайники на камнях и скалах в Антарктиде. Живым организмам приходится жить здесь при очень низких температурах, особенно зимой, и практически без воды. Из-за низкой температуры осадки там выпадают всегда в виде снега. Лишайник не может поглощать воду в такой форме. Но его выручает чёрная окраска слоевище. Благодаря высокой солнечной радиации тёмная поверхность тела лишайника быстро нагревается даже при низких температурах. Снег, попавший на нагретое слоевище, тает. Появившуюся влагу лишайник сразу впитывает, обеспечивая себя водой, необходимой ему для дыхания и фотосинтеза. </w:t>
      </w:r>
      <w:r w:rsidRPr="00680670">
        <w:rPr>
          <w:i/>
          <w:lang w:eastAsia="ru-RU"/>
        </w:rPr>
        <w:t>Морфология.</w:t>
      </w:r>
      <w:r w:rsidRPr="00680670">
        <w:rPr>
          <w:lang w:eastAsia="ru-RU"/>
        </w:rPr>
        <w:t xml:space="preserve">Слоевище состоит из двух разных организмов — гриба и водоросли. Они так тесно взаимодействуют между собой, что их симбиоз представляется единым организмом.Слоевище представляет собой множество переплетённых грибных нитей (гиф).Между ними группами или одиночно расположены клетки зелёных водорослей, а у некоторых — цианобактерий. Интересно, что виды грибов, составляющих лишайник, в природе вообще не существуют без водорослей, тогда как большинство водорослей, входящих в слоевище лишайника, встречается в свободноживущем состоянии, отдельно от  гриба. Питание лишайника осуществляется обоими симбионтами. Гифы гриба поглощают воду и растворённые в ней минеральные вещества, а водоросль (или цианобактерия), в которой имеется хлорофилл, образует органические вещества (благодаря фотосинтезу). Гифы играют роль корней: они впитывают воду и растворённые в ней минеральные соли. Клетки водорослей образуют органические вещества, выполняют функцию листьев. Воду лишайники впитывают всей поверхностью тела (используют дождевую воду, влагу туманов). Важным компонентом в питании лишайников является азот. </w:t>
      </w:r>
      <w:r w:rsidRPr="00680670">
        <w:rPr>
          <w:lang w:eastAsia="ru-RU"/>
        </w:rPr>
        <w:lastRenderedPageBreak/>
        <w:t xml:space="preserve">Те лишайники, которые в качестве фикобионта имеют зелёные водоросли, получают соединения азота из водных растворов, когда их слоевище пропитывается водой, частично прямо из субстрата. Лишайники, имеющие в качестве фикобионта сине-зелёные водоросли (особенно ностоки), способны </w:t>
      </w:r>
      <w:r w:rsidRPr="005F6351">
        <w:t>фиксировать атмосферный азот.</w:t>
      </w:r>
      <w:r w:rsidR="005F6351">
        <w:t xml:space="preserve"> </w:t>
      </w:r>
      <w:r w:rsidRPr="005F6351">
        <w:t>Это своеобразная группа низших растений, которые состоят из двух разных организмов — гриба (представители аскомицетов, базидиомицетов,</w:t>
      </w:r>
      <w:r w:rsidRPr="00680670">
        <w:rPr>
          <w:lang w:eastAsia="ru-RU"/>
        </w:rPr>
        <w:t xml:space="preserve"> фикомицетов) и водоросли (зелёные — цистококк, хлорококк, хлорелла, встречается кладофора, пальмелла; сине-зелёные — носток, глеокапса, хроококк), образующих симбиотическое сожительство, отличающееся особыми морфологическими типами и особыми физиолого-биохимическими процессами.По анатомическому строению различают лишайники двух типов. У одного из них водоросли разбросаны по всей толще слоевища и погружены в слизь, которую выделяет водоросль (гомеомерный тип). Это наиболее примитивный тип. Такое строение характерно для тех лишайников, фикобионтом которых являются сине-зелёные водоросли. Они образуют группу слизистых лишайников. У других (гетеромерный тип) на поперечном срезе можно под микроскопом различать несколько слоёв. Сверху находится верхняя кора, имеющая вид переплетённых, тесно сомкнутых грибных гиф. Под ней гифы лежат более рыхло, между ними расположены водоросли — это гонидиальный слой. Ниже грибные гифы расположены ещё более рыхло, большие промежутки между ними заполнены воздухом — это сердцевина. За сердцевиной следует нижняя кора, которая по строению подобна верхней. Через нижнюю кору из сердцевина проходят пучки гиф, которые прикрепляют лишайник к субстрату. У корковых лишайников нижней коры нет и грибные гифы сердцевины срастаются непосредственно с субстратом. У кустистых радиально построенных лишайников на периферии поперечного разреза находится кора, под ней гонидиальный слой, а внутри — сердцевина. Кора выполняет защитную и укрепляющую функции. На нижнем коровом слое лишайников обычно образуются органы прикрепления. Иногда они имеют вид тонких нитей, состоящих из одного ряда клеток. Их называют ризоидами. Ризоиды могут соединяться, образуя ризоидальные тяжи. У некоторых листовых лишайников слоевище прикрепляется с помощью короткой ножки (гомфа) расположенной в центральной части слоевища. Зона водорослей выполняет функцию фотосинтеза и накопления органических веществ. Основная функция сердцевина — проведение воздуха к клеткам водорослей, содержащим хлорофилл. У некоторых кустистых лишайников сердцевина выполняет и укрепляющую функцию. Органами газообмена служат псевдоцифеллы (разрывы коры, заметные невооружённым глазом как белые пятнышки неправильной формы). На нижней поверхности листовых лишайников есть круглые правильной формы белые углубления — это цифеллы, также органы газообмена. Газообмен осуществляется и через перфорации (отмершие участки корового слоя), трещины и разрывы в коровом слое. </w:t>
      </w:r>
    </w:p>
    <w:p w:rsidR="00680670" w:rsidRPr="00680670" w:rsidRDefault="00680670" w:rsidP="00680670">
      <w:pPr>
        <w:shd w:val="clear" w:color="auto" w:fill="FFFFFF"/>
        <w:spacing w:before="100" w:beforeAutospacing="1" w:after="100" w:afterAutospacing="1"/>
        <w:ind w:firstLine="0"/>
        <w:rPr>
          <w:rFonts w:eastAsia="Times New Roman" w:cs="Times New Roman"/>
          <w:szCs w:val="28"/>
          <w:lang w:eastAsia="ru-RU"/>
        </w:rPr>
      </w:pPr>
      <w:r w:rsidRPr="00680670">
        <w:rPr>
          <w:rFonts w:eastAsia="Times New Roman" w:cs="Times New Roman"/>
          <w:szCs w:val="28"/>
          <w:lang w:eastAsia="ru-RU"/>
        </w:rPr>
        <w:lastRenderedPageBreak/>
        <w:t>3. Размножение.Размножаются лишайники</w:t>
      </w:r>
      <w:r w:rsidRPr="00680670">
        <w:rPr>
          <w:rFonts w:ascii="Georgia" w:eastAsia="Times New Roman" w:hAnsi="Georgia" w:cs="Times New Roman"/>
          <w:szCs w:val="28"/>
          <w:lang w:eastAsia="ru-RU"/>
        </w:rPr>
        <w:t xml:space="preserve"> главным образом кусочками слоевища, а также особыми группами клеток гриба и водоросли, во множестве образующимися внутри его тела. Под давлением их разросшейся массы тело лишайника разрывается, группы клеток разносятся ветром и дождевыми потоками. Кроме того, грибы и водоросли сохранили и </w:t>
      </w:r>
      <w:r w:rsidRPr="00680670">
        <w:rPr>
          <w:rFonts w:eastAsia="Times New Roman" w:cs="Times New Roman"/>
          <w:szCs w:val="28"/>
          <w:lang w:eastAsia="ru-RU"/>
        </w:rPr>
        <w:t>свои собственные способы размножения. Грибы образуют споры, водоросли размножаются вегетативным путём. Лишайники размножаются либо спорами, которые образуют микобионт половым или бесполым путём, либо вегетативно — фрагментами слоевища, соредиями и изидиями.При половом размножении на слоевищах лишайников формируются половые спороношения в виде плодовых тел. Среди плодовых тел у лишайников различают апотеции (открытые плодовые тела в виде дисковидных образований); перитеции (закрытые плодовые тела, имеющие вид маленького кувшина с отверстием наверху); гастеротеции (узкие плодовые тела удлинённой формы). Большинство лишайников (свыше 250 родов) формируют апотеции. В этих плодовых телах споры развиваются внутри сумок (мешковидных образований) или экзогенно, на вершине удлинённо-булавовидных гиф — базидий. Развитие и созревание плодового тела длится 4-10 лет, а затем в течение ряда лет плодовое тело способно продуцировать споры. Спор образуется очень много: так, один апотеций может продуцировать 124 000 спор. Прорастают они не все. Для прорастания нужны условия, прежде всего определённые температура и влажность. Бесполое спороношение лишайников — конидии, пикноконидии и стилоспоры, возникающие экзогенно на поверхности конидиеносцев. Конидии образуются на конидиеносцах, развивающихся непосредственно на поверхности слоевища, а пикноконидии и стилоспоры — в особых вместилищах пикнидиях. Вегетативное размножение осуществляется кустиками слоевища, а также особыми вегетативными образованиями — соредиями (пылинки — микроскопические клубочки, состоящие из одной или нескольких клеток водорослей, окружённых гифами гриба, образуют мелкозернистую или порошкообразную беловатую, желтоватую массу) и изидиями (маленькие разнообразной формы выросты верхней поверхности слоевища, одного с ней цвета, имеют вид бородавочек, зёрнышек, булавовидных выростов, иногда маленьких листочков). Лишайники — пионеры растительности</w:t>
      </w:r>
      <w:r w:rsidRPr="00680670">
        <w:rPr>
          <w:rFonts w:eastAsia="Times New Roman" w:cs="Times New Roman"/>
          <w:b/>
          <w:szCs w:val="28"/>
          <w:lang w:eastAsia="ru-RU"/>
        </w:rPr>
        <w:t>.</w:t>
      </w:r>
      <w:r w:rsidRPr="00680670">
        <w:rPr>
          <w:rFonts w:eastAsia="Times New Roman" w:cs="Times New Roman"/>
          <w:szCs w:val="28"/>
          <w:lang w:eastAsia="ru-RU"/>
        </w:rPr>
        <w:t xml:space="preserve"> Поселяясь на местах, где другие растения произрастать не могут (например, на скалах), они через некоторое время, частично отмирая, образуют небольшое количество гумуса, на котором могут поселиться другие растения. Лишайники разрушают горные породы, выделяя лишайниковую кислоту. Это разрушительное действие заканчивают вода и ветер. Лишайники способны накапливать радиоактивные вещества.Непосредственно деревьям, на которых они поселяются, лишайники вреда не приносят, потому что редко углубляются в живые ткани растений. Их даже считают «защитниками» деревьев. Известно, что дерево, покрытое лишайниками, менее подвержено разрушительной деятельности </w:t>
      </w:r>
      <w:r w:rsidRPr="00680670">
        <w:rPr>
          <w:rFonts w:eastAsia="Times New Roman" w:cs="Times New Roman"/>
          <w:szCs w:val="28"/>
          <w:lang w:eastAsia="ru-RU"/>
        </w:rPr>
        <w:lastRenderedPageBreak/>
        <w:t>грибов, повреждающих древесину (ряд лишайниковых кислот подавляет рост грибов-разрушителей древесины). Однако они закрывают чечевички и этим затрудняют газообмен растений. Кроме того, под покровом лишайников на стволах деревьев находят убежище вредные насекомые, легче развиваются паразитные грибы.</w:t>
      </w:r>
    </w:p>
    <w:p w:rsidR="00680670" w:rsidRPr="00680670" w:rsidRDefault="00680670" w:rsidP="00E35CE7">
      <w:pPr>
        <w:pStyle w:val="3"/>
        <w:rPr>
          <w:rFonts w:eastAsia="Calibri"/>
          <w:lang w:val="be-BY" w:bidi="en-US"/>
        </w:rPr>
      </w:pPr>
      <w:bookmarkStart w:id="13" w:name="_Toc20670238"/>
      <w:r w:rsidRPr="00680670">
        <w:rPr>
          <w:rFonts w:eastAsia="Calibri"/>
          <w:lang w:val="be-BY" w:bidi="en-US"/>
        </w:rPr>
        <w:t>Лекция 9. Царство Растения.</w:t>
      </w:r>
      <w:bookmarkEnd w:id="13"/>
    </w:p>
    <w:p w:rsidR="00680670" w:rsidRPr="00680670" w:rsidRDefault="00680670" w:rsidP="00680670">
      <w:pPr>
        <w:autoSpaceDE w:val="0"/>
        <w:autoSpaceDN w:val="0"/>
        <w:adjustRightInd w:val="0"/>
        <w:rPr>
          <w:rFonts w:eastAsia="Times New Roman" w:cs="Times New Roman"/>
          <w:b/>
          <w:bCs/>
          <w:i/>
          <w:iCs/>
          <w:szCs w:val="28"/>
          <w:lang w:eastAsia="ru-RU"/>
        </w:rPr>
      </w:pPr>
      <w:r w:rsidRPr="00680670">
        <w:rPr>
          <w:rFonts w:eastAsia="Times New Roman" w:cs="Times New Roman"/>
          <w:b/>
          <w:bCs/>
          <w:i/>
          <w:iCs/>
          <w:szCs w:val="28"/>
          <w:lang w:eastAsia="ru-RU"/>
        </w:rPr>
        <w:t>Вопросы:</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1. Общая характеристика Царства. Обзор систематики.</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2. Водоросли и их многообразие.</w:t>
      </w:r>
    </w:p>
    <w:p w:rsidR="00680670" w:rsidRPr="001D2E1D" w:rsidRDefault="00680670" w:rsidP="00680670">
      <w:pPr>
        <w:numPr>
          <w:ilvl w:val="0"/>
          <w:numId w:val="89"/>
        </w:numPr>
        <w:shd w:val="clear" w:color="auto" w:fill="FFFFFF"/>
        <w:spacing w:before="100" w:beforeAutospacing="1" w:after="100" w:afterAutospacing="1"/>
        <w:ind w:left="0" w:firstLine="0"/>
        <w:rPr>
          <w:rFonts w:eastAsia="Times New Roman" w:cs="Times New Roman"/>
          <w:szCs w:val="28"/>
          <w:lang w:eastAsia="ru-RU"/>
        </w:rPr>
      </w:pPr>
      <w:r w:rsidRPr="001D2E1D">
        <w:rPr>
          <w:rFonts w:eastAsia="Times New Roman" w:cs="Times New Roman"/>
          <w:bCs/>
          <w:i/>
          <w:iCs/>
          <w:szCs w:val="28"/>
          <w:lang w:eastAsia="ru-RU"/>
        </w:rPr>
        <w:t>Ботаника</w:t>
      </w:r>
      <w:r w:rsidRPr="001D2E1D">
        <w:rPr>
          <w:rFonts w:eastAsia="Times New Roman" w:cs="Times New Roman"/>
          <w:szCs w:val="28"/>
          <w:lang w:eastAsia="ru-RU"/>
        </w:rPr>
        <w:t> ( </w:t>
      </w:r>
      <w:r w:rsidRPr="001D2E1D">
        <w:rPr>
          <w:rFonts w:eastAsia="Times New Roman" w:cs="Times New Roman"/>
          <w:i/>
          <w:iCs/>
          <w:szCs w:val="28"/>
          <w:lang w:eastAsia="ru-RU"/>
        </w:rPr>
        <w:t>от греч. «ботане» - трава, растение</w:t>
      </w:r>
      <w:r w:rsidRPr="001D2E1D">
        <w:rPr>
          <w:rFonts w:eastAsia="Times New Roman" w:cs="Times New Roman"/>
          <w:szCs w:val="28"/>
          <w:lang w:eastAsia="ru-RU"/>
        </w:rPr>
        <w:t> ) - </w:t>
      </w:r>
      <w:r w:rsidRPr="001D2E1D">
        <w:rPr>
          <w:rFonts w:eastAsia="Times New Roman" w:cs="Times New Roman"/>
          <w:i/>
          <w:iCs/>
          <w:szCs w:val="28"/>
          <w:lang w:eastAsia="ru-RU"/>
        </w:rPr>
        <w:t>наука о растениях</w:t>
      </w:r>
      <w:r w:rsidRPr="001D2E1D">
        <w:rPr>
          <w:rFonts w:eastAsia="Times New Roman" w:cs="Times New Roman"/>
          <w:szCs w:val="28"/>
          <w:lang w:eastAsia="ru-RU"/>
        </w:rPr>
        <w:t> . Эта наука изучает видовой состав растений, строение, развитие, жизнедеятельность, закономерности распространения растительных организмов. "Отцом" ботаники был Теофраст (III-IV вв. до н. Э.), который описал около 500 растений и попытался их классифицировать. В процессе своего развития ботаника дифференцировалась на большое количество отдельных разделов, которые тесно связаны между собой и в то же время могут рассматриваться как самостоятельные ботанические дисциплины: </w:t>
      </w:r>
      <w:r w:rsidRPr="001D2E1D">
        <w:rPr>
          <w:rFonts w:eastAsia="Times New Roman" w:cs="Times New Roman"/>
          <w:i/>
          <w:iCs/>
          <w:szCs w:val="28"/>
          <w:lang w:eastAsia="ru-RU"/>
        </w:rPr>
        <w:t xml:space="preserve">морфология растений, цитология растений, гистология растений, эмбриология растений, генетика растений, физиология растений, систематика растений , палеоботаника, экология растений, альгология, бриология и др. </w:t>
      </w:r>
      <w:r w:rsidRPr="001D2E1D">
        <w:rPr>
          <w:rFonts w:eastAsia="Times New Roman" w:cs="Times New Roman"/>
          <w:bCs/>
          <w:i/>
          <w:iCs/>
          <w:szCs w:val="28"/>
          <w:lang w:eastAsia="ru-RU"/>
        </w:rPr>
        <w:t>Растения</w:t>
      </w:r>
      <w:r w:rsidRPr="001D2E1D">
        <w:rPr>
          <w:rFonts w:eastAsia="Times New Roman" w:cs="Times New Roman"/>
          <w:b/>
          <w:i/>
          <w:iCs/>
          <w:szCs w:val="28"/>
          <w:lang w:eastAsia="ru-RU"/>
        </w:rPr>
        <w:t> </w:t>
      </w:r>
      <w:r w:rsidRPr="001D2E1D">
        <w:rPr>
          <w:rFonts w:eastAsia="Times New Roman" w:cs="Times New Roman"/>
          <w:i/>
          <w:iCs/>
          <w:szCs w:val="28"/>
          <w:lang w:eastAsia="ru-RU"/>
        </w:rPr>
        <w:t>- клеточные эукариотические организмы, которые способны к автотрофного питания и ведут в основном прикрепленный образ жизни.</w:t>
      </w:r>
      <w:r w:rsidRPr="001D2E1D">
        <w:rPr>
          <w:rFonts w:eastAsia="Times New Roman" w:cs="Times New Roman"/>
          <w:szCs w:val="28"/>
          <w:lang w:eastAsia="ru-RU"/>
        </w:rPr>
        <w:t xml:space="preserve"> Размеры растений очень разные: от одноклеточных микроскопических (большинство одноклеточных водорослей) до многоклеточных гигантских деревьев толщиной 10-12 м (баобаб) и высотой 100-115 м (секвойя). </w:t>
      </w:r>
      <w:r w:rsidRPr="001D2E1D">
        <w:rPr>
          <w:rFonts w:eastAsia="Times New Roman" w:cs="Times New Roman"/>
          <w:bCs/>
          <w:i/>
          <w:iCs/>
          <w:szCs w:val="28"/>
          <w:lang w:eastAsia="ru-RU"/>
        </w:rPr>
        <w:t>Особенности строения растений.</w:t>
      </w:r>
      <w:r w:rsidRPr="001D2E1D">
        <w:rPr>
          <w:rFonts w:eastAsia="Times New Roman" w:cs="Times New Roman"/>
          <w:szCs w:val="28"/>
          <w:lang w:eastAsia="ru-RU"/>
        </w:rPr>
        <w:t>Молекулярный уровень организации растений определяется составом и преобразованиями химических элементов, неорганических и органических молекул. Неорганическими веществами, которые в большом количестве используются растениями, есть </w:t>
      </w:r>
      <w:r w:rsidRPr="001D2E1D">
        <w:rPr>
          <w:rFonts w:eastAsia="Times New Roman" w:cs="Times New Roman"/>
          <w:i/>
          <w:iCs/>
          <w:szCs w:val="28"/>
          <w:lang w:eastAsia="ru-RU"/>
        </w:rPr>
        <w:t>вода, минеральные соли, кислород, углекислый газ.</w:t>
      </w:r>
      <w:r w:rsidRPr="001D2E1D">
        <w:rPr>
          <w:rFonts w:eastAsia="Times New Roman" w:cs="Times New Roman"/>
          <w:szCs w:val="28"/>
          <w:lang w:eastAsia="ru-RU"/>
        </w:rPr>
        <w:t> Поступают эти вещества к растениям в процессе питания: вода, минеральные соли - в процессе минерального питания через корни; углекислый газ - благодаря воздушному питанию через листья и образуется при дыхании растений; кислород - благодаря воздушному питанию через листья и образуется при фотосинтезе. </w:t>
      </w:r>
      <w:r w:rsidRPr="001D2E1D">
        <w:rPr>
          <w:rFonts w:eastAsia="Times New Roman" w:cs="Times New Roman"/>
          <w:i/>
          <w:iCs/>
          <w:szCs w:val="28"/>
          <w:lang w:eastAsia="ru-RU"/>
        </w:rPr>
        <w:t>Вода</w:t>
      </w:r>
      <w:r w:rsidRPr="001D2E1D">
        <w:rPr>
          <w:rFonts w:eastAsia="Times New Roman" w:cs="Times New Roman"/>
          <w:szCs w:val="28"/>
          <w:lang w:eastAsia="ru-RU"/>
        </w:rPr>
        <w:t> участвует в фотосинтезе, транспортировке веществ, осуществляет регуляцию температуры тела и т. </w:t>
      </w:r>
      <w:r w:rsidRPr="001D2E1D">
        <w:rPr>
          <w:rFonts w:eastAsia="Times New Roman" w:cs="Times New Roman"/>
          <w:i/>
          <w:iCs/>
          <w:szCs w:val="28"/>
          <w:lang w:eastAsia="ru-RU"/>
        </w:rPr>
        <w:t>Углекислый газ</w:t>
      </w:r>
      <w:r w:rsidRPr="001D2E1D">
        <w:rPr>
          <w:rFonts w:eastAsia="Times New Roman" w:cs="Times New Roman"/>
          <w:szCs w:val="28"/>
          <w:lang w:eastAsia="ru-RU"/>
        </w:rPr>
        <w:t> используется для фотосинтеза, а </w:t>
      </w:r>
      <w:r w:rsidRPr="001D2E1D">
        <w:rPr>
          <w:rFonts w:eastAsia="Times New Roman" w:cs="Times New Roman"/>
          <w:i/>
          <w:iCs/>
          <w:szCs w:val="28"/>
          <w:lang w:eastAsia="ru-RU"/>
        </w:rPr>
        <w:t>кислород</w:t>
      </w:r>
      <w:r w:rsidRPr="001D2E1D">
        <w:rPr>
          <w:rFonts w:eastAsia="Times New Roman" w:cs="Times New Roman"/>
          <w:szCs w:val="28"/>
          <w:lang w:eastAsia="ru-RU"/>
        </w:rPr>
        <w:t> - для расщепления веществ и получения энергии. С </w:t>
      </w:r>
      <w:r w:rsidRPr="001D2E1D">
        <w:rPr>
          <w:rFonts w:eastAsia="Times New Roman" w:cs="Times New Roman"/>
          <w:i/>
          <w:iCs/>
          <w:szCs w:val="28"/>
          <w:lang w:eastAsia="ru-RU"/>
        </w:rPr>
        <w:t>минеральных солей</w:t>
      </w:r>
      <w:r w:rsidRPr="001D2E1D">
        <w:rPr>
          <w:rFonts w:eastAsia="Times New Roman" w:cs="Times New Roman"/>
          <w:szCs w:val="28"/>
          <w:lang w:eastAsia="ru-RU"/>
        </w:rPr>
        <w:t> наибольшее значение для растений имеют соли калия, кальция, натрия, которые используются растениями для регуляции процессов и транспортировки веществ. Самой распространенной в растительном мире группой органических веществ является </w:t>
      </w:r>
      <w:r w:rsidRPr="001D2E1D">
        <w:rPr>
          <w:rFonts w:eastAsia="Times New Roman" w:cs="Times New Roman"/>
          <w:i/>
          <w:iCs/>
          <w:szCs w:val="28"/>
          <w:lang w:eastAsia="ru-RU"/>
        </w:rPr>
        <w:t>углеводы</w:t>
      </w:r>
      <w:r w:rsidRPr="001D2E1D">
        <w:rPr>
          <w:rFonts w:eastAsia="Times New Roman" w:cs="Times New Roman"/>
          <w:szCs w:val="28"/>
          <w:lang w:eastAsia="ru-RU"/>
        </w:rPr>
        <w:t xml:space="preserve"> , которые участвуют почти </w:t>
      </w:r>
      <w:r w:rsidRPr="001D2E1D">
        <w:rPr>
          <w:rFonts w:eastAsia="Times New Roman" w:cs="Times New Roman"/>
          <w:szCs w:val="28"/>
          <w:lang w:eastAsia="ru-RU"/>
        </w:rPr>
        <w:lastRenderedPageBreak/>
        <w:t>во всех процессах растительных клеток и организма в целом. В процессе фотосинтеза образуется </w:t>
      </w:r>
      <w:r w:rsidRPr="001D2E1D">
        <w:rPr>
          <w:rFonts w:eastAsia="Times New Roman" w:cs="Times New Roman"/>
          <w:i/>
          <w:iCs/>
          <w:szCs w:val="28"/>
          <w:lang w:eastAsia="ru-RU"/>
        </w:rPr>
        <w:t>глюкоза,</w:t>
      </w:r>
      <w:r w:rsidRPr="001D2E1D">
        <w:rPr>
          <w:rFonts w:eastAsia="Times New Roman" w:cs="Times New Roman"/>
          <w:szCs w:val="28"/>
          <w:lang w:eastAsia="ru-RU"/>
        </w:rPr>
        <w:t> в состав клеточных оболочек входит </w:t>
      </w:r>
      <w:r w:rsidRPr="001D2E1D">
        <w:rPr>
          <w:rFonts w:eastAsia="Times New Roman" w:cs="Times New Roman"/>
          <w:i/>
          <w:iCs/>
          <w:szCs w:val="28"/>
          <w:lang w:eastAsia="ru-RU"/>
        </w:rPr>
        <w:t>целлюлоза,</w:t>
      </w:r>
      <w:r w:rsidRPr="001D2E1D">
        <w:rPr>
          <w:rFonts w:eastAsia="Times New Roman" w:cs="Times New Roman"/>
          <w:szCs w:val="28"/>
          <w:lang w:eastAsia="ru-RU"/>
        </w:rPr>
        <w:t> впрок откладывается </w:t>
      </w:r>
      <w:r w:rsidRPr="001D2E1D">
        <w:rPr>
          <w:rFonts w:eastAsia="Times New Roman" w:cs="Times New Roman"/>
          <w:i/>
          <w:iCs/>
          <w:szCs w:val="28"/>
          <w:lang w:eastAsia="ru-RU"/>
        </w:rPr>
        <w:t>крахмал. Жиры</w:t>
      </w:r>
      <w:r w:rsidRPr="001D2E1D">
        <w:rPr>
          <w:rFonts w:eastAsia="Times New Roman" w:cs="Times New Roman"/>
          <w:szCs w:val="28"/>
          <w:lang w:eastAsia="ru-RU"/>
        </w:rPr>
        <w:t> являются запасными веществами, имеют важное значение в построении клеточных оболочек и обмене веществ клетки, при разложении жиров высвобождается необходимая для жизнедеятельности организмов энергия. </w:t>
      </w:r>
      <w:r w:rsidRPr="001D2E1D">
        <w:rPr>
          <w:rFonts w:eastAsia="Times New Roman" w:cs="Times New Roman"/>
          <w:i/>
          <w:iCs/>
          <w:szCs w:val="28"/>
          <w:lang w:eastAsia="ru-RU"/>
        </w:rPr>
        <w:t>Белки принимают</w:t>
      </w:r>
      <w:r w:rsidRPr="001D2E1D">
        <w:rPr>
          <w:rFonts w:eastAsia="Times New Roman" w:cs="Times New Roman"/>
          <w:szCs w:val="28"/>
          <w:lang w:eastAsia="ru-RU"/>
        </w:rPr>
        <w:t> участие в построении новых клеток, влияют на скорость химических реакций, регулирующих процессы обмена веществ. </w:t>
      </w:r>
      <w:r w:rsidRPr="001D2E1D">
        <w:rPr>
          <w:rFonts w:eastAsia="Times New Roman" w:cs="Times New Roman"/>
          <w:i/>
          <w:iCs/>
          <w:szCs w:val="28"/>
          <w:lang w:eastAsia="ru-RU"/>
        </w:rPr>
        <w:t>Нуклеиновым кислотам</w:t>
      </w:r>
      <w:r w:rsidRPr="001D2E1D">
        <w:rPr>
          <w:rFonts w:eastAsia="Times New Roman" w:cs="Times New Roman"/>
          <w:szCs w:val="28"/>
          <w:lang w:eastAsia="ru-RU"/>
        </w:rPr>
        <w:t xml:space="preserve"> принадлежит ведущая роль в хранении наследственной информации и передачи ее потомкам. </w:t>
      </w:r>
      <w:r w:rsidRPr="001D2E1D">
        <w:rPr>
          <w:rFonts w:eastAsia="Times New Roman" w:cs="Times New Roman"/>
          <w:bCs/>
          <w:i/>
          <w:szCs w:val="28"/>
          <w:lang w:eastAsia="ru-RU"/>
        </w:rPr>
        <w:t>Клеточный уровень</w:t>
      </w:r>
      <w:r w:rsidRPr="001D2E1D">
        <w:rPr>
          <w:rFonts w:eastAsia="Times New Roman" w:cs="Times New Roman"/>
          <w:b/>
          <w:szCs w:val="28"/>
          <w:lang w:eastAsia="ru-RU"/>
        </w:rPr>
        <w:t> </w:t>
      </w:r>
      <w:r w:rsidRPr="001D2E1D">
        <w:rPr>
          <w:rFonts w:eastAsia="Times New Roman" w:cs="Times New Roman"/>
          <w:szCs w:val="28"/>
          <w:lang w:eastAsia="ru-RU"/>
        </w:rPr>
        <w:t>организации растений в связи с особенностями жизненных функций, имеет определенные особенности. Главной отличительной чертой растений является их способность к фотосинтезу, из-за чего для них свойственны </w:t>
      </w:r>
      <w:r w:rsidRPr="001D2E1D">
        <w:rPr>
          <w:rFonts w:eastAsia="Times New Roman" w:cs="Times New Roman"/>
          <w:i/>
          <w:iCs/>
          <w:szCs w:val="28"/>
          <w:lang w:eastAsia="ru-RU"/>
        </w:rPr>
        <w:t>пластиды</w:t>
      </w:r>
      <w:r w:rsidRPr="001D2E1D">
        <w:rPr>
          <w:rFonts w:eastAsia="Times New Roman" w:cs="Times New Roman"/>
          <w:szCs w:val="28"/>
          <w:lang w:eastAsia="ru-RU"/>
        </w:rPr>
        <w:t> (хлоропласты, хромопласты и лейкопласты), в которых образуются и запасаются органические вещества. А запасают и накапливают растения преимущественно полисахарид </w:t>
      </w:r>
      <w:r w:rsidRPr="001D2E1D">
        <w:rPr>
          <w:rFonts w:eastAsia="Times New Roman" w:cs="Times New Roman"/>
          <w:i/>
          <w:iCs/>
          <w:szCs w:val="28"/>
          <w:lang w:eastAsia="ru-RU"/>
        </w:rPr>
        <w:t>крахмал.</w:t>
      </w:r>
      <w:r w:rsidRPr="001D2E1D">
        <w:rPr>
          <w:rFonts w:eastAsia="Times New Roman" w:cs="Times New Roman"/>
          <w:szCs w:val="28"/>
          <w:lang w:eastAsia="ru-RU"/>
        </w:rPr>
        <w:t> Поскольку растения ведут неподвижный образ жизни и имеют большие размеры, их оболочки должны быть особенно прочными, поэтому </w:t>
      </w:r>
      <w:r w:rsidRPr="001D2E1D">
        <w:rPr>
          <w:rFonts w:eastAsia="Times New Roman" w:cs="Times New Roman"/>
          <w:i/>
          <w:iCs/>
          <w:szCs w:val="28"/>
          <w:lang w:eastAsia="ru-RU"/>
        </w:rPr>
        <w:t>их клеточная стенка построена из целлюлозы.</w:t>
      </w:r>
      <w:r w:rsidRPr="001D2E1D">
        <w:rPr>
          <w:rFonts w:eastAsia="Times New Roman" w:cs="Times New Roman"/>
          <w:szCs w:val="28"/>
          <w:lang w:eastAsia="ru-RU"/>
        </w:rPr>
        <w:t> Большое значение для растений имеет транспортировки веществ, который сочетает органы растения в единый организм, поэтому между клетками является </w:t>
      </w:r>
      <w:r w:rsidRPr="001D2E1D">
        <w:rPr>
          <w:rFonts w:eastAsia="Times New Roman" w:cs="Times New Roman"/>
          <w:i/>
          <w:iCs/>
          <w:szCs w:val="28"/>
          <w:lang w:eastAsia="ru-RU"/>
        </w:rPr>
        <w:t>цитоплазматические мостики</w:t>
      </w:r>
      <w:r w:rsidRPr="001D2E1D">
        <w:rPr>
          <w:rFonts w:eastAsia="Times New Roman" w:cs="Times New Roman"/>
          <w:szCs w:val="28"/>
          <w:lang w:eastAsia="ru-RU"/>
        </w:rPr>
        <w:t> ( </w:t>
      </w:r>
      <w:r w:rsidRPr="001D2E1D">
        <w:rPr>
          <w:rFonts w:eastAsia="Times New Roman" w:cs="Times New Roman"/>
          <w:i/>
          <w:iCs/>
          <w:szCs w:val="28"/>
          <w:lang w:eastAsia="ru-RU"/>
        </w:rPr>
        <w:t>плазмодесмы</w:t>
      </w:r>
      <w:r w:rsidRPr="001D2E1D">
        <w:rPr>
          <w:rFonts w:eastAsia="Times New Roman" w:cs="Times New Roman"/>
          <w:szCs w:val="28"/>
          <w:lang w:eastAsia="ru-RU"/>
        </w:rPr>
        <w:t xml:space="preserve"> ). В растительных клеток имеются </w:t>
      </w:r>
      <w:r w:rsidRPr="001D2E1D">
        <w:rPr>
          <w:rFonts w:eastAsia="Times New Roman" w:cs="Times New Roman"/>
          <w:i/>
          <w:iCs/>
          <w:szCs w:val="28"/>
          <w:lang w:eastAsia="ru-RU"/>
        </w:rPr>
        <w:t>большие вакуоли,</w:t>
      </w:r>
      <w:r w:rsidRPr="001D2E1D">
        <w:rPr>
          <w:rFonts w:eastAsia="Times New Roman" w:cs="Times New Roman"/>
          <w:szCs w:val="28"/>
          <w:lang w:eastAsia="ru-RU"/>
        </w:rPr>
        <w:t> поскольку участвуют в осуществлении многих функций организма: запасания веществ, хранения продуктов выделения, регуляция содержания воды в цитоплазме и др.  </w:t>
      </w:r>
      <w:r w:rsidRPr="001D2E1D">
        <w:rPr>
          <w:rFonts w:eastAsia="Times New Roman" w:cs="Times New Roman"/>
          <w:bCs/>
          <w:szCs w:val="28"/>
          <w:lang w:eastAsia="ru-RU"/>
        </w:rPr>
        <w:t>На тканевом уровне</w:t>
      </w:r>
      <w:r w:rsidRPr="001D2E1D">
        <w:rPr>
          <w:rFonts w:eastAsia="Times New Roman" w:cs="Times New Roman"/>
          <w:szCs w:val="28"/>
          <w:lang w:eastAsia="ru-RU"/>
        </w:rPr>
        <w:t> в многоклеточных растений мажут быть такие ткани, как </w:t>
      </w:r>
      <w:r w:rsidRPr="001D2E1D">
        <w:rPr>
          <w:rFonts w:eastAsia="Times New Roman" w:cs="Times New Roman"/>
          <w:i/>
          <w:iCs/>
          <w:szCs w:val="28"/>
          <w:lang w:eastAsia="ru-RU"/>
        </w:rPr>
        <w:t>образующие, покровные, механические, проводящие, основные.</w:t>
      </w:r>
      <w:r w:rsidRPr="001D2E1D">
        <w:rPr>
          <w:rFonts w:eastAsia="Times New Roman" w:cs="Times New Roman"/>
          <w:szCs w:val="28"/>
          <w:lang w:eastAsia="ru-RU"/>
        </w:rPr>
        <w:t xml:space="preserve"> Иногда выделяют секреторные ткани. </w:t>
      </w:r>
      <w:r w:rsidRPr="001D2E1D">
        <w:rPr>
          <w:rFonts w:eastAsia="Times New Roman" w:cs="Times New Roman"/>
          <w:bCs/>
          <w:szCs w:val="28"/>
          <w:lang w:eastAsia="ru-RU"/>
        </w:rPr>
        <w:t>На уровне органов</w:t>
      </w:r>
      <w:r w:rsidRPr="001D2E1D">
        <w:rPr>
          <w:rFonts w:eastAsia="Times New Roman" w:cs="Times New Roman"/>
          <w:szCs w:val="28"/>
          <w:lang w:eastAsia="ru-RU"/>
        </w:rPr>
        <w:t> растения, в отличие от животных, образуют новые органы в течение всей жизни. </w:t>
      </w:r>
      <w:r w:rsidRPr="001D2E1D">
        <w:rPr>
          <w:rFonts w:eastAsia="Times New Roman" w:cs="Times New Roman"/>
          <w:bCs/>
          <w:i/>
          <w:iCs/>
          <w:szCs w:val="28"/>
          <w:lang w:eastAsia="ru-RU"/>
        </w:rPr>
        <w:t>Орган</w:t>
      </w:r>
      <w:r w:rsidRPr="001D2E1D">
        <w:rPr>
          <w:rFonts w:eastAsia="Times New Roman" w:cs="Times New Roman"/>
          <w:szCs w:val="28"/>
          <w:lang w:eastAsia="ru-RU"/>
        </w:rPr>
        <w:t> - </w:t>
      </w:r>
      <w:r w:rsidRPr="001D2E1D">
        <w:rPr>
          <w:rFonts w:eastAsia="Times New Roman" w:cs="Times New Roman"/>
          <w:i/>
          <w:iCs/>
          <w:szCs w:val="28"/>
          <w:lang w:eastAsia="ru-RU"/>
        </w:rPr>
        <w:t>это часть организма, которая масс присущую ей строение, занимает определенное положение и выполняет определенные функции.</w:t>
      </w:r>
      <w:r w:rsidRPr="001D2E1D">
        <w:rPr>
          <w:rFonts w:eastAsia="Times New Roman" w:cs="Times New Roman"/>
          <w:szCs w:val="28"/>
          <w:lang w:eastAsia="ru-RU"/>
        </w:rPr>
        <w:t> Органы формируются у высших растений и делятся на </w:t>
      </w:r>
      <w:r w:rsidRPr="001D2E1D">
        <w:rPr>
          <w:rFonts w:eastAsia="Times New Roman" w:cs="Times New Roman"/>
          <w:bCs/>
          <w:i/>
          <w:iCs/>
          <w:szCs w:val="28"/>
          <w:lang w:eastAsia="ru-RU"/>
        </w:rPr>
        <w:t>вегетативные</w:t>
      </w:r>
      <w:r w:rsidRPr="001D2E1D">
        <w:rPr>
          <w:rFonts w:eastAsia="Times New Roman" w:cs="Times New Roman"/>
          <w:i/>
          <w:iCs/>
          <w:szCs w:val="28"/>
          <w:lang w:eastAsia="ru-RU"/>
        </w:rPr>
        <w:t> и</w:t>
      </w:r>
      <w:r w:rsidRPr="001D2E1D">
        <w:rPr>
          <w:rFonts w:eastAsia="Times New Roman" w:cs="Times New Roman"/>
          <w:b/>
          <w:i/>
          <w:iCs/>
          <w:szCs w:val="28"/>
          <w:lang w:eastAsia="ru-RU"/>
        </w:rPr>
        <w:t> </w:t>
      </w:r>
      <w:r w:rsidRPr="001D2E1D">
        <w:rPr>
          <w:rFonts w:eastAsia="Times New Roman" w:cs="Times New Roman"/>
          <w:bCs/>
          <w:i/>
          <w:iCs/>
          <w:szCs w:val="28"/>
          <w:lang w:eastAsia="ru-RU"/>
        </w:rPr>
        <w:t>генеративные</w:t>
      </w:r>
      <w:r w:rsidRPr="001D2E1D">
        <w:rPr>
          <w:rFonts w:eastAsia="Times New Roman" w:cs="Times New Roman"/>
          <w:i/>
          <w:iCs/>
          <w:szCs w:val="28"/>
          <w:lang w:eastAsia="ru-RU"/>
        </w:rPr>
        <w:t> . Вегетативные органы</w:t>
      </w:r>
      <w:r w:rsidRPr="001D2E1D">
        <w:rPr>
          <w:rFonts w:eastAsia="Times New Roman" w:cs="Times New Roman"/>
          <w:szCs w:val="28"/>
          <w:lang w:eastAsia="ru-RU"/>
        </w:rPr>
        <w:t> - органы, которые выполняют основные жизненные функции. Такими органами в высших растений является </w:t>
      </w:r>
      <w:r w:rsidRPr="001D2E1D">
        <w:rPr>
          <w:rFonts w:eastAsia="Times New Roman" w:cs="Times New Roman"/>
          <w:i/>
          <w:iCs/>
          <w:szCs w:val="28"/>
          <w:lang w:eastAsia="ru-RU"/>
        </w:rPr>
        <w:t>корень</w:t>
      </w:r>
      <w:r w:rsidRPr="001D2E1D">
        <w:rPr>
          <w:rFonts w:eastAsia="Times New Roman" w:cs="Times New Roman"/>
          <w:szCs w:val="28"/>
          <w:lang w:eastAsia="ru-RU"/>
        </w:rPr>
        <w:t> и </w:t>
      </w:r>
      <w:r w:rsidRPr="001D2E1D">
        <w:rPr>
          <w:rFonts w:eastAsia="Times New Roman" w:cs="Times New Roman"/>
          <w:i/>
          <w:iCs/>
          <w:szCs w:val="28"/>
          <w:lang w:eastAsia="ru-RU"/>
        </w:rPr>
        <w:t>побег (листья).</w:t>
      </w:r>
      <w:r w:rsidRPr="001D2E1D">
        <w:rPr>
          <w:rFonts w:eastAsia="Times New Roman" w:cs="Times New Roman"/>
          <w:szCs w:val="28"/>
          <w:lang w:eastAsia="ru-RU"/>
        </w:rPr>
        <w:t> Они обеспечивают рост, питание, фотосинтез, дыхание, транспортировки веществ. При изменении функции меняются и вегетативные органы, образуя видоизменения. Например, побеги в картофеле видоизменяются в клубни, а в земляники - в усы для вегетативного размножения. </w:t>
      </w:r>
      <w:r w:rsidRPr="001D2E1D">
        <w:rPr>
          <w:rFonts w:eastAsia="Times New Roman" w:cs="Times New Roman"/>
          <w:i/>
          <w:iCs/>
          <w:szCs w:val="28"/>
          <w:lang w:eastAsia="ru-RU"/>
        </w:rPr>
        <w:t>Генеративные органы</w:t>
      </w:r>
      <w:r w:rsidRPr="001D2E1D">
        <w:rPr>
          <w:rFonts w:eastAsia="Times New Roman" w:cs="Times New Roman"/>
          <w:szCs w:val="28"/>
          <w:lang w:eastAsia="ru-RU"/>
        </w:rPr>
        <w:t xml:space="preserve"> - органы, которые выполняют функцию формирования зачатков нового поколения, их защиты и расселения. Примером таких органов является шишка с семенами у сосны или ели, цветок, семя и плод в таких цветочных растений, как вишня или яблоня. </w:t>
      </w:r>
      <w:r w:rsidRPr="001D2E1D">
        <w:rPr>
          <w:rFonts w:eastAsia="Times New Roman" w:cs="Times New Roman"/>
          <w:bCs/>
          <w:szCs w:val="28"/>
          <w:lang w:eastAsia="ru-RU"/>
        </w:rPr>
        <w:t>На организменном уровне</w:t>
      </w:r>
      <w:r w:rsidRPr="001D2E1D">
        <w:rPr>
          <w:rFonts w:eastAsia="Times New Roman" w:cs="Times New Roman"/>
          <w:szCs w:val="28"/>
          <w:lang w:eastAsia="ru-RU"/>
        </w:rPr>
        <w:t> большинство растений характеризуется сильным расчленением тела, что обусловлено типом питания, которое осуществляется с помощью фотосинтезирующих пигментов: </w:t>
      </w:r>
      <w:r w:rsidRPr="001D2E1D">
        <w:rPr>
          <w:rFonts w:eastAsia="Times New Roman" w:cs="Times New Roman"/>
          <w:i/>
          <w:iCs/>
          <w:szCs w:val="28"/>
          <w:lang w:eastAsia="ru-RU"/>
        </w:rPr>
        <w:t xml:space="preserve">хлорофилла, </w:t>
      </w:r>
      <w:r w:rsidRPr="001D2E1D">
        <w:rPr>
          <w:rFonts w:eastAsia="Times New Roman" w:cs="Times New Roman"/>
          <w:i/>
          <w:iCs/>
          <w:szCs w:val="28"/>
          <w:lang w:eastAsia="ru-RU"/>
        </w:rPr>
        <w:lastRenderedPageBreak/>
        <w:t>каротиноидов, фикобилинов.</w:t>
      </w:r>
      <w:r w:rsidRPr="001D2E1D">
        <w:rPr>
          <w:rFonts w:eastAsia="Times New Roman" w:cs="Times New Roman"/>
          <w:bCs/>
          <w:i/>
          <w:iCs/>
          <w:szCs w:val="28"/>
          <w:lang w:eastAsia="ru-RU"/>
        </w:rPr>
        <w:t xml:space="preserve">Особенности процессов жизнедеятельности растений. </w:t>
      </w:r>
      <w:r w:rsidRPr="001D2E1D">
        <w:rPr>
          <w:rFonts w:eastAsia="Times New Roman" w:cs="Times New Roman"/>
          <w:szCs w:val="28"/>
          <w:lang w:eastAsia="ru-RU"/>
        </w:rPr>
        <w:t>Питание  у растений </w:t>
      </w:r>
      <w:r w:rsidRPr="001D2E1D">
        <w:rPr>
          <w:rFonts w:eastAsia="Times New Roman" w:cs="Times New Roman"/>
          <w:i/>
          <w:iCs/>
          <w:szCs w:val="28"/>
          <w:lang w:eastAsia="ru-RU"/>
        </w:rPr>
        <w:t>фотоавтотрофное,</w:t>
      </w:r>
      <w:r w:rsidRPr="001D2E1D">
        <w:rPr>
          <w:rFonts w:eastAsia="Times New Roman" w:cs="Times New Roman"/>
          <w:szCs w:val="28"/>
          <w:lang w:eastAsia="ru-RU"/>
        </w:rPr>
        <w:t> которое обеспечивает образование углеводов из неорганических веществ за счет использования солнечной энергии. Для некоторых растений (например, петров крест) характерен </w:t>
      </w:r>
      <w:r w:rsidRPr="001D2E1D">
        <w:rPr>
          <w:rFonts w:eastAsia="Times New Roman" w:cs="Times New Roman"/>
          <w:i/>
          <w:iCs/>
          <w:szCs w:val="28"/>
          <w:lang w:eastAsia="ru-RU"/>
        </w:rPr>
        <w:t>гетеротрофный тип питания.</w:t>
      </w:r>
      <w:r w:rsidRPr="001D2E1D">
        <w:rPr>
          <w:rFonts w:eastAsia="Times New Roman" w:cs="Times New Roman"/>
          <w:szCs w:val="28"/>
          <w:lang w:eastAsia="ru-RU"/>
        </w:rPr>
        <w:t> Растениям свойственно также </w:t>
      </w:r>
      <w:r w:rsidRPr="001D2E1D">
        <w:rPr>
          <w:rFonts w:eastAsia="Times New Roman" w:cs="Times New Roman"/>
          <w:i/>
          <w:iCs/>
          <w:szCs w:val="28"/>
          <w:lang w:eastAsia="ru-RU"/>
        </w:rPr>
        <w:t>минеральное питание,</w:t>
      </w:r>
      <w:r w:rsidRPr="001D2E1D">
        <w:rPr>
          <w:rFonts w:eastAsia="Times New Roman" w:cs="Times New Roman"/>
          <w:szCs w:val="28"/>
          <w:lang w:eastAsia="ru-RU"/>
        </w:rPr>
        <w:t> которое обеспечивает поступление воды и минеральных соединений.</w:t>
      </w:r>
      <w:r w:rsidRPr="001D2E1D">
        <w:rPr>
          <w:rFonts w:eastAsia="Times New Roman" w:cs="Times New Roman"/>
          <w:bCs/>
          <w:szCs w:val="28"/>
          <w:lang w:eastAsia="ru-RU"/>
        </w:rPr>
        <w:t>Дыхание</w:t>
      </w:r>
      <w:r w:rsidRPr="001D2E1D">
        <w:rPr>
          <w:rFonts w:eastAsia="Times New Roman" w:cs="Times New Roman"/>
          <w:szCs w:val="28"/>
          <w:lang w:eastAsia="ru-RU"/>
        </w:rPr>
        <w:t> у растений аэробное, им нужен кислород, который является акцептором электронов. Они получают его из атмосферы или воды, где он содержится в растворенном состоянии.</w:t>
      </w:r>
      <w:r w:rsidRPr="001D2E1D">
        <w:rPr>
          <w:rFonts w:eastAsia="Times New Roman" w:cs="Times New Roman"/>
          <w:b/>
          <w:szCs w:val="28"/>
          <w:lang w:eastAsia="ru-RU"/>
        </w:rPr>
        <w:t> </w:t>
      </w:r>
      <w:r w:rsidRPr="001D2E1D">
        <w:rPr>
          <w:rFonts w:eastAsia="Times New Roman" w:cs="Times New Roman"/>
          <w:bCs/>
          <w:szCs w:val="28"/>
          <w:lang w:eastAsia="ru-RU"/>
        </w:rPr>
        <w:t>Выделение</w:t>
      </w:r>
      <w:r w:rsidRPr="001D2E1D">
        <w:rPr>
          <w:rFonts w:eastAsia="Times New Roman" w:cs="Times New Roman"/>
          <w:szCs w:val="28"/>
          <w:lang w:eastAsia="ru-RU"/>
        </w:rPr>
        <w:t xml:space="preserve"> у растений часто осуществляется клетками и тканями, которые ничем не отличаются от других клеток, и специальных экскреторных органов у них нет. Продуктов выделения немного и их классифицируют на две группы: внешние (например, летучие вещества листьев) и внутренние (например, воски). </w:t>
      </w:r>
      <w:r w:rsidRPr="001D2E1D">
        <w:rPr>
          <w:rFonts w:eastAsia="Times New Roman" w:cs="Times New Roman"/>
          <w:bCs/>
          <w:szCs w:val="28"/>
          <w:lang w:eastAsia="ru-RU"/>
        </w:rPr>
        <w:t>Раздражительность</w:t>
      </w:r>
      <w:r w:rsidRPr="001D2E1D">
        <w:rPr>
          <w:rFonts w:eastAsia="Times New Roman" w:cs="Times New Roman"/>
          <w:szCs w:val="28"/>
          <w:lang w:eastAsia="ru-RU"/>
        </w:rPr>
        <w:t> в форме </w:t>
      </w:r>
      <w:r w:rsidRPr="001D2E1D">
        <w:rPr>
          <w:rFonts w:eastAsia="Times New Roman" w:cs="Times New Roman"/>
          <w:i/>
          <w:iCs/>
          <w:szCs w:val="28"/>
          <w:lang w:eastAsia="ru-RU"/>
        </w:rPr>
        <w:t>тропизмов</w:t>
      </w:r>
      <w:r w:rsidRPr="001D2E1D">
        <w:rPr>
          <w:rFonts w:eastAsia="Times New Roman" w:cs="Times New Roman"/>
          <w:szCs w:val="28"/>
          <w:lang w:eastAsia="ru-RU"/>
        </w:rPr>
        <w:t> и </w:t>
      </w:r>
      <w:r w:rsidRPr="001D2E1D">
        <w:rPr>
          <w:rFonts w:eastAsia="Times New Roman" w:cs="Times New Roman"/>
          <w:i/>
          <w:iCs/>
          <w:szCs w:val="28"/>
          <w:lang w:eastAsia="ru-RU"/>
        </w:rPr>
        <w:t>настий. </w:t>
      </w:r>
      <w:r w:rsidRPr="001D2E1D">
        <w:rPr>
          <w:rFonts w:eastAsia="Times New Roman" w:cs="Times New Roman"/>
          <w:bCs/>
          <w:i/>
          <w:iCs/>
          <w:szCs w:val="28"/>
          <w:lang w:eastAsia="ru-RU"/>
        </w:rPr>
        <w:t>Тропизмы</w:t>
      </w:r>
      <w:r w:rsidRPr="001D2E1D">
        <w:rPr>
          <w:rFonts w:eastAsia="Times New Roman" w:cs="Times New Roman"/>
          <w:b/>
          <w:i/>
          <w:iCs/>
          <w:szCs w:val="28"/>
          <w:lang w:eastAsia="ru-RU"/>
        </w:rPr>
        <w:t> -</w:t>
      </w:r>
      <w:r w:rsidRPr="001D2E1D">
        <w:rPr>
          <w:rFonts w:eastAsia="Times New Roman" w:cs="Times New Roman"/>
          <w:i/>
          <w:iCs/>
          <w:szCs w:val="28"/>
          <w:lang w:eastAsia="ru-RU"/>
        </w:rPr>
        <w:t xml:space="preserve"> ростовые движения в том направлении, которое определяется односторонним влиянием определенного фактора среды.</w:t>
      </w:r>
      <w:r w:rsidRPr="001D2E1D">
        <w:rPr>
          <w:rFonts w:eastAsia="Times New Roman" w:cs="Times New Roman"/>
          <w:szCs w:val="28"/>
          <w:lang w:eastAsia="ru-RU"/>
        </w:rPr>
        <w:t> Эти движения могут быть направлены по направлению к раздражителю (например, движение корзин подсолнечника в сторону к солнцу) или от него (например, рост корней плюща в направлении, противоположном света). Результатом таких движений является то, что растение занимает в пространстве благоприятнейшая место и избегает всего опасного для его жизни. </w:t>
      </w:r>
      <w:r w:rsidRPr="001D2E1D">
        <w:rPr>
          <w:rFonts w:eastAsia="Times New Roman" w:cs="Times New Roman"/>
          <w:bCs/>
          <w:iCs/>
          <w:szCs w:val="28"/>
          <w:lang w:eastAsia="ru-RU"/>
        </w:rPr>
        <w:t>Настии</w:t>
      </w:r>
      <w:r w:rsidRPr="001D2E1D">
        <w:rPr>
          <w:rFonts w:eastAsia="Times New Roman" w:cs="Times New Roman"/>
          <w:b/>
          <w:iCs/>
          <w:szCs w:val="28"/>
          <w:lang w:eastAsia="ru-RU"/>
        </w:rPr>
        <w:t> -</w:t>
      </w:r>
      <w:r w:rsidRPr="001D2E1D">
        <w:rPr>
          <w:rFonts w:eastAsia="Times New Roman" w:cs="Times New Roman"/>
          <w:i/>
          <w:iCs/>
          <w:szCs w:val="28"/>
          <w:lang w:eastAsia="ru-RU"/>
        </w:rPr>
        <w:t xml:space="preserve"> ростовые движения в том направлении, которое определяется внутренними факторами, а внешние воздействия только обусловливают их возникновения.</w:t>
      </w:r>
      <w:r w:rsidRPr="001D2E1D">
        <w:rPr>
          <w:rFonts w:eastAsia="Times New Roman" w:cs="Times New Roman"/>
          <w:szCs w:val="28"/>
          <w:lang w:eastAsia="ru-RU"/>
        </w:rPr>
        <w:t xml:space="preserve"> Такие движения обусловлены неравномерным ростом нижней и верхней части листа, лепестков. их можно наблюдать в течение суток, когда свет периодически меняется тьмой. Цветы одуванчика, кувшинки белой на ночь закрываются, а утром раскрываются. А у маттиолы и табака душистого наоборот, цветки на свету закрываются, а за уменьшение освещения - раскрываются. </w:t>
      </w:r>
      <w:r w:rsidRPr="001D2E1D">
        <w:rPr>
          <w:rFonts w:eastAsia="Times New Roman" w:cs="Times New Roman"/>
          <w:bCs/>
          <w:szCs w:val="28"/>
          <w:lang w:eastAsia="ru-RU"/>
        </w:rPr>
        <w:t>Движение</w:t>
      </w:r>
      <w:r w:rsidRPr="001D2E1D">
        <w:rPr>
          <w:rFonts w:eastAsia="Times New Roman" w:cs="Times New Roman"/>
          <w:szCs w:val="28"/>
          <w:lang w:eastAsia="ru-RU"/>
        </w:rPr>
        <w:t> как активное перемещение тела в пространстве отсутствует. Большинству растений свойственна </w:t>
      </w:r>
      <w:r w:rsidRPr="001D2E1D">
        <w:rPr>
          <w:rFonts w:eastAsia="Times New Roman" w:cs="Times New Roman"/>
          <w:i/>
          <w:iCs/>
          <w:szCs w:val="28"/>
          <w:lang w:eastAsia="ru-RU"/>
        </w:rPr>
        <w:t>прикрепленность к субстрату</w:t>
      </w:r>
      <w:r w:rsidRPr="001D2E1D">
        <w:rPr>
          <w:rFonts w:eastAsia="Times New Roman" w:cs="Times New Roman"/>
          <w:szCs w:val="28"/>
          <w:lang w:eastAsia="ru-RU"/>
        </w:rPr>
        <w:t> (в связи с наличием жесткой клеточной стенки). Все разнообразие двигательных растительных реакций разделяют на </w:t>
      </w:r>
      <w:r w:rsidRPr="001D2E1D">
        <w:rPr>
          <w:rFonts w:eastAsia="Times New Roman" w:cs="Times New Roman"/>
          <w:i/>
          <w:iCs/>
          <w:szCs w:val="28"/>
          <w:lang w:eastAsia="ru-RU"/>
        </w:rPr>
        <w:t>пассивные</w:t>
      </w:r>
      <w:r w:rsidRPr="001D2E1D">
        <w:rPr>
          <w:rFonts w:eastAsia="Times New Roman" w:cs="Times New Roman"/>
          <w:szCs w:val="28"/>
          <w:lang w:eastAsia="ru-RU"/>
        </w:rPr>
        <w:t> и </w:t>
      </w:r>
      <w:r w:rsidRPr="001D2E1D">
        <w:rPr>
          <w:rFonts w:eastAsia="Times New Roman" w:cs="Times New Roman"/>
          <w:i/>
          <w:iCs/>
          <w:szCs w:val="28"/>
          <w:lang w:eastAsia="ru-RU"/>
        </w:rPr>
        <w:t>активные</w:t>
      </w:r>
      <w:r w:rsidRPr="001D2E1D">
        <w:rPr>
          <w:rFonts w:eastAsia="Times New Roman" w:cs="Times New Roman"/>
          <w:szCs w:val="28"/>
          <w:lang w:eastAsia="ru-RU"/>
        </w:rPr>
        <w:t xml:space="preserve"> движения. Пассивные движения возникают под воздействием ветра, течений воды и т.д. (например, перелеты семена одуванчика). Активные движения (например, возврат листьев к свету) связаны с ростом (ростовые движения) или изменением давления внутри клеток (сократительные движения). Движения у растений обеспечивают наилучшее их расположение в пространстве, размножение, защита от врагов, распространение плодов и семян и тому подобное. </w:t>
      </w:r>
      <w:r w:rsidRPr="001D2E1D">
        <w:rPr>
          <w:rFonts w:eastAsia="Times New Roman" w:cs="Times New Roman"/>
          <w:bCs/>
          <w:szCs w:val="28"/>
          <w:lang w:eastAsia="ru-RU"/>
        </w:rPr>
        <w:t>Рост ограничен</w:t>
      </w:r>
      <w:r w:rsidRPr="001D2E1D">
        <w:rPr>
          <w:rFonts w:eastAsia="Times New Roman" w:cs="Times New Roman"/>
          <w:b/>
          <w:szCs w:val="28"/>
          <w:lang w:eastAsia="ru-RU"/>
        </w:rPr>
        <w:t> </w:t>
      </w:r>
      <w:r w:rsidRPr="001D2E1D">
        <w:rPr>
          <w:rFonts w:eastAsia="Times New Roman" w:cs="Times New Roman"/>
          <w:szCs w:val="28"/>
          <w:lang w:eastAsia="ru-RU"/>
        </w:rPr>
        <w:t xml:space="preserve">и осуществляется в течение всей жизни (освоение внешней среды может осуществляться только путем роста). Благодаря росту растения реагируют на изменение условий окружающей среды, формируют значительную листовую поверхность для фотосинтеза и разветвленную корневую систему для поглощения воды и минеральных солей. У растений, в отличие от животных, </w:t>
      </w:r>
      <w:r w:rsidRPr="001D2E1D">
        <w:rPr>
          <w:rFonts w:eastAsia="Times New Roman" w:cs="Times New Roman"/>
          <w:szCs w:val="28"/>
          <w:lang w:eastAsia="ru-RU"/>
        </w:rPr>
        <w:lastRenderedPageBreak/>
        <w:t>рост происходит только в участках с </w:t>
      </w:r>
      <w:r w:rsidRPr="001D2E1D">
        <w:rPr>
          <w:rFonts w:eastAsia="Times New Roman" w:cs="Times New Roman"/>
          <w:i/>
          <w:iCs/>
          <w:szCs w:val="28"/>
          <w:lang w:eastAsia="ru-RU"/>
        </w:rPr>
        <w:t>образующей тканью.</w:t>
      </w:r>
      <w:r w:rsidRPr="001D2E1D">
        <w:rPr>
          <w:rFonts w:eastAsia="Times New Roman" w:cs="Times New Roman"/>
          <w:szCs w:val="28"/>
          <w:lang w:eastAsia="ru-RU"/>
        </w:rPr>
        <w:t> Согласно мест размещения образующей ткани различают три типа роста: </w:t>
      </w:r>
      <w:r w:rsidRPr="001D2E1D">
        <w:rPr>
          <w:rFonts w:eastAsia="Times New Roman" w:cs="Times New Roman"/>
          <w:i/>
          <w:iCs/>
          <w:szCs w:val="28"/>
          <w:lang w:eastAsia="ru-RU"/>
        </w:rPr>
        <w:t>верховой боковой</w:t>
      </w:r>
      <w:r w:rsidRPr="001D2E1D">
        <w:rPr>
          <w:rFonts w:eastAsia="Times New Roman" w:cs="Times New Roman"/>
          <w:szCs w:val="28"/>
          <w:lang w:eastAsia="ru-RU"/>
        </w:rPr>
        <w:t> и </w:t>
      </w:r>
      <w:r w:rsidRPr="001D2E1D">
        <w:rPr>
          <w:rFonts w:eastAsia="Times New Roman" w:cs="Times New Roman"/>
          <w:i/>
          <w:iCs/>
          <w:szCs w:val="28"/>
          <w:lang w:eastAsia="ru-RU"/>
        </w:rPr>
        <w:t>вставной.</w:t>
      </w:r>
      <w:r w:rsidRPr="001D2E1D">
        <w:rPr>
          <w:rFonts w:eastAsia="Times New Roman" w:cs="Times New Roman"/>
          <w:szCs w:val="28"/>
          <w:lang w:eastAsia="ru-RU"/>
        </w:rPr>
        <w:t> Верхушечный рост - это рост корней и побегов в длину, который осуществляется благодаря разделению и роста клеток верхушечной образующей ткани. Утолщение стебля и корня, или боковой рост, происходит с участием боковой образующей ткани. И вставной рост - это рост побегов в длину в участках со вставной образующей тканью, например в междоузлиях пшеницы, ржи. Рост растений проходит неравномерно. Период активного роста сменяется периодом его замедления. По периодичности рост растений может быть </w:t>
      </w:r>
      <w:r w:rsidRPr="001D2E1D">
        <w:rPr>
          <w:rFonts w:eastAsia="Times New Roman" w:cs="Times New Roman"/>
          <w:i/>
          <w:iCs/>
          <w:szCs w:val="28"/>
          <w:lang w:eastAsia="ru-RU"/>
        </w:rPr>
        <w:t>непрерывным</w:t>
      </w:r>
      <w:r w:rsidRPr="001D2E1D">
        <w:rPr>
          <w:rFonts w:eastAsia="Times New Roman" w:cs="Times New Roman"/>
          <w:szCs w:val="28"/>
          <w:lang w:eastAsia="ru-RU"/>
        </w:rPr>
        <w:t> и </w:t>
      </w:r>
      <w:r w:rsidRPr="001D2E1D">
        <w:rPr>
          <w:rFonts w:eastAsia="Times New Roman" w:cs="Times New Roman"/>
          <w:i/>
          <w:iCs/>
          <w:szCs w:val="28"/>
          <w:lang w:eastAsia="ru-RU"/>
        </w:rPr>
        <w:t>периодическим.</w:t>
      </w:r>
      <w:r w:rsidRPr="001D2E1D">
        <w:rPr>
          <w:rFonts w:eastAsia="Times New Roman" w:cs="Times New Roman"/>
          <w:szCs w:val="28"/>
          <w:lang w:eastAsia="ru-RU"/>
        </w:rPr>
        <w:t> При непрерывном росте размеры растения постоянно увеличиваются (например, в однолетних растений), а за периодического периоды роста чередуются с периодами покоя, когда рост растений прекращается (например, у деревьев умеренного климата). Развитие сопровождается чередованием двух поколений: полового (гаметофита) и бесполого (спорофита). В жизненном цикле во время дежурства поколений господствующим (преобладающим) поколением является поколение, представленное фотосинтезирующих организмов, как правило, долго живет. Размножение у растений </w:t>
      </w:r>
      <w:r w:rsidRPr="001D2E1D">
        <w:rPr>
          <w:rFonts w:eastAsia="Times New Roman" w:cs="Times New Roman"/>
          <w:i/>
          <w:iCs/>
          <w:szCs w:val="28"/>
          <w:lang w:eastAsia="ru-RU"/>
        </w:rPr>
        <w:t>бесполое, вегетативное</w:t>
      </w:r>
      <w:r w:rsidRPr="001D2E1D">
        <w:rPr>
          <w:rFonts w:eastAsia="Times New Roman" w:cs="Times New Roman"/>
          <w:szCs w:val="28"/>
          <w:lang w:eastAsia="ru-RU"/>
        </w:rPr>
        <w:t> и </w:t>
      </w:r>
      <w:r w:rsidRPr="001D2E1D">
        <w:rPr>
          <w:rFonts w:eastAsia="Times New Roman" w:cs="Times New Roman"/>
          <w:i/>
          <w:iCs/>
          <w:szCs w:val="28"/>
          <w:lang w:eastAsia="ru-RU"/>
        </w:rPr>
        <w:t>половое. </w:t>
      </w:r>
      <w:r w:rsidRPr="001D2E1D">
        <w:rPr>
          <w:rFonts w:eastAsia="Times New Roman" w:cs="Times New Roman"/>
          <w:bCs/>
          <w:i/>
          <w:iCs/>
          <w:szCs w:val="28"/>
          <w:lang w:eastAsia="ru-RU"/>
        </w:rPr>
        <w:t>Бесполое размножение</w:t>
      </w:r>
      <w:r w:rsidRPr="001D2E1D">
        <w:rPr>
          <w:rFonts w:eastAsia="Times New Roman" w:cs="Times New Roman"/>
          <w:b/>
          <w:i/>
          <w:iCs/>
          <w:szCs w:val="28"/>
          <w:lang w:eastAsia="ru-RU"/>
        </w:rPr>
        <w:t> -</w:t>
      </w:r>
      <w:r w:rsidRPr="001D2E1D">
        <w:rPr>
          <w:rFonts w:eastAsia="Times New Roman" w:cs="Times New Roman"/>
          <w:i/>
          <w:iCs/>
          <w:szCs w:val="28"/>
          <w:lang w:eastAsia="ru-RU"/>
        </w:rPr>
        <w:t xml:space="preserve"> это размножение, которое происходит с участием неполовых клеток только одного организма.</w:t>
      </w:r>
      <w:r w:rsidRPr="001D2E1D">
        <w:rPr>
          <w:rFonts w:eastAsia="Times New Roman" w:cs="Times New Roman"/>
          <w:szCs w:val="28"/>
          <w:lang w:eastAsia="ru-RU"/>
        </w:rPr>
        <w:t> Поэтому все родившиеся потомки будут подобными этого материнского организма. Бесполое размножение ограничивает разнообразие новых особей, но может за короткое время обеспечить образование большого количества потомков. </w:t>
      </w:r>
      <w:r w:rsidRPr="001D2E1D">
        <w:rPr>
          <w:rFonts w:eastAsia="Times New Roman" w:cs="Times New Roman"/>
          <w:bCs/>
          <w:i/>
          <w:iCs/>
          <w:szCs w:val="28"/>
          <w:lang w:eastAsia="ru-RU"/>
        </w:rPr>
        <w:t>Вегетативное размножение</w:t>
      </w:r>
      <w:r w:rsidRPr="001D2E1D">
        <w:rPr>
          <w:rFonts w:eastAsia="Times New Roman" w:cs="Times New Roman"/>
          <w:b/>
          <w:szCs w:val="28"/>
          <w:lang w:eastAsia="ru-RU"/>
        </w:rPr>
        <w:t> </w:t>
      </w:r>
      <w:r w:rsidRPr="001D2E1D">
        <w:rPr>
          <w:rFonts w:eastAsia="Times New Roman" w:cs="Times New Roman"/>
          <w:szCs w:val="28"/>
          <w:lang w:eastAsia="ru-RU"/>
        </w:rPr>
        <w:t>- </w:t>
      </w:r>
      <w:r w:rsidRPr="001D2E1D">
        <w:rPr>
          <w:rFonts w:eastAsia="Times New Roman" w:cs="Times New Roman"/>
          <w:i/>
          <w:iCs/>
          <w:szCs w:val="28"/>
          <w:lang w:eastAsia="ru-RU"/>
        </w:rPr>
        <w:t>это размножение вегетативными органами, их видоизменениями или многоклеточных частями материнского организма.</w:t>
      </w:r>
      <w:r w:rsidRPr="001D2E1D">
        <w:rPr>
          <w:rFonts w:eastAsia="Times New Roman" w:cs="Times New Roman"/>
          <w:szCs w:val="28"/>
          <w:lang w:eastAsia="ru-RU"/>
        </w:rPr>
        <w:t> В природе вегетативное размножение способствует быстрому росту численности растений и их расселению, а также обеспечивает образование потомства там, где нет благоприятных условий для полового размножения. Вегетативное размножение - это свойство, отличающее растительные организмы от животных. </w:t>
      </w:r>
      <w:r w:rsidRPr="001D2E1D">
        <w:rPr>
          <w:rFonts w:eastAsia="Times New Roman" w:cs="Times New Roman"/>
          <w:bCs/>
          <w:i/>
          <w:iCs/>
          <w:szCs w:val="28"/>
          <w:lang w:eastAsia="ru-RU"/>
        </w:rPr>
        <w:t>Половое размножение</w:t>
      </w:r>
      <w:r w:rsidRPr="001D2E1D">
        <w:rPr>
          <w:rFonts w:eastAsia="Times New Roman" w:cs="Times New Roman"/>
          <w:szCs w:val="28"/>
          <w:lang w:eastAsia="ru-RU"/>
        </w:rPr>
        <w:t> - </w:t>
      </w:r>
      <w:r w:rsidRPr="001D2E1D">
        <w:rPr>
          <w:rFonts w:eastAsia="Times New Roman" w:cs="Times New Roman"/>
          <w:i/>
          <w:iCs/>
          <w:szCs w:val="28"/>
          <w:lang w:eastAsia="ru-RU"/>
        </w:rPr>
        <w:t>это размножение, которое происходит с участием половых клеток, как правило, двух родительских организмов.</w:t>
      </w:r>
      <w:r w:rsidRPr="001D2E1D">
        <w:rPr>
          <w:rFonts w:eastAsia="Times New Roman" w:cs="Times New Roman"/>
          <w:szCs w:val="28"/>
          <w:lang w:eastAsia="ru-RU"/>
        </w:rPr>
        <w:t> При всех случаев полового размножения половые клетки сливаются и происходит </w:t>
      </w:r>
      <w:r w:rsidRPr="001D2E1D">
        <w:rPr>
          <w:rFonts w:eastAsia="Times New Roman" w:cs="Times New Roman"/>
          <w:i/>
          <w:iCs/>
          <w:szCs w:val="28"/>
          <w:lang w:eastAsia="ru-RU"/>
        </w:rPr>
        <w:t>оплодотворение,</w:t>
      </w:r>
      <w:r w:rsidRPr="001D2E1D">
        <w:rPr>
          <w:rFonts w:eastAsia="Times New Roman" w:cs="Times New Roman"/>
          <w:szCs w:val="28"/>
          <w:lang w:eastAsia="ru-RU"/>
        </w:rPr>
        <w:t xml:space="preserve"> которое осуществляет сочетание признаков двух родительских особей. Поэтому половое размножение обеспечивает образование различных особей, облегчает приспособление вида к изменениям окружающей среды. </w:t>
      </w:r>
      <w:r w:rsidRPr="001D2E1D">
        <w:rPr>
          <w:rFonts w:eastAsia="Times New Roman" w:cs="Times New Roman"/>
          <w:bCs/>
          <w:szCs w:val="28"/>
          <w:lang w:eastAsia="ru-RU"/>
        </w:rPr>
        <w:t>Регуляция функций</w:t>
      </w:r>
      <w:r w:rsidRPr="001D2E1D">
        <w:rPr>
          <w:rFonts w:eastAsia="Times New Roman" w:cs="Times New Roman"/>
          <w:szCs w:val="28"/>
          <w:lang w:eastAsia="ru-RU"/>
        </w:rPr>
        <w:t> у растений осуществляется с помощью </w:t>
      </w:r>
      <w:r w:rsidRPr="001D2E1D">
        <w:rPr>
          <w:rFonts w:eastAsia="Times New Roman" w:cs="Times New Roman"/>
          <w:i/>
          <w:iCs/>
          <w:szCs w:val="28"/>
          <w:lang w:eastAsia="ru-RU"/>
        </w:rPr>
        <w:t>фитогормонов</w:t>
      </w:r>
      <w:r w:rsidRPr="001D2E1D">
        <w:rPr>
          <w:rFonts w:eastAsia="Times New Roman" w:cs="Times New Roman"/>
          <w:szCs w:val="28"/>
          <w:lang w:eastAsia="ru-RU"/>
        </w:rPr>
        <w:t> (ауксины, цитокинины, гиббереллины, этилен и др.). Растения могут влиять на особей своего вида или других видов с помощью биологически активных соединений. Так, </w:t>
      </w:r>
      <w:r w:rsidRPr="001D2E1D">
        <w:rPr>
          <w:rFonts w:eastAsia="Times New Roman" w:cs="Times New Roman"/>
          <w:i/>
          <w:iCs/>
          <w:szCs w:val="28"/>
          <w:lang w:eastAsia="ru-RU"/>
        </w:rPr>
        <w:t>фитонциды</w:t>
      </w:r>
      <w:r w:rsidRPr="001D2E1D">
        <w:rPr>
          <w:rFonts w:eastAsia="Times New Roman" w:cs="Times New Roman"/>
          <w:szCs w:val="28"/>
          <w:lang w:eastAsia="ru-RU"/>
        </w:rPr>
        <w:t xml:space="preserve"> убивают микроорганизмы, алкалоиды защищают растения от выедания животными-фитофагами. В цепях питания растения являются продуцентами, то есть организмами, которые производят органическое вещество из простых неорганических веществ. </w:t>
      </w:r>
      <w:r w:rsidRPr="001D2E1D">
        <w:rPr>
          <w:rFonts w:eastAsia="Times New Roman" w:cs="Times New Roman"/>
          <w:bCs/>
          <w:szCs w:val="28"/>
          <w:lang w:eastAsia="ru-RU"/>
        </w:rPr>
        <w:t>Распространение</w:t>
      </w:r>
      <w:r w:rsidRPr="001D2E1D">
        <w:rPr>
          <w:rFonts w:eastAsia="Times New Roman" w:cs="Times New Roman"/>
          <w:b/>
          <w:szCs w:val="28"/>
          <w:lang w:eastAsia="ru-RU"/>
        </w:rPr>
        <w:t xml:space="preserve">: </w:t>
      </w:r>
      <w:r w:rsidRPr="001D2E1D">
        <w:rPr>
          <w:rFonts w:eastAsia="Times New Roman" w:cs="Times New Roman"/>
          <w:szCs w:val="28"/>
          <w:lang w:eastAsia="ru-RU"/>
        </w:rPr>
        <w:t xml:space="preserve">на Земле ученые насчитывают более 500 000 современных </w:t>
      </w:r>
      <w:r w:rsidRPr="001D2E1D">
        <w:rPr>
          <w:rFonts w:eastAsia="Times New Roman" w:cs="Times New Roman"/>
          <w:szCs w:val="28"/>
          <w:lang w:eastAsia="ru-RU"/>
        </w:rPr>
        <w:lastRenderedPageBreak/>
        <w:t>видов растений, и каждый вид представлен большим количеством особей, которые распространены на определенной территории - </w:t>
      </w:r>
      <w:r w:rsidRPr="001D2E1D">
        <w:rPr>
          <w:rFonts w:eastAsia="Times New Roman" w:cs="Times New Roman"/>
          <w:i/>
          <w:iCs/>
          <w:szCs w:val="28"/>
          <w:lang w:eastAsia="ru-RU"/>
        </w:rPr>
        <w:t>ареале.</w:t>
      </w:r>
      <w:r w:rsidRPr="001D2E1D">
        <w:rPr>
          <w:rFonts w:eastAsia="Times New Roman" w:cs="Times New Roman"/>
          <w:szCs w:val="28"/>
          <w:lang w:eastAsia="ru-RU"/>
        </w:rPr>
        <w:t>  Растения разных видов, имеющих общее мисцезростання, образуют </w:t>
      </w:r>
      <w:r w:rsidRPr="001D2E1D">
        <w:rPr>
          <w:rFonts w:eastAsia="Times New Roman" w:cs="Times New Roman"/>
          <w:i/>
          <w:iCs/>
          <w:szCs w:val="28"/>
          <w:lang w:eastAsia="ru-RU"/>
        </w:rPr>
        <w:t>растительные группировки.</w:t>
      </w:r>
      <w:r w:rsidRPr="001D2E1D">
        <w:rPr>
          <w:rFonts w:eastAsia="Times New Roman" w:cs="Times New Roman"/>
          <w:szCs w:val="28"/>
          <w:lang w:eastAsia="ru-RU"/>
        </w:rPr>
        <w:t> Исторически составленную совокупность видов растений, произрастающих на определенной территории, называют </w:t>
      </w:r>
      <w:r w:rsidRPr="001D2E1D">
        <w:rPr>
          <w:rFonts w:eastAsia="Times New Roman" w:cs="Times New Roman"/>
          <w:i/>
          <w:iCs/>
          <w:szCs w:val="28"/>
          <w:lang w:eastAsia="ru-RU"/>
        </w:rPr>
        <w:t>флорой,</w:t>
      </w:r>
      <w:r w:rsidRPr="001D2E1D">
        <w:rPr>
          <w:rFonts w:eastAsia="Times New Roman" w:cs="Times New Roman"/>
          <w:szCs w:val="28"/>
          <w:lang w:eastAsia="ru-RU"/>
        </w:rPr>
        <w:t> а совокупность растительных сообществ на определенной территории - </w:t>
      </w:r>
      <w:r w:rsidRPr="001D2E1D">
        <w:rPr>
          <w:rFonts w:eastAsia="Times New Roman" w:cs="Times New Roman"/>
          <w:i/>
          <w:iCs/>
          <w:szCs w:val="28"/>
          <w:lang w:eastAsia="ru-RU"/>
        </w:rPr>
        <w:t>растительностью.</w:t>
      </w:r>
      <w:r w:rsidRPr="001D2E1D">
        <w:rPr>
          <w:rFonts w:eastAsia="Times New Roman" w:cs="Times New Roman"/>
          <w:szCs w:val="28"/>
          <w:lang w:eastAsia="ru-RU"/>
        </w:rPr>
        <w:t xml:space="preserve"> В настоящее время растительный мир разделен на две группы — низшие растения и высшие растения. К </w:t>
      </w:r>
      <w:r w:rsidRPr="001D2E1D">
        <w:rPr>
          <w:rFonts w:eastAsia="Times New Roman" w:cs="Times New Roman"/>
          <w:bCs/>
          <w:szCs w:val="28"/>
          <w:lang w:eastAsia="ru-RU"/>
        </w:rPr>
        <w:t>низшим растениям</w:t>
      </w:r>
      <w:r w:rsidRPr="001D2E1D">
        <w:rPr>
          <w:rFonts w:eastAsia="Times New Roman" w:cs="Times New Roman"/>
          <w:szCs w:val="28"/>
          <w:lang w:eastAsia="ru-RU"/>
        </w:rPr>
        <w:t>относятся наиболее просто устроенные водоросли, которые возникли около 2 млрд. лет назад. К высшим относят споровые растения (папоротники, хвощи, плауны) и семенные (голосеменные и покрытосеменные). Низшие растения не имеют дифференцированных органов и тканей, а высшие их имеют.</w:t>
      </w:r>
    </w:p>
    <w:p w:rsidR="00680670" w:rsidRPr="00680670" w:rsidRDefault="00680670" w:rsidP="00680670">
      <w:pPr>
        <w:shd w:val="clear" w:color="auto" w:fill="FFFFFF"/>
        <w:spacing w:before="100" w:beforeAutospacing="1" w:after="100" w:afterAutospacing="1"/>
        <w:ind w:firstLine="0"/>
        <w:rPr>
          <w:rFonts w:eastAsia="Times New Roman" w:cs="Times New Roman"/>
          <w:szCs w:val="28"/>
          <w:lang w:eastAsia="ru-RU"/>
        </w:rPr>
      </w:pPr>
      <w:r w:rsidRPr="00680670">
        <w:rPr>
          <w:rFonts w:eastAsia="Times New Roman" w:cs="Times New Roman"/>
          <w:szCs w:val="28"/>
          <w:lang w:eastAsia="ru-RU"/>
        </w:rPr>
        <w:t xml:space="preserve">2. Характерной особенностью водорослей является то, что их тело не имеет вегетативных органов (корень, стебель, лист), а представлено </w:t>
      </w:r>
      <w:r w:rsidRPr="00680670">
        <w:rPr>
          <w:rFonts w:eastAsia="Times New Roman" w:cs="Times New Roman"/>
          <w:i/>
          <w:iCs/>
          <w:szCs w:val="28"/>
          <w:lang w:eastAsia="ru-RU"/>
        </w:rPr>
        <w:t xml:space="preserve">талломом, </w:t>
      </w:r>
      <w:r w:rsidRPr="00680670">
        <w:rPr>
          <w:rFonts w:eastAsia="Times New Roman" w:cs="Times New Roman"/>
          <w:szCs w:val="28"/>
          <w:lang w:eastAsia="ru-RU"/>
        </w:rPr>
        <w:t xml:space="preserve">или </w:t>
      </w:r>
      <w:r w:rsidRPr="00680670">
        <w:rPr>
          <w:rFonts w:eastAsia="Times New Roman" w:cs="Times New Roman"/>
          <w:i/>
          <w:iCs/>
          <w:szCs w:val="28"/>
          <w:lang w:eastAsia="ru-RU"/>
        </w:rPr>
        <w:t xml:space="preserve">слоевищем. </w:t>
      </w:r>
      <w:r w:rsidRPr="00680670">
        <w:rPr>
          <w:rFonts w:eastAsia="Times New Roman" w:cs="Times New Roman"/>
          <w:szCs w:val="28"/>
          <w:lang w:eastAsia="ru-RU"/>
        </w:rPr>
        <w:t xml:space="preserve">Водоросли живут преимущественно в воде. Общим для них является их способность к автотрофному питанию. Водоросли бывают </w:t>
      </w:r>
      <w:r w:rsidRPr="00680670">
        <w:rPr>
          <w:rFonts w:eastAsia="Times New Roman" w:cs="Times New Roman"/>
          <w:i/>
          <w:iCs/>
          <w:szCs w:val="28"/>
          <w:lang w:eastAsia="ru-RU"/>
        </w:rPr>
        <w:t xml:space="preserve">нитчатыми, разветвленными, пластинчатыми, кустистыми. </w:t>
      </w:r>
      <w:r w:rsidRPr="00680670">
        <w:rPr>
          <w:rFonts w:eastAsia="Times New Roman" w:cs="Times New Roman"/>
          <w:szCs w:val="28"/>
          <w:lang w:eastAsia="ru-RU"/>
        </w:rPr>
        <w:t>Приспосабливаются водоросли к условиям обитания по-разному.</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bCs/>
          <w:spacing w:val="40"/>
          <w:szCs w:val="28"/>
          <w:lang w:eastAsia="ru-RU"/>
        </w:rPr>
        <w:t>1</w:t>
      </w:r>
      <w:r w:rsidRPr="00680670">
        <w:rPr>
          <w:rFonts w:eastAsia="Times New Roman" w:cs="Times New Roman"/>
          <w:b/>
          <w:bCs/>
          <w:spacing w:val="40"/>
          <w:szCs w:val="28"/>
          <w:lang w:eastAsia="ru-RU"/>
        </w:rPr>
        <w:t>.</w:t>
      </w:r>
      <w:r w:rsidRPr="00680670">
        <w:rPr>
          <w:rFonts w:eastAsia="Times New Roman" w:cs="Times New Roman"/>
          <w:szCs w:val="28"/>
          <w:lang w:eastAsia="ru-RU"/>
        </w:rPr>
        <w:t>При недостатке влаги (в период отлива) оболочки клеток значительно утолщаются, пропитываются неорганическими веществами.</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2. Слоевище морских водорослей прочно прикреплено к субстрату корнеобразными выростами — ризоидами.</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3. Глубоководные водоросли содержат более крупные хлоро-пласты с высоким содержанием хлорофилла и других фотосинте-зирующих пигментов.</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bCs/>
          <w:szCs w:val="28"/>
          <w:lang w:eastAsia="ru-RU"/>
        </w:rPr>
        <w:t>4</w:t>
      </w:r>
      <w:r w:rsidRPr="00680670">
        <w:rPr>
          <w:rFonts w:eastAsia="Times New Roman" w:cs="Times New Roman"/>
          <w:b/>
          <w:bCs/>
          <w:szCs w:val="28"/>
          <w:lang w:eastAsia="ru-RU"/>
        </w:rPr>
        <w:t xml:space="preserve">. </w:t>
      </w:r>
      <w:r w:rsidRPr="00680670">
        <w:rPr>
          <w:rFonts w:eastAsia="Times New Roman" w:cs="Times New Roman"/>
          <w:szCs w:val="28"/>
          <w:lang w:eastAsia="ru-RU"/>
        </w:rPr>
        <w:t>У некоторых водорослей имеются специальные пузыри, заполненные воздухом.</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bCs/>
          <w:szCs w:val="28"/>
          <w:lang w:eastAsia="ru-RU"/>
        </w:rPr>
        <w:t xml:space="preserve">5. </w:t>
      </w:r>
      <w:r w:rsidRPr="00680670">
        <w:rPr>
          <w:rFonts w:eastAsia="Times New Roman" w:cs="Times New Roman"/>
          <w:szCs w:val="28"/>
          <w:lang w:eastAsia="ru-RU"/>
        </w:rPr>
        <w:t>Выход спор и гамет у морских водорослей совпадает с приливом. Развитие зиготы происходит сразу же после оплодотворения, что предотвращает ее унос в океан.</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Известно около 100 тыс. видов водорослей, которые объединены в отделы — Зеленые, Харовые, Красные, Бурые и др.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Отделы Зеленые (спирогира, улотрикс, ульва) и Харовые (хара, нителла) включают водоросли зеленого цвета с разнообразной структурой таллома. Размеры колеблются от </w:t>
      </w:r>
      <w:smartTag w:uri="urn:schemas-microsoft-com:office:smarttags" w:element="metricconverter">
        <w:smartTagPr>
          <w:attr w:name="ProductID" w:val="0,1 мм"/>
        </w:smartTagPr>
        <w:r w:rsidRPr="00680670">
          <w:rPr>
            <w:rFonts w:eastAsia="Times New Roman" w:cs="Times New Roman"/>
            <w:szCs w:val="28"/>
            <w:lang w:eastAsia="ru-RU"/>
          </w:rPr>
          <w:t>0,1 мм</w:t>
        </w:r>
      </w:smartTag>
      <w:r w:rsidRPr="00680670">
        <w:rPr>
          <w:rFonts w:eastAsia="Times New Roman" w:cs="Times New Roman"/>
          <w:szCs w:val="28"/>
          <w:lang w:eastAsia="ru-RU"/>
        </w:rPr>
        <w:t xml:space="preserve"> до нескольких сантиметров. Хлоропласта зеленых водорослей могут быть различной формы: в виде ленты, сеточки, пластинки, звездочки (это важный систематический признак). Запасное вещество — крахмал. Размножаются эти водоросли бесполым и половым путем. Бесполое размножение осуществляется распадом нитей на отдельные участки, особыми клубеньками на ризоидах (у харо-вых) или с помощью спор.</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lastRenderedPageBreak/>
        <w:t xml:space="preserve">При половом размножении водорослей объединяется генетический материал двух отдельных особей одного и того же вида. Это самый простой способ такого размножения; он заключается в слиянии двух морфологически"(т. е. структурно) идентичных гамет. Такой процесс называется </w:t>
      </w:r>
      <w:r w:rsidRPr="00680670">
        <w:rPr>
          <w:rFonts w:eastAsia="Times New Roman" w:cs="Times New Roman"/>
          <w:i/>
          <w:iCs/>
          <w:szCs w:val="28"/>
          <w:lang w:eastAsia="ru-RU"/>
        </w:rPr>
        <w:t xml:space="preserve">изогамией, </w:t>
      </w:r>
      <w:r w:rsidRPr="00680670">
        <w:rPr>
          <w:rFonts w:eastAsia="Times New Roman" w:cs="Times New Roman"/>
          <w:szCs w:val="28"/>
          <w:lang w:eastAsia="ru-RU"/>
        </w:rPr>
        <w:t xml:space="preserve">а гаметы — изогаме-тами. Если одна их гамет менее подвижна или крупнее, чем другая, то такой процесс называют </w:t>
      </w:r>
      <w:r w:rsidRPr="00680670">
        <w:rPr>
          <w:rFonts w:eastAsia="Times New Roman" w:cs="Times New Roman"/>
          <w:i/>
          <w:iCs/>
          <w:szCs w:val="28"/>
          <w:lang w:eastAsia="ru-RU"/>
        </w:rPr>
        <w:t xml:space="preserve">анизогамией. </w:t>
      </w:r>
      <w:r w:rsidRPr="00680670">
        <w:rPr>
          <w:rFonts w:eastAsia="Times New Roman" w:cs="Times New Roman"/>
          <w:szCs w:val="28"/>
          <w:lang w:eastAsia="ru-RU"/>
        </w:rPr>
        <w:t xml:space="preserve">Существует еще один вариант, когда одна гамета большая и неподвижная, а вторая небольшая и подвижная. Такие гаметы называются женскими и мужскими, а сам процесс называется </w:t>
      </w:r>
      <w:r w:rsidRPr="00680670">
        <w:rPr>
          <w:rFonts w:eastAsia="Times New Roman" w:cs="Times New Roman"/>
          <w:i/>
          <w:iCs/>
          <w:szCs w:val="28"/>
          <w:lang w:eastAsia="ru-RU"/>
        </w:rPr>
        <w:t>оогамией.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Типичными представителями зеленых водорослей, которые распространены в Беларуси, являются спирогира, улотрикс, а харовых — хара, нителла.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Спирогира живет в прудах и водоемах с непроточной, но чистой водой. Цилиндрические клетки спирогиры соединены торец в торец и образуют нить. Тонкий слой цитоплазмы лежит по периферии клетки, а большая вакуоль как бы обмотана тяжами цитоплазмы. Такие тяжи удерживают ядро в центре клетки. Один или несколько спиралевидных хлоропластов лежат в тонком пристенном слое цитоплазмы.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Нити спирогиры растут за счет деления любой из клеток, входящих в состав нити, независимо от того, где находится эта клетка.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Бесполое размножение происходит за счет фрагментации.</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t xml:space="preserve">Половой процесс осуществляется весьма специфическим способом: две нити располагаются бок о бок и супротивные клетки обеих нитей соединяются короткими трубчатыми выростами. Все содержимое клетки ведет себя как гамета; процесс этот можно рассматривать как анизогамный, поскольку, хотя обе гаметы и идентичны морфологически, только одна из них подвижна и перетекает в другую клетку через соединительную трубку. Такой процесс называется </w:t>
      </w:r>
      <w:r w:rsidRPr="00680670">
        <w:rPr>
          <w:rFonts w:eastAsia="Times New Roman" w:cs="Times New Roman"/>
          <w:i/>
          <w:iCs/>
          <w:szCs w:val="28"/>
          <w:lang w:eastAsia="ru-RU"/>
        </w:rPr>
        <w:t>конъюгацией.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Представитель Харовых водорослей — хара. В Беларуси известно 11 видов хары, которые распространены в чистых пресных водоемах. Хара имеет разветвленное тело высотой 20—30 см и по внешнему виду похожа на хвощи. Главная ось ее тела расчленена узлами на длинные междоузлия. От каждого узла отходит по четыре и более боковых ответвлений. Прикрепление осуществляется бесцветными нитевидными ризоидами.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Бесполое размножение осуществляется клубеньками, которые возникают на ризоидах или на погруженных в грунт частях тела, а также отдельными участками таллома. Споры у харовых не образуются.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Харовые водоросли — единственная группа низших растений, которые имеют многоклеточные органы полового размножения, хорошо заметные невооруженным глазом. В мужских органах полового размножения развивается несколько сотен сперматозоидов, а в женском органе — одна яйцеклетка. Через щель в женском органе размножения сперматозоиды проникают к яйцеклетке, и один из них оплодотворяет ее. Развивается зигота </w:t>
      </w:r>
      <w:r w:rsidRPr="00680670">
        <w:rPr>
          <w:rFonts w:eastAsia="Times New Roman" w:cs="Times New Roman"/>
          <w:szCs w:val="28"/>
          <w:lang w:eastAsia="ru-RU"/>
        </w:rPr>
        <w:lastRenderedPageBreak/>
        <w:t>темно-красного цвета с толстой оболочкой и запасом питательных веществ. После покоя зигота прорастает.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чистой воде ряда озер Беларуси растет внешне похожая на хару нителла.Харовые водоросли очень чувствительны к загрязнению окружающей среды и могут служить показателем чистоты водоемов.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 xml:space="preserve">Бурые водоросли. </w:t>
      </w:r>
      <w:r w:rsidRPr="00680670">
        <w:rPr>
          <w:rFonts w:eastAsia="Times New Roman" w:cs="Times New Roman"/>
          <w:szCs w:val="28"/>
          <w:lang w:eastAsia="ru-RU"/>
        </w:rPr>
        <w:t>Общим внешним признаком бурых водорослей служит желтовато-бурая окраска их слоевища, обусловленная наличием в клетках, кроме зеленого пигмента хлорофилла, большого количества желтых и бурых пигментов.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Слоевище растет за счет постоянного деления верхушечной клетки. В результате длина водорослей достигает </w:t>
      </w:r>
      <w:smartTag w:uri="urn:schemas-microsoft-com:office:smarttags" w:element="metricconverter">
        <w:smartTagPr>
          <w:attr w:name="ProductID" w:val="60 м"/>
        </w:smartTagPr>
        <w:r w:rsidRPr="00680670">
          <w:rPr>
            <w:rFonts w:eastAsia="Times New Roman" w:cs="Times New Roman"/>
            <w:szCs w:val="28"/>
            <w:lang w:eastAsia="ru-RU"/>
          </w:rPr>
          <w:t>60 м</w:t>
        </w:r>
      </w:smartTag>
      <w:r w:rsidRPr="00680670">
        <w:rPr>
          <w:rFonts w:eastAsia="Times New Roman" w:cs="Times New Roman"/>
          <w:szCs w:val="28"/>
          <w:lang w:eastAsia="ru-RU"/>
        </w:rPr>
        <w:t xml:space="preserve"> и более. Среди них есть и микроскопические формы. Некоторые крупные представители этого отдела водорослей (фукус) имеют воздушные пузыри, которые удерживают ветви в вертикальном положении. У большинства бурых водорослей слоевище имеет сложное строение. Оно состоит из нескольких рядов клеток, плотно соединенных между собой. Это указывает на высокий уровень организации бурых водорослей, и в связи с этим ученые предполагают, что бурые водоросли могли быть предками высших растений.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Бесполое размножение бурых водорослей происходит оторванными частями таллома или спорами. При половом размножении оплодотворенная яйцеклетка (зигота) без периода покоя прорастает в новое поколение.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 xml:space="preserve">Красные водоросли. </w:t>
      </w:r>
      <w:r w:rsidRPr="00680670">
        <w:rPr>
          <w:rFonts w:eastAsia="Times New Roman" w:cs="Times New Roman"/>
          <w:szCs w:val="28"/>
          <w:lang w:eastAsia="ru-RU"/>
        </w:rPr>
        <w:t>Слоевище имеет нитчатую или пластинчатую структуру. Их окраска от ярко-красной до голубовато-зеленой и желтой, так как в пластинчатых хлоропластах, кроме хлорофилла, содержится красный и синий пигменты.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Бурые и красные водоросли могут жить на глубине более </w:t>
      </w:r>
      <w:smartTag w:uri="urn:schemas-microsoft-com:office:smarttags" w:element="metricconverter">
        <w:smartTagPr>
          <w:attr w:name="ProductID" w:val="200 м"/>
        </w:smartTagPr>
        <w:r w:rsidRPr="00680670">
          <w:rPr>
            <w:rFonts w:eastAsia="Times New Roman" w:cs="Times New Roman"/>
            <w:szCs w:val="28"/>
            <w:lang w:eastAsia="ru-RU"/>
          </w:rPr>
          <w:t>200 м</w:t>
        </w:r>
      </w:smartTag>
      <w:r w:rsidRPr="00680670">
        <w:rPr>
          <w:rFonts w:eastAsia="Times New Roman" w:cs="Times New Roman"/>
          <w:szCs w:val="28"/>
          <w:lang w:eastAsia="ru-RU"/>
        </w:rPr>
        <w:t>. Размножаются багрянки бесполым (спорами) и половым путем.</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Значение водорослей: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pacing w:val="40"/>
          <w:szCs w:val="28"/>
          <w:lang w:eastAsia="ru-RU"/>
        </w:rPr>
        <w:t>1</w:t>
      </w:r>
      <w:r w:rsidRPr="00680670">
        <w:rPr>
          <w:rFonts w:eastAsia="Times New Roman" w:cs="Times New Roman"/>
          <w:b/>
          <w:bCs/>
          <w:spacing w:val="40"/>
          <w:szCs w:val="28"/>
          <w:lang w:eastAsia="ru-RU"/>
        </w:rPr>
        <w:t>.</w:t>
      </w:r>
      <w:r w:rsidRPr="00680670">
        <w:rPr>
          <w:rFonts w:eastAsia="Times New Roman" w:cs="Times New Roman"/>
          <w:szCs w:val="28"/>
          <w:lang w:eastAsia="ru-RU"/>
        </w:rPr>
        <w:t>Благодаря способности к фотосинтезу, они создают органические вещества, которые используются водными животными и человеком.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Поглощая углекислый газ из воды, водоросли насыщают ее кислородом.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3. В прошлом водоросли играли важную роль в образовании горных и меловых пород, известняков, рифов, особых разновидностей угля, явились родоначальниками растений, заселивших сушу.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4. Используются в пищевой, фармацевтической промышленности. Из них получают белки, витамины.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5. Сырье для получения спиртов, лака, органических кислот, иода (бурые водоросли).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6. Из бурых водорослей получают особые вещества, на основе которых изготавливают клей.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7. Из красных водорослей получают агар-агар (используют в микробиологической, пищевой промышленности).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8. Многие водоросли человек использует в пищу. Так, на Гавайских островах из 115 видов употребляют в пищу около 60 (ламинария и порфира):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9. В сельском хозяйстве водоросли применяют как органическое удобрение и как кормовую добавку в рационы домашних животных.</w:t>
      </w:r>
    </w:p>
    <w:p w:rsidR="00680670" w:rsidRPr="00680670" w:rsidRDefault="00680670" w:rsidP="00680670">
      <w:pPr>
        <w:autoSpaceDE w:val="0"/>
        <w:autoSpaceDN w:val="0"/>
        <w:adjustRightInd w:val="0"/>
        <w:rPr>
          <w:rFonts w:eastAsia="Times New Roman" w:cs="Times New Roman"/>
          <w:szCs w:val="28"/>
          <w:lang w:eastAsia="ru-RU"/>
        </w:rPr>
      </w:pPr>
    </w:p>
    <w:p w:rsidR="00680670" w:rsidRPr="00680670" w:rsidRDefault="00680670" w:rsidP="00E35CE7">
      <w:pPr>
        <w:pStyle w:val="3"/>
        <w:rPr>
          <w:rFonts w:eastAsia="Times New Roman"/>
          <w:lang w:eastAsia="ru-RU"/>
        </w:rPr>
      </w:pPr>
      <w:bookmarkStart w:id="14" w:name="_Toc20670239"/>
      <w:r w:rsidRPr="00680670">
        <w:rPr>
          <w:rFonts w:eastAsia="Times New Roman"/>
          <w:lang w:eastAsia="ru-RU"/>
        </w:rPr>
        <w:t>Лекция 10. Высшие споровые растения, особенности строения, жизненного цикла.</w:t>
      </w:r>
      <w:bookmarkEnd w:id="14"/>
    </w:p>
    <w:p w:rsidR="00680670" w:rsidRPr="00680670" w:rsidRDefault="00680670" w:rsidP="00680670">
      <w:pPr>
        <w:autoSpaceDE w:val="0"/>
        <w:autoSpaceDN w:val="0"/>
        <w:adjustRightInd w:val="0"/>
        <w:rPr>
          <w:rFonts w:eastAsia="Times New Roman" w:cs="Times New Roman"/>
          <w:b/>
          <w:szCs w:val="28"/>
          <w:lang w:eastAsia="ru-RU"/>
        </w:rPr>
      </w:pPr>
      <w:r w:rsidRPr="00680670">
        <w:rPr>
          <w:rFonts w:eastAsia="Times New Roman" w:cs="Times New Roman"/>
          <w:b/>
          <w:szCs w:val="28"/>
          <w:lang w:eastAsia="ru-RU"/>
        </w:rPr>
        <w:t>Вопросы:</w:t>
      </w:r>
    </w:p>
    <w:p w:rsidR="00680670" w:rsidRPr="00680670" w:rsidRDefault="00680670" w:rsidP="007C1705">
      <w:pPr>
        <w:numPr>
          <w:ilvl w:val="0"/>
          <w:numId w:val="90"/>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t>Отдел Моховидные.</w:t>
      </w:r>
    </w:p>
    <w:p w:rsidR="00680670" w:rsidRPr="00680670" w:rsidRDefault="00680670" w:rsidP="007C1705">
      <w:pPr>
        <w:numPr>
          <w:ilvl w:val="0"/>
          <w:numId w:val="90"/>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t>Отдел Папоротниковидные.</w:t>
      </w:r>
    </w:p>
    <w:p w:rsidR="00680670" w:rsidRPr="00680670" w:rsidRDefault="00680670" w:rsidP="007C1705">
      <w:pPr>
        <w:numPr>
          <w:ilvl w:val="0"/>
          <w:numId w:val="90"/>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t>Отдел Плауновидные.</w:t>
      </w:r>
    </w:p>
    <w:p w:rsidR="00680670" w:rsidRPr="00680670" w:rsidRDefault="00680670" w:rsidP="007C1705">
      <w:pPr>
        <w:numPr>
          <w:ilvl w:val="0"/>
          <w:numId w:val="90"/>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t>Отдел Хвощевидные.</w:t>
      </w:r>
    </w:p>
    <w:p w:rsidR="00680670" w:rsidRPr="00680670" w:rsidRDefault="00680670" w:rsidP="00680670">
      <w:pPr>
        <w:autoSpaceDE w:val="0"/>
        <w:autoSpaceDN w:val="0"/>
        <w:adjustRightInd w:val="0"/>
        <w:ind w:left="1069" w:firstLine="0"/>
        <w:rPr>
          <w:rFonts w:eastAsia="Times New Roman" w:cs="Times New Roman"/>
          <w:szCs w:val="28"/>
          <w:lang w:eastAsia="ru-RU"/>
        </w:rPr>
      </w:pPr>
    </w:p>
    <w:p w:rsidR="00680670" w:rsidRPr="00680670" w:rsidRDefault="00680670" w:rsidP="001D2E1D">
      <w:pPr>
        <w:numPr>
          <w:ilvl w:val="0"/>
          <w:numId w:val="91"/>
        </w:numPr>
        <w:autoSpaceDE w:val="0"/>
        <w:autoSpaceDN w:val="0"/>
        <w:adjustRightInd w:val="0"/>
        <w:ind w:left="0" w:firstLine="0"/>
        <w:rPr>
          <w:rFonts w:eastAsia="Times New Roman" w:cs="Times New Roman"/>
          <w:szCs w:val="28"/>
          <w:lang w:eastAsia="ru-RU"/>
        </w:rPr>
      </w:pPr>
      <w:r w:rsidRPr="00680670">
        <w:rPr>
          <w:rFonts w:eastAsia="Times New Roman" w:cs="Times New Roman"/>
          <w:szCs w:val="28"/>
          <w:lang w:eastAsia="ru-RU"/>
        </w:rPr>
        <w:t>К высшим растениям относятся мхи, риниофиты (полностью вымершие), плауны, хвощи, папоротники, голосеменные и покрытосеменные (цветковые). В циклах развития всех высших растений существует два поколения — половое (гаметофит) и бесполое (спорофит). Это явление называется сменой поколений. Отдел Моховидные. Мхи — древняя, наиболее примитивная группа высших растений. Возраст ископаемых остатков 400 млн лет. Моховидных около 27 тыс. видов, на территории Беларуси из них встречается около 400 видов. Мхи — низкорослые растеньица, произрастающие на болотных кочках, сырых лугах, в хвойных лесах, на стволах деревьев, в горах. Моховидные — это небольшие (от нескольких миллиметров до нескольких сантиметров), преимущественно многолетние фотосинтезирующие растения. Тело их состоит из простых или разветвленных стеблей с листочками; у печеночных мхов тело представляет собой слоевище. Моховидные не имеют корней и прикрепляются к субстрату с помощью ризоидов. Ризоидами (это вытянутая клетка или несколько клеток в нижней части стебля) мхи поглощают из почвы воду и минеральные соли.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У моховидных формируются покровные и проводящие ткани, но нет механических тканей, нет настоящих сосудов. Моховидные имеют многоклеточные органы полового размножения.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Различают листостебельные и печеночные мхи. Листостебельные мхи подразделяются на Зеленые мхи и Сфагновые. Представителем зеленых мхов является кукушкин лен. Растение кукушкин лен достигает в высоту 12—20 см. Стебель тонкий, направлен вверх. На стебле густо расположены узкие зеленые листья. Кукушкин лен — раздельнополое растение. Мужские растения имеют на верхушке красноватые листочки, между которыми находятся мешочки — мужские органы полового размножения — </w:t>
      </w:r>
      <w:r w:rsidRPr="00680670">
        <w:rPr>
          <w:rFonts w:eastAsia="Times New Roman" w:cs="Times New Roman"/>
          <w:i/>
          <w:iCs/>
          <w:szCs w:val="28"/>
          <w:lang w:eastAsia="ru-RU"/>
        </w:rPr>
        <w:t xml:space="preserve">антеридии. </w:t>
      </w:r>
      <w:r w:rsidRPr="00680670">
        <w:rPr>
          <w:rFonts w:eastAsia="Times New Roman" w:cs="Times New Roman"/>
          <w:szCs w:val="28"/>
          <w:lang w:eastAsia="ru-RU"/>
        </w:rPr>
        <w:t xml:space="preserve">В них развиваются сперматозоиды, имеющие по два жгутика. На верхушке стебля женского растения между листьями расположены </w:t>
      </w:r>
      <w:r w:rsidRPr="00680670">
        <w:rPr>
          <w:rFonts w:eastAsia="Times New Roman" w:cs="Times New Roman"/>
          <w:i/>
          <w:iCs/>
          <w:szCs w:val="28"/>
          <w:lang w:eastAsia="ru-RU"/>
        </w:rPr>
        <w:t xml:space="preserve">архегоний. </w:t>
      </w:r>
      <w:r w:rsidRPr="00680670">
        <w:rPr>
          <w:rFonts w:eastAsia="Times New Roman" w:cs="Times New Roman"/>
          <w:szCs w:val="28"/>
          <w:lang w:eastAsia="ru-RU"/>
        </w:rPr>
        <w:t xml:space="preserve">Архегоний имеет колбообразную форму, в расширенной части </w:t>
      </w:r>
      <w:r w:rsidRPr="00680670">
        <w:rPr>
          <w:rFonts w:eastAsia="Times New Roman" w:cs="Times New Roman"/>
          <w:szCs w:val="28"/>
          <w:lang w:eastAsia="ru-RU"/>
        </w:rPr>
        <w:lastRenderedPageBreak/>
        <w:t>находится яйцеклетка — неподвижная округлая женская гамета. Растение, на котором образуются половые клетки — гаметы, называется гаметофитом.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Мужские и женские растения растут рядом. При наличии капель воды (дождя, росы) сперматозоиды передвигаются в воде и достигают архегониев, где мужские и женские гаметы сливаются. Образуется зигота. Это — половое размножение.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На следующий год зигота, не выходя из архегония, начинает делиться и из нее на верхушке женского растения на длинной безлистной ножке развивается коробочка, покрытая волосистым колпачком. В нижней части ножки образуется присоска, которая поглощает из женского растения органические вещества. Коробочка представляет собой спорангий. Внутри — множество мелких спор. Коробочка с ножкой называется спорофитом. Когда споры созревают, они высыпаются и рассеиваются ветром. Попав в благоприятные условия, споры прорастают. Это — бесполое размножение.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почве из проросшей споры развивается длинная тонкая ветвящаяся нить зеленого цвета, напоминающая зеленую водоросль — протонема. В дальнейшем на нитях образуются почки, из которых вырастают покрытые листьями молодые растения кукушкина льна.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У мохообразных доминирует поколение гаметофитов, у всех остальных наземных растений —поколение спорофитов (рис.</w:t>
      </w:r>
      <w:r w:rsidR="001A25AA">
        <w:rPr>
          <w:rFonts w:eastAsia="Times New Roman" w:cs="Times New Roman"/>
          <w:szCs w:val="28"/>
          <w:lang w:eastAsia="ru-RU"/>
        </w:rPr>
        <w:t>2</w:t>
      </w:r>
      <w:r w:rsidRPr="00680670">
        <w:rPr>
          <w:rFonts w:eastAsia="Times New Roman" w:cs="Times New Roman"/>
          <w:szCs w:val="28"/>
          <w:lang w:eastAsia="ru-RU"/>
        </w:rPr>
        <w:t>).</w:t>
      </w:r>
    </w:p>
    <w:p w:rsidR="00680670" w:rsidRPr="00680670" w:rsidRDefault="00680670" w:rsidP="001A25AA">
      <w:pPr>
        <w:autoSpaceDE w:val="0"/>
        <w:autoSpaceDN w:val="0"/>
        <w:adjustRightInd w:val="0"/>
        <w:jc w:val="center"/>
        <w:rPr>
          <w:rFonts w:eastAsia="Times New Roman" w:cs="Times New Roman"/>
          <w:szCs w:val="28"/>
          <w:lang w:eastAsia="ru-RU"/>
        </w:rPr>
      </w:pPr>
      <w:r w:rsidRPr="00680670">
        <w:rPr>
          <w:rFonts w:eastAsia="Times New Roman" w:cs="Times New Roman"/>
          <w:noProof/>
          <w:szCs w:val="28"/>
          <w:lang w:eastAsia="ru-RU"/>
        </w:rPr>
        <w:drawing>
          <wp:inline distT="0" distB="0" distL="0" distR="0">
            <wp:extent cx="3238500" cy="2305050"/>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3238500" cy="2305050"/>
                    </a:xfrm>
                    <a:prstGeom prst="rect">
                      <a:avLst/>
                    </a:prstGeom>
                    <a:noFill/>
                    <a:ln w="9525">
                      <a:noFill/>
                      <a:miter lim="800000"/>
                      <a:headEnd/>
                      <a:tailEnd/>
                    </a:ln>
                  </pic:spPr>
                </pic:pic>
              </a:graphicData>
            </a:graphic>
          </wp:inline>
        </w:drawing>
      </w:r>
    </w:p>
    <w:p w:rsidR="00680670" w:rsidRPr="00680670" w:rsidRDefault="001A25AA" w:rsidP="001A25AA">
      <w:pPr>
        <w:autoSpaceDE w:val="0"/>
        <w:autoSpaceDN w:val="0"/>
        <w:adjustRightInd w:val="0"/>
        <w:jc w:val="center"/>
        <w:rPr>
          <w:rFonts w:eastAsia="Times New Roman" w:cs="Times New Roman"/>
          <w:szCs w:val="28"/>
          <w:lang w:eastAsia="ru-RU"/>
        </w:rPr>
      </w:pPr>
      <w:r>
        <w:rPr>
          <w:rFonts w:eastAsia="Times New Roman" w:cs="Times New Roman"/>
          <w:szCs w:val="28"/>
          <w:lang w:eastAsia="ru-RU"/>
        </w:rPr>
        <w:t>Рис. 2.</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Гаметы у растений образуются не в результате мейоза, как у животных, а в результате митоза; мейотическое деление происходит при образовании спор. Кукушкин лен — раздельнополое растение. Мужские расте</w:t>
      </w:r>
      <w:r w:rsidRPr="00680670">
        <w:rPr>
          <w:rFonts w:eastAsia="Times New Roman" w:cs="Times New Roman"/>
          <w:szCs w:val="28"/>
          <w:lang w:eastAsia="ru-RU"/>
        </w:rPr>
        <w:softHyphen/>
        <w:t xml:space="preserve">ния имеют на верхушке красноватые листочки, между которыми находятся мешочки — мужские органы полового размножения — </w:t>
      </w:r>
      <w:r w:rsidRPr="00680670">
        <w:rPr>
          <w:rFonts w:eastAsia="Times New Roman" w:cs="Times New Roman"/>
          <w:i/>
          <w:iCs/>
          <w:szCs w:val="28"/>
          <w:lang w:eastAsia="ru-RU"/>
        </w:rPr>
        <w:t xml:space="preserve">антеридии. </w:t>
      </w:r>
      <w:r w:rsidRPr="00680670">
        <w:rPr>
          <w:rFonts w:eastAsia="Times New Roman" w:cs="Times New Roman"/>
          <w:szCs w:val="28"/>
          <w:lang w:eastAsia="ru-RU"/>
        </w:rPr>
        <w:t xml:space="preserve">В них развиваются сперматозоиды, имеющие по два, жгутика. На верхушке стебля женского растения между листьями расположены </w:t>
      </w:r>
      <w:r w:rsidRPr="00680670">
        <w:rPr>
          <w:rFonts w:eastAsia="Times New Roman" w:cs="Times New Roman"/>
          <w:i/>
          <w:iCs/>
          <w:szCs w:val="28"/>
          <w:lang w:eastAsia="ru-RU"/>
        </w:rPr>
        <w:t xml:space="preserve">архегоний. </w:t>
      </w:r>
      <w:r w:rsidRPr="00680670">
        <w:rPr>
          <w:rFonts w:eastAsia="Times New Roman" w:cs="Times New Roman"/>
          <w:szCs w:val="28"/>
          <w:lang w:eastAsia="ru-RU"/>
        </w:rPr>
        <w:t>Архегоний имеет колбообразную фор</w:t>
      </w:r>
      <w:r w:rsidRPr="00680670">
        <w:rPr>
          <w:rFonts w:eastAsia="Times New Roman" w:cs="Times New Roman"/>
          <w:szCs w:val="28"/>
          <w:lang w:eastAsia="ru-RU"/>
        </w:rPr>
        <w:softHyphen/>
        <w:t>му, в расширенной части находится яйцеклетка — неподвижная округлая женская гамета. Растение, на котором образуются по</w:t>
      </w:r>
      <w:r w:rsidRPr="00680670">
        <w:rPr>
          <w:rFonts w:eastAsia="Times New Roman" w:cs="Times New Roman"/>
          <w:szCs w:val="28"/>
          <w:lang w:eastAsia="ru-RU"/>
        </w:rPr>
        <w:softHyphen/>
        <w:t>ловые клетки — гаметы, называется гаметофитом. Мужские и женские растения растут рядом. При наличии ка</w:t>
      </w:r>
      <w:r w:rsidRPr="00680670">
        <w:rPr>
          <w:rFonts w:eastAsia="Times New Roman" w:cs="Times New Roman"/>
          <w:szCs w:val="28"/>
          <w:lang w:eastAsia="ru-RU"/>
        </w:rPr>
        <w:softHyphen/>
        <w:t xml:space="preserve">пель воды (дождя, росы) сперматозоиды передвигаются в воде и достигают архегониев, где мужские и </w:t>
      </w:r>
      <w:r w:rsidRPr="00680670">
        <w:rPr>
          <w:rFonts w:eastAsia="Times New Roman" w:cs="Times New Roman"/>
          <w:szCs w:val="28"/>
          <w:lang w:eastAsia="ru-RU"/>
        </w:rPr>
        <w:lastRenderedPageBreak/>
        <w:t>женские гаметы сливают</w:t>
      </w:r>
      <w:r w:rsidRPr="00680670">
        <w:rPr>
          <w:rFonts w:eastAsia="Times New Roman" w:cs="Times New Roman"/>
          <w:szCs w:val="28"/>
          <w:lang w:eastAsia="ru-RU"/>
        </w:rPr>
        <w:softHyphen/>
        <w:t>ся. Образуется зигота. Это — половое размножение. На следующий год зигота, не выходя из архегония, начинает делиться и из нее на верхушке женского растения на длинной безлистной ножке развивается коробочка, покрытая волосистым колпачком. В нижней части ножки образуется присоска, которая поглощает из женского растения органические вещества. Коро</w:t>
      </w:r>
      <w:r w:rsidRPr="00680670">
        <w:rPr>
          <w:rFonts w:eastAsia="Times New Roman" w:cs="Times New Roman"/>
          <w:szCs w:val="28"/>
          <w:lang w:eastAsia="ru-RU"/>
        </w:rPr>
        <w:softHyphen/>
        <w:t>бочка представляет собой спорангий. Внутри — множество мел</w:t>
      </w:r>
      <w:r w:rsidRPr="00680670">
        <w:rPr>
          <w:rFonts w:eastAsia="Times New Roman" w:cs="Times New Roman"/>
          <w:szCs w:val="28"/>
          <w:lang w:eastAsia="ru-RU"/>
        </w:rPr>
        <w:softHyphen/>
        <w:t>ких спор. Коробочка с ножкой называется спорофитом. Когда споры созревают, они высыпаются и рассеиваются ветром. По</w:t>
      </w:r>
      <w:r w:rsidRPr="00680670">
        <w:rPr>
          <w:rFonts w:eastAsia="Times New Roman" w:cs="Times New Roman"/>
          <w:szCs w:val="28"/>
          <w:lang w:eastAsia="ru-RU"/>
        </w:rPr>
        <w:softHyphen/>
        <w:t>пав в благоприятные условия, споры прорастают. Это — беспо</w:t>
      </w:r>
      <w:r w:rsidRPr="00680670">
        <w:rPr>
          <w:rFonts w:eastAsia="Times New Roman" w:cs="Times New Roman"/>
          <w:szCs w:val="28"/>
          <w:lang w:eastAsia="ru-RU"/>
        </w:rPr>
        <w:softHyphen/>
        <w:t>лое размножение.</w:t>
      </w:r>
    </w:p>
    <w:p w:rsidR="00680670" w:rsidRPr="00680670" w:rsidRDefault="00680670" w:rsidP="00680670">
      <w:pPr>
        <w:ind w:firstLine="0"/>
        <w:rPr>
          <w:rFonts w:eastAsia="Calibri" w:cs="Times New Roman"/>
          <w:szCs w:val="28"/>
          <w:lang w:val="be-BY" w:bidi="en-US"/>
        </w:rPr>
      </w:pPr>
      <w:r w:rsidRPr="00680670">
        <w:rPr>
          <w:rFonts w:eastAsia="Calibri" w:cs="Times New Roman"/>
          <w:szCs w:val="28"/>
          <w:lang w:val="be-BY" w:bidi="en-US"/>
        </w:rPr>
        <w:t>В почве из проросшей споры развивается длинная тонкая вет</w:t>
      </w:r>
      <w:r w:rsidRPr="00680670">
        <w:rPr>
          <w:rFonts w:eastAsia="Calibri" w:cs="Times New Roman"/>
          <w:szCs w:val="28"/>
          <w:lang w:val="be-BY" w:bidi="en-US"/>
        </w:rPr>
        <w:softHyphen/>
        <w:t>вящаяся нить зеленого цвета, напоминающая зеленую водоросль — протонема. В дальнейшем на нитях образуются почки, из которых вырастают покрытые листьями молодые растения кукушкина льна. У мохообразных доминирует поколение гаметофитов, у всех остальных наземных растений —поколение спорофитов (рис.</w:t>
      </w:r>
      <w:r w:rsidR="001A25AA">
        <w:rPr>
          <w:rFonts w:eastAsia="Calibri" w:cs="Times New Roman"/>
          <w:szCs w:val="28"/>
          <w:lang w:val="be-BY" w:bidi="en-US"/>
        </w:rPr>
        <w:t>3</w:t>
      </w:r>
      <w:r w:rsidRPr="00680670">
        <w:rPr>
          <w:rFonts w:eastAsia="Calibri" w:cs="Times New Roman"/>
          <w:szCs w:val="28"/>
          <w:lang w:val="be-BY" w:bidi="en-US"/>
        </w:rPr>
        <w:t>). Гаметы у растений образуются не в результате мейоза, как у животных, а в результате митоза; мейотическое деление про</w:t>
      </w:r>
      <w:r w:rsidRPr="00680670">
        <w:rPr>
          <w:rFonts w:eastAsia="Calibri" w:cs="Times New Roman"/>
          <w:szCs w:val="28"/>
          <w:lang w:val="be-BY" w:bidi="en-US"/>
        </w:rPr>
        <w:softHyphen/>
        <w:t>исходит при образовании спор.</w:t>
      </w:r>
    </w:p>
    <w:p w:rsidR="00680670" w:rsidRPr="00680670" w:rsidRDefault="00680670" w:rsidP="0092469A">
      <w:pPr>
        <w:numPr>
          <w:ilvl w:val="0"/>
          <w:numId w:val="91"/>
        </w:numPr>
        <w:ind w:left="0" w:firstLine="709"/>
        <w:contextualSpacing/>
        <w:rPr>
          <w:rFonts w:eastAsia="Calibri" w:cs="Times New Roman"/>
          <w:szCs w:val="28"/>
          <w:lang w:val="be-BY" w:bidi="en-US"/>
        </w:rPr>
      </w:pPr>
      <w:r w:rsidRPr="00680670">
        <w:rPr>
          <w:rFonts w:eastAsia="Calibri" w:cs="Times New Roman"/>
          <w:szCs w:val="28"/>
          <w:lang w:val="be-BY" w:bidi="en-US"/>
        </w:rPr>
        <w:t>Папоротниковидные. Папоротники — травянистые расте</w:t>
      </w:r>
      <w:r w:rsidRPr="00680670">
        <w:rPr>
          <w:rFonts w:eastAsia="Calibri" w:cs="Times New Roman"/>
          <w:szCs w:val="28"/>
          <w:lang w:val="be-BY" w:bidi="en-US"/>
        </w:rPr>
        <w:softHyphen/>
        <w:t>ния, реже — деревья с большими раскидистыми листьями. Папо</w:t>
      </w:r>
      <w:r w:rsidRPr="00680670">
        <w:rPr>
          <w:rFonts w:eastAsia="Calibri" w:cs="Times New Roman"/>
          <w:szCs w:val="28"/>
          <w:lang w:val="be-BY" w:bidi="en-US"/>
        </w:rPr>
        <w:softHyphen/>
        <w:t>ротники, как и мхи, принадлежат к высшим споровым растениям: они имеют корни, стебли и листья (вайи). По строению папорот</w:t>
      </w:r>
      <w:r w:rsidRPr="00680670">
        <w:rPr>
          <w:rFonts w:eastAsia="Calibri" w:cs="Times New Roman"/>
          <w:szCs w:val="28"/>
          <w:lang w:val="be-BY" w:bidi="en-US"/>
        </w:rPr>
        <w:softHyphen/>
        <w:t>ники сложнее мхов, так как они состоят из тканей. В проводящих тканях есть трахеиды; в стебле — механическая ткань. Некоторые древовидные папоротники тропиков достигают в высоту 25—30 м. Распространяются они спорами. В настоящее время известно около 10 тыс. видов папоротников. Наиболее многочисленны и разнообразны они в Юго-Восточной Азии. В европейских стра</w:t>
      </w:r>
      <w:r w:rsidRPr="00680670">
        <w:rPr>
          <w:rFonts w:eastAsia="Calibri" w:cs="Times New Roman"/>
          <w:szCs w:val="28"/>
          <w:lang w:val="be-BY" w:bidi="en-US"/>
        </w:rPr>
        <w:softHyphen/>
        <w:t>нах известно около 150 видов папоротниковых.В нашей стране встречаются в тенистых лиственных и сме</w:t>
      </w:r>
      <w:r w:rsidRPr="00680670">
        <w:rPr>
          <w:rFonts w:eastAsia="Calibri" w:cs="Times New Roman"/>
          <w:szCs w:val="28"/>
          <w:lang w:val="be-BY" w:bidi="en-US"/>
        </w:rPr>
        <w:softHyphen/>
        <w:t>шанных лесах щитовник мужской, в сосновых лесах — орляк, в еловых — щитовник Линнея и игольчатый папоротник, на забо</w:t>
      </w:r>
      <w:r w:rsidRPr="00680670">
        <w:rPr>
          <w:rFonts w:eastAsia="Calibri" w:cs="Times New Roman"/>
          <w:szCs w:val="28"/>
          <w:lang w:val="be-BY" w:bidi="en-US"/>
        </w:rPr>
        <w:softHyphen/>
        <w:t>лоченных берегах рек — болотный щитовник, по оврагам — страусник и женский папоротник, на воде — сальвиния и азолла.</w:t>
      </w:r>
    </w:p>
    <w:p w:rsidR="00680670" w:rsidRPr="00680670" w:rsidRDefault="00680670" w:rsidP="00680670">
      <w:pPr>
        <w:autoSpaceDE w:val="0"/>
        <w:autoSpaceDN w:val="0"/>
        <w:adjustRightInd w:val="0"/>
        <w:rPr>
          <w:rFonts w:eastAsia="Times New Roman" w:cs="Times New Roman"/>
          <w:spacing w:val="10"/>
          <w:szCs w:val="28"/>
          <w:lang w:eastAsia="ru-RU"/>
        </w:rPr>
      </w:pPr>
      <w:r w:rsidRPr="00680670">
        <w:rPr>
          <w:rFonts w:eastAsia="Times New Roman" w:cs="Times New Roman"/>
          <w:szCs w:val="28"/>
          <w:lang w:eastAsia="ru-RU"/>
        </w:rPr>
        <w:t xml:space="preserve">Щитовник мужской растет в тенистых лиственных и смешанных лесах. Его подземный стебель — корневище. От корневища отходят придаточные корни и листья. Молодые листья папоротников растут верхушкой, как и побег. Листья папоротников соответствуют целым веточкам и их называют вайи.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Щитовник мужской — многолетнее растение. Осенью его листья отмирают, а корневище с задатками новых листьев перезимовывают под снегом. Весной на верхушке стебля появляются новые листья.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Во второй половине лета на нижней стороне папоротника можно  увидеть маленькие бугорки. Каждый бугорок — группа мелких  мешочков-спорангиев, покрытых общим покрывальцем. В спорангиях развиваются споры. В сухую жаркую погоду спорангии раскрываются, споры высыпаются и разносятся ветром. Споры прорастают. Из споры путем деления образуется </w:t>
      </w:r>
      <w:r w:rsidRPr="00680670">
        <w:rPr>
          <w:rFonts w:eastAsia="Times New Roman" w:cs="Times New Roman"/>
          <w:szCs w:val="28"/>
          <w:lang w:eastAsia="ru-RU"/>
        </w:rPr>
        <w:lastRenderedPageBreak/>
        <w:t>заросток — тонкая зеленая многоклеточная пластинка сердцевидной формы с ризоидами. На его нижней поверхности формируются органы полового размножения. Заросток — это половое поколение папоротника — гаметофит. В антеридиях образуются многожгутиковые сперматозоиды, а в архегониях — яйцеклетки. Во время дождя или обильной росы сперматозоиды подплывают к яйцеклеткам и сливаются с ними. Происходит оплодотворение. Из зиготы путем деления развивается зародыш. Постепенно из зародыша вырастает молодое растение папоротника — спорофит с корневищем, корнями и мелкими листьями. В цикле развития папоротника, по сравнению с мхами, преобладает спорофит, который представлен мощным растением с корневищем, корнями и листьями. Гаметофит живет самостоятельно и представляет собой маленькую пластинку величиной в несколько миллиметров.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Эти растения называют также криптогамными, т. е. «тайнобрачными», поскольку прежде ботаники не знали, как у папоротникообразных осуществляется половой процесс: эти растения не образуют пыльцы, плодов и семян.</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3371850" cy="2305050"/>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srcRect/>
                    <a:stretch>
                      <a:fillRect/>
                    </a:stretch>
                  </pic:blipFill>
                  <pic:spPr bwMode="auto">
                    <a:xfrm>
                      <a:off x="0" y="0"/>
                      <a:ext cx="3371850" cy="2305050"/>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Рис. </w:t>
      </w:r>
      <w:r w:rsidR="001A25AA">
        <w:rPr>
          <w:rFonts w:eastAsia="Times New Roman" w:cs="Times New Roman"/>
          <w:szCs w:val="28"/>
          <w:lang w:eastAsia="ru-RU"/>
        </w:rPr>
        <w:t>3</w:t>
      </w:r>
      <w:r w:rsidRPr="00680670">
        <w:rPr>
          <w:rFonts w:eastAsia="Times New Roman" w:cs="Times New Roman"/>
          <w:szCs w:val="28"/>
          <w:lang w:eastAsia="ru-RU"/>
        </w:rPr>
        <w:t xml:space="preserve">. Схема жизненного цикла папоротника </w:t>
      </w:r>
      <w:r w:rsidRPr="00680670">
        <w:rPr>
          <w:rFonts w:eastAsia="Times New Roman" w:cs="Times New Roman"/>
          <w:szCs w:val="28"/>
          <w:lang w:val="en-US" w:eastAsia="ru-RU"/>
        </w:rPr>
        <w:t>Dryopterisfilix</w:t>
      </w:r>
      <w:r w:rsidRPr="00680670">
        <w:rPr>
          <w:rFonts w:eastAsia="Times New Roman" w:cs="Times New Roman"/>
          <w:szCs w:val="28"/>
          <w:lang w:eastAsia="ru-RU"/>
        </w:rPr>
        <w:t>-</w:t>
      </w:r>
      <w:r w:rsidRPr="00680670">
        <w:rPr>
          <w:rFonts w:eastAsia="Times New Roman" w:cs="Times New Roman"/>
          <w:szCs w:val="28"/>
          <w:lang w:val="en-US" w:eastAsia="ru-RU"/>
        </w:rPr>
        <w:t>mas</w:t>
      </w:r>
    </w:p>
    <w:p w:rsidR="00680670" w:rsidRPr="00680670" w:rsidRDefault="00680670" w:rsidP="00680670">
      <w:pPr>
        <w:autoSpaceDE w:val="0"/>
        <w:autoSpaceDN w:val="0"/>
        <w:adjustRightInd w:val="0"/>
        <w:rPr>
          <w:rFonts w:eastAsia="Times New Roman" w:cs="Times New Roman"/>
          <w:szCs w:val="28"/>
          <w:lang w:eastAsia="ru-RU"/>
        </w:rPr>
      </w:pPr>
    </w:p>
    <w:p w:rsidR="00680670" w:rsidRPr="00680670" w:rsidRDefault="00680670" w:rsidP="0092469A">
      <w:pPr>
        <w:numPr>
          <w:ilvl w:val="0"/>
          <w:numId w:val="91"/>
        </w:numPr>
        <w:shd w:val="clear" w:color="auto" w:fill="FFFFFF"/>
        <w:spacing w:before="188" w:after="100" w:afterAutospacing="1" w:line="288" w:lineRule="atLeast"/>
        <w:ind w:left="188" w:right="-1"/>
        <w:rPr>
          <w:rFonts w:eastAsia="Times New Roman" w:cs="Times New Roman"/>
          <w:szCs w:val="28"/>
          <w:lang w:eastAsia="ru-RU"/>
        </w:rPr>
      </w:pPr>
      <w:r w:rsidRPr="00680670">
        <w:rPr>
          <w:rFonts w:eastAsia="Times New Roman" w:cs="Times New Roman"/>
          <w:szCs w:val="28"/>
          <w:lang w:eastAsia="ru-RU"/>
        </w:rPr>
        <w:t xml:space="preserve">Плауны - самые древние из ныне существующих высших растений. Плауновые умеренной зоны - ползучие вечнозеленые травы, обитающие в сырых местах в хвойных и смешанных лесах. </w:t>
      </w:r>
      <w:r w:rsidRPr="00680670">
        <w:rPr>
          <w:rFonts w:eastAsia="Times New Roman" w:cs="Times New Roman"/>
          <w:bCs/>
          <w:szCs w:val="28"/>
          <w:lang w:eastAsia="ru-RU"/>
        </w:rPr>
        <w:t>Особенности строения плаунов</w:t>
      </w:r>
      <w:r w:rsidRPr="00680670">
        <w:rPr>
          <w:rFonts w:eastAsia="Times New Roman" w:cs="Times New Roman"/>
          <w:b/>
          <w:bCs/>
          <w:szCs w:val="28"/>
          <w:lang w:eastAsia="ru-RU"/>
        </w:rPr>
        <w:t xml:space="preserve">. </w:t>
      </w:r>
      <w:r w:rsidRPr="00680670">
        <w:rPr>
          <w:rFonts w:eastAsia="Times New Roman" w:cs="Times New Roman"/>
          <w:szCs w:val="28"/>
          <w:lang w:eastAsia="ru-RU"/>
        </w:rPr>
        <w:t xml:space="preserve">Стебли плаунов длинные, дихотомически ветвящиеся ползучие. По мере роста укореняются при помощи придаточных корней. Стебли густо усажены мелкими, шиловидными, темно-зелеными листьями, расположенными по спирали. Верхушечные побеги заканчиваются спороносными колосками в которых созревают споры. </w:t>
      </w:r>
      <w:r w:rsidRPr="00680670">
        <w:rPr>
          <w:rFonts w:eastAsia="Times New Roman" w:cs="Times New Roman"/>
          <w:bCs/>
          <w:szCs w:val="28"/>
          <w:lang w:eastAsia="ru-RU"/>
        </w:rPr>
        <w:t>Размножение плаунов такое же, как у папоротников</w:t>
      </w:r>
      <w:r w:rsidRPr="00680670">
        <w:rPr>
          <w:rFonts w:eastAsia="Times New Roman" w:cs="Times New Roman"/>
          <w:b/>
          <w:bCs/>
          <w:szCs w:val="28"/>
          <w:lang w:eastAsia="ru-RU"/>
        </w:rPr>
        <w:t xml:space="preserve">: </w:t>
      </w:r>
      <w:r w:rsidRPr="00680670">
        <w:rPr>
          <w:rFonts w:eastAsia="Times New Roman" w:cs="Times New Roman"/>
          <w:szCs w:val="28"/>
          <w:lang w:eastAsia="ru-RU"/>
        </w:rPr>
        <w:t xml:space="preserve">зрелые споры, прорастая образуют мелкие гаметофиты, называемые заростками. На заростках созревают мужские и женские половые органы. Оплодотворение происходит в присутствии капельножидкой среды, так как мужские половые клетки - сперматозоиды - подвижны. Из образовавшейся в результате </w:t>
      </w:r>
      <w:r w:rsidRPr="00680670">
        <w:rPr>
          <w:rFonts w:eastAsia="Times New Roman" w:cs="Times New Roman"/>
          <w:szCs w:val="28"/>
          <w:lang w:eastAsia="ru-RU"/>
        </w:rPr>
        <w:lastRenderedPageBreak/>
        <w:t xml:space="preserve">оплодотворения зиготы развивается спорофит. Помимо размножения спорами плаунам свойственно также вегетативное размножение - почками, побегами.Плауны растут очень медленно. У некоторых видов развитие из споры гаметофита происходит на протяжении 6-15 лет. Продолжительность жизни спорофита может достигать несколько десятилетий. В связи с медленным ростом и истреблением плауны подлежат охране (плаун булавовидный – вид, занесенный в Красную книгу). </w:t>
      </w:r>
      <w:r w:rsidRPr="00680670">
        <w:rPr>
          <w:rFonts w:eastAsia="Times New Roman" w:cs="Times New Roman"/>
          <w:bCs/>
          <w:szCs w:val="28"/>
          <w:lang w:eastAsia="ru-RU"/>
        </w:rPr>
        <w:t>Значение в природе</w:t>
      </w:r>
      <w:r w:rsidRPr="00680670">
        <w:rPr>
          <w:rFonts w:eastAsia="Times New Roman" w:cs="Times New Roman"/>
          <w:b/>
          <w:bCs/>
          <w:szCs w:val="28"/>
          <w:lang w:eastAsia="ru-RU"/>
        </w:rPr>
        <w:t xml:space="preserve">: </w:t>
      </w:r>
      <w:r w:rsidRPr="00680670">
        <w:rPr>
          <w:rFonts w:eastAsia="Times New Roman" w:cs="Times New Roman"/>
          <w:szCs w:val="28"/>
          <w:lang w:eastAsia="ru-RU"/>
        </w:rPr>
        <w:t>учитывая то, что в настоящее время плауны являются очень малочисленной группой растений, особого значения они не имеют. Определенную роль в формировании и функционировании биоценозов, в состав которых они входят, они безусловно играют. Велико значение вымерших форм плаунов каменноугольного периода в формировании первичных почв, насыщения атмосферны кислородом и отложении каменного угля. Каменный уголь, сформировавшийся в результате обильного развития папоротникообразных (в том числе и плаунов) широко применяется в различных отраслях промышленности (энергетические отрасли, химическая и фармацевтическая промышленности). Некоторые плауны ядовиты, содержат токсические вещества, оказывающие сильное воздействие на ЦНС. Благодаря этому применяются в медицине при лечении хронического алкоголизма и никотинизма, в медицинской практике используют споры плаунов в качестве детской присыпки (натуральный тальк). В настоящее время плауны представлены примерно 200 видами. Особое разнообразие плауновых наблюдается в тропиках, где они могут достигать значительной величины - вертикальные побеги поднимаются у тропических видов до 1,5 м высоты. Наиболее крупный род - плаун. Виды нашей страны - плаун булавовидный, плаун годичный, плаун сплюснутый, а так же плаун-баранец.</w:t>
      </w:r>
    </w:p>
    <w:p w:rsidR="00680670" w:rsidRPr="00680670" w:rsidRDefault="00680670" w:rsidP="0092469A">
      <w:pPr>
        <w:numPr>
          <w:ilvl w:val="0"/>
          <w:numId w:val="91"/>
        </w:numPr>
        <w:shd w:val="clear" w:color="auto" w:fill="FFFFFF"/>
        <w:spacing w:after="326" w:line="326" w:lineRule="atLeast"/>
        <w:ind w:left="142" w:firstLine="567"/>
        <w:rPr>
          <w:rFonts w:eastAsia="Times New Roman" w:cs="Times New Roman"/>
          <w:szCs w:val="28"/>
          <w:lang w:eastAsia="ru-RU"/>
        </w:rPr>
      </w:pPr>
      <w:r w:rsidRPr="00680670">
        <w:rPr>
          <w:rFonts w:eastAsia="Times New Roman" w:cs="Times New Roman"/>
          <w:szCs w:val="28"/>
          <w:lang w:eastAsia="ru-RU"/>
        </w:rPr>
        <w:t xml:space="preserve">Хвощи представлены преимущественно ископаемыми формами. Они возникли в течение девона и переживали расцвет в каменноугольном периоде, достигнув большого разнообразия форм — вплоть до гигантов высотой в 13м. Современные хвощи насчитывают около 32 видов и представлены мелкими формами — не более 40см высоты. Они встречаются от тропиков до полярных областей, за исключением Австралии, и могут жить как в болотистых, так и сухих местностях. Некоторые виды имеют в эпидермисе отложения кремния, что придает им шероховатость. Спорофит у хвощей состоит из горизонтально разветвленного подземного стебля — корневища, от которого отходят тонкие, ветвящиеся корни и членистые надземные стебли. Некоторые боковые ветви корневища способны образовывать небольшие клубни с запасом питательных веществ. Стебель содержит многочисленные сосудистые пучки, расположенные кольцом вокруг центральной полости. На стеблях, как и на корневище, ясно выражены узлы, придающие им членистое строение. От каждого узла отходит мутовка вторичных веточек. Листья мелкие, клиновидные, расположены тоже мутовками, охватывают стебель в виде трубочки. </w:t>
      </w:r>
      <w:r w:rsidRPr="00680670">
        <w:rPr>
          <w:rFonts w:eastAsia="Times New Roman" w:cs="Times New Roman"/>
          <w:szCs w:val="28"/>
          <w:lang w:eastAsia="ru-RU"/>
        </w:rPr>
        <w:lastRenderedPageBreak/>
        <w:t>Фотосинтез происходит в стебле. Кроме ассимилирующих стеблей у хвоща полевого есть еще неветвистые спороносные побеги бурого цвета, на концах которых развиваются спорангии, собранные в колоски. В них образуются споры. После высыпания спор побеги отмирают, а им на смену вырастают зеленые ветвистые (вегетативные, летние) побеги. Цикл развития хвощей схож с таковым папоротников и плаунов. В жизненном цикле доминирует спорофит. В Беларуси чаще всего встречается хвощ полевой, хвощ лесной, хвощ приречный, хвощ болотный. Хвощ большой- в Красной книге. Используются в народной медицине (кровоостанавливающее), порошок хвоща используется иногда как легкий абразивный материал.</w:t>
      </w:r>
    </w:p>
    <w:p w:rsidR="00680670" w:rsidRPr="00E35CE7" w:rsidRDefault="00680670" w:rsidP="00E35CE7">
      <w:pPr>
        <w:pStyle w:val="2"/>
      </w:pPr>
      <w:bookmarkStart w:id="15" w:name="_Toc20670240"/>
      <w:r w:rsidRPr="00E35CE7">
        <w:t>2 семестр</w:t>
      </w:r>
      <w:bookmarkEnd w:id="15"/>
    </w:p>
    <w:p w:rsidR="00680670" w:rsidRPr="00680670" w:rsidRDefault="00680670" w:rsidP="00E35CE7">
      <w:pPr>
        <w:pStyle w:val="3"/>
        <w:rPr>
          <w:rFonts w:eastAsia="Times New Roman"/>
          <w:lang w:eastAsia="ru-RU"/>
        </w:rPr>
      </w:pPr>
      <w:bookmarkStart w:id="16" w:name="_Toc20670241"/>
      <w:r w:rsidRPr="00680670">
        <w:rPr>
          <w:rFonts w:eastAsia="Times New Roman"/>
          <w:lang w:eastAsia="ru-RU"/>
        </w:rPr>
        <w:t>Лекция 11. Семенные растения.</w:t>
      </w:r>
      <w:bookmarkEnd w:id="16"/>
    </w:p>
    <w:p w:rsidR="00680670" w:rsidRPr="00680670" w:rsidRDefault="00680670" w:rsidP="00680670">
      <w:pPr>
        <w:shd w:val="clear" w:color="auto" w:fill="FFFFFF"/>
        <w:spacing w:before="188" w:after="100" w:afterAutospacing="1" w:line="288" w:lineRule="atLeast"/>
        <w:ind w:left="188" w:right="438" w:firstLine="0"/>
        <w:rPr>
          <w:rFonts w:eastAsia="Times New Roman" w:cs="Times New Roman"/>
          <w:b/>
          <w:szCs w:val="28"/>
          <w:lang w:eastAsia="ru-RU"/>
        </w:rPr>
      </w:pPr>
      <w:r w:rsidRPr="00680670">
        <w:rPr>
          <w:rFonts w:eastAsia="Times New Roman" w:cs="Times New Roman"/>
          <w:b/>
          <w:szCs w:val="28"/>
          <w:lang w:eastAsia="ru-RU"/>
        </w:rPr>
        <w:t>Вопросы:</w:t>
      </w:r>
    </w:p>
    <w:p w:rsidR="00680670" w:rsidRPr="00680670" w:rsidRDefault="00680670" w:rsidP="007C1705">
      <w:pPr>
        <w:numPr>
          <w:ilvl w:val="0"/>
          <w:numId w:val="92"/>
        </w:numPr>
        <w:shd w:val="clear" w:color="auto" w:fill="FFFFFF"/>
        <w:spacing w:before="188" w:after="100" w:afterAutospacing="1"/>
        <w:ind w:right="438"/>
        <w:jc w:val="left"/>
        <w:rPr>
          <w:rFonts w:eastAsia="Times New Roman" w:cs="Times New Roman"/>
          <w:szCs w:val="28"/>
          <w:lang w:eastAsia="ru-RU"/>
        </w:rPr>
      </w:pPr>
      <w:r w:rsidRPr="00680670">
        <w:rPr>
          <w:rFonts w:eastAsia="Times New Roman" w:cs="Times New Roman"/>
          <w:szCs w:val="28"/>
          <w:lang w:eastAsia="ru-RU"/>
        </w:rPr>
        <w:t>Отдел Голосеменные, особенности строения, жизненный цикл, разнообразие, значение.</w:t>
      </w:r>
    </w:p>
    <w:p w:rsidR="00680670" w:rsidRPr="00680670" w:rsidRDefault="00680670" w:rsidP="007C1705">
      <w:pPr>
        <w:numPr>
          <w:ilvl w:val="0"/>
          <w:numId w:val="92"/>
        </w:numPr>
        <w:shd w:val="clear" w:color="auto" w:fill="FFFFFF"/>
        <w:spacing w:before="188" w:after="100" w:afterAutospacing="1"/>
        <w:ind w:left="550" w:right="437" w:hanging="266"/>
        <w:jc w:val="left"/>
        <w:rPr>
          <w:rFonts w:eastAsia="Times New Roman" w:cs="Times New Roman"/>
          <w:szCs w:val="28"/>
          <w:lang w:eastAsia="ru-RU"/>
        </w:rPr>
      </w:pPr>
      <w:r w:rsidRPr="00680670">
        <w:rPr>
          <w:rFonts w:eastAsia="Times New Roman" w:cs="Times New Roman"/>
          <w:szCs w:val="28"/>
          <w:lang w:eastAsia="ru-RU"/>
        </w:rPr>
        <w:t>Отдел Покрытосеменные. Ткани. Вегетативные органы и их видоизменения.</w:t>
      </w:r>
    </w:p>
    <w:p w:rsidR="00680670" w:rsidRPr="00680670" w:rsidRDefault="00680670" w:rsidP="00680670">
      <w:pPr>
        <w:autoSpaceDE w:val="0"/>
        <w:autoSpaceDN w:val="0"/>
        <w:adjustRightInd w:val="0"/>
        <w:rPr>
          <w:rFonts w:eastAsia="Times New Roman" w:cs="Times New Roman"/>
          <w:szCs w:val="28"/>
          <w:lang w:eastAsia="ru-RU"/>
        </w:rPr>
      </w:pPr>
    </w:p>
    <w:p w:rsidR="00680670" w:rsidRPr="00680670" w:rsidRDefault="00680670" w:rsidP="0092469A">
      <w:pPr>
        <w:numPr>
          <w:ilvl w:val="0"/>
          <w:numId w:val="93"/>
        </w:numPr>
        <w:autoSpaceDE w:val="0"/>
        <w:autoSpaceDN w:val="0"/>
        <w:adjustRightInd w:val="0"/>
        <w:ind w:left="0" w:firstLine="1080"/>
        <w:rPr>
          <w:rFonts w:eastAsia="Times New Roman" w:cs="Times New Roman"/>
          <w:szCs w:val="28"/>
          <w:lang w:eastAsia="ru-RU"/>
        </w:rPr>
      </w:pPr>
      <w:r w:rsidRPr="00680670">
        <w:rPr>
          <w:rFonts w:eastAsia="Times New Roman" w:cs="Times New Roman"/>
          <w:szCs w:val="28"/>
          <w:lang w:eastAsia="ru-RU"/>
        </w:rPr>
        <w:t>Голосеменные. Кроме высших споровых растений существуют семенные растения. Они возникли 300 млн лет тому назад. Группа семенных растений в настоящее время представлена двумя отделами — Голосеменные и Покрытосеменные. У голосеменных семена защищены только семенной кожурой. У покрытосеменных семена развиваются в плодах. Отдел Голосеменные включает в себя всего около 650 видов. Обычны для флоры Беларуси сосна обыкновенная, ель европейская, можжевельник обыкновенный. В озеленении городов применяют тисс ягодный, разные виды лиственниц, кедровые сосны высаживают на вырубках. У большинства голосеменных есть шишки, а у тиса и можжевельника — шишкоягоды.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Для семенных характерно чередование поколений — бесполого (спорофита) и полового (гаметофита). Спорофит — взрослое многолетнее древесное или кустарниковое растение. Гаметофиты формируются в шишках.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Оплодотворение у голосеменных, в отличие от папоротников, происходит без наличия воды.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отличие от других групп высших растений, у голосеменных развивается главный корень, который способен сохраняться в течение всей жизни. От него отходят боковые корни. У многих голосеменных листья игольчатые. Только некоторые хвойные являются листопадными (лиственница), у остальных хвоя живет на стебле от 3 до 7 лет.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Древесина голосеменных устроена примитивнее, чем у цветковых растений. В ней нет сосудов, поэтому движение по стволу происходит медленнее. В древесине нет и специальной механической ткани — древесных волокон. Трахеиды (длинные клетки) выполняют функцию и проводящей и механической ткани.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У многих хвойных в древесине и в коре расположены смоляные ходы, в которых образуется смола, или живица. Живица — это смесь твердых (канифоль) и жидких веществ, которые, пропитывая стенки трахеид, повышают устойчивость древесины к гниению.</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Род Сосна. </w:t>
      </w:r>
      <w:r w:rsidRPr="00680670">
        <w:rPr>
          <w:rFonts w:eastAsia="Times New Roman" w:cs="Times New Roman"/>
          <w:szCs w:val="28"/>
          <w:lang w:eastAsia="ru-RU"/>
        </w:rPr>
        <w:t xml:space="preserve">Деревья сосны обыкновенной достигают </w:t>
      </w:r>
      <w:smartTag w:uri="urn:schemas-microsoft-com:office:smarttags" w:element="metricconverter">
        <w:smartTagPr>
          <w:attr w:name="ProductID" w:val="50 м"/>
        </w:smartTagPr>
        <w:r w:rsidRPr="00680670">
          <w:rPr>
            <w:rFonts w:eastAsia="Times New Roman" w:cs="Times New Roman"/>
            <w:szCs w:val="28"/>
            <w:lang w:eastAsia="ru-RU"/>
          </w:rPr>
          <w:t>50 м</w:t>
        </w:r>
      </w:smartTag>
      <w:r w:rsidRPr="00680670">
        <w:rPr>
          <w:rFonts w:eastAsia="Times New Roman" w:cs="Times New Roman"/>
          <w:szCs w:val="28"/>
          <w:lang w:eastAsia="ru-RU"/>
        </w:rPr>
        <w:t xml:space="preserve"> в высоту. Корневая система мощная. Сосны светолюбивы. У сосны ветви собраны в мутовки и каждый год формируется одна мутовка. Игловидные листья (хвоинки) прикреплены к укороченным побегам. В пучке может быть две хвоинки (сосна обыкновенная), три или пять (многохвойные), как у кедровой сосны.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Род Ель. </w:t>
      </w:r>
      <w:r w:rsidRPr="00680670">
        <w:rPr>
          <w:rFonts w:eastAsia="Times New Roman" w:cs="Times New Roman"/>
          <w:szCs w:val="28"/>
          <w:lang w:eastAsia="ru-RU"/>
        </w:rPr>
        <w:t xml:space="preserve">Хвоя елей одиночная и сидит на удлиненных побегах. В поперечном сечении она четырехгранная, длиной до </w:t>
      </w:r>
      <w:smartTag w:uri="urn:schemas-microsoft-com:office:smarttags" w:element="metricconverter">
        <w:smartTagPr>
          <w:attr w:name="ProductID" w:val="3 см"/>
        </w:smartTagPr>
        <w:r w:rsidRPr="00680670">
          <w:rPr>
            <w:rFonts w:eastAsia="Times New Roman" w:cs="Times New Roman"/>
            <w:szCs w:val="28"/>
            <w:lang w:eastAsia="ru-RU"/>
          </w:rPr>
          <w:t>3 см</w:t>
        </w:r>
      </w:smartTag>
      <w:r w:rsidRPr="00680670">
        <w:rPr>
          <w:rFonts w:eastAsia="Times New Roman" w:cs="Times New Roman"/>
          <w:szCs w:val="28"/>
          <w:lang w:eastAsia="ru-RU"/>
        </w:rPr>
        <w:t>, живет до 7 лет. Это теневыносливый род.</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Род Лиственница. </w:t>
      </w:r>
      <w:r w:rsidRPr="00680670">
        <w:rPr>
          <w:rFonts w:eastAsia="Times New Roman" w:cs="Times New Roman"/>
          <w:szCs w:val="28"/>
          <w:lang w:eastAsia="ru-RU"/>
        </w:rPr>
        <w:t>Это очень ценная древесная порода. Древесина прочная, твердая, долговечная, хорошо противостоит гниению. Порода светолюбивая. Хвоя однолетняя, опадающая. В силу этого лиственница хорошо переносит загазованную городскую атмосферу.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Род Пихта. </w:t>
      </w:r>
      <w:r w:rsidRPr="00680670">
        <w:rPr>
          <w:rFonts w:eastAsia="Times New Roman" w:cs="Times New Roman"/>
          <w:szCs w:val="28"/>
          <w:lang w:eastAsia="ru-RU"/>
        </w:rPr>
        <w:t>Крона узкая, пирамидальная. Хвоя одиночная, но плоская и мягкая. В Беларуси небольшие участки пихты белой находятся в Беловежской пуще.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лесах Беларуси широко распространен можжевельник обыкновенный — кустарник или небольшое деревце. Хвоя короткая. Семена находятся внутри синих шишкоягод.</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южных районах Европы широко распространены кипарисы. В озеленении городов Беларуси применяется туя западная. Встречается и тисе ягодный (стебель, шишкоягоды, хвоя его ядовиты).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Самой большой продолжительностью жизни отличается секвойя (мамонтово дерево) — живет 3000 лети более. Произрастает секвойя в Америке.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Размножение голосеменных. </w:t>
      </w:r>
      <w:r w:rsidRPr="00680670">
        <w:rPr>
          <w:rFonts w:eastAsia="Times New Roman" w:cs="Times New Roman"/>
          <w:szCs w:val="28"/>
          <w:lang w:eastAsia="ru-RU"/>
        </w:rPr>
        <w:t xml:space="preserve">На ветке сосны обыкновенной из верхушечной почки развиваются побеги текущего года и на их вершине расположены маленькие (не более </w:t>
      </w:r>
      <w:smartTag w:uri="urn:schemas-microsoft-com:office:smarttags" w:element="metricconverter">
        <w:smartTagPr>
          <w:attr w:name="ProductID" w:val="5 мм"/>
        </w:smartTagPr>
        <w:r w:rsidRPr="00680670">
          <w:rPr>
            <w:rFonts w:eastAsia="Times New Roman" w:cs="Times New Roman"/>
            <w:szCs w:val="28"/>
            <w:lang w:eastAsia="ru-RU"/>
          </w:rPr>
          <w:t>5 мм</w:t>
        </w:r>
      </w:smartTag>
      <w:r w:rsidRPr="00680670">
        <w:rPr>
          <w:rFonts w:eastAsia="Times New Roman" w:cs="Times New Roman"/>
          <w:szCs w:val="28"/>
          <w:lang w:eastAsia="ru-RU"/>
        </w:rPr>
        <w:t xml:space="preserve"> длиной) красноватые шишечки. Каждая </w:t>
      </w:r>
      <w:r w:rsidRPr="00680670">
        <w:rPr>
          <w:rFonts w:eastAsia="Times New Roman" w:cs="Times New Roman"/>
          <w:i/>
          <w:iCs/>
          <w:szCs w:val="28"/>
          <w:lang w:eastAsia="ru-RU"/>
        </w:rPr>
        <w:t xml:space="preserve">шишечка </w:t>
      </w:r>
      <w:r w:rsidRPr="00680670">
        <w:rPr>
          <w:rFonts w:eastAsia="Times New Roman" w:cs="Times New Roman"/>
          <w:szCs w:val="28"/>
          <w:lang w:eastAsia="ru-RU"/>
        </w:rPr>
        <w:t xml:space="preserve">состоит из оси, к которой прикреплены чешуи. В основании каждой чешуи лежат два </w:t>
      </w:r>
      <w:r w:rsidRPr="00680670">
        <w:rPr>
          <w:rFonts w:eastAsia="Times New Roman" w:cs="Times New Roman"/>
          <w:i/>
          <w:iCs/>
          <w:szCs w:val="28"/>
          <w:lang w:eastAsia="ru-RU"/>
        </w:rPr>
        <w:t xml:space="preserve">семязачатка </w:t>
      </w:r>
      <w:r w:rsidRPr="00680670">
        <w:rPr>
          <w:rFonts w:eastAsia="Times New Roman" w:cs="Times New Roman"/>
          <w:szCs w:val="28"/>
          <w:lang w:eastAsia="ru-RU"/>
        </w:rPr>
        <w:t xml:space="preserve">— семяпочки. Семязачатки — особые образования, из которых развиваются семена. Семязачаток представляет собой спорангий, окруженный покровами. Покровы на вершине семязачатка не смыкаются и образуют пыльцевход. В спорангии формируется одна </w:t>
      </w:r>
      <w:r w:rsidRPr="00680670">
        <w:rPr>
          <w:rFonts w:eastAsia="Times New Roman" w:cs="Times New Roman"/>
          <w:i/>
          <w:iCs/>
          <w:szCs w:val="28"/>
          <w:lang w:eastAsia="ru-RU"/>
        </w:rPr>
        <w:t xml:space="preserve">мегаспора, </w:t>
      </w:r>
      <w:r w:rsidRPr="00680670">
        <w:rPr>
          <w:rFonts w:eastAsia="Times New Roman" w:cs="Times New Roman"/>
          <w:szCs w:val="28"/>
          <w:lang w:eastAsia="ru-RU"/>
        </w:rPr>
        <w:t xml:space="preserve">которая увеличивается в размерах и прорастает в женский гаметофит. На нем формируются два архегония с яйцеклетками — женскими </w:t>
      </w:r>
      <w:r w:rsidRPr="00680670">
        <w:rPr>
          <w:rFonts w:eastAsia="Times New Roman" w:cs="Times New Roman"/>
          <w:szCs w:val="28"/>
          <w:lang w:eastAsia="ru-RU"/>
        </w:rPr>
        <w:lastRenderedPageBreak/>
        <w:t>гаметами. Женский гаметофит никогда не покидает пределов спорангия. Шишки, в которых формируются семязачатки, называются женскими.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Мужские шишки зеленовато-желтого цвета. На нижней стороне их чешуек располагаются по два пыльцевых мешка, в которых созревает гаплоидная пыльца. Пыльцевое зерно имеет овальную форму. Его оболочка образует два воздушных пузырька, что облегчает перенос пыльцы ветром.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Опыление у сосны происходит в конце мая — начале июня. Созревшая пыльца разносится ветром и попадает на семенные чешуйки, после чего они смыкаются и склеиваются смолой. От опыления до оплодотворения у сосны проходит 12 месяцев.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Пыльца — микроспора — прорастает и дает начало мужскому гаметофиту. Его вегетативная клетка образует пыльцевую трубку, а генеративная — два спермия.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Образовавшаяся после слияния половых клеток зигота дает начало зародышу, а семязачаток — семени.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Эндосперм формируется в ходе развития семени из клеток спорангия.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Особенности образования семян у голосеменных растений: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 в оплодотворении участвует один спермий, поэтому оно называется простым;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 эндосперм образуется в семязачатке до оплодотворения и зародыш имеет питательные вещества, а поэтому семена сохраняются дольше, чем споры. Следовательно, повышается гарантия появления новых организмов;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для оплодотворения не требуется вода, поскольку спермин передвигаются по пыльцевой трубке.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После оплодотворения мужские шишки усыхают и опадают, а женские начинают усиленно расти (шишки второго года). Сначала они зеленые, затем становятся бурыми. В декабре шишки раскрываются и семена выпадают из них. Таким образом, у сосны обыкновенной от опыления до созревания семян проходит один год и восемь месяцев. У елей, лиственниц, пихт семена созревают в год опыления, т. е. осенью, а у лиственницы уже в августе семена высеваются из шишек.</w:t>
      </w:r>
    </w:p>
    <w:p w:rsidR="00680670" w:rsidRPr="00680670" w:rsidRDefault="00680670" w:rsidP="0092469A">
      <w:pPr>
        <w:numPr>
          <w:ilvl w:val="0"/>
          <w:numId w:val="93"/>
        </w:numPr>
        <w:autoSpaceDE w:val="0"/>
        <w:autoSpaceDN w:val="0"/>
        <w:adjustRightInd w:val="0"/>
        <w:ind w:left="0" w:firstLine="1080"/>
        <w:rPr>
          <w:rFonts w:eastAsia="Times New Roman" w:cs="Times New Roman"/>
          <w:szCs w:val="28"/>
          <w:lang w:eastAsia="ru-RU"/>
        </w:rPr>
      </w:pPr>
      <w:r w:rsidRPr="00680670">
        <w:rPr>
          <w:rFonts w:eastAsia="Times New Roman" w:cs="Times New Roman"/>
          <w:szCs w:val="28"/>
          <w:lang w:eastAsia="ru-RU"/>
        </w:rPr>
        <w:t xml:space="preserve">Цветковые, или Покрытосеменные растения. Это самый большой отдел растительного мира, насчитывающий более 350 ООО видов. Произрастают в различных условиях. Многообразны </w:t>
      </w:r>
      <w:r w:rsidRPr="00680670">
        <w:rPr>
          <w:rFonts w:eastAsia="Times New Roman" w:cs="Times New Roman"/>
          <w:bCs/>
          <w:szCs w:val="28"/>
          <w:lang w:eastAsia="ru-RU"/>
        </w:rPr>
        <w:t xml:space="preserve">по </w:t>
      </w:r>
      <w:r w:rsidRPr="00680670">
        <w:rPr>
          <w:rFonts w:eastAsia="Times New Roman" w:cs="Times New Roman"/>
          <w:szCs w:val="28"/>
          <w:lang w:eastAsia="ru-RU"/>
        </w:rPr>
        <w:t>величине, внешнему и внутреннему строению, продолжительности жизни.</w:t>
      </w:r>
    </w:p>
    <w:p w:rsidR="00680670" w:rsidRPr="00680670" w:rsidRDefault="00680670" w:rsidP="0092469A">
      <w:pPr>
        <w:autoSpaceDE w:val="0"/>
        <w:autoSpaceDN w:val="0"/>
        <w:adjustRightInd w:val="0"/>
        <w:ind w:firstLine="1080"/>
        <w:rPr>
          <w:rFonts w:eastAsia="Times New Roman" w:cs="Times New Roman"/>
          <w:szCs w:val="28"/>
          <w:lang w:eastAsia="ru-RU"/>
        </w:rPr>
      </w:pPr>
      <w:r w:rsidRPr="00680670">
        <w:rPr>
          <w:rFonts w:eastAsia="Times New Roman" w:cs="Times New Roman"/>
          <w:szCs w:val="28"/>
          <w:lang w:eastAsia="ru-RU"/>
        </w:rPr>
        <w:t>Характерные черты покрытосеменных: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1</w:t>
      </w:r>
      <w:r w:rsidRPr="00680670">
        <w:rPr>
          <w:rFonts w:eastAsia="Times New Roman" w:cs="Times New Roman"/>
          <w:b/>
          <w:szCs w:val="28"/>
          <w:lang w:eastAsia="ru-RU"/>
        </w:rPr>
        <w:t>.</w:t>
      </w:r>
      <w:r w:rsidRPr="00680670">
        <w:rPr>
          <w:rFonts w:eastAsia="Times New Roman" w:cs="Times New Roman"/>
          <w:szCs w:val="28"/>
          <w:lang w:eastAsia="ru-RU"/>
        </w:rPr>
        <w:t xml:space="preserve"> Наличие цветка — основная особенность. В цветке образуются и прорастают споры, формируются мужские и женские гаметофиты с гаметами, происходит опыление, оплодотворение и развитие семян.</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2. Покрытосемянность — вторая особенность растений этого отдела. В отличие от голосеменных семязачатки у них образуются внутри пестика и защищены от неблагоприятных условий. После оплодотворения из семязачатка формируется семя, а нижняя часть пестика превращается в плод. Таким образом, семена всегда скрыты внутри плода и хорошо защищены от </w:t>
      </w:r>
      <w:r w:rsidRPr="00680670">
        <w:rPr>
          <w:rFonts w:eastAsia="Times New Roman" w:cs="Times New Roman"/>
          <w:szCs w:val="28"/>
          <w:lang w:eastAsia="ru-RU"/>
        </w:rPr>
        <w:lastRenderedPageBreak/>
        <w:t>неблагоприятных условий. Поэтому повышается гарантия сохранения потомства.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3. Двойное оплодотворение — третья особенность покрытосеменных. В оплодотворении участвуют два спермия: один сливается с яйцеклеткой и образуется зигота, из которой развивается зародыш, </w:t>
      </w:r>
      <w:r w:rsidRPr="00680670">
        <w:rPr>
          <w:rFonts w:eastAsia="Times New Roman" w:cs="Times New Roman"/>
          <w:b/>
          <w:bCs/>
          <w:szCs w:val="28"/>
          <w:lang w:eastAsia="ru-RU"/>
        </w:rPr>
        <w:t xml:space="preserve">а </w:t>
      </w:r>
      <w:r w:rsidRPr="00680670">
        <w:rPr>
          <w:rFonts w:eastAsia="Times New Roman" w:cs="Times New Roman"/>
          <w:szCs w:val="28"/>
          <w:lang w:eastAsia="ru-RU"/>
        </w:rPr>
        <w:t>второй сливается с диплоидной клеткой женского гаметофита. После слияния из такой клетки формируется эндосперм — питательная ткань. Таким образом, у покрытосеменных эндосперм образуется после оплодотворения, а у голосеменных — до оплодотворения.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4</w:t>
      </w:r>
      <w:r w:rsidRPr="00680670">
        <w:rPr>
          <w:rFonts w:eastAsia="Times New Roman" w:cs="Times New Roman"/>
          <w:b/>
          <w:bCs/>
          <w:szCs w:val="28"/>
          <w:lang w:eastAsia="ru-RU"/>
        </w:rPr>
        <w:t xml:space="preserve">. </w:t>
      </w:r>
      <w:r w:rsidRPr="00680670">
        <w:rPr>
          <w:rFonts w:eastAsia="Times New Roman" w:cs="Times New Roman"/>
          <w:szCs w:val="28"/>
          <w:lang w:eastAsia="ru-RU"/>
        </w:rPr>
        <w:t xml:space="preserve">Сложность внутреннего строения — четвертая особенность растений этого отдела. В древесине этих растений, кроме трахеид, имеются более совершенные проводящие элементы — сосуды. Прочность стеблю придает специализированная механическая ткань (волокна), которая расположена </w:t>
      </w:r>
      <w:r w:rsidRPr="00680670">
        <w:rPr>
          <w:rFonts w:eastAsia="Times New Roman" w:cs="Times New Roman"/>
          <w:bCs/>
          <w:szCs w:val="28"/>
          <w:lang w:eastAsia="ru-RU"/>
        </w:rPr>
        <w:t>в</w:t>
      </w:r>
      <w:r w:rsidRPr="00680670">
        <w:rPr>
          <w:rFonts w:eastAsia="Times New Roman" w:cs="Times New Roman"/>
          <w:szCs w:val="28"/>
          <w:lang w:eastAsia="ru-RU"/>
        </w:rPr>
        <w:t xml:space="preserve">коре и древесине. Отток </w:t>
      </w:r>
      <w:r w:rsidRPr="00680670">
        <w:rPr>
          <w:rFonts w:eastAsia="Times New Roman" w:cs="Times New Roman"/>
          <w:bCs/>
          <w:szCs w:val="28"/>
          <w:lang w:eastAsia="ru-RU"/>
        </w:rPr>
        <w:t>сахаров</w:t>
      </w:r>
      <w:r w:rsidRPr="00680670">
        <w:rPr>
          <w:rFonts w:eastAsia="Times New Roman" w:cs="Times New Roman"/>
          <w:b/>
          <w:bCs/>
          <w:szCs w:val="28"/>
          <w:lang w:eastAsia="ru-RU"/>
        </w:rPr>
        <w:t xml:space="preserve">, </w:t>
      </w:r>
      <w:r w:rsidRPr="00680670">
        <w:rPr>
          <w:rFonts w:eastAsia="Times New Roman" w:cs="Times New Roman"/>
          <w:szCs w:val="28"/>
          <w:lang w:eastAsia="ru-RU"/>
        </w:rPr>
        <w:t xml:space="preserve">крахмала от листьев </w:t>
      </w:r>
      <w:r w:rsidRPr="00680670">
        <w:rPr>
          <w:rFonts w:eastAsia="Times New Roman" w:cs="Times New Roman"/>
          <w:bCs/>
          <w:szCs w:val="28"/>
          <w:lang w:eastAsia="ru-RU"/>
        </w:rPr>
        <w:t xml:space="preserve">во </w:t>
      </w:r>
      <w:r w:rsidRPr="00680670">
        <w:rPr>
          <w:rFonts w:eastAsia="Times New Roman" w:cs="Times New Roman"/>
          <w:szCs w:val="28"/>
          <w:lang w:eastAsia="ru-RU"/>
        </w:rPr>
        <w:t>все органы происходит не по ситовидным клеткам, а по ситовидным трубкам.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5.</w:t>
      </w:r>
      <w:r w:rsidRPr="00680670">
        <w:rPr>
          <w:rFonts w:eastAsia="Times New Roman" w:cs="Times New Roman"/>
          <w:szCs w:val="28"/>
          <w:lang w:eastAsia="ru-RU"/>
        </w:rPr>
        <w:t>У многих покрытосеменных формируются видоизмененные органы, благодаря которым растения переносят неблагоприятные условия.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 xml:space="preserve">6. </w:t>
      </w:r>
      <w:r w:rsidRPr="00680670">
        <w:rPr>
          <w:rFonts w:eastAsia="Times New Roman" w:cs="Times New Roman"/>
          <w:szCs w:val="28"/>
          <w:lang w:eastAsia="ru-RU"/>
        </w:rPr>
        <w:t>Только у покрытосеменных появилась группа растений, у которых весь цикл развития происходит в течение одного вегетационного сезона, — однолетние растения. Это является одним из приспособлений к суровым условиям обитания.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7.</w:t>
      </w:r>
      <w:r w:rsidRPr="00680670">
        <w:rPr>
          <w:rFonts w:eastAsia="Times New Roman" w:cs="Times New Roman"/>
          <w:szCs w:val="28"/>
          <w:lang w:eastAsia="ru-RU"/>
        </w:rPr>
        <w:t>Для покрытосеменных характерно вегетативное размножение, которое способствует расселению растений и быстрому освоению новых территорий.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Вегетативные органы.  Корень — осевой вегетативный орган растения, который выполняет функции поглощения воды и минеральных веществ из почвы и закрепления растений в грунте. В корнях запасаются различные вещества (сахара у моркови, сахарной свеклы, солодки; крахмал). Через корни осуществляется взаимосвязь растений с другими организмами, например с бактериями и грибами при симбиозе. В клетках корня синтезируются растительные гормоны. У растений выделяют главный корень, корень, который толще и длиннее других корней. Главный корень развивается из корешка зародыша семени и растет вертикально вниз, т. е. обладает положительным геотропизмом. На нем образуются боковые корни. Корни могут возникать на стебле (кукуруза, томаты, картофель и др.) и листьях. Такие корни называются придаточными. Совокупность всех корней растения составляет корневую систему. Различают стержневую и мочковатую корневые системы. Стержневая корневая система, или система главного корня, имеет хорошо выраженный главный корень. Стержневая корневая система характерна для двудольных — редьки дикой, клевера, одуванчика, полыни. Длина главного корня различна: у капусты — до </w:t>
      </w:r>
      <w:smartTag w:uri="urn:schemas-microsoft-com:office:smarttags" w:element="metricconverter">
        <w:smartTagPr>
          <w:attr w:name="ProductID" w:val="1,5 м"/>
        </w:smartTagPr>
        <w:r w:rsidRPr="00680670">
          <w:rPr>
            <w:rFonts w:eastAsia="Times New Roman" w:cs="Times New Roman"/>
            <w:szCs w:val="28"/>
            <w:lang w:eastAsia="ru-RU"/>
          </w:rPr>
          <w:t>1,5 м</w:t>
        </w:r>
      </w:smartTag>
      <w:r w:rsidRPr="00680670">
        <w:rPr>
          <w:rFonts w:eastAsia="Times New Roman" w:cs="Times New Roman"/>
          <w:szCs w:val="28"/>
          <w:lang w:eastAsia="ru-RU"/>
        </w:rPr>
        <w:t xml:space="preserve">, у люцерны — до </w:t>
      </w:r>
      <w:smartTag w:uri="urn:schemas-microsoft-com:office:smarttags" w:element="metricconverter">
        <w:smartTagPr>
          <w:attr w:name="ProductID" w:val="10 м"/>
        </w:smartTagPr>
        <w:r w:rsidRPr="00680670">
          <w:rPr>
            <w:rFonts w:eastAsia="Times New Roman" w:cs="Times New Roman"/>
            <w:szCs w:val="28"/>
            <w:lang w:eastAsia="ru-RU"/>
          </w:rPr>
          <w:t>10 м</w:t>
        </w:r>
      </w:smartTag>
      <w:r w:rsidRPr="00680670">
        <w:rPr>
          <w:rFonts w:eastAsia="Times New Roman" w:cs="Times New Roman"/>
          <w:szCs w:val="28"/>
          <w:lang w:eastAsia="ru-RU"/>
        </w:rPr>
        <w:t xml:space="preserve">, у верблюжьей колючки — до </w:t>
      </w:r>
      <w:smartTag w:uri="urn:schemas-microsoft-com:office:smarttags" w:element="metricconverter">
        <w:smartTagPr>
          <w:attr w:name="ProductID" w:val="30 м"/>
        </w:smartTagPr>
        <w:r w:rsidRPr="00680670">
          <w:rPr>
            <w:rFonts w:eastAsia="Times New Roman" w:cs="Times New Roman"/>
            <w:szCs w:val="28"/>
            <w:lang w:eastAsia="ru-RU"/>
          </w:rPr>
          <w:t>30 м</w:t>
        </w:r>
      </w:smartTag>
      <w:r w:rsidRPr="00680670">
        <w:rPr>
          <w:rFonts w:eastAsia="Times New Roman" w:cs="Times New Roman"/>
          <w:szCs w:val="28"/>
          <w:lang w:eastAsia="ru-RU"/>
        </w:rPr>
        <w:t xml:space="preserve">. Мочковатая корневая система, или система придаточных корней, образована придаточными корнями, которые отходят от нижней части стебля. Главный </w:t>
      </w:r>
      <w:r w:rsidRPr="00680670">
        <w:rPr>
          <w:rFonts w:eastAsia="Times New Roman" w:cs="Times New Roman"/>
          <w:szCs w:val="28"/>
          <w:lang w:eastAsia="ru-RU"/>
        </w:rPr>
        <w:lastRenderedPageBreak/>
        <w:t>корень при этом или совсем не развивается, или развивается слабо и по размерам и по внешнему виду не отличается от других корней. Система придаточных корней характерна в основном для однодольных растений — пшеницы, ржи, ячменя, кукурузы. При прорастании семян таких растений обычно появляется несколько корней, например, у пшеницы — три корешка, у ячменя — четыре. У многих растений, для которых характерна стержневая корневая система, образуются и придаточные корни. Укоренение усов земляники, веток ивы, тополей, черенков комнатных растений происходит при помощи придаточных корней. Чтобы вызвать дополнительный рост придаточных корней у картофеля, капусты, томатов, растения окучивают. Внешнее и внутреннее строение корня. Корни чаще всего имеют форму: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цилиндрическую (у хрена);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коническую или конусовидную (у одуванчика);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нитевидную (у ржи, пшеницы, лука).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Каждый корень растет верхушкой за счет деления клеток верхушечной меристемы. На кончике корня находится корневой чехлик, похожий на маленький колпачок. Корневой чехлик защищает нежные клетки образовательной ткани. Клетки чехлика выделяют слизь, которая обволакивает кончик корня, что облегчает его прохождение в почве.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Клетки корневого чехлика не только защищают меристему при углублении корня в почву. Они несут дополнительную функцию — служат рецепторами гравитации: в них содержатся крупные крахмальные зерна, играющие роль статолитов, т. е. опускающиеся на «дно» клетки под действием силы тяжести. У корня различают зоны: деления, роста, всасывания, проведения (или укрепления). В зоне деления, прикрытой корневым чехликом, клетки постоянно делятся. Зона роста длиной несколько миллиметров, здесь клетки растут, вытягиваются в длину, обеспечивая рост корня. Здесь клетки постепенно перестраиваются и превращаются в клетки покровной, проводящих и других тканей. Некоторая дифференцировка клеток начинается еще в зоне деления с развития первых ситовидных элементов флоэмы. Зона поглощения (зона корневых волосков) имеет длину несколько сантиметров. Корень в этой зоне покрыт нежными и тонкими корневыми волосками — выростами клеток покровной ткани, через которые осуществляется поглощение воды и минеральных веществ из почвы. Живут корневые волоски 10—20 дней. Выше зоны всасывания находится зона проведения. Снаружи в этой зоне корень уже покрыт пробкой — мертвой покровной тканью, клетки которой заполнены воздухом. Внутренняя часть корня состоит из проводящих тканей, главным образом — из сосудов ксилемы. В зоне проведения появляются боковые корни — здесь корень ветвится. На поперечном срезе молодого корня в зоне поглощения видно, что он покрыт кожицей с корневыми волосками. Клетка корневого волоска окружена тонкой оболочкой и содержит цитоплазму, ядро и вакуоль с клеточным соком. Под кожицей находятся крупные округлые клетки с тонкими оболочками — кора. Внутренний слой коры (эндодерма) образован </w:t>
      </w:r>
      <w:r w:rsidRPr="00680670">
        <w:rPr>
          <w:rFonts w:eastAsia="Times New Roman" w:cs="Times New Roman"/>
          <w:szCs w:val="28"/>
          <w:lang w:eastAsia="ru-RU"/>
        </w:rPr>
        <w:lastRenderedPageBreak/>
        <w:t>клетками с опробковевшими оболочками. Клетки эндодермы не пропускают воду. Среди них есть живые тонкостенные клетки — пропускные. Через них вода из коры поступает в проводящие ткани, которые расположены в центральной части стебля под эндодермой. Проводящие ткани в корне образуют продольные тяжи, где участки ксилемы чередуются с участками флоэмы. Элементы ксилемы расположены напротив пропускных клеток. Промежутки между ксилемой и флоэмой заполнены живыми клетками паренхимы. Проводящие ткани образуют центральный, или осевой цилиндр. С возрастом между ксилемой и флоэмой возникает образовательная ткань — камбий. Благодаря делению клеток камбия образуются новые элементы ксилемы и флоэмы, механической ткани, что обеспечивает рост корня в толщину. Корень при этом приобретает дополнительные функции — опоры и запасания питательных веществ. Из почвы вода поступает в корневые волоски осмотическим путем, проходя через их оболочки. При этом происходит наполнение клетки водой. Часть воды поступает в вакуоль и разбавляет клеточный сок. Таким образом, в соседних клетках создаются различные плотность и давление. Клетка с более концентрированным вакуолярным соком берет часть воды из клетки с разбавленным вакуолярным соком. Эта клетка посредством осмоса по цепочке передает воду другой соседней клетке. Кроме того, часть воды проходит по межклетникам, как по капиллярам между клетками коры. Достигнув эндодермы, вода устремляется через пропускные клетки в ксилему. Поскольку площадь поверхности пропускных клеток эндодермы намного меньше площади поверхности кожицы корня, на входе в центральный цилиндр создается значительное давление, что позволяет воде проникать в сосуды ксилемы. Это давление получило название корневого. Благодаря корневому давлению вода не только поступает в центральный цилиндр, но и поднимается в стебель на значительную высоту. Видоизменение (метаморфоз) корня связано с приспособлением его к выполнению определенных функций в определенных условиях обитания.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Типы видоизменений корней: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1</w:t>
      </w:r>
      <w:r w:rsidRPr="00680670">
        <w:rPr>
          <w:rFonts w:eastAsia="Times New Roman" w:cs="Times New Roman"/>
          <w:szCs w:val="28"/>
          <w:lang w:eastAsia="ru-RU"/>
        </w:rPr>
        <w:t>. Запасающие корни (корнеплоды, корневые клубни) позволяют растениям запасать питательные вещества и в таком со стоянии переживать неблагоприятные (зимние или засушливые условия. Корнеплоды — толстые, мясистые корни. Нижняя част« корнеплода по своему происхождению — это главный коренЦ верхняя — стебель. Корнеплоды образуются у двулетних растений: моркови, свеклы, репы, брюквы, редиса (однолетнее растение). Корневые клубни, или корневвге шишки образуются у георгина,, чистяка, ночной фиалки, батата. Здесь запасающую функцию выполняют утолщенные боковые или придаточные корни.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2.</w:t>
      </w:r>
      <w:r w:rsidRPr="00680670">
        <w:rPr>
          <w:rFonts w:eastAsia="Times New Roman" w:cs="Times New Roman"/>
          <w:szCs w:val="28"/>
          <w:lang w:eastAsia="ru-RU"/>
        </w:rPr>
        <w:t xml:space="preserve">Воздушные корни запасают воду. У тропических растений, часто на стеблях развиваются шнуровидные придаточные воздушные корни. Воздушные корни не контактируют с почвой. Они име особые клетки, которые во время дождя впитывают воду и могут долго ее хранить. У </w:t>
      </w:r>
      <w:r w:rsidRPr="00680670">
        <w:rPr>
          <w:rFonts w:eastAsia="Times New Roman" w:cs="Times New Roman"/>
          <w:szCs w:val="28"/>
          <w:lang w:eastAsia="ru-RU"/>
        </w:rPr>
        <w:lastRenderedPageBreak/>
        <w:t>эпифитных растений (у орхидей) развиты плоско-сплюснутые корни, которыми они прикрепляются к коре стволов деревьев и улавливают воду, стекающую по стволам.</w:t>
      </w:r>
    </w:p>
    <w:p w:rsidR="00680670" w:rsidRPr="00680670" w:rsidRDefault="00680670" w:rsidP="00680670">
      <w:pPr>
        <w:autoSpaceDE w:val="0"/>
        <w:autoSpaceDN w:val="0"/>
        <w:adjustRightInd w:val="0"/>
        <w:rPr>
          <w:rFonts w:eastAsia="Times New Roman" w:cs="Times New Roman"/>
          <w:spacing w:val="10"/>
          <w:szCs w:val="28"/>
          <w:lang w:eastAsia="ru-RU"/>
        </w:rPr>
      </w:pPr>
      <w:r w:rsidRPr="00680670">
        <w:rPr>
          <w:rFonts w:eastAsia="Times New Roman" w:cs="Times New Roman"/>
          <w:b/>
          <w:bCs/>
          <w:szCs w:val="28"/>
          <w:lang w:eastAsia="ru-RU"/>
        </w:rPr>
        <w:t>3.</w:t>
      </w:r>
      <w:r w:rsidRPr="00680670">
        <w:rPr>
          <w:rFonts w:eastAsia="Times New Roman" w:cs="Times New Roman"/>
          <w:szCs w:val="28"/>
          <w:lang w:eastAsia="ru-RU"/>
        </w:rPr>
        <w:t xml:space="preserve">Ходульные и опорные корни дают дополнительную опору. Ходульные корни формируются на стволах мангровых деревьев'' (авиценния, ризофора). Они характерны для некоторых видов-пальм, трав тропических лесов и для кукурузы. Наиболее развиты ходульные корни у фикуса бенгальского (баньяна). Крона фикуса благодаря корням-подпоркам покрывает площадь </w:t>
      </w:r>
      <w:smartTag w:uri="urn:schemas-microsoft-com:office:smarttags" w:element="metricconverter">
        <w:smartTagPr>
          <w:attr w:name="ProductID" w:val="500 м2"/>
        </w:smartTagPr>
        <w:r w:rsidRPr="00680670">
          <w:rPr>
            <w:rFonts w:eastAsia="Times New Roman" w:cs="Times New Roman"/>
            <w:szCs w:val="28"/>
            <w:lang w:eastAsia="ru-RU"/>
          </w:rPr>
          <w:t>500 м</w:t>
        </w:r>
        <w:r w:rsidRPr="00680670">
          <w:rPr>
            <w:rFonts w:eastAsia="Times New Roman" w:cs="Times New Roman"/>
            <w:szCs w:val="28"/>
            <w:vertAlign w:val="superscript"/>
            <w:lang w:eastAsia="ru-RU"/>
          </w:rPr>
          <w:t>2</w:t>
        </w:r>
      </w:smartTag>
      <w:r w:rsidRPr="00680670">
        <w:rPr>
          <w:rFonts w:eastAsia="Times New Roman" w:cs="Times New Roman"/>
          <w:szCs w:val="28"/>
          <w:lang w:eastAsia="ru-RU"/>
        </w:rPr>
        <w:t xml:space="preserve">. Опорные досковидные корни характерны для крупных деревьев тропического леса. В отличие от ходульных, опорные корни являются, видоизмененными боковыми корнями. У поверхностно расположенных боковых корней развиваются плоские выросты, приле гающие к стволу. Слаборазвитые досковидные корни встречаются у тополя, вяза, бука. </w:t>
      </w:r>
      <w:r w:rsidRPr="00680670">
        <w:rPr>
          <w:rFonts w:eastAsia="Times New Roman" w:cs="Times New Roman"/>
          <w:spacing w:val="10"/>
          <w:szCs w:val="28"/>
          <w:lang w:val="en-US" w:eastAsia="ru-RU"/>
        </w:rPr>
        <w:t>j</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4.</w:t>
      </w:r>
      <w:r w:rsidRPr="00680670">
        <w:rPr>
          <w:rFonts w:eastAsia="Times New Roman" w:cs="Times New Roman"/>
          <w:szCs w:val="28"/>
          <w:lang w:eastAsia="ru-RU"/>
        </w:rPr>
        <w:t>Дыхательные корни выполняют функцию дополнительного снабжения растения кислородом (у ивы ломкой по топким берегам рек, у некоторых тропических деревьев на заболоченных почвах). Такие корни растут вертикально вверх, пока не достигнут поверхности почвы. По межклетникам дыхательных корней воздух перемещается в более глубокие корни, находящиеся в условиях недостатка кислорода.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5.</w:t>
      </w:r>
      <w:r w:rsidRPr="00680670">
        <w:rPr>
          <w:rFonts w:eastAsia="Times New Roman" w:cs="Times New Roman"/>
          <w:szCs w:val="28"/>
          <w:lang w:eastAsia="ru-RU"/>
        </w:rPr>
        <w:t>Цепляющиеся корни помогают взбираться на опоры. У плюща придаточные корни видоизменяются в прицепки.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6.</w:t>
      </w:r>
      <w:r w:rsidRPr="00680670">
        <w:rPr>
          <w:rFonts w:eastAsia="Times New Roman" w:cs="Times New Roman"/>
          <w:szCs w:val="28"/>
          <w:lang w:eastAsia="ru-RU"/>
        </w:rPr>
        <w:t>Корни-присоски обеспечивают питание растений-паразитов (омела, повилика).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7.</w:t>
      </w:r>
      <w:r w:rsidRPr="00680670">
        <w:rPr>
          <w:rFonts w:eastAsia="Times New Roman" w:cs="Times New Roman"/>
          <w:szCs w:val="28"/>
          <w:lang w:eastAsia="ru-RU"/>
        </w:rPr>
        <w:t>Втягивающие корни обеспечивают погружение нижней части стебля, луковиц в почву (гладиолус, тюльпан, нарцисс и др.).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Корень всегда можно определить по отсутствию на нем листьев, наличию чехлика, прикрывающего верхушечную меристему.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 xml:space="preserve">Побег. Почка. Развитие побегов. </w:t>
      </w:r>
      <w:r w:rsidRPr="00680670">
        <w:rPr>
          <w:rFonts w:eastAsia="Times New Roman" w:cs="Times New Roman"/>
          <w:i/>
          <w:iCs/>
          <w:szCs w:val="28"/>
          <w:lang w:eastAsia="ru-RU"/>
        </w:rPr>
        <w:t xml:space="preserve">Побег </w:t>
      </w:r>
      <w:r w:rsidRPr="00680670">
        <w:rPr>
          <w:rFonts w:eastAsia="Times New Roman" w:cs="Times New Roman"/>
          <w:szCs w:val="28"/>
          <w:lang w:eastAsia="ru-RU"/>
        </w:rPr>
        <w:t xml:space="preserve">состоит из стебля — оси побега — и расположенных на нем листьев и почек. Место стебля, от которого отходит лист, называется узлом. Участки стебля между соседними узлами — это </w:t>
      </w:r>
      <w:r w:rsidRPr="00680670">
        <w:rPr>
          <w:rFonts w:eastAsia="Times New Roman" w:cs="Times New Roman"/>
          <w:i/>
          <w:iCs/>
          <w:szCs w:val="28"/>
          <w:lang w:eastAsia="ru-RU"/>
        </w:rPr>
        <w:t xml:space="preserve">междоузлия. </w:t>
      </w:r>
      <w:r w:rsidRPr="00680670">
        <w:rPr>
          <w:rFonts w:eastAsia="Times New Roman" w:cs="Times New Roman"/>
          <w:szCs w:val="28"/>
          <w:lang w:eastAsia="ru-RU"/>
        </w:rPr>
        <w:t xml:space="preserve">Угол между листом и стеблем называется </w:t>
      </w:r>
      <w:r w:rsidRPr="00680670">
        <w:rPr>
          <w:rFonts w:eastAsia="Times New Roman" w:cs="Times New Roman"/>
          <w:i/>
          <w:iCs/>
          <w:szCs w:val="28"/>
          <w:lang w:eastAsia="ru-RU"/>
        </w:rPr>
        <w:t xml:space="preserve">пазухой листа. </w:t>
      </w:r>
      <w:r w:rsidRPr="00680670">
        <w:rPr>
          <w:rFonts w:eastAsia="Times New Roman" w:cs="Times New Roman"/>
          <w:szCs w:val="28"/>
          <w:lang w:eastAsia="ru-RU"/>
        </w:rPr>
        <w:t xml:space="preserve">Различают удлиненные (с хорошо выраженными междоузлиями) и укороченные побеги. У плодовых деревьев (яблоня, груша, черешня) укороченные побеги называют плодушками. Обычно побег заканчивается верхушечной почкой, в пазухах листьев располагаются пазушные, или боковые, почки. Пазушные почки могут располагаться на стебле поочередно (ива, липа, ольха, осина), супротивно (бузина, клен, сирень, ясень), мутовчато (олеандр). </w:t>
      </w:r>
      <w:r w:rsidRPr="00680670">
        <w:rPr>
          <w:rFonts w:eastAsia="Times New Roman" w:cs="Times New Roman"/>
          <w:i/>
          <w:iCs/>
          <w:szCs w:val="28"/>
          <w:lang w:eastAsia="ru-RU"/>
        </w:rPr>
        <w:t xml:space="preserve">Почка </w:t>
      </w:r>
      <w:r w:rsidRPr="00680670">
        <w:rPr>
          <w:rFonts w:eastAsia="Times New Roman" w:cs="Times New Roman"/>
          <w:szCs w:val="28"/>
          <w:lang w:eastAsia="ru-RU"/>
        </w:rPr>
        <w:t xml:space="preserve">— это зачаточный побег. Почки различаются по внешнему виду (форме, окраске, размерам, опушению) и внутреннему строению. По внутреннему строению различают почки вегетативные и генеративные (цветочные). Вегетативная почка состоит из укороченного стебля и расположенных на нем зачаточных листьев. Внутри почки на верхушке стебля находится конус нарастания. В генеративных почках на </w:t>
      </w:r>
      <w:r w:rsidRPr="00680670">
        <w:rPr>
          <w:rFonts w:eastAsia="Times New Roman" w:cs="Times New Roman"/>
          <w:szCs w:val="28"/>
          <w:lang w:eastAsia="ru-RU"/>
        </w:rPr>
        <w:lastRenderedPageBreak/>
        <w:t xml:space="preserve">стебле кроме зачаточных листьев, находятся зачатки цветков или одного цветка. Цветочные </w:t>
      </w:r>
      <w:r w:rsidRPr="00680670">
        <w:rPr>
          <w:rFonts w:eastAsia="Times New Roman" w:cs="Times New Roman"/>
          <w:bCs/>
          <w:szCs w:val="28"/>
          <w:lang w:eastAsia="ru-RU"/>
        </w:rPr>
        <w:t>почки</w:t>
      </w:r>
      <w:r w:rsidRPr="00680670">
        <w:rPr>
          <w:rFonts w:eastAsia="Times New Roman" w:cs="Times New Roman"/>
          <w:szCs w:val="28"/>
          <w:lang w:eastAsia="ru-RU"/>
        </w:rPr>
        <w:t xml:space="preserve">отличаются от вегетативных размерами и формой: они более крупные и нередко округлые. Почки снаружи покрыты почечными чешуями. Весной почки распускаются, почечные чешуи опадают, оставляя у основания рубчики в виде кольца (почечное кольцо), образующие границы годичных приростов. Развитие побегов из почек связано с ростом междоузлий и листьев. Побег, развившийся из почки в течение лета, называют годичным побегом. </w:t>
      </w:r>
      <w:r w:rsidRPr="00680670">
        <w:rPr>
          <w:rFonts w:eastAsia="Times New Roman" w:cs="Times New Roman"/>
          <w:b/>
          <w:szCs w:val="28"/>
          <w:lang w:eastAsia="ru-RU"/>
        </w:rPr>
        <w:t>Стебель</w:t>
      </w:r>
      <w:r w:rsidRPr="00680670">
        <w:rPr>
          <w:rFonts w:eastAsia="Times New Roman" w:cs="Times New Roman"/>
          <w:szCs w:val="28"/>
          <w:lang w:eastAsia="ru-RU"/>
        </w:rPr>
        <w:t xml:space="preserve"> — это осевой орган растения, который несет на себе листья, почки, цветки и плоды. Функции стебля: опорная, проводящая, запасающая, фотосинтезирующая, рост и ветвление растения, вегетативное размножение. По расположению в пространстве различают стебли прямостоячие (ель, сосна, кукуруза); лежачие бывают стелющиеся (горец птичий) и ползучие (земляника лесная, тыква); лазящие (горошек мышиный); вьющиеся (хмель, фасоль многоцветная).Растения с лазящими и вьющимися стеблями называются лианами.Стебель обладает отрицательным геотропизмом, т. е. растет вверх. Растет стебель верхушкой. Стебли способны ветвиться, благодаря чему формируется крона определенной формы и увеличивается листовая поверхность растения. Прищипка огурцов ведет к образованию боковых побегов, а пасынкование томатов направлено на развитие сильного главного побега.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Внутреннее строение стебля соответствует выполняемым функциям. Стебель состоит из коры, древесины и сердцевины. Кора имеет сложное строение. Под эпидермисом (у липы сохраняется 3—4 г.) находится буро-коричневая пробка (покровная ткань). Весной в пробке формируются чечевички — маленькие бугорки с отверстиями, через которые осуществляется газообмен. С возрастом пробка образует корку дерева. Под пробкой находятся живые клетки основной ткани с хлоропластами. Внутренний слой коры называется лубом (флоэмой). Луб состоит из ситовидных трубок, лубяной паренхимы и лубяных волокон. Ситовидные трубки проводят органические вещества из листьев в стебель и корень (нисходящий ток). Между клетками луба и древесины находится </w:t>
      </w:r>
      <w:r w:rsidRPr="00680670">
        <w:rPr>
          <w:rFonts w:eastAsia="Times New Roman" w:cs="Times New Roman"/>
          <w:i/>
          <w:iCs/>
          <w:szCs w:val="28"/>
          <w:lang w:eastAsia="ru-RU"/>
        </w:rPr>
        <w:t xml:space="preserve">камбий </w:t>
      </w:r>
      <w:r w:rsidRPr="00680670">
        <w:rPr>
          <w:rFonts w:eastAsia="Times New Roman" w:cs="Times New Roman"/>
          <w:szCs w:val="28"/>
          <w:lang w:eastAsia="ru-RU"/>
        </w:rPr>
        <w:t>— образовательная ткань, которая обеспечивает рост стебля в толщину. Древесину (ксилему) в основном образуют отмершие клетки — сосуды и древесные волокна. Между сосудами и волокнами располагаются живые паренхимные клетки. Древесина обеспечивает проведение воды и минеральных веществ из корня в листья и механическую прочность стебля.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Сердцевина состоит из крупных живых клеток с тонкими оболочками. В них откладываются в запас питательные вещества. Для стебля характерна радиальная симметрия, т. е. ткани в стебле залегают в виде концентрических окружностей. Стебли способны расти в толщину благодаря делению клеток камбия. Из клеток, которые образовались в результате деления клеток камбия, весной в древесине образуются сосуды с широкими просветами и относительно тонкими оболочками. В конце лета — начале осени в древесине образуются сосуды с узкими просветами и толстыми оболочками.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Древесина, образованная камбием за один вегетационный период, формирует годичное кольцо.</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У травянистых двудольных растений в основной ткани кольцом располагаются проводящие пучки, состоящие из флоэмы, камбия и ксилемы. Хорошо развиты кора и сердцевина.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Стебель однодольных растений отличается тем, что проводящие пучки в нем располагаются по всей толщине стебля без определенной закономерности и в стебле отсутствует сердцевина. Стебель однодольных не растет в толщину, так как проводящие пучки не имеют камбия.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Стебли ветвятся, при этом различают три типа ветвления (рис. </w:t>
      </w:r>
      <w:r w:rsidR="001A25AA">
        <w:rPr>
          <w:rFonts w:eastAsia="Times New Roman" w:cs="Times New Roman"/>
          <w:szCs w:val="28"/>
          <w:lang w:eastAsia="ru-RU"/>
        </w:rPr>
        <w:t>4</w:t>
      </w:r>
      <w:r w:rsidRPr="00680670">
        <w:rPr>
          <w:rFonts w:eastAsia="Times New Roman" w:cs="Times New Roman"/>
          <w:szCs w:val="28"/>
          <w:lang w:eastAsia="ru-RU"/>
        </w:rPr>
        <w:t>):</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дихотомическое;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моноподиальное;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симподиальное.</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3209925" cy="1076325"/>
            <wp:effectExtent l="19050" t="0" r="9525" b="0"/>
            <wp:docPr id="8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3209925" cy="1076325"/>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Рис. </w:t>
      </w:r>
      <w:r w:rsidR="001A25AA">
        <w:rPr>
          <w:rFonts w:eastAsia="Times New Roman" w:cs="Times New Roman"/>
          <w:szCs w:val="28"/>
          <w:lang w:eastAsia="ru-RU"/>
        </w:rPr>
        <w:t xml:space="preserve">4. </w:t>
      </w:r>
      <w:r w:rsidRPr="00680670">
        <w:rPr>
          <w:rFonts w:eastAsia="Times New Roman" w:cs="Times New Roman"/>
          <w:szCs w:val="28"/>
          <w:lang w:eastAsia="ru-RU"/>
        </w:rPr>
        <w:t xml:space="preserve"> Типы ветвления стеблей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При </w:t>
      </w:r>
      <w:r w:rsidRPr="00680670">
        <w:rPr>
          <w:rFonts w:eastAsia="Times New Roman" w:cs="Times New Roman"/>
          <w:i/>
          <w:iCs/>
          <w:szCs w:val="28"/>
          <w:lang w:eastAsia="ru-RU"/>
        </w:rPr>
        <w:t xml:space="preserve">дихотомическом </w:t>
      </w:r>
      <w:r w:rsidRPr="00680670">
        <w:rPr>
          <w:rFonts w:eastAsia="Times New Roman" w:cs="Times New Roman"/>
          <w:szCs w:val="28"/>
          <w:lang w:eastAsia="ru-RU"/>
        </w:rPr>
        <w:t>ветвлении верхушечная инициальная клетка конуса нарастания стебля дает начало двум осям, каждая из которых продолжает ветвиться вильчато тем же способом. Это наиболее примитивное ветвление, оно характерно для плаунов, мохообразных, водорослей и не встречается у цветковых.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При </w:t>
      </w:r>
      <w:r w:rsidRPr="00680670">
        <w:rPr>
          <w:rFonts w:eastAsia="Times New Roman" w:cs="Times New Roman"/>
          <w:i/>
          <w:iCs/>
          <w:szCs w:val="28"/>
          <w:lang w:eastAsia="ru-RU"/>
        </w:rPr>
        <w:t xml:space="preserve">моноподиальном </w:t>
      </w:r>
      <w:r w:rsidRPr="00680670">
        <w:rPr>
          <w:rFonts w:eastAsia="Times New Roman" w:cs="Times New Roman"/>
          <w:szCs w:val="28"/>
          <w:lang w:eastAsia="ru-RU"/>
        </w:rPr>
        <w:t>ветвлении верхушечная почка в течение всей жизни растения продолжает рост главного стебля, который удлиняется и утолщается в большей степени, чем боковые ветви. Моноподиальное ветвление характерно для ели, сосны, пихты, бука и др.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При </w:t>
      </w:r>
      <w:r w:rsidRPr="00680670">
        <w:rPr>
          <w:rFonts w:eastAsia="Times New Roman" w:cs="Times New Roman"/>
          <w:i/>
          <w:iCs/>
          <w:szCs w:val="28"/>
          <w:lang w:eastAsia="ru-RU"/>
        </w:rPr>
        <w:t xml:space="preserve">симподиальном </w:t>
      </w:r>
      <w:r w:rsidRPr="00680670">
        <w:rPr>
          <w:rFonts w:eastAsia="Times New Roman" w:cs="Times New Roman"/>
          <w:szCs w:val="28"/>
          <w:lang w:eastAsia="ru-RU"/>
        </w:rPr>
        <w:t>ветвлении верхушечная почка замирает, а ближайшая от нее почка дает побег, продолжающий рост стебля. Симподиальное ветвление характерно для тыквы, картофеля, томата, яблони, сливы, грецкого ореха, березы, липы и др.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szCs w:val="28"/>
          <w:lang w:eastAsia="ru-RU"/>
        </w:rPr>
        <w:t xml:space="preserve">Строение листа. </w:t>
      </w:r>
      <w:r w:rsidRPr="00680670">
        <w:rPr>
          <w:rFonts w:eastAsia="Times New Roman" w:cs="Times New Roman"/>
          <w:szCs w:val="28"/>
          <w:lang w:eastAsia="ru-RU"/>
        </w:rPr>
        <w:t>Лист — боковой плоский орган растения, который выполняет функции фотосинтеза, транспирации и газообмена.</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t xml:space="preserve">Испарение воды листьями называется </w:t>
      </w:r>
      <w:r w:rsidRPr="00680670">
        <w:rPr>
          <w:rFonts w:eastAsia="Times New Roman" w:cs="Times New Roman"/>
          <w:i/>
          <w:iCs/>
          <w:szCs w:val="28"/>
          <w:lang w:eastAsia="ru-RU"/>
        </w:rPr>
        <w:t>транспирацией.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В клетках листа находятся хлоропласта с хлорофиллом, в которых осуществляется на свету синтез органических веществ </w:t>
      </w:r>
      <w:r w:rsidRPr="00680670">
        <w:rPr>
          <w:rFonts w:eastAsia="Times New Roman" w:cs="Times New Roman"/>
          <w:bCs/>
          <w:szCs w:val="28"/>
          <w:lang w:eastAsia="ru-RU"/>
        </w:rPr>
        <w:t xml:space="preserve">из </w:t>
      </w:r>
      <w:r w:rsidRPr="00680670">
        <w:rPr>
          <w:rFonts w:eastAsia="Times New Roman" w:cs="Times New Roman"/>
          <w:szCs w:val="28"/>
          <w:lang w:eastAsia="ru-RU"/>
        </w:rPr>
        <w:t xml:space="preserve">углекислого газа и воды — фотосинтез. Из воздуха листья поглощают углекислый газ, а выделяют кислород, образующийся при фотосинтезе. Этот процесс называется газообменом. Основная часть листа — листовая пластинка: Она прикрепляется к стеблю основанием (сидячие листья) или корешком (черешковые листья). У злаковых имеется листовое влагалище. У основания некоторых листьев располагаются прилистники. Различают простые (с одной пластинкой) и сложные листья (с несколькими пластинками). Форма </w:t>
      </w:r>
      <w:r w:rsidRPr="00680670">
        <w:rPr>
          <w:rFonts w:eastAsia="Times New Roman" w:cs="Times New Roman"/>
          <w:szCs w:val="28"/>
          <w:lang w:eastAsia="ru-RU"/>
        </w:rPr>
        <w:lastRenderedPageBreak/>
        <w:t>листовых пластинок бывает: округлая (у осины); сердцевидная (у сирени и липы); линейная (у пшеницы, ячменя); овальная, или эллипсоидная; продолговатая; ланцетная; копьевидная; почковидная; яйцевидная; игловидная. Лопастные листья разделены вырезами на лопасти (у дуба, клена). Раздельные листья имеют более глубокие вырезы (у одуванчика). У рассеченных листьев вырезы достигают центральной жилки (у тысячелистника, полыни). У рябины, каштана, акации желтой, земляники, клевера, люпина листья сложные. Они имеют несколько листовых пластинок, которые прикрепляются к одному главному черешку маленькими черешками.</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Жилкование листа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•Параллельное, или линейное (у кукурузы, пшеницы).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Дуговое (у любки, ландыша, подорожника).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Сетчатое (у березы, дуба, тополя) может быть перистым (береза, дуб) и пальчатым (клен).</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Листорасположение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Очередное, или спиральное (ива, колокольчик, яблоня, тополь).</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Супротивное (попарно) у клена, сирени, яснотки белой.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Мутовчатое (по 3 и более) у вербейника обыкновенного, подмаренника, вороньего глаза, олеандра.</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t xml:space="preserve">Лист, состоящий из одной листовой пластинки, называется </w:t>
      </w:r>
      <w:r w:rsidRPr="00680670">
        <w:rPr>
          <w:rFonts w:eastAsia="Times New Roman" w:cs="Times New Roman"/>
          <w:i/>
          <w:iCs/>
          <w:szCs w:val="28"/>
          <w:lang w:eastAsia="ru-RU"/>
        </w:rPr>
        <w:t xml:space="preserve">простым. </w:t>
      </w:r>
      <w:r w:rsidRPr="00680670">
        <w:rPr>
          <w:rFonts w:eastAsia="Times New Roman" w:cs="Times New Roman"/>
          <w:szCs w:val="28"/>
          <w:lang w:eastAsia="ru-RU"/>
        </w:rPr>
        <w:t xml:space="preserve">Когда на одном черешке располагается несколько листовых пластинок, то лист называется </w:t>
      </w:r>
      <w:r w:rsidRPr="00680670">
        <w:rPr>
          <w:rFonts w:eastAsia="Times New Roman" w:cs="Times New Roman"/>
          <w:i/>
          <w:iCs/>
          <w:szCs w:val="28"/>
          <w:lang w:eastAsia="ru-RU"/>
        </w:rPr>
        <w:t>сложным.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Простые листья с цельной листовой пластинкой называются в зависимости от соотношения длины и ширины листовой пластинки (округлый, продолговатый, линейный и т. д.).</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Простые листья с расчлененной листовой пластинкой: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 пальчатолопастной, или перистолопастной, если расчленение листовой пластинки доходит до 1/3 всей ее поверхности;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 пальчатораздельный, или перистораздельный, если расчленение листовой пластинки доходит до 1/2 всей поверхности;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пальчаторассеченный, или перисторассеченный, если степень расчленения листовой пластинки доходит до ее основания или центральной жилки.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Сложные листья бывают </w:t>
      </w:r>
      <w:r w:rsidRPr="00680670">
        <w:rPr>
          <w:rFonts w:eastAsia="Times New Roman" w:cs="Times New Roman"/>
          <w:szCs w:val="28"/>
          <w:lang w:val="be-BY" w:eastAsia="ru-RU"/>
        </w:rPr>
        <w:t xml:space="preserve">тройчатосложньіе </w:t>
      </w:r>
      <w:r w:rsidRPr="00680670">
        <w:rPr>
          <w:rFonts w:eastAsia="Times New Roman" w:cs="Times New Roman"/>
          <w:szCs w:val="28"/>
          <w:lang w:eastAsia="ru-RU"/>
        </w:rPr>
        <w:t>(земляника, клевер) и пальчатосложные (каштан). Различают также парнопери-стосложные (горох посевной) и непарноперистосложные (рябина обыкновенная) листья.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szCs w:val="28"/>
          <w:lang w:eastAsia="ru-RU"/>
        </w:rPr>
        <w:t xml:space="preserve">Внутреннее строение листа приспособлено к выполняемым им функциям. </w:t>
      </w:r>
      <w:r w:rsidRPr="00680670">
        <w:rPr>
          <w:rFonts w:eastAsia="Times New Roman" w:cs="Times New Roman"/>
          <w:szCs w:val="28"/>
          <w:lang w:eastAsia="ru-RU"/>
        </w:rPr>
        <w:t>Снаружи листовая пластинка покрыта тонкой прозрачной кожицей (эпидермисом). Кожица состоит из одного слоя живых клеток, плотно прилегающих друг к другу, вверху кожица покрыта слоем воска или воскообразного вещества — кутина, который также выполняет защитную функцию. Защитную роль выполняют и волоски (выросты клеток кожицы). Клетки кожицы имеют крупные вакуоли, цитоплазму с ядром и бесцветными пластидами, которые располагаются около клеточной оболочки.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У листьев, расположенных перпендикулярно солнечным лучам (береза, липа, мать-и-мачеха) устьица расположены в нижнем эпидермисе. В верхнем эпидермисе их нет. У листьев, которые расположены ребром к свету (эвкалипт, ирис, осоки, некоторые злаки), обе поверхности листа освещаются одинаково и устьица образуются на обеих сторонах листа. У плавающих листьев (кувшинки, кубышки) устьица располагаются только на верхней стороне листа.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Под кожицей находится хлорофиллоносная паренхима (основная ткань листа). Она представлена столбчатой и губчатой паренхимой. Клетки столбчатой паренхимы имеют удлиненную форму, расположены в два-три плотных слоя под верхним эпидермисом. Здесь интенсивно идет фотосинтез. Клетки губчатой паренхимы имеют округлую или продолговатую форму и содержат меньше хлоропластов. Клетки расположены рыхло, между ними образуются крупные межклетники, заполненные воздухом. Губчатая ткань прилегает к нижнему эпидермису. Здесь активно идут транспирация и газообмен. В листьях, у которых обе стороны освещаются равномерно (рожь, пшеница, ирис, эвкалипт и др.), основная ткань не дифференцируется на столбчатую и губчатую. Проводящие и механические ткани листьев представлены ксилемой и флоэмой. Они образуют систему проводящих пучков (жилок). В проводящих пучках флоэма обращена к нижней стороне пластинки листа, ксилема — к верхней. Проводящие пучки листа содержат также механическую ткань — волокна или отдельные клетки с утолщенными одревесневшими оболочками.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szCs w:val="28"/>
          <w:lang w:eastAsia="ru-RU"/>
        </w:rPr>
        <w:t>Видоизменения побегов.</w:t>
      </w:r>
      <w:r w:rsidRPr="00680670">
        <w:rPr>
          <w:rFonts w:eastAsia="Times New Roman" w:cs="Times New Roman"/>
          <w:szCs w:val="28"/>
          <w:lang w:eastAsia="ru-RU"/>
        </w:rPr>
        <w:t xml:space="preserve"> Видоизмененные побеги выполняют функции запаса питательных веществ, воды, закрепление на опоре, обеспечивают перезимовку растений, защищают от поедания животными и т. д.</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Видоизмененные побеги могут быть подземными и надземными. К подземным побегам относятся корневище, клубень, луковица, клубнелуковица.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Корневище </w:t>
      </w:r>
      <w:r w:rsidRPr="00680670">
        <w:rPr>
          <w:rFonts w:eastAsia="Times New Roman" w:cs="Times New Roman"/>
          <w:szCs w:val="28"/>
          <w:lang w:eastAsia="ru-RU"/>
        </w:rPr>
        <w:t>— подземный долговечный побег многих трав (ландыш, ветреница, земляника, валериана, ирис). Корневище от корня отличается рядом признаков: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pacing w:val="50"/>
          <w:szCs w:val="28"/>
          <w:lang w:eastAsia="ru-RU"/>
        </w:rPr>
        <w:t>а)</w:t>
      </w:r>
      <w:r w:rsidRPr="00680670">
        <w:rPr>
          <w:rFonts w:eastAsia="Times New Roman" w:cs="Times New Roman"/>
          <w:szCs w:val="28"/>
          <w:lang w:eastAsia="ru-RU"/>
        </w:rPr>
        <w:t xml:space="preserve"> на корневище имеются узлы с недоразвитыми листьями и междоузлиями. В узлах на корневище развиваются придаточные корни;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pacing w:val="50"/>
          <w:szCs w:val="28"/>
          <w:lang w:eastAsia="ru-RU"/>
        </w:rPr>
        <w:t>б)</w:t>
      </w:r>
      <w:r w:rsidRPr="00680670">
        <w:rPr>
          <w:rFonts w:eastAsia="Times New Roman" w:cs="Times New Roman"/>
          <w:szCs w:val="28"/>
          <w:lang w:eastAsia="ru-RU"/>
        </w:rPr>
        <w:t xml:space="preserve"> молодая часть корневища заканчивается верхушечной почкой.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val="be-BY" w:eastAsia="be-BY"/>
        </w:rPr>
        <w:t xml:space="preserve">Клубень </w:t>
      </w:r>
      <w:r w:rsidRPr="00680670">
        <w:rPr>
          <w:rFonts w:eastAsia="Times New Roman" w:cs="Times New Roman"/>
          <w:szCs w:val="28"/>
          <w:lang w:eastAsia="be-BY"/>
        </w:rPr>
        <w:t xml:space="preserve">— подземный побег с сильно утолщенным стеблем, </w:t>
      </w:r>
      <w:r w:rsidRPr="00680670">
        <w:rPr>
          <w:rFonts w:eastAsia="Times New Roman" w:cs="Times New Roman"/>
          <w:spacing w:val="10"/>
          <w:szCs w:val="28"/>
          <w:lang w:eastAsia="be-BY"/>
        </w:rPr>
        <w:t xml:space="preserve">в </w:t>
      </w:r>
      <w:r w:rsidRPr="00680670">
        <w:rPr>
          <w:rFonts w:eastAsia="Times New Roman" w:cs="Times New Roman"/>
          <w:szCs w:val="28"/>
          <w:lang w:eastAsia="be-BY"/>
        </w:rPr>
        <w:t>котором накапливаются запасные питательные вещества (крахмал, реже масла). Клубни стеблевого происхождения встречаются редко — у картофеля, земляной груши (топинамбура). В клубне</w:t>
      </w:r>
      <w:r w:rsidRPr="00680670">
        <w:rPr>
          <w:rFonts w:eastAsia="Times New Roman" w:cs="Times New Roman"/>
          <w:szCs w:val="28"/>
          <w:lang w:eastAsia="ru-RU"/>
        </w:rPr>
        <w:t xml:space="preserve"> различают основание и верхушку. На верхушке находится больше почек, при основании их меньше.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Луковица </w:t>
      </w:r>
      <w:r w:rsidRPr="00680670">
        <w:rPr>
          <w:rFonts w:eastAsia="Times New Roman" w:cs="Times New Roman"/>
          <w:szCs w:val="28"/>
          <w:lang w:eastAsia="ru-RU"/>
        </w:rPr>
        <w:t xml:space="preserve">— подземный укороченный побег с сочными чешуевидными листьями, прикрепленными к короткому стеблю, называемому донцем (у тюльпанов, нарциссов, лилий, крокусов). На верхушке донца располагается </w:t>
      </w:r>
      <w:r w:rsidRPr="00680670">
        <w:rPr>
          <w:rFonts w:eastAsia="Times New Roman" w:cs="Times New Roman"/>
          <w:szCs w:val="28"/>
          <w:lang w:eastAsia="ru-RU"/>
        </w:rPr>
        <w:lastRenderedPageBreak/>
        <w:t>верхушечная почка, в пазухах сочных чешуи — боковые почки, дающие начало молодым луковицам-деткам.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Клубнелуковица </w:t>
      </w:r>
      <w:r w:rsidRPr="00680670">
        <w:rPr>
          <w:rFonts w:eastAsia="Times New Roman" w:cs="Times New Roman"/>
          <w:szCs w:val="28"/>
          <w:lang w:eastAsia="ru-RU"/>
        </w:rPr>
        <w:t>(безвременник, гладиолус) внешне напоминает луковицу, но отличается от нее сильно разросшимся донцем, к которому прикрепляются чешуевидные небольшие листья (орган накопления запасных питательных веществ). В клубнелуковице хорошо развита верхушечная и пазушная почки, дающие начало цветоносному побегу и дочерним клубнелуковицам-деткам.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Видоизмененные надземные побеги: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 мясистый запасающий стебель у капусты кольраби;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 видоизмененная почка (зачаточный побег) — кочан капусты;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толстые и мясистые черешки листьев у сельдерея и ревеня;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г) стеблевые суккуленты (кактусы, молочай) — у побегов преобладают функции запаса воды в стеблях;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д) листовые суккуленты (алоэ, агава, каланхоэ, очитки, молодило) запасают воду в листьях;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е) колючки. Листья превращены в колючки у кактусов, барбариса; прилистники у белой акации; черешок листа после опадения листовой пластинки у астрагалов; стебель некоторых боковых побегов у дикой яблони, дикой груши, боярышника; у гледичии боковые побеги целиком превращаются в разветвленную колючку;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ж) усики. У гороха, горошков в усики превращается верхняя часть сложного листа, у винограда — побеги;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з) видоизмененные листья. Ловчие аппараты у насекомоядных растений (росянка, пузырчатка, непентес, венерина мухоловка).</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b/>
          <w:szCs w:val="28"/>
          <w:lang w:eastAsia="ru-RU"/>
        </w:rPr>
        <w:t>Вегетативное размножение растений</w:t>
      </w:r>
      <w:r w:rsidRPr="00680670">
        <w:rPr>
          <w:rFonts w:eastAsia="Times New Roman" w:cs="Times New Roman"/>
          <w:szCs w:val="28"/>
          <w:lang w:eastAsia="ru-RU"/>
        </w:rPr>
        <w:t>. Различают естественное и искусственное вегетативное размножение. Естественное вегетативное размножение:</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t xml:space="preserve">1) </w:t>
      </w:r>
      <w:r w:rsidRPr="00680670">
        <w:rPr>
          <w:rFonts w:eastAsia="Times New Roman" w:cs="Times New Roman"/>
          <w:i/>
          <w:iCs/>
          <w:szCs w:val="28"/>
          <w:lang w:eastAsia="ru-RU"/>
        </w:rPr>
        <w:t>видоизмененными побегами: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 ползучими побегами размножаются земляника, будра, гусиная лапка, клевер белый, клюква, лютик ползучий;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 корневищами размножаются пырей, ландыш, купена;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клубнями размножается картофель;</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г) луковицами, они образуются у луков, тюльпанов;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pacing w:val="60"/>
          <w:szCs w:val="28"/>
          <w:lang w:eastAsia="ru-RU"/>
        </w:rPr>
        <w:t>2)</w:t>
      </w:r>
      <w:r w:rsidRPr="00680670">
        <w:rPr>
          <w:rFonts w:eastAsia="Times New Roman" w:cs="Times New Roman"/>
          <w:i/>
          <w:iCs/>
          <w:szCs w:val="28"/>
          <w:lang w:eastAsia="ru-RU"/>
        </w:rPr>
        <w:t xml:space="preserve">корневыми отпрысками </w:t>
      </w:r>
      <w:r w:rsidRPr="00680670">
        <w:rPr>
          <w:rFonts w:eastAsia="Times New Roman" w:cs="Times New Roman"/>
          <w:szCs w:val="28"/>
          <w:lang w:eastAsia="ru-RU"/>
        </w:rPr>
        <w:t>размножаются вишня, слива, осина, сирень, малина, иван-чай, бодяк полевой.,У них развиваются почки на корнях. Побеги, развивающиеся из этих почек, называют корневыми, а сами растения — корнеотпрысковыми;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3) </w:t>
      </w:r>
      <w:r w:rsidRPr="00680670">
        <w:rPr>
          <w:rFonts w:eastAsia="Times New Roman" w:cs="Times New Roman"/>
          <w:i/>
          <w:iCs/>
          <w:szCs w:val="28"/>
          <w:lang w:eastAsia="ru-RU"/>
        </w:rPr>
        <w:t xml:space="preserve">отломившимися ветками </w:t>
      </w:r>
      <w:r w:rsidRPr="00680670">
        <w:rPr>
          <w:rFonts w:eastAsia="Times New Roman" w:cs="Times New Roman"/>
          <w:szCs w:val="28"/>
          <w:lang w:eastAsia="ru-RU"/>
        </w:rPr>
        <w:t>размножаются ивы, тополя;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pacing w:val="60"/>
          <w:szCs w:val="28"/>
          <w:lang w:eastAsia="ru-RU"/>
        </w:rPr>
        <w:t>4)</w:t>
      </w:r>
      <w:r w:rsidRPr="00680670">
        <w:rPr>
          <w:rFonts w:eastAsia="Times New Roman" w:cs="Times New Roman"/>
          <w:i/>
          <w:iCs/>
          <w:szCs w:val="28"/>
          <w:lang w:eastAsia="ru-RU"/>
        </w:rPr>
        <w:t xml:space="preserve">листьями </w:t>
      </w:r>
      <w:r w:rsidRPr="00680670">
        <w:rPr>
          <w:rFonts w:eastAsia="Times New Roman" w:cs="Times New Roman"/>
          <w:szCs w:val="28"/>
          <w:lang w:eastAsia="ru-RU"/>
        </w:rPr>
        <w:t>размножается сердечник луговой.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Искусственное вегетативное размножение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Люди используют те способы вегетативного размножения, которые существуют в природе: усами размножают землянику, из клубней выращивают картофель, делением куста — кустарники, корневыми клубнями </w:t>
      </w:r>
      <w:r w:rsidRPr="00680670">
        <w:rPr>
          <w:rFonts w:eastAsia="Times New Roman" w:cs="Times New Roman"/>
          <w:szCs w:val="28"/>
          <w:lang w:eastAsia="ru-RU"/>
        </w:rPr>
        <w:lastRenderedPageBreak/>
        <w:t xml:space="preserve">размножают георгины, луковицами — тюльпаны, клубнелуковицами — гладиолусы. Однако человек разработал и способы, которые в природе не существуют: культура тканей, прививка, черенкование. Сущность метода культур  тканей заключается в том, что из кусочка образовательной (или другой) ткани или даже из одной клетки на питательной среде </w:t>
      </w:r>
      <w:r w:rsidRPr="00680670">
        <w:rPr>
          <w:rFonts w:eastAsia="Times New Roman" w:cs="Times New Roman"/>
          <w:bCs/>
          <w:szCs w:val="28"/>
          <w:lang w:eastAsia="ru-RU"/>
        </w:rPr>
        <w:t>вы</w:t>
      </w:r>
      <w:r w:rsidRPr="00680670">
        <w:rPr>
          <w:rFonts w:eastAsia="Times New Roman" w:cs="Times New Roman"/>
          <w:szCs w:val="28"/>
          <w:lang w:eastAsia="ru-RU"/>
        </w:rPr>
        <w:t>ращивают растения. Прививки наиболее широко применяют у плодовых растений. У яблонь при выращивании их из семян не сохраняются ценные качества исходного растения и они становятся дичками. Различают прививку глазком и прививку черенком. Растение, на которое прививают, называют подвоем, а растение, которое прививают — привоем. Способы прививки черенком: в приклад (камбий на камбий), в расщеп, под кору. Черенком называют часть любого вегетативного органа — побега (стебля, листа), корня. Из черенка путем регенерации вырастает новое растение.</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Размножение черенками: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 зелеными облиственными побеговыми черенками размножают традесканцию, пеларгонию, колеус;</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 безлистыми черенками (участок молодого стебля с несколькими почками) можно размножать крыжовник, смородину, тополь, иву;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листовыми черенками размножают бегонии, глоксинии, фиалку узамбарскую, сансевьеру (щучий хвост);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г) корневыми черенками можно размножать малину, бодяк, осот полевой;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д) отводки применяют при размножении крыжовника, липы. При этом нижние ветви пригибают к земле, прижимают их деревянными шпильками и присыпают землей.</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Значение вегетативного размножения: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1</w:t>
      </w:r>
      <w:r w:rsidRPr="00680670">
        <w:rPr>
          <w:rFonts w:eastAsia="Times New Roman" w:cs="Times New Roman"/>
          <w:szCs w:val="28"/>
          <w:lang w:eastAsia="ru-RU"/>
        </w:rPr>
        <w:t>. При вегетативном размножении новое поколение имеет все качества материнского растения, что позволяет сохранять сорта растений с ценными признаками.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При формировании поросли от корней или пня растение уже имеет мощную корневую систему и оно более конкурентоспособное по сравнению с проростками.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3.</w:t>
      </w:r>
      <w:r w:rsidRPr="00680670">
        <w:rPr>
          <w:rFonts w:eastAsia="Times New Roman" w:cs="Times New Roman"/>
          <w:szCs w:val="28"/>
          <w:lang w:eastAsia="ru-RU"/>
        </w:rPr>
        <w:t>Вегетативное размножение способствует довольно быстрому расселению растений и таким образом «захвату» новых территорий.</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Недостатки: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При многократном повторении вегетативного размножения происходит «старение» исходного растения, что снижает его устойчивость к неблагоприятным условиям среды и болезням.</w:t>
      </w:r>
    </w:p>
    <w:p w:rsidR="009E431F" w:rsidRDefault="009E431F" w:rsidP="009E431F"/>
    <w:p w:rsidR="00680670" w:rsidRPr="00680670" w:rsidRDefault="00680670" w:rsidP="00E35CE7">
      <w:pPr>
        <w:pStyle w:val="3"/>
        <w:rPr>
          <w:rFonts w:eastAsia="Times New Roman"/>
          <w:lang w:eastAsia="ru-RU"/>
        </w:rPr>
      </w:pPr>
      <w:bookmarkStart w:id="17" w:name="_Toc20670242"/>
      <w:r w:rsidRPr="00680670">
        <w:rPr>
          <w:rFonts w:eastAsia="Times New Roman"/>
          <w:lang w:eastAsia="ru-RU"/>
        </w:rPr>
        <w:t>Лекция 12. Генеративные органы Покрытосеменных</w:t>
      </w:r>
      <w:bookmarkEnd w:id="17"/>
    </w:p>
    <w:p w:rsidR="00680670" w:rsidRPr="00680670" w:rsidRDefault="00680670" w:rsidP="00680670">
      <w:pPr>
        <w:autoSpaceDE w:val="0"/>
        <w:autoSpaceDN w:val="0"/>
        <w:adjustRightInd w:val="0"/>
        <w:rPr>
          <w:rFonts w:eastAsia="Times New Roman" w:cs="Times New Roman"/>
          <w:b/>
          <w:bCs/>
          <w:iCs/>
          <w:szCs w:val="28"/>
          <w:lang w:eastAsia="ru-RU"/>
        </w:rPr>
      </w:pPr>
      <w:r w:rsidRPr="00680670">
        <w:rPr>
          <w:rFonts w:eastAsia="Times New Roman" w:cs="Times New Roman"/>
          <w:b/>
          <w:bCs/>
          <w:iCs/>
          <w:szCs w:val="28"/>
          <w:lang w:eastAsia="ru-RU"/>
        </w:rPr>
        <w:t>Вопросы:</w:t>
      </w:r>
    </w:p>
    <w:p w:rsidR="00680670" w:rsidRPr="00680670" w:rsidRDefault="00680670" w:rsidP="007C1705">
      <w:pPr>
        <w:numPr>
          <w:ilvl w:val="0"/>
          <w:numId w:val="94"/>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t>Строение генеративных органов</w:t>
      </w:r>
    </w:p>
    <w:p w:rsidR="00680670" w:rsidRPr="00680670" w:rsidRDefault="00680670" w:rsidP="007C1705">
      <w:pPr>
        <w:numPr>
          <w:ilvl w:val="0"/>
          <w:numId w:val="94"/>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t>Опыление, двойное оплодотворение.</w:t>
      </w:r>
    </w:p>
    <w:p w:rsidR="00680670" w:rsidRPr="00680670" w:rsidRDefault="00680670" w:rsidP="007C1705">
      <w:pPr>
        <w:numPr>
          <w:ilvl w:val="0"/>
          <w:numId w:val="94"/>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lastRenderedPageBreak/>
        <w:t>Жизненный цикл цветковых растений.</w:t>
      </w:r>
    </w:p>
    <w:p w:rsidR="00680670" w:rsidRPr="00680670" w:rsidRDefault="00680670" w:rsidP="00680670">
      <w:pPr>
        <w:autoSpaceDE w:val="0"/>
        <w:autoSpaceDN w:val="0"/>
        <w:adjustRightInd w:val="0"/>
        <w:ind w:left="1069" w:firstLine="0"/>
        <w:rPr>
          <w:rFonts w:eastAsia="Times New Roman" w:cs="Times New Roman"/>
          <w:b/>
          <w:szCs w:val="28"/>
          <w:lang w:eastAsia="ru-RU"/>
        </w:rPr>
      </w:pP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У всех цветковых растений органом семенного размножения является цветок. Только после цветения, опыления и оплодотворения у растений образуются плоды и семена.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Цветок </w:t>
      </w:r>
      <w:r w:rsidRPr="00680670">
        <w:rPr>
          <w:rFonts w:eastAsia="Times New Roman" w:cs="Times New Roman"/>
          <w:szCs w:val="28"/>
          <w:lang w:eastAsia="ru-RU"/>
        </w:rPr>
        <w:t xml:space="preserve">— это видоизмененный укороченный побег, все части которого приспособились для образования плодов и семян (рис. </w:t>
      </w:r>
      <w:r w:rsidR="001A25AA">
        <w:rPr>
          <w:rFonts w:eastAsia="Times New Roman" w:cs="Times New Roman"/>
          <w:szCs w:val="28"/>
          <w:lang w:eastAsia="ru-RU"/>
        </w:rPr>
        <w:t>5</w:t>
      </w:r>
      <w:r w:rsidRPr="00680670">
        <w:rPr>
          <w:rFonts w:eastAsia="Times New Roman" w:cs="Times New Roman"/>
          <w:szCs w:val="28"/>
          <w:lang w:eastAsia="ru-RU"/>
        </w:rPr>
        <w:t>). Ось цветка называют цветоножкой, верхняя расширенная часть ее образует цветоложе, к которому прикрепляются все другие элементы цветка. Наружными элементами цветка являются чашелистики. Совокупность чашелистиков — это чашечка. Внутри чашечки располагается венчик цветка, образованный лепестками.</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3133725" cy="1152525"/>
            <wp:effectExtent l="1905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a:stretch>
                      <a:fillRect/>
                    </a:stretch>
                  </pic:blipFill>
                  <pic:spPr bwMode="auto">
                    <a:xfrm>
                      <a:off x="0" y="0"/>
                      <a:ext cx="3133725" cy="1152525"/>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Рис.</w:t>
      </w:r>
      <w:r w:rsidR="001A25AA">
        <w:rPr>
          <w:rFonts w:eastAsia="Times New Roman" w:cs="Times New Roman"/>
          <w:szCs w:val="28"/>
          <w:lang w:eastAsia="ru-RU"/>
        </w:rPr>
        <w:t>5</w:t>
      </w:r>
      <w:r w:rsidRPr="00680670">
        <w:rPr>
          <w:rFonts w:eastAsia="Times New Roman" w:cs="Times New Roman"/>
          <w:szCs w:val="28"/>
          <w:lang w:eastAsia="ru-RU"/>
        </w:rPr>
        <w:t>. Строение цветков с двойным и простым околоцветником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И чашечка, и лепестки могут быть свободными (яблоня, вишня, груша) или сросшимися (колокольчик, тыква, картофель). Чашечку и венчик вместе называют околоцветником. Он выполняет двойную функцию: защищает тычинки и пестики; привлекает насекомых-опылителей.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Околоцветник бывает двойным, если он состоит из чашечки и венчика (яблоня, груша, колокольчик, картофель), и простым, если представлен или венчиком (тюльпан), или чашечкой (свекла).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Каждая тычинка состоит из тычиночной нити и пыльника, в котором формируется пыльца (пыльцевые зерна). Пыльцевые мешки являются микроспорангиями, в которых формируются споры. Здесь же в спорангиях споры прорастают, образуя мужские гаметофиты (пыльцевые зерна) с мужскими гаметами — спермиями.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Пестик имеет три части: завязь, столбик и рыльце.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Столбик может отсутствовать, и тогда рыльце называют сидячим (у мака). В завязи расположены семязачатки, содержащие женские гаметы (яйцеклетки).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Семязачатки представляют собой мегаспорангии, в которых формируются мегаспоры. В семязачатке мегаспора прорастает и образует женский гаметофит с женской гаметой — </w:t>
      </w:r>
      <w:r w:rsidRPr="00680670">
        <w:rPr>
          <w:rFonts w:eastAsia="Times New Roman" w:cs="Times New Roman"/>
          <w:szCs w:val="28"/>
          <w:lang w:val="be-BY" w:eastAsia="ru-RU"/>
        </w:rPr>
        <w:t>яйцеклет</w:t>
      </w:r>
      <w:r w:rsidRPr="00680670">
        <w:rPr>
          <w:rFonts w:eastAsia="Times New Roman" w:cs="Times New Roman"/>
          <w:szCs w:val="28"/>
          <w:lang w:eastAsia="ru-RU"/>
        </w:rPr>
        <w:t>кой. Женский гаметофит у покрытосеменных более редуцирован,чем у голосеменных, и представлен обычно семью клетками. Если у цветка есть и пестики и тычинки, он называется обоеполым, так как имеет женские и мужские гаметы (яблоня, розы,лилия). Некоторые цветки имеют только пестики — их называют пестичными (женскими), или только тычинки, тогда их называют тычиночными, или мужскими.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Если женские и мужские цветки (или обоеполые) размещаются на одном растении, такие растения называются однодомными (тыква, огурец, кукуруза, яблоня), если на разных растениях — двудомными (тополь, ива, облепиха, клей американский).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каждом цветке можно провести или одну ось симметрии (горох, шалфей, клевер, акация белая, фиалки), тогда цветок называется неправильным, или несколько (тюльпан, колокольчик, вишня, яблоня, тыква), тогда цветок является правильным.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Формулы цветков. </w:t>
      </w:r>
      <w:r w:rsidRPr="00680670">
        <w:rPr>
          <w:rFonts w:eastAsia="Times New Roman" w:cs="Times New Roman"/>
          <w:szCs w:val="28"/>
          <w:lang w:eastAsia="ru-RU"/>
        </w:rPr>
        <w:t>Обозначения: Ч — чашечка, Л — лепестки, Р — простой околоцветник, Т — тычинки, П — пестик.</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Справа внизу около каждого значка ставят цифрой количество элементов, а слева перед буквами — значки правильности или неправильности и отношение к полу. Формула цветка яблони:</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904875" cy="238125"/>
            <wp:effectExtent l="1905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srcRect/>
                    <a:stretch>
                      <a:fillRect/>
                    </a:stretch>
                  </pic:blipFill>
                  <pic:spPr bwMode="auto">
                    <a:xfrm>
                      <a:off x="0" y="0"/>
                      <a:ext cx="904875" cy="238125"/>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цветок правильный, обоеполый, с двойным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околоцветником, в котором пять чашелистиков и лепестков, тычинок много (знак бесконечности), пестиков пять сросшихся. Формула цветка белой акации:</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1143000" cy="209550"/>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srcRect/>
                    <a:stretch>
                      <a:fillRect/>
                    </a:stretch>
                  </pic:blipFill>
                  <pic:spPr bwMode="auto">
                    <a:xfrm>
                      <a:off x="0" y="0"/>
                      <a:ext cx="1143000" cy="209550"/>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т. е. неправильный цветок, с двойным околоцветником, в котором чашелистики срослись все, в венчике два лепестка срослись, а три — свободные. Тычинок десять, сросшихся и один пестик.</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Группы цветков называют </w:t>
      </w:r>
      <w:r w:rsidRPr="00680670">
        <w:rPr>
          <w:rFonts w:eastAsia="Times New Roman" w:cs="Times New Roman"/>
          <w:i/>
          <w:iCs/>
          <w:szCs w:val="28"/>
          <w:lang w:eastAsia="ru-RU"/>
        </w:rPr>
        <w:t xml:space="preserve">соцветиями </w:t>
      </w:r>
      <w:r w:rsidRPr="00680670">
        <w:rPr>
          <w:rFonts w:eastAsia="Times New Roman" w:cs="Times New Roman"/>
          <w:szCs w:val="28"/>
          <w:lang w:eastAsia="ru-RU"/>
        </w:rPr>
        <w:t xml:space="preserve">(рис. </w:t>
      </w:r>
      <w:r w:rsidR="001A25AA">
        <w:rPr>
          <w:rFonts w:eastAsia="Times New Roman" w:cs="Times New Roman"/>
          <w:szCs w:val="28"/>
          <w:lang w:eastAsia="ru-RU"/>
        </w:rPr>
        <w:t>6</w:t>
      </w:r>
      <w:r w:rsidRPr="00680670">
        <w:rPr>
          <w:rFonts w:eastAsia="Times New Roman" w:cs="Times New Roman"/>
          <w:szCs w:val="28"/>
          <w:lang w:eastAsia="ru-RU"/>
        </w:rPr>
        <w:t>).</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Соцветия, имеющие одну ось, на которой на цветоножках или без них располагаются цветки, называются </w:t>
      </w:r>
      <w:r w:rsidRPr="00680670">
        <w:rPr>
          <w:rFonts w:eastAsia="Times New Roman" w:cs="Times New Roman"/>
          <w:i/>
          <w:iCs/>
          <w:szCs w:val="28"/>
          <w:lang w:eastAsia="ru-RU"/>
        </w:rPr>
        <w:t xml:space="preserve">простыми. </w:t>
      </w:r>
      <w:r w:rsidRPr="00680670">
        <w:rPr>
          <w:rFonts w:eastAsia="Times New Roman" w:cs="Times New Roman"/>
          <w:szCs w:val="28"/>
          <w:lang w:eastAsia="ru-RU"/>
        </w:rPr>
        <w:t xml:space="preserve">Соцветия, у которых от главной оси могут отходить оси второго порядка (боковые) с цветками, — </w:t>
      </w:r>
      <w:r w:rsidRPr="00680670">
        <w:rPr>
          <w:rFonts w:eastAsia="Times New Roman" w:cs="Times New Roman"/>
          <w:i/>
          <w:iCs/>
          <w:szCs w:val="28"/>
          <w:lang w:eastAsia="ru-RU"/>
        </w:rPr>
        <w:t xml:space="preserve">сложные </w:t>
      </w:r>
      <w:r w:rsidRPr="00680670">
        <w:rPr>
          <w:rFonts w:eastAsia="Times New Roman" w:cs="Times New Roman"/>
          <w:szCs w:val="28"/>
          <w:lang w:eastAsia="ru-RU"/>
        </w:rPr>
        <w:t>соцветия.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Простые соцветия: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кисть (белая акация, черемуха, ландыш, пастушья сумка);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простой колос (подорожник, ятрышник);</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початок (кукуруза);</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3952875" cy="1962150"/>
            <wp:effectExtent l="1905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srcRect/>
                    <a:stretch>
                      <a:fillRect/>
                    </a:stretch>
                  </pic:blipFill>
                  <pic:spPr bwMode="auto">
                    <a:xfrm>
                      <a:off x="0" y="0"/>
                      <a:ext cx="3952875" cy="1962150"/>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Рис. </w:t>
      </w:r>
      <w:r w:rsidR="001A25AA">
        <w:rPr>
          <w:rFonts w:eastAsia="Times New Roman" w:cs="Times New Roman"/>
          <w:szCs w:val="28"/>
          <w:lang w:eastAsia="ru-RU"/>
        </w:rPr>
        <w:t>6</w:t>
      </w:r>
      <w:r w:rsidRPr="00680670">
        <w:rPr>
          <w:rFonts w:eastAsia="Times New Roman" w:cs="Times New Roman"/>
          <w:szCs w:val="28"/>
          <w:lang w:eastAsia="ru-RU"/>
        </w:rPr>
        <w:t>. Типы соцветий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корзинка (подсолнечник, одуванчик, ромашка, астра);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головка (клевер);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 простой зонтик (вишня, примула);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щиток (груша, спирея калинолистная).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Сложные соцветия состоят из простых, расположенных на главной оси: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метелка (сирень, овес, мятлик, тростник);</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сложный зонтик (укроп, морковь, петрушка);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сложный колос (рожь, пшеница, пырей). Биологическое значение соцветий состоит в том, что мелкие цветки в них более заметны и насекомые быстрее их находят. Это повышает гарантии опыления. Опыление проходит более продуктивно. Распускаются соцветия не одновременно, поэтому при поздних весенних заморозках, если часть цветков и погибнет, то нераспустившиеся останутся целыми и обеспечат образование семян.</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2. Опыление цветковых растений. Двойное оплодотворение.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Опыление </w:t>
      </w:r>
      <w:r w:rsidRPr="00680670">
        <w:rPr>
          <w:rFonts w:eastAsia="Times New Roman" w:cs="Times New Roman"/>
          <w:szCs w:val="28"/>
          <w:lang w:eastAsia="ru-RU"/>
        </w:rPr>
        <w:t xml:space="preserve">— перенос пыльцевых зерен (пыльцы) с тычинок на рыльца пестиков. Различают самоопыление и перекрестное опыление. При </w:t>
      </w:r>
      <w:r w:rsidRPr="00680670">
        <w:rPr>
          <w:rFonts w:eastAsia="Times New Roman" w:cs="Times New Roman"/>
          <w:i/>
          <w:iCs/>
          <w:szCs w:val="28"/>
          <w:lang w:eastAsia="ru-RU"/>
        </w:rPr>
        <w:t xml:space="preserve">самоопылении </w:t>
      </w:r>
      <w:r w:rsidRPr="00680670">
        <w:rPr>
          <w:rFonts w:eastAsia="Times New Roman" w:cs="Times New Roman"/>
          <w:szCs w:val="28"/>
          <w:lang w:eastAsia="ru-RU"/>
        </w:rPr>
        <w:t xml:space="preserve">пыльцевые зерна попадают на рыльце пестика того же цветка. Перенос пыльцы с тычинок одного цветка на рыльце пестиков других называется </w:t>
      </w:r>
      <w:r w:rsidRPr="00680670">
        <w:rPr>
          <w:rFonts w:eastAsia="Times New Roman" w:cs="Times New Roman"/>
          <w:i/>
          <w:iCs/>
          <w:szCs w:val="28"/>
          <w:lang w:eastAsia="ru-RU"/>
        </w:rPr>
        <w:t xml:space="preserve">перекрестным </w:t>
      </w:r>
      <w:r w:rsidRPr="00680670">
        <w:rPr>
          <w:rFonts w:eastAsia="Times New Roman" w:cs="Times New Roman"/>
          <w:szCs w:val="28"/>
          <w:lang w:eastAsia="ru-RU"/>
        </w:rPr>
        <w:t>опылением. Перекрестное опыление может осуществляться насекомыми (яблоня, слива, вишня, мак, тюльпан, акация белая), ветром (осоки, пырей, ольха, орешник, дуб, береза), птицами, водой (элодея, валлиснерия).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При перекрестном опылении зигота образуется из гамет, принадлежащим разным растениям, поэтому новый организм будет иметь признаки двух растений, а значит, более широкий набор приспособительных признаков.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У насекомоопыляемых растений образуется много пыльцы (она служит питанием для многих насекомых), поверхность пыльцевых зерен липкая или шероховатая, околоцветник крупный, яркий; мелкие цветки, как правило, собраны в соцветия.</w:t>
      </w:r>
    </w:p>
    <w:p w:rsidR="00680670" w:rsidRPr="00680670" w:rsidRDefault="00680670" w:rsidP="00680670">
      <w:pPr>
        <w:autoSpaceDE w:val="0"/>
        <w:autoSpaceDN w:val="0"/>
        <w:adjustRightInd w:val="0"/>
        <w:rPr>
          <w:rFonts w:eastAsia="Times New Roman" w:cs="Times New Roman"/>
          <w:b/>
          <w:bCs/>
          <w:szCs w:val="28"/>
          <w:lang w:eastAsia="ru-RU"/>
        </w:rPr>
      </w:pPr>
      <w:r w:rsidRPr="00680670">
        <w:rPr>
          <w:rFonts w:eastAsia="Times New Roman" w:cs="Times New Roman"/>
          <w:szCs w:val="28"/>
          <w:lang w:eastAsia="ru-RU"/>
        </w:rPr>
        <w:t xml:space="preserve">Для привлечения насекомых у многих растений (клевер, тыква) служат и нектарники, которые выделяют нектар — жидкость с большим содержанием </w:t>
      </w:r>
      <w:r w:rsidRPr="00680670">
        <w:rPr>
          <w:rFonts w:eastAsia="Times New Roman" w:cs="Times New Roman"/>
          <w:bCs/>
          <w:szCs w:val="28"/>
          <w:lang w:eastAsia="ru-RU"/>
        </w:rPr>
        <w:t>сахаров.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Многие цветки выделяют большое количество эфирных масел — они своим запахом привлекают насекомых (акация белая, розы, некоторые виды лилии, ландыш, черемуха и др.). Запах может быть и неприятный. Цветки с запахом тухлого мяса, навоза привлекают жуков, мух.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Некоторые растения опыляются только каким-то одним видом насекомых. Например, цветки клевера с длинной трубкой опыляются только шмелями, которые имеют длинный хоботок. Они же опыляют и цветки львиного зева, шалфея.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Ветроопыляемые растения, наоборот, имеют простые цветки — околоцветник отсутствует или плохо развит, тычинки длинные, свисающие. Пыльцы образуется много, она мелкая, невесомая и легко переносится ветром. </w:t>
      </w:r>
    </w:p>
    <w:p w:rsidR="00680670" w:rsidRPr="00680670" w:rsidRDefault="00680670" w:rsidP="007348B9">
      <w:pPr>
        <w:numPr>
          <w:ilvl w:val="0"/>
          <w:numId w:val="93"/>
        </w:numPr>
        <w:autoSpaceDE w:val="0"/>
        <w:autoSpaceDN w:val="0"/>
        <w:adjustRightInd w:val="0"/>
        <w:ind w:left="0" w:firstLine="360"/>
        <w:rPr>
          <w:rFonts w:eastAsia="Times New Roman" w:cs="Times New Roman"/>
          <w:szCs w:val="28"/>
          <w:lang w:eastAsia="ru-RU"/>
        </w:rPr>
      </w:pPr>
      <w:r w:rsidRPr="00680670">
        <w:rPr>
          <w:rFonts w:eastAsia="Times New Roman" w:cs="Times New Roman"/>
          <w:szCs w:val="28"/>
          <w:lang w:eastAsia="ru-RU"/>
        </w:rPr>
        <w:lastRenderedPageBreak/>
        <w:t xml:space="preserve">Оплодотворению у цветковых растений предшествует формирование мужского и женского гаметофитов. Каждая тычинка состоит их пыльника, который содержит четыре пыльцевых мешка, производящих пыльцу, и тычиночной нити, содержащей проводящий пучок, </w:t>
      </w:r>
      <w:r w:rsidRPr="00680670">
        <w:rPr>
          <w:rFonts w:eastAsia="Times New Roman" w:cs="Times New Roman"/>
          <w:bCs/>
          <w:szCs w:val="28"/>
          <w:lang w:eastAsia="ru-RU"/>
        </w:rPr>
        <w:t>по</w:t>
      </w:r>
      <w:r w:rsidRPr="00680670">
        <w:rPr>
          <w:rFonts w:eastAsia="Times New Roman" w:cs="Times New Roman"/>
          <w:szCs w:val="28"/>
          <w:lang w:eastAsia="ru-RU"/>
        </w:rPr>
        <w:t>которому в пыльник поступают питательные вещества и вода. Пыльцевые мешки содержат микроспороцисты, или материнские клетки микроспор. Каждый микроспороцист претерпевает мейоз и образует четыре пыльцевых зерна.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После мейоза можно видеть тетрады (группы по четыре) молодых пыльцевых зерен. У каждого пыльцевого зерна образуется толстая стенка, поверхность которой имеет узор, специфичный для вида или рода. На этой </w:t>
      </w:r>
      <w:r w:rsidRPr="00680670">
        <w:rPr>
          <w:rFonts w:eastAsia="Times New Roman" w:cs="Times New Roman"/>
          <w:bCs/>
          <w:szCs w:val="28"/>
          <w:lang w:eastAsia="ru-RU"/>
        </w:rPr>
        <w:t xml:space="preserve">стадии </w:t>
      </w:r>
      <w:r w:rsidRPr="00680670">
        <w:rPr>
          <w:rFonts w:eastAsia="Times New Roman" w:cs="Times New Roman"/>
          <w:szCs w:val="28"/>
          <w:lang w:eastAsia="ru-RU"/>
        </w:rPr>
        <w:t>пыльцевое зерно эквивалентно микроспоре. Его ядро делится надвое путем митоза, образуя генеративное ядро и ядро пыльцевой трубки. После этого содержимое пыльцевого зерна можно рассматривать как эквивалент мужского</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3790950" cy="1619250"/>
            <wp:effectExtent l="1905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srcRect/>
                    <a:stretch>
                      <a:fillRect/>
                    </a:stretch>
                  </pic:blipFill>
                  <pic:spPr bwMode="auto">
                    <a:xfrm>
                      <a:off x="0" y="0"/>
                      <a:ext cx="3790950" cy="1619250"/>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Рис.</w:t>
      </w:r>
      <w:r w:rsidR="001A25AA">
        <w:rPr>
          <w:rFonts w:eastAsia="Times New Roman" w:cs="Times New Roman"/>
          <w:szCs w:val="28"/>
          <w:lang w:eastAsia="ru-RU"/>
        </w:rPr>
        <w:t>7</w:t>
      </w:r>
      <w:r w:rsidRPr="00680670">
        <w:rPr>
          <w:rFonts w:eastAsia="Times New Roman" w:cs="Times New Roman"/>
          <w:szCs w:val="28"/>
          <w:lang w:eastAsia="ru-RU"/>
        </w:rPr>
        <w:t>.  Развитие пыльцевых зерен</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гаметофита, поскольку из генеративного ядра в дальнейшем образуются мужские гаметы. Наружная стенка пыльцевого зерна (экзина), состоит из спорополленина — материала близкого к кутину и суберину, но более стойкого, чем оба этих вещества. Спорополленин — одно из самых устойчивых веществ, существующих в природе, и благодаря этому оболочки пыльцевых зерен сохраняются не изменяясь, на протяжении длительного времени, иногда миллионов лет. Существует наука — палинология, или наука пыльцевого анализа. Изучая пыльцевые зерна, относящиеся к определенному времени и сохраненные в определенном месте, можно установить, какие там росли растения. Особенно обильным источником пыльцевых зерен служит торф.</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завязи пестика образуется один или несколько семязачатков. Главную часть семязачатка составляет нуцеллус, окруженный двумя защитными покровами — интегументами. На одном конце семязачатка имеется маленькая пора — микропиле. В нуцеллусе, у его микропилярного конца, начинает развиваться одна материнская клетка мегаспоры — материнская клетка зародышевого мешка. Эта диплоидная клетка делится путем мейоза и образует гаплоидную мегаспору, или зародышевый мешок.</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Зародышевый мешок растет, его ядро делится путем митоза, и теперь его содержимое можно рассматривать как женский гаметофит. В результате дальнейших митозов образуется восемь ядер; одно из них — ядро женской </w:t>
      </w:r>
      <w:r w:rsidRPr="00680670">
        <w:rPr>
          <w:rFonts w:eastAsia="Times New Roman" w:cs="Times New Roman"/>
          <w:szCs w:val="28"/>
          <w:lang w:eastAsia="ru-RU"/>
        </w:rPr>
        <w:lastRenderedPageBreak/>
        <w:t>гаметы. Два полярных ядра перемещаются к центру зародышевого мешка и сливаются, превращаясь в одно диплоидное ядро.</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Как только на рыльце попадает пыльцевое зерно, эпидермальные клетки рыльца выделяют раствор сахарозы, который стимулирует прорастание пыльцевого зерна и, возможно, используется для его питания. Сквозь одну из пор, имеющихся в стенке пыльцевого зерна, выходит пыльцевая трубка, которая быстро растет вниз внутри столбика, направляясь к завязи. Ее рост сопровождается секрецией ферментов и регулируется ядром пыльцевой трубки. Рост пыльцевой трубки стимулируют ауксины, вырабатываемые гинецеем, а к завязи ее направляют определенные вещества (хемотропизм).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 xml:space="preserve">Во время роста пыльцевой трубки генеративное ядро делится митотически, образуя два мужских ядра, представляющие собой мужские гаметы. В отличие от спермиев низших растений они неподвижны и могут добраться до женской гаметы только с помощью пыльцевой трубки. Пыльцевая трубка проникает в семязачаток через микропиле, кончик трубки разрывается, освобождая мужские гаметы вблизи зародышевого мешка, в который они проникают. Одно ядро сливается с женской гаметой, образуя диплоидную зиготу, а другое — с диплоидным ядром, образуя триплоидное ядро эндосперма. Такое двойное оплодотворение свойственно только цветковым растениям.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 xml:space="preserve">Процесс двойного оплодотворения был открыт русским ботаником С. Г. </w:t>
      </w:r>
      <w:r w:rsidRPr="00680670">
        <w:rPr>
          <w:rFonts w:eastAsia="Times New Roman" w:cs="Times New Roman"/>
          <w:bCs/>
          <w:spacing w:val="40"/>
          <w:szCs w:val="28"/>
          <w:lang w:eastAsia="ru-RU"/>
        </w:rPr>
        <w:t>Навашиным</w:t>
      </w:r>
      <w:r w:rsidRPr="00680670">
        <w:rPr>
          <w:rFonts w:eastAsia="Times New Roman" w:cs="Times New Roman"/>
          <w:bCs/>
          <w:szCs w:val="28"/>
          <w:lang w:eastAsia="ru-RU"/>
        </w:rPr>
        <w:t xml:space="preserve"> в 1898г. После оплодотворения семязачаток называют уже семенем, а завязь — плодом. </w:t>
      </w:r>
      <w:r w:rsidRPr="00680670">
        <w:rPr>
          <w:rFonts w:eastAsia="Times New Roman" w:cs="Times New Roman"/>
          <w:bCs/>
          <w:i/>
          <w:iCs/>
          <w:szCs w:val="28"/>
          <w:lang w:eastAsia="ru-RU"/>
        </w:rPr>
        <w:t xml:space="preserve">Плод </w:t>
      </w:r>
      <w:r w:rsidRPr="00680670">
        <w:rPr>
          <w:rFonts w:eastAsia="Times New Roman" w:cs="Times New Roman"/>
          <w:bCs/>
          <w:szCs w:val="28"/>
          <w:lang w:eastAsia="ru-RU"/>
        </w:rPr>
        <w:t>характерен только для цветковых растений. Это многоклеточный орган растений, формирующийся из завязи цветка после двойного оплодотворения. Плод состоит из околоплодника и семян. Плод защищает семена от неблагоприятных воздействий внешней среды, следовательно, гарантия появления новых особей возрастает. Плоды обеспечивают распространение семян птицами, млекопитающими, ветром, водой и т. д. Снаружи расположен околоплодник, т. е. разросшиеся стенки завязи пестика, под которыми находятся семена. Питательные вещества могут быть в околоплоднике (огурцы, дыня, арбуз, вишня, слива) или в семенах (каштан, орех, фасоль, боб, зерновки злаков). Классификация</w:t>
      </w:r>
      <w:r w:rsidRPr="00680670">
        <w:rPr>
          <w:rFonts w:eastAsia="Times New Roman" w:cs="Times New Roman"/>
          <w:szCs w:val="28"/>
          <w:lang w:eastAsia="ru-RU"/>
        </w:rPr>
        <w:t>плодов</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Среди огромного разнообразия плодов наиболее распространены следующие.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Костянка </w:t>
      </w:r>
      <w:r w:rsidRPr="00680670">
        <w:rPr>
          <w:rFonts w:eastAsia="Times New Roman" w:cs="Times New Roman"/>
          <w:szCs w:val="28"/>
          <w:lang w:eastAsia="ru-RU"/>
        </w:rPr>
        <w:t>— сочный плод, у которого внутренний слой околоплодника деревянистый и образует косточку, внутри которой расположено семя. Наружный слой околоплодника — кожица, средний — сочная мякоть (вишня, слива, абрикос, черемуха, алыча).</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3952875" cy="1123950"/>
            <wp:effectExtent l="1905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srcRect/>
                    <a:stretch>
                      <a:fillRect/>
                    </a:stretch>
                  </pic:blipFill>
                  <pic:spPr bwMode="auto">
                    <a:xfrm>
                      <a:off x="0" y="0"/>
                      <a:ext cx="3952875" cy="1123950"/>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lastRenderedPageBreak/>
        <w:t xml:space="preserve">Ягода </w:t>
      </w:r>
      <w:r w:rsidRPr="00680670">
        <w:rPr>
          <w:rFonts w:eastAsia="Times New Roman" w:cs="Times New Roman"/>
          <w:szCs w:val="28"/>
          <w:lang w:eastAsia="ru-RU"/>
        </w:rPr>
        <w:t>— сочный многосемянный плод, у которого, в отличие от костянки, нет деревянистого слоя, семена располагаются в сочной мякоти (помидор, виноград, смородина, черника).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Яблоко </w:t>
      </w:r>
      <w:r w:rsidRPr="00680670">
        <w:rPr>
          <w:rFonts w:eastAsia="Times New Roman" w:cs="Times New Roman"/>
          <w:szCs w:val="28"/>
          <w:lang w:eastAsia="ru-RU"/>
        </w:rPr>
        <w:t>— сочный многосемянный плод (яблоня, груша, рябина). В образовании плода участвуют кроме завязи и другие элементы цветка (цветоложе, околоцветник).</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Зерновка </w:t>
      </w:r>
      <w:r w:rsidRPr="00680670">
        <w:rPr>
          <w:rFonts w:eastAsia="Times New Roman" w:cs="Times New Roman"/>
          <w:szCs w:val="28"/>
          <w:lang w:eastAsia="ru-RU"/>
        </w:rPr>
        <w:t>— сухой односемянный невскрывающийся плод с тонким околоплодником, сросшимся с кожурой семени (рожь, пшеница, кукуруза, рис).</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Семянка — </w:t>
      </w:r>
      <w:r w:rsidRPr="00680670">
        <w:rPr>
          <w:rFonts w:eastAsia="Times New Roman" w:cs="Times New Roman"/>
          <w:szCs w:val="28"/>
          <w:lang w:eastAsia="ru-RU"/>
        </w:rPr>
        <w:t>сухой односемянный невскрывающийся плод с кожистым околоплодником, не срастающимся с кожурой семени (подсолнечник, одуванчик, мать-и-мачеха).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Орех </w:t>
      </w:r>
      <w:r w:rsidRPr="00680670">
        <w:rPr>
          <w:rFonts w:eastAsia="Times New Roman" w:cs="Times New Roman"/>
          <w:szCs w:val="28"/>
          <w:lang w:eastAsia="ru-RU"/>
        </w:rPr>
        <w:t>— сухой односемянный невскрывающийся плод с деревянистым околоплодником (орешник, липа, дуб). Нельзя называть орехами плоды грецкого ореха. Его плод — сухая костянка.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Боб </w:t>
      </w:r>
      <w:r w:rsidRPr="00680670">
        <w:rPr>
          <w:rFonts w:eastAsia="Times New Roman" w:cs="Times New Roman"/>
          <w:szCs w:val="28"/>
          <w:lang w:eastAsia="ru-RU"/>
        </w:rPr>
        <w:t>— сухой многосемянный плод, в котором семена прикреплены к стенкам плода (горох, фасоль, люпин).</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Стручок </w:t>
      </w:r>
      <w:r w:rsidRPr="00680670">
        <w:rPr>
          <w:rFonts w:eastAsia="Times New Roman" w:cs="Times New Roman"/>
          <w:szCs w:val="28"/>
          <w:lang w:eastAsia="ru-RU"/>
        </w:rPr>
        <w:t>— сухой многосемянный вскрывающийся плод, у которого семена крепятся к перегородке, разделяющей плод на две части (капуста, редька, репа, пастушья сумка).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Коробочка </w:t>
      </w:r>
      <w:r w:rsidRPr="00680670">
        <w:rPr>
          <w:rFonts w:eastAsia="Times New Roman" w:cs="Times New Roman"/>
          <w:szCs w:val="28"/>
          <w:lang w:eastAsia="ru-RU"/>
        </w:rPr>
        <w:t>— многогнездный многосемянный плод, образованный несколькими плодолистиками (хлопчатник, мак).</w:t>
      </w:r>
    </w:p>
    <w:p w:rsidR="00680670" w:rsidRPr="00680670" w:rsidRDefault="00680670" w:rsidP="00680670">
      <w:pPr>
        <w:autoSpaceDE w:val="0"/>
        <w:autoSpaceDN w:val="0"/>
        <w:adjustRightInd w:val="0"/>
        <w:rPr>
          <w:rFonts w:eastAsia="Times New Roman" w:cs="Times New Roman"/>
          <w:b/>
          <w:szCs w:val="28"/>
          <w:lang w:eastAsia="ru-RU"/>
        </w:rPr>
      </w:pPr>
      <w:r w:rsidRPr="00680670">
        <w:rPr>
          <w:rFonts w:eastAsia="Times New Roman" w:cs="Times New Roman"/>
          <w:b/>
          <w:szCs w:val="28"/>
          <w:lang w:eastAsia="ru-RU"/>
        </w:rPr>
        <w:t>6. Строение семян</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3952875" cy="1276350"/>
            <wp:effectExtent l="1905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srcRect/>
                    <a:stretch>
                      <a:fillRect/>
                    </a:stretch>
                  </pic:blipFill>
                  <pic:spPr bwMode="auto">
                    <a:xfrm>
                      <a:off x="0" y="0"/>
                      <a:ext cx="3952875" cy="1276350"/>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Рис. </w:t>
      </w:r>
      <w:r w:rsidR="001A25AA">
        <w:rPr>
          <w:rFonts w:eastAsia="Times New Roman" w:cs="Times New Roman"/>
          <w:szCs w:val="28"/>
          <w:lang w:eastAsia="ru-RU"/>
        </w:rPr>
        <w:t>8</w:t>
      </w:r>
      <w:r w:rsidRPr="00680670">
        <w:rPr>
          <w:rFonts w:eastAsia="Times New Roman" w:cs="Times New Roman"/>
          <w:szCs w:val="28"/>
          <w:lang w:eastAsia="ru-RU"/>
        </w:rPr>
        <w:t>. Строение семян</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Семя </w:t>
      </w:r>
      <w:r w:rsidRPr="00680670">
        <w:rPr>
          <w:rFonts w:eastAsia="Times New Roman" w:cs="Times New Roman"/>
          <w:szCs w:val="28"/>
          <w:lang w:eastAsia="ru-RU"/>
        </w:rPr>
        <w:t>— это зародышевое растение, снабженное запасом питательных веществ.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Основное различие семян — в строении зародыша. Основой для деления цветковых растений на два класса — двудольные и однодольные — является строение зародыша.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Строение семян двудольных растений рассмотрим на примере семени фасоли. Снаружи семя покрыто блестящей толстой семенной кожурой, которая развивается из покровов семязачатка. Функции кожуры — защита зародыша от механических повреждений и неблагоприятных условий, возбудителей болезней. На вогнутой стороне семени хорошо заметен рубчик — место прикрепления семяножки, которая соединяет семязачаток со стенкой завязи. Рядом с рубчиком маленькое отверстие — пыльцевход.</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Под кожурой расположен зародыш, который имеет два толстых листа, называемых семядолями. Они содержат питательные вещества. Между </w:t>
      </w:r>
      <w:r w:rsidRPr="00680670">
        <w:rPr>
          <w:rFonts w:eastAsia="Times New Roman" w:cs="Times New Roman"/>
          <w:szCs w:val="28"/>
          <w:lang w:eastAsia="ru-RU"/>
        </w:rPr>
        <w:lastRenderedPageBreak/>
        <w:t>семядолями находится зародышевый стебелек, переходящий в зародышевый корешок. На верхушке стебелька находится почечка с зачаточными листочками. Зародыш — это миниатюрное растение, которое имеет все органы взрослого растения: корень, стебель, лист. Все цветковые растения, зародыш которых имеет две семядоли, называют двудольными (картофель, помидор, морковь, огурцы, яблоня, вишня, дуб и др.).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Однако семена сирени, мака, липы, перца сладкого содержат питательные вещества в эндосперме. В семенах ясеня питательные вещества находятся как в семядолях, так и в эндосперме.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Важнейшим отличием однодольных растений от двудольных является наличие в зародыше одной семядоли (лук, чеснок, лилия, ландыш, тюльпан, ирис, овес, рис, кукуруза, пшеница, рожь и др.).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Зерновка — не семя, а плод, у которого околоплодник плотно срастается с кожурой семени. В верхней части зерновки виден хохолок из волосков. Большую часть зерновки занимает эндосперм — питательная ткань, клетки которой содержат крахмал, белки, жиры. Зародыш имеет стебелек, корешок и почечку, но семядоля у него одна. Видоизмененная семядоля зародыша — щиток — не содержит питательных веществ и отделяет зародыш от эндосперма.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Но у стрелолиста, частухи подорожниковой (однодольные) семена не имеют эндосперма, а питательные вещества сосредоточены в зародыше. У лука, ландыша эндосперм расположен вокруг зародыша.</w:t>
      </w:r>
    </w:p>
    <w:p w:rsidR="00680670" w:rsidRDefault="00680670" w:rsidP="009E431F"/>
    <w:p w:rsidR="00680670" w:rsidRPr="00680670" w:rsidRDefault="00680670" w:rsidP="00E35CE7">
      <w:pPr>
        <w:pStyle w:val="3"/>
        <w:rPr>
          <w:rFonts w:eastAsia="Times New Roman"/>
          <w:lang w:eastAsia="ru-RU"/>
        </w:rPr>
      </w:pPr>
      <w:bookmarkStart w:id="18" w:name="_Toc20670243"/>
      <w:r w:rsidRPr="00680670">
        <w:rPr>
          <w:rFonts w:eastAsia="Times New Roman"/>
          <w:lang w:eastAsia="ru-RU"/>
        </w:rPr>
        <w:t>Лекция 13.  Многообразие растений.</w:t>
      </w:r>
      <w:bookmarkEnd w:id="18"/>
    </w:p>
    <w:p w:rsidR="00680670" w:rsidRPr="00680670" w:rsidRDefault="00680670" w:rsidP="00680670">
      <w:pPr>
        <w:autoSpaceDE w:val="0"/>
        <w:autoSpaceDN w:val="0"/>
        <w:adjustRightInd w:val="0"/>
        <w:rPr>
          <w:rFonts w:eastAsia="Times New Roman" w:cs="Times New Roman"/>
          <w:b/>
          <w:bCs/>
          <w:szCs w:val="28"/>
          <w:lang w:eastAsia="ru-RU"/>
        </w:rPr>
      </w:pPr>
      <w:r w:rsidRPr="00680670">
        <w:rPr>
          <w:rFonts w:eastAsia="Times New Roman" w:cs="Times New Roman"/>
          <w:b/>
          <w:bCs/>
          <w:szCs w:val="28"/>
          <w:lang w:eastAsia="ru-RU"/>
        </w:rPr>
        <w:t>Вопросы:</w:t>
      </w:r>
    </w:p>
    <w:p w:rsidR="00680670" w:rsidRPr="00680670" w:rsidRDefault="00680670" w:rsidP="007C1705">
      <w:pPr>
        <w:numPr>
          <w:ilvl w:val="0"/>
          <w:numId w:val="95"/>
        </w:numPr>
        <w:autoSpaceDE w:val="0"/>
        <w:autoSpaceDN w:val="0"/>
        <w:adjustRightInd w:val="0"/>
        <w:jc w:val="left"/>
        <w:rPr>
          <w:rFonts w:eastAsia="Times New Roman" w:cs="Times New Roman"/>
          <w:bCs/>
          <w:szCs w:val="28"/>
          <w:lang w:eastAsia="ru-RU"/>
        </w:rPr>
      </w:pPr>
      <w:r w:rsidRPr="00680670">
        <w:rPr>
          <w:rFonts w:eastAsia="Times New Roman" w:cs="Times New Roman"/>
          <w:bCs/>
          <w:szCs w:val="28"/>
          <w:lang w:eastAsia="ru-RU"/>
        </w:rPr>
        <w:t>Класс Двудольные, основные семейства, их представители, распространение, значение.</w:t>
      </w:r>
    </w:p>
    <w:p w:rsidR="00680670" w:rsidRPr="00680670" w:rsidRDefault="00680670" w:rsidP="007C1705">
      <w:pPr>
        <w:numPr>
          <w:ilvl w:val="0"/>
          <w:numId w:val="95"/>
        </w:numPr>
        <w:autoSpaceDE w:val="0"/>
        <w:autoSpaceDN w:val="0"/>
        <w:adjustRightInd w:val="0"/>
        <w:jc w:val="left"/>
        <w:rPr>
          <w:rFonts w:eastAsia="Times New Roman" w:cs="Times New Roman"/>
          <w:bCs/>
          <w:szCs w:val="28"/>
          <w:lang w:eastAsia="ru-RU"/>
        </w:rPr>
      </w:pPr>
      <w:r w:rsidRPr="00680670">
        <w:rPr>
          <w:rFonts w:eastAsia="Times New Roman" w:cs="Times New Roman"/>
          <w:bCs/>
          <w:szCs w:val="28"/>
          <w:lang w:eastAsia="ru-RU"/>
        </w:rPr>
        <w:t>Класс Однодольные, основные семейства.</w:t>
      </w:r>
    </w:p>
    <w:p w:rsidR="00680670" w:rsidRPr="00680670" w:rsidRDefault="00680670" w:rsidP="007C1705">
      <w:pPr>
        <w:numPr>
          <w:ilvl w:val="0"/>
          <w:numId w:val="95"/>
        </w:numPr>
        <w:autoSpaceDE w:val="0"/>
        <w:autoSpaceDN w:val="0"/>
        <w:adjustRightInd w:val="0"/>
        <w:jc w:val="left"/>
        <w:rPr>
          <w:rFonts w:eastAsia="Times New Roman" w:cs="Times New Roman"/>
          <w:bCs/>
          <w:szCs w:val="28"/>
          <w:lang w:eastAsia="ru-RU"/>
        </w:rPr>
      </w:pPr>
      <w:r w:rsidRPr="00680670">
        <w:rPr>
          <w:rFonts w:eastAsia="Times New Roman" w:cs="Times New Roman"/>
          <w:bCs/>
          <w:szCs w:val="28"/>
          <w:lang w:eastAsia="ru-RU"/>
        </w:rPr>
        <w:t>Красная книга РБ.</w:t>
      </w:r>
    </w:p>
    <w:p w:rsidR="00680670" w:rsidRPr="00680670" w:rsidRDefault="00680670" w:rsidP="00680670">
      <w:pPr>
        <w:autoSpaceDE w:val="0"/>
        <w:autoSpaceDN w:val="0"/>
        <w:adjustRightInd w:val="0"/>
        <w:ind w:left="1069" w:firstLine="0"/>
        <w:rPr>
          <w:rFonts w:eastAsia="Times New Roman" w:cs="Times New Roman"/>
          <w:bCs/>
          <w:szCs w:val="28"/>
          <w:lang w:eastAsia="ru-RU"/>
        </w:rPr>
      </w:pPr>
    </w:p>
    <w:p w:rsidR="00680670" w:rsidRPr="00680670" w:rsidRDefault="00680670" w:rsidP="00680670">
      <w:pPr>
        <w:shd w:val="clear" w:color="auto" w:fill="FFFFFF"/>
        <w:spacing w:before="100" w:beforeAutospacing="1" w:after="100" w:afterAutospacing="1"/>
        <w:ind w:firstLine="720"/>
        <w:contextualSpacing/>
        <w:rPr>
          <w:rFonts w:eastAsia="Times New Roman" w:cs="Times New Roman"/>
          <w:szCs w:val="28"/>
          <w:lang w:eastAsia="ru-RU"/>
        </w:rPr>
      </w:pPr>
      <w:r w:rsidRPr="00680670">
        <w:rPr>
          <w:rFonts w:eastAsia="Times New Roman" w:cs="Times New Roman"/>
          <w:szCs w:val="28"/>
          <w:shd w:val="clear" w:color="auto" w:fill="FFFFFF"/>
          <w:lang w:eastAsia="ru-RU"/>
        </w:rPr>
        <w:t xml:space="preserve">1. Покрытосеменные издавна подразделяют на два класса: Двудольные и Однодольные. Наиболее важные и наиболее наглядные признаки отличия этих классов. </w:t>
      </w:r>
      <w:r w:rsidRPr="00680670">
        <w:rPr>
          <w:rFonts w:eastAsia="Times New Roman" w:cs="Times New Roman"/>
          <w:i/>
          <w:iCs/>
          <w:szCs w:val="28"/>
          <w:shd w:val="clear" w:color="auto" w:fill="FFFFFF"/>
          <w:lang w:eastAsia="ru-RU"/>
        </w:rPr>
        <w:t xml:space="preserve">Двудольные: </w:t>
      </w:r>
      <w:r w:rsidRPr="00680670">
        <w:rPr>
          <w:rFonts w:eastAsia="Times New Roman" w:cs="Times New Roman"/>
          <w:szCs w:val="28"/>
          <w:lang w:eastAsia="ru-RU"/>
        </w:rPr>
        <w:t xml:space="preserve">зародыш имеет две семядоли;  зародышевый корешок вырастает в главный корень, несущий боковые корни; корни способны к вторичному утолщению; корневая система по форме чаще стержневая; стебель по мере роста растения утолщается, так как проводящие пучки открытые; на поперечном разрезе стебля они расположены по кругу или имеется единый вторичный проводящий цилиндр; листья простые и сложные с сетчатым жилкованием; число членов компонентов цветка кратно 5, реже 4. </w:t>
      </w:r>
      <w:r w:rsidRPr="00680670">
        <w:rPr>
          <w:rFonts w:eastAsia="Times New Roman" w:cs="Times New Roman"/>
          <w:i/>
          <w:iCs/>
          <w:szCs w:val="28"/>
          <w:lang w:eastAsia="ru-RU"/>
        </w:rPr>
        <w:t xml:space="preserve">Однодольные: </w:t>
      </w:r>
      <w:r w:rsidRPr="00680670">
        <w:rPr>
          <w:rFonts w:eastAsia="Times New Roman" w:cs="Times New Roman"/>
          <w:szCs w:val="28"/>
          <w:lang w:eastAsia="ru-RU"/>
        </w:rPr>
        <w:t xml:space="preserve">зародыш с одной семядолей; зародышевый корешок более или менее рано отмирает, вместо главного корня образуются придаточные корни; корни неспособны к вторичному утолщению, корневая система чаще мочковатая; стебель не утолщается, проводящие пучки </w:t>
      </w:r>
      <w:r w:rsidRPr="00680670">
        <w:rPr>
          <w:rFonts w:eastAsia="Times New Roman" w:cs="Times New Roman"/>
          <w:szCs w:val="28"/>
          <w:lang w:eastAsia="ru-RU"/>
        </w:rPr>
        <w:lastRenderedPageBreak/>
        <w:t xml:space="preserve">закрытые, на поперечном разрезе стебля они расположены как бы беспорядочно; листья простые с параллельным или дуговым жилкованием; число членов компонентов цветка кратно 3. </w:t>
      </w:r>
      <w:r w:rsidRPr="00680670">
        <w:rPr>
          <w:rFonts w:eastAsia="Calibri" w:cs="Times New Roman"/>
          <w:szCs w:val="28"/>
          <w:shd w:val="clear" w:color="auto" w:fill="FFFFFF"/>
          <w:lang w:val="be-BY" w:bidi="en-US"/>
        </w:rPr>
        <w:t xml:space="preserve">Необходимо отметить, что в рамках двудольных и однодольных известны отклонения от этих признаков. Так, у некоторых двудольных имеется только одна семядоля (род чистяк), дуговое жилкование листьев (род подорожник), а у однодольных наблюдается утолщение стебля (роды юкка, драцена) и т. д. Поэтому названные признаки имеют относительное значение, и для определения принадлежности растения к тому или иному классу нельзя основываться только на одном признаке из приведенного перечня, а надо брать всю совокупность их. </w:t>
      </w:r>
      <w:r w:rsidRPr="00680670">
        <w:rPr>
          <w:rFonts w:eastAsia="Calibri" w:cs="Times New Roman"/>
          <w:b/>
          <w:bCs/>
          <w:szCs w:val="28"/>
          <w:shd w:val="clear" w:color="auto" w:fill="FFFFFF"/>
          <w:lang w:val="be-BY" w:bidi="en-US"/>
        </w:rPr>
        <w:t xml:space="preserve">Класс Двудольные. </w:t>
      </w:r>
      <w:r w:rsidRPr="00680670">
        <w:rPr>
          <w:rFonts w:eastAsia="Calibri" w:cs="Times New Roman"/>
          <w:szCs w:val="28"/>
          <w:shd w:val="clear" w:color="auto" w:fill="FFFFFF"/>
          <w:lang w:val="be-BY" w:bidi="en-US"/>
        </w:rPr>
        <w:t xml:space="preserve">Общее число видов более 200 тыс. (300 семейств). Многие из них имеют первостепенное практическое значение или представляют теоретический интерес. </w:t>
      </w:r>
      <w:r w:rsidRPr="00680670">
        <w:rPr>
          <w:rFonts w:eastAsia="Calibri" w:cs="Times New Roman"/>
          <w:b/>
          <w:bCs/>
          <w:szCs w:val="28"/>
          <w:shd w:val="clear" w:color="auto" w:fill="FFFFFF"/>
          <w:lang w:val="be-BY" w:bidi="en-US"/>
        </w:rPr>
        <w:t xml:space="preserve">Класс Однодольные. </w:t>
      </w:r>
      <w:r w:rsidRPr="00680670">
        <w:rPr>
          <w:rFonts w:eastAsia="Calibri" w:cs="Times New Roman"/>
          <w:szCs w:val="28"/>
          <w:shd w:val="clear" w:color="auto" w:fill="FFFFFF"/>
          <w:lang w:val="be-BY" w:bidi="en-US"/>
        </w:rPr>
        <w:t>Общее число видов около 64 тыс. (2,6 тыс. родов, 85 - 90 семейств). Основные жизненные формы - преимущественно травы (одно-, дву-, многолетние), реже деревья, кустарники, лианы. Распространены на всех континентах мира. Однодольные представляют собой вполне естественный эволюционный ряд, где отдельные порядки и семейства имеют сходную специализацию и взаимосвязаны переходными формами. Кроме уже приведенных выше отличий однодольных от двудольных, можно назвать еще много дополнительных признаков: флозма у однодольных не имеет лубяной паренхимы и состоит только из ситовидных трубок и сопровождающих клеток; пограничная линия в проводящем пучке между ксилемой и флоэмой дуговидная - ксилема огибает флоэму; листорасположение двурядное; запасные продукты и продукты метаболизма (эфирные масла, дубильные вещества, алкалоиды, гликозиды и т.д.) менее разнообразны, их молекулы более простого строения. Среди однодольных много высокоспециализированных растений - геофитов, которые переносят неблагоприятные условия жизни в виде корневищ, луковиц, клубней, клубнелуковиц, погруженных в землю; гелофитов, которые живут на болотах и сильно увлажненных почвах; ксерофитов, которые приспособлены к аридным условиям; эфемеров, которые имеют короткий жизненный цикл, заканчивающийся до наступления длительного периода засухи.</w:t>
      </w:r>
      <w:r w:rsidRPr="00680670">
        <w:rPr>
          <w:rFonts w:eastAsia="Calibri" w:cs="Times New Roman"/>
          <w:szCs w:val="28"/>
          <w:lang w:val="be-BY" w:bidi="en-US"/>
        </w:rPr>
        <w:br/>
      </w:r>
      <w:r w:rsidRPr="00680670">
        <w:rPr>
          <w:rFonts w:eastAsia="Times New Roman" w:cs="Times New Roman"/>
          <w:szCs w:val="28"/>
          <w:lang w:eastAsia="ru-RU"/>
        </w:rPr>
        <w:t>Некоторые семейства, входящие в эти классы, представлены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30"/>
        <w:gridCol w:w="1283"/>
        <w:gridCol w:w="2395"/>
        <w:gridCol w:w="1086"/>
        <w:gridCol w:w="1528"/>
        <w:gridCol w:w="1559"/>
      </w:tblGrid>
      <w:tr w:rsidR="00680670" w:rsidRPr="00680670" w:rsidTr="001A25AA">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Семейство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Жизненная форма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Формула цветка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Плод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Представители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Значение  </w:t>
            </w:r>
          </w:p>
        </w:tc>
      </w:tr>
      <w:tr w:rsidR="00680670" w:rsidRPr="00680670" w:rsidTr="001A25AA">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Сложноцветные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   травы</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Ч(5)Л5ТnП1-цветки трубчатые Ч(5)Л5ТnП1-цветки язычковые</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Семянка</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Подсолнечник, ромашка, астровые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Пищевые, декоративные культуры, медоносы  </w:t>
            </w:r>
          </w:p>
        </w:tc>
      </w:tr>
      <w:tr w:rsidR="00680670" w:rsidRPr="00680670" w:rsidTr="001A25AA">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 xml:space="preserve">Пасленовые </w:t>
            </w:r>
            <w:r w:rsidRPr="00680670">
              <w:rPr>
                <w:rFonts w:eastAsia="Times New Roman" w:cs="Times New Roman"/>
                <w:szCs w:val="28"/>
                <w:lang w:eastAsia="ru-RU"/>
              </w:rPr>
              <w:lastRenderedPageBreak/>
              <w:t>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lastRenderedPageBreak/>
              <w:t>Травы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Ч(6)Л(5)Т(5)П1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 xml:space="preserve">Ягода, </w:t>
            </w:r>
            <w:r w:rsidRPr="00680670">
              <w:rPr>
                <w:rFonts w:eastAsia="Times New Roman" w:cs="Times New Roman"/>
                <w:szCs w:val="28"/>
                <w:lang w:eastAsia="ru-RU"/>
              </w:rPr>
              <w:lastRenderedPageBreak/>
              <w:t>коробочка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lastRenderedPageBreak/>
              <w:t xml:space="preserve">Картофель, </w:t>
            </w:r>
            <w:r w:rsidRPr="00680670">
              <w:rPr>
                <w:rFonts w:eastAsia="Times New Roman" w:cs="Times New Roman"/>
                <w:szCs w:val="28"/>
                <w:lang w:eastAsia="ru-RU"/>
              </w:rPr>
              <w:lastRenderedPageBreak/>
              <w:t>то маты, дурман, белена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lastRenderedPageBreak/>
              <w:t xml:space="preserve">Пищевые, </w:t>
            </w:r>
            <w:r w:rsidRPr="00680670">
              <w:rPr>
                <w:rFonts w:eastAsia="Times New Roman" w:cs="Times New Roman"/>
                <w:szCs w:val="28"/>
                <w:lang w:eastAsia="ru-RU"/>
              </w:rPr>
              <w:lastRenderedPageBreak/>
              <w:t>кормовые, декоративные культу ры. Ядовитые растения применяются для приготовления лекарственных препаратов  </w:t>
            </w:r>
          </w:p>
        </w:tc>
      </w:tr>
      <w:tr w:rsidR="00680670" w:rsidRPr="00680670" w:rsidTr="001A25AA">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lastRenderedPageBreak/>
              <w:t>Бобовые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Кустарники, травы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ТЧ(5)Л1+2+(2)Т(9)+1П1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Боб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Горох посевной, клевер красный, люпин, фасоль, люцерна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Кормовые и пищевые культуры, медоносы, сорняки  </w:t>
            </w:r>
          </w:p>
        </w:tc>
      </w:tr>
      <w:tr w:rsidR="00680670" w:rsidRPr="00680670" w:rsidTr="001A25AA">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Розоцветные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Деревья, кустарники, травы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Ч(5)Л5ТпПг ч5+5л5тпп1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Много- орешек, , костянка, яблоко, сложная костянка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Вишня груша малина, абрикос, яблоня, шипов ник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Декоративные, лекарственные растения, плодовые деревья  </w:t>
            </w:r>
          </w:p>
        </w:tc>
      </w:tr>
      <w:tr w:rsidR="00680670" w:rsidRPr="00680670" w:rsidTr="001A25AA">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Крестоцветные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Травы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Ч4Л4Т4+2П1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Стручок или стручочек</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Капуста͵ редька, редис, брюква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Пищевые и кормовые культуры, медоносы, сорняки  </w:t>
            </w:r>
          </w:p>
        </w:tc>
      </w:tr>
      <w:tr w:rsidR="00680670" w:rsidRPr="00680670" w:rsidTr="001A25AA">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Лилейные</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Травы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O3+3Т3+3П1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Ягода, коробочка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Лук, чеснок, лилия, тюльпан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 xml:space="preserve">Пищевые культуры, лекарственные, декоративные </w:t>
            </w:r>
            <w:r w:rsidRPr="00680670">
              <w:rPr>
                <w:rFonts w:eastAsia="Times New Roman" w:cs="Times New Roman"/>
                <w:szCs w:val="28"/>
                <w:lang w:eastAsia="ru-RU"/>
              </w:rPr>
              <w:lastRenderedPageBreak/>
              <w:t>растения  </w:t>
            </w:r>
          </w:p>
        </w:tc>
      </w:tr>
      <w:tr w:rsidR="00680670" w:rsidRPr="00680670" w:rsidTr="001A25AA">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lastRenderedPageBreak/>
              <w:t>Злаковые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Травы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О2+2Т3П1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Зерновка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Пшеница, рожь, рис, овес, кукуруза, бамбук, мятлик  </w:t>
            </w:r>
          </w:p>
        </w:tc>
        <w:tc>
          <w:tcPr>
            <w:tcW w:w="0" w:type="auto"/>
            <w:tcMar>
              <w:top w:w="63" w:type="dxa"/>
              <w:left w:w="63" w:type="dxa"/>
              <w:bottom w:w="63" w:type="dxa"/>
              <w:right w:w="63" w:type="dxa"/>
            </w:tcMar>
            <w:vAlign w:val="center"/>
            <w:hideMark/>
          </w:tcPr>
          <w:p w:rsidR="00680670" w:rsidRPr="00680670" w:rsidRDefault="00680670" w:rsidP="00680670">
            <w:pPr>
              <w:ind w:firstLine="0"/>
              <w:jc w:val="left"/>
              <w:rPr>
                <w:rFonts w:eastAsia="Times New Roman" w:cs="Times New Roman"/>
                <w:szCs w:val="28"/>
                <w:lang w:eastAsia="ru-RU"/>
              </w:rPr>
            </w:pPr>
            <w:r w:rsidRPr="00680670">
              <w:rPr>
                <w:rFonts w:eastAsia="Times New Roman" w:cs="Times New Roman"/>
                <w:szCs w:val="28"/>
                <w:lang w:eastAsia="ru-RU"/>
              </w:rPr>
              <w:t>Хлебные и кормовые культуры, сорняки  </w:t>
            </w:r>
          </w:p>
        </w:tc>
      </w:tr>
    </w:tbl>
    <w:p w:rsidR="00680670" w:rsidRPr="00680670" w:rsidRDefault="00680670" w:rsidP="00680670">
      <w:pPr>
        <w:spacing w:before="63"/>
        <w:ind w:firstLine="0"/>
        <w:rPr>
          <w:rFonts w:eastAsia="Times New Roman" w:cs="Times New Roman"/>
          <w:szCs w:val="28"/>
          <w:lang w:eastAsia="ru-RU"/>
        </w:rPr>
      </w:pPr>
      <w:r w:rsidRPr="00680670">
        <w:rPr>
          <w:rFonts w:eastAsia="Times New Roman" w:cs="Times New Roman"/>
          <w:szCs w:val="28"/>
          <w:lang w:eastAsia="ru-RU"/>
        </w:rPr>
        <w:t>Культурные растения возникли в результате одомашнивания диких видов и последующей многовековой селекции. Основной вклад в теорию происхождения культурных растений внес Н.И. Вавилов. Он связал генетическое разнообразие растений с местами их происхождения. Вавилов выделил семь центров многообразия и происхождения культурных растений (сейчас считают, что их больше):</w:t>
      </w:r>
    </w:p>
    <w:p w:rsidR="00680670" w:rsidRPr="00680670" w:rsidRDefault="00680670" w:rsidP="00680670">
      <w:pPr>
        <w:spacing w:before="63"/>
        <w:ind w:firstLine="0"/>
        <w:rPr>
          <w:rFonts w:eastAsia="Times New Roman" w:cs="Times New Roman"/>
          <w:szCs w:val="28"/>
          <w:lang w:eastAsia="ru-RU"/>
        </w:rPr>
      </w:pPr>
      <w:r w:rsidRPr="00680670">
        <w:rPr>
          <w:rFonts w:eastAsia="Times New Roman" w:cs="Times New Roman"/>
          <w:szCs w:val="28"/>
          <w:lang w:eastAsia="ru-RU"/>
        </w:rPr>
        <w:t>1) Южно-Азиатский (Индия, Индокитай, Индонезия) — рис, манго, баклажан, цитрусовые и др.;</w:t>
      </w:r>
    </w:p>
    <w:p w:rsidR="00680670" w:rsidRPr="00680670" w:rsidRDefault="00680670" w:rsidP="00680670">
      <w:pPr>
        <w:spacing w:before="63"/>
        <w:ind w:firstLine="0"/>
        <w:rPr>
          <w:rFonts w:eastAsia="Times New Roman" w:cs="Times New Roman"/>
          <w:szCs w:val="28"/>
          <w:lang w:eastAsia="ru-RU"/>
        </w:rPr>
      </w:pPr>
      <w:r w:rsidRPr="00680670">
        <w:rPr>
          <w:rFonts w:eastAsia="Times New Roman" w:cs="Times New Roman"/>
          <w:szCs w:val="28"/>
          <w:lang w:eastAsia="ru-RU"/>
        </w:rPr>
        <w:t>2) Восточно-Азиатский (Центральный Китай, Япония, Корея) — просо, соя, гречиха, лук, яблоня, груша, чай и др.;</w:t>
      </w:r>
    </w:p>
    <w:p w:rsidR="00680670" w:rsidRPr="00680670" w:rsidRDefault="00680670" w:rsidP="00680670">
      <w:pPr>
        <w:spacing w:before="63"/>
        <w:ind w:firstLine="0"/>
        <w:rPr>
          <w:rFonts w:eastAsia="Times New Roman" w:cs="Times New Roman"/>
          <w:szCs w:val="28"/>
          <w:lang w:eastAsia="ru-RU"/>
        </w:rPr>
      </w:pPr>
      <w:r w:rsidRPr="00680670">
        <w:rPr>
          <w:rFonts w:eastAsia="Times New Roman" w:cs="Times New Roman"/>
          <w:szCs w:val="28"/>
          <w:lang w:eastAsia="ru-RU"/>
        </w:rPr>
        <w:t>3) Юго-Западно-Азиатский (Средняя Азия, Закавказье) — рожь, бобы, горох, морковь, репа и др.;</w:t>
      </w:r>
    </w:p>
    <w:p w:rsidR="00680670" w:rsidRPr="00680670" w:rsidRDefault="00680670" w:rsidP="00680670">
      <w:pPr>
        <w:spacing w:before="63"/>
        <w:ind w:firstLine="0"/>
        <w:rPr>
          <w:rFonts w:eastAsia="Times New Roman" w:cs="Times New Roman"/>
          <w:szCs w:val="28"/>
          <w:lang w:eastAsia="ru-RU"/>
        </w:rPr>
      </w:pPr>
      <w:r w:rsidRPr="00680670">
        <w:rPr>
          <w:rFonts w:eastAsia="Times New Roman" w:cs="Times New Roman"/>
          <w:szCs w:val="28"/>
          <w:lang w:eastAsia="ru-RU"/>
        </w:rPr>
        <w:t>4) Среди</w:t>
      </w:r>
      <w:r w:rsidR="007348B9">
        <w:rPr>
          <w:rFonts w:eastAsia="Times New Roman" w:cs="Times New Roman"/>
          <w:szCs w:val="28"/>
          <w:lang w:eastAsia="ru-RU"/>
        </w:rPr>
        <w:t>земноморский — маслины, капуста,</w:t>
      </w:r>
      <w:r w:rsidRPr="00680670">
        <w:rPr>
          <w:rFonts w:eastAsia="Times New Roman" w:cs="Times New Roman"/>
          <w:szCs w:val="28"/>
          <w:lang w:eastAsia="ru-RU"/>
        </w:rPr>
        <w:t xml:space="preserve"> свекла, овес, укроп, петрушка, тмин и др.;</w:t>
      </w:r>
    </w:p>
    <w:p w:rsidR="00680670" w:rsidRPr="00680670" w:rsidRDefault="00680670" w:rsidP="00680670">
      <w:pPr>
        <w:spacing w:before="63"/>
        <w:ind w:firstLine="0"/>
        <w:rPr>
          <w:rFonts w:eastAsia="Times New Roman" w:cs="Times New Roman"/>
          <w:szCs w:val="28"/>
          <w:lang w:eastAsia="ru-RU"/>
        </w:rPr>
      </w:pPr>
      <w:r w:rsidRPr="00680670">
        <w:rPr>
          <w:rFonts w:eastAsia="Times New Roman" w:cs="Times New Roman"/>
          <w:szCs w:val="28"/>
          <w:lang w:eastAsia="ru-RU"/>
        </w:rPr>
        <w:t>5) Абиссинский, или Эфиопский, — сорго, твердая пшеница, ячмень, бананы, лен и др.;</w:t>
      </w:r>
    </w:p>
    <w:p w:rsidR="00680670" w:rsidRPr="00680670" w:rsidRDefault="00680670" w:rsidP="00680670">
      <w:pPr>
        <w:spacing w:before="63"/>
        <w:ind w:firstLine="0"/>
        <w:rPr>
          <w:rFonts w:eastAsia="Times New Roman" w:cs="Times New Roman"/>
          <w:szCs w:val="28"/>
          <w:lang w:eastAsia="ru-RU"/>
        </w:rPr>
      </w:pPr>
      <w:r w:rsidRPr="00680670">
        <w:rPr>
          <w:rFonts w:eastAsia="Times New Roman" w:cs="Times New Roman"/>
          <w:szCs w:val="28"/>
          <w:lang w:eastAsia="ru-RU"/>
        </w:rPr>
        <w:t>6) Центральноамериканский (Мексика и острова Мексиканского залива) — кукуруза, фасоль, какао, тыква, перец, томат, подсолнечник и др.;</w:t>
      </w:r>
    </w:p>
    <w:p w:rsidR="00680670" w:rsidRPr="00680670" w:rsidRDefault="00680670" w:rsidP="00680670">
      <w:pPr>
        <w:spacing w:before="63"/>
        <w:ind w:firstLine="0"/>
        <w:rPr>
          <w:rFonts w:eastAsia="Times New Roman" w:cs="Times New Roman"/>
          <w:szCs w:val="28"/>
          <w:lang w:eastAsia="ru-RU"/>
        </w:rPr>
      </w:pPr>
      <w:r w:rsidRPr="00680670">
        <w:rPr>
          <w:rFonts w:eastAsia="Times New Roman" w:cs="Times New Roman"/>
          <w:szCs w:val="28"/>
          <w:lang w:eastAsia="ru-RU"/>
        </w:rPr>
        <w:t>7) Южноамериканский — картофель, хина, табак, арахис, ананас, гевея (из которой получают каучук) и др.</w:t>
      </w:r>
    </w:p>
    <w:p w:rsidR="00680670" w:rsidRPr="00680670" w:rsidRDefault="00680670" w:rsidP="00680670">
      <w:pPr>
        <w:spacing w:before="63"/>
        <w:ind w:firstLine="0"/>
        <w:rPr>
          <w:rFonts w:eastAsia="Times New Roman" w:cs="Times New Roman"/>
          <w:szCs w:val="28"/>
          <w:lang w:eastAsia="ru-RU"/>
        </w:rPr>
      </w:pPr>
      <w:r w:rsidRPr="00680670">
        <w:rPr>
          <w:rFonts w:eastAsia="Times New Roman" w:cs="Times New Roman"/>
          <w:szCs w:val="28"/>
          <w:lang w:eastAsia="ru-RU"/>
        </w:rPr>
        <w:t>Одомашнивание растений началось в этих районах. Затем они были расселены и акклиматизированы в других регионах Земли.</w:t>
      </w:r>
    </w:p>
    <w:p w:rsidR="00680670" w:rsidRPr="00680670" w:rsidRDefault="00680670" w:rsidP="00680670">
      <w:pPr>
        <w:shd w:val="clear" w:color="auto" w:fill="FFFFFF"/>
        <w:spacing w:before="125" w:after="125" w:line="288" w:lineRule="atLeast"/>
        <w:ind w:firstLine="0"/>
        <w:rPr>
          <w:rFonts w:eastAsia="Times New Roman" w:cs="Times New Roman"/>
          <w:szCs w:val="28"/>
          <w:lang w:eastAsia="ru-RU"/>
        </w:rPr>
      </w:pPr>
      <w:r w:rsidRPr="00680670">
        <w:rPr>
          <w:rFonts w:eastAsia="Times New Roman" w:cs="Times New Roman"/>
          <w:bCs/>
          <w:szCs w:val="28"/>
          <w:lang w:eastAsia="ru-RU"/>
        </w:rPr>
        <w:t>3.Красная книга РБ. В 2015г. вышло в свет четвёртое издание Красной книги Республики Беларусь, посвящённое редким растениям.</w:t>
      </w:r>
      <w:r w:rsidRPr="00680670">
        <w:rPr>
          <w:rFonts w:eastAsia="Times New Roman" w:cs="Times New Roman"/>
          <w:szCs w:val="28"/>
          <w:lang w:eastAsia="ru-RU"/>
        </w:rPr>
        <w:t>По закону Красная книга должна издаваться в Беларуси каждые 10 лет. Первое издание вышло в 1981 году, второе — в 1993-м, третье — в 2005-м. Список четвёртого выхода Красной книги был утверждён </w:t>
      </w:r>
      <w:hyperlink r:id="rId26" w:history="1">
        <w:r w:rsidRPr="00680670">
          <w:rPr>
            <w:rFonts w:eastAsia="Times New Roman" w:cs="Times New Roman"/>
            <w:szCs w:val="28"/>
            <w:lang w:eastAsia="ru-RU"/>
          </w:rPr>
          <w:t>постановлением Минприроды от 9 июня 2014 года №26</w:t>
        </w:r>
      </w:hyperlink>
      <w:r w:rsidRPr="00680670">
        <w:rPr>
          <w:rFonts w:eastAsia="Times New Roman" w:cs="Times New Roman"/>
          <w:szCs w:val="28"/>
          <w:lang w:eastAsia="ru-RU"/>
        </w:rPr>
        <w:t>. В него включили 303 вида растительных объектов. Это на 10 больше, чем было в предыдущем, третьем издании</w:t>
      </w:r>
      <w:r w:rsidRPr="00680670">
        <w:rPr>
          <w:rFonts w:eastAsia="Times New Roman" w:cs="Times New Roman"/>
          <w:b/>
          <w:szCs w:val="28"/>
          <w:lang w:eastAsia="ru-RU"/>
        </w:rPr>
        <w:t xml:space="preserve">. </w:t>
      </w:r>
      <w:r w:rsidRPr="00680670">
        <w:rPr>
          <w:rFonts w:eastAsia="Times New Roman" w:cs="Times New Roman"/>
          <w:szCs w:val="28"/>
          <w:lang w:eastAsia="ru-RU"/>
        </w:rPr>
        <w:t xml:space="preserve">Всего же из дикорастущих растений к числу редких отнесли 18 новых видов, в том числе 13 видов сосудистых растений, 3 вида мохообразных и 2 вида лишайников. Среди них: шелковник Кауфмана, хохлатка полая, береза низкая, ива лапландская, чина гладкая, гладыш широколистный, медуница узколистная, черноголовка крупноцветковая, арника горная, грудница обыкновенная, </w:t>
      </w:r>
      <w:r w:rsidRPr="00680670">
        <w:rPr>
          <w:rFonts w:eastAsia="Times New Roman" w:cs="Times New Roman"/>
          <w:szCs w:val="28"/>
          <w:lang w:eastAsia="ru-RU"/>
        </w:rPr>
        <w:lastRenderedPageBreak/>
        <w:t>чемерица Лобеля, пальчатокоренник желтовато-белый, манник литовский, ризокарпон географический, псевдокаллиергон трехрядный, кампилопус извилистый, бриум прибрежный, кладония листоватая. В то же время из состава четвёртого издания Красной книги исключили сливу колючую, сеслерию голубую, гвоздику армериевидную, заразиху высокую, колокольчик сибирский, первоцвет высокий, кладонию крупнолистную, сморчок конический. Их выведение из списка редких растений связано с тем, что сейчас ничто им не угрожает, данные виды произрастают повсеместно, а потому в охране не нуждаются.</w:t>
      </w:r>
    </w:p>
    <w:p w:rsidR="00680670" w:rsidRPr="00680670" w:rsidRDefault="00680670" w:rsidP="00680670">
      <w:pPr>
        <w:autoSpaceDE w:val="0"/>
        <w:autoSpaceDN w:val="0"/>
        <w:adjustRightInd w:val="0"/>
        <w:ind w:firstLine="720"/>
        <w:rPr>
          <w:rFonts w:eastAsia="Times New Roman" w:cs="Times New Roman"/>
          <w:szCs w:val="28"/>
          <w:shd w:val="clear" w:color="auto" w:fill="FFFFFF"/>
          <w:lang w:eastAsia="ru-RU"/>
        </w:rPr>
      </w:pPr>
    </w:p>
    <w:p w:rsidR="00680670" w:rsidRPr="00680670" w:rsidRDefault="00680670" w:rsidP="00E35CE7">
      <w:pPr>
        <w:pStyle w:val="3"/>
        <w:rPr>
          <w:rFonts w:eastAsia="Times New Roman"/>
          <w:lang w:eastAsia="ru-RU"/>
        </w:rPr>
      </w:pPr>
      <w:bookmarkStart w:id="19" w:name="_Toc20670244"/>
      <w:r w:rsidRPr="00680670">
        <w:rPr>
          <w:rFonts w:eastAsia="Times New Roman"/>
          <w:lang w:eastAsia="ru-RU"/>
        </w:rPr>
        <w:t>Лекция 14. Царство Животные. Общая характеристика царства.</w:t>
      </w:r>
      <w:bookmarkEnd w:id="19"/>
    </w:p>
    <w:p w:rsidR="00680670" w:rsidRPr="00680670" w:rsidRDefault="00680670" w:rsidP="00680670">
      <w:pPr>
        <w:autoSpaceDE w:val="0"/>
        <w:autoSpaceDN w:val="0"/>
        <w:adjustRightInd w:val="0"/>
        <w:rPr>
          <w:rFonts w:eastAsia="Times New Roman" w:cs="Times New Roman"/>
          <w:b/>
          <w:bCs/>
          <w:i/>
          <w:iCs/>
          <w:szCs w:val="28"/>
          <w:lang w:eastAsia="ru-RU"/>
        </w:rPr>
      </w:pPr>
      <w:r w:rsidRPr="00680670">
        <w:rPr>
          <w:rFonts w:eastAsia="Times New Roman" w:cs="Times New Roman"/>
          <w:b/>
          <w:bCs/>
          <w:i/>
          <w:iCs/>
          <w:szCs w:val="28"/>
          <w:lang w:eastAsia="ru-RU"/>
        </w:rPr>
        <w:t>Вопросы:</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1.Зоология как наука. Сходство и отличие животных и растений.</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2. Ткани и органы животных, формы симметрии.</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3.Классификация животных.</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4. Теории происхождения животных.</w:t>
      </w:r>
    </w:p>
    <w:p w:rsidR="00680670" w:rsidRPr="00680670" w:rsidRDefault="00680670" w:rsidP="00680670">
      <w:pPr>
        <w:autoSpaceDE w:val="0"/>
        <w:autoSpaceDN w:val="0"/>
        <w:adjustRightInd w:val="0"/>
        <w:rPr>
          <w:rFonts w:eastAsia="Times New Roman" w:cs="Times New Roman"/>
          <w:bCs/>
          <w:szCs w:val="28"/>
          <w:lang w:eastAsia="ru-RU"/>
        </w:rPr>
      </w:pP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i/>
          <w:iCs/>
          <w:szCs w:val="28"/>
          <w:lang w:eastAsia="ru-RU"/>
        </w:rPr>
        <w:t>1. Зоология</w:t>
      </w:r>
      <w:r w:rsidRPr="00680670">
        <w:rPr>
          <w:rFonts w:eastAsia="Times New Roman" w:cs="Times New Roman"/>
          <w:szCs w:val="28"/>
          <w:lang w:eastAsia="ru-RU"/>
        </w:rPr>
        <w:t>— это наука, изучающая строение, жизнедеятельность животных, их многообразие и распространение, связь со средой обитания, закономерности индивидуального и исторического развития.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Первое знакомство человека с животными приходится на самые ранние этапы развития первобытного общества. Охота и употребление в пищу животных, их приручение и разведение давали человеку первые сведения о строении, образе жизни и болезнях животных.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В Древней Греции возникает самостоятельная наука — зоология (греч. </w:t>
      </w:r>
      <w:r w:rsidRPr="00680670">
        <w:rPr>
          <w:rFonts w:eastAsia="Times New Roman" w:cs="Times New Roman"/>
          <w:i/>
          <w:iCs/>
          <w:szCs w:val="28"/>
          <w:lang w:val="en-US" w:eastAsia="ru-RU"/>
        </w:rPr>
        <w:t>zoon</w:t>
      </w:r>
      <w:r w:rsidRPr="00680670">
        <w:rPr>
          <w:rFonts w:eastAsia="Times New Roman" w:cs="Times New Roman"/>
          <w:szCs w:val="28"/>
          <w:lang w:eastAsia="ru-RU"/>
        </w:rPr>
        <w:t xml:space="preserve">— животное, </w:t>
      </w:r>
      <w:r w:rsidRPr="00680670">
        <w:rPr>
          <w:rFonts w:eastAsia="Times New Roman" w:cs="Times New Roman"/>
          <w:i/>
          <w:iCs/>
          <w:szCs w:val="28"/>
          <w:lang w:val="en-US" w:eastAsia="ru-RU"/>
        </w:rPr>
        <w:t>logos</w:t>
      </w:r>
      <w:r w:rsidRPr="00680670">
        <w:rPr>
          <w:rFonts w:eastAsia="Times New Roman" w:cs="Times New Roman"/>
          <w:szCs w:val="28"/>
          <w:lang w:eastAsia="ru-RU"/>
        </w:rPr>
        <w:t xml:space="preserve">— учение). Основателем зоологии считают древнегреческого ученого и философа </w:t>
      </w:r>
      <w:r w:rsidRPr="00680670">
        <w:rPr>
          <w:rFonts w:eastAsia="Times New Roman" w:cs="Times New Roman"/>
          <w:spacing w:val="50"/>
          <w:szCs w:val="28"/>
          <w:lang w:eastAsia="ru-RU"/>
        </w:rPr>
        <w:t>Аристотеля</w:t>
      </w:r>
      <w:r w:rsidRPr="00680670">
        <w:rPr>
          <w:rFonts w:eastAsia="Times New Roman" w:cs="Times New Roman"/>
          <w:szCs w:val="28"/>
          <w:lang w:eastAsia="ru-RU"/>
        </w:rPr>
        <w:t xml:space="preserve"> (384—322 гг. до н. э.). Всех известных ему животных (500 видов) Аристотель разделил на две группы: животные с кровью (и со спинным хребтом); животные без крови.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После Аристотеля попытки классифицировать животных возобновились только в XVII—XVIII вв. Наибольший вклад в науку внес шведский ученый </w:t>
      </w:r>
      <w:r w:rsidRPr="00680670">
        <w:rPr>
          <w:rFonts w:eastAsia="Times New Roman" w:cs="Times New Roman"/>
          <w:spacing w:val="50"/>
          <w:szCs w:val="28"/>
          <w:lang w:eastAsia="ru-RU"/>
        </w:rPr>
        <w:t>КарлЛинней</w:t>
      </w:r>
      <w:r w:rsidRPr="00680670">
        <w:rPr>
          <w:rFonts w:eastAsia="Times New Roman" w:cs="Times New Roman"/>
          <w:szCs w:val="28"/>
          <w:lang w:eastAsia="ru-RU"/>
        </w:rPr>
        <w:t xml:space="preserve"> (1707—1778 гг.). В книге «Система природы» К. Линней подразделил всех известных ему (около 4200 видов) животных на шесть классов: млекопитающие, птицы, земноводные, рыбы, насекомые и черви. Эти классы животных он подразделил на отряды, отряды — на роды, а роды — на виды. Удачным оказалось предложенное Линнеем бинарное (двойное) название вида латинскими словами. Например, </w:t>
      </w:r>
      <w:r w:rsidRPr="00680670">
        <w:rPr>
          <w:rFonts w:eastAsia="Times New Roman" w:cs="Times New Roman"/>
          <w:szCs w:val="28"/>
          <w:lang w:val="en-US" w:eastAsia="ru-RU"/>
        </w:rPr>
        <w:t>Parusmajor</w:t>
      </w:r>
      <w:r w:rsidRPr="00680670">
        <w:rPr>
          <w:rFonts w:eastAsia="Times New Roman" w:cs="Times New Roman"/>
          <w:szCs w:val="28"/>
          <w:lang w:eastAsia="ru-RU"/>
        </w:rPr>
        <w:t xml:space="preserve"> — синица большая.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Большой вклад в дальнейшее развитие зоологии внесли французские ученые Ж. Б. Л а м а р к (1744—1829) и Ж. </w:t>
      </w:r>
      <w:r w:rsidRPr="00680670">
        <w:rPr>
          <w:rFonts w:eastAsia="Times New Roman" w:cs="Times New Roman"/>
          <w:spacing w:val="50"/>
          <w:szCs w:val="28"/>
          <w:lang w:eastAsia="ru-RU"/>
        </w:rPr>
        <w:t xml:space="preserve">Кювье </w:t>
      </w:r>
      <w:r w:rsidRPr="00680670">
        <w:rPr>
          <w:rFonts w:eastAsia="Times New Roman" w:cs="Times New Roman"/>
          <w:szCs w:val="28"/>
          <w:lang w:eastAsia="ru-RU"/>
        </w:rPr>
        <w:t xml:space="preserve">(1769—1832). Ламарк отстаивал идею эволюционного исторического развития живой природы, хотя причины эволюции он истолковывал неверно, связывая их с </w:t>
      </w:r>
      <w:r w:rsidRPr="00680670">
        <w:rPr>
          <w:rFonts w:eastAsia="Times New Roman" w:cs="Times New Roman"/>
          <w:szCs w:val="28"/>
          <w:lang w:eastAsia="ru-RU"/>
        </w:rPr>
        <w:lastRenderedPageBreak/>
        <w:t>врожденными способностями организма приспосабливаться к окружающей среде.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Кювье установил понятие «тип» в зоологии и впервые объединил рыб, земноводных, пресмыкающихся, птиц и млекопитающих в один тип — позвоночных. Его труды положили начало формированию новой науки — палеонтологии позвоночных. Ш в а н н сформулировал в </w:t>
      </w:r>
      <w:smartTag w:uri="urn:schemas-microsoft-com:office:smarttags" w:element="metricconverter">
        <w:smartTagPr>
          <w:attr w:name="ProductID" w:val="1839 г"/>
        </w:smartTagPr>
        <w:r w:rsidRPr="00680670">
          <w:rPr>
            <w:rFonts w:eastAsia="Times New Roman" w:cs="Times New Roman"/>
            <w:szCs w:val="28"/>
            <w:lang w:eastAsia="ru-RU"/>
          </w:rPr>
          <w:t>1839 г</w:t>
        </w:r>
      </w:smartTag>
      <w:r w:rsidRPr="00680670">
        <w:rPr>
          <w:rFonts w:eastAsia="Times New Roman" w:cs="Times New Roman"/>
          <w:szCs w:val="28"/>
          <w:lang w:eastAsia="ru-RU"/>
        </w:rPr>
        <w:t>. основные положения клеточной теории, доказавшей, что все живые организмы состоят из клеток.</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Ч. Д а р в и н (1809—1882) в книге «Происхождение видов» доказал историческое развитие всех живых организмов из одного корня. Существование и соподчиненность всех систематических категорий Дарвин объяснил теорией естественного отбора и принципом расхождения признаков, заложив теоретические основы естественной системы, доказав, что она формировалась в процессе эволюции органического мира.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Большое значение для развития зоологической науки имели труды выдающихся русских ученых К. </w:t>
      </w:r>
      <w:r w:rsidRPr="00680670">
        <w:rPr>
          <w:rFonts w:eastAsia="Times New Roman" w:cs="Times New Roman"/>
          <w:spacing w:val="50"/>
          <w:szCs w:val="28"/>
          <w:lang w:eastAsia="ru-RU"/>
        </w:rPr>
        <w:t>Рулье</w:t>
      </w:r>
      <w:r w:rsidRPr="00680670">
        <w:rPr>
          <w:rFonts w:eastAsia="Times New Roman" w:cs="Times New Roman"/>
          <w:szCs w:val="28"/>
          <w:lang w:eastAsia="ru-RU"/>
        </w:rPr>
        <w:t xml:space="preserve"> (1814—1858), </w:t>
      </w:r>
      <w:r w:rsidRPr="00680670">
        <w:rPr>
          <w:rFonts w:eastAsia="Times New Roman" w:cs="Times New Roman"/>
          <w:spacing w:val="50"/>
          <w:szCs w:val="28"/>
          <w:lang w:eastAsia="ru-RU"/>
        </w:rPr>
        <w:t>К.М.Бэра</w:t>
      </w:r>
      <w:r w:rsidRPr="00680670">
        <w:rPr>
          <w:rFonts w:eastAsia="Times New Roman" w:cs="Times New Roman"/>
          <w:szCs w:val="28"/>
          <w:lang w:eastAsia="ru-RU"/>
        </w:rPr>
        <w:t xml:space="preserve"> (1792-1876), А.Н.Северцова (1827-1885), А. С. </w:t>
      </w:r>
      <w:r w:rsidRPr="00680670">
        <w:rPr>
          <w:rFonts w:eastAsia="Times New Roman" w:cs="Times New Roman"/>
          <w:spacing w:val="50"/>
          <w:szCs w:val="28"/>
          <w:lang w:eastAsia="ru-RU"/>
        </w:rPr>
        <w:t>Ковалевского</w:t>
      </w:r>
      <w:r w:rsidRPr="00680670">
        <w:rPr>
          <w:rFonts w:eastAsia="Times New Roman" w:cs="Times New Roman"/>
          <w:szCs w:val="28"/>
          <w:lang w:eastAsia="ru-RU"/>
        </w:rPr>
        <w:t xml:space="preserve"> (1840—1901), И. М. </w:t>
      </w:r>
      <w:r w:rsidRPr="00680670">
        <w:rPr>
          <w:rFonts w:eastAsia="Times New Roman" w:cs="Times New Roman"/>
          <w:spacing w:val="50"/>
          <w:szCs w:val="28"/>
          <w:lang w:eastAsia="ru-RU"/>
        </w:rPr>
        <w:t xml:space="preserve">Мечникова </w:t>
      </w:r>
      <w:r w:rsidRPr="00680670">
        <w:rPr>
          <w:rFonts w:eastAsia="Times New Roman" w:cs="Times New Roman"/>
          <w:szCs w:val="28"/>
          <w:lang w:eastAsia="ru-RU"/>
        </w:rPr>
        <w:t xml:space="preserve">(1845-1916). В настоящее время зоология представляет собой целый комплекс наук. </w:t>
      </w:r>
      <w:r w:rsidRPr="00680670">
        <w:rPr>
          <w:rFonts w:eastAsia="Times New Roman" w:cs="Times New Roman"/>
          <w:i/>
          <w:iCs/>
          <w:szCs w:val="28"/>
          <w:lang w:eastAsia="ru-RU"/>
        </w:rPr>
        <w:t xml:space="preserve">Морфология </w:t>
      </w:r>
      <w:r w:rsidRPr="00680670">
        <w:rPr>
          <w:rFonts w:eastAsia="Times New Roman" w:cs="Times New Roman"/>
          <w:szCs w:val="28"/>
          <w:lang w:eastAsia="ru-RU"/>
        </w:rPr>
        <w:t xml:space="preserve">изучает строение животных организмов. </w:t>
      </w:r>
      <w:r w:rsidRPr="00680670">
        <w:rPr>
          <w:rFonts w:eastAsia="Times New Roman" w:cs="Times New Roman"/>
          <w:i/>
          <w:iCs/>
          <w:szCs w:val="28"/>
          <w:lang w:eastAsia="ru-RU"/>
        </w:rPr>
        <w:t xml:space="preserve">Анатомия </w:t>
      </w:r>
      <w:r w:rsidRPr="00680670">
        <w:rPr>
          <w:rFonts w:eastAsia="Times New Roman" w:cs="Times New Roman"/>
          <w:szCs w:val="28"/>
          <w:lang w:eastAsia="ru-RU"/>
        </w:rPr>
        <w:t xml:space="preserve">изучает строение органов и систем органов; </w:t>
      </w:r>
      <w:r w:rsidRPr="00680670">
        <w:rPr>
          <w:rFonts w:eastAsia="Times New Roman" w:cs="Times New Roman"/>
          <w:i/>
          <w:iCs/>
          <w:szCs w:val="28"/>
          <w:lang w:eastAsia="ru-RU"/>
        </w:rPr>
        <w:t xml:space="preserve">гистология </w:t>
      </w:r>
      <w:r w:rsidRPr="00680670">
        <w:rPr>
          <w:rFonts w:eastAsia="Times New Roman" w:cs="Times New Roman"/>
          <w:szCs w:val="28"/>
          <w:lang w:eastAsia="ru-RU"/>
        </w:rPr>
        <w:t xml:space="preserve">изучает микроскопическое строение тканей и органов; </w:t>
      </w:r>
      <w:r w:rsidRPr="00680670">
        <w:rPr>
          <w:rFonts w:eastAsia="Times New Roman" w:cs="Times New Roman"/>
          <w:i/>
          <w:iCs/>
          <w:szCs w:val="28"/>
          <w:lang w:eastAsia="ru-RU"/>
        </w:rPr>
        <w:t xml:space="preserve">цитология </w:t>
      </w:r>
      <w:r w:rsidRPr="00680670">
        <w:rPr>
          <w:rFonts w:eastAsia="Times New Roman" w:cs="Times New Roman"/>
          <w:szCs w:val="28"/>
          <w:lang w:eastAsia="ru-RU"/>
        </w:rPr>
        <w:t xml:space="preserve">выясняет структурные особенности клеток; </w:t>
      </w:r>
      <w:r w:rsidRPr="00680670">
        <w:rPr>
          <w:rFonts w:eastAsia="Times New Roman" w:cs="Times New Roman"/>
          <w:i/>
          <w:iCs/>
          <w:szCs w:val="28"/>
          <w:lang w:eastAsia="ru-RU"/>
        </w:rPr>
        <w:t xml:space="preserve">эмбриология </w:t>
      </w:r>
      <w:r w:rsidRPr="00680670">
        <w:rPr>
          <w:rFonts w:eastAsia="Times New Roman" w:cs="Times New Roman"/>
          <w:szCs w:val="28"/>
          <w:lang w:eastAsia="ru-RU"/>
        </w:rPr>
        <w:t xml:space="preserve">— закономерности зародышевого развития животных. </w:t>
      </w:r>
      <w:r w:rsidRPr="00680670">
        <w:rPr>
          <w:rFonts w:eastAsia="Times New Roman" w:cs="Times New Roman"/>
          <w:i/>
          <w:iCs/>
          <w:szCs w:val="28"/>
          <w:lang w:eastAsia="ru-RU"/>
        </w:rPr>
        <w:t xml:space="preserve">Физиология </w:t>
      </w:r>
      <w:r w:rsidRPr="00680670">
        <w:rPr>
          <w:rFonts w:eastAsia="Times New Roman" w:cs="Times New Roman"/>
          <w:szCs w:val="28"/>
          <w:lang w:eastAsia="ru-RU"/>
        </w:rPr>
        <w:t xml:space="preserve">рассматривает жизненные процессы организма (пищеварение, дыхание, выделение, деятельность нервной системы и органов чувств). </w:t>
      </w:r>
      <w:r w:rsidRPr="00680670">
        <w:rPr>
          <w:rFonts w:eastAsia="Times New Roman" w:cs="Times New Roman"/>
          <w:i/>
          <w:iCs/>
          <w:szCs w:val="28"/>
          <w:lang w:eastAsia="ru-RU"/>
        </w:rPr>
        <w:t xml:space="preserve">Этология </w:t>
      </w:r>
      <w:r w:rsidRPr="00680670">
        <w:rPr>
          <w:rFonts w:eastAsia="Times New Roman" w:cs="Times New Roman"/>
          <w:szCs w:val="28"/>
          <w:lang w:eastAsia="ru-RU"/>
        </w:rPr>
        <w:t xml:space="preserve">исследует поведение животных, </w:t>
      </w:r>
      <w:r w:rsidRPr="00680670">
        <w:rPr>
          <w:rFonts w:eastAsia="Times New Roman" w:cs="Times New Roman"/>
          <w:i/>
          <w:iCs/>
          <w:szCs w:val="28"/>
          <w:lang w:eastAsia="ru-RU"/>
        </w:rPr>
        <w:t>экология</w:t>
      </w:r>
      <w:r w:rsidRPr="00680670">
        <w:rPr>
          <w:rFonts w:eastAsia="Times New Roman" w:cs="Times New Roman"/>
          <w:szCs w:val="28"/>
          <w:lang w:eastAsia="ru-RU"/>
        </w:rPr>
        <w:t xml:space="preserve"> животных выясняет взаимосвязи организмов с окружающей средой. </w:t>
      </w:r>
      <w:r w:rsidRPr="00680670">
        <w:rPr>
          <w:rFonts w:eastAsia="Times New Roman" w:cs="Times New Roman"/>
          <w:i/>
          <w:iCs/>
          <w:szCs w:val="28"/>
          <w:lang w:eastAsia="ru-RU"/>
        </w:rPr>
        <w:t xml:space="preserve">Зоогеография </w:t>
      </w:r>
      <w:r w:rsidRPr="00680670">
        <w:rPr>
          <w:rFonts w:eastAsia="Times New Roman" w:cs="Times New Roman"/>
          <w:szCs w:val="28"/>
          <w:lang w:eastAsia="ru-RU"/>
        </w:rPr>
        <w:t xml:space="preserve">изучает закономерности распределения животных по земному шару. </w:t>
      </w:r>
      <w:r w:rsidRPr="00680670">
        <w:rPr>
          <w:rFonts w:eastAsia="Times New Roman" w:cs="Times New Roman"/>
          <w:i/>
          <w:iCs/>
          <w:szCs w:val="28"/>
          <w:lang w:eastAsia="ru-RU"/>
        </w:rPr>
        <w:t xml:space="preserve">Систематика </w:t>
      </w:r>
      <w:r w:rsidRPr="00680670">
        <w:rPr>
          <w:rFonts w:eastAsia="Times New Roman" w:cs="Times New Roman"/>
          <w:szCs w:val="28"/>
          <w:lang w:eastAsia="ru-RU"/>
        </w:rPr>
        <w:t>животных занимается классификацией организмов и строит естественную систему животного мира.</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Животные в природе и жизни человека имеют:</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t xml:space="preserve">1) положительное значение: </w:t>
      </w:r>
      <w:r w:rsidRPr="00680670">
        <w:rPr>
          <w:rFonts w:eastAsia="Times New Roman" w:cs="Times New Roman"/>
          <w:i/>
          <w:iCs/>
          <w:szCs w:val="28"/>
          <w:lang w:eastAsia="ru-RU"/>
        </w:rPr>
        <w:t>в природе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 консументы (большой биологический круговорот веществ);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 санитары;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опылители (насекомые);</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t xml:space="preserve">г) почвообразователи; </w:t>
      </w:r>
      <w:r w:rsidRPr="00680670">
        <w:rPr>
          <w:rFonts w:eastAsia="Times New Roman" w:cs="Times New Roman"/>
          <w:i/>
          <w:iCs/>
          <w:szCs w:val="28"/>
          <w:lang w:eastAsia="ru-RU"/>
        </w:rPr>
        <w:t>для человека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 продукт питания;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 сырье для промышленности (фармацевтическая, текстильная, обувная, меховая, пищевая и др.);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экспериментальный лабораторный объект;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г) бионика;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д) помощники в труде, спорте, отдыхе;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отрицательное значение: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 ядовитые, опасные;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 возбудители заболеваний;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в) переносчики и промежуточные хозяева возбудителей заболеваний;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г) вредители сельского хозяйства.</w:t>
      </w:r>
    </w:p>
    <w:p w:rsidR="00680670" w:rsidRPr="00680670" w:rsidRDefault="00680670" w:rsidP="00680670">
      <w:pPr>
        <w:autoSpaceDE w:val="0"/>
        <w:autoSpaceDN w:val="0"/>
        <w:adjustRightInd w:val="0"/>
        <w:rPr>
          <w:rFonts w:eastAsia="Times New Roman" w:cs="Times New Roman"/>
          <w:bCs/>
          <w:i/>
          <w:szCs w:val="28"/>
          <w:u w:val="single"/>
          <w:lang w:eastAsia="ru-RU"/>
        </w:rPr>
      </w:pPr>
      <w:r w:rsidRPr="00680670">
        <w:rPr>
          <w:rFonts w:eastAsia="Times New Roman" w:cs="Times New Roman"/>
          <w:bCs/>
          <w:i/>
          <w:szCs w:val="28"/>
          <w:u w:val="single"/>
          <w:lang w:eastAsia="ru-RU"/>
        </w:rPr>
        <w:t>Сходство и отличие животных и растений.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 Черты сходства: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общность происхождения;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обмен веществ и энергии (питание, дыхание, выделение);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клеточное строение;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рост и способы размножения;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кодирование, передача и реализация наследственной информации;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раздражимость.</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Сходство доказывает родство и единство происхождения, различия — дивергентный путь развития органического мира.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Черты различия (см. таблицу):</w:t>
      </w:r>
    </w:p>
    <w:tbl>
      <w:tblPr>
        <w:tblW w:w="0" w:type="auto"/>
        <w:jc w:val="center"/>
        <w:tblLayout w:type="fixed"/>
        <w:tblCellMar>
          <w:left w:w="40" w:type="dxa"/>
          <w:right w:w="40" w:type="dxa"/>
        </w:tblCellMar>
        <w:tblLook w:val="0000"/>
      </w:tblPr>
      <w:tblGrid>
        <w:gridCol w:w="10"/>
        <w:gridCol w:w="2331"/>
        <w:gridCol w:w="24"/>
        <w:gridCol w:w="2908"/>
        <w:gridCol w:w="12"/>
        <w:gridCol w:w="3248"/>
        <w:gridCol w:w="12"/>
      </w:tblGrid>
      <w:tr w:rsidR="00680670" w:rsidRPr="00680670" w:rsidTr="00680670">
        <w:trPr>
          <w:gridBefore w:val="1"/>
          <w:wBefore w:w="10" w:type="dxa"/>
          <w:trHeight w:val="384"/>
          <w:jc w:val="center"/>
        </w:trPr>
        <w:tc>
          <w:tcPr>
            <w:tcW w:w="2355"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Признаки</w:t>
            </w:r>
          </w:p>
        </w:tc>
        <w:tc>
          <w:tcPr>
            <w:tcW w:w="292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Зеленые растения</w:t>
            </w:r>
          </w:p>
        </w:tc>
        <w:tc>
          <w:tcPr>
            <w:tcW w:w="326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Животные</w:t>
            </w:r>
          </w:p>
        </w:tc>
      </w:tr>
      <w:tr w:rsidR="00680670" w:rsidRPr="00680670" w:rsidTr="00680670">
        <w:trPr>
          <w:gridBefore w:val="1"/>
          <w:wBefore w:w="10" w:type="dxa"/>
          <w:trHeight w:val="523"/>
          <w:jc w:val="center"/>
        </w:trPr>
        <w:tc>
          <w:tcPr>
            <w:tcW w:w="2355"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Способ питания</w:t>
            </w:r>
          </w:p>
        </w:tc>
        <w:tc>
          <w:tcPr>
            <w:tcW w:w="292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Автотрофные (фитотрофные)</w:t>
            </w:r>
          </w:p>
        </w:tc>
        <w:tc>
          <w:tcPr>
            <w:tcW w:w="326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Гетеротрофные</w:t>
            </w:r>
          </w:p>
        </w:tc>
      </w:tr>
      <w:tr w:rsidR="00680670" w:rsidRPr="00680670" w:rsidTr="00680670">
        <w:trPr>
          <w:gridBefore w:val="1"/>
          <w:wBefore w:w="10" w:type="dxa"/>
          <w:trHeight w:val="1147"/>
          <w:jc w:val="center"/>
        </w:trPr>
        <w:tc>
          <w:tcPr>
            <w:tcW w:w="2355"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Обмен веществ</w:t>
            </w:r>
          </w:p>
        </w:tc>
        <w:tc>
          <w:tcPr>
            <w:tcW w:w="292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Идет за счет расщепления органических веществ, образующихся в процессе фотосинтеза, из неорганических.</w:t>
            </w:r>
          </w:p>
        </w:tc>
        <w:tc>
          <w:tcPr>
            <w:tcW w:w="326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Идет за счет поступления веществ с пищей.</w:t>
            </w:r>
          </w:p>
        </w:tc>
      </w:tr>
      <w:tr w:rsidR="00680670" w:rsidRPr="00680670" w:rsidTr="00680670">
        <w:trPr>
          <w:gridBefore w:val="1"/>
          <w:wBefore w:w="10" w:type="dxa"/>
          <w:trHeight w:val="730"/>
          <w:jc w:val="center"/>
        </w:trPr>
        <w:tc>
          <w:tcPr>
            <w:tcW w:w="2355"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Целлюлозная</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клеточная</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стенка</w:t>
            </w:r>
          </w:p>
        </w:tc>
        <w:tc>
          <w:tcPr>
            <w:tcW w:w="292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Имеется</w:t>
            </w:r>
          </w:p>
        </w:tc>
        <w:tc>
          <w:tcPr>
            <w:tcW w:w="326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Отсутствует</w:t>
            </w:r>
          </w:p>
        </w:tc>
      </w:tr>
      <w:tr w:rsidR="00680670" w:rsidRPr="00680670" w:rsidTr="00680670">
        <w:trPr>
          <w:gridBefore w:val="1"/>
          <w:wBefore w:w="10" w:type="dxa"/>
          <w:trHeight w:val="523"/>
          <w:jc w:val="center"/>
        </w:trPr>
        <w:tc>
          <w:tcPr>
            <w:tcW w:w="2355"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Способность к росту</w:t>
            </w:r>
          </w:p>
        </w:tc>
        <w:tc>
          <w:tcPr>
            <w:tcW w:w="292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На протяжении всей жизни .</w:t>
            </w:r>
          </w:p>
        </w:tc>
        <w:tc>
          <w:tcPr>
            <w:tcW w:w="326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У большинства только в молодом возрасте</w:t>
            </w:r>
          </w:p>
        </w:tc>
      </w:tr>
      <w:tr w:rsidR="00680670" w:rsidRPr="00680670" w:rsidTr="00680670">
        <w:trPr>
          <w:gridBefore w:val="1"/>
          <w:wBefore w:w="10" w:type="dxa"/>
          <w:trHeight w:val="734"/>
          <w:jc w:val="center"/>
        </w:trPr>
        <w:tc>
          <w:tcPr>
            <w:tcW w:w="2355"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Способность к передвижению</w:t>
            </w:r>
          </w:p>
        </w:tc>
        <w:tc>
          <w:tcPr>
            <w:tcW w:w="292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Неактивное</w:t>
            </w:r>
          </w:p>
        </w:tc>
        <w:tc>
          <w:tcPr>
            <w:tcW w:w="326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Активное</w:t>
            </w:r>
          </w:p>
        </w:tc>
      </w:tr>
      <w:tr w:rsidR="00680670" w:rsidRPr="00680670" w:rsidTr="00680670">
        <w:trPr>
          <w:gridBefore w:val="1"/>
          <w:wBefore w:w="10" w:type="dxa"/>
          <w:trHeight w:val="730"/>
          <w:jc w:val="center"/>
        </w:trPr>
        <w:tc>
          <w:tcPr>
            <w:tcW w:w="2355"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Активность в поисках пищи</w:t>
            </w:r>
          </w:p>
        </w:tc>
        <w:tc>
          <w:tcPr>
            <w:tcW w:w="292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Не активны</w:t>
            </w:r>
          </w:p>
        </w:tc>
        <w:tc>
          <w:tcPr>
            <w:tcW w:w="326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Активны</w:t>
            </w:r>
          </w:p>
        </w:tc>
      </w:tr>
      <w:tr w:rsidR="00680670" w:rsidRPr="00680670" w:rsidTr="00680670">
        <w:trPr>
          <w:gridBefore w:val="1"/>
          <w:wBefore w:w="10" w:type="dxa"/>
          <w:trHeight w:val="523"/>
          <w:jc w:val="center"/>
        </w:trPr>
        <w:tc>
          <w:tcPr>
            <w:tcW w:w="2355"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Роль в цепи питания</w:t>
            </w:r>
          </w:p>
        </w:tc>
        <w:tc>
          <w:tcPr>
            <w:tcW w:w="292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Продуценты</w:t>
            </w:r>
          </w:p>
        </w:tc>
        <w:tc>
          <w:tcPr>
            <w:tcW w:w="326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Консументы</w:t>
            </w:r>
          </w:p>
        </w:tc>
      </w:tr>
      <w:tr w:rsidR="00680670" w:rsidRPr="00680670" w:rsidTr="00680670">
        <w:trPr>
          <w:gridBefore w:val="1"/>
          <w:wBefore w:w="10" w:type="dxa"/>
          <w:trHeight w:val="533"/>
          <w:jc w:val="center"/>
        </w:trPr>
        <w:tc>
          <w:tcPr>
            <w:tcW w:w="2355"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Нервная деятельность</w:t>
            </w:r>
          </w:p>
        </w:tc>
        <w:tc>
          <w:tcPr>
            <w:tcW w:w="292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Отсутствует</w:t>
            </w:r>
          </w:p>
        </w:tc>
        <w:tc>
          <w:tcPr>
            <w:tcW w:w="326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Имеется</w:t>
            </w:r>
          </w:p>
        </w:tc>
      </w:tr>
      <w:tr w:rsidR="00680670" w:rsidRPr="00680670" w:rsidTr="00680670">
        <w:trPr>
          <w:gridAfter w:val="1"/>
          <w:wAfter w:w="12" w:type="dxa"/>
          <w:trHeight w:val="336"/>
          <w:jc w:val="center"/>
        </w:trPr>
        <w:tc>
          <w:tcPr>
            <w:tcW w:w="2341"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Признаки</w:t>
            </w:r>
          </w:p>
        </w:tc>
        <w:tc>
          <w:tcPr>
            <w:tcW w:w="2932"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Зеленые растения</w:t>
            </w:r>
          </w:p>
        </w:tc>
        <w:tc>
          <w:tcPr>
            <w:tcW w:w="3260" w:type="dxa"/>
            <w:gridSpan w:val="2"/>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Животные</w:t>
            </w:r>
          </w:p>
        </w:tc>
      </w:tr>
      <w:tr w:rsidR="00680670" w:rsidRPr="00680670" w:rsidTr="00680670">
        <w:trPr>
          <w:gridAfter w:val="1"/>
          <w:wAfter w:w="12" w:type="dxa"/>
          <w:trHeight w:val="245"/>
          <w:jc w:val="center"/>
        </w:trPr>
        <w:tc>
          <w:tcPr>
            <w:tcW w:w="2341" w:type="dxa"/>
            <w:gridSpan w:val="2"/>
            <w:tcBorders>
              <w:top w:val="single" w:sz="6" w:space="0" w:color="auto"/>
              <w:left w:val="single" w:sz="6" w:space="0" w:color="auto"/>
              <w:bottom w:val="nil"/>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Системы</w:t>
            </w:r>
          </w:p>
        </w:tc>
        <w:tc>
          <w:tcPr>
            <w:tcW w:w="2932" w:type="dxa"/>
            <w:gridSpan w:val="2"/>
            <w:tcBorders>
              <w:top w:val="single" w:sz="6" w:space="0" w:color="auto"/>
              <w:left w:val="single" w:sz="6" w:space="0" w:color="auto"/>
              <w:bottom w:val="nil"/>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Вегетативные: стебель,</w:t>
            </w:r>
          </w:p>
        </w:tc>
        <w:tc>
          <w:tcPr>
            <w:tcW w:w="3260" w:type="dxa"/>
            <w:gridSpan w:val="2"/>
            <w:tcBorders>
              <w:top w:val="single" w:sz="6" w:space="0" w:color="auto"/>
              <w:left w:val="single" w:sz="6" w:space="0" w:color="auto"/>
              <w:bottom w:val="nil"/>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Соматические:</w:t>
            </w:r>
          </w:p>
        </w:tc>
      </w:tr>
      <w:tr w:rsidR="00680670" w:rsidRPr="00680670" w:rsidTr="00680670">
        <w:trPr>
          <w:gridAfter w:val="1"/>
          <w:wAfter w:w="12" w:type="dxa"/>
          <w:trHeight w:val="1982"/>
          <w:jc w:val="center"/>
        </w:trPr>
        <w:tc>
          <w:tcPr>
            <w:tcW w:w="2341" w:type="dxa"/>
            <w:gridSpan w:val="2"/>
            <w:tcBorders>
              <w:top w:val="nil"/>
              <w:left w:val="single" w:sz="6" w:space="0" w:color="auto"/>
              <w:bottom w:val="nil"/>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органов</w:t>
            </w:r>
          </w:p>
        </w:tc>
        <w:tc>
          <w:tcPr>
            <w:tcW w:w="2932" w:type="dxa"/>
            <w:gridSpan w:val="2"/>
            <w:tcBorders>
              <w:top w:val="nil"/>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корень, лист</w:t>
            </w:r>
          </w:p>
        </w:tc>
        <w:tc>
          <w:tcPr>
            <w:tcW w:w="3260" w:type="dxa"/>
            <w:gridSpan w:val="2"/>
            <w:tcBorders>
              <w:top w:val="nil"/>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опорно-двигательная,</w:t>
            </w:r>
          </w:p>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кровеносная,</w:t>
            </w:r>
          </w:p>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дыхательная,</w:t>
            </w:r>
          </w:p>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пищеварительная,</w:t>
            </w:r>
          </w:p>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выделительная,</w:t>
            </w:r>
          </w:p>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покровная,</w:t>
            </w:r>
          </w:p>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lastRenderedPageBreak/>
              <w:t>эндокринная,</w:t>
            </w:r>
          </w:p>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нервная и органы</w:t>
            </w:r>
          </w:p>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чувств.</w:t>
            </w:r>
          </w:p>
        </w:tc>
      </w:tr>
      <w:tr w:rsidR="00680670" w:rsidRPr="00680670" w:rsidTr="00680670">
        <w:trPr>
          <w:gridAfter w:val="1"/>
          <w:wAfter w:w="12" w:type="dxa"/>
          <w:trHeight w:val="283"/>
          <w:jc w:val="center"/>
        </w:trPr>
        <w:tc>
          <w:tcPr>
            <w:tcW w:w="2341" w:type="dxa"/>
            <w:gridSpan w:val="2"/>
            <w:tcBorders>
              <w:top w:val="nil"/>
              <w:left w:val="single" w:sz="6" w:space="0" w:color="auto"/>
              <w:bottom w:val="nil"/>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p>
        </w:tc>
        <w:tc>
          <w:tcPr>
            <w:tcW w:w="2932" w:type="dxa"/>
            <w:gridSpan w:val="2"/>
            <w:tcBorders>
              <w:top w:val="single" w:sz="6" w:space="0" w:color="auto"/>
              <w:left w:val="single" w:sz="6" w:space="0" w:color="auto"/>
              <w:bottom w:val="nil"/>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Репродуктивные:</w:t>
            </w:r>
          </w:p>
        </w:tc>
        <w:tc>
          <w:tcPr>
            <w:tcW w:w="3260" w:type="dxa"/>
            <w:gridSpan w:val="2"/>
            <w:tcBorders>
              <w:top w:val="single" w:sz="6" w:space="0" w:color="auto"/>
              <w:left w:val="single" w:sz="6" w:space="0" w:color="auto"/>
              <w:bottom w:val="nil"/>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Репродуктивная:</w:t>
            </w:r>
          </w:p>
        </w:tc>
      </w:tr>
      <w:tr w:rsidR="00680670" w:rsidRPr="00680670" w:rsidTr="00680670">
        <w:trPr>
          <w:gridAfter w:val="1"/>
          <w:wAfter w:w="12" w:type="dxa"/>
          <w:trHeight w:val="216"/>
          <w:jc w:val="center"/>
        </w:trPr>
        <w:tc>
          <w:tcPr>
            <w:tcW w:w="2341" w:type="dxa"/>
            <w:gridSpan w:val="2"/>
            <w:tcBorders>
              <w:top w:val="nil"/>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p>
        </w:tc>
        <w:tc>
          <w:tcPr>
            <w:tcW w:w="2932" w:type="dxa"/>
            <w:gridSpan w:val="2"/>
            <w:tcBorders>
              <w:top w:val="nil"/>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цветок, семя, плод</w:t>
            </w:r>
          </w:p>
        </w:tc>
        <w:tc>
          <w:tcPr>
            <w:tcW w:w="3260" w:type="dxa"/>
            <w:gridSpan w:val="2"/>
            <w:tcBorders>
              <w:top w:val="nil"/>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половая</w:t>
            </w:r>
          </w:p>
        </w:tc>
      </w:tr>
      <w:tr w:rsidR="00680670" w:rsidRPr="00680670" w:rsidTr="00680670">
        <w:trPr>
          <w:gridAfter w:val="1"/>
          <w:wAfter w:w="12" w:type="dxa"/>
          <w:trHeight w:val="269"/>
          <w:jc w:val="center"/>
        </w:trPr>
        <w:tc>
          <w:tcPr>
            <w:tcW w:w="2341" w:type="dxa"/>
            <w:gridSpan w:val="2"/>
            <w:tcBorders>
              <w:top w:val="single" w:sz="6" w:space="0" w:color="auto"/>
              <w:left w:val="single" w:sz="6" w:space="0" w:color="auto"/>
              <w:bottom w:val="nil"/>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Ткани</w:t>
            </w:r>
          </w:p>
        </w:tc>
        <w:tc>
          <w:tcPr>
            <w:tcW w:w="2932" w:type="dxa"/>
            <w:gridSpan w:val="2"/>
            <w:tcBorders>
              <w:top w:val="single" w:sz="6" w:space="0" w:color="auto"/>
              <w:left w:val="single" w:sz="6" w:space="0" w:color="auto"/>
              <w:bottom w:val="nil"/>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Образовательная</w:t>
            </w:r>
          </w:p>
        </w:tc>
        <w:tc>
          <w:tcPr>
            <w:tcW w:w="3260" w:type="dxa"/>
            <w:gridSpan w:val="2"/>
            <w:tcBorders>
              <w:top w:val="single" w:sz="6" w:space="0" w:color="auto"/>
              <w:left w:val="single" w:sz="6" w:space="0" w:color="auto"/>
              <w:bottom w:val="nil"/>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Эпителиальная</w:t>
            </w:r>
          </w:p>
        </w:tc>
      </w:tr>
      <w:tr w:rsidR="00680670" w:rsidRPr="00680670" w:rsidTr="00680670">
        <w:trPr>
          <w:gridAfter w:val="1"/>
          <w:wAfter w:w="12" w:type="dxa"/>
          <w:trHeight w:val="274"/>
          <w:jc w:val="center"/>
        </w:trPr>
        <w:tc>
          <w:tcPr>
            <w:tcW w:w="2341" w:type="dxa"/>
            <w:gridSpan w:val="2"/>
            <w:tcBorders>
              <w:top w:val="nil"/>
              <w:left w:val="single" w:sz="6" w:space="0" w:color="auto"/>
              <w:bottom w:val="nil"/>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p>
        </w:tc>
        <w:tc>
          <w:tcPr>
            <w:tcW w:w="2932" w:type="dxa"/>
            <w:gridSpan w:val="2"/>
            <w:tcBorders>
              <w:top w:val="nil"/>
              <w:left w:val="single" w:sz="6" w:space="0" w:color="auto"/>
              <w:bottom w:val="nil"/>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Покровная</w:t>
            </w:r>
          </w:p>
        </w:tc>
        <w:tc>
          <w:tcPr>
            <w:tcW w:w="3260" w:type="dxa"/>
            <w:gridSpan w:val="2"/>
            <w:tcBorders>
              <w:top w:val="nil"/>
              <w:left w:val="single" w:sz="6" w:space="0" w:color="auto"/>
              <w:bottom w:val="nil"/>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Мышечная</w:t>
            </w:r>
          </w:p>
        </w:tc>
      </w:tr>
      <w:tr w:rsidR="00680670" w:rsidRPr="00680670" w:rsidTr="00680670">
        <w:trPr>
          <w:gridAfter w:val="1"/>
          <w:wAfter w:w="12" w:type="dxa"/>
          <w:trHeight w:val="259"/>
          <w:jc w:val="center"/>
        </w:trPr>
        <w:tc>
          <w:tcPr>
            <w:tcW w:w="2341" w:type="dxa"/>
            <w:gridSpan w:val="2"/>
            <w:tcBorders>
              <w:top w:val="nil"/>
              <w:left w:val="single" w:sz="6" w:space="0" w:color="auto"/>
              <w:bottom w:val="nil"/>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p>
        </w:tc>
        <w:tc>
          <w:tcPr>
            <w:tcW w:w="2932" w:type="dxa"/>
            <w:gridSpan w:val="2"/>
            <w:tcBorders>
              <w:top w:val="nil"/>
              <w:left w:val="single" w:sz="6" w:space="0" w:color="auto"/>
              <w:bottom w:val="nil"/>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Механическая</w:t>
            </w:r>
          </w:p>
        </w:tc>
        <w:tc>
          <w:tcPr>
            <w:tcW w:w="3260" w:type="dxa"/>
            <w:gridSpan w:val="2"/>
            <w:tcBorders>
              <w:top w:val="nil"/>
              <w:left w:val="single" w:sz="6" w:space="0" w:color="auto"/>
              <w:bottom w:val="nil"/>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Соединительная</w:t>
            </w:r>
          </w:p>
        </w:tc>
      </w:tr>
      <w:tr w:rsidR="00680670" w:rsidRPr="00680670" w:rsidTr="00680670">
        <w:trPr>
          <w:gridAfter w:val="1"/>
          <w:wAfter w:w="12" w:type="dxa"/>
          <w:trHeight w:val="269"/>
          <w:jc w:val="center"/>
        </w:trPr>
        <w:tc>
          <w:tcPr>
            <w:tcW w:w="2341" w:type="dxa"/>
            <w:gridSpan w:val="2"/>
            <w:tcBorders>
              <w:top w:val="nil"/>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p>
        </w:tc>
        <w:tc>
          <w:tcPr>
            <w:tcW w:w="2932" w:type="dxa"/>
            <w:gridSpan w:val="2"/>
            <w:tcBorders>
              <w:top w:val="nil"/>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Основная</w:t>
            </w:r>
          </w:p>
        </w:tc>
        <w:tc>
          <w:tcPr>
            <w:tcW w:w="3260" w:type="dxa"/>
            <w:gridSpan w:val="2"/>
            <w:tcBorders>
              <w:top w:val="nil"/>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Нервная</w:t>
            </w:r>
          </w:p>
        </w:tc>
      </w:tr>
    </w:tbl>
    <w:p w:rsidR="00680670" w:rsidRPr="00680670" w:rsidRDefault="00680670" w:rsidP="00680670">
      <w:pPr>
        <w:autoSpaceDE w:val="0"/>
        <w:autoSpaceDN w:val="0"/>
        <w:adjustRightInd w:val="0"/>
        <w:rPr>
          <w:rFonts w:eastAsia="Times New Roman" w:cs="Times New Roman"/>
          <w:szCs w:val="28"/>
          <w:lang w:eastAsia="ru-RU"/>
        </w:rPr>
      </w:pPr>
    </w:p>
    <w:p w:rsidR="00680670" w:rsidRPr="00680670" w:rsidRDefault="00680670" w:rsidP="007C1705">
      <w:pPr>
        <w:numPr>
          <w:ilvl w:val="0"/>
          <w:numId w:val="89"/>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t xml:space="preserve">Выделяют две группы животных в зависимости от происхождения ротового отверстия у взрослого организма. </w:t>
      </w:r>
      <w:r w:rsidRPr="00680670">
        <w:rPr>
          <w:rFonts w:eastAsia="Times New Roman" w:cs="Times New Roman"/>
          <w:i/>
          <w:iCs/>
          <w:szCs w:val="28"/>
          <w:lang w:eastAsia="ru-RU"/>
        </w:rPr>
        <w:t xml:space="preserve">Первичноротые </w:t>
      </w:r>
      <w:r w:rsidRPr="00680670">
        <w:rPr>
          <w:rFonts w:eastAsia="Times New Roman" w:cs="Times New Roman"/>
          <w:szCs w:val="28"/>
          <w:lang w:eastAsia="ru-RU"/>
        </w:rPr>
        <w:t xml:space="preserve">— животные, у которых первичный рот зародыша на стадии гаструлы (бластопор) остается ртом взрослого организма. К этой группе относятся животные всех типов, кроме двух — иглокожих и хордовых. У </w:t>
      </w:r>
      <w:r w:rsidRPr="00680670">
        <w:rPr>
          <w:rFonts w:eastAsia="Times New Roman" w:cs="Times New Roman"/>
          <w:i/>
          <w:iCs/>
          <w:szCs w:val="28"/>
          <w:lang w:eastAsia="ru-RU"/>
        </w:rPr>
        <w:t xml:space="preserve">вторичноротых </w:t>
      </w:r>
      <w:r w:rsidRPr="00680670">
        <w:rPr>
          <w:rFonts w:eastAsia="Times New Roman" w:cs="Times New Roman"/>
          <w:szCs w:val="28"/>
          <w:lang w:eastAsia="ru-RU"/>
        </w:rPr>
        <w:t>животных первичный рот зародыша (бластопор) превращается в анальное отверстие, а истинный рот закладывается вторично в виде эктодермального кармана.</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t xml:space="preserve">В зависимости от типа симметрии тела также выделяют две группы животных. Типы Губки и Кишечнополостные принадлежат </w:t>
      </w:r>
      <w:r w:rsidRPr="00680670">
        <w:rPr>
          <w:rFonts w:eastAsia="Times New Roman" w:cs="Times New Roman"/>
          <w:i/>
          <w:iCs/>
          <w:szCs w:val="28"/>
          <w:lang w:eastAsia="ru-RU"/>
        </w:rPr>
        <w:t xml:space="preserve">к лучистым, </w:t>
      </w:r>
      <w:r w:rsidRPr="00680670">
        <w:rPr>
          <w:rFonts w:eastAsia="Times New Roman" w:cs="Times New Roman"/>
          <w:szCs w:val="28"/>
          <w:lang w:eastAsia="ru-RU"/>
        </w:rPr>
        <w:t xml:space="preserve">или </w:t>
      </w:r>
      <w:r w:rsidRPr="00680670">
        <w:rPr>
          <w:rFonts w:eastAsia="Times New Roman" w:cs="Times New Roman"/>
          <w:i/>
          <w:iCs/>
          <w:szCs w:val="28"/>
          <w:lang w:eastAsia="ru-RU"/>
        </w:rPr>
        <w:t xml:space="preserve">радиально-симметричным </w:t>
      </w:r>
      <w:r w:rsidRPr="00680670">
        <w:rPr>
          <w:rFonts w:eastAsia="Times New Roman" w:cs="Times New Roman"/>
          <w:szCs w:val="28"/>
          <w:lang w:eastAsia="ru-RU"/>
        </w:rPr>
        <w:t xml:space="preserve">животным; все остальные типы животных — к </w:t>
      </w:r>
      <w:r w:rsidRPr="00680670">
        <w:rPr>
          <w:rFonts w:eastAsia="Times New Roman" w:cs="Times New Roman"/>
          <w:i/>
          <w:iCs/>
          <w:szCs w:val="28"/>
          <w:lang w:eastAsia="ru-RU"/>
        </w:rPr>
        <w:t>двусторонне-симметричным.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Лучевая, или радиальная симметрия имеет симметрично повторяющиеся вокруг главной оси участки тела. При двусторонней, или билатеральной, одна продольная плоскость делит тело на две зеркальноподобные половины.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Имеется также разделение животных на </w:t>
      </w:r>
      <w:r w:rsidRPr="00680670">
        <w:rPr>
          <w:rFonts w:eastAsia="Times New Roman" w:cs="Times New Roman"/>
          <w:i/>
          <w:iCs/>
          <w:szCs w:val="28"/>
          <w:lang w:eastAsia="ru-RU"/>
        </w:rPr>
        <w:t xml:space="preserve">двухслойных </w:t>
      </w:r>
      <w:r w:rsidRPr="00680670">
        <w:rPr>
          <w:rFonts w:eastAsia="Times New Roman" w:cs="Times New Roman"/>
          <w:szCs w:val="28"/>
          <w:lang w:eastAsia="ru-RU"/>
        </w:rPr>
        <w:t xml:space="preserve">и </w:t>
      </w:r>
      <w:r w:rsidRPr="00680670">
        <w:rPr>
          <w:rFonts w:eastAsia="Times New Roman" w:cs="Times New Roman"/>
          <w:i/>
          <w:iCs/>
          <w:szCs w:val="28"/>
          <w:lang w:eastAsia="ru-RU"/>
        </w:rPr>
        <w:t xml:space="preserve">трехслойных. </w:t>
      </w:r>
      <w:r w:rsidRPr="00680670">
        <w:rPr>
          <w:rFonts w:eastAsia="Times New Roman" w:cs="Times New Roman"/>
          <w:szCs w:val="28"/>
          <w:lang w:eastAsia="ru-RU"/>
        </w:rPr>
        <w:t>Двухслойные животные (Губки и Кишечнополостные) не имеют мезодермы, у них присутствует только экто- и энтодерма. Все остальные типы животных, начиная с типа Плоские черви, имеют все три зародышевых листка — экто-, энто- и мезодерму.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Различают следующие типы питания: гетеротрофный, миксотрофный или смешанный и автотрофный.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Гетеротрофы (от греческого </w:t>
      </w:r>
      <w:r w:rsidRPr="00680670">
        <w:rPr>
          <w:rFonts w:eastAsia="Times New Roman" w:cs="Times New Roman"/>
          <w:i/>
          <w:iCs/>
          <w:szCs w:val="28"/>
          <w:lang w:val="en-US" w:eastAsia="ru-RU"/>
        </w:rPr>
        <w:t>heteros</w:t>
      </w:r>
      <w:r w:rsidRPr="00680670">
        <w:rPr>
          <w:rFonts w:eastAsia="Times New Roman" w:cs="Times New Roman"/>
          <w:szCs w:val="28"/>
          <w:lang w:eastAsia="ru-RU"/>
        </w:rPr>
        <w:t>— иной, разный) используют в пищу готовые органические вещества. Известны четыре типа гетеротрофного питания: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1) </w:t>
      </w:r>
      <w:r w:rsidRPr="00680670">
        <w:rPr>
          <w:rFonts w:eastAsia="Times New Roman" w:cs="Times New Roman"/>
          <w:i/>
          <w:iCs/>
          <w:szCs w:val="28"/>
          <w:lang w:eastAsia="ru-RU"/>
        </w:rPr>
        <w:t xml:space="preserve">голозойный </w:t>
      </w:r>
      <w:r w:rsidRPr="00680670">
        <w:rPr>
          <w:rFonts w:eastAsia="Times New Roman" w:cs="Times New Roman"/>
          <w:szCs w:val="28"/>
          <w:lang w:eastAsia="ru-RU"/>
        </w:rPr>
        <w:t>тип питания характерен для животных и насекомоядных растений. При этом типе питания организмы захватывают пищу внутрь тела, где она переваривается, всасывается и усваивается организмом;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2) при </w:t>
      </w:r>
      <w:r w:rsidRPr="00680670">
        <w:rPr>
          <w:rFonts w:eastAsia="Times New Roman" w:cs="Times New Roman"/>
          <w:i/>
          <w:iCs/>
          <w:szCs w:val="28"/>
          <w:lang w:eastAsia="ru-RU"/>
        </w:rPr>
        <w:t xml:space="preserve">сапротрофном </w:t>
      </w:r>
      <w:r w:rsidRPr="00680670">
        <w:rPr>
          <w:rFonts w:eastAsia="Times New Roman" w:cs="Times New Roman"/>
          <w:szCs w:val="28"/>
          <w:lang w:eastAsia="ru-RU"/>
        </w:rPr>
        <w:t>способе организмы питаются мертвым или разлагающимся органическим материалом;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 xml:space="preserve">3) </w:t>
      </w:r>
      <w:r w:rsidRPr="00680670">
        <w:rPr>
          <w:rFonts w:eastAsia="Times New Roman" w:cs="Times New Roman"/>
          <w:i/>
          <w:iCs/>
          <w:szCs w:val="28"/>
          <w:lang w:eastAsia="ru-RU"/>
        </w:rPr>
        <w:t xml:space="preserve">симбиотический </w:t>
      </w:r>
      <w:r w:rsidRPr="00680670">
        <w:rPr>
          <w:rFonts w:eastAsia="Times New Roman" w:cs="Times New Roman"/>
          <w:szCs w:val="28"/>
          <w:lang w:eastAsia="ru-RU"/>
        </w:rPr>
        <w:t>тип питания характерен для симбиотиче ских организмов. Например, инфузории в желудке жвачных;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4) при </w:t>
      </w:r>
      <w:r w:rsidRPr="00680670">
        <w:rPr>
          <w:rFonts w:eastAsia="Times New Roman" w:cs="Times New Roman"/>
          <w:i/>
          <w:iCs/>
          <w:szCs w:val="28"/>
          <w:lang w:eastAsia="ru-RU"/>
        </w:rPr>
        <w:t xml:space="preserve">паразитическом </w:t>
      </w:r>
      <w:r w:rsidRPr="00680670">
        <w:rPr>
          <w:rFonts w:eastAsia="Times New Roman" w:cs="Times New Roman"/>
          <w:szCs w:val="28"/>
          <w:lang w:eastAsia="ru-RU"/>
        </w:rPr>
        <w:t>способе питания организмы получают органические вещества от организма-хозяина. Этот тип питания характерен для некоторых бактерий (дифтерийная и столбнячная палочка, стафилококк, холерный вибрион), протист (малярийный плазмодий, дизентерийная амеба), животных (сосальщики, ленточные черви, аскариды и др.), высших растений (повилика европейская, заразиха, петров крест).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Существует группа организмов со </w:t>
      </w:r>
      <w:r w:rsidRPr="00680670">
        <w:rPr>
          <w:rFonts w:eastAsia="Times New Roman" w:cs="Times New Roman"/>
          <w:i/>
          <w:iCs/>
          <w:szCs w:val="28"/>
          <w:lang w:eastAsia="ru-RU"/>
        </w:rPr>
        <w:t xml:space="preserve">смешанным </w:t>
      </w:r>
      <w:r w:rsidRPr="00680670">
        <w:rPr>
          <w:rFonts w:eastAsia="Times New Roman" w:cs="Times New Roman"/>
          <w:szCs w:val="28"/>
          <w:lang w:eastAsia="ru-RU"/>
        </w:rPr>
        <w:t>типом питания, например эвгленовые. На свету такие организмы ведут себя как типичные автотрофы, но если имеется источник органического углерода, они ведут себя как гетеротрофы.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Автотрофы </w:t>
      </w:r>
      <w:r w:rsidRPr="00680670">
        <w:rPr>
          <w:rFonts w:eastAsia="Times New Roman" w:cs="Times New Roman"/>
          <w:szCs w:val="28"/>
          <w:lang w:eastAsia="ru-RU"/>
        </w:rPr>
        <w:t xml:space="preserve">(от греческого </w:t>
      </w:r>
      <w:r w:rsidRPr="00680670">
        <w:rPr>
          <w:rFonts w:eastAsia="Times New Roman" w:cs="Times New Roman"/>
          <w:i/>
          <w:iCs/>
          <w:szCs w:val="28"/>
          <w:lang w:val="en-US" w:eastAsia="ru-RU"/>
        </w:rPr>
        <w:t>autos</w:t>
      </w:r>
      <w:r w:rsidRPr="00680670">
        <w:rPr>
          <w:rFonts w:eastAsia="Times New Roman" w:cs="Times New Roman"/>
          <w:szCs w:val="28"/>
          <w:lang w:eastAsia="ru-RU"/>
        </w:rPr>
        <w:t xml:space="preserve">— сам, </w:t>
      </w:r>
      <w:r w:rsidRPr="00680670">
        <w:rPr>
          <w:rFonts w:eastAsia="Times New Roman" w:cs="Times New Roman"/>
          <w:i/>
          <w:iCs/>
          <w:szCs w:val="28"/>
          <w:lang w:val="en-US" w:eastAsia="ru-RU"/>
        </w:rPr>
        <w:t>trophe</w:t>
      </w:r>
      <w:r w:rsidRPr="00680670">
        <w:rPr>
          <w:rFonts w:eastAsia="Times New Roman" w:cs="Times New Roman"/>
          <w:szCs w:val="28"/>
          <w:lang w:eastAsia="ru-RU"/>
        </w:rPr>
        <w:t>— питание) способны сами синтезировать питательные вещества.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Фототрофы </w:t>
      </w:r>
      <w:r w:rsidRPr="00680670">
        <w:rPr>
          <w:rFonts w:eastAsia="Times New Roman" w:cs="Times New Roman"/>
          <w:szCs w:val="28"/>
          <w:lang w:eastAsia="ru-RU"/>
        </w:rPr>
        <w:t xml:space="preserve">(от греч. </w:t>
      </w:r>
      <w:r w:rsidRPr="00680670">
        <w:rPr>
          <w:rFonts w:eastAsia="Times New Roman" w:cs="Times New Roman"/>
          <w:i/>
          <w:iCs/>
          <w:szCs w:val="28"/>
          <w:lang w:val="en-US" w:eastAsia="ru-RU"/>
        </w:rPr>
        <w:t>photos</w:t>
      </w:r>
      <w:r w:rsidRPr="00680670">
        <w:rPr>
          <w:rFonts w:eastAsia="Times New Roman" w:cs="Times New Roman"/>
          <w:szCs w:val="28"/>
          <w:lang w:eastAsia="ru-RU"/>
        </w:rPr>
        <w:t>— свет) могут синтезировать органические вещества за счет энергии солнечного света. Это практически все растения, зеленые протисты и некоторые бактерии (цианобактерии, зеленые и пурпурные бактерии).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Хемотрофы </w:t>
      </w:r>
      <w:r w:rsidRPr="00680670">
        <w:rPr>
          <w:rFonts w:eastAsia="Times New Roman" w:cs="Times New Roman"/>
          <w:szCs w:val="28"/>
          <w:lang w:eastAsia="ru-RU"/>
        </w:rPr>
        <w:t>для синтеза органических веществ используют энергию химических реакций. К хемотрофам относятся некоторые бактерии (железобактерии, бесцветные серобактерии, нитрифицирующие бактерии).</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t xml:space="preserve">3. Многоклеточные животные разнообразны по строению, различны по форме, массе тела. Они подразделяются на 25 типов, из которых по нашей программе изучается лишь семь: </w:t>
      </w:r>
      <w:r w:rsidRPr="00680670">
        <w:rPr>
          <w:rFonts w:eastAsia="Times New Roman" w:cs="Times New Roman"/>
          <w:i/>
          <w:iCs/>
          <w:szCs w:val="28"/>
          <w:lang w:eastAsia="ru-RU"/>
        </w:rPr>
        <w:t>Кишечнополостные, Плоские черви, Круглые черви, Кольчатые черви, Моллюски, Членистоногие к Хордовые.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По признаку отсутствия или наличия внутреннего скелета, животные подразделяются на две группы — </w:t>
      </w:r>
      <w:r w:rsidRPr="00680670">
        <w:rPr>
          <w:rFonts w:eastAsia="Times New Roman" w:cs="Times New Roman"/>
          <w:i/>
          <w:iCs/>
          <w:szCs w:val="28"/>
          <w:lang w:eastAsia="ru-RU"/>
        </w:rPr>
        <w:t xml:space="preserve">беспозвоночные </w:t>
      </w:r>
      <w:r w:rsidRPr="00680670">
        <w:rPr>
          <w:rFonts w:eastAsia="Times New Roman" w:cs="Times New Roman"/>
          <w:szCs w:val="28"/>
          <w:lang w:eastAsia="ru-RU"/>
        </w:rPr>
        <w:t xml:space="preserve">(все типы, кроме хордовых) и </w:t>
      </w:r>
      <w:r w:rsidRPr="00680670">
        <w:rPr>
          <w:rFonts w:eastAsia="Times New Roman" w:cs="Times New Roman"/>
          <w:i/>
          <w:iCs/>
          <w:szCs w:val="28"/>
          <w:lang w:eastAsia="ru-RU"/>
        </w:rPr>
        <w:t xml:space="preserve">позвоночные, </w:t>
      </w:r>
      <w:r w:rsidRPr="00680670">
        <w:rPr>
          <w:rFonts w:eastAsia="Times New Roman" w:cs="Times New Roman"/>
          <w:szCs w:val="28"/>
          <w:lang w:eastAsia="ru-RU"/>
        </w:rPr>
        <w:t>включающие только один тип хордовых. У беспозвоночных животных </w:t>
      </w:r>
      <w:r w:rsidRPr="00680670">
        <w:rPr>
          <w:rFonts w:eastAsia="Times New Roman" w:cs="Times New Roman"/>
          <w:i/>
          <w:iCs/>
          <w:szCs w:val="28"/>
          <w:lang w:eastAsia="ru-RU"/>
        </w:rPr>
        <w:t>(моллюсков, червей, насекомых)</w:t>
      </w:r>
      <w:r w:rsidRPr="00680670">
        <w:rPr>
          <w:rFonts w:eastAsia="Times New Roman" w:cs="Times New Roman"/>
          <w:szCs w:val="28"/>
          <w:lang w:eastAsia="ru-RU"/>
        </w:rPr>
        <w:t> позвоночника нет. Поэтому их и называют беспозвоночными. К позвоночным животным относят </w:t>
      </w:r>
      <w:r w:rsidRPr="00680670">
        <w:rPr>
          <w:rFonts w:eastAsia="Times New Roman" w:cs="Times New Roman"/>
          <w:i/>
          <w:iCs/>
          <w:szCs w:val="28"/>
          <w:lang w:eastAsia="ru-RU"/>
        </w:rPr>
        <w:t>млекопитающих, птиц, рептилий, земноводных и рыб</w:t>
      </w:r>
      <w:r w:rsidRPr="00680670">
        <w:rPr>
          <w:rFonts w:eastAsia="Times New Roman" w:cs="Times New Roman"/>
          <w:szCs w:val="28"/>
          <w:lang w:eastAsia="ru-RU"/>
        </w:rPr>
        <w:t>. Внутри их тела имеется костный или хрящевой скелет, который образует прочную основу тела. Один из отделов скелета называется </w:t>
      </w:r>
      <w:r w:rsidRPr="00680670">
        <w:rPr>
          <w:rFonts w:eastAsia="Times New Roman" w:cs="Times New Roman"/>
          <w:bCs/>
          <w:szCs w:val="28"/>
          <w:lang w:eastAsia="ru-RU"/>
        </w:rPr>
        <w:t>позвоночником</w:t>
      </w:r>
      <w:r w:rsidRPr="00680670">
        <w:rPr>
          <w:rFonts w:eastAsia="Times New Roman" w:cs="Times New Roman"/>
          <w:szCs w:val="28"/>
          <w:lang w:eastAsia="ru-RU"/>
        </w:rPr>
        <w:t>. Отсюда название этой группы животных — позвоночные. Животные делятся также на </w:t>
      </w:r>
      <w:r w:rsidRPr="00680670">
        <w:rPr>
          <w:rFonts w:eastAsia="Times New Roman" w:cs="Times New Roman"/>
          <w:bCs/>
          <w:szCs w:val="28"/>
          <w:lang w:eastAsia="ru-RU"/>
        </w:rPr>
        <w:t>холоднокровных и теплокровных</w:t>
      </w:r>
      <w:r w:rsidRPr="00680670">
        <w:rPr>
          <w:rFonts w:eastAsia="Times New Roman" w:cs="Times New Roman"/>
          <w:szCs w:val="28"/>
          <w:lang w:eastAsia="ru-RU"/>
        </w:rPr>
        <w:t>. Холоднокровные животные </w:t>
      </w:r>
      <w:r w:rsidRPr="00680670">
        <w:rPr>
          <w:rFonts w:eastAsia="Times New Roman" w:cs="Times New Roman"/>
          <w:i/>
          <w:iCs/>
          <w:szCs w:val="28"/>
          <w:lang w:eastAsia="ru-RU"/>
        </w:rPr>
        <w:t>не имеют постоянной температуры тела</w:t>
      </w:r>
      <w:r w:rsidRPr="00680670">
        <w:rPr>
          <w:rFonts w:eastAsia="Times New Roman" w:cs="Times New Roman"/>
          <w:szCs w:val="28"/>
          <w:lang w:eastAsia="ru-RU"/>
        </w:rPr>
        <w:t> (</w:t>
      </w:r>
      <w:r w:rsidRPr="00680670">
        <w:rPr>
          <w:rFonts w:eastAsia="Times New Roman" w:cs="Times New Roman"/>
          <w:i/>
          <w:iCs/>
          <w:szCs w:val="28"/>
          <w:lang w:eastAsia="ru-RU"/>
        </w:rPr>
        <w:t>все беспозвоночные, а также рыбы, земноводные и пресмыкающиеся</w:t>
      </w:r>
      <w:r w:rsidRPr="00680670">
        <w:rPr>
          <w:rFonts w:eastAsia="Times New Roman" w:cs="Times New Roman"/>
          <w:szCs w:val="28"/>
          <w:lang w:eastAsia="ru-RU"/>
        </w:rPr>
        <w:t>). Температура их тела зависит от температуры окружающей среды. Для теплокровных животных характерна </w:t>
      </w:r>
      <w:r w:rsidRPr="00680670">
        <w:rPr>
          <w:rFonts w:eastAsia="Times New Roman" w:cs="Times New Roman"/>
          <w:i/>
          <w:iCs/>
          <w:szCs w:val="28"/>
          <w:lang w:eastAsia="ru-RU"/>
        </w:rPr>
        <w:t>постоянная температура тела</w:t>
      </w:r>
      <w:r w:rsidRPr="00680670">
        <w:rPr>
          <w:rFonts w:eastAsia="Times New Roman" w:cs="Times New Roman"/>
          <w:szCs w:val="28"/>
          <w:lang w:eastAsia="ru-RU"/>
        </w:rPr>
        <w:t>. Она не зависит от температуры окружающей среды. Теплокровными животными являются </w:t>
      </w:r>
      <w:r w:rsidRPr="00680670">
        <w:rPr>
          <w:rFonts w:eastAsia="Times New Roman" w:cs="Times New Roman"/>
          <w:i/>
          <w:iCs/>
          <w:szCs w:val="28"/>
          <w:lang w:eastAsia="ru-RU"/>
        </w:rPr>
        <w:t>птицы и млекопитающие</w:t>
      </w:r>
      <w:r w:rsidRPr="00680670">
        <w:rPr>
          <w:rFonts w:eastAsia="Times New Roman" w:cs="Times New Roman"/>
          <w:szCs w:val="28"/>
          <w:lang w:eastAsia="ru-RU"/>
        </w:rPr>
        <w:t>. Все животные делятся на </w:t>
      </w:r>
      <w:r w:rsidRPr="00680670">
        <w:rPr>
          <w:rFonts w:eastAsia="Times New Roman" w:cs="Times New Roman"/>
          <w:bCs/>
          <w:szCs w:val="28"/>
          <w:lang w:eastAsia="ru-RU"/>
        </w:rPr>
        <w:t>одноклеточных</w:t>
      </w:r>
      <w:r w:rsidRPr="00680670">
        <w:rPr>
          <w:rFonts w:eastAsia="Times New Roman" w:cs="Times New Roman"/>
          <w:szCs w:val="28"/>
          <w:lang w:eastAsia="ru-RU"/>
        </w:rPr>
        <w:t>, тело которых состоит из одной клетки, и </w:t>
      </w:r>
      <w:r w:rsidRPr="00680670">
        <w:rPr>
          <w:rFonts w:eastAsia="Times New Roman" w:cs="Times New Roman"/>
          <w:bCs/>
          <w:szCs w:val="28"/>
          <w:lang w:eastAsia="ru-RU"/>
        </w:rPr>
        <w:t>многоклеточных</w:t>
      </w:r>
      <w:r w:rsidRPr="00680670">
        <w:rPr>
          <w:rFonts w:eastAsia="Times New Roman" w:cs="Times New Roman"/>
          <w:szCs w:val="28"/>
          <w:lang w:eastAsia="ru-RU"/>
        </w:rPr>
        <w:t>, тело которых состоит из множества клеток. К одноклеточным, или простейшим, относятся </w:t>
      </w:r>
      <w:r w:rsidRPr="00680670">
        <w:rPr>
          <w:rFonts w:eastAsia="Times New Roman" w:cs="Times New Roman"/>
          <w:i/>
          <w:iCs/>
          <w:szCs w:val="28"/>
          <w:lang w:eastAsia="ru-RU"/>
        </w:rPr>
        <w:t>инфузории, споровики, жгутиковые, саркодовые</w:t>
      </w:r>
      <w:r w:rsidRPr="00680670">
        <w:rPr>
          <w:rFonts w:eastAsia="Times New Roman" w:cs="Times New Roman"/>
          <w:szCs w:val="28"/>
          <w:lang w:eastAsia="ru-RU"/>
        </w:rPr>
        <w:t xml:space="preserve">. Многоклеточными </w:t>
      </w:r>
      <w:r w:rsidRPr="00680670">
        <w:rPr>
          <w:rFonts w:eastAsia="Times New Roman" w:cs="Times New Roman"/>
          <w:szCs w:val="28"/>
          <w:lang w:eastAsia="ru-RU"/>
        </w:rPr>
        <w:lastRenderedPageBreak/>
        <w:t>являются </w:t>
      </w:r>
      <w:r w:rsidRPr="00680670">
        <w:rPr>
          <w:rFonts w:eastAsia="Times New Roman" w:cs="Times New Roman"/>
          <w:i/>
          <w:iCs/>
          <w:szCs w:val="28"/>
          <w:lang w:eastAsia="ru-RU"/>
        </w:rPr>
        <w:t>кишечнополостные, плоские, круглые и кольчатые черви, моллюски, иглокожие, членистоногие и хордовые животные </w:t>
      </w:r>
      <w:r w:rsidRPr="00680670">
        <w:rPr>
          <w:rFonts w:eastAsia="Times New Roman" w:cs="Times New Roman"/>
          <w:szCs w:val="28"/>
          <w:lang w:eastAsia="ru-RU"/>
        </w:rPr>
        <w:t>(такие как рыбы, земноводные, пресмыкающиеся, птицы и млекопитающие). Сейчас кратко рассмотрим некоторые из данных групп.</w:t>
      </w:r>
    </w:p>
    <w:p w:rsidR="00680670" w:rsidRPr="00680670" w:rsidRDefault="00680670" w:rsidP="00680670">
      <w:pPr>
        <w:shd w:val="clear" w:color="auto" w:fill="FFFFFF"/>
        <w:ind w:firstLine="0"/>
        <w:rPr>
          <w:rFonts w:eastAsia="Times New Roman" w:cs="Times New Roman"/>
          <w:szCs w:val="28"/>
          <w:lang w:eastAsia="ru-RU"/>
        </w:rPr>
      </w:pPr>
      <w:r w:rsidRPr="00680670">
        <w:rPr>
          <w:rFonts w:eastAsia="Times New Roman" w:cs="Times New Roman"/>
          <w:b/>
          <w:bCs/>
          <w:szCs w:val="28"/>
          <w:lang w:eastAsia="ru-RU"/>
        </w:rPr>
        <w:t>Кишечнополостные </w:t>
      </w:r>
      <w:r w:rsidRPr="00680670">
        <w:rPr>
          <w:rFonts w:eastAsia="Times New Roman" w:cs="Times New Roman"/>
          <w:szCs w:val="28"/>
          <w:lang w:eastAsia="ru-RU"/>
        </w:rPr>
        <w:t>— это беспозвоночные животные, имеющие мягкое тело с кишечной полостью внутри и щупальца вокруг рта. К ним относятся </w:t>
      </w:r>
      <w:r w:rsidRPr="00680670">
        <w:rPr>
          <w:rFonts w:eastAsia="Times New Roman" w:cs="Times New Roman"/>
          <w:i/>
          <w:iCs/>
          <w:szCs w:val="28"/>
          <w:lang w:eastAsia="ru-RU"/>
        </w:rPr>
        <w:t>медузы, актинии, коралловые полипы</w:t>
      </w:r>
      <w:r w:rsidRPr="00680670">
        <w:rPr>
          <w:rFonts w:eastAsia="Times New Roman" w:cs="Times New Roman"/>
          <w:szCs w:val="28"/>
          <w:lang w:eastAsia="ru-RU"/>
        </w:rPr>
        <w:t>. Кишечнополостные — жители водоёмов. Особенно много их в теплых морях и океанах.</w:t>
      </w:r>
    </w:p>
    <w:p w:rsidR="00680670" w:rsidRPr="00680670" w:rsidRDefault="00680670" w:rsidP="00680670">
      <w:pPr>
        <w:shd w:val="clear" w:color="auto" w:fill="FFFFFF"/>
        <w:ind w:firstLine="0"/>
        <w:rPr>
          <w:rFonts w:eastAsia="Times New Roman" w:cs="Times New Roman"/>
          <w:szCs w:val="28"/>
          <w:lang w:eastAsia="ru-RU"/>
        </w:rPr>
      </w:pPr>
      <w:r w:rsidRPr="00680670">
        <w:rPr>
          <w:rFonts w:eastAsia="Times New Roman" w:cs="Times New Roman"/>
          <w:b/>
          <w:bCs/>
          <w:szCs w:val="28"/>
          <w:lang w:eastAsia="ru-RU"/>
        </w:rPr>
        <w:t>Кольчатые черви</w:t>
      </w:r>
      <w:r w:rsidRPr="00680670">
        <w:rPr>
          <w:rFonts w:eastAsia="Times New Roman" w:cs="Times New Roman"/>
          <w:szCs w:val="28"/>
          <w:lang w:eastAsia="ru-RU"/>
        </w:rPr>
        <w:t> имеют мягкое тело, разделенное на множество колец, или сегментов. Черви передвигаются, сокращая и расслабляя мышцы тела. Представителем кольчатых червей, с которым вы хорошо знакомы, является </w:t>
      </w:r>
      <w:r w:rsidRPr="00680670">
        <w:rPr>
          <w:rFonts w:eastAsia="Times New Roman" w:cs="Times New Roman"/>
          <w:i/>
          <w:iCs/>
          <w:szCs w:val="28"/>
          <w:lang w:eastAsia="ru-RU"/>
        </w:rPr>
        <w:t>дождевой червь</w:t>
      </w:r>
      <w:r w:rsidRPr="00680670">
        <w:rPr>
          <w:rFonts w:eastAsia="Times New Roman" w:cs="Times New Roman"/>
          <w:szCs w:val="28"/>
          <w:lang w:eastAsia="ru-RU"/>
        </w:rPr>
        <w:t>. Обитают на суше, в почве и в воде (например, </w:t>
      </w:r>
      <w:r w:rsidRPr="00680670">
        <w:rPr>
          <w:rFonts w:eastAsia="Times New Roman" w:cs="Times New Roman"/>
          <w:i/>
          <w:iCs/>
          <w:szCs w:val="28"/>
          <w:lang w:eastAsia="ru-RU"/>
        </w:rPr>
        <w:t>пиявки</w:t>
      </w:r>
      <w:r w:rsidRPr="00680670">
        <w:rPr>
          <w:rFonts w:eastAsia="Times New Roman" w:cs="Times New Roman"/>
          <w:szCs w:val="28"/>
          <w:lang w:eastAsia="ru-RU"/>
        </w:rPr>
        <w:t>).</w:t>
      </w:r>
    </w:p>
    <w:p w:rsidR="00680670" w:rsidRPr="00680670" w:rsidRDefault="00680670" w:rsidP="00680670">
      <w:pPr>
        <w:shd w:val="clear" w:color="auto" w:fill="FFFFFF"/>
        <w:ind w:firstLine="0"/>
        <w:rPr>
          <w:rFonts w:eastAsia="Times New Roman" w:cs="Times New Roman"/>
          <w:szCs w:val="28"/>
          <w:lang w:eastAsia="ru-RU"/>
        </w:rPr>
      </w:pPr>
      <w:r w:rsidRPr="00680670">
        <w:rPr>
          <w:rFonts w:eastAsia="Times New Roman" w:cs="Times New Roman"/>
          <w:b/>
          <w:bCs/>
          <w:szCs w:val="28"/>
          <w:lang w:eastAsia="ru-RU"/>
        </w:rPr>
        <w:t>Моллюски</w:t>
      </w:r>
      <w:r w:rsidRPr="00680670">
        <w:rPr>
          <w:rFonts w:eastAsia="Times New Roman" w:cs="Times New Roman"/>
          <w:szCs w:val="28"/>
          <w:lang w:eastAsia="ru-RU"/>
        </w:rPr>
        <w:t> — это беспозвоночные животные с мягким телом, заключённым в раковину. Тело подразделяется на голову, туловище и ногу. Обитают преимущественно в воде (</w:t>
      </w:r>
      <w:r w:rsidRPr="00680670">
        <w:rPr>
          <w:rFonts w:eastAsia="Times New Roman" w:cs="Times New Roman"/>
          <w:i/>
          <w:iCs/>
          <w:szCs w:val="28"/>
          <w:lang w:eastAsia="ru-RU"/>
        </w:rPr>
        <w:t>беззубки, мидии, устрицы</w:t>
      </w:r>
      <w:r w:rsidRPr="00680670">
        <w:rPr>
          <w:rFonts w:eastAsia="Times New Roman" w:cs="Times New Roman"/>
          <w:szCs w:val="28"/>
          <w:lang w:eastAsia="ru-RU"/>
        </w:rPr>
        <w:t>). Некоторые живут на суше (</w:t>
      </w:r>
      <w:r w:rsidRPr="00680670">
        <w:rPr>
          <w:rFonts w:eastAsia="Times New Roman" w:cs="Times New Roman"/>
          <w:i/>
          <w:iCs/>
          <w:szCs w:val="28"/>
          <w:lang w:eastAsia="ru-RU"/>
        </w:rPr>
        <w:t>виноградные улитки, слизни</w:t>
      </w:r>
      <w:r w:rsidRPr="00680670">
        <w:rPr>
          <w:rFonts w:eastAsia="Times New Roman" w:cs="Times New Roman"/>
          <w:szCs w:val="28"/>
          <w:lang w:eastAsia="ru-RU"/>
        </w:rPr>
        <w:t>).</w:t>
      </w:r>
    </w:p>
    <w:p w:rsidR="00680670" w:rsidRPr="00680670" w:rsidRDefault="00680670" w:rsidP="00680670">
      <w:pPr>
        <w:shd w:val="clear" w:color="auto" w:fill="FFFFFF"/>
        <w:ind w:firstLine="0"/>
        <w:rPr>
          <w:rFonts w:eastAsia="Times New Roman" w:cs="Times New Roman"/>
          <w:szCs w:val="28"/>
          <w:lang w:eastAsia="ru-RU"/>
        </w:rPr>
      </w:pPr>
      <w:r w:rsidRPr="00680670">
        <w:rPr>
          <w:rFonts w:eastAsia="Times New Roman" w:cs="Times New Roman"/>
          <w:b/>
          <w:bCs/>
          <w:szCs w:val="28"/>
          <w:lang w:eastAsia="ru-RU"/>
        </w:rPr>
        <w:t>Членистоногие</w:t>
      </w:r>
      <w:r w:rsidRPr="00680670">
        <w:rPr>
          <w:rFonts w:eastAsia="Times New Roman" w:cs="Times New Roman"/>
          <w:szCs w:val="28"/>
          <w:lang w:eastAsia="ru-RU"/>
        </w:rPr>
        <w:t> имеют твёрдый хитиновый покров, который выполняет функцию внешнего скелета. Их тело обычно разделено на 3 отдела: голову, грудь и брюшко. Они имеют членистые конечности (отсюда и их название). Членистоногие включают 3 группы животных: </w:t>
      </w:r>
      <w:r w:rsidRPr="00680670">
        <w:rPr>
          <w:rFonts w:eastAsia="Times New Roman" w:cs="Times New Roman"/>
          <w:i/>
          <w:iCs/>
          <w:szCs w:val="28"/>
          <w:lang w:eastAsia="ru-RU"/>
        </w:rPr>
        <w:t>ракообразных, паукообразных и насекомых</w:t>
      </w:r>
      <w:r w:rsidRPr="00680670">
        <w:rPr>
          <w:rFonts w:eastAsia="Times New Roman" w:cs="Times New Roman"/>
          <w:szCs w:val="28"/>
          <w:lang w:eastAsia="ru-RU"/>
        </w:rPr>
        <w:t>.</w:t>
      </w:r>
    </w:p>
    <w:p w:rsidR="00680670" w:rsidRPr="00680670" w:rsidRDefault="00680670" w:rsidP="00680670">
      <w:pPr>
        <w:shd w:val="clear" w:color="auto" w:fill="FFFFFF"/>
        <w:ind w:firstLine="0"/>
        <w:rPr>
          <w:rFonts w:eastAsia="Times New Roman" w:cs="Times New Roman"/>
          <w:szCs w:val="28"/>
          <w:lang w:eastAsia="ru-RU"/>
        </w:rPr>
      </w:pPr>
      <w:r w:rsidRPr="00680670">
        <w:rPr>
          <w:rFonts w:eastAsia="Times New Roman" w:cs="Times New Roman"/>
          <w:szCs w:val="28"/>
          <w:lang w:eastAsia="ru-RU"/>
        </w:rPr>
        <w:t>К </w:t>
      </w:r>
      <w:r w:rsidRPr="00680670">
        <w:rPr>
          <w:rFonts w:eastAsia="Times New Roman" w:cs="Times New Roman"/>
          <w:b/>
          <w:bCs/>
          <w:szCs w:val="28"/>
          <w:lang w:eastAsia="ru-RU"/>
        </w:rPr>
        <w:t>ракообразным</w:t>
      </w:r>
      <w:r w:rsidRPr="00680670">
        <w:rPr>
          <w:rFonts w:eastAsia="Times New Roman" w:cs="Times New Roman"/>
          <w:szCs w:val="28"/>
          <w:lang w:eastAsia="ru-RU"/>
        </w:rPr>
        <w:t> относятся </w:t>
      </w:r>
      <w:r w:rsidRPr="00680670">
        <w:rPr>
          <w:rFonts w:eastAsia="Times New Roman" w:cs="Times New Roman"/>
          <w:i/>
          <w:iCs/>
          <w:szCs w:val="28"/>
          <w:lang w:eastAsia="ru-RU"/>
        </w:rPr>
        <w:t>речные раки, морские крабы, креветки, омары, лангусты.</w:t>
      </w:r>
    </w:p>
    <w:p w:rsidR="00680670" w:rsidRPr="00680670" w:rsidRDefault="00680670" w:rsidP="00680670">
      <w:pPr>
        <w:shd w:val="clear" w:color="auto" w:fill="FFFFFF"/>
        <w:ind w:firstLine="0"/>
        <w:rPr>
          <w:rFonts w:eastAsia="Times New Roman" w:cs="Times New Roman"/>
          <w:szCs w:val="28"/>
          <w:lang w:eastAsia="ru-RU"/>
        </w:rPr>
      </w:pPr>
      <w:r w:rsidRPr="00680670">
        <w:rPr>
          <w:rFonts w:eastAsia="Times New Roman" w:cs="Times New Roman"/>
          <w:b/>
          <w:bCs/>
          <w:szCs w:val="28"/>
          <w:lang w:eastAsia="ru-RU"/>
        </w:rPr>
        <w:t>Паукообразные</w:t>
      </w:r>
      <w:r w:rsidRPr="00680670">
        <w:rPr>
          <w:rFonts w:eastAsia="Times New Roman" w:cs="Times New Roman"/>
          <w:szCs w:val="28"/>
          <w:lang w:eastAsia="ru-RU"/>
        </w:rPr>
        <w:t> — это </w:t>
      </w:r>
      <w:r w:rsidRPr="00680670">
        <w:rPr>
          <w:rFonts w:eastAsia="Times New Roman" w:cs="Times New Roman"/>
          <w:i/>
          <w:iCs/>
          <w:szCs w:val="28"/>
          <w:lang w:eastAsia="ru-RU"/>
        </w:rPr>
        <w:t>пауки, скорпионы и клещи</w:t>
      </w:r>
      <w:r w:rsidRPr="00680670">
        <w:rPr>
          <w:rFonts w:eastAsia="Times New Roman" w:cs="Times New Roman"/>
          <w:szCs w:val="28"/>
          <w:lang w:eastAsia="ru-RU"/>
        </w:rPr>
        <w:t>. Некоторые из паукообразных выделяют паутину и изготавливают ловчую сеть.</w:t>
      </w:r>
    </w:p>
    <w:p w:rsidR="00680670" w:rsidRPr="00680670" w:rsidRDefault="00680670" w:rsidP="00680670">
      <w:pPr>
        <w:shd w:val="clear" w:color="auto" w:fill="FFFFFF"/>
        <w:ind w:firstLine="0"/>
        <w:rPr>
          <w:rFonts w:eastAsia="Times New Roman" w:cs="Times New Roman"/>
          <w:szCs w:val="28"/>
          <w:lang w:eastAsia="ru-RU"/>
        </w:rPr>
      </w:pPr>
      <w:r w:rsidRPr="00680670">
        <w:rPr>
          <w:rFonts w:eastAsia="Times New Roman" w:cs="Times New Roman"/>
          <w:b/>
          <w:bCs/>
          <w:szCs w:val="28"/>
          <w:lang w:eastAsia="ru-RU"/>
        </w:rPr>
        <w:t>Насекомые</w:t>
      </w:r>
      <w:r w:rsidRPr="00680670">
        <w:rPr>
          <w:rFonts w:eastAsia="Times New Roman" w:cs="Times New Roman"/>
          <w:szCs w:val="28"/>
          <w:lang w:eastAsia="ru-RU"/>
        </w:rPr>
        <w:t> — наиболее многочисленная группа членистоногих. К этой группе относится около 70 % всех известных к настоящему времени животных. Это </w:t>
      </w:r>
      <w:r w:rsidRPr="00680670">
        <w:rPr>
          <w:rFonts w:eastAsia="Times New Roman" w:cs="Times New Roman"/>
          <w:i/>
          <w:iCs/>
          <w:szCs w:val="28"/>
          <w:lang w:eastAsia="ru-RU"/>
        </w:rPr>
        <w:t>жуки, клопы, бабочки, стрекозы, кузнечики, мухи, пчёлы, осы, муравьи.</w:t>
      </w:r>
      <w:r w:rsidRPr="00680670">
        <w:rPr>
          <w:rFonts w:eastAsia="Times New Roman" w:cs="Times New Roman"/>
          <w:szCs w:val="28"/>
          <w:lang w:eastAsia="ru-RU"/>
        </w:rPr>
        <w:t> Большинство из них имеют крылья и способны летать.</w:t>
      </w:r>
    </w:p>
    <w:p w:rsidR="00680670" w:rsidRPr="00680670" w:rsidRDefault="00680670" w:rsidP="00680670">
      <w:pPr>
        <w:shd w:val="clear" w:color="auto" w:fill="FFFFFF"/>
        <w:ind w:firstLine="0"/>
        <w:rPr>
          <w:rFonts w:eastAsia="Times New Roman" w:cs="Times New Roman"/>
          <w:szCs w:val="28"/>
          <w:lang w:eastAsia="ru-RU"/>
        </w:rPr>
      </w:pPr>
      <w:r w:rsidRPr="00680670">
        <w:rPr>
          <w:rFonts w:eastAsia="Times New Roman" w:cs="Times New Roman"/>
          <w:b/>
          <w:bCs/>
          <w:szCs w:val="28"/>
          <w:lang w:eastAsia="ru-RU"/>
        </w:rPr>
        <w:t>Рыбы </w:t>
      </w:r>
      <w:r w:rsidRPr="00680670">
        <w:rPr>
          <w:rFonts w:eastAsia="Times New Roman" w:cs="Times New Roman"/>
          <w:szCs w:val="28"/>
          <w:lang w:eastAsia="ru-RU"/>
        </w:rPr>
        <w:t>— это холоднокровные позвоночные животные. Обитатели пресных водоёмов, морей и океанов. Рыбы имеют плавники, которые позволяют им быстро передвигаться. Тело рыб покрыто чешуей.</w:t>
      </w:r>
    </w:p>
    <w:p w:rsidR="00680670" w:rsidRPr="00680670" w:rsidRDefault="00680670" w:rsidP="00680670">
      <w:pPr>
        <w:shd w:val="clear" w:color="auto" w:fill="FFFFFF"/>
        <w:ind w:firstLine="0"/>
        <w:rPr>
          <w:rFonts w:eastAsia="Times New Roman" w:cs="Times New Roman"/>
          <w:szCs w:val="28"/>
          <w:lang w:eastAsia="ru-RU"/>
        </w:rPr>
      </w:pPr>
      <w:r w:rsidRPr="00680670">
        <w:rPr>
          <w:rFonts w:eastAsia="Times New Roman" w:cs="Times New Roman"/>
          <w:b/>
          <w:bCs/>
          <w:szCs w:val="28"/>
          <w:lang w:eastAsia="ru-RU"/>
        </w:rPr>
        <w:t>Земноводные, или амфибии</w:t>
      </w:r>
      <w:r w:rsidRPr="00680670">
        <w:rPr>
          <w:rFonts w:eastAsia="Times New Roman" w:cs="Times New Roman"/>
          <w:szCs w:val="28"/>
          <w:lang w:eastAsia="ru-RU"/>
        </w:rPr>
        <w:t>, могут жить как в воде, так и на суше. Это — холоднокровные позвоночные животные. К ним относятся </w:t>
      </w:r>
      <w:r w:rsidRPr="00680670">
        <w:rPr>
          <w:rFonts w:eastAsia="Times New Roman" w:cs="Times New Roman"/>
          <w:i/>
          <w:iCs/>
          <w:szCs w:val="28"/>
          <w:lang w:eastAsia="ru-RU"/>
        </w:rPr>
        <w:t>лягушки, жабы и тритоны</w:t>
      </w:r>
      <w:r w:rsidRPr="00680670">
        <w:rPr>
          <w:rFonts w:eastAsia="Times New Roman" w:cs="Times New Roman"/>
          <w:szCs w:val="28"/>
          <w:lang w:eastAsia="ru-RU"/>
        </w:rPr>
        <w:t>. Взрослые животные живут в основном на суше, а их личинки (головастики) развиваются в воде.</w:t>
      </w:r>
    </w:p>
    <w:p w:rsidR="00680670" w:rsidRPr="00680670" w:rsidRDefault="00680670" w:rsidP="00680670">
      <w:pPr>
        <w:shd w:val="clear" w:color="auto" w:fill="FFFFFF"/>
        <w:ind w:firstLine="0"/>
        <w:rPr>
          <w:rFonts w:eastAsia="Times New Roman" w:cs="Times New Roman"/>
          <w:szCs w:val="28"/>
          <w:lang w:eastAsia="ru-RU"/>
        </w:rPr>
      </w:pPr>
      <w:r w:rsidRPr="00680670">
        <w:rPr>
          <w:rFonts w:eastAsia="Times New Roman" w:cs="Times New Roman"/>
          <w:b/>
          <w:bCs/>
          <w:szCs w:val="28"/>
          <w:lang w:eastAsia="ru-RU"/>
        </w:rPr>
        <w:t>Пресмыкающиеся, или рептилии</w:t>
      </w:r>
      <w:r w:rsidRPr="00680670">
        <w:rPr>
          <w:rFonts w:eastAsia="Times New Roman" w:cs="Times New Roman"/>
          <w:szCs w:val="28"/>
          <w:lang w:eastAsia="ru-RU"/>
        </w:rPr>
        <w:t>, в отличие от рыб и земноводных, живут и развиваются на суше. Исключение составляют крокодилы и черепахи. Они живут в воде, но размножаются на суше, откладывая яйца в почву. К пресмыкающимся относятся </w:t>
      </w:r>
      <w:r w:rsidRPr="00680670">
        <w:rPr>
          <w:rFonts w:eastAsia="Times New Roman" w:cs="Times New Roman"/>
          <w:i/>
          <w:iCs/>
          <w:szCs w:val="28"/>
          <w:lang w:eastAsia="ru-RU"/>
        </w:rPr>
        <w:t>змеи, ящерицы, черепахи и крокодилы</w:t>
      </w:r>
      <w:r w:rsidRPr="00680670">
        <w:rPr>
          <w:rFonts w:eastAsia="Times New Roman" w:cs="Times New Roman"/>
          <w:szCs w:val="28"/>
          <w:lang w:eastAsia="ru-RU"/>
        </w:rPr>
        <w:t xml:space="preserve">. Конечности у них короткие или вообще отсутствуют. Поэтому при передвижении их тело соприкасается с землёй (отсюда и название — </w:t>
      </w:r>
      <w:r w:rsidRPr="00680670">
        <w:rPr>
          <w:rFonts w:eastAsia="Times New Roman" w:cs="Times New Roman"/>
          <w:szCs w:val="28"/>
          <w:lang w:eastAsia="ru-RU"/>
        </w:rPr>
        <w:lastRenderedPageBreak/>
        <w:t>пресмыкающиеся). Пресмыкающиеся — холоднокровные животные, поэтому живут в основном в тёплых регионах.</w:t>
      </w:r>
    </w:p>
    <w:p w:rsidR="00680670" w:rsidRPr="00680670" w:rsidRDefault="00680670" w:rsidP="00680670">
      <w:pPr>
        <w:shd w:val="clear" w:color="auto" w:fill="FFFFFF"/>
        <w:ind w:firstLine="0"/>
        <w:rPr>
          <w:rFonts w:eastAsia="Times New Roman" w:cs="Times New Roman"/>
          <w:szCs w:val="28"/>
          <w:lang w:eastAsia="ru-RU"/>
        </w:rPr>
      </w:pPr>
      <w:r w:rsidRPr="00680670">
        <w:rPr>
          <w:rFonts w:eastAsia="Times New Roman" w:cs="Times New Roman"/>
          <w:b/>
          <w:bCs/>
          <w:szCs w:val="28"/>
          <w:lang w:eastAsia="ru-RU"/>
        </w:rPr>
        <w:t>Птицы</w:t>
      </w:r>
      <w:r w:rsidRPr="00680670">
        <w:rPr>
          <w:rFonts w:eastAsia="Times New Roman" w:cs="Times New Roman"/>
          <w:szCs w:val="28"/>
          <w:lang w:eastAsia="ru-RU"/>
        </w:rPr>
        <w:t> — позвоночные животные, тело которых покрыто перьями. Это — теплокровные животные. Передние конечности у птиц превратились в крылья, с помощью которых они летают.</w:t>
      </w:r>
    </w:p>
    <w:p w:rsidR="00680670" w:rsidRPr="00680670" w:rsidRDefault="00680670" w:rsidP="00680670">
      <w:pPr>
        <w:shd w:val="clear" w:color="auto" w:fill="FFFFFF"/>
        <w:ind w:firstLine="0"/>
        <w:rPr>
          <w:rFonts w:eastAsia="Times New Roman" w:cs="Times New Roman"/>
          <w:szCs w:val="28"/>
          <w:lang w:eastAsia="ru-RU"/>
        </w:rPr>
      </w:pPr>
      <w:r w:rsidRPr="00680670">
        <w:rPr>
          <w:rFonts w:eastAsia="Times New Roman" w:cs="Times New Roman"/>
          <w:b/>
          <w:bCs/>
          <w:szCs w:val="28"/>
          <w:lang w:eastAsia="ru-RU"/>
        </w:rPr>
        <w:t>Млекопитающие, или звери</w:t>
      </w:r>
      <w:r w:rsidRPr="00680670">
        <w:rPr>
          <w:rFonts w:eastAsia="Times New Roman" w:cs="Times New Roman"/>
          <w:szCs w:val="28"/>
          <w:lang w:eastAsia="ru-RU"/>
        </w:rPr>
        <w:t>, как и птицы, теплокровные позвоночные животные. Их тело покрыто волосами, или шерстью. Они рождают детёнышей и вскармливают их молоком (отсюда название). Млекопитающие очень широко распространены на Земле. Некоторые из них хорошо летают (</w:t>
      </w:r>
      <w:r w:rsidRPr="00680670">
        <w:rPr>
          <w:rFonts w:eastAsia="Times New Roman" w:cs="Times New Roman"/>
          <w:i/>
          <w:iCs/>
          <w:szCs w:val="28"/>
          <w:lang w:eastAsia="ru-RU"/>
        </w:rPr>
        <w:t>летучие мыши</w:t>
      </w:r>
      <w:r w:rsidRPr="00680670">
        <w:rPr>
          <w:rFonts w:eastAsia="Times New Roman" w:cs="Times New Roman"/>
          <w:szCs w:val="28"/>
          <w:lang w:eastAsia="ru-RU"/>
        </w:rPr>
        <w:t>), живут в воде и на суше (</w:t>
      </w:r>
      <w:r w:rsidRPr="00680670">
        <w:rPr>
          <w:rFonts w:eastAsia="Times New Roman" w:cs="Times New Roman"/>
          <w:i/>
          <w:iCs/>
          <w:szCs w:val="28"/>
          <w:lang w:eastAsia="ru-RU"/>
        </w:rPr>
        <w:t>бобры, ондатры</w:t>
      </w:r>
      <w:r w:rsidRPr="00680670">
        <w:rPr>
          <w:rFonts w:eastAsia="Times New Roman" w:cs="Times New Roman"/>
          <w:szCs w:val="28"/>
          <w:lang w:eastAsia="ru-RU"/>
        </w:rPr>
        <w:t>) или только в воде (</w:t>
      </w:r>
      <w:r w:rsidRPr="00680670">
        <w:rPr>
          <w:rFonts w:eastAsia="Times New Roman" w:cs="Times New Roman"/>
          <w:i/>
          <w:iCs/>
          <w:szCs w:val="28"/>
          <w:lang w:eastAsia="ru-RU"/>
        </w:rPr>
        <w:t>киты, дельфины</w:t>
      </w:r>
      <w:r w:rsidRPr="00680670">
        <w:rPr>
          <w:rFonts w:eastAsia="Times New Roman" w:cs="Times New Roman"/>
          <w:szCs w:val="28"/>
          <w:lang w:eastAsia="ru-RU"/>
        </w:rPr>
        <w:t>).</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Мир животных, населяющих нашу планету, относят к надцарству Ядерные организмы (Эукариоты), царству Животные. Царства делятся на типы, типы на классы, классы на отряды, отряды — на семейства, семейства — на роды, роды — на виды. Например:</w:t>
      </w:r>
    </w:p>
    <w:tbl>
      <w:tblPr>
        <w:tblW w:w="0" w:type="auto"/>
        <w:jc w:val="center"/>
        <w:tblLayout w:type="fixed"/>
        <w:tblCellMar>
          <w:left w:w="40" w:type="dxa"/>
          <w:right w:w="40" w:type="dxa"/>
        </w:tblCellMar>
        <w:tblLook w:val="0000"/>
      </w:tblPr>
      <w:tblGrid>
        <w:gridCol w:w="1703"/>
        <w:gridCol w:w="2551"/>
      </w:tblGrid>
      <w:tr w:rsidR="00680670" w:rsidRPr="00680670" w:rsidTr="00680670">
        <w:trPr>
          <w:trHeight w:val="283"/>
          <w:jc w:val="center"/>
        </w:trPr>
        <w:tc>
          <w:tcPr>
            <w:tcW w:w="1703"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Вид</w:t>
            </w:r>
          </w:p>
        </w:tc>
        <w:tc>
          <w:tcPr>
            <w:tcW w:w="2551"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заяц русак</w:t>
            </w:r>
          </w:p>
        </w:tc>
      </w:tr>
      <w:tr w:rsidR="00680670" w:rsidRPr="00680670" w:rsidTr="00680670">
        <w:trPr>
          <w:trHeight w:val="259"/>
          <w:jc w:val="center"/>
        </w:trPr>
        <w:tc>
          <w:tcPr>
            <w:tcW w:w="1703"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Род</w:t>
            </w:r>
          </w:p>
        </w:tc>
        <w:tc>
          <w:tcPr>
            <w:tcW w:w="2551"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заяц</w:t>
            </w:r>
          </w:p>
        </w:tc>
      </w:tr>
      <w:tr w:rsidR="00680670" w:rsidRPr="00680670" w:rsidTr="00680670">
        <w:trPr>
          <w:trHeight w:val="264"/>
          <w:jc w:val="center"/>
        </w:trPr>
        <w:tc>
          <w:tcPr>
            <w:tcW w:w="1703"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Семейство</w:t>
            </w:r>
          </w:p>
        </w:tc>
        <w:tc>
          <w:tcPr>
            <w:tcW w:w="2551"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Заячьи</w:t>
            </w:r>
          </w:p>
        </w:tc>
      </w:tr>
      <w:tr w:rsidR="00680670" w:rsidRPr="00680670" w:rsidTr="00680670">
        <w:trPr>
          <w:trHeight w:val="259"/>
          <w:jc w:val="center"/>
        </w:trPr>
        <w:tc>
          <w:tcPr>
            <w:tcW w:w="1703"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Отряд</w:t>
            </w:r>
          </w:p>
        </w:tc>
        <w:tc>
          <w:tcPr>
            <w:tcW w:w="2551"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Зайцеобразные</w:t>
            </w:r>
          </w:p>
        </w:tc>
      </w:tr>
      <w:tr w:rsidR="00680670" w:rsidRPr="00680670" w:rsidTr="00680670">
        <w:trPr>
          <w:trHeight w:val="264"/>
          <w:jc w:val="center"/>
        </w:trPr>
        <w:tc>
          <w:tcPr>
            <w:tcW w:w="1703"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Класс</w:t>
            </w:r>
          </w:p>
        </w:tc>
        <w:tc>
          <w:tcPr>
            <w:tcW w:w="2551"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Млекопитающие</w:t>
            </w:r>
          </w:p>
        </w:tc>
      </w:tr>
      <w:tr w:rsidR="00680670" w:rsidRPr="00680670" w:rsidTr="00680670">
        <w:trPr>
          <w:trHeight w:val="264"/>
          <w:jc w:val="center"/>
        </w:trPr>
        <w:tc>
          <w:tcPr>
            <w:tcW w:w="1703"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Тип</w:t>
            </w:r>
          </w:p>
        </w:tc>
        <w:tc>
          <w:tcPr>
            <w:tcW w:w="2551"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Хордовые</w:t>
            </w:r>
          </w:p>
        </w:tc>
      </w:tr>
      <w:tr w:rsidR="00680670" w:rsidRPr="00680670" w:rsidTr="00680670">
        <w:trPr>
          <w:trHeight w:val="283"/>
          <w:jc w:val="center"/>
        </w:trPr>
        <w:tc>
          <w:tcPr>
            <w:tcW w:w="1703"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Царство</w:t>
            </w:r>
          </w:p>
        </w:tc>
        <w:tc>
          <w:tcPr>
            <w:tcW w:w="2551"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Животные</w:t>
            </w:r>
          </w:p>
        </w:tc>
      </w:tr>
    </w:tbl>
    <w:p w:rsidR="00680670" w:rsidRPr="00680670" w:rsidRDefault="00680670" w:rsidP="00680670">
      <w:pPr>
        <w:shd w:val="clear" w:color="auto" w:fill="FFFFFF"/>
        <w:ind w:firstLine="0"/>
        <w:rPr>
          <w:rFonts w:eastAsia="Times New Roman" w:cs="Times New Roman"/>
          <w:szCs w:val="28"/>
          <w:lang w:eastAsia="ru-RU"/>
        </w:rPr>
      </w:pP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4. Происхождение многоклеточных.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Наибольшее признание получили две гипотезы: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1) </w:t>
      </w:r>
      <w:r w:rsidRPr="00680670">
        <w:rPr>
          <w:rFonts w:eastAsia="Times New Roman" w:cs="Times New Roman"/>
          <w:i/>
          <w:iCs/>
          <w:szCs w:val="28"/>
          <w:lang w:eastAsia="ru-RU"/>
        </w:rPr>
        <w:t xml:space="preserve">колониальная гипотеза </w:t>
      </w:r>
      <w:r w:rsidRPr="00680670">
        <w:rPr>
          <w:rFonts w:eastAsia="Times New Roman" w:cs="Times New Roman"/>
          <w:szCs w:val="28"/>
          <w:lang w:eastAsia="ru-RU"/>
        </w:rPr>
        <w:t xml:space="preserve">была предложена </w:t>
      </w:r>
      <w:r w:rsidRPr="00680670">
        <w:rPr>
          <w:rFonts w:eastAsia="Times New Roman" w:cs="Times New Roman"/>
          <w:spacing w:val="50"/>
          <w:szCs w:val="28"/>
          <w:lang w:eastAsia="ru-RU"/>
        </w:rPr>
        <w:t xml:space="preserve">Геккелем </w:t>
      </w:r>
      <w:r w:rsidRPr="00680670">
        <w:rPr>
          <w:rFonts w:eastAsia="Times New Roman" w:cs="Times New Roman"/>
          <w:szCs w:val="28"/>
          <w:lang w:eastAsia="ru-RU"/>
        </w:rPr>
        <w:t xml:space="preserve">в </w:t>
      </w:r>
      <w:smartTag w:uri="urn:schemas-microsoft-com:office:smarttags" w:element="metricconverter">
        <w:smartTagPr>
          <w:attr w:name="ProductID" w:val="1866 г"/>
        </w:smartTagPr>
        <w:r w:rsidRPr="00680670">
          <w:rPr>
            <w:rFonts w:eastAsia="Times New Roman" w:cs="Times New Roman"/>
            <w:szCs w:val="28"/>
            <w:lang w:eastAsia="ru-RU"/>
          </w:rPr>
          <w:t>1866 г</w:t>
        </w:r>
      </w:smartTag>
      <w:r w:rsidRPr="00680670">
        <w:rPr>
          <w:rFonts w:eastAsia="Times New Roman" w:cs="Times New Roman"/>
          <w:szCs w:val="28"/>
          <w:lang w:eastAsia="ru-RU"/>
        </w:rPr>
        <w:t>. Согласно этой гипотезе первым шагом к появлению многоклеточное было нерасхождение дочерних клеток, образоввавшихся в результате многократного деления одноклеточного животного, вероятно простейшего. Например, некоторые клетки губок сходны со жгутиковыми простейшими. Возможно, что губки произошли от колониальных форм этих простейших.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2) </w:t>
      </w:r>
      <w:r w:rsidRPr="00680670">
        <w:rPr>
          <w:rFonts w:eastAsia="Times New Roman" w:cs="Times New Roman"/>
          <w:i/>
          <w:iCs/>
          <w:szCs w:val="28"/>
          <w:lang w:eastAsia="ru-RU"/>
        </w:rPr>
        <w:t xml:space="preserve">синтициальная гипотеза </w:t>
      </w:r>
      <w:r w:rsidRPr="00680670">
        <w:rPr>
          <w:rFonts w:eastAsia="Times New Roman" w:cs="Times New Roman"/>
          <w:szCs w:val="28"/>
          <w:lang w:eastAsia="ru-RU"/>
        </w:rPr>
        <w:t xml:space="preserve">была предложена в </w:t>
      </w:r>
      <w:smartTag w:uri="urn:schemas-microsoft-com:office:smarttags" w:element="metricconverter">
        <w:smartTagPr>
          <w:attr w:name="ProductID" w:val="1944 г"/>
        </w:smartTagPr>
        <w:r w:rsidRPr="00680670">
          <w:rPr>
            <w:rFonts w:eastAsia="Times New Roman" w:cs="Times New Roman"/>
            <w:szCs w:val="28"/>
            <w:lang w:eastAsia="ru-RU"/>
          </w:rPr>
          <w:t>1944 г</w:t>
        </w:r>
      </w:smartTag>
      <w:r w:rsidRPr="00680670">
        <w:rPr>
          <w:rFonts w:eastAsia="Times New Roman" w:cs="Times New Roman"/>
          <w:szCs w:val="28"/>
          <w:lang w:eastAsia="ru-RU"/>
        </w:rPr>
        <w:t>. Xаджи. По его мнению, сначала в результате многократного деления ядра простейшего образовался многоядерный организм. Образование в дальнейшем внутренних перегородок между ядрами привело к многоклеточности. Эта гипотеза в настоящее время имеет много сторонников, и с ее помощью можно объяснить происхождение остальных групп многоклеточных (за исключением губок).</w:t>
      </w:r>
    </w:p>
    <w:p w:rsidR="00680670" w:rsidRPr="00680670" w:rsidRDefault="00680670" w:rsidP="00680670">
      <w:pPr>
        <w:autoSpaceDE w:val="0"/>
        <w:autoSpaceDN w:val="0"/>
        <w:adjustRightInd w:val="0"/>
        <w:rPr>
          <w:rFonts w:eastAsia="Times New Roman" w:cs="Times New Roman"/>
          <w:szCs w:val="28"/>
          <w:lang w:eastAsia="ru-RU"/>
        </w:rPr>
      </w:pPr>
    </w:p>
    <w:p w:rsidR="00680670" w:rsidRPr="00680670" w:rsidRDefault="00680670" w:rsidP="00E35CE7">
      <w:pPr>
        <w:pStyle w:val="3"/>
        <w:rPr>
          <w:rFonts w:eastAsia="Times New Roman"/>
          <w:lang w:eastAsia="ru-RU"/>
        </w:rPr>
      </w:pPr>
      <w:bookmarkStart w:id="20" w:name="_Toc20670245"/>
      <w:r w:rsidRPr="00680670">
        <w:rPr>
          <w:rFonts w:eastAsia="Times New Roman"/>
          <w:lang w:eastAsia="ru-RU"/>
        </w:rPr>
        <w:t>Лекция 15. Основные типы Беспозвоночных.</w:t>
      </w:r>
      <w:bookmarkEnd w:id="20"/>
    </w:p>
    <w:p w:rsidR="00680670" w:rsidRPr="00680670" w:rsidRDefault="00680670" w:rsidP="00680670">
      <w:pPr>
        <w:autoSpaceDE w:val="0"/>
        <w:autoSpaceDN w:val="0"/>
        <w:adjustRightInd w:val="0"/>
        <w:rPr>
          <w:rFonts w:eastAsia="Times New Roman" w:cs="Times New Roman"/>
          <w:b/>
          <w:szCs w:val="28"/>
          <w:lang w:eastAsia="ru-RU"/>
        </w:rPr>
      </w:pPr>
      <w:r w:rsidRPr="00680670">
        <w:rPr>
          <w:rFonts w:eastAsia="Times New Roman" w:cs="Times New Roman"/>
          <w:b/>
          <w:szCs w:val="28"/>
          <w:lang w:eastAsia="ru-RU"/>
        </w:rPr>
        <w:t>Вопросы:</w:t>
      </w:r>
    </w:p>
    <w:p w:rsidR="00680670" w:rsidRPr="00680670" w:rsidRDefault="00680670" w:rsidP="007C1705">
      <w:pPr>
        <w:numPr>
          <w:ilvl w:val="0"/>
          <w:numId w:val="96"/>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t>Тип Кишечнополостные.</w:t>
      </w:r>
    </w:p>
    <w:p w:rsidR="00680670" w:rsidRPr="00680670" w:rsidRDefault="00680670" w:rsidP="007C1705">
      <w:pPr>
        <w:numPr>
          <w:ilvl w:val="0"/>
          <w:numId w:val="96"/>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lastRenderedPageBreak/>
        <w:t>Тип Плоские черви.</w:t>
      </w:r>
    </w:p>
    <w:p w:rsidR="00680670" w:rsidRPr="00680670" w:rsidRDefault="00680670" w:rsidP="007C1705">
      <w:pPr>
        <w:numPr>
          <w:ilvl w:val="0"/>
          <w:numId w:val="96"/>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t>Тип Круглые черви.</w:t>
      </w:r>
    </w:p>
    <w:p w:rsidR="00680670" w:rsidRPr="00680670" w:rsidRDefault="00680670" w:rsidP="007C1705">
      <w:pPr>
        <w:numPr>
          <w:ilvl w:val="0"/>
          <w:numId w:val="96"/>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t>Тип Кольчатые черви.</w:t>
      </w:r>
    </w:p>
    <w:p w:rsidR="00680670" w:rsidRPr="00680670" w:rsidRDefault="00680670" w:rsidP="00680670">
      <w:pPr>
        <w:autoSpaceDE w:val="0"/>
        <w:autoSpaceDN w:val="0"/>
        <w:adjustRightInd w:val="0"/>
        <w:rPr>
          <w:rFonts w:eastAsia="Times New Roman" w:cs="Times New Roman"/>
          <w:b/>
          <w:szCs w:val="28"/>
          <w:lang w:eastAsia="ru-RU"/>
        </w:rPr>
      </w:pPr>
    </w:p>
    <w:p w:rsidR="00680670" w:rsidRPr="00680670" w:rsidRDefault="00680670" w:rsidP="007C1705">
      <w:pPr>
        <w:numPr>
          <w:ilvl w:val="0"/>
          <w:numId w:val="97"/>
        </w:numPr>
        <w:autoSpaceDE w:val="0"/>
        <w:autoSpaceDN w:val="0"/>
        <w:adjustRightInd w:val="0"/>
        <w:jc w:val="left"/>
        <w:rPr>
          <w:rFonts w:eastAsia="Times New Roman" w:cs="Times New Roman"/>
          <w:b/>
          <w:bCs/>
          <w:szCs w:val="28"/>
          <w:lang w:eastAsia="ru-RU"/>
        </w:rPr>
      </w:pPr>
      <w:r w:rsidRPr="00680670">
        <w:rPr>
          <w:rFonts w:eastAsia="Times New Roman" w:cs="Times New Roman"/>
          <w:szCs w:val="28"/>
          <w:lang w:eastAsia="ru-RU"/>
        </w:rPr>
        <w:t xml:space="preserve">Тип </w:t>
      </w:r>
      <w:r w:rsidRPr="00680670">
        <w:rPr>
          <w:rFonts w:eastAsia="Times New Roman" w:cs="Times New Roman"/>
          <w:bCs/>
          <w:szCs w:val="28"/>
          <w:lang w:eastAsia="ru-RU"/>
        </w:rPr>
        <w:t xml:space="preserve">Кишечнополостные.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Тип объединяет около 10 ООО видов. Характерные признаки: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Двухслойные многоклеточные животные: стенка тела состо</w:t>
      </w:r>
      <w:r w:rsidRPr="00680670">
        <w:rPr>
          <w:rFonts w:eastAsia="Times New Roman" w:cs="Times New Roman"/>
          <w:bCs/>
          <w:szCs w:val="28"/>
          <w:lang w:eastAsia="ru-RU"/>
        </w:rPr>
        <w:t xml:space="preserve">ит </w:t>
      </w:r>
      <w:r w:rsidRPr="00680670">
        <w:rPr>
          <w:rFonts w:eastAsia="Times New Roman" w:cs="Times New Roman"/>
          <w:szCs w:val="28"/>
          <w:lang w:eastAsia="ru-RU"/>
        </w:rPr>
        <w:t>из двух слоев клеток — наружного (эктодермы) и внутреннего (энтодермы); эти слои разделены мезоглеей — бесструктурным, желеобразным слоем.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Появились ткани.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Одна полость тела — гастральная.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Единственное отверстие и для заглатывания пищи, и для экскреции.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Радиальная симметрия тела.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Две формы существования: полип и медуза.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Нервная система'представляет собой сеть, образованную нервными клетками (диффузный тип).</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Бесполое размножение путем почкования или стробиляции.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 При половом размножении образуется особая </w:t>
      </w:r>
      <w:r w:rsidRPr="00680670">
        <w:rPr>
          <w:rFonts w:eastAsia="Times New Roman" w:cs="Times New Roman"/>
          <w:bCs/>
          <w:szCs w:val="28"/>
          <w:lang w:eastAsia="ru-RU"/>
        </w:rPr>
        <w:t>личинка</w:t>
      </w:r>
      <w:r w:rsidRPr="00680670">
        <w:rPr>
          <w:rFonts w:eastAsia="Times New Roman" w:cs="Times New Roman"/>
          <w:b/>
          <w:bCs/>
          <w:szCs w:val="28"/>
          <w:lang w:eastAsia="ru-RU"/>
        </w:rPr>
        <w:t xml:space="preserve"> — </w:t>
      </w:r>
      <w:r w:rsidRPr="00680670">
        <w:rPr>
          <w:rFonts w:eastAsia="Times New Roman" w:cs="Times New Roman"/>
          <w:szCs w:val="28"/>
          <w:lang w:eastAsia="ru-RU"/>
        </w:rPr>
        <w:t>планула.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Классификация типа (см. таблицу):</w:t>
      </w:r>
    </w:p>
    <w:tbl>
      <w:tblPr>
        <w:tblW w:w="0" w:type="auto"/>
        <w:jc w:val="center"/>
        <w:tblLayout w:type="fixed"/>
        <w:tblCellMar>
          <w:left w:w="40" w:type="dxa"/>
          <w:right w:w="40" w:type="dxa"/>
        </w:tblCellMar>
        <w:tblLook w:val="0000"/>
      </w:tblPr>
      <w:tblGrid>
        <w:gridCol w:w="2397"/>
        <w:gridCol w:w="2591"/>
        <w:gridCol w:w="2977"/>
      </w:tblGrid>
      <w:tr w:rsidR="00680670" w:rsidRPr="00680670" w:rsidTr="00680670">
        <w:trPr>
          <w:trHeight w:val="528"/>
          <w:jc w:val="center"/>
        </w:trPr>
        <w:tc>
          <w:tcPr>
            <w:tcW w:w="239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Класс Гидроидные</w:t>
            </w:r>
          </w:p>
        </w:tc>
        <w:tc>
          <w:tcPr>
            <w:tcW w:w="2591"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Класс Сцифоидные</w:t>
            </w:r>
          </w:p>
        </w:tc>
        <w:tc>
          <w:tcPr>
            <w:tcW w:w="297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Класс Коралловые полипы</w:t>
            </w:r>
          </w:p>
        </w:tc>
      </w:tr>
      <w:tr w:rsidR="00680670" w:rsidRPr="00680670" w:rsidTr="00680670">
        <w:trPr>
          <w:trHeight w:val="245"/>
          <w:jc w:val="center"/>
        </w:trPr>
        <w:tc>
          <w:tcPr>
            <w:tcW w:w="239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Доминирует полип</w:t>
            </w:r>
          </w:p>
        </w:tc>
        <w:tc>
          <w:tcPr>
            <w:tcW w:w="2591"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Имеется полип</w:t>
            </w:r>
          </w:p>
        </w:tc>
        <w:tc>
          <w:tcPr>
            <w:tcW w:w="297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Только полип</w:t>
            </w:r>
          </w:p>
        </w:tc>
      </w:tr>
      <w:tr w:rsidR="00680670" w:rsidRPr="00680670" w:rsidTr="00680670">
        <w:trPr>
          <w:trHeight w:val="446"/>
          <w:jc w:val="center"/>
        </w:trPr>
        <w:tc>
          <w:tcPr>
            <w:tcW w:w="239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szCs w:val="28"/>
                <w:lang w:eastAsia="ru-RU"/>
              </w:rPr>
              <w:t xml:space="preserve">Медуза </w:t>
            </w:r>
            <w:r w:rsidRPr="00680670">
              <w:rPr>
                <w:rFonts w:eastAsia="Times New Roman" w:cs="Times New Roman"/>
                <w:bCs/>
                <w:szCs w:val="28"/>
                <w:lang w:eastAsia="ru-RU"/>
              </w:rPr>
              <w:t>простая</w:t>
            </w:r>
          </w:p>
        </w:tc>
        <w:tc>
          <w:tcPr>
            <w:tcW w:w="2591"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Доминирует крупная медуза</w:t>
            </w:r>
          </w:p>
        </w:tc>
        <w:tc>
          <w:tcPr>
            <w:tcW w:w="297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Медузы нет</w:t>
            </w:r>
          </w:p>
        </w:tc>
      </w:tr>
      <w:tr w:rsidR="00680670" w:rsidRPr="00680670" w:rsidTr="00680670">
        <w:trPr>
          <w:trHeight w:val="451"/>
          <w:jc w:val="center"/>
        </w:trPr>
        <w:tc>
          <w:tcPr>
            <w:tcW w:w="239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szCs w:val="28"/>
                <w:lang w:eastAsia="ru-RU"/>
              </w:rPr>
              <w:t xml:space="preserve">Глотки </w:t>
            </w:r>
            <w:r w:rsidRPr="00680670">
              <w:rPr>
                <w:rFonts w:eastAsia="Times New Roman" w:cs="Times New Roman"/>
                <w:bCs/>
                <w:szCs w:val="28"/>
                <w:lang w:eastAsia="ru-RU"/>
              </w:rPr>
              <w:t>нет</w:t>
            </w:r>
          </w:p>
        </w:tc>
        <w:tc>
          <w:tcPr>
            <w:tcW w:w="2591"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Глотки нет</w:t>
            </w:r>
          </w:p>
        </w:tc>
        <w:tc>
          <w:tcPr>
            <w:tcW w:w="297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Глотка выстлана эктодермой</w:t>
            </w:r>
          </w:p>
        </w:tc>
      </w:tr>
      <w:tr w:rsidR="00680670" w:rsidRPr="00680670" w:rsidTr="00680670">
        <w:trPr>
          <w:trHeight w:val="451"/>
          <w:jc w:val="center"/>
        </w:trPr>
        <w:tc>
          <w:tcPr>
            <w:tcW w:w="239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
                <w:szCs w:val="28"/>
                <w:lang w:eastAsia="ru-RU"/>
              </w:rPr>
            </w:pPr>
            <w:r w:rsidRPr="00680670">
              <w:rPr>
                <w:rFonts w:eastAsia="Times New Roman" w:cs="Times New Roman"/>
                <w:bCs/>
                <w:szCs w:val="28"/>
                <w:lang w:eastAsia="ru-RU"/>
              </w:rPr>
              <w:t>Эктодермальные го</w:t>
            </w:r>
            <w:r w:rsidRPr="00680670">
              <w:rPr>
                <w:rFonts w:eastAsia="Times New Roman" w:cs="Times New Roman"/>
                <w:szCs w:val="28"/>
                <w:lang w:eastAsia="ru-RU"/>
              </w:rPr>
              <w:t>нады</w:t>
            </w:r>
          </w:p>
        </w:tc>
        <w:tc>
          <w:tcPr>
            <w:tcW w:w="2591"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Энтодермальные гонады</w:t>
            </w:r>
          </w:p>
        </w:tc>
        <w:tc>
          <w:tcPr>
            <w:tcW w:w="297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Энтодермальные гонады</w:t>
            </w:r>
          </w:p>
        </w:tc>
      </w:tr>
      <w:tr w:rsidR="00680670" w:rsidRPr="00680670" w:rsidTr="00680670">
        <w:trPr>
          <w:trHeight w:val="662"/>
          <w:jc w:val="center"/>
        </w:trPr>
        <w:tc>
          <w:tcPr>
            <w:tcW w:w="239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 xml:space="preserve">Полипы </w:t>
            </w:r>
            <w:r w:rsidRPr="00680670">
              <w:rPr>
                <w:rFonts w:eastAsia="Times New Roman" w:cs="Times New Roman"/>
                <w:bCs/>
                <w:szCs w:val="28"/>
                <w:lang w:eastAsia="ru-RU"/>
              </w:rPr>
              <w:t xml:space="preserve">одиночные </w:t>
            </w:r>
            <w:r w:rsidRPr="00680670">
              <w:rPr>
                <w:rFonts w:eastAsia="Times New Roman" w:cs="Times New Roman"/>
                <w:szCs w:val="28"/>
                <w:lang w:eastAsia="ru-RU"/>
              </w:rPr>
              <w:t>или колониальные</w:t>
            </w:r>
          </w:p>
        </w:tc>
        <w:tc>
          <w:tcPr>
            <w:tcW w:w="2591"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Полип развит слабо, иногда его нет</w:t>
            </w:r>
          </w:p>
        </w:tc>
        <w:tc>
          <w:tcPr>
            <w:tcW w:w="297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Полипы одиночные или колониальные (кораллы) ,</w:t>
            </w:r>
          </w:p>
        </w:tc>
      </w:tr>
      <w:tr w:rsidR="00680670" w:rsidRPr="00680670" w:rsidTr="00680670">
        <w:trPr>
          <w:trHeight w:val="451"/>
          <w:jc w:val="center"/>
        </w:trPr>
        <w:tc>
          <w:tcPr>
            <w:tcW w:w="239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 xml:space="preserve">Имеются </w:t>
            </w:r>
            <w:r w:rsidRPr="00680670">
              <w:rPr>
                <w:rFonts w:eastAsia="Times New Roman" w:cs="Times New Roman"/>
                <w:bCs/>
                <w:szCs w:val="28"/>
                <w:lang w:eastAsia="ru-RU"/>
              </w:rPr>
              <w:t>стрекатель</w:t>
            </w:r>
            <w:r w:rsidRPr="00680670">
              <w:rPr>
                <w:rFonts w:eastAsia="Times New Roman" w:cs="Times New Roman"/>
                <w:spacing w:val="10"/>
                <w:szCs w:val="28"/>
                <w:lang w:eastAsia="ru-RU"/>
              </w:rPr>
              <w:t xml:space="preserve">ные </w:t>
            </w:r>
            <w:r w:rsidRPr="00680670">
              <w:rPr>
                <w:rFonts w:eastAsia="Times New Roman" w:cs="Times New Roman"/>
                <w:szCs w:val="28"/>
                <w:lang w:eastAsia="ru-RU"/>
              </w:rPr>
              <w:t>клетки</w:t>
            </w:r>
          </w:p>
        </w:tc>
        <w:tc>
          <w:tcPr>
            <w:tcW w:w="2591"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Имеются стрекательные клетки</w:t>
            </w:r>
          </w:p>
        </w:tc>
        <w:tc>
          <w:tcPr>
            <w:tcW w:w="297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Имеются стрекательные клетки</w:t>
            </w:r>
          </w:p>
        </w:tc>
      </w:tr>
      <w:tr w:rsidR="00680670" w:rsidRPr="00680670" w:rsidTr="00680670">
        <w:trPr>
          <w:trHeight w:val="691"/>
          <w:jc w:val="center"/>
        </w:trPr>
        <w:tc>
          <w:tcPr>
            <w:tcW w:w="239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Представители: гидра, обелия</w:t>
            </w:r>
          </w:p>
        </w:tc>
        <w:tc>
          <w:tcPr>
            <w:tcW w:w="2591"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Представитель: аурелия</w:t>
            </w:r>
          </w:p>
        </w:tc>
        <w:tc>
          <w:tcPr>
            <w:tcW w:w="297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rPr>
                <w:rFonts w:eastAsia="Times New Roman" w:cs="Times New Roman"/>
                <w:bCs/>
                <w:szCs w:val="28"/>
                <w:lang w:eastAsia="ru-RU"/>
              </w:rPr>
            </w:pPr>
            <w:r w:rsidRPr="00680670">
              <w:rPr>
                <w:rFonts w:eastAsia="Times New Roman" w:cs="Times New Roman"/>
                <w:bCs/>
                <w:szCs w:val="28"/>
                <w:lang w:eastAsia="ru-RU"/>
              </w:rPr>
              <w:t>Представители: актиния, мадрепоровый коралл</w:t>
            </w:r>
          </w:p>
        </w:tc>
      </w:tr>
    </w:tbl>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 xml:space="preserve">Гидроидные </w:t>
      </w:r>
      <w:r w:rsidRPr="00680670">
        <w:rPr>
          <w:rFonts w:eastAsia="Times New Roman" w:cs="Times New Roman"/>
          <w:szCs w:val="28"/>
          <w:lang w:eastAsia="ru-RU"/>
        </w:rPr>
        <w:t>— это одиночные или колониальные кишечнополостные, ведущие сидячий образ жизни. Они называются по</w:t>
      </w:r>
      <w:r w:rsidRPr="00680670">
        <w:rPr>
          <w:rFonts w:eastAsia="Times New Roman" w:cs="Times New Roman"/>
          <w:i/>
          <w:iCs/>
          <w:szCs w:val="28"/>
          <w:lang w:eastAsia="ru-RU"/>
        </w:rPr>
        <w:t>липами.</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2. Тип Плоские черви.</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Ароморфозы типа: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 билатеральная симметрия тела;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появление мезодермы;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3) развитие систем органов.</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lastRenderedPageBreak/>
        <w:t>Общая характеристика типа Плоские черви.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 Тип Плоских червей представлен двусторонне-симметричными (билатеральными) животными, через тело которых можно провести только одну плоскость симметрии. Двусторонняя симметрия впервые появляется именно в этой группе беспозвоночных.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Плоские черви трехслойны. В процессе онтогенеза у них формируется не два, как у кишечнополостных, а три зародышевых листка.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3. Тело вытянуто в длину и сплющено в спинно-брюшном направлении (принимает вид ленты, пластинки, листа).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4. Важная особенность строения плоских червей — наличие у них кожно-мускульного мешка (совокупность эпителия и расположенной под ним системы мышечных волокон — кольцевых, продольных). Сокращением мышечных элементов кожно-мускульного мешка обусловливаются характерные «червеобразные» движения плоских червей.</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szCs w:val="28"/>
          <w:lang w:eastAsia="ru-RU"/>
        </w:rPr>
        <w:t xml:space="preserve">5. Тело плоских червей не имеет полости — это бесполостные, или паренхиматозные животные: пространство между внутренними органами заполнено соединительной тканью мезодермального происхождения или паренхимой, содержащей многочисленные клетки. Паренхима занимает все промежутки между органами, и роль ее многообразна. Это опорное значение, место накопления запас ных питательных веществ, важная роль в процессах обмена и т. </w:t>
      </w:r>
      <w:r w:rsidRPr="00680670">
        <w:rPr>
          <w:rFonts w:eastAsia="Times New Roman" w:cs="Times New Roman"/>
          <w:bCs/>
          <w:szCs w:val="28"/>
          <w:lang w:eastAsia="ru-RU"/>
        </w:rPr>
        <w:t>п.</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6</w:t>
      </w:r>
      <w:r w:rsidRPr="00680670">
        <w:rPr>
          <w:rFonts w:eastAsia="Times New Roman" w:cs="Times New Roman"/>
          <w:b/>
          <w:bCs/>
          <w:szCs w:val="28"/>
          <w:lang w:eastAsia="ru-RU"/>
        </w:rPr>
        <w:t xml:space="preserve">. </w:t>
      </w:r>
      <w:r w:rsidRPr="00680670">
        <w:rPr>
          <w:rFonts w:eastAsia="Times New Roman" w:cs="Times New Roman"/>
          <w:szCs w:val="28"/>
          <w:lang w:eastAsia="ru-RU"/>
        </w:rPr>
        <w:t>Пищеварительный канал имеет еще примитивное устройство, состоит лишь из эктодермальной передней кишки, или глотки, замкнутого слепо кишечника. Задней кишки и заднепроходного отверстия нет. У паразитических форм пищеварительная система может полностью редуцироваться.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 xml:space="preserve">7. </w:t>
      </w:r>
      <w:r w:rsidRPr="00680670">
        <w:rPr>
          <w:rFonts w:eastAsia="Times New Roman" w:cs="Times New Roman"/>
          <w:szCs w:val="28"/>
          <w:lang w:eastAsia="ru-RU"/>
        </w:rPr>
        <w:t>Нервная система состоит из парного мозгового ганглия и идущих от него кзади нервных стволов, соединенных кольцевыми перемычками. Особого развития достигают два продольных ствола.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8.</w:t>
      </w:r>
      <w:r w:rsidRPr="00680670">
        <w:rPr>
          <w:rFonts w:eastAsia="Times New Roman" w:cs="Times New Roman"/>
          <w:szCs w:val="28"/>
          <w:lang w:eastAsia="ru-RU"/>
        </w:rPr>
        <w:t xml:space="preserve"> Кровеносная и дыхательная системы отсутствуют.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9. Впервые появляются специальные органы выделения — </w:t>
      </w:r>
      <w:r w:rsidRPr="00680670">
        <w:rPr>
          <w:rFonts w:eastAsia="Times New Roman" w:cs="Times New Roman"/>
          <w:i/>
          <w:iCs/>
          <w:szCs w:val="28"/>
          <w:lang w:eastAsia="ru-RU"/>
        </w:rPr>
        <w:t xml:space="preserve">протонефридии. </w:t>
      </w:r>
      <w:r w:rsidRPr="00680670">
        <w:rPr>
          <w:rFonts w:eastAsia="Times New Roman" w:cs="Times New Roman"/>
          <w:szCs w:val="28"/>
          <w:lang w:eastAsia="ru-RU"/>
        </w:rPr>
        <w:t>Они представлены системой разветвленных канальцев, оканчивающихся в паренхиме особой звездчатой клеткой с пучком ресничек. С внешней средой протонефридии сообщаются с помощью специальных выделительных отверстий.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 xml:space="preserve">10. </w:t>
      </w:r>
      <w:r w:rsidRPr="00680670">
        <w:rPr>
          <w:rFonts w:eastAsia="Times New Roman" w:cs="Times New Roman"/>
          <w:szCs w:val="28"/>
          <w:lang w:eastAsia="ru-RU"/>
        </w:rPr>
        <w:t>Половая система плоских червей гермафродитна; формируется сложная система протоков, служащих для выведения половых продуктов, и появляются органы, обеспечивающие возможность внутреннего оплодотворения.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К типу Плоских червей относятся три класса — Ресничные черви, Сосальщики и Ленточные черви (см. таблицу). Тип насчитывает 25 ООО видов.</w:t>
      </w:r>
    </w:p>
    <w:tbl>
      <w:tblPr>
        <w:tblW w:w="0" w:type="auto"/>
        <w:tblInd w:w="40" w:type="dxa"/>
        <w:tblLayout w:type="fixed"/>
        <w:tblCellMar>
          <w:left w:w="40" w:type="dxa"/>
          <w:right w:w="40" w:type="dxa"/>
        </w:tblCellMar>
        <w:tblLook w:val="0000"/>
      </w:tblPr>
      <w:tblGrid>
        <w:gridCol w:w="2694"/>
        <w:gridCol w:w="2126"/>
        <w:gridCol w:w="3827"/>
      </w:tblGrid>
      <w:tr w:rsidR="00680670" w:rsidRPr="00680670" w:rsidTr="00680670">
        <w:trPr>
          <w:trHeight w:val="331"/>
        </w:trPr>
        <w:tc>
          <w:tcPr>
            <w:tcW w:w="26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 xml:space="preserve">Класс </w:t>
            </w:r>
          </w:p>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Ресничные черви</w:t>
            </w:r>
          </w:p>
        </w:tc>
        <w:tc>
          <w:tcPr>
            <w:tcW w:w="2126"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 xml:space="preserve">Класс </w:t>
            </w:r>
          </w:p>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Сосальщики</w:t>
            </w:r>
          </w:p>
        </w:tc>
        <w:tc>
          <w:tcPr>
            <w:tcW w:w="382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 xml:space="preserve">Класс </w:t>
            </w:r>
          </w:p>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Ленточные черви</w:t>
            </w:r>
          </w:p>
        </w:tc>
      </w:tr>
      <w:tr w:rsidR="00680670" w:rsidRPr="00680670" w:rsidTr="00680670">
        <w:trPr>
          <w:trHeight w:val="446"/>
        </w:trPr>
        <w:tc>
          <w:tcPr>
            <w:tcW w:w="26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lastRenderedPageBreak/>
              <w:t>Водные, свободноживущие</w:t>
            </w:r>
          </w:p>
        </w:tc>
        <w:tc>
          <w:tcPr>
            <w:tcW w:w="2126"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Эндопаразиты</w:t>
            </w:r>
          </w:p>
        </w:tc>
        <w:tc>
          <w:tcPr>
            <w:tcW w:w="382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Эндопаразиты</w:t>
            </w:r>
          </w:p>
        </w:tc>
      </w:tr>
      <w:tr w:rsidR="00680670" w:rsidRPr="00680670" w:rsidTr="00680670">
        <w:trPr>
          <w:trHeight w:val="859"/>
        </w:trPr>
        <w:tc>
          <w:tcPr>
            <w:tcW w:w="26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Тело нежное, мягкое, имеет листовидную форму</w:t>
            </w:r>
          </w:p>
        </w:tc>
        <w:tc>
          <w:tcPr>
            <w:tcW w:w="2126"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Тело листовидное</w:t>
            </w:r>
          </w:p>
        </w:tc>
        <w:tc>
          <w:tcPr>
            <w:tcW w:w="382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Тело удлиненное, расчлененное на проглот -тиды, способные отделяться</w:t>
            </w:r>
          </w:p>
        </w:tc>
      </w:tr>
      <w:tr w:rsidR="00680670" w:rsidRPr="00680670" w:rsidTr="00680670">
        <w:trPr>
          <w:trHeight w:val="653"/>
        </w:trPr>
        <w:tc>
          <w:tcPr>
            <w:tcW w:w="26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Присоски, как правило, отсутствуют</w:t>
            </w:r>
          </w:p>
        </w:tc>
        <w:tc>
          <w:tcPr>
            <w:tcW w:w="2126"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Обычно помимо ротовой присоски имеется брюшная</w:t>
            </w:r>
          </w:p>
        </w:tc>
        <w:tc>
          <w:tcPr>
            <w:tcW w:w="382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Присоски и крючья на сколексе</w:t>
            </w:r>
          </w:p>
        </w:tc>
      </w:tr>
      <w:tr w:rsidR="00680670" w:rsidRPr="00680670" w:rsidTr="00680670">
        <w:trPr>
          <w:trHeight w:val="648"/>
        </w:trPr>
        <w:tc>
          <w:tcPr>
            <w:tcW w:w="26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Тело покрыто ресничным эпителием, кутикулы нет</w:t>
            </w:r>
          </w:p>
        </w:tc>
        <w:tc>
          <w:tcPr>
            <w:tcW w:w="2126"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Толстая кутикула, у взрослых форм ресничек нет</w:t>
            </w:r>
          </w:p>
        </w:tc>
        <w:tc>
          <w:tcPr>
            <w:tcW w:w="382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Толстая кутикула, у взрослых форм ресничек нет</w:t>
            </w:r>
          </w:p>
        </w:tc>
      </w:tr>
      <w:tr w:rsidR="00680670" w:rsidRPr="00680670" w:rsidTr="00680670">
        <w:trPr>
          <w:trHeight w:val="250"/>
        </w:trPr>
        <w:tc>
          <w:tcPr>
            <w:tcW w:w="26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Есть кишка</w:t>
            </w:r>
          </w:p>
        </w:tc>
        <w:tc>
          <w:tcPr>
            <w:tcW w:w="2126"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Есть кишка</w:t>
            </w:r>
          </w:p>
        </w:tc>
        <w:tc>
          <w:tcPr>
            <w:tcW w:w="382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Кишки нет</w:t>
            </w:r>
          </w:p>
        </w:tc>
      </w:tr>
      <w:tr w:rsidR="00680670" w:rsidRPr="00680670" w:rsidTr="00680670">
        <w:trPr>
          <w:trHeight w:val="672"/>
        </w:trPr>
        <w:tc>
          <w:tcPr>
            <w:tcW w:w="26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У взрослых особей имеются органы чувств</w:t>
            </w:r>
          </w:p>
        </w:tc>
        <w:tc>
          <w:tcPr>
            <w:tcW w:w="2126"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Органы чувств только у свободноживущих форм</w:t>
            </w:r>
          </w:p>
        </w:tc>
        <w:tc>
          <w:tcPr>
            <w:tcW w:w="382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Толстая кутикула, у взрослых форм ресничек нет</w:t>
            </w:r>
          </w:p>
        </w:tc>
      </w:tr>
      <w:tr w:rsidR="00680670" w:rsidRPr="00680670" w:rsidTr="00680670">
        <w:trPr>
          <w:trHeight w:val="341"/>
        </w:trPr>
        <w:tc>
          <w:tcPr>
            <w:tcW w:w="26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Класс Ресничные черви</w:t>
            </w:r>
          </w:p>
        </w:tc>
        <w:tc>
          <w:tcPr>
            <w:tcW w:w="2126"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Класс Сосальщики</w:t>
            </w:r>
          </w:p>
        </w:tc>
        <w:tc>
          <w:tcPr>
            <w:tcW w:w="382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Класс Ленточные черви</w:t>
            </w:r>
          </w:p>
        </w:tc>
      </w:tr>
      <w:tr w:rsidR="00680670" w:rsidRPr="00680670" w:rsidTr="00680670">
        <w:trPr>
          <w:trHeight w:val="446"/>
        </w:trPr>
        <w:tc>
          <w:tcPr>
            <w:tcW w:w="26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Простой жизненный цикл</w:t>
            </w:r>
          </w:p>
        </w:tc>
        <w:tc>
          <w:tcPr>
            <w:tcW w:w="2126"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Сложный жизненный цикл</w:t>
            </w:r>
          </w:p>
        </w:tc>
        <w:tc>
          <w:tcPr>
            <w:tcW w:w="382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Сложный жизненный цикл</w:t>
            </w:r>
          </w:p>
        </w:tc>
      </w:tr>
      <w:tr w:rsidR="00680670" w:rsidRPr="00680670" w:rsidTr="00680670">
        <w:trPr>
          <w:trHeight w:val="456"/>
        </w:trPr>
        <w:tc>
          <w:tcPr>
            <w:tcW w:w="26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Представитель: планария</w:t>
            </w:r>
          </w:p>
        </w:tc>
        <w:tc>
          <w:tcPr>
            <w:tcW w:w="2126"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Представитель: печеночный сосальщик</w:t>
            </w:r>
          </w:p>
        </w:tc>
        <w:tc>
          <w:tcPr>
            <w:tcW w:w="3827"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bCs/>
                <w:szCs w:val="28"/>
                <w:lang w:eastAsia="ru-RU"/>
              </w:rPr>
            </w:pPr>
            <w:r w:rsidRPr="00680670">
              <w:rPr>
                <w:rFonts w:eastAsia="Times New Roman" w:cs="Times New Roman"/>
                <w:bCs/>
                <w:szCs w:val="28"/>
                <w:lang w:eastAsia="ru-RU"/>
              </w:rPr>
              <w:t>Представители: цепни</w:t>
            </w:r>
          </w:p>
        </w:tc>
      </w:tr>
    </w:tbl>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Класс Сосальщики. Известно около </w:t>
      </w:r>
      <w:r w:rsidRPr="00680670">
        <w:rPr>
          <w:rFonts w:eastAsia="Times New Roman" w:cs="Times New Roman"/>
          <w:bCs/>
          <w:szCs w:val="28"/>
          <w:lang w:eastAsia="ru-RU"/>
        </w:rPr>
        <w:t xml:space="preserve">4000 </w:t>
      </w:r>
      <w:r w:rsidRPr="00680670">
        <w:rPr>
          <w:rFonts w:eastAsia="Times New Roman" w:cs="Times New Roman"/>
          <w:szCs w:val="28"/>
          <w:lang w:eastAsia="ru-RU"/>
        </w:rPr>
        <w:t xml:space="preserve">видов сосальщиков, в Беларуси обнаружено </w:t>
      </w:r>
      <w:r w:rsidRPr="00680670">
        <w:rPr>
          <w:rFonts w:eastAsia="Times New Roman" w:cs="Times New Roman"/>
          <w:bCs/>
          <w:szCs w:val="28"/>
          <w:lang w:eastAsia="ru-RU"/>
        </w:rPr>
        <w:t>60</w:t>
      </w:r>
      <w:r w:rsidRPr="00680670">
        <w:rPr>
          <w:rFonts w:eastAsia="Times New Roman" w:cs="Times New Roman"/>
          <w:szCs w:val="28"/>
          <w:lang w:eastAsia="ru-RU"/>
        </w:rPr>
        <w:t>видов.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Представителем класса Сосальщиков является печеночный сосальщик. Он достигает в длину 3-</w:t>
      </w:r>
      <w:smartTag w:uri="urn:schemas-microsoft-com:office:smarttags" w:element="metricconverter">
        <w:smartTagPr>
          <w:attr w:name="ProductID" w:val="5 см"/>
        </w:smartTagPr>
        <w:r w:rsidRPr="00680670">
          <w:rPr>
            <w:rFonts w:eastAsia="Times New Roman" w:cs="Times New Roman"/>
            <w:szCs w:val="28"/>
            <w:lang w:eastAsia="ru-RU"/>
          </w:rPr>
          <w:t>5 см</w:t>
        </w:r>
      </w:smartTag>
      <w:r w:rsidRPr="00680670">
        <w:rPr>
          <w:rFonts w:eastAsia="Times New Roman" w:cs="Times New Roman"/>
          <w:szCs w:val="28"/>
          <w:lang w:eastAsia="ru-RU"/>
        </w:rPr>
        <w:t>. Удерживается в печени хозяина с помощью ротовой и брюшной присосок, гермафродит.. Печеночный сосальщик развивается со сменой хозяев. Окончательными хозяевами являются травоядные млекопитающие (рогатый скот, лошади, свиньи, кролики). Изредка встречается у человека. Промежуточный хозяин — прудовик малый.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Яйцо сосальщика начинает развиваться, только попав в воду, где из него выходит личинка — </w:t>
      </w:r>
      <w:r w:rsidRPr="00680670">
        <w:rPr>
          <w:rFonts w:eastAsia="Times New Roman" w:cs="Times New Roman"/>
          <w:i/>
          <w:iCs/>
          <w:szCs w:val="28"/>
          <w:lang w:eastAsia="ru-RU"/>
        </w:rPr>
        <w:t xml:space="preserve">мирацидий. </w:t>
      </w:r>
      <w:r w:rsidRPr="00680670">
        <w:rPr>
          <w:rFonts w:eastAsia="Times New Roman" w:cs="Times New Roman"/>
          <w:szCs w:val="28"/>
          <w:lang w:eastAsia="ru-RU"/>
        </w:rPr>
        <w:t xml:space="preserve">В задней части его находятся зародышевые клетки. Передний конец тела снабжен железой, вырабатывающей фермент, способный растворять живые ткани при проникновении в промежуточного хозяина. Мирацидий покрыт ресничками, благодаря которым активно плавает в воде. Мирацидий внедряется в тело промежуточного хозяина прудовика малого и проникает в печень. Здесь он превращается в следующую личиночную стадию — </w:t>
      </w:r>
      <w:r w:rsidRPr="00680670">
        <w:rPr>
          <w:rFonts w:eastAsia="Times New Roman" w:cs="Times New Roman"/>
          <w:i/>
          <w:iCs/>
          <w:szCs w:val="28"/>
          <w:lang w:eastAsia="ru-RU"/>
        </w:rPr>
        <w:t xml:space="preserve">спороцисту. </w:t>
      </w:r>
      <w:r w:rsidRPr="00680670">
        <w:rPr>
          <w:rFonts w:eastAsia="Times New Roman" w:cs="Times New Roman"/>
          <w:szCs w:val="28"/>
          <w:lang w:eastAsia="ru-RU"/>
        </w:rPr>
        <w:t xml:space="preserve">Она напоминает бесформенный мешок. Эта личиночная стадия способна к размножению. В спороцисте из зародышевых клеток партеногенетически (т. </w:t>
      </w:r>
      <w:r w:rsidRPr="00680670">
        <w:rPr>
          <w:rFonts w:eastAsia="Times New Roman" w:cs="Times New Roman"/>
          <w:szCs w:val="28"/>
          <w:lang w:eastAsia="ru-RU"/>
        </w:rPr>
        <w:lastRenderedPageBreak/>
        <w:t xml:space="preserve">е. без оплодотворения) развивается новое поколение — </w:t>
      </w:r>
      <w:r w:rsidRPr="00680670">
        <w:rPr>
          <w:rFonts w:eastAsia="Times New Roman" w:cs="Times New Roman"/>
          <w:i/>
          <w:iCs/>
          <w:szCs w:val="28"/>
          <w:lang w:eastAsia="ru-RU"/>
        </w:rPr>
        <w:t xml:space="preserve">редии. </w:t>
      </w:r>
      <w:r w:rsidRPr="00680670">
        <w:rPr>
          <w:rFonts w:eastAsia="Times New Roman" w:cs="Times New Roman"/>
          <w:szCs w:val="28"/>
          <w:lang w:eastAsia="ru-RU"/>
        </w:rPr>
        <w:t xml:space="preserve">Спороциста лопается, а редии выходят из нее, но продолжают паразитировать в том же хозяине. Внутри редий также из зародышевых клеток партеногенетически образуется последующее личиночное поколение — </w:t>
      </w:r>
      <w:r w:rsidRPr="00680670">
        <w:rPr>
          <w:rFonts w:eastAsia="Times New Roman" w:cs="Times New Roman"/>
          <w:i/>
          <w:iCs/>
          <w:szCs w:val="28"/>
          <w:lang w:eastAsia="ru-RU"/>
        </w:rPr>
        <w:t xml:space="preserve">церкарии. </w:t>
      </w:r>
      <w:r w:rsidRPr="00680670">
        <w:rPr>
          <w:rFonts w:eastAsia="Times New Roman" w:cs="Times New Roman"/>
          <w:szCs w:val="28"/>
          <w:lang w:eastAsia="ru-RU"/>
        </w:rPr>
        <w:t xml:space="preserve">Церкарии имеют хвост, обеспечивающий движение. Церкарии покидает моллюска и активно передвигается в воде. Затем прикрепляется к какому-либо растению и покрывается оболочкой. Это стадия — </w:t>
      </w:r>
      <w:r w:rsidRPr="00680670">
        <w:rPr>
          <w:rFonts w:eastAsia="Times New Roman" w:cs="Times New Roman"/>
          <w:i/>
          <w:iCs/>
          <w:szCs w:val="28"/>
          <w:lang w:eastAsia="ru-RU"/>
        </w:rPr>
        <w:t xml:space="preserve">адолескария. </w:t>
      </w:r>
      <w:r w:rsidRPr="00680670">
        <w:rPr>
          <w:rFonts w:eastAsia="Times New Roman" w:cs="Times New Roman"/>
          <w:szCs w:val="28"/>
          <w:lang w:eastAsia="ru-RU"/>
        </w:rPr>
        <w:t>Если адолескария будет заглочена животным, который является окончательным хозяином, то в кишках хозяина оболочка растворяется и паразит проникает в печень.</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Печеночный сосальщик откладывает </w:t>
      </w:r>
      <w:r w:rsidRPr="00680670">
        <w:rPr>
          <w:rFonts w:eastAsia="Times New Roman" w:cs="Times New Roman"/>
          <w:bCs/>
          <w:szCs w:val="28"/>
          <w:lang w:eastAsia="ru-RU"/>
        </w:rPr>
        <w:t>20 000</w:t>
      </w:r>
      <w:r w:rsidRPr="00680670">
        <w:rPr>
          <w:rFonts w:eastAsia="Times New Roman" w:cs="Times New Roman"/>
          <w:szCs w:val="28"/>
          <w:lang w:eastAsia="ru-RU"/>
        </w:rPr>
        <w:t>яиц в день.</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жизненном цикле печеночного сосальщика имеется свободноживущая стадия — мирацидий, по морфологии близкая к ресничным червям, что служит одним из доказательств происхождения сосальщиков от ресничных червей.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Сосальщики оказывают на хозяина механическое действие. Продукты их жизнедеятельности токсичны и имеют аллергическое действие.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Меры личной профилактики:</w:t>
      </w:r>
    </w:p>
    <w:p w:rsidR="00680670" w:rsidRPr="00680670" w:rsidRDefault="00680670" w:rsidP="00680670">
      <w:pPr>
        <w:autoSpaceDE w:val="0"/>
        <w:autoSpaceDN w:val="0"/>
        <w:adjustRightInd w:val="0"/>
        <w:rPr>
          <w:rFonts w:eastAsia="Times New Roman" w:cs="Times New Roman"/>
          <w:b/>
          <w:bCs/>
          <w:szCs w:val="28"/>
          <w:lang w:eastAsia="ru-RU"/>
        </w:rPr>
      </w:pPr>
      <w:r w:rsidRPr="00680670">
        <w:rPr>
          <w:rFonts w:eastAsia="Times New Roman" w:cs="Times New Roman"/>
          <w:szCs w:val="28"/>
          <w:lang w:eastAsia="ru-RU"/>
        </w:rPr>
        <w:t xml:space="preserve">1) не пользоваться для питья сырой водой из опасных в </w:t>
      </w:r>
      <w:r w:rsidRPr="00680670">
        <w:rPr>
          <w:rFonts w:eastAsia="Times New Roman" w:cs="Times New Roman"/>
          <w:bCs/>
          <w:szCs w:val="28"/>
          <w:lang w:eastAsia="ru-RU"/>
        </w:rPr>
        <w:t xml:space="preserve">этом </w:t>
      </w:r>
      <w:r w:rsidRPr="00680670">
        <w:rPr>
          <w:rFonts w:eastAsia="Times New Roman" w:cs="Times New Roman"/>
          <w:szCs w:val="28"/>
          <w:lang w:eastAsia="ru-RU"/>
        </w:rPr>
        <w:t xml:space="preserve">отношении водоемов;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тщательно мыть овощи, употребляемые в пищу в сыром виде. Меры общественной профилактики должны быть тесно связаны с ветеринарной службой. Для предохранения скота от заражения</w:t>
      </w:r>
      <w:r w:rsidRPr="00680670">
        <w:rPr>
          <w:rFonts w:eastAsia="Times New Roman" w:cs="Times New Roman"/>
          <w:szCs w:val="28"/>
          <w:vertAlign w:val="superscript"/>
          <w:lang w:eastAsia="ru-RU"/>
        </w:rPr>
        <w:t>-</w:t>
      </w:r>
      <w:r w:rsidRPr="00680670">
        <w:rPr>
          <w:rFonts w:eastAsia="Times New Roman" w:cs="Times New Roman"/>
          <w:szCs w:val="28"/>
          <w:lang w:eastAsia="ru-RU"/>
        </w:rPr>
        <w:t xml:space="preserve"> я проводят смену пастбищ, большое значение имеет санитарно-просветительная работа. </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Класс Ленточные черви. Бычий цепень.</w:t>
      </w:r>
    </w:p>
    <w:p w:rsidR="00680670" w:rsidRPr="00680670" w:rsidRDefault="00680670" w:rsidP="00680670">
      <w:pPr>
        <w:autoSpaceDE w:val="0"/>
        <w:autoSpaceDN w:val="0"/>
        <w:adjustRightInd w:val="0"/>
        <w:rPr>
          <w:rFonts w:eastAsia="Times New Roman" w:cs="Times New Roman"/>
          <w:b/>
          <w:bCs/>
          <w:szCs w:val="28"/>
          <w:lang w:eastAsia="ru-RU"/>
        </w:rPr>
      </w:pPr>
      <w:r w:rsidRPr="00680670">
        <w:rPr>
          <w:rFonts w:eastAsia="Times New Roman" w:cs="Times New Roman"/>
          <w:i/>
          <w:iCs/>
          <w:szCs w:val="28"/>
          <w:lang w:eastAsia="ru-RU"/>
        </w:rPr>
        <w:t xml:space="preserve">Ленточные черви </w:t>
      </w:r>
      <w:r w:rsidRPr="00680670">
        <w:rPr>
          <w:rFonts w:eastAsia="Times New Roman" w:cs="Times New Roman"/>
          <w:szCs w:val="28"/>
          <w:lang w:eastAsia="ru-RU"/>
        </w:rPr>
        <w:t xml:space="preserve">— паразиты кишечника позвоночных животных и человека. Их тело сплющено в дорсовентральном направлении, имеет форму ленты. На переднем конце находится головка — </w:t>
      </w:r>
      <w:r w:rsidRPr="00680670">
        <w:rPr>
          <w:rFonts w:eastAsia="Times New Roman" w:cs="Times New Roman"/>
          <w:i/>
          <w:iCs/>
          <w:szCs w:val="28"/>
          <w:lang w:eastAsia="ru-RU"/>
        </w:rPr>
        <w:t xml:space="preserve">сколекс, </w:t>
      </w:r>
      <w:r w:rsidRPr="00680670">
        <w:rPr>
          <w:rFonts w:eastAsia="Times New Roman" w:cs="Times New Roman"/>
          <w:szCs w:val="28"/>
          <w:lang w:eastAsia="ru-RU"/>
        </w:rPr>
        <w:t xml:space="preserve">далее </w:t>
      </w:r>
      <w:r w:rsidRPr="00680670">
        <w:rPr>
          <w:rFonts w:eastAsia="Times New Roman" w:cs="Times New Roman"/>
          <w:i/>
          <w:iCs/>
          <w:szCs w:val="28"/>
          <w:lang w:eastAsia="ru-RU"/>
        </w:rPr>
        <w:t xml:space="preserve">шейка </w:t>
      </w:r>
      <w:r w:rsidRPr="00680670">
        <w:rPr>
          <w:rFonts w:eastAsia="Times New Roman" w:cs="Times New Roman"/>
          <w:szCs w:val="28"/>
          <w:lang w:eastAsia="ru-RU"/>
        </w:rPr>
        <w:t xml:space="preserve">и затем </w:t>
      </w:r>
      <w:r w:rsidRPr="00680670">
        <w:rPr>
          <w:rFonts w:eastAsia="Times New Roman" w:cs="Times New Roman"/>
          <w:i/>
          <w:iCs/>
          <w:szCs w:val="28"/>
          <w:lang w:eastAsia="ru-RU"/>
        </w:rPr>
        <w:t xml:space="preserve">стробила, </w:t>
      </w:r>
      <w:r w:rsidRPr="00680670">
        <w:rPr>
          <w:rFonts w:eastAsia="Times New Roman" w:cs="Times New Roman"/>
          <w:szCs w:val="28"/>
          <w:lang w:eastAsia="ru-RU"/>
        </w:rPr>
        <w:t xml:space="preserve">состоящая» из члеников — </w:t>
      </w:r>
      <w:r w:rsidRPr="00680670">
        <w:rPr>
          <w:rFonts w:eastAsia="Times New Roman" w:cs="Times New Roman"/>
          <w:i/>
          <w:iCs/>
          <w:szCs w:val="28"/>
          <w:lang w:eastAsia="ru-RU"/>
        </w:rPr>
        <w:t xml:space="preserve">проглоттид. </w:t>
      </w:r>
      <w:r w:rsidRPr="00680670">
        <w:rPr>
          <w:rFonts w:eastAsia="Times New Roman" w:cs="Times New Roman"/>
          <w:szCs w:val="28"/>
          <w:lang w:eastAsia="ru-RU"/>
        </w:rPr>
        <w:t xml:space="preserve">Новые проглоттиды </w:t>
      </w:r>
      <w:r w:rsidRPr="00680670">
        <w:rPr>
          <w:rFonts w:eastAsia="Times New Roman" w:cs="Times New Roman"/>
          <w:szCs w:val="28"/>
          <w:lang w:val="be-BY" w:eastAsia="ru-RU"/>
        </w:rPr>
        <w:t>отпочковыва</w:t>
      </w:r>
      <w:r w:rsidRPr="00680670">
        <w:rPr>
          <w:rFonts w:eastAsia="Times New Roman" w:cs="Times New Roman"/>
          <w:szCs w:val="28"/>
          <w:lang w:eastAsia="ru-RU"/>
        </w:rPr>
        <w:t xml:space="preserve">ются от шейки.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Бычий цепень </w:t>
      </w:r>
      <w:r w:rsidRPr="00680670">
        <w:rPr>
          <w:rFonts w:eastAsia="Times New Roman" w:cs="Times New Roman"/>
          <w:szCs w:val="28"/>
          <w:lang w:eastAsia="ru-RU"/>
        </w:rPr>
        <w:t>(невооруженный) в ленточной стадии паразитирует в кишках человека. В половозрелом состоянии цепень достигает в длину 4—7 м. На сколексе четыре присоски; крючьев нет, поэтому цепень называется невооруженным. Имеет более 1 тыс.  члеников. В средней части тела каждый членик имеет до 1 тыс.| пузыревидных семенников. В яичнике только две дольки. Матка постепенно пополняется оплодотворенными яйцами и образует боковые ветви (от 17 до 35 с каждой стороны). Число яиц в каждой из проглоттид достигает 175 тыс. В течение года этот цепень выделяет около 2500 проглоттид. В кишечнике человека может жить до 15 лет.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Окончательный хозяин цепня невооруженного — человек, промежуточный хозяин — крупный рогатый скот. Скот заражается, поедая проглоттиды, которые с фекалиями человека могут попасть на траву, сено. В желудке скота из яиц выходят шестикрючные личинки онкосферы, которые пробуравливают стенку кишечника, попадают в ток крови и заносятся в мышцы, где превращаются в финны. Финны имеют форму пузыря, </w:t>
      </w:r>
      <w:r w:rsidRPr="00680670">
        <w:rPr>
          <w:rFonts w:eastAsia="Times New Roman" w:cs="Times New Roman"/>
          <w:szCs w:val="28"/>
          <w:lang w:eastAsia="ru-RU"/>
        </w:rPr>
        <w:lastRenderedPageBreak/>
        <w:t>заполненного жидкостью, внутрь которых ввернута головка с присосками. Человек заражается при употреблении сырой и полусырой говядины.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Патогенное влияние обусловлено механическим воздействием, использованием переваренной пищи хозяина и токсическим действием продуктов жизнедеятельности. Наблюдается расстройство пищеварения, малокровие, общая слабость.</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Личная профилактика состоит в том, чтобы не есть сырой и полусырой говядины, общественная — санитарное благоустройство населенных мест и обследование работников, занятых в животноводстве. Обязательная экспертиза говядины на бойнях и рынках.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Приспособления плоских червей к паразитизму: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своеобразное строение головки — сколекса и органов прикрепления;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расчленение тела у большинства ленточных червей на членики — проглоттиды;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обычно повторяющийся в каждом членике половой аппарат, что ведет к огромной плодовитости;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редукция пищеварительной системы;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сложность жизненного цикла, проходящего у большинства видов со сменой хозяев.</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szCs w:val="28"/>
          <w:lang w:eastAsia="ru-RU"/>
        </w:rPr>
        <w:t xml:space="preserve">3. Тип </w:t>
      </w:r>
      <w:r w:rsidRPr="00680670">
        <w:rPr>
          <w:rFonts w:eastAsia="Times New Roman" w:cs="Times New Roman"/>
          <w:bCs/>
          <w:szCs w:val="28"/>
          <w:lang w:eastAsia="ru-RU"/>
        </w:rPr>
        <w:t>Круглые черви.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Тип характеризуется следующими признаками.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1</w:t>
      </w:r>
      <w:r w:rsidRPr="00680670">
        <w:rPr>
          <w:rFonts w:eastAsia="Times New Roman" w:cs="Times New Roman"/>
          <w:szCs w:val="28"/>
          <w:lang w:eastAsia="ru-RU"/>
        </w:rPr>
        <w:t>. Тело нечленистое (несегментированное).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Тело представляет собой кожно-мускульный мешок, покрытый кутикулой, выполняющей защитную функцию. Под кутикулой лежит эпидермис, называемый гиподермой, и тяжи продольных мышц, состоящие из одного слоя клеток.</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3. Имеется первичная полость тела — пространство между стенкой тела и кишечником, лишенное эпителиальной выстилки и заполненное жидкостью.</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4. Пищеварительная система представлена передней, средней и задней кишкой, заканчивающейся анальным отверстием.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5</w:t>
      </w:r>
      <w:r w:rsidRPr="00680670">
        <w:rPr>
          <w:rFonts w:eastAsia="Times New Roman" w:cs="Times New Roman"/>
          <w:b/>
          <w:bCs/>
          <w:szCs w:val="28"/>
          <w:lang w:eastAsia="ru-RU"/>
        </w:rPr>
        <w:t xml:space="preserve">. </w:t>
      </w:r>
      <w:r w:rsidRPr="00680670">
        <w:rPr>
          <w:rFonts w:eastAsia="Times New Roman" w:cs="Times New Roman"/>
          <w:szCs w:val="28"/>
          <w:lang w:eastAsia="ru-RU"/>
        </w:rPr>
        <w:t>Кровеносная и дыхательная системы отсутствуют.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6. Выделительная система протонефридиального типа в виде одного или двух каналов, лежащих по бокам тела и открывающихся наружу одним отверстием.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7. Нервная система состоит из окологлоточного нервного кольца и отходящих от него нескольких нервных тяжей, из которых наиболее развиты брюшной и спинной.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8. В отличие от плоских червей большинство круглых червей раздельнополы. Половой аппарат имеет трубчатое строение. У самки он парный (2 яичника, 2 яйцевода, 2 матки и одно влагалище), у самца — непарный (семенник, семяпровод, семяизвергательный канал). Самец меньше самки.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Тип включает один класс Собственно Круглые черви и объединяет около 15 ООО видов.</w:t>
      </w:r>
    </w:p>
    <w:p w:rsidR="00680670" w:rsidRPr="00680670" w:rsidRDefault="00680670" w:rsidP="00680670">
      <w:pPr>
        <w:autoSpaceDE w:val="0"/>
        <w:autoSpaceDN w:val="0"/>
        <w:adjustRightInd w:val="0"/>
        <w:rPr>
          <w:rFonts w:eastAsia="Times New Roman" w:cs="Times New Roman"/>
          <w:bCs/>
          <w:i/>
          <w:szCs w:val="28"/>
          <w:lang w:eastAsia="ru-RU"/>
        </w:rPr>
      </w:pPr>
      <w:r w:rsidRPr="00680670">
        <w:rPr>
          <w:rFonts w:eastAsia="Times New Roman" w:cs="Times New Roman"/>
          <w:bCs/>
          <w:i/>
          <w:szCs w:val="28"/>
          <w:lang w:eastAsia="ru-RU"/>
        </w:rPr>
        <w:t xml:space="preserve">Аскарида, размножение и развитие.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Половозрелые самки аскарид достигают в длину </w:t>
      </w:r>
      <w:smartTag w:uri="urn:schemas-microsoft-com:office:smarttags" w:element="metricconverter">
        <w:smartTagPr>
          <w:attr w:name="ProductID" w:val="40 см"/>
        </w:smartTagPr>
        <w:r w:rsidRPr="00680670">
          <w:rPr>
            <w:rFonts w:eastAsia="Times New Roman" w:cs="Times New Roman"/>
            <w:szCs w:val="28"/>
            <w:lang w:eastAsia="ru-RU"/>
          </w:rPr>
          <w:t>40 см</w:t>
        </w:r>
      </w:smartTag>
      <w:r w:rsidRPr="00680670">
        <w:rPr>
          <w:rFonts w:eastAsia="Times New Roman" w:cs="Times New Roman"/>
          <w:szCs w:val="28"/>
          <w:lang w:eastAsia="ru-RU"/>
        </w:rPr>
        <w:t>, самцы 15—25 см. Тело цилиндрическое, суженное к концам. У самца задний конец спирально закручен на брюшную сторону.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Жизненный цикл.</w:t>
      </w:r>
      <w:r w:rsidRPr="00680670">
        <w:rPr>
          <w:rFonts w:eastAsia="Times New Roman" w:cs="Times New Roman"/>
          <w:szCs w:val="28"/>
          <w:lang w:eastAsia="ru-RU"/>
        </w:rPr>
        <w:t>Аскарида человеческая — геогельминт. Оплодотворенные яйца выводятся из организма хозяина с фекалиями. Для их развития необходим свободный кислород. Во внешней среде при оптимальной температуре 24—25 °С они достигают инвазионной зрелости примерно за 24 дня. Яйца могут сохранять жизнеспособность до 6 лет и более. Но быстро погибают под действием высокой температуры. Температура +60 "С убивает в течение 1—3 мин, +70 °С — за несколько секунд.</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Инвазионное </w:t>
      </w:r>
      <w:r w:rsidRPr="00680670">
        <w:rPr>
          <w:rFonts w:eastAsia="Times New Roman" w:cs="Times New Roman"/>
          <w:szCs w:val="28"/>
          <w:lang w:eastAsia="ru-RU"/>
        </w:rPr>
        <w:t>(т. е. заразное) яйцо аскариды человек чаще всего проглатывает с немытыми овощами или ягодами. В кишке из яйца освобождается личинка, которая проделывает миграции в организме человека. Она прободает стенку кишки, попадает в кровеносные сосуды и с током венозной крови через печень правое предсердие и желудочек, проникает в легкие. Для дальнейшего развития личинке аскариды необходим свободный кислород. В легких из капилляров личинка проникает в легочные альвеолы, а затем в бронхи и трахею. Отсюда личинка поднимается в глотку и со слюной может быть снова проглочена. Миграция длится около 2 недель. Попав вторично в кишки человека, личинка через 2,5—3 месяца превращается в половозрелую форму. Самка аскариды выделяет ежесуточно до 240 тыс. яиц. Живет около года. Число в кишках человека может достигать несколько сотен.</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У больных отмечается головная боль, слабость, головокружение. Аскариды могут стать причиной кишечной непроходимости. Мигрирующие личинки разрушают ткань легкого и вызывают аллергические реакции.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Профилактика: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Соблюдение правил личной гигиены, тщательная очистка и мытье овощей, фруктов, ягод перед употреблением в пищу.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Меры общественной профилактики: санитарно-просветительная работа, благоустройство туалетов. Не следует удобрять огороды и ягодники свежими человеческими фекалиями, не прошедшими компостирования.</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Острица, особенности цикла развития.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Острица </w:t>
      </w:r>
      <w:r w:rsidRPr="00680670">
        <w:rPr>
          <w:rFonts w:eastAsia="Times New Roman" w:cs="Times New Roman"/>
          <w:szCs w:val="28"/>
          <w:lang w:eastAsia="ru-RU"/>
        </w:rPr>
        <w:t xml:space="preserve">— возбудитель энтеробиоза. Это небольшой червь белого цвета. Длина самок около </w:t>
      </w:r>
      <w:smartTag w:uri="urn:schemas-microsoft-com:office:smarttags" w:element="metricconverter">
        <w:smartTagPr>
          <w:attr w:name="ProductID" w:val="10 мм"/>
        </w:smartTagPr>
        <w:r w:rsidRPr="00680670">
          <w:rPr>
            <w:rFonts w:eastAsia="Times New Roman" w:cs="Times New Roman"/>
            <w:szCs w:val="28"/>
            <w:lang w:eastAsia="ru-RU"/>
          </w:rPr>
          <w:t>10 мм</w:t>
        </w:r>
      </w:smartTag>
      <w:r w:rsidRPr="00680670">
        <w:rPr>
          <w:rFonts w:eastAsia="Times New Roman" w:cs="Times New Roman"/>
          <w:szCs w:val="28"/>
          <w:lang w:eastAsia="ru-RU"/>
        </w:rPr>
        <w:t>, самцов 2—5 мм. Задний конец тела самца спирально закручен.</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Острица — паразит только человека. Смены хозяев нет. После оплодотворения самки спускаются к заднему проходу человека, выползают наружу и откладывают яйца, вызывая при этом сильный зуд. Через 6 ч яйца созревают и становятся инвазийными. Яйца попадают на пальцы, особенно </w:t>
      </w:r>
      <w:r w:rsidRPr="00680670">
        <w:rPr>
          <w:rFonts w:eastAsia="Times New Roman" w:cs="Times New Roman"/>
          <w:szCs w:val="28"/>
          <w:lang w:eastAsia="ru-RU"/>
        </w:rPr>
        <w:lastRenderedPageBreak/>
        <w:t>скапливаются под ногтями при расчесывании зудящих мест. С рук могут быть занесены в рот (самозаражение). Продолжительность жизни острицы около 1 месяца. Если в этот период не наступит новое заражение, возможно избавление от остриц и без специального лечения.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4. Тип Кольчатые черви</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Ароморфозы типа: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 наличие органов движения;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появление органов дыхания и замкнутой кровеносной системы;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3) вторичная полость тела.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Тип Кольчатых червей </w:t>
      </w:r>
      <w:r w:rsidRPr="00680670">
        <w:rPr>
          <w:rFonts w:eastAsia="Times New Roman" w:cs="Times New Roman"/>
          <w:szCs w:val="28"/>
          <w:lang w:eastAsia="ru-RU"/>
        </w:rPr>
        <w:t>охватывает около 8000 видов высших червей, обладающих гораздо более сложной организацией, чем предыдущие типы.</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Главные признаки типа: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 Тело червей слагается из головной лопасти (простомиума), сегментированного туловища и задней анальной лопасти (пигидия). На головной лопасти располагаются органы чувств.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Есть хорошо развитый кожно-мускульный мешок.</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3. У кольчатых червей впервые появляется вторичная полость тела или </w:t>
      </w:r>
      <w:r w:rsidRPr="00680670">
        <w:rPr>
          <w:rFonts w:eastAsia="Times New Roman" w:cs="Times New Roman"/>
          <w:i/>
          <w:iCs/>
          <w:szCs w:val="28"/>
          <w:lang w:eastAsia="ru-RU"/>
        </w:rPr>
        <w:t xml:space="preserve">целом </w:t>
      </w:r>
      <w:r w:rsidRPr="00680670">
        <w:rPr>
          <w:rFonts w:eastAsia="Times New Roman" w:cs="Times New Roman"/>
          <w:szCs w:val="28"/>
          <w:lang w:eastAsia="ru-RU"/>
        </w:rPr>
        <w:t>(пространство между стенкой тела и внутренними органами с собственной эпителиальной выстилкой, которая отделяет полостную жидкость от всех окружающих тканей и органов). Она разделена на камеры в соответствии с внешней сегментацией.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4. Ротовое отверстие лежит на брюшной стороне первого </w:t>
      </w:r>
      <w:r w:rsidRPr="00680670">
        <w:rPr>
          <w:rFonts w:eastAsia="Times New Roman" w:cs="Times New Roman"/>
          <w:szCs w:val="28"/>
          <w:lang w:val="en-US" w:eastAsia="ru-RU"/>
        </w:rPr>
        <w:t>ce</w:t>
      </w:r>
      <w:r w:rsidRPr="00680670">
        <w:rPr>
          <w:rFonts w:eastAsia="Times New Roman" w:cs="Times New Roman"/>
          <w:szCs w:val="28"/>
          <w:lang w:eastAsia="ru-RU"/>
        </w:rPr>
        <w:t>гмента туловища. Пищеварительная система слагается из ротовой полости, глотки, средней кишки и задней кишки, открывающейся анальным отверстием на конце анальной лопасти.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5. У большинства имеется хорошо развитая замкнутая кровеносная система.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6. Функции выделения выполняются метанефридиями. Метанефридиями называются открытые выделительные органы, в отличие от замкнутых протонефридиев. Метанефридии начинается более или менее расширенной воронкой — нефростомом, усаженной ресничками и открывающейся в полость сегмента. От нефростома начинается нефридиальный канал, который проходит в следующий сегмент. Здесь канал образует сложный клубок и открывается выделительным отверстием наружу.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7. Нервная система состоит из парных над- и </w:t>
      </w:r>
      <w:r w:rsidRPr="00680670">
        <w:rPr>
          <w:rFonts w:eastAsia="Times New Roman" w:cs="Times New Roman"/>
          <w:szCs w:val="28"/>
          <w:lang w:val="be-BY" w:eastAsia="ru-RU"/>
        </w:rPr>
        <w:t xml:space="preserve">подглоточного </w:t>
      </w:r>
      <w:r w:rsidRPr="00680670">
        <w:rPr>
          <w:rFonts w:eastAsia="Times New Roman" w:cs="Times New Roman"/>
          <w:szCs w:val="28"/>
          <w:lang w:eastAsia="ru-RU"/>
        </w:rPr>
        <w:t>ганглиев, связанных с окологлоточным нервным кольцом и брюшной нервной цепочкой. Последняя представляет собой пару продольно сближенных стволов, образующих в каждом сегменте нервные узлы.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8. Наиболее примитивные кольчатые черви раздельнополы; у части вторично появляется гермафродитизм.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9. Дробление яйца идет по спиральному типу.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10. У низших представителей типа развитие протекает с метаморфозом, типичная личинка — трохофора.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Согласно наиболее распространенному взгляду кольчатые черви произошли от низших несегментированных червей.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Тип подразделяется на три класса — </w:t>
      </w:r>
      <w:r w:rsidRPr="00680670">
        <w:rPr>
          <w:rFonts w:eastAsia="Times New Roman" w:cs="Times New Roman"/>
          <w:i/>
          <w:iCs/>
          <w:szCs w:val="28"/>
          <w:lang w:eastAsia="ru-RU"/>
        </w:rPr>
        <w:t xml:space="preserve">Малощетинковые </w:t>
      </w:r>
      <w:r w:rsidRPr="00680670">
        <w:rPr>
          <w:rFonts w:eastAsia="Times New Roman" w:cs="Times New Roman"/>
          <w:szCs w:val="28"/>
          <w:lang w:eastAsia="ru-RU"/>
        </w:rPr>
        <w:t xml:space="preserve">(представитель дождевой червь), </w:t>
      </w:r>
      <w:r w:rsidRPr="00680670">
        <w:rPr>
          <w:rFonts w:eastAsia="Times New Roman" w:cs="Times New Roman"/>
          <w:i/>
          <w:iCs/>
          <w:szCs w:val="28"/>
          <w:lang w:eastAsia="ru-RU"/>
        </w:rPr>
        <w:t xml:space="preserve">Многощетинковые </w:t>
      </w:r>
      <w:r w:rsidRPr="00680670">
        <w:rPr>
          <w:rFonts w:eastAsia="Times New Roman" w:cs="Times New Roman"/>
          <w:szCs w:val="28"/>
          <w:lang w:eastAsia="ru-RU"/>
        </w:rPr>
        <w:t xml:space="preserve">(нереис, пескожил) и </w:t>
      </w:r>
      <w:r w:rsidRPr="00680670">
        <w:rPr>
          <w:rFonts w:eastAsia="Times New Roman" w:cs="Times New Roman"/>
          <w:i/>
          <w:iCs/>
          <w:szCs w:val="28"/>
          <w:lang w:eastAsia="ru-RU"/>
        </w:rPr>
        <w:t xml:space="preserve">Пиявки. </w:t>
      </w:r>
      <w:r w:rsidRPr="00680670">
        <w:rPr>
          <w:rFonts w:eastAsia="Times New Roman" w:cs="Times New Roman"/>
          <w:szCs w:val="28"/>
          <w:lang w:eastAsia="ru-RU"/>
        </w:rPr>
        <w:t>Полагают, что в ходе эволюции многощетинковые дали начало членистоногим.</w:t>
      </w:r>
    </w:p>
    <w:p w:rsidR="00680670" w:rsidRPr="00680670" w:rsidRDefault="00680670" w:rsidP="00680670">
      <w:pPr>
        <w:autoSpaceDE w:val="0"/>
        <w:autoSpaceDN w:val="0"/>
        <w:adjustRightInd w:val="0"/>
        <w:rPr>
          <w:rFonts w:eastAsia="Times New Roman" w:cs="Times New Roman"/>
          <w:szCs w:val="28"/>
          <w:lang w:eastAsia="ru-RU"/>
        </w:rPr>
      </w:pPr>
    </w:p>
    <w:p w:rsidR="00680670" w:rsidRPr="00680670" w:rsidRDefault="00680670" w:rsidP="00E35CE7">
      <w:pPr>
        <w:pStyle w:val="3"/>
        <w:rPr>
          <w:rFonts w:eastAsia="Times New Roman"/>
          <w:bdr w:val="none" w:sz="0" w:space="0" w:color="auto" w:frame="1"/>
          <w:lang w:eastAsia="ru-RU"/>
        </w:rPr>
      </w:pPr>
      <w:bookmarkStart w:id="21" w:name="_Toc20670246"/>
      <w:r w:rsidRPr="00680670">
        <w:rPr>
          <w:rFonts w:eastAsia="Times New Roman"/>
          <w:lang w:eastAsia="ru-RU"/>
        </w:rPr>
        <w:t xml:space="preserve">Лекция 16. </w:t>
      </w:r>
      <w:r w:rsidRPr="00680670">
        <w:rPr>
          <w:rFonts w:eastAsia="Times New Roman"/>
          <w:bdr w:val="none" w:sz="0" w:space="0" w:color="auto" w:frame="1"/>
          <w:lang w:eastAsia="ru-RU"/>
        </w:rPr>
        <w:t>Тип Моллюски</w:t>
      </w:r>
      <w:bookmarkEnd w:id="21"/>
    </w:p>
    <w:p w:rsidR="00680670" w:rsidRPr="00680670" w:rsidRDefault="00680670" w:rsidP="00680670">
      <w:pPr>
        <w:autoSpaceDE w:val="0"/>
        <w:autoSpaceDN w:val="0"/>
        <w:adjustRightInd w:val="0"/>
        <w:rPr>
          <w:rFonts w:eastAsia="Times New Roman" w:cs="Times New Roman"/>
          <w:b/>
          <w:szCs w:val="28"/>
          <w:bdr w:val="none" w:sz="0" w:space="0" w:color="auto" w:frame="1"/>
          <w:lang w:eastAsia="ru-RU"/>
        </w:rPr>
      </w:pPr>
      <w:r w:rsidRPr="00680670">
        <w:rPr>
          <w:rFonts w:eastAsia="Times New Roman" w:cs="Times New Roman"/>
          <w:b/>
          <w:szCs w:val="28"/>
          <w:bdr w:val="none" w:sz="0" w:space="0" w:color="auto" w:frame="1"/>
          <w:lang w:eastAsia="ru-RU"/>
        </w:rPr>
        <w:t>Вопросы:</w:t>
      </w:r>
    </w:p>
    <w:p w:rsidR="00680670" w:rsidRPr="00680670" w:rsidRDefault="00680670" w:rsidP="007C1705">
      <w:pPr>
        <w:numPr>
          <w:ilvl w:val="0"/>
          <w:numId w:val="98"/>
        </w:numPr>
        <w:autoSpaceDE w:val="0"/>
        <w:autoSpaceDN w:val="0"/>
        <w:adjustRightInd w:val="0"/>
        <w:jc w:val="left"/>
        <w:rPr>
          <w:rFonts w:eastAsia="Times New Roman" w:cs="Times New Roman"/>
          <w:szCs w:val="28"/>
          <w:lang w:eastAsia="ru-RU"/>
        </w:rPr>
      </w:pPr>
      <w:r w:rsidRPr="00680670">
        <w:rPr>
          <w:rFonts w:eastAsia="Times New Roman" w:cs="Times New Roman"/>
          <w:b/>
          <w:szCs w:val="28"/>
          <w:bdr w:val="none" w:sz="0" w:space="0" w:color="auto" w:frame="1"/>
          <w:lang w:eastAsia="ru-RU"/>
        </w:rPr>
        <w:t>Общая характеристика.</w:t>
      </w:r>
    </w:p>
    <w:p w:rsidR="00680670" w:rsidRPr="00680670" w:rsidRDefault="00680670" w:rsidP="007C1705">
      <w:pPr>
        <w:numPr>
          <w:ilvl w:val="0"/>
          <w:numId w:val="98"/>
        </w:numPr>
        <w:autoSpaceDE w:val="0"/>
        <w:autoSpaceDN w:val="0"/>
        <w:adjustRightInd w:val="0"/>
        <w:jc w:val="left"/>
        <w:rPr>
          <w:rFonts w:eastAsia="Times New Roman" w:cs="Times New Roman"/>
          <w:szCs w:val="28"/>
          <w:lang w:eastAsia="ru-RU"/>
        </w:rPr>
      </w:pPr>
      <w:r w:rsidRPr="00680670">
        <w:rPr>
          <w:rFonts w:eastAsia="Times New Roman" w:cs="Times New Roman"/>
          <w:b/>
          <w:szCs w:val="28"/>
          <w:bdr w:val="none" w:sz="0" w:space="0" w:color="auto" w:frame="1"/>
          <w:lang w:eastAsia="ru-RU"/>
        </w:rPr>
        <w:t xml:space="preserve">Классификация типа. </w:t>
      </w:r>
    </w:p>
    <w:p w:rsidR="00680670" w:rsidRPr="00680670" w:rsidRDefault="00680670" w:rsidP="007C1705">
      <w:pPr>
        <w:numPr>
          <w:ilvl w:val="0"/>
          <w:numId w:val="98"/>
        </w:numPr>
        <w:autoSpaceDE w:val="0"/>
        <w:autoSpaceDN w:val="0"/>
        <w:adjustRightInd w:val="0"/>
        <w:jc w:val="left"/>
        <w:rPr>
          <w:rFonts w:eastAsia="Times New Roman" w:cs="Times New Roman"/>
          <w:szCs w:val="28"/>
          <w:lang w:eastAsia="ru-RU"/>
        </w:rPr>
      </w:pPr>
      <w:r w:rsidRPr="00680670">
        <w:rPr>
          <w:rFonts w:eastAsia="Times New Roman" w:cs="Times New Roman"/>
          <w:b/>
          <w:szCs w:val="28"/>
          <w:bdr w:val="none" w:sz="0" w:space="0" w:color="auto" w:frame="1"/>
          <w:lang w:eastAsia="ru-RU"/>
        </w:rPr>
        <w:t>Значение моллюсков.</w:t>
      </w:r>
    </w:p>
    <w:p w:rsidR="00680670" w:rsidRPr="00680670" w:rsidRDefault="00680670" w:rsidP="00680670">
      <w:pPr>
        <w:autoSpaceDE w:val="0"/>
        <w:autoSpaceDN w:val="0"/>
        <w:adjustRightInd w:val="0"/>
        <w:ind w:left="1069" w:firstLine="0"/>
        <w:rPr>
          <w:rFonts w:eastAsia="Times New Roman" w:cs="Times New Roman"/>
          <w:szCs w:val="28"/>
          <w:lang w:eastAsia="ru-RU"/>
        </w:rPr>
      </w:pPr>
    </w:p>
    <w:p w:rsidR="00680670" w:rsidRPr="00680670" w:rsidRDefault="00292547" w:rsidP="007348B9">
      <w:pPr>
        <w:numPr>
          <w:ilvl w:val="0"/>
          <w:numId w:val="99"/>
        </w:numPr>
        <w:shd w:val="clear" w:color="auto" w:fill="FFFFFF"/>
        <w:ind w:left="0" w:firstLine="1080"/>
        <w:textAlignment w:val="baseline"/>
        <w:rPr>
          <w:rFonts w:eastAsia="Times New Roman" w:cs="Times New Roman"/>
          <w:szCs w:val="28"/>
          <w:lang w:eastAsia="ru-RU"/>
        </w:rPr>
      </w:pPr>
      <w:hyperlink r:id="rId27" w:tooltip="Моллюски" w:history="1">
        <w:r w:rsidR="00680670" w:rsidRPr="00680670">
          <w:rPr>
            <w:rFonts w:eastAsia="Times New Roman" w:cs="Times New Roman"/>
            <w:szCs w:val="28"/>
            <w:lang w:eastAsia="ru-RU"/>
          </w:rPr>
          <w:t>Моллюски</w:t>
        </w:r>
      </w:hyperlink>
      <w:r w:rsidR="00680670" w:rsidRPr="00680670">
        <w:rPr>
          <w:rFonts w:eastAsia="Times New Roman" w:cs="Times New Roman"/>
          <w:szCs w:val="28"/>
          <w:lang w:eastAsia="ru-RU"/>
        </w:rPr>
        <w:t>, или мягкотелые, объединяют около 130 тыс. видов животных, обитающих в пресной и соленой воде, ряд видов приспособились к жизни на суше. </w:t>
      </w:r>
      <w:hyperlink r:id="rId28" w:tooltip="Первичноротые" w:history="1">
        <w:r w:rsidR="00680670" w:rsidRPr="00680670">
          <w:rPr>
            <w:rFonts w:eastAsia="Times New Roman" w:cs="Times New Roman"/>
            <w:szCs w:val="28"/>
            <w:lang w:eastAsia="ru-RU"/>
          </w:rPr>
          <w:t>Первичноротые</w:t>
        </w:r>
      </w:hyperlink>
      <w:r w:rsidR="00680670" w:rsidRPr="00680670">
        <w:rPr>
          <w:rFonts w:eastAsia="Times New Roman" w:cs="Times New Roman"/>
          <w:szCs w:val="28"/>
          <w:lang w:eastAsia="ru-RU"/>
        </w:rPr>
        <w:t>, вторичнополостные животные. Животные типа объединяются в несколько классов: класс Брюхоногие (Gastropoda), класс Двустворчатые (Bivalvia), класс Головоногие (Cephalopoda). Для животных этого типа характерны следующие морфофизиологические особенности:</w:t>
      </w:r>
    </w:p>
    <w:p w:rsidR="00680670" w:rsidRPr="00680670" w:rsidRDefault="00680670" w:rsidP="00680670">
      <w:pPr>
        <w:shd w:val="clear" w:color="auto" w:fill="FFFFFF"/>
        <w:ind w:firstLine="0"/>
        <w:textAlignment w:val="baseline"/>
        <w:rPr>
          <w:rFonts w:eastAsia="Times New Roman" w:cs="Times New Roman"/>
          <w:szCs w:val="28"/>
          <w:lang w:eastAsia="ru-RU"/>
        </w:rPr>
      </w:pPr>
      <w:r w:rsidRPr="00680670">
        <w:rPr>
          <w:rFonts w:eastAsia="Times New Roman" w:cs="Times New Roman"/>
          <w:bCs/>
          <w:iCs/>
          <w:szCs w:val="28"/>
          <w:bdr w:val="none" w:sz="0" w:space="0" w:color="auto" w:frame="1"/>
          <w:lang w:eastAsia="ru-RU"/>
        </w:rPr>
        <w:t>Внешнее строение</w:t>
      </w:r>
      <w:r w:rsidRPr="00680670">
        <w:rPr>
          <w:rFonts w:eastAsia="Times New Roman" w:cs="Times New Roman"/>
          <w:szCs w:val="28"/>
          <w:lang w:eastAsia="ru-RU"/>
        </w:rPr>
        <w:t>. Двусторонне-симметричные животные, но некоторые виды становятся асимметричными из — за спирального закручивания тела. Метамерия сохраняется только у ряда примитивных видов, у остальных образуется несегментированное тело, состоящее у большинства из головы, туловища и ноги;</w:t>
      </w:r>
    </w:p>
    <w:p w:rsidR="00680670" w:rsidRPr="00680670" w:rsidRDefault="00680670" w:rsidP="00680670">
      <w:pPr>
        <w:shd w:val="clear" w:color="auto" w:fill="FFFFFF"/>
        <w:ind w:firstLine="0"/>
        <w:textAlignment w:val="baseline"/>
        <w:rPr>
          <w:rFonts w:eastAsia="Times New Roman" w:cs="Times New Roman"/>
          <w:szCs w:val="28"/>
          <w:lang w:eastAsia="ru-RU"/>
        </w:rPr>
      </w:pPr>
      <w:r w:rsidRPr="00680670">
        <w:rPr>
          <w:rFonts w:eastAsia="Times New Roman" w:cs="Times New Roman"/>
          <w:bCs/>
          <w:iCs/>
          <w:szCs w:val="28"/>
          <w:bdr w:val="none" w:sz="0" w:space="0" w:color="auto" w:frame="1"/>
          <w:lang w:eastAsia="ru-RU"/>
        </w:rPr>
        <w:t>Вторичнополостные животные</w:t>
      </w:r>
      <w:r w:rsidRPr="00680670">
        <w:rPr>
          <w:rFonts w:eastAsia="Times New Roman" w:cs="Times New Roman"/>
          <w:szCs w:val="28"/>
          <w:lang w:eastAsia="ru-RU"/>
        </w:rPr>
        <w:t>, в полостях целома находятся сердце и гонады. Туловище образует мантию, в мантийной полости находятся органы дыхания, в нее открываются выделительная, половая и пищеварительные системы. На спинной стороне обычно располагается защитная раковина, в глотке большинства моллюсков имеется радула, терка для размельчения пищи.</w:t>
      </w:r>
    </w:p>
    <w:p w:rsidR="00680670" w:rsidRPr="00680670" w:rsidRDefault="00292547" w:rsidP="00680670">
      <w:pPr>
        <w:shd w:val="clear" w:color="auto" w:fill="FFFFFF"/>
        <w:ind w:firstLine="0"/>
        <w:textAlignment w:val="baseline"/>
        <w:rPr>
          <w:rFonts w:eastAsia="Times New Roman" w:cs="Times New Roman"/>
          <w:szCs w:val="28"/>
          <w:lang w:eastAsia="ru-RU"/>
        </w:rPr>
      </w:pPr>
      <w:hyperlink r:id="rId29" w:tooltip="Нервная система" w:history="1">
        <w:r w:rsidR="00680670" w:rsidRPr="00680670">
          <w:rPr>
            <w:rFonts w:eastAsia="Times New Roman" w:cs="Times New Roman"/>
            <w:bCs/>
            <w:iCs/>
            <w:szCs w:val="28"/>
            <w:bdr w:val="none" w:sz="0" w:space="0" w:color="auto" w:frame="1"/>
            <w:lang w:eastAsia="ru-RU"/>
          </w:rPr>
          <w:t>Нервная система</w:t>
        </w:r>
      </w:hyperlink>
      <w:r w:rsidR="00680670" w:rsidRPr="00680670">
        <w:rPr>
          <w:rFonts w:eastAsia="Times New Roman" w:cs="Times New Roman"/>
          <w:szCs w:val="28"/>
          <w:lang w:eastAsia="ru-RU"/>
        </w:rPr>
        <w:t>. </w:t>
      </w:r>
      <w:hyperlink r:id="rId30" w:tooltip="Центральная нервная система" w:history="1">
        <w:r w:rsidR="00680670" w:rsidRPr="00680670">
          <w:rPr>
            <w:rFonts w:eastAsia="Times New Roman" w:cs="Times New Roman"/>
            <w:szCs w:val="28"/>
            <w:lang w:eastAsia="ru-RU"/>
          </w:rPr>
          <w:t>Центральная нервная система</w:t>
        </w:r>
      </w:hyperlink>
      <w:r w:rsidR="00680670" w:rsidRPr="00680670">
        <w:rPr>
          <w:rFonts w:eastAsia="Times New Roman" w:cs="Times New Roman"/>
          <w:szCs w:val="28"/>
          <w:lang w:eastAsia="ru-RU"/>
        </w:rPr>
        <w:t> разбросанно — узлового типа. </w:t>
      </w:r>
      <w:hyperlink r:id="rId31" w:tooltip="Кровеносная система" w:history="1">
        <w:r w:rsidR="00680670" w:rsidRPr="00680670">
          <w:rPr>
            <w:rFonts w:eastAsia="Times New Roman" w:cs="Times New Roman"/>
            <w:bCs/>
            <w:iCs/>
            <w:szCs w:val="28"/>
            <w:bdr w:val="none" w:sz="0" w:space="0" w:color="auto" w:frame="1"/>
            <w:lang w:eastAsia="ru-RU"/>
          </w:rPr>
          <w:t>Кровеносная система</w:t>
        </w:r>
      </w:hyperlink>
      <w:r w:rsidR="00680670" w:rsidRPr="00680670">
        <w:rPr>
          <w:rFonts w:eastAsia="Times New Roman" w:cs="Times New Roman"/>
          <w:szCs w:val="28"/>
          <w:lang w:eastAsia="ru-RU"/>
        </w:rPr>
        <w:t> незамкнутая, имеется сердце, состоящее из желудочка и предсердий, иногда появляются дополнительные сердца. </w:t>
      </w:r>
      <w:r w:rsidR="00680670" w:rsidRPr="00680670">
        <w:rPr>
          <w:rFonts w:eastAsia="Times New Roman" w:cs="Times New Roman"/>
          <w:bCs/>
          <w:iCs/>
          <w:szCs w:val="28"/>
          <w:bdr w:val="none" w:sz="0" w:space="0" w:color="auto" w:frame="1"/>
          <w:lang w:eastAsia="ru-RU"/>
        </w:rPr>
        <w:t>Дыхательная система</w:t>
      </w:r>
      <w:r w:rsidR="00680670" w:rsidRPr="00680670">
        <w:rPr>
          <w:rFonts w:eastAsia="Times New Roman" w:cs="Times New Roman"/>
          <w:szCs w:val="28"/>
          <w:lang w:eastAsia="ru-RU"/>
        </w:rPr>
        <w:t>. Органы дыхания — жабры или легкие. </w:t>
      </w:r>
      <w:hyperlink r:id="rId32" w:tooltip="Выделительная система" w:history="1">
        <w:r w:rsidR="00680670" w:rsidRPr="00680670">
          <w:rPr>
            <w:rFonts w:eastAsia="Times New Roman" w:cs="Times New Roman"/>
            <w:bCs/>
            <w:iCs/>
            <w:szCs w:val="28"/>
            <w:bdr w:val="none" w:sz="0" w:space="0" w:color="auto" w:frame="1"/>
            <w:lang w:eastAsia="ru-RU"/>
          </w:rPr>
          <w:t>Выделительная система</w:t>
        </w:r>
      </w:hyperlink>
      <w:r w:rsidR="00680670" w:rsidRPr="00680670">
        <w:rPr>
          <w:rFonts w:eastAsia="Times New Roman" w:cs="Times New Roman"/>
          <w:szCs w:val="28"/>
          <w:lang w:eastAsia="ru-RU"/>
        </w:rPr>
        <w:t>. Органы выделения представлены одной или двумя почками метанефридиального типа. </w:t>
      </w:r>
      <w:hyperlink r:id="rId33" w:tooltip="Размножение" w:history="1">
        <w:r w:rsidR="00680670" w:rsidRPr="00680670">
          <w:rPr>
            <w:rFonts w:eastAsia="Times New Roman" w:cs="Times New Roman"/>
            <w:bCs/>
            <w:iCs/>
            <w:szCs w:val="28"/>
            <w:bdr w:val="none" w:sz="0" w:space="0" w:color="auto" w:frame="1"/>
            <w:lang w:eastAsia="ru-RU"/>
          </w:rPr>
          <w:t>Размножение</w:t>
        </w:r>
      </w:hyperlink>
      <w:r w:rsidR="00680670" w:rsidRPr="00680670">
        <w:rPr>
          <w:rFonts w:eastAsia="Times New Roman" w:cs="Times New Roman"/>
          <w:szCs w:val="28"/>
          <w:lang w:eastAsia="ru-RU"/>
        </w:rPr>
        <w:t>. Многие моллюски раздельнополы, но встречаются и гермафродиты. Развитие прямое или с превращением, личинка у низших — трохофора, у большинства остальных — личинка велигер.</w:t>
      </w:r>
    </w:p>
    <w:p w:rsidR="00680670" w:rsidRPr="00680670" w:rsidRDefault="00680670" w:rsidP="00680670">
      <w:pPr>
        <w:shd w:val="clear" w:color="auto" w:fill="FFFFFF"/>
        <w:ind w:firstLine="0"/>
        <w:textAlignment w:val="baseline"/>
        <w:rPr>
          <w:rFonts w:eastAsia="Times New Roman" w:cs="Times New Roman"/>
          <w:szCs w:val="28"/>
          <w:lang w:eastAsia="ru-RU"/>
        </w:rPr>
      </w:pPr>
      <w:r w:rsidRPr="00680670">
        <w:rPr>
          <w:rFonts w:eastAsia="Times New Roman" w:cs="Times New Roman"/>
          <w:bCs/>
          <w:i/>
          <w:iCs/>
          <w:szCs w:val="28"/>
          <w:bdr w:val="none" w:sz="0" w:space="0" w:color="auto" w:frame="1"/>
          <w:lang w:eastAsia="ru-RU"/>
        </w:rPr>
        <w:t>Филогения</w:t>
      </w:r>
      <w:r w:rsidRPr="00680670">
        <w:rPr>
          <w:rFonts w:eastAsia="Times New Roman" w:cs="Times New Roman"/>
          <w:b/>
          <w:szCs w:val="28"/>
          <w:lang w:eastAsia="ru-RU"/>
        </w:rPr>
        <w:t>.</w:t>
      </w:r>
      <w:r w:rsidRPr="00680670">
        <w:rPr>
          <w:rFonts w:eastAsia="Times New Roman" w:cs="Times New Roman"/>
          <w:szCs w:val="28"/>
          <w:lang w:eastAsia="ru-RU"/>
        </w:rPr>
        <w:t xml:space="preserve"> Появились моллюски в конце протерозойской эры от неспециализированной группы многощетинковых червей. Основные ароморфозы, которые привели к появлению моллюсков, следующие: 1. Сегменты сливаются в небольшое количество отделов тела, каждый из </w:t>
      </w:r>
      <w:r w:rsidRPr="00680670">
        <w:rPr>
          <w:rFonts w:eastAsia="Times New Roman" w:cs="Times New Roman"/>
          <w:szCs w:val="28"/>
          <w:lang w:eastAsia="ru-RU"/>
        </w:rPr>
        <w:lastRenderedPageBreak/>
        <w:t>которых обеспечивает определенные функции. 2. Произошла дальнейшая концентрация нервной системы — образование крупных нервных узлов в различных отделах тела. 3. Появилось сердце, увеличившее скорость кровообращения, что существенно повысило интенсивность метаболических процессов. 4. Возникли пищеварительные железы, обеспечившие более быстрое и полное переваривание пищи. 5. Образовались раковины, выполняющие функции наружного или внутреннего скелета и защищающие моллюсков.</w:t>
      </w:r>
    </w:p>
    <w:p w:rsidR="00680670" w:rsidRPr="00E35CE7" w:rsidRDefault="00680670" w:rsidP="00E35CE7">
      <w:pPr>
        <w:rPr>
          <w:b/>
          <w:i/>
          <w:lang w:val="be-BY" w:bidi="en-US"/>
        </w:rPr>
      </w:pPr>
      <w:r w:rsidRPr="00E35CE7">
        <w:rPr>
          <w:i/>
          <w:bdr w:val="none" w:sz="0" w:space="0" w:color="auto" w:frame="1"/>
          <w:lang w:val="be-BY" w:bidi="en-US"/>
        </w:rPr>
        <w:t>Строение и жизнедеятельность моллюсков</w:t>
      </w:r>
    </w:p>
    <w:p w:rsidR="00680670" w:rsidRPr="00680670" w:rsidRDefault="00680670" w:rsidP="00680670">
      <w:pPr>
        <w:shd w:val="clear" w:color="auto" w:fill="FFFFFF"/>
        <w:ind w:firstLine="0"/>
        <w:textAlignment w:val="baseline"/>
        <w:rPr>
          <w:rFonts w:eastAsia="Times New Roman" w:cs="Times New Roman"/>
          <w:szCs w:val="28"/>
          <w:lang w:eastAsia="ru-RU"/>
        </w:rPr>
      </w:pPr>
      <w:r w:rsidRPr="00680670">
        <w:rPr>
          <w:rFonts w:eastAsia="Times New Roman" w:cs="Times New Roman"/>
          <w:bCs/>
          <w:i/>
          <w:iCs/>
          <w:szCs w:val="28"/>
          <w:bdr w:val="none" w:sz="0" w:space="0" w:color="auto" w:frame="1"/>
          <w:lang w:eastAsia="ru-RU"/>
        </w:rPr>
        <w:t>Внешнее строение</w:t>
      </w:r>
      <w:r w:rsidRPr="00680670">
        <w:rPr>
          <w:rFonts w:eastAsia="Times New Roman" w:cs="Times New Roman"/>
          <w:b/>
          <w:szCs w:val="28"/>
          <w:lang w:eastAsia="ru-RU"/>
        </w:rPr>
        <w:t>.</w:t>
      </w:r>
      <w:r w:rsidRPr="00680670">
        <w:rPr>
          <w:rFonts w:eastAsia="Times New Roman" w:cs="Times New Roman"/>
          <w:szCs w:val="28"/>
          <w:lang w:eastAsia="ru-RU"/>
        </w:rPr>
        <w:t xml:space="preserve"> Тело моллюсков чаще всего состоит из трех отделов: головы, туловища и ноги. Основание туловища окружено обширной кожной складкой — мантией. Между мантией и туловищем образуется мантийная полость, в которую открываются заднепроходное отверстие, протоки почек и половых желез, там же находятся органы дыхания, некоторые </w:t>
      </w:r>
      <w:hyperlink r:id="rId34" w:tooltip="Органы чувств" w:history="1">
        <w:r w:rsidRPr="00680670">
          <w:rPr>
            <w:rFonts w:eastAsia="Times New Roman" w:cs="Times New Roman"/>
            <w:szCs w:val="28"/>
            <w:lang w:eastAsia="ru-RU"/>
          </w:rPr>
          <w:t>органы чувств</w:t>
        </w:r>
      </w:hyperlink>
      <w:r w:rsidRPr="00680670">
        <w:rPr>
          <w:rFonts w:eastAsia="Times New Roman" w:cs="Times New Roman"/>
          <w:szCs w:val="28"/>
          <w:lang w:eastAsia="ru-RU"/>
        </w:rPr>
        <w:t>. На спинной стороне, как правило, расположена образуемая мантией защитная раковина. Наружный слой раковины — органический, средний — известковый, внутренний — перламутровый. У некоторых видов моллюсков раковина погружена под кожу (слизни, </w:t>
      </w:r>
      <w:hyperlink r:id="rId35" w:tooltip="Кальмары" w:history="1">
        <w:r w:rsidRPr="00680670">
          <w:rPr>
            <w:rFonts w:eastAsia="Times New Roman" w:cs="Times New Roman"/>
            <w:szCs w:val="28"/>
            <w:lang w:eastAsia="ru-RU"/>
          </w:rPr>
          <w:t>кальмары</w:t>
        </w:r>
      </w:hyperlink>
      <w:r w:rsidRPr="00680670">
        <w:rPr>
          <w:rFonts w:eastAsia="Times New Roman" w:cs="Times New Roman"/>
          <w:szCs w:val="28"/>
          <w:lang w:eastAsia="ru-RU"/>
        </w:rPr>
        <w:t>, </w:t>
      </w:r>
      <w:hyperlink r:id="rId36" w:tooltip="Каракатицы" w:history="1">
        <w:r w:rsidRPr="00680670">
          <w:rPr>
            <w:rFonts w:eastAsia="Times New Roman" w:cs="Times New Roman"/>
            <w:szCs w:val="28"/>
            <w:lang w:eastAsia="ru-RU"/>
          </w:rPr>
          <w:t>каракатицы</w:t>
        </w:r>
      </w:hyperlink>
      <w:r w:rsidRPr="00680670">
        <w:rPr>
          <w:rFonts w:eastAsia="Times New Roman" w:cs="Times New Roman"/>
          <w:szCs w:val="28"/>
          <w:lang w:eastAsia="ru-RU"/>
        </w:rPr>
        <w:t>) или редуцирована совсем (</w:t>
      </w:r>
      <w:hyperlink r:id="rId37" w:tooltip="Осьминоги" w:history="1">
        <w:r w:rsidRPr="00680670">
          <w:rPr>
            <w:rFonts w:eastAsia="Times New Roman" w:cs="Times New Roman"/>
            <w:szCs w:val="28"/>
            <w:lang w:eastAsia="ru-RU"/>
          </w:rPr>
          <w:t>осьминоги</w:t>
        </w:r>
      </w:hyperlink>
      <w:r w:rsidRPr="00680670">
        <w:rPr>
          <w:rFonts w:eastAsia="Times New Roman" w:cs="Times New Roman"/>
          <w:szCs w:val="28"/>
          <w:lang w:eastAsia="ru-RU"/>
        </w:rPr>
        <w:t>, паразитические виды моллюсков). Мускулатура у моллюсков хорошо развита и состоит из мышечных пучков. Особенно сильно они развиты в ноге животного. На голове находятся ротовое отверстие, органы чувств. Сильно утолщенная брюшная сторона образует различные типы ног. Нога, как орган передвижения, может иметь различную форму: у плавающих форм превращается в широкие лопасти или в жгуты — «руки», у ползающих — в плоскую подошву.</w:t>
      </w:r>
    </w:p>
    <w:p w:rsidR="00680670" w:rsidRPr="00680670" w:rsidRDefault="00680670" w:rsidP="00680670">
      <w:pPr>
        <w:shd w:val="clear" w:color="auto" w:fill="FFFFFF"/>
        <w:ind w:firstLine="0"/>
        <w:textAlignment w:val="baseline"/>
        <w:rPr>
          <w:rFonts w:eastAsia="Times New Roman" w:cs="Times New Roman"/>
          <w:szCs w:val="28"/>
          <w:lang w:eastAsia="ru-RU"/>
        </w:rPr>
      </w:pPr>
      <w:r w:rsidRPr="00680670">
        <w:rPr>
          <w:rFonts w:eastAsia="Times New Roman" w:cs="Times New Roman"/>
          <w:bCs/>
          <w:i/>
          <w:iCs/>
          <w:szCs w:val="28"/>
          <w:bdr w:val="none" w:sz="0" w:space="0" w:color="auto" w:frame="1"/>
          <w:lang w:eastAsia="ru-RU"/>
        </w:rPr>
        <w:t>Полость тела</w:t>
      </w:r>
      <w:r w:rsidRPr="00680670">
        <w:rPr>
          <w:rFonts w:eastAsia="Times New Roman" w:cs="Times New Roman"/>
          <w:b/>
          <w:szCs w:val="28"/>
          <w:lang w:eastAsia="ru-RU"/>
        </w:rPr>
        <w:t>.</w:t>
      </w:r>
      <w:r w:rsidRPr="00680670">
        <w:rPr>
          <w:rFonts w:eastAsia="Times New Roman" w:cs="Times New Roman"/>
          <w:szCs w:val="28"/>
          <w:lang w:eastAsia="ru-RU"/>
        </w:rPr>
        <w:t xml:space="preserve"> Внутренние органы находятся внутри тела в паренхиме, но имеются полости, заполненные жидкостью. Вторичная полость частично редуцировалась, в остатках целома находится сердце (в перикарде) и </w:t>
      </w:r>
      <w:hyperlink r:id="rId38" w:tooltip="Половые железы" w:history="1">
        <w:r w:rsidRPr="00680670">
          <w:rPr>
            <w:rFonts w:eastAsia="Times New Roman" w:cs="Times New Roman"/>
            <w:szCs w:val="28"/>
            <w:lang w:eastAsia="ru-RU"/>
          </w:rPr>
          <w:t>половые железы</w:t>
        </w:r>
      </w:hyperlink>
      <w:r w:rsidRPr="00680670">
        <w:rPr>
          <w:rFonts w:eastAsia="Times New Roman" w:cs="Times New Roman"/>
          <w:szCs w:val="28"/>
          <w:lang w:eastAsia="ru-RU"/>
        </w:rPr>
        <w:t> (в полости гонад). Таким образом, полость тела образована остатками первичной полости и сильно редуцированным целомом. Такая полость называется смешанной полостью, или миксоцелью.</w:t>
      </w:r>
    </w:p>
    <w:p w:rsidR="00680670" w:rsidRPr="00680670" w:rsidRDefault="00292547" w:rsidP="00680670">
      <w:pPr>
        <w:shd w:val="clear" w:color="auto" w:fill="FFFFFF"/>
        <w:ind w:firstLine="0"/>
        <w:textAlignment w:val="baseline"/>
        <w:rPr>
          <w:rFonts w:eastAsia="Times New Roman" w:cs="Times New Roman"/>
          <w:szCs w:val="28"/>
          <w:lang w:eastAsia="ru-RU"/>
        </w:rPr>
      </w:pPr>
      <w:hyperlink r:id="rId39" w:tooltip="Пищеварительная система" w:history="1">
        <w:r w:rsidR="00680670" w:rsidRPr="00680670">
          <w:rPr>
            <w:rFonts w:eastAsia="Times New Roman" w:cs="Times New Roman"/>
            <w:bCs/>
            <w:iCs/>
            <w:szCs w:val="28"/>
            <w:bdr w:val="none" w:sz="0" w:space="0" w:color="auto" w:frame="1"/>
            <w:lang w:eastAsia="ru-RU"/>
          </w:rPr>
          <w:t>Пищеварительная система</w:t>
        </w:r>
      </w:hyperlink>
      <w:r w:rsidR="00680670" w:rsidRPr="00680670">
        <w:rPr>
          <w:rFonts w:eastAsia="Times New Roman" w:cs="Times New Roman"/>
          <w:szCs w:val="28"/>
          <w:lang w:eastAsia="ru-RU"/>
        </w:rPr>
        <w:t> состоит из передней, средней и задней кишки. В глотку открываются протоки слюнных желез, в среднюю кишку открываются протоки печени.</w:t>
      </w:r>
    </w:p>
    <w:p w:rsidR="00680670" w:rsidRPr="00680670" w:rsidRDefault="00680670" w:rsidP="00680670">
      <w:pPr>
        <w:shd w:val="clear" w:color="auto" w:fill="FFFFFF"/>
        <w:ind w:firstLine="0"/>
        <w:textAlignment w:val="baseline"/>
        <w:rPr>
          <w:rFonts w:eastAsia="Times New Roman" w:cs="Times New Roman"/>
          <w:szCs w:val="28"/>
          <w:lang w:eastAsia="ru-RU"/>
        </w:rPr>
      </w:pPr>
      <w:r w:rsidRPr="00680670">
        <w:rPr>
          <w:rFonts w:eastAsia="Times New Roman" w:cs="Times New Roman"/>
          <w:bCs/>
          <w:iCs/>
          <w:szCs w:val="28"/>
          <w:bdr w:val="none" w:sz="0" w:space="0" w:color="auto" w:frame="1"/>
          <w:lang w:eastAsia="ru-RU"/>
        </w:rPr>
        <w:t>Органы дыхания</w:t>
      </w:r>
      <w:r w:rsidRPr="00680670">
        <w:rPr>
          <w:rFonts w:eastAsia="Times New Roman" w:cs="Times New Roman"/>
          <w:szCs w:val="28"/>
          <w:lang w:eastAsia="ru-RU"/>
        </w:rPr>
        <w:t> у большинства видов представлены жабрами, у наземных представителей и у форм, вторично перешедших к водному образу жизни — легкими. Жабры и легкие — видоизмененные участки мантии, в которых очень много кровеносных сосудов. Для вентиляции легочной полости моллюски, живущие в воде (</w:t>
      </w:r>
      <w:hyperlink r:id="rId40" w:tooltip="Прудовики" w:history="1">
        <w:r w:rsidRPr="00680670">
          <w:rPr>
            <w:rFonts w:eastAsia="Times New Roman" w:cs="Times New Roman"/>
            <w:szCs w:val="28"/>
            <w:lang w:eastAsia="ru-RU"/>
          </w:rPr>
          <w:t>прудовики</w:t>
        </w:r>
      </w:hyperlink>
      <w:r w:rsidRPr="00680670">
        <w:rPr>
          <w:rFonts w:eastAsia="Times New Roman" w:cs="Times New Roman"/>
          <w:szCs w:val="28"/>
          <w:lang w:eastAsia="ru-RU"/>
        </w:rPr>
        <w:t>, катушки), периодически поднимаются к ее поверхности.</w:t>
      </w:r>
    </w:p>
    <w:p w:rsidR="00680670" w:rsidRPr="00680670" w:rsidRDefault="00292547" w:rsidP="00680670">
      <w:pPr>
        <w:shd w:val="clear" w:color="auto" w:fill="FFFFFF"/>
        <w:ind w:firstLine="0"/>
        <w:textAlignment w:val="baseline"/>
        <w:rPr>
          <w:rFonts w:eastAsia="Times New Roman" w:cs="Times New Roman"/>
          <w:szCs w:val="28"/>
          <w:lang w:eastAsia="ru-RU"/>
        </w:rPr>
      </w:pPr>
      <w:hyperlink r:id="rId41" w:tooltip="Кровеносная система" w:history="1">
        <w:r w:rsidR="00680670" w:rsidRPr="00680670">
          <w:rPr>
            <w:rFonts w:eastAsia="Times New Roman" w:cs="Times New Roman"/>
            <w:bCs/>
            <w:iCs/>
            <w:szCs w:val="28"/>
            <w:bdr w:val="none" w:sz="0" w:space="0" w:color="auto" w:frame="1"/>
            <w:lang w:eastAsia="ru-RU"/>
          </w:rPr>
          <w:t>Кровеносная система</w:t>
        </w:r>
      </w:hyperlink>
      <w:r w:rsidR="00680670" w:rsidRPr="00680670">
        <w:rPr>
          <w:rFonts w:eastAsia="Times New Roman" w:cs="Times New Roman"/>
          <w:szCs w:val="28"/>
          <w:lang w:eastAsia="ru-RU"/>
        </w:rPr>
        <w:t xml:space="preserve"> незамкнутая, состоит из сердца и кровеносных сосудов. Сердце находится в околосердечной сумке перикарде и состоит из одного или нескольких предсердий и одного желудочка. От желудочка отходят артерии, сосуды, по которым кровь течет от сердца ко всем органам. Часть </w:t>
      </w:r>
      <w:r w:rsidR="00680670" w:rsidRPr="00680670">
        <w:rPr>
          <w:rFonts w:eastAsia="Times New Roman" w:cs="Times New Roman"/>
          <w:szCs w:val="28"/>
          <w:lang w:eastAsia="ru-RU"/>
        </w:rPr>
        <w:lastRenderedPageBreak/>
        <w:t>пути кровь проходит не по сосудам, а по полостям между внутренними органами. Затем кровь по венозным сосудам течет к жабрам или легким, происходит </w:t>
      </w:r>
      <w:hyperlink r:id="rId42" w:tooltip="Газообмен" w:history="1">
        <w:r w:rsidR="00680670" w:rsidRPr="00680670">
          <w:rPr>
            <w:rFonts w:eastAsia="Times New Roman" w:cs="Times New Roman"/>
            <w:szCs w:val="28"/>
            <w:lang w:eastAsia="ru-RU"/>
          </w:rPr>
          <w:t>газообмен</w:t>
        </w:r>
      </w:hyperlink>
      <w:r w:rsidR="00680670" w:rsidRPr="00680670">
        <w:rPr>
          <w:rFonts w:eastAsia="Times New Roman" w:cs="Times New Roman"/>
          <w:szCs w:val="28"/>
          <w:lang w:eastAsia="ru-RU"/>
        </w:rPr>
        <w:t> и обогащенная кислородом кровь возвращается в сердце.</w:t>
      </w:r>
    </w:p>
    <w:p w:rsidR="00680670" w:rsidRPr="00680670" w:rsidRDefault="00680670" w:rsidP="00680670">
      <w:pPr>
        <w:shd w:val="clear" w:color="auto" w:fill="FFFFFF"/>
        <w:ind w:firstLine="0"/>
        <w:textAlignment w:val="baseline"/>
        <w:rPr>
          <w:rFonts w:eastAsia="Times New Roman" w:cs="Times New Roman"/>
          <w:szCs w:val="28"/>
          <w:lang w:eastAsia="ru-RU"/>
        </w:rPr>
      </w:pPr>
      <w:r w:rsidRPr="00680670">
        <w:rPr>
          <w:rFonts w:eastAsia="Times New Roman" w:cs="Times New Roman"/>
          <w:bCs/>
          <w:i/>
          <w:iCs/>
          <w:szCs w:val="28"/>
          <w:bdr w:val="none" w:sz="0" w:space="0" w:color="auto" w:frame="1"/>
          <w:lang w:eastAsia="ru-RU"/>
        </w:rPr>
        <w:t>Органы выделения</w:t>
      </w:r>
      <w:r w:rsidRPr="00680670">
        <w:rPr>
          <w:rFonts w:eastAsia="Times New Roman" w:cs="Times New Roman"/>
          <w:b/>
          <w:szCs w:val="28"/>
          <w:lang w:eastAsia="ru-RU"/>
        </w:rPr>
        <w:t>.</w:t>
      </w:r>
      <w:r w:rsidRPr="00680670">
        <w:rPr>
          <w:rFonts w:eastAsia="Times New Roman" w:cs="Times New Roman"/>
          <w:szCs w:val="28"/>
          <w:lang w:eastAsia="ru-RU"/>
        </w:rPr>
        <w:t xml:space="preserve"> Почки, представляющие собой видоизмененные метанефридии. Каналец каждой почки начинается воронкой в околосердечной сумке (в целомической полости), а другим концом открывается в мантийную полость.</w:t>
      </w:r>
    </w:p>
    <w:p w:rsidR="00680670" w:rsidRPr="00680670" w:rsidRDefault="00292547" w:rsidP="00680670">
      <w:pPr>
        <w:shd w:val="clear" w:color="auto" w:fill="FFFFFF"/>
        <w:ind w:firstLine="0"/>
        <w:textAlignment w:val="baseline"/>
        <w:rPr>
          <w:rFonts w:eastAsia="Times New Roman" w:cs="Times New Roman"/>
          <w:szCs w:val="28"/>
          <w:lang w:eastAsia="ru-RU"/>
        </w:rPr>
      </w:pPr>
      <w:hyperlink r:id="rId43" w:tooltip="Нервная система" w:history="1">
        <w:r w:rsidR="00680670" w:rsidRPr="00680670">
          <w:rPr>
            <w:rFonts w:eastAsia="Times New Roman" w:cs="Times New Roman"/>
            <w:bCs/>
            <w:iCs/>
            <w:szCs w:val="28"/>
            <w:bdr w:val="none" w:sz="0" w:space="0" w:color="auto" w:frame="1"/>
            <w:lang w:eastAsia="ru-RU"/>
          </w:rPr>
          <w:t>Нервная система</w:t>
        </w:r>
      </w:hyperlink>
      <w:r w:rsidR="00680670" w:rsidRPr="00680670">
        <w:rPr>
          <w:rFonts w:eastAsia="Times New Roman" w:cs="Times New Roman"/>
          <w:szCs w:val="28"/>
          <w:lang w:eastAsia="ru-RU"/>
        </w:rPr>
        <w:t> у большинства моллюсков представлена несколькими парами нервных узлов, которые расположены в различных частях тела и связаны комиссурами, от них отходят нервы к различным органам. Нервная система такого типа называется разбросанно — узловой. Помимо рефлекторной деятельности нервная система выполняет функции регуляции роста и размножения путем выделения различных нейрогормонов. Из органов чувств — органы химического чувства и равновесия, они встречаются у всех представителей, у многих видов имеются глаза.</w:t>
      </w:r>
    </w:p>
    <w:p w:rsidR="00680670" w:rsidRPr="00680670" w:rsidRDefault="00680670" w:rsidP="00680670">
      <w:pPr>
        <w:shd w:val="clear" w:color="auto" w:fill="FFFFFF"/>
        <w:ind w:firstLine="0"/>
        <w:textAlignment w:val="baseline"/>
        <w:rPr>
          <w:rFonts w:eastAsia="Times New Roman" w:cs="Times New Roman"/>
          <w:szCs w:val="28"/>
          <w:lang w:eastAsia="ru-RU"/>
        </w:rPr>
      </w:pPr>
      <w:r w:rsidRPr="00680670">
        <w:rPr>
          <w:rFonts w:eastAsia="Times New Roman" w:cs="Times New Roman"/>
          <w:bCs/>
          <w:i/>
          <w:iCs/>
          <w:szCs w:val="28"/>
          <w:bdr w:val="none" w:sz="0" w:space="0" w:color="auto" w:frame="1"/>
          <w:lang w:eastAsia="ru-RU"/>
        </w:rPr>
        <w:t>Размножение</w:t>
      </w:r>
      <w:r w:rsidRPr="00680670">
        <w:rPr>
          <w:rFonts w:eastAsia="Times New Roman" w:cs="Times New Roman"/>
          <w:b/>
          <w:szCs w:val="28"/>
          <w:lang w:eastAsia="ru-RU"/>
        </w:rPr>
        <w:t>.</w:t>
      </w:r>
      <w:r w:rsidRPr="00680670">
        <w:rPr>
          <w:rFonts w:eastAsia="Times New Roman" w:cs="Times New Roman"/>
          <w:szCs w:val="28"/>
          <w:lang w:eastAsia="ru-RU"/>
        </w:rPr>
        <w:t xml:space="preserve"> Размножаются моллюски только половым способом. Большинство из них раздельнополые, у гермафродитных форм (легочные моллюски) </w:t>
      </w:r>
      <w:hyperlink r:id="rId44" w:tooltip="Оплодотворение" w:history="1">
        <w:r w:rsidRPr="00680670">
          <w:rPr>
            <w:rFonts w:eastAsia="Times New Roman" w:cs="Times New Roman"/>
            <w:szCs w:val="28"/>
            <w:lang w:eastAsia="ru-RU"/>
          </w:rPr>
          <w:t>оплодотворение</w:t>
        </w:r>
      </w:hyperlink>
      <w:r w:rsidRPr="00680670">
        <w:rPr>
          <w:rFonts w:eastAsia="Times New Roman" w:cs="Times New Roman"/>
          <w:szCs w:val="28"/>
          <w:lang w:eastAsia="ru-RU"/>
        </w:rPr>
        <w:t> перекрестное. Из яйца выходит личинка — трохофора, которая по строению очень похожа на личинку кольчатых червей. У некоторых видов из этой личинки или минуя ее, образуется другая личиночная стадия — велигер (парусник), из которой развивается взрослая форма. Среди моллюсков также встречается прямое развитие (многие пресноводные и наземные моллюски, </w:t>
      </w:r>
      <w:hyperlink r:id="rId45" w:tooltip="Головоногие моллюски" w:history="1">
        <w:r w:rsidRPr="00680670">
          <w:rPr>
            <w:rFonts w:eastAsia="Times New Roman" w:cs="Times New Roman"/>
            <w:i/>
            <w:szCs w:val="28"/>
            <w:lang w:eastAsia="ru-RU"/>
          </w:rPr>
          <w:t>головоногие моллюски</w:t>
        </w:r>
      </w:hyperlink>
      <w:r w:rsidRPr="00680670">
        <w:rPr>
          <w:rFonts w:eastAsia="Times New Roman" w:cs="Times New Roman"/>
          <w:szCs w:val="28"/>
          <w:lang w:eastAsia="ru-RU"/>
        </w:rPr>
        <w:t>). В этом случае из яйца выходит маленький моллюск, похожий на взрослого.</w:t>
      </w:r>
    </w:p>
    <w:p w:rsidR="00680670" w:rsidRPr="00680670" w:rsidRDefault="00680670" w:rsidP="007348B9">
      <w:pPr>
        <w:numPr>
          <w:ilvl w:val="0"/>
          <w:numId w:val="99"/>
        </w:numPr>
        <w:shd w:val="clear" w:color="auto" w:fill="FFFFFF"/>
        <w:spacing w:after="188"/>
        <w:ind w:left="0" w:firstLine="1080"/>
        <w:textAlignment w:val="baseline"/>
        <w:rPr>
          <w:rFonts w:eastAsia="Times New Roman" w:cs="Times New Roman"/>
          <w:szCs w:val="28"/>
          <w:lang w:eastAsia="ru-RU"/>
        </w:rPr>
      </w:pPr>
      <w:r w:rsidRPr="00680670">
        <w:rPr>
          <w:rFonts w:eastAsia="Times New Roman" w:cs="Times New Roman"/>
          <w:szCs w:val="28"/>
          <w:lang w:eastAsia="ru-RU"/>
        </w:rPr>
        <w:t>Классификация. Представители. Наиболее распространенные моллюски относятся к трем классам: Брюхоногие (Gastropoda), Двустворчатые (Bivalvia), Головоногие (Cephalopoda).</w:t>
      </w:r>
    </w:p>
    <w:p w:rsidR="00680670" w:rsidRPr="00680670" w:rsidRDefault="00680670" w:rsidP="00680670">
      <w:pPr>
        <w:shd w:val="clear" w:color="auto" w:fill="FFFFFF"/>
        <w:ind w:firstLine="0"/>
        <w:textAlignment w:val="baseline"/>
        <w:rPr>
          <w:rFonts w:eastAsia="Times New Roman" w:cs="Times New Roman"/>
          <w:szCs w:val="28"/>
          <w:lang w:eastAsia="ru-RU"/>
        </w:rPr>
      </w:pPr>
      <w:r w:rsidRPr="00680670">
        <w:rPr>
          <w:rFonts w:eastAsia="Times New Roman" w:cs="Times New Roman"/>
          <w:b/>
          <w:bCs/>
          <w:i/>
          <w:iCs/>
          <w:szCs w:val="28"/>
          <w:bdr w:val="none" w:sz="0" w:space="0" w:color="auto" w:frame="1"/>
          <w:lang w:eastAsia="ru-RU"/>
        </w:rPr>
        <w:t>Класс Двустворчатые (Bivalvia).</w:t>
      </w:r>
      <w:r w:rsidRPr="00680670">
        <w:rPr>
          <w:rFonts w:eastAsia="Times New Roman" w:cs="Times New Roman"/>
          <w:szCs w:val="28"/>
          <w:lang w:eastAsia="ru-RU"/>
        </w:rPr>
        <w:t> В этот класс объединяют малоподвижных морских и пресноводных моллюсков, тело которых заключено в раковину, состоящую из двух створок. Типичным обитателем дна пресных водоемов является </w:t>
      </w:r>
      <w:hyperlink r:id="rId46" w:tooltip="Беззубка" w:history="1">
        <w:r w:rsidRPr="00680670">
          <w:rPr>
            <w:rFonts w:eastAsia="Times New Roman" w:cs="Times New Roman"/>
            <w:szCs w:val="28"/>
            <w:u w:val="single"/>
            <w:lang w:eastAsia="ru-RU"/>
          </w:rPr>
          <w:t>беззубка</w:t>
        </w:r>
      </w:hyperlink>
      <w:r w:rsidRPr="00680670">
        <w:rPr>
          <w:rFonts w:eastAsia="Times New Roman" w:cs="Times New Roman"/>
          <w:szCs w:val="28"/>
          <w:lang w:eastAsia="ru-RU"/>
        </w:rPr>
        <w:t> (Аnodonta cygnea). На спинной стороне створки соединяются с помощью эластичной связки (лигамента), или с помощью замка. Закрываются створки при помощи двух мышц — замыкателей. Голова не обособлена. Нога клиновидной формы, у прикрепленных моллюсков (устрица) нога редуцируется. Передвигаются двустворчатые медленно, обычно выдвигая ногу, а затем подтягивая к ней все тело.</w:t>
      </w:r>
    </w:p>
    <w:p w:rsidR="00680670" w:rsidRPr="00680670" w:rsidRDefault="00680670" w:rsidP="00680670">
      <w:pPr>
        <w:shd w:val="clear" w:color="auto" w:fill="FFFFFF"/>
        <w:spacing w:after="188"/>
        <w:ind w:firstLine="0"/>
        <w:textAlignment w:val="baseline"/>
        <w:rPr>
          <w:rFonts w:eastAsia="Times New Roman" w:cs="Times New Roman"/>
          <w:szCs w:val="28"/>
          <w:lang w:eastAsia="ru-RU"/>
        </w:rPr>
      </w:pPr>
      <w:r w:rsidRPr="00680670">
        <w:rPr>
          <w:rFonts w:eastAsia="Times New Roman" w:cs="Times New Roman"/>
          <w:szCs w:val="28"/>
          <w:lang w:eastAsia="ru-RU"/>
        </w:rPr>
        <w:t xml:space="preserve">Тело покрыто мантией, которая свешивается с боков виде складок. На спинной стороне мантия срастается с телом моллюска. Нередко свободные края мантии срастаются, оставляя отверстия — сифоны для ввода и вывода воды из мантийной полости. Внешним эпителием мантии образуются створки раковины. Наружный слой раковины состоит из органического вещества; средний слой образован из углекислой извести и имеет </w:t>
      </w:r>
      <w:r w:rsidRPr="00680670">
        <w:rPr>
          <w:rFonts w:eastAsia="Times New Roman" w:cs="Times New Roman"/>
          <w:szCs w:val="28"/>
          <w:lang w:eastAsia="ru-RU"/>
        </w:rPr>
        <w:lastRenderedPageBreak/>
        <w:t>наибольшую толщину. Внутренний слой — перламутровый. По обеим сторонам ноги у большинства видов расположены по две пластинчатые жабры. Жабры, а также внутренняя поверхность мантии, снабжены ресничками, движением которых создается ток воды. Через нижний (вводной, или жаберный) сифон вода попадает в мантийную полость, выводится вода через выводной (клоакальный) сифон, расположенный сверху. Пищевые частицы, попавшие в мантийную полость, склеиваются и отправляются в ротовое отверстие моллюска, находящееся у основания ноги. Такой способ питания называется фильтрационным, а животные — фильтраторами. В пищеварительной системе отсутствует радула и </w:t>
      </w:r>
      <w:hyperlink r:id="rId47" w:tooltip="Слюнные железы" w:history="1">
        <w:r w:rsidRPr="00680670">
          <w:rPr>
            <w:rFonts w:eastAsia="Times New Roman" w:cs="Times New Roman"/>
            <w:szCs w:val="28"/>
            <w:lang w:eastAsia="ru-RU"/>
          </w:rPr>
          <w:t>слюнные железы</w:t>
        </w:r>
      </w:hyperlink>
      <w:r w:rsidRPr="00680670">
        <w:rPr>
          <w:rFonts w:eastAsia="Times New Roman" w:cs="Times New Roman"/>
          <w:szCs w:val="28"/>
          <w:lang w:eastAsia="ru-RU"/>
        </w:rPr>
        <w:t>. Пища из ротовой полости попадает в пищевод, открывающийся в </w:t>
      </w:r>
      <w:hyperlink r:id="rId48" w:tooltip="Желудок" w:history="1">
        <w:r w:rsidRPr="00680670">
          <w:rPr>
            <w:rFonts w:eastAsia="Times New Roman" w:cs="Times New Roman"/>
            <w:szCs w:val="28"/>
            <w:lang w:eastAsia="ru-RU"/>
          </w:rPr>
          <w:t>желудок</w:t>
        </w:r>
      </w:hyperlink>
      <w:r w:rsidRPr="00680670">
        <w:rPr>
          <w:rFonts w:eastAsia="Times New Roman" w:cs="Times New Roman"/>
          <w:szCs w:val="28"/>
          <w:lang w:eastAsia="ru-RU"/>
        </w:rPr>
        <w:t>. Средняя кишка делает несколько изгибов в основании ноги, затем переходит в заднюю кишку, которая заканчивается порошицей. Печень имеет крупные размеры и со всех сторон окружает желудок. Нервная система двустворчатых моллюсков представлена тремя парами ганглиев, которые связаны нервными тяжами — комиссурами. Первая пара ганглиев находится около пищевода, вторая в — ноге и третья — под задним мускулом — замыкателем раковин. От узлов отходят нервы к различным органам. Органы чувств развиты слабо, имеются специальные клетки, обеспечивающие кожную чувствительность, имеются органы равновесия — статоцисты, органы химического чувства. Кровеносная система незамкнутая и состоит из сердца и сосудов, сердце трехкамерное, имеет два предсердия и один желудочек. Кровь из желудочка выходит в переднюю и заднюю аорты, которые распадаются на мелкие артерии, затем кровь выливается в лакуны и направляется через жаберные сосуды в жабры. Окисленная кровь по выносящим жаберным сосудам попадает от каждой стороны тела в свое предсердие и общий желудочек. Органы выделения представлены двумя почками, лежащими под сердцем. Каждая из них начинается в полости перикарда воронкой, выстланной мерцательным эпителием. Мочеточники открываются в мантийную полость. Размножение. Большинство двустворчатых моллюсков раздельнополы. Семенники и яичники парные. Половые протоки открываются в мантийную полость. Оплодотворение наружное, у пресноводных форм в мантийной полости, куда сперматозоиды проникают через жаберный сифон. Развитие происходит с метаморфозом. Личинка морских моллюсков — трохофора, в результате ряда изменений превращается в характерную для многих моллюсков личинку велигер, или парусник. Личинки пресноводных моллюсков (беззубок и перловиц), называются </w:t>
      </w:r>
      <w:r w:rsidRPr="00680670">
        <w:rPr>
          <w:rFonts w:eastAsia="Times New Roman" w:cs="Times New Roman"/>
          <w:i/>
          <w:iCs/>
          <w:szCs w:val="28"/>
          <w:bdr w:val="none" w:sz="0" w:space="0" w:color="auto" w:frame="1"/>
          <w:lang w:eastAsia="ru-RU"/>
        </w:rPr>
        <w:t>глохидиями</w:t>
      </w:r>
      <w:r w:rsidRPr="00680670">
        <w:rPr>
          <w:rFonts w:eastAsia="Times New Roman" w:cs="Times New Roman"/>
          <w:szCs w:val="28"/>
          <w:lang w:eastAsia="ru-RU"/>
        </w:rPr>
        <w:t xml:space="preserve">, имеют двустворчатую раковинку с зазубренными шипами на краях и липкой биссусной нитью. Когда над беззубкой проплывает рыба, моллюск выталкивает через выводной сифон личинок в окружающую воду. При помощи биссусной нити и шиповатых створок глохидии прикрепляются к коже рыбы. Вокруг личинки образуется небольшая опухоль, внутри которой глохидий питается за счет хозяина и в течение нескольких недель превращается в миниатюрного моллюска. </w:t>
      </w:r>
      <w:r w:rsidRPr="00680670">
        <w:rPr>
          <w:rFonts w:eastAsia="Times New Roman" w:cs="Times New Roman"/>
          <w:szCs w:val="28"/>
          <w:lang w:eastAsia="ru-RU"/>
        </w:rPr>
        <w:lastRenderedPageBreak/>
        <w:t>Опухоль лопается, и молодой моллюск опускается на дно. Временный </w:t>
      </w:r>
      <w:hyperlink r:id="rId49" w:tooltip="Паразитизм" w:history="1">
        <w:r w:rsidRPr="00680670">
          <w:rPr>
            <w:rFonts w:eastAsia="Times New Roman" w:cs="Times New Roman"/>
            <w:szCs w:val="28"/>
            <w:lang w:eastAsia="ru-RU"/>
          </w:rPr>
          <w:t>паразитизм</w:t>
        </w:r>
      </w:hyperlink>
      <w:r w:rsidRPr="00680670">
        <w:rPr>
          <w:rFonts w:eastAsia="Times New Roman" w:cs="Times New Roman"/>
          <w:szCs w:val="28"/>
          <w:lang w:eastAsia="ru-RU"/>
        </w:rPr>
        <w:t xml:space="preserve"> выгоден в для обеспечения питания и в расселения медлительных моллюсков на далекие расстояния. Отсутствие личинок — трохофор объясняется тем, что они сносились бы течением и моллюски не смогли бы расселяться вверх по рекам. </w:t>
      </w:r>
      <w:r w:rsidRPr="00680670">
        <w:rPr>
          <w:rFonts w:eastAsia="Times New Roman" w:cs="Times New Roman"/>
          <w:b/>
          <w:szCs w:val="28"/>
          <w:lang w:eastAsia="ru-RU"/>
        </w:rPr>
        <w:t>Значение</w:t>
      </w:r>
      <w:r w:rsidRPr="00680670">
        <w:rPr>
          <w:rFonts w:eastAsia="Times New Roman" w:cs="Times New Roman"/>
          <w:szCs w:val="28"/>
          <w:lang w:eastAsia="ru-RU"/>
        </w:rPr>
        <w:t xml:space="preserve"> двустворчатых моллюсков достаточно велико. Многие из них употребляются как продукты питания — устрицы, мидии, </w:t>
      </w:r>
      <w:hyperlink r:id="rId50" w:tooltip="Гребешки" w:history="1">
        <w:r w:rsidRPr="00680670">
          <w:rPr>
            <w:rFonts w:eastAsia="Times New Roman" w:cs="Times New Roman"/>
            <w:szCs w:val="28"/>
            <w:lang w:eastAsia="ru-RU"/>
          </w:rPr>
          <w:t>гребешки</w:t>
        </w:r>
      </w:hyperlink>
      <w:r w:rsidRPr="00680670">
        <w:rPr>
          <w:rFonts w:eastAsia="Times New Roman" w:cs="Times New Roman"/>
          <w:szCs w:val="28"/>
          <w:lang w:eastAsia="ru-RU"/>
        </w:rPr>
        <w:t xml:space="preserve">. Морских жемчужниц Тихого и Индийского океанов используют для добычи жемчуга: песчинки, попадая в мантийную полость, окружаются слоями перламутра, превращаясь в жемчуг. Самые крупные из двустворчатых моллюсков — гигантские тридакны, масса которых достигает полутонны, длина до 2 м. Существуют и вредные для человека представители двустворчатых моллюсков: дрейссена, корабельный червь — тередо. Дрейссены прикрепляются биссуссными нитями к подводным предметам и, размножаясь в больших количествах, нарушают работу гидротехнических сооружений. Тередо — червеобразный моллюск до 10 см длиной, с раковиной, редуцированной до двух маленьких пластиночек. В деревянных подводных предметах тередо проделывает многочисленные ходы, сверлит дерево и глотает опилки. Переваривание древесины осуществляют бактерии — симбионты. В результате его деятельности дерево становится похожим на губку. В тех местах, где двустворчатых (пластинчатожаберных) особенно много, эти моллюски становятся мощными естественными очистителями воды (биофильтраторами). </w:t>
      </w:r>
      <w:r w:rsidRPr="00680670">
        <w:rPr>
          <w:rFonts w:eastAsia="Times New Roman" w:cs="Times New Roman"/>
          <w:b/>
          <w:bCs/>
          <w:i/>
          <w:iCs/>
          <w:szCs w:val="28"/>
          <w:bdr w:val="none" w:sz="0" w:space="0" w:color="auto" w:frame="1"/>
          <w:lang w:eastAsia="ru-RU"/>
        </w:rPr>
        <w:t>Класс Брюхоногие (Gastropoda). </w:t>
      </w:r>
      <w:r w:rsidRPr="00680670">
        <w:rPr>
          <w:rFonts w:eastAsia="Times New Roman" w:cs="Times New Roman"/>
          <w:szCs w:val="28"/>
          <w:lang w:eastAsia="ru-RU"/>
        </w:rPr>
        <w:t xml:space="preserve">Животные этого класса обитают в морских и пресных водоемах, многие живут на суше. Характерной чертой является асимметричность строения. Раковина и туловище брюхоногих спирально закручены. У животных, плавающих в толще воды морей, раковина в той или иной мере редуцирована. Она отсутствует также у наземных слизней, прячущихся на день в норки. Раковина состоит из двух слоев: тонкого органического наружного слоя и фарфоровидного известкового слоя. Тело состоит из трех отделов: головы, туловища и ноги. На голове находятся 1–2 пары щупалец, хорошо развитые глаза, которые нередко помещаются на вершине щупалец; нога обычно широкая с плоской подошвой, туловище спирально закручено. Мантия образует раковину, которая на вершине слепо замкнута, на другом конце имеется отверстие — устье, из которого выступают голова и нога животного. Раковина большого прудовика, обитающего в наших водоемах, достигает 4 — 5 см в длину. В глотке находится подвижный язычок, который одет роговой кутикулой с зубчиками — радулой. Это терка для соскабливания мягких частей растений, состоящая из роговых зубчиков. Кроме того, имеются «челюсти», — роговые утолщения кутикулы. Есть слюнные железы. У некоторых хищных брюхоногих содержание соляной кислоты в секрете слюнных желез достигает 4 %. Кислый секрет нужен этим хищникам для растворения раковин других моллюсков или панцирей иглокожих, которыми они питаются. Средняя кишка образует желудок, в который открывается печень. </w:t>
      </w:r>
      <w:r w:rsidRPr="00680670">
        <w:rPr>
          <w:rFonts w:eastAsia="Times New Roman" w:cs="Times New Roman"/>
          <w:szCs w:val="28"/>
          <w:lang w:eastAsia="ru-RU"/>
        </w:rPr>
        <w:lastRenderedPageBreak/>
        <w:t>Секреты печени растворяют углеводы, кроме этого, печень способна к всасыванию пищи. Средняя кишка делает одну или несколько петель. Задняя кишка у большинства брюхоногих проходит через желудочек сердца. Органы дыхания у большинства брюхоногих представлены жабрами. У наземных брюхоногих орган дыхания — легкое. Участок мантийной полости у них обособляется и открывается наружу самостоятельным отверстием. Это так называемая легочная полость, в стенках которой расположены многочисленные </w:t>
      </w:r>
      <w:hyperlink r:id="rId51" w:tooltip="Кровеносные сосуды" w:history="1">
        <w:r w:rsidRPr="00680670">
          <w:rPr>
            <w:rFonts w:eastAsia="Times New Roman" w:cs="Times New Roman"/>
            <w:szCs w:val="28"/>
            <w:lang w:eastAsia="ru-RU"/>
          </w:rPr>
          <w:t>кровеносные сосуды</w:t>
        </w:r>
      </w:hyperlink>
      <w:r w:rsidRPr="00680670">
        <w:rPr>
          <w:rFonts w:eastAsia="Times New Roman" w:cs="Times New Roman"/>
          <w:szCs w:val="28"/>
          <w:lang w:eastAsia="ru-RU"/>
        </w:rPr>
        <w:t xml:space="preserve">. Легкое сохранилось в виде дыхательного органа у вторично-водных моллюсков (прудовики, катушки). Такие моллюски дышат воздухом, периодически поднимаясь к поверхности и набирая воздух в легкое. В кровеносной системе находится сердце, состоящее из желудочка и двух предсердий; у ряда видов, например, у большого прудовика, в связи с асимметрией тела одно предсердие редуцируется. От сердца кровь течет по аорте, которая делится на более мелкие артерии и попадает в мелкие лакуны. Кровь отдает кислород и собирается в венозные лакуны, откуда попадает в кровеносные сосуды, несущие кровь к органам дыхания (в легкое или жабры) и, окислившись, возвращается в сердце. Кровь чаще всего бесцветна и содержит амебоциты. Иногда в крови присутствует вещество, близкое к гемоглобину, у некоторых — гемоцианин, пигмент, содержащий медь и связывающий кислород в небольших количествах. В выделительной системе большого прудовика сохраняется только одна почка. Одним концом, имеющим ресничную воронку, она сообщается с полостью перикарда, другим открывается в мантийную полость рядом с анальным отверстием. Большой прудовик гермафродит, оплодотворение перекрестное. Откладывает яйца в виде слизистых шнуров. Развитие прямое, без личиночной стадии. Из яиц развиваются молодые особи. Прудовик малый является промежуточным хозяином печеночного сосальщика — опасного паразита человека и сельскохозяйственных животных. </w:t>
      </w:r>
      <w:hyperlink r:id="rId52" w:tooltip="Виноградная улитка" w:history="1">
        <w:r w:rsidRPr="00680670">
          <w:rPr>
            <w:rFonts w:eastAsia="Times New Roman" w:cs="Times New Roman"/>
            <w:szCs w:val="28"/>
            <w:lang w:eastAsia="ru-RU"/>
          </w:rPr>
          <w:t>Виноградная улитка</w:t>
        </w:r>
      </w:hyperlink>
      <w:r w:rsidRPr="00680670">
        <w:rPr>
          <w:rFonts w:eastAsia="Times New Roman" w:cs="Times New Roman"/>
          <w:szCs w:val="28"/>
          <w:lang w:eastAsia="ru-RU"/>
        </w:rPr>
        <w:t> — наземный брюхоногий моллюск южных и западных районов СНГ. Объедая почки и листья виноградной лозы, наносит вред виноградникам. В ряде стран Европы используется в пищу. Слизни имеют вытянутое, лишенное раковины, покрытое слизью тело. Полевые слизни повреждают озимые посевы, капусту, свеклу, табак, клевер и многие другие культуры.</w:t>
      </w:r>
    </w:p>
    <w:p w:rsidR="00680670" w:rsidRPr="00680670" w:rsidRDefault="00680670" w:rsidP="00680670">
      <w:pPr>
        <w:shd w:val="clear" w:color="auto" w:fill="FFFFFF"/>
        <w:ind w:firstLine="0"/>
        <w:rPr>
          <w:rFonts w:eastAsia="Times New Roman" w:cs="Times New Roman"/>
          <w:szCs w:val="28"/>
          <w:lang w:eastAsia="ru-RU"/>
        </w:rPr>
      </w:pPr>
      <w:r w:rsidRPr="00680670">
        <w:rPr>
          <w:rFonts w:eastAsia="Times New Roman" w:cs="Times New Roman"/>
          <w:b/>
          <w:bCs/>
          <w:szCs w:val="28"/>
          <w:lang w:eastAsia="ru-RU"/>
        </w:rPr>
        <w:t>Класс Головоногие моллюски</w:t>
      </w:r>
      <w:r w:rsidRPr="00680670">
        <w:rPr>
          <w:rFonts w:eastAsia="Times New Roman" w:cs="Times New Roman"/>
          <w:bCs/>
          <w:szCs w:val="28"/>
          <w:lang w:eastAsia="ru-RU"/>
        </w:rPr>
        <w:t> </w:t>
      </w:r>
      <w:r w:rsidRPr="00680670">
        <w:rPr>
          <w:rFonts w:eastAsia="Times New Roman" w:cs="Times New Roman"/>
          <w:b/>
          <w:bCs/>
          <w:szCs w:val="28"/>
          <w:lang w:eastAsia="ru-RU"/>
        </w:rPr>
        <w:t xml:space="preserve">— </w:t>
      </w:r>
      <w:r w:rsidRPr="00680670">
        <w:rPr>
          <w:rFonts w:eastAsia="Times New Roman" w:cs="Times New Roman"/>
          <w:bCs/>
          <w:szCs w:val="28"/>
          <w:lang w:eastAsia="ru-RU"/>
        </w:rPr>
        <w:t xml:space="preserve">немногочисленная группа высокоорганизованных животных,отличающихся наиболее совершенным среди других моллюсков строением и сложным поведением. </w:t>
      </w:r>
      <w:r w:rsidRPr="00680670">
        <w:rPr>
          <w:rFonts w:eastAsia="Times New Roman" w:cs="Times New Roman"/>
          <w:szCs w:val="28"/>
          <w:lang w:eastAsia="ru-RU"/>
        </w:rPr>
        <w:t xml:space="preserve">Их название — «Головоногие» — объясняется тем, что нога этих моллюсков превратилась в щупальца (обычно их 8–10), располагающиеся на голове вокруг ротового отверстия. Головоногие моллюски обитают в морях и океанах с высоким содержанием солей (они не встречаются в Чёрном, Азовском и Каспийском морях, вода которых опресняется впадающими в них реками). Большинство головоногих — свободноплавающие моллюски. Лишь некоторые обитают на </w:t>
      </w:r>
      <w:r w:rsidRPr="00680670">
        <w:rPr>
          <w:rFonts w:eastAsia="Times New Roman" w:cs="Times New Roman"/>
          <w:szCs w:val="28"/>
          <w:lang w:eastAsia="ru-RU"/>
        </w:rPr>
        <w:lastRenderedPageBreak/>
        <w:t>дне. К современным головоногим относятся каракатицы, кальмары, осьминоги. Размеры их тела бывают от нескольких сантиметров до 5 м, а обитатели больших глубин достигают 13 м и более (с вытянутыми щупальцами). Внешнее строение. Тело у Головоногих моллюсков </w:t>
      </w:r>
      <w:r w:rsidRPr="00680670">
        <w:rPr>
          <w:rFonts w:eastAsia="Times New Roman" w:cs="Times New Roman"/>
          <w:bCs/>
          <w:szCs w:val="28"/>
          <w:lang w:eastAsia="ru-RU"/>
        </w:rPr>
        <w:t>двусторонне-симметричное</w:t>
      </w:r>
      <w:r w:rsidRPr="00680670">
        <w:rPr>
          <w:rFonts w:eastAsia="Times New Roman" w:cs="Times New Roman"/>
          <w:szCs w:val="28"/>
          <w:lang w:eastAsia="ru-RU"/>
        </w:rPr>
        <w:t>. Оно обычно разделено перехватом на туловище и крупную голову, а нога видоизменена в расположенную на брюшной стороне воронку — мускулистую коническую трубку (</w:t>
      </w:r>
      <w:r w:rsidRPr="00680670">
        <w:rPr>
          <w:rFonts w:eastAsia="Times New Roman" w:cs="Times New Roman"/>
          <w:bCs/>
          <w:szCs w:val="28"/>
          <w:lang w:eastAsia="ru-RU"/>
        </w:rPr>
        <w:t>сифон</w:t>
      </w:r>
      <w:r w:rsidRPr="00680670">
        <w:rPr>
          <w:rFonts w:eastAsia="Times New Roman" w:cs="Times New Roman"/>
          <w:szCs w:val="28"/>
          <w:lang w:eastAsia="ru-RU"/>
        </w:rPr>
        <w:t>) и длинные мускулистые </w:t>
      </w:r>
      <w:r w:rsidRPr="00680670">
        <w:rPr>
          <w:rFonts w:eastAsia="Times New Roman" w:cs="Times New Roman"/>
          <w:bCs/>
          <w:szCs w:val="28"/>
          <w:lang w:eastAsia="ru-RU"/>
        </w:rPr>
        <w:t>щупальца с присосками</w:t>
      </w:r>
      <w:r w:rsidRPr="00680670">
        <w:rPr>
          <w:rFonts w:eastAsia="Times New Roman" w:cs="Times New Roman"/>
          <w:szCs w:val="28"/>
          <w:lang w:eastAsia="ru-RU"/>
        </w:rPr>
        <w:t>, расположенные вокруг рта (у осьминогов 8 щупалец, у каракатиц и кальмаров — 10, у наутилуса — около 40). Плаванию помогает пульсирующее выбрасывание воды из мантийной полости через сифон — реактивное движение. Тело большинства головоногих лишено наружной раковины, есть лишь недоразвитая внутренняя раковина. А у осьминогов раковины нет совсем. Исчезновение раковины связано с большой скоростью передвижения этих животных (скорость движения некоторых кальмаров может превышать 50 км/ч). Внутренний скелет. У головоногих моллюсков имеется особый </w:t>
      </w:r>
      <w:r w:rsidRPr="00680670">
        <w:rPr>
          <w:rFonts w:eastAsia="Times New Roman" w:cs="Times New Roman"/>
          <w:bCs/>
          <w:szCs w:val="28"/>
          <w:lang w:eastAsia="ru-RU"/>
        </w:rPr>
        <w:t>внутренний скелет, образованный хрящом</w:t>
      </w:r>
      <w:r w:rsidRPr="00680670">
        <w:rPr>
          <w:rFonts w:eastAsia="Times New Roman" w:cs="Times New Roman"/>
          <w:szCs w:val="28"/>
          <w:lang w:eastAsia="ru-RU"/>
        </w:rPr>
        <w:t>: мозг защищён хрящевым черепом, опорные хрящи имеются в основании щупалец и плавников. У головоногих моллюсков хорошо развиты </w:t>
      </w:r>
      <w:r w:rsidRPr="00680670">
        <w:rPr>
          <w:rFonts w:eastAsia="Times New Roman" w:cs="Times New Roman"/>
          <w:bCs/>
          <w:szCs w:val="28"/>
          <w:lang w:eastAsia="ru-RU"/>
        </w:rPr>
        <w:t>пищеварительная, дыхательная </w:t>
      </w:r>
      <w:r w:rsidRPr="00680670">
        <w:rPr>
          <w:rFonts w:eastAsia="Times New Roman" w:cs="Times New Roman"/>
          <w:szCs w:val="28"/>
          <w:lang w:eastAsia="ru-RU"/>
        </w:rPr>
        <w:t>и</w:t>
      </w:r>
      <w:r w:rsidRPr="00680670">
        <w:rPr>
          <w:rFonts w:eastAsia="Times New Roman" w:cs="Times New Roman"/>
          <w:bCs/>
          <w:szCs w:val="28"/>
          <w:lang w:eastAsia="ru-RU"/>
        </w:rPr>
        <w:t> кровеносная системы</w:t>
      </w:r>
      <w:r w:rsidRPr="00680670">
        <w:rPr>
          <w:rFonts w:eastAsia="Times New Roman" w:cs="Times New Roman"/>
          <w:szCs w:val="28"/>
          <w:lang w:eastAsia="ru-RU"/>
        </w:rPr>
        <w:t xml:space="preserve">. Пищеварительная система. </w:t>
      </w:r>
      <w:r w:rsidRPr="00680670">
        <w:rPr>
          <w:rFonts w:eastAsia="Times New Roman" w:cs="Times New Roman"/>
          <w:bCs/>
          <w:szCs w:val="28"/>
          <w:lang w:eastAsia="ru-RU"/>
        </w:rPr>
        <w:t>Ротовое отверстие</w:t>
      </w:r>
      <w:r w:rsidRPr="00680670">
        <w:rPr>
          <w:rFonts w:eastAsia="Times New Roman" w:cs="Times New Roman"/>
          <w:szCs w:val="28"/>
          <w:lang w:eastAsia="ru-RU"/>
        </w:rPr>
        <w:t> (в венце щупалец) окружают две толстые роговые челюсти чёрного или коричневого цвета, изогнутые, как клюв попугая. В мускулистой </w:t>
      </w:r>
      <w:r w:rsidRPr="00680670">
        <w:rPr>
          <w:rFonts w:eastAsia="Times New Roman" w:cs="Times New Roman"/>
          <w:bCs/>
          <w:szCs w:val="28"/>
          <w:lang w:eastAsia="ru-RU"/>
        </w:rPr>
        <w:t>глотке</w:t>
      </w:r>
      <w:r w:rsidRPr="00680670">
        <w:rPr>
          <w:rFonts w:eastAsia="Times New Roman" w:cs="Times New Roman"/>
          <w:szCs w:val="28"/>
          <w:lang w:eastAsia="ru-RU"/>
        </w:rPr>
        <w:t> находится </w:t>
      </w:r>
      <w:r w:rsidRPr="00680670">
        <w:rPr>
          <w:rFonts w:eastAsia="Times New Roman" w:cs="Times New Roman"/>
          <w:bCs/>
          <w:szCs w:val="28"/>
          <w:lang w:eastAsia="ru-RU"/>
        </w:rPr>
        <w:t>язык с тёркой (радулой)</w:t>
      </w:r>
      <w:r w:rsidRPr="00680670">
        <w:rPr>
          <w:rFonts w:eastAsia="Times New Roman" w:cs="Times New Roman"/>
          <w:szCs w:val="28"/>
          <w:lang w:eastAsia="ru-RU"/>
        </w:rPr>
        <w:t>, при помощи которой животные размельчают пищу. В глотку впадают протоки ядовитых </w:t>
      </w:r>
      <w:r w:rsidRPr="00680670">
        <w:rPr>
          <w:rFonts w:eastAsia="Times New Roman" w:cs="Times New Roman"/>
          <w:bCs/>
          <w:szCs w:val="28"/>
          <w:lang w:eastAsia="ru-RU"/>
        </w:rPr>
        <w:t>слюнных желез</w:t>
      </w:r>
      <w:r w:rsidRPr="00680670">
        <w:rPr>
          <w:rFonts w:eastAsia="Times New Roman" w:cs="Times New Roman"/>
          <w:szCs w:val="28"/>
          <w:lang w:eastAsia="ru-RU"/>
        </w:rPr>
        <w:t>. Далее идут длинный </w:t>
      </w:r>
      <w:r w:rsidRPr="00680670">
        <w:rPr>
          <w:rFonts w:eastAsia="Times New Roman" w:cs="Times New Roman"/>
          <w:bCs/>
          <w:szCs w:val="28"/>
          <w:lang w:eastAsia="ru-RU"/>
        </w:rPr>
        <w:t>пищевод</w:t>
      </w:r>
      <w:r w:rsidRPr="00680670">
        <w:rPr>
          <w:rFonts w:eastAsia="Times New Roman" w:cs="Times New Roman"/>
          <w:szCs w:val="28"/>
          <w:lang w:eastAsia="ru-RU"/>
        </w:rPr>
        <w:t>, </w:t>
      </w:r>
      <w:r w:rsidRPr="00680670">
        <w:rPr>
          <w:rFonts w:eastAsia="Times New Roman" w:cs="Times New Roman"/>
          <w:bCs/>
          <w:szCs w:val="28"/>
          <w:lang w:eastAsia="ru-RU"/>
        </w:rPr>
        <w:t>желудок </w:t>
      </w:r>
      <w:r w:rsidRPr="00680670">
        <w:rPr>
          <w:rFonts w:eastAsia="Times New Roman" w:cs="Times New Roman"/>
          <w:szCs w:val="28"/>
          <w:lang w:eastAsia="ru-RU"/>
        </w:rPr>
        <w:t>и</w:t>
      </w:r>
      <w:r w:rsidRPr="00680670">
        <w:rPr>
          <w:rFonts w:eastAsia="Times New Roman" w:cs="Times New Roman"/>
          <w:bCs/>
          <w:szCs w:val="28"/>
          <w:lang w:eastAsia="ru-RU"/>
        </w:rPr>
        <w:t> кишка</w:t>
      </w:r>
      <w:r w:rsidRPr="00680670">
        <w:rPr>
          <w:rFonts w:eastAsia="Times New Roman" w:cs="Times New Roman"/>
          <w:szCs w:val="28"/>
          <w:lang w:eastAsia="ru-RU"/>
        </w:rPr>
        <w:t>, которая заканчивается </w:t>
      </w:r>
      <w:r w:rsidRPr="00680670">
        <w:rPr>
          <w:rFonts w:eastAsia="Times New Roman" w:cs="Times New Roman"/>
          <w:bCs/>
          <w:szCs w:val="28"/>
          <w:lang w:eastAsia="ru-RU"/>
        </w:rPr>
        <w:t>анальным отверстием</w:t>
      </w:r>
      <w:r w:rsidRPr="00680670">
        <w:rPr>
          <w:rFonts w:eastAsia="Times New Roman" w:cs="Times New Roman"/>
          <w:szCs w:val="28"/>
          <w:lang w:eastAsia="ru-RU"/>
        </w:rPr>
        <w:t>. В заднюю кишку открывается проток особой железы — </w:t>
      </w:r>
      <w:r w:rsidRPr="00680670">
        <w:rPr>
          <w:rFonts w:eastAsia="Times New Roman" w:cs="Times New Roman"/>
          <w:bCs/>
          <w:szCs w:val="28"/>
          <w:lang w:eastAsia="ru-RU"/>
        </w:rPr>
        <w:t>чернильного мешка</w:t>
      </w:r>
      <w:r w:rsidRPr="00680670">
        <w:rPr>
          <w:rFonts w:eastAsia="Times New Roman" w:cs="Times New Roman"/>
          <w:szCs w:val="28"/>
          <w:lang w:eastAsia="ru-RU"/>
        </w:rPr>
        <w:t>. В случае опасности моллюск выпускает в воду содержимое чернильного мешка и под защитой этой «дымовой завесы» скрывается от врага. Почти все Головоногие моллюски — хищники, нападающие в основном на рыб и ракообразных, которых они хватают щупальцами и убивают укусом челюстей и ядом слюнных желез. Нервная система и органы чувств. У Головоногих моллюсков хорошо развита нервная система. Нервные узлы крупные, располагаются близко друг к другу и образуют общее окологлоточное образование — </w:t>
      </w:r>
      <w:r w:rsidRPr="00680670">
        <w:rPr>
          <w:rFonts w:eastAsia="Times New Roman" w:cs="Times New Roman"/>
          <w:bCs/>
          <w:szCs w:val="28"/>
          <w:lang w:eastAsia="ru-RU"/>
        </w:rPr>
        <w:t>мозг</w:t>
      </w:r>
      <w:r w:rsidRPr="00680670">
        <w:rPr>
          <w:rFonts w:eastAsia="Times New Roman" w:cs="Times New Roman"/>
          <w:szCs w:val="28"/>
          <w:lang w:eastAsia="ru-RU"/>
        </w:rPr>
        <w:t>. Органы чувств представлены парными </w:t>
      </w:r>
      <w:r w:rsidRPr="00680670">
        <w:rPr>
          <w:rFonts w:eastAsia="Times New Roman" w:cs="Times New Roman"/>
          <w:bCs/>
          <w:szCs w:val="28"/>
          <w:lang w:eastAsia="ru-RU"/>
        </w:rPr>
        <w:t>обонятельными ямками, органами равновесия</w:t>
      </w:r>
      <w:r w:rsidRPr="00680670">
        <w:rPr>
          <w:rFonts w:eastAsia="Times New Roman" w:cs="Times New Roman"/>
          <w:szCs w:val="28"/>
          <w:lang w:eastAsia="ru-RU"/>
        </w:rPr>
        <w:t> и </w:t>
      </w:r>
      <w:r w:rsidRPr="00680670">
        <w:rPr>
          <w:rFonts w:eastAsia="Times New Roman" w:cs="Times New Roman"/>
          <w:bCs/>
          <w:szCs w:val="28"/>
          <w:lang w:eastAsia="ru-RU"/>
        </w:rPr>
        <w:t>глазами</w:t>
      </w:r>
      <w:r w:rsidRPr="00680670">
        <w:rPr>
          <w:rFonts w:eastAsia="Times New Roman" w:cs="Times New Roman"/>
          <w:szCs w:val="28"/>
          <w:lang w:eastAsia="ru-RU"/>
        </w:rPr>
        <w:t>. Глаза очень крупные, имеют сложное строение и позволяют видеть предметы на различном расстоянии. Дыхательная система.</w:t>
      </w:r>
    </w:p>
    <w:p w:rsidR="00680670" w:rsidRPr="00680670" w:rsidRDefault="00680670" w:rsidP="00680670">
      <w:pPr>
        <w:shd w:val="clear" w:color="auto" w:fill="FFFFFF"/>
        <w:ind w:firstLine="0"/>
        <w:rPr>
          <w:rFonts w:eastAsia="Times New Roman" w:cs="Times New Roman"/>
          <w:szCs w:val="28"/>
          <w:lang w:eastAsia="ru-RU"/>
        </w:rPr>
      </w:pPr>
      <w:r w:rsidRPr="00680670">
        <w:rPr>
          <w:rFonts w:eastAsia="Times New Roman" w:cs="Times New Roman"/>
          <w:szCs w:val="28"/>
          <w:lang w:eastAsia="ru-RU"/>
        </w:rPr>
        <w:t>Большинство головоногих имеет одну пару жабр, которые находятся в мантийной полости.  Кровеносная система. Кровеносная система почти замкнута. Во многих местах кровь из одних сосудов переходит в другие через капилляры. Кровь у головоногих моллюсков синеватого цвета (в ней содержится вещество, в состав которого входит медь). Сердце </w:t>
      </w:r>
      <w:r w:rsidRPr="00680670">
        <w:rPr>
          <w:rFonts w:eastAsia="Times New Roman" w:cs="Times New Roman"/>
          <w:bCs/>
          <w:szCs w:val="28"/>
          <w:lang w:eastAsia="ru-RU"/>
        </w:rPr>
        <w:t>трёхкамерное</w:t>
      </w:r>
      <w:r w:rsidRPr="00680670">
        <w:rPr>
          <w:rFonts w:eastAsia="Times New Roman" w:cs="Times New Roman"/>
          <w:szCs w:val="28"/>
          <w:lang w:eastAsia="ru-RU"/>
        </w:rPr>
        <w:t>: состоит из одного желудочка и двух предсердий. Оно сокращается около 30 раз в минуту. Размножение. Головоногие </w:t>
      </w:r>
      <w:r w:rsidRPr="00680670">
        <w:rPr>
          <w:rFonts w:eastAsia="Times New Roman" w:cs="Times New Roman"/>
          <w:bCs/>
          <w:szCs w:val="28"/>
          <w:lang w:eastAsia="ru-RU"/>
        </w:rPr>
        <w:t>раздельнополы</w:t>
      </w:r>
      <w:r w:rsidRPr="00680670">
        <w:rPr>
          <w:rFonts w:eastAsia="Times New Roman" w:cs="Times New Roman"/>
          <w:szCs w:val="28"/>
          <w:lang w:eastAsia="ru-RU"/>
        </w:rPr>
        <w:t xml:space="preserve">. Половые </w:t>
      </w:r>
      <w:r w:rsidRPr="00680670">
        <w:rPr>
          <w:rFonts w:eastAsia="Times New Roman" w:cs="Times New Roman"/>
          <w:szCs w:val="28"/>
          <w:lang w:eastAsia="ru-RU"/>
        </w:rPr>
        <w:lastRenderedPageBreak/>
        <w:t>различия между самцом и самкой иногда резко выражены в окраске, строении частей тела. Обычно они размножаются раз в жизни, после чего погибают. Стадия личинки отсутствует. Из яйца выходит молодой моллюск, своим обликом похожий на взрослое животное. Самки кальмаров и каракатиц прикрепляют яйца к подводным предметам, а осьминоги охраняют свои кладки и молодь (забота о потомстве). Значение: головоногие моллюски служат пищей многим животным: рыбам — акулам, тунцам, макрели; птицам — альбатросам, поморникам, фрегатам, пингвинам; морским зверям — каланам, нерпам, тюленям, кашалотам. Человек употребляет в пищу кальмаров, осьминогов, каракатиц.</w:t>
      </w:r>
    </w:p>
    <w:p w:rsidR="00680670" w:rsidRPr="00680670" w:rsidRDefault="00680670" w:rsidP="00680670">
      <w:pPr>
        <w:shd w:val="clear" w:color="auto" w:fill="FFFFFF"/>
        <w:spacing w:after="188"/>
        <w:ind w:firstLine="0"/>
        <w:textAlignment w:val="baseline"/>
        <w:rPr>
          <w:rFonts w:eastAsia="Times New Roman" w:cs="Times New Roman"/>
          <w:szCs w:val="28"/>
          <w:lang w:eastAsia="ru-RU"/>
        </w:rPr>
      </w:pPr>
    </w:p>
    <w:p w:rsidR="00680670" w:rsidRPr="00680670" w:rsidRDefault="00680670" w:rsidP="00E35CE7">
      <w:pPr>
        <w:pStyle w:val="3"/>
        <w:rPr>
          <w:rFonts w:eastAsia="Times New Roman"/>
          <w:lang w:eastAsia="ru-RU"/>
        </w:rPr>
      </w:pPr>
      <w:bookmarkStart w:id="22" w:name="_Toc20670247"/>
      <w:r w:rsidRPr="00680670">
        <w:rPr>
          <w:rFonts w:eastAsia="Times New Roman"/>
          <w:lang w:eastAsia="ru-RU"/>
        </w:rPr>
        <w:t>Лекция 17. Тип Членистоногие.</w:t>
      </w:r>
      <w:bookmarkEnd w:id="22"/>
    </w:p>
    <w:p w:rsidR="00680670" w:rsidRPr="00680670" w:rsidRDefault="00680670" w:rsidP="00680670">
      <w:pPr>
        <w:autoSpaceDE w:val="0"/>
        <w:autoSpaceDN w:val="0"/>
        <w:adjustRightInd w:val="0"/>
        <w:rPr>
          <w:rFonts w:eastAsia="Times New Roman" w:cs="Times New Roman"/>
          <w:b/>
          <w:szCs w:val="28"/>
          <w:lang w:eastAsia="ru-RU"/>
        </w:rPr>
      </w:pPr>
      <w:r w:rsidRPr="00680670">
        <w:rPr>
          <w:rFonts w:eastAsia="Times New Roman" w:cs="Times New Roman"/>
          <w:b/>
          <w:szCs w:val="28"/>
          <w:lang w:eastAsia="ru-RU"/>
        </w:rPr>
        <w:t>Вопросы:</w:t>
      </w:r>
    </w:p>
    <w:p w:rsidR="00680670" w:rsidRPr="00680670" w:rsidRDefault="00680670" w:rsidP="00680670">
      <w:pPr>
        <w:autoSpaceDE w:val="0"/>
        <w:autoSpaceDN w:val="0"/>
        <w:adjustRightInd w:val="0"/>
        <w:ind w:left="709" w:firstLine="0"/>
        <w:rPr>
          <w:rFonts w:eastAsia="Times New Roman" w:cs="Times New Roman"/>
          <w:szCs w:val="28"/>
          <w:lang w:eastAsia="ru-RU"/>
        </w:rPr>
      </w:pPr>
      <w:r w:rsidRPr="00680670">
        <w:rPr>
          <w:rFonts w:eastAsia="Times New Roman" w:cs="Times New Roman"/>
          <w:szCs w:val="28"/>
          <w:lang w:eastAsia="ru-RU"/>
        </w:rPr>
        <w:t>1. Особенности строения и жизненного цикла основных классов ( класс Ракообразные, класс Паукообразные,  класс Насекомые).</w:t>
      </w:r>
    </w:p>
    <w:p w:rsidR="00680670" w:rsidRPr="00680670" w:rsidRDefault="00680670" w:rsidP="00680670">
      <w:pPr>
        <w:autoSpaceDE w:val="0"/>
        <w:autoSpaceDN w:val="0"/>
        <w:adjustRightInd w:val="0"/>
        <w:ind w:left="709" w:firstLine="0"/>
        <w:rPr>
          <w:rFonts w:eastAsia="Times New Roman" w:cs="Times New Roman"/>
          <w:szCs w:val="28"/>
          <w:lang w:eastAsia="ru-RU"/>
        </w:rPr>
      </w:pPr>
      <w:r w:rsidRPr="00680670">
        <w:rPr>
          <w:rFonts w:eastAsia="Times New Roman" w:cs="Times New Roman"/>
          <w:szCs w:val="28"/>
          <w:lang w:eastAsia="ru-RU"/>
        </w:rPr>
        <w:t>2. Значение Членистоногих.</w:t>
      </w:r>
    </w:p>
    <w:p w:rsidR="00680670" w:rsidRPr="00680670" w:rsidRDefault="00680670" w:rsidP="00680670">
      <w:pPr>
        <w:autoSpaceDE w:val="0"/>
        <w:autoSpaceDN w:val="0"/>
        <w:adjustRightInd w:val="0"/>
        <w:rPr>
          <w:rFonts w:eastAsia="Times New Roman" w:cs="Times New Roman"/>
          <w:szCs w:val="28"/>
          <w:lang w:eastAsia="ru-RU"/>
        </w:rPr>
      </w:pP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1. Тип Членистоногие</w:t>
      </w:r>
      <w:r w:rsidRPr="00680670">
        <w:rPr>
          <w:rFonts w:eastAsia="Times New Roman" w:cs="Times New Roman"/>
          <w:szCs w:val="28"/>
          <w:lang w:eastAsia="ru-RU"/>
        </w:rPr>
        <w:t>— самый многочисленный по количеству видов (более 1,5 млн). Все членистоногие характеризуются основными признаками:</w:t>
      </w:r>
    </w:p>
    <w:p w:rsidR="00680670" w:rsidRPr="00680670" w:rsidRDefault="00680670" w:rsidP="00680670">
      <w:pPr>
        <w:autoSpaceDE w:val="0"/>
        <w:autoSpaceDN w:val="0"/>
        <w:adjustRightInd w:val="0"/>
        <w:ind w:firstLine="0"/>
        <w:rPr>
          <w:rFonts w:eastAsia="Times New Roman" w:cs="Times New Roman"/>
          <w:szCs w:val="28"/>
          <w:lang w:eastAsia="ru-RU"/>
        </w:rPr>
      </w:pPr>
      <w:r w:rsidRPr="00680670">
        <w:rPr>
          <w:rFonts w:eastAsia="Times New Roman" w:cs="Times New Roman"/>
          <w:szCs w:val="28"/>
          <w:lang w:eastAsia="ru-RU"/>
        </w:rPr>
        <w:t xml:space="preserve">Членистоногим присуща гетерономность сегментации. Вместо гомономных сегментов большинства кольчатых червей, сегменты членистоногих обладают различным строением в разных участках тела. Группы сходных сегментов выделяют в особые отделы тела. Чаще всего их различают три: голову, грудь, брюшко. Количество сегментов сильно варьирует в различных систематических группах. Головной отдел состоит из головной лопасти, или акрона, и нескольких сегментов. Акрон гомологичен простомиуму полихет, а его придатки, антеннулы, или усики, соответствуют пальпам полихет. Заканчивается тело анальной лопастью — тель-соном, гомологичной пигидию кольчатых червей. </w:t>
      </w:r>
      <w:r w:rsidRPr="00680670">
        <w:rPr>
          <w:rFonts w:eastAsia="Times New Roman" w:cs="Times New Roman"/>
          <w:i/>
          <w:szCs w:val="28"/>
          <w:lang w:eastAsia="ru-RU"/>
        </w:rPr>
        <w:t>Конечности членистоногих</w:t>
      </w:r>
      <w:r w:rsidRPr="00680670">
        <w:rPr>
          <w:rFonts w:eastAsia="Times New Roman" w:cs="Times New Roman"/>
          <w:szCs w:val="28"/>
          <w:lang w:eastAsia="ru-RU"/>
        </w:rPr>
        <w:t xml:space="preserve">, филогенетически развившиеся из параподий полихет, подвижно соединяются с телом при помощи суставов и состоят из нескольких члеников. Конечности представляют собой многоколенный рычаг, способный к сложным движениям, в отличие от параподий кольчецов, совершающих однообразные взмахи в одной плоскости. Конечности специализируются для выполнения различных функций — захвата и измельчения пищи, движения, дыхания и т. п. </w:t>
      </w:r>
      <w:r w:rsidRPr="00680670">
        <w:rPr>
          <w:rFonts w:eastAsia="Times New Roman" w:cs="Times New Roman"/>
          <w:i/>
          <w:szCs w:val="28"/>
          <w:lang w:eastAsia="ru-RU"/>
        </w:rPr>
        <w:t>Тело членистоногих</w:t>
      </w:r>
      <w:r w:rsidRPr="00680670">
        <w:rPr>
          <w:rFonts w:eastAsia="Times New Roman" w:cs="Times New Roman"/>
          <w:szCs w:val="28"/>
          <w:lang w:eastAsia="ru-RU"/>
        </w:rPr>
        <w:t xml:space="preserve"> покрыто хитиновой кутикулой, образующей наружный скелет. Кутикула включает липоиды, протеины и хитин, азотистое органическое эластичное вещество, стойкое химически. Затвердение кутикулы связано с тем, что хитин бывает пропитан углекислой известью (у ракообразных и многоножек) или инкрустирован задубленными белками (паукообразные, насекомые). Ввиду того, что тело животного одето неподатливым наружным скелетом, рост членистоногих сопровождается </w:t>
      </w:r>
      <w:r w:rsidRPr="00680670">
        <w:rPr>
          <w:rFonts w:eastAsia="Times New Roman" w:cs="Times New Roman"/>
          <w:bCs/>
          <w:i/>
          <w:iCs/>
          <w:szCs w:val="28"/>
          <w:lang w:eastAsia="ru-RU"/>
        </w:rPr>
        <w:t>линьками</w:t>
      </w:r>
      <w:r w:rsidRPr="00680670">
        <w:rPr>
          <w:rFonts w:eastAsia="Times New Roman" w:cs="Times New Roman"/>
          <w:b/>
          <w:bCs/>
          <w:i/>
          <w:iCs/>
          <w:szCs w:val="28"/>
          <w:lang w:eastAsia="ru-RU"/>
        </w:rPr>
        <w:t xml:space="preserve">. </w:t>
      </w:r>
      <w:r w:rsidRPr="00680670">
        <w:rPr>
          <w:rFonts w:eastAsia="Times New Roman" w:cs="Times New Roman"/>
          <w:szCs w:val="28"/>
          <w:lang w:eastAsia="ru-RU"/>
        </w:rPr>
        <w:t xml:space="preserve">Старая кутикула периодически отстает от тела, а кожным </w:t>
      </w:r>
      <w:r w:rsidRPr="00680670">
        <w:rPr>
          <w:rFonts w:eastAsia="Times New Roman" w:cs="Times New Roman"/>
          <w:szCs w:val="28"/>
          <w:lang w:eastAsia="ru-RU"/>
        </w:rPr>
        <w:lastRenderedPageBreak/>
        <w:t xml:space="preserve">эпителием выделяется новая очень мягкая кутикула. В тот короткий период, пока новая кутикула мягка, и происходит увеличение размеров тела. В теле членистоногих отсутствует мерцательный эпителий. У них не только покровы, но и часть кишечника, половых протоков и других органов выстлана кутикулой, исключающей возможность развития ресничек. </w:t>
      </w:r>
      <w:r w:rsidRPr="00680670">
        <w:rPr>
          <w:rFonts w:eastAsia="Times New Roman" w:cs="Times New Roman"/>
          <w:i/>
          <w:szCs w:val="28"/>
          <w:lang w:eastAsia="ru-RU"/>
        </w:rPr>
        <w:t>Мускулатура</w:t>
      </w:r>
      <w:r w:rsidRPr="00680670">
        <w:rPr>
          <w:rFonts w:eastAsia="Times New Roman" w:cs="Times New Roman"/>
          <w:szCs w:val="28"/>
          <w:lang w:eastAsia="ru-RU"/>
        </w:rPr>
        <w:t xml:space="preserve"> членистоногих представлена отдельными мышечными пучками — мышцами, не образующими сплошного кожно-мускульного мешка. Мышцы имеют поперечнополосатую структуру. </w:t>
      </w:r>
      <w:r w:rsidRPr="00680670">
        <w:rPr>
          <w:rFonts w:eastAsia="Times New Roman" w:cs="Times New Roman"/>
          <w:i/>
          <w:szCs w:val="28"/>
          <w:lang w:eastAsia="ru-RU"/>
        </w:rPr>
        <w:t>Полость тела членистоногих</w:t>
      </w:r>
      <w:r w:rsidRPr="00680670">
        <w:rPr>
          <w:rFonts w:eastAsia="Times New Roman" w:cs="Times New Roman"/>
          <w:szCs w:val="28"/>
          <w:lang w:eastAsia="ru-RU"/>
        </w:rPr>
        <w:t xml:space="preserve"> имеет двойственное происхождение. Во время эмбрионального развития у них в большинстве случаев закладывается сегментированный целом. Впоследствии стенки целомических мешков разрушаются и цел омические полости сливаются как друг с другом, так и с остатками первичной полости тела. Формируется смешанная полость тела, или миксо-цель, в которой и располагаются внутренние органы. </w:t>
      </w:r>
      <w:r w:rsidRPr="00680670">
        <w:rPr>
          <w:rFonts w:eastAsia="Times New Roman" w:cs="Times New Roman"/>
          <w:i/>
          <w:szCs w:val="28"/>
          <w:lang w:eastAsia="ru-RU"/>
        </w:rPr>
        <w:t>Пищеварительная система</w:t>
      </w:r>
      <w:r w:rsidRPr="00680670">
        <w:rPr>
          <w:rFonts w:eastAsia="Times New Roman" w:cs="Times New Roman"/>
          <w:szCs w:val="28"/>
          <w:lang w:eastAsia="ru-RU"/>
        </w:rPr>
        <w:t xml:space="preserve"> членистоногих состоит из трех отделов — передней, средней и задней кишок. Передний и задний отделы несут кутикулярную выстилку. Имеются железы, секретирующие пищеварительные ферменты. </w:t>
      </w:r>
      <w:r w:rsidRPr="00680670">
        <w:rPr>
          <w:rFonts w:eastAsia="Times New Roman" w:cs="Times New Roman"/>
          <w:i/>
          <w:szCs w:val="28"/>
          <w:lang w:eastAsia="ru-RU"/>
        </w:rPr>
        <w:t>Кровеносная система</w:t>
      </w:r>
      <w:r w:rsidRPr="00680670">
        <w:rPr>
          <w:rFonts w:eastAsia="Times New Roman" w:cs="Times New Roman"/>
          <w:szCs w:val="28"/>
          <w:lang w:eastAsia="ru-RU"/>
        </w:rPr>
        <w:t xml:space="preserve"> характеризуется появлением центрального пульсирующего органа — сердца, который отсутствует у кольчатых червей. Кровеносная система незамкнутая. Кровяную жидкость, состоящую из элементов крови и полостной жидкости, называют гемолимфой. </w:t>
      </w:r>
      <w:r w:rsidRPr="00680670">
        <w:rPr>
          <w:rFonts w:eastAsia="Times New Roman" w:cs="Times New Roman"/>
          <w:i/>
          <w:szCs w:val="28"/>
          <w:lang w:eastAsia="ru-RU"/>
        </w:rPr>
        <w:t>Органы дыхания</w:t>
      </w:r>
      <w:r w:rsidRPr="00680670">
        <w:rPr>
          <w:rFonts w:eastAsia="Times New Roman" w:cs="Times New Roman"/>
          <w:szCs w:val="28"/>
          <w:lang w:eastAsia="ru-RU"/>
        </w:rPr>
        <w:t xml:space="preserve"> членистоногих, разнообразны. В одних случаях конечности преобразованы в жабры, легкие. У высших членистоногих для дыхания служит особая трахейная система — тонкие воздухоносные трубочки эктодермального происхождения, возникающие как глубокие впячивания покровов.  </w:t>
      </w:r>
      <w:r w:rsidRPr="00680670">
        <w:rPr>
          <w:rFonts w:eastAsia="Times New Roman" w:cs="Times New Roman"/>
          <w:i/>
          <w:szCs w:val="28"/>
          <w:lang w:eastAsia="ru-RU"/>
        </w:rPr>
        <w:t xml:space="preserve">Нервная </w:t>
      </w:r>
      <w:r w:rsidRPr="00680670">
        <w:rPr>
          <w:rFonts w:eastAsia="Times New Roman" w:cs="Times New Roman"/>
          <w:szCs w:val="28"/>
          <w:lang w:eastAsia="ru-RU"/>
        </w:rPr>
        <w:t xml:space="preserve">система построена по типу нервной системы кольчатых червей и слагается из надглоточного узла («головной мозг»), окологлоточного кольца и брюшной нервной цепочки. Часто наблюдается слияние узлов нервной цепочки. </w:t>
      </w:r>
      <w:r w:rsidRPr="00680670">
        <w:rPr>
          <w:rFonts w:eastAsia="Times New Roman" w:cs="Times New Roman"/>
          <w:i/>
          <w:szCs w:val="28"/>
          <w:lang w:eastAsia="ru-RU"/>
        </w:rPr>
        <w:t xml:space="preserve">Выделительная система </w:t>
      </w:r>
      <w:r w:rsidRPr="00680670">
        <w:rPr>
          <w:rFonts w:eastAsia="Times New Roman" w:cs="Times New Roman"/>
          <w:szCs w:val="28"/>
          <w:lang w:eastAsia="ru-RU"/>
        </w:rPr>
        <w:t>представлена коксальными железами или мальпигиевыми сосудами. Мальпигиевы сосуды отходят от пищеварительного канала на границе между средней и задней кишками. Они развиваются за счет задней кишки и имеют эктодермальное происхождение. Их количество колеблется от 2 до 200 и более. Кроме мальпигиевых сосудов выделительную роль играет жировое тело у насекомых. В него откладывается мочевая кислота. Жировое тело относится к числу «почек накопления», в которых продукты обмена постепенно накапливаются, а не выводятся наружу.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Членистоногие обладают только половым способом размножения. Они, как правило, раздельнополы. Нередко имеется половой диморфизм.</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t xml:space="preserve">В типе Членистоногие выделяют три класса: </w:t>
      </w:r>
      <w:r w:rsidRPr="00680670">
        <w:rPr>
          <w:rFonts w:eastAsia="Times New Roman" w:cs="Times New Roman"/>
          <w:i/>
          <w:iCs/>
          <w:szCs w:val="28"/>
          <w:lang w:eastAsia="ru-RU"/>
        </w:rPr>
        <w:t xml:space="preserve">Ракообразные, Паукообразные </w:t>
      </w:r>
      <w:r w:rsidRPr="00680670">
        <w:rPr>
          <w:rFonts w:eastAsia="Times New Roman" w:cs="Times New Roman"/>
          <w:szCs w:val="28"/>
          <w:lang w:eastAsia="ru-RU"/>
        </w:rPr>
        <w:t xml:space="preserve">и </w:t>
      </w:r>
      <w:r w:rsidRPr="00680670">
        <w:rPr>
          <w:rFonts w:eastAsia="Times New Roman" w:cs="Times New Roman"/>
          <w:i/>
          <w:iCs/>
          <w:szCs w:val="28"/>
          <w:lang w:eastAsia="ru-RU"/>
        </w:rPr>
        <w:t>Насекомые.</w:t>
      </w:r>
    </w:p>
    <w:p w:rsidR="00680670" w:rsidRPr="00680670" w:rsidRDefault="00680670" w:rsidP="00680670">
      <w:pPr>
        <w:autoSpaceDE w:val="0"/>
        <w:autoSpaceDN w:val="0"/>
        <w:adjustRightInd w:val="0"/>
        <w:rPr>
          <w:rFonts w:eastAsia="Times New Roman" w:cs="Times New Roman"/>
          <w:b/>
          <w:szCs w:val="28"/>
          <w:lang w:eastAsia="ru-RU"/>
        </w:rPr>
      </w:pPr>
      <w:r w:rsidRPr="00680670">
        <w:rPr>
          <w:rFonts w:eastAsia="Times New Roman" w:cs="Times New Roman"/>
          <w:b/>
          <w:i/>
          <w:iCs/>
          <w:szCs w:val="28"/>
          <w:lang w:eastAsia="ru-RU"/>
        </w:rPr>
        <w:t xml:space="preserve">2. Класс Ракообразные </w:t>
      </w:r>
      <w:r w:rsidRPr="00680670">
        <w:rPr>
          <w:rFonts w:eastAsia="Times New Roman" w:cs="Times New Roman"/>
          <w:b/>
          <w:szCs w:val="28"/>
          <w:lang w:eastAsia="ru-RU"/>
        </w:rPr>
        <w:t>включает отряды: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 Листоногие раки (подотряд Ветвистоусых — дафнии или водяные блохи);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2) Веслоногие раки (циклопы и диаптомусы);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3) Равноногие раки (водяной ослик, обыкновенная мокрица);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4) Десятиногие раки. В отряде 3 подотряда: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Длиннохвостые раки;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Мягкохвостые раки — раки-отшельники;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 Короткохвостые раки — настоящие крабы. </w:t>
      </w:r>
    </w:p>
    <w:p w:rsidR="00680670" w:rsidRPr="00680670" w:rsidRDefault="00680670" w:rsidP="00680670">
      <w:pPr>
        <w:autoSpaceDE w:val="0"/>
        <w:autoSpaceDN w:val="0"/>
        <w:adjustRightInd w:val="0"/>
        <w:rPr>
          <w:rFonts w:eastAsia="Times New Roman" w:cs="Times New Roman"/>
          <w:b/>
          <w:szCs w:val="28"/>
          <w:lang w:eastAsia="ru-RU"/>
        </w:rPr>
      </w:pPr>
      <w:r w:rsidRPr="00680670">
        <w:rPr>
          <w:rFonts w:eastAsia="Times New Roman" w:cs="Times New Roman"/>
          <w:b/>
          <w:szCs w:val="28"/>
          <w:lang w:eastAsia="ru-RU"/>
        </w:rPr>
        <w:t xml:space="preserve">3. </w:t>
      </w:r>
      <w:r w:rsidRPr="00680670">
        <w:rPr>
          <w:rFonts w:eastAsia="Times New Roman" w:cs="Times New Roman"/>
          <w:b/>
          <w:i/>
          <w:iCs/>
          <w:szCs w:val="28"/>
          <w:lang w:eastAsia="ru-RU"/>
        </w:rPr>
        <w:t xml:space="preserve">Класс Паукообразные </w:t>
      </w:r>
      <w:r w:rsidRPr="00680670">
        <w:rPr>
          <w:rFonts w:eastAsia="Times New Roman" w:cs="Times New Roman"/>
          <w:b/>
          <w:szCs w:val="28"/>
          <w:lang w:eastAsia="ru-RU"/>
        </w:rPr>
        <w:t>включает следующие отряды: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 Скорпионы;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Сенокосцы;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3) Пауки;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4) Клещи.</w:t>
      </w:r>
    </w:p>
    <w:p w:rsidR="00680670" w:rsidRPr="00680670" w:rsidRDefault="00680670" w:rsidP="00680670">
      <w:pPr>
        <w:autoSpaceDE w:val="0"/>
        <w:autoSpaceDN w:val="0"/>
        <w:adjustRightInd w:val="0"/>
        <w:rPr>
          <w:rFonts w:eastAsia="Times New Roman" w:cs="Times New Roman"/>
          <w:b/>
          <w:szCs w:val="28"/>
          <w:lang w:eastAsia="ru-RU"/>
        </w:rPr>
      </w:pPr>
      <w:r w:rsidRPr="00680670">
        <w:rPr>
          <w:rFonts w:eastAsia="Times New Roman" w:cs="Times New Roman"/>
          <w:b/>
          <w:i/>
          <w:iCs/>
          <w:szCs w:val="28"/>
          <w:lang w:eastAsia="ru-RU"/>
        </w:rPr>
        <w:t xml:space="preserve">4. Класс Насекомые </w:t>
      </w:r>
      <w:r w:rsidRPr="00680670">
        <w:rPr>
          <w:rFonts w:eastAsia="Times New Roman" w:cs="Times New Roman"/>
          <w:b/>
          <w:szCs w:val="28"/>
          <w:lang w:eastAsia="ru-RU"/>
        </w:rPr>
        <w:t>включает отряды с неполным превращением: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Поденки,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Стрекозы,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Таракановые,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Прямокрылые,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Вши,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Полужесткокрылые, или Клопы. Отряды с полным превращением: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Жуки, или Жесткокрылые,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Ручейники,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Бабочки, или Чешуекрылые,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Перепончатокрылые,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Блохи,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Двукрылые.</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t xml:space="preserve">Из насекомых в Красную книгу Беларуси занесены: </w:t>
      </w:r>
      <w:r w:rsidRPr="00680670">
        <w:rPr>
          <w:rFonts w:eastAsia="Times New Roman" w:cs="Times New Roman"/>
          <w:i/>
          <w:iCs/>
          <w:szCs w:val="28"/>
          <w:lang w:eastAsia="ru-RU"/>
        </w:rPr>
        <w:t>переливница большая, жук-олень, лента орденская голубая, подалирий, махаон, бабочка адмирал, желтушка торфяниковая.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Из ракообразных в Красную книгу Беларуси занесен реликтовый вид — </w:t>
      </w:r>
      <w:r w:rsidRPr="00680670">
        <w:rPr>
          <w:rFonts w:eastAsia="Times New Roman" w:cs="Times New Roman"/>
          <w:i/>
          <w:iCs/>
          <w:szCs w:val="28"/>
          <w:lang w:eastAsia="ru-RU"/>
        </w:rPr>
        <w:t xml:space="preserve">бокоплав Палласа </w:t>
      </w:r>
      <w:r w:rsidRPr="00680670">
        <w:rPr>
          <w:rFonts w:eastAsia="Times New Roman" w:cs="Times New Roman"/>
          <w:szCs w:val="28"/>
          <w:lang w:eastAsia="ru-RU"/>
        </w:rPr>
        <w:t xml:space="preserve">— представитель ледниковой эпохи, существующий около 100-120 тыс. лет. </w:t>
      </w:r>
      <w:r w:rsidRPr="00680670">
        <w:rPr>
          <w:rFonts w:eastAsia="Times New Roman" w:cs="Times New Roman"/>
          <w:i/>
          <w:iCs/>
          <w:szCs w:val="28"/>
          <w:lang w:eastAsia="ru-RU"/>
        </w:rPr>
        <w:t xml:space="preserve">Лимнокалянус — </w:t>
      </w:r>
      <w:r w:rsidRPr="00680670">
        <w:rPr>
          <w:rFonts w:eastAsia="Times New Roman" w:cs="Times New Roman"/>
          <w:szCs w:val="28"/>
          <w:lang w:eastAsia="ru-RU"/>
        </w:rPr>
        <w:t>крошечный рачок, ледниковый реликт четвертичного периода. По происхождению это северный морской вид. В пресные воды он проник в ледниковую эпоху, когда у кромки отступающего ледника возникали огромные водоемы талых вод, слившиеся с морями Северного Ледовитого океана.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Рак широкопалый </w:t>
      </w:r>
      <w:r w:rsidRPr="00680670">
        <w:rPr>
          <w:rFonts w:eastAsia="Times New Roman" w:cs="Times New Roman"/>
          <w:szCs w:val="28"/>
          <w:lang w:eastAsia="ru-RU"/>
        </w:rPr>
        <w:t>вытесняется другим речным раком —длиннопалым или узкопалым.</w:t>
      </w:r>
    </w:p>
    <w:p w:rsidR="00680670" w:rsidRPr="00680670" w:rsidRDefault="00680670" w:rsidP="00680670">
      <w:pPr>
        <w:ind w:firstLine="0"/>
        <w:rPr>
          <w:rFonts w:ascii="Arial" w:eastAsia="Calibri" w:hAnsi="Arial" w:cs="Arial"/>
          <w:strike/>
          <w:sz w:val="18"/>
          <w:szCs w:val="18"/>
          <w:lang w:val="be-BY" w:bidi="en-US"/>
        </w:rPr>
      </w:pPr>
      <w:r w:rsidRPr="00680670">
        <w:rPr>
          <w:rFonts w:eastAsia="Calibri" w:cs="Times New Roman"/>
          <w:b/>
          <w:szCs w:val="28"/>
          <w:lang w:val="be-BY" w:bidi="en-US"/>
        </w:rPr>
        <w:t>Значение Членистоногих</w:t>
      </w:r>
      <w:r w:rsidRPr="00680670">
        <w:rPr>
          <w:rFonts w:eastAsia="Calibri" w:cs="Times New Roman"/>
          <w:szCs w:val="28"/>
          <w:lang w:val="be-BY" w:bidi="en-US"/>
        </w:rPr>
        <w:t xml:space="preserve">. Значение членистоногих в природе по классам Класс Ракообразных – это членистоногие, имеющие эпидемиологическое и санитарно гигиеническое значение. Кроме того, что животные занимают свое место в цепочках питания, они играют важную роль в жизнедеятельности водных экосистем. Ракообразные питаются растительностью, очищая водоемы от ее чрезмерного количества. Также они поедают падаль, не давая ей разложиться на вредные вещества в воде. Мелких рачков поедают рыбы, а более крупных представителей – кальмары и осьминоги. Представители </w:t>
      </w:r>
      <w:r w:rsidRPr="00680670">
        <w:rPr>
          <w:rFonts w:eastAsia="Calibri" w:cs="Times New Roman"/>
          <w:szCs w:val="28"/>
          <w:lang w:val="be-BY" w:bidi="en-US"/>
        </w:rPr>
        <w:lastRenderedPageBreak/>
        <w:t>класса Паукообразные также являются звеном цепочки питания. Пауки, будучи хищниками, поедают насекомых. Тем самым они контролируют их численность в природе. Самих пауков поедают птицы и мелкие животные. Живущие в почве клещи, питаются разлагающимися органическими веществами и тем самым принимают участие в процессах почвообразования. Класс Насекомых, а точнее его представители, занимаются опылением цветочных растений. Те, которые живут в почве, удобряют и взрыхляют почву. Также существуют насекомые, поедающие останки животных. Они, таким образом, следят за чистотой и благополучием экосистем. Значение членистоногих в жизни человека Значение членистоногих в жизни человека также огромно.  Муравьи и божьи коровки поедают насекомых, вредящих сельскому хозяйству. Медоносная пчела производит мед и другие продукты, из которых изготавливается большое количество лекарственных препаратов. Хитин из панцирей раков также используется в фармацевтике.  Из яда, вырабатываемого паукообразными животными, изготавливаются снотворные средства.  Некоторых членистоногих человек употребляет в пищу. Например, существуют огромные хозяйства по выращиванию и ловли ракообразных животных для промышленности.  Также готовят вкусные блюда из скорпионов и пауков. Но членистоногие играют не только положительную роль. Жук- короед, клопы, саранча наносят вред зерновым культурам и культурным растениям. Инфекционные заболевания переносят клопы, мухи, москиты, тараканы, блохи. Укусы пауков и скорпионов опасны для здоровья человека. Существуют паразитирующие виды членистоногих, которые живут и питаются за счет хозяина.</w:t>
      </w:r>
    </w:p>
    <w:p w:rsidR="00680670" w:rsidRPr="00680670" w:rsidRDefault="00680670" w:rsidP="00680670">
      <w:pPr>
        <w:autoSpaceDE w:val="0"/>
        <w:autoSpaceDN w:val="0"/>
        <w:adjustRightInd w:val="0"/>
        <w:ind w:firstLine="0"/>
        <w:rPr>
          <w:rFonts w:eastAsia="Times New Roman" w:cs="Times New Roman"/>
          <w:szCs w:val="28"/>
          <w:lang w:eastAsia="ru-RU"/>
        </w:rPr>
      </w:pPr>
    </w:p>
    <w:p w:rsidR="00680670" w:rsidRPr="00680670" w:rsidRDefault="00680670" w:rsidP="00E35CE7">
      <w:pPr>
        <w:pStyle w:val="3"/>
        <w:rPr>
          <w:rFonts w:eastAsia="Times New Roman"/>
          <w:lang w:eastAsia="ru-RU"/>
        </w:rPr>
      </w:pPr>
      <w:bookmarkStart w:id="23" w:name="_Toc20670248"/>
      <w:r w:rsidRPr="00680670">
        <w:rPr>
          <w:rFonts w:eastAsia="Times New Roman"/>
          <w:lang w:eastAsia="ru-RU"/>
        </w:rPr>
        <w:t>Лекция 18. Тип Хордовые.</w:t>
      </w:r>
      <w:bookmarkEnd w:id="23"/>
    </w:p>
    <w:p w:rsidR="00680670" w:rsidRPr="00680670" w:rsidRDefault="00680670" w:rsidP="00680670">
      <w:pPr>
        <w:autoSpaceDE w:val="0"/>
        <w:autoSpaceDN w:val="0"/>
        <w:adjustRightInd w:val="0"/>
        <w:rPr>
          <w:rFonts w:eastAsia="Times New Roman" w:cs="Times New Roman"/>
          <w:b/>
          <w:bCs/>
          <w:iCs/>
          <w:szCs w:val="28"/>
          <w:lang w:eastAsia="ru-RU"/>
        </w:rPr>
      </w:pPr>
      <w:r w:rsidRPr="00680670">
        <w:rPr>
          <w:rFonts w:eastAsia="Times New Roman" w:cs="Times New Roman"/>
          <w:b/>
          <w:bCs/>
          <w:iCs/>
          <w:szCs w:val="28"/>
          <w:lang w:eastAsia="ru-RU"/>
        </w:rPr>
        <w:t>Вопросы:</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1.Общая характеристика типа Хордовые. Классификация.</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2.Подтип Бесчерепные. Класс Ланцетники. Сходство ланцетников с беспозвоночными.</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3.Подтип Черепные. Понятие об анамниях и амниотах.</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4.Рыбы, Земноводные, Пресмыкающиеся, их общие признаки.</w:t>
      </w:r>
    </w:p>
    <w:p w:rsidR="00680670" w:rsidRPr="00680670" w:rsidRDefault="00680670" w:rsidP="00680670">
      <w:pPr>
        <w:autoSpaceDE w:val="0"/>
        <w:autoSpaceDN w:val="0"/>
        <w:adjustRightInd w:val="0"/>
        <w:rPr>
          <w:rFonts w:eastAsia="Times New Roman" w:cs="Times New Roman"/>
          <w:b/>
          <w:bCs/>
          <w:szCs w:val="28"/>
          <w:lang w:eastAsia="ru-RU"/>
        </w:rPr>
      </w:pP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1.</w:t>
      </w:r>
      <w:r w:rsidRPr="00680670">
        <w:rPr>
          <w:rFonts w:eastAsia="Times New Roman" w:cs="Times New Roman"/>
          <w:b/>
          <w:bCs/>
          <w:szCs w:val="28"/>
          <w:lang w:eastAsia="ru-RU"/>
        </w:rPr>
        <w:t xml:space="preserve"> Хордовые </w:t>
      </w:r>
      <w:r w:rsidRPr="00680670">
        <w:rPr>
          <w:rFonts w:eastAsia="Times New Roman" w:cs="Times New Roman"/>
          <w:szCs w:val="28"/>
          <w:lang w:eastAsia="ru-RU"/>
        </w:rPr>
        <w:t>охватывают около 43 ООО видов, которые заселяют все среды жизни. Представители типа весьма разнообразны. Вместе с тем тело всех хордовых имеет черты, резко отличающие их от остальных типов животных.</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Отличительные признаки типа: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 хорда как постоянная или эмбрионально-личиночная основная структура осевого внутреннего скелета; хорда энтодер-мального происхождения;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расположенная над хордой центральная нервная система в виде нервной трубки; нервная трубка эктодермального происхождения;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3) пищеварительная система в виде трубки располагается под хордой;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4) пронизанная жаберными щелями передняя кишка. Жаберные щели пожизненно сохраняются только у водных низших хордовых. У остальных они появляются лишь как эмбриональные образования, функционирующие на некоторых стадиях развития или не функционирующие вовсе;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5) для хордовых характерна замкнутая кровеносная система; имеется сердце или заменяющий его пульсирующий сосуд, расположенный под хордой на брюшной стороне.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Наряду с основными особенностями Хордовых есть и характерные черты их организации: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1</w:t>
      </w:r>
      <w:r w:rsidRPr="00680670">
        <w:rPr>
          <w:rFonts w:eastAsia="Times New Roman" w:cs="Times New Roman"/>
          <w:szCs w:val="28"/>
          <w:lang w:eastAsia="ru-RU"/>
        </w:rPr>
        <w:t>. Хордовые, так же как и иглокожие, имеют вторичный рот. Он образуется путем прорыва стенки гаструлы на конце, противоположном гастропору. На месте же зарастающего гастропора формируется анальное отверстие.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2.</w:t>
      </w:r>
      <w:r w:rsidRPr="00680670">
        <w:rPr>
          <w:rFonts w:eastAsia="Times New Roman" w:cs="Times New Roman"/>
          <w:szCs w:val="28"/>
          <w:lang w:eastAsia="ru-RU"/>
        </w:rPr>
        <w:t>Полость тела у хордовых вторичная (целом). Этот признак сближает хордовых с иглокожими и кольчатыми червями.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3.</w:t>
      </w:r>
      <w:r w:rsidRPr="00680670">
        <w:rPr>
          <w:rFonts w:eastAsia="Times New Roman" w:cs="Times New Roman"/>
          <w:szCs w:val="28"/>
          <w:lang w:eastAsia="ru-RU"/>
        </w:rPr>
        <w:t>Свойственна двусторонняя (билатеральная) симметрия тела. Этим признаком обладают некоторые группы беспозвоночных животных.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 филогенетическом происхождении хордовых можно лишь строить гипотезы, так как ископаемые остатки, на основании которых можно было бы судить об их связях с более примитивными животными, отсутствуют. По плану строения и характеру развития (вторичноротость) хордовых сближают с кишечнодышащими и иглокожими, однако как были устроены общие предки этих животных, вряд ли удастся когда-либо установить.</w:t>
      </w:r>
    </w:p>
    <w:p w:rsidR="00680670" w:rsidRPr="00680670" w:rsidRDefault="00680670" w:rsidP="00680670">
      <w:pPr>
        <w:autoSpaceDE w:val="0"/>
        <w:autoSpaceDN w:val="0"/>
        <w:adjustRightInd w:val="0"/>
        <w:rPr>
          <w:rFonts w:eastAsia="Times New Roman" w:cs="Times New Roman"/>
          <w:i/>
          <w:szCs w:val="28"/>
          <w:lang w:eastAsia="ru-RU"/>
        </w:rPr>
      </w:pPr>
      <w:r w:rsidRPr="00680670">
        <w:rPr>
          <w:rFonts w:eastAsia="Times New Roman" w:cs="Times New Roman"/>
          <w:b/>
          <w:szCs w:val="28"/>
          <w:lang w:eastAsia="ru-RU"/>
        </w:rPr>
        <w:t xml:space="preserve">2. </w:t>
      </w:r>
      <w:r w:rsidRPr="00680670">
        <w:rPr>
          <w:rFonts w:eastAsia="Times New Roman" w:cs="Times New Roman"/>
          <w:i/>
          <w:szCs w:val="28"/>
          <w:lang w:eastAsia="ru-RU"/>
        </w:rPr>
        <w:t>Класс Ланцетники (основные характерные признаки).</w:t>
      </w:r>
    </w:p>
    <w:p w:rsidR="00680670" w:rsidRPr="00680670" w:rsidRDefault="00680670" w:rsidP="00680670">
      <w:pPr>
        <w:autoSpaceDE w:val="0"/>
        <w:autoSpaceDN w:val="0"/>
        <w:adjustRightInd w:val="0"/>
        <w:rPr>
          <w:rFonts w:eastAsia="Times New Roman" w:cs="Times New Roman"/>
          <w:szCs w:val="28"/>
          <w:lang w:eastAsia="ru-RU"/>
        </w:rPr>
      </w:pPr>
      <w:r w:rsidRPr="007348B9">
        <w:rPr>
          <w:rFonts w:eastAsia="Times New Roman" w:cs="Times New Roman"/>
          <w:bCs/>
          <w:szCs w:val="28"/>
          <w:lang w:eastAsia="ru-RU"/>
        </w:rPr>
        <w:t>1</w:t>
      </w:r>
      <w:r w:rsidRPr="00680670">
        <w:rPr>
          <w:rFonts w:eastAsia="Times New Roman" w:cs="Times New Roman"/>
          <w:szCs w:val="28"/>
          <w:lang w:eastAsia="ru-RU"/>
        </w:rPr>
        <w:t>. Рыбообразные животные, которым присущи все признаки, хордовых.</w:t>
      </w:r>
    </w:p>
    <w:p w:rsidR="00680670" w:rsidRPr="00680670" w:rsidRDefault="00680670" w:rsidP="00680670">
      <w:pPr>
        <w:autoSpaceDE w:val="0"/>
        <w:autoSpaceDN w:val="0"/>
        <w:adjustRightInd w:val="0"/>
        <w:rPr>
          <w:rFonts w:eastAsia="Times New Roman" w:cs="Times New Roman"/>
          <w:szCs w:val="28"/>
          <w:lang w:eastAsia="ru-RU"/>
        </w:rPr>
      </w:pPr>
      <w:r w:rsidRPr="007348B9">
        <w:rPr>
          <w:rFonts w:eastAsia="Times New Roman" w:cs="Times New Roman"/>
          <w:bCs/>
          <w:szCs w:val="28"/>
          <w:lang w:eastAsia="ru-RU"/>
        </w:rPr>
        <w:t>2</w:t>
      </w:r>
      <w:r w:rsidRPr="00680670">
        <w:rPr>
          <w:rFonts w:eastAsia="Times New Roman" w:cs="Times New Roman"/>
          <w:b/>
          <w:bCs/>
          <w:szCs w:val="28"/>
          <w:lang w:eastAsia="ru-RU"/>
        </w:rPr>
        <w:t>.</w:t>
      </w:r>
      <w:r w:rsidR="007348B9">
        <w:rPr>
          <w:rFonts w:eastAsia="Times New Roman" w:cs="Times New Roman"/>
          <w:b/>
          <w:bCs/>
          <w:szCs w:val="28"/>
          <w:lang w:eastAsia="ru-RU"/>
        </w:rPr>
        <w:t xml:space="preserve"> </w:t>
      </w:r>
      <w:r w:rsidRPr="00680670">
        <w:rPr>
          <w:rFonts w:eastAsia="Times New Roman" w:cs="Times New Roman"/>
          <w:szCs w:val="28"/>
          <w:lang w:eastAsia="ru-RU"/>
        </w:rPr>
        <w:t>У личиночных и взрослых форм хорда тянется вдоль всего тела.</w:t>
      </w:r>
    </w:p>
    <w:p w:rsidR="00680670" w:rsidRPr="00680670" w:rsidRDefault="00680670" w:rsidP="00680670">
      <w:pPr>
        <w:autoSpaceDE w:val="0"/>
        <w:autoSpaceDN w:val="0"/>
        <w:adjustRightInd w:val="0"/>
        <w:rPr>
          <w:rFonts w:eastAsia="Times New Roman" w:cs="Times New Roman"/>
          <w:szCs w:val="28"/>
          <w:lang w:eastAsia="ru-RU"/>
        </w:rPr>
      </w:pPr>
      <w:r w:rsidRPr="007348B9">
        <w:rPr>
          <w:rFonts w:eastAsia="Times New Roman" w:cs="Times New Roman"/>
          <w:bCs/>
          <w:szCs w:val="28"/>
          <w:lang w:eastAsia="ru-RU"/>
        </w:rPr>
        <w:t>3</w:t>
      </w:r>
      <w:r w:rsidRPr="00680670">
        <w:rPr>
          <w:rFonts w:eastAsia="Times New Roman" w:cs="Times New Roman"/>
          <w:b/>
          <w:bCs/>
          <w:szCs w:val="28"/>
          <w:lang w:eastAsia="ru-RU"/>
        </w:rPr>
        <w:t>.</w:t>
      </w:r>
      <w:r w:rsidR="007348B9">
        <w:rPr>
          <w:rFonts w:eastAsia="Times New Roman" w:cs="Times New Roman"/>
          <w:b/>
          <w:bCs/>
          <w:szCs w:val="28"/>
          <w:lang w:eastAsia="ru-RU"/>
        </w:rPr>
        <w:t xml:space="preserve"> </w:t>
      </w:r>
      <w:r w:rsidRPr="00680670">
        <w:rPr>
          <w:rFonts w:eastAsia="Times New Roman" w:cs="Times New Roman"/>
          <w:szCs w:val="28"/>
          <w:lang w:eastAsia="ru-RU"/>
        </w:rPr>
        <w:t>Глотка с жаберными щелями служит и для сбора пищи.</w:t>
      </w:r>
    </w:p>
    <w:p w:rsidR="00680670" w:rsidRPr="00680670" w:rsidRDefault="00680670" w:rsidP="00680670">
      <w:pPr>
        <w:autoSpaceDE w:val="0"/>
        <w:autoSpaceDN w:val="0"/>
        <w:adjustRightInd w:val="0"/>
        <w:rPr>
          <w:rFonts w:eastAsia="Times New Roman" w:cs="Times New Roman"/>
          <w:szCs w:val="28"/>
          <w:lang w:eastAsia="ru-RU"/>
        </w:rPr>
      </w:pPr>
      <w:r w:rsidRPr="007348B9">
        <w:rPr>
          <w:rFonts w:eastAsia="Times New Roman" w:cs="Times New Roman"/>
          <w:bCs/>
          <w:szCs w:val="28"/>
          <w:lang w:eastAsia="ru-RU"/>
        </w:rPr>
        <w:t>4</w:t>
      </w:r>
      <w:r w:rsidRPr="00680670">
        <w:rPr>
          <w:rFonts w:eastAsia="Times New Roman" w:cs="Times New Roman"/>
          <w:b/>
          <w:bCs/>
          <w:szCs w:val="28"/>
          <w:lang w:eastAsia="ru-RU"/>
        </w:rPr>
        <w:t>.</w:t>
      </w:r>
      <w:r w:rsidR="007348B9">
        <w:rPr>
          <w:rFonts w:eastAsia="Times New Roman" w:cs="Times New Roman"/>
          <w:b/>
          <w:bCs/>
          <w:szCs w:val="28"/>
          <w:lang w:eastAsia="ru-RU"/>
        </w:rPr>
        <w:t xml:space="preserve"> </w:t>
      </w:r>
      <w:r w:rsidRPr="00680670">
        <w:rPr>
          <w:rFonts w:eastAsia="Times New Roman" w:cs="Times New Roman"/>
          <w:szCs w:val="28"/>
          <w:lang w:eastAsia="ru-RU"/>
        </w:rPr>
        <w:t>Снабженные ресничками жаберные бороздки.</w:t>
      </w:r>
    </w:p>
    <w:p w:rsidR="00680670" w:rsidRPr="00680670" w:rsidRDefault="00680670" w:rsidP="00680670">
      <w:pPr>
        <w:autoSpaceDE w:val="0"/>
        <w:autoSpaceDN w:val="0"/>
        <w:adjustRightInd w:val="0"/>
        <w:rPr>
          <w:rFonts w:eastAsia="Times New Roman" w:cs="Times New Roman"/>
          <w:szCs w:val="28"/>
          <w:lang w:eastAsia="ru-RU"/>
        </w:rPr>
      </w:pPr>
      <w:r w:rsidRPr="007348B9">
        <w:rPr>
          <w:rFonts w:eastAsia="Times New Roman" w:cs="Times New Roman"/>
          <w:bCs/>
          <w:szCs w:val="28"/>
          <w:lang w:eastAsia="ru-RU"/>
        </w:rPr>
        <w:t>5</w:t>
      </w:r>
      <w:r w:rsidRPr="00680670">
        <w:rPr>
          <w:rFonts w:eastAsia="Times New Roman" w:cs="Times New Roman"/>
          <w:b/>
          <w:bCs/>
          <w:szCs w:val="28"/>
          <w:lang w:eastAsia="ru-RU"/>
        </w:rPr>
        <w:t>.</w:t>
      </w:r>
      <w:r w:rsidR="007348B9">
        <w:rPr>
          <w:rFonts w:eastAsia="Times New Roman" w:cs="Times New Roman"/>
          <w:b/>
          <w:bCs/>
          <w:szCs w:val="28"/>
          <w:lang w:eastAsia="ru-RU"/>
        </w:rPr>
        <w:t xml:space="preserve"> </w:t>
      </w:r>
      <w:r w:rsidRPr="00680670">
        <w:rPr>
          <w:rFonts w:eastAsia="Times New Roman" w:cs="Times New Roman"/>
          <w:szCs w:val="28"/>
          <w:lang w:eastAsia="ru-RU"/>
        </w:rPr>
        <w:t>Жаберные щели открываются в околожаберную полость.</w:t>
      </w:r>
    </w:p>
    <w:p w:rsidR="00680670" w:rsidRPr="00680670" w:rsidRDefault="00680670" w:rsidP="00680670">
      <w:pPr>
        <w:autoSpaceDE w:val="0"/>
        <w:autoSpaceDN w:val="0"/>
        <w:adjustRightInd w:val="0"/>
        <w:rPr>
          <w:rFonts w:eastAsia="Times New Roman" w:cs="Times New Roman"/>
          <w:szCs w:val="28"/>
          <w:lang w:eastAsia="ru-RU"/>
        </w:rPr>
      </w:pPr>
      <w:r w:rsidRPr="007348B9">
        <w:rPr>
          <w:rFonts w:eastAsia="Times New Roman" w:cs="Times New Roman"/>
          <w:bCs/>
          <w:szCs w:val="28"/>
          <w:lang w:eastAsia="ru-RU"/>
        </w:rPr>
        <w:t>6.</w:t>
      </w:r>
      <w:r w:rsidR="007348B9">
        <w:rPr>
          <w:rFonts w:eastAsia="Times New Roman" w:cs="Times New Roman"/>
          <w:bCs/>
          <w:szCs w:val="28"/>
          <w:lang w:eastAsia="ru-RU"/>
        </w:rPr>
        <w:t xml:space="preserve"> </w:t>
      </w:r>
      <w:r w:rsidRPr="00680670">
        <w:rPr>
          <w:rFonts w:eastAsia="Times New Roman" w:cs="Times New Roman"/>
          <w:szCs w:val="28"/>
          <w:lang w:eastAsia="ru-RU"/>
        </w:rPr>
        <w:t>Мышцы имеют метамерное строение и состоят из отдельных сегментов.</w:t>
      </w:r>
    </w:p>
    <w:p w:rsidR="00680670" w:rsidRPr="00680670" w:rsidRDefault="00680670" w:rsidP="00680670">
      <w:pPr>
        <w:autoSpaceDE w:val="0"/>
        <w:autoSpaceDN w:val="0"/>
        <w:adjustRightInd w:val="0"/>
        <w:rPr>
          <w:rFonts w:eastAsia="Times New Roman" w:cs="Times New Roman"/>
          <w:szCs w:val="28"/>
          <w:lang w:eastAsia="ru-RU"/>
        </w:rPr>
      </w:pPr>
      <w:r w:rsidRPr="007348B9">
        <w:rPr>
          <w:rFonts w:eastAsia="Times New Roman" w:cs="Times New Roman"/>
          <w:bCs/>
          <w:szCs w:val="28"/>
          <w:lang w:eastAsia="ru-RU"/>
        </w:rPr>
        <w:t>7.</w:t>
      </w:r>
      <w:r w:rsidR="007348B9">
        <w:rPr>
          <w:rFonts w:eastAsia="Times New Roman" w:cs="Times New Roman"/>
          <w:bCs/>
          <w:szCs w:val="28"/>
          <w:lang w:eastAsia="ru-RU"/>
        </w:rPr>
        <w:t xml:space="preserve"> </w:t>
      </w:r>
      <w:r w:rsidRPr="00680670">
        <w:rPr>
          <w:rFonts w:eastAsia="Times New Roman" w:cs="Times New Roman"/>
          <w:szCs w:val="28"/>
          <w:lang w:eastAsia="ru-RU"/>
        </w:rPr>
        <w:t xml:space="preserve">Голова и конечности отсутствуют. Представитель — </w:t>
      </w:r>
      <w:r w:rsidRPr="00680670">
        <w:rPr>
          <w:rFonts w:eastAsia="Times New Roman" w:cs="Times New Roman"/>
          <w:i/>
          <w:iCs/>
          <w:szCs w:val="28"/>
          <w:lang w:eastAsia="ru-RU"/>
        </w:rPr>
        <w:t xml:space="preserve">ланцетник европейский. </w:t>
      </w:r>
      <w:r w:rsidRPr="00680670">
        <w:rPr>
          <w:rFonts w:eastAsia="Times New Roman" w:cs="Times New Roman"/>
          <w:szCs w:val="28"/>
          <w:lang w:eastAsia="ru-RU"/>
        </w:rPr>
        <w:t>Бесчерепные представлены одним классом Ланцетников.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В своей «Жизни животных» А. Б р е м так представил читателю ланцетника: «На мелководье у наших берегов живет мелкое похожее на рыбку существо длиной несколько сантиметров. Почти все время оно проводит, зарывшись в песок, так что наружу высовывается только острый передний конец тела. Лишь ночью или если его потревожить, оно показывается на глаза и плавает, быстро, но в то же время изящно змееобразно изгибаясь всем телом. Один взгляд на это неприметное существо должен вызвать почтительный трепет у наблюдателя, для которого наши представления об эволюции животного мира не пустые слова. Ведь это древнейшее животное имеет отношение к первоистокам позвоночных, от </w:t>
      </w:r>
      <w:r w:rsidRPr="00680670">
        <w:rPr>
          <w:rFonts w:eastAsia="Times New Roman" w:cs="Times New Roman"/>
          <w:szCs w:val="28"/>
          <w:lang w:eastAsia="ru-RU"/>
        </w:rPr>
        <w:lastRenderedPageBreak/>
        <w:t xml:space="preserve">него именно или от близких к нему существ происходит этот тип, высшей ступенью которых мы обычно считаем человека. Понятно, что такой вывод требует известной осторожности; нельзя даже предположительно сказать, что древнейшие предки позвоночных выглядели точно так же, как ныне живущий </w:t>
      </w:r>
      <w:r w:rsidRPr="00680670">
        <w:rPr>
          <w:rFonts w:eastAsia="Times New Roman" w:cs="Times New Roman"/>
          <w:szCs w:val="28"/>
          <w:lang w:val="en-US" w:eastAsia="ru-RU"/>
        </w:rPr>
        <w:t>Amphioxus</w:t>
      </w:r>
      <w:r w:rsidRPr="00680670">
        <w:rPr>
          <w:rFonts w:eastAsia="Times New Roman" w:cs="Times New Roman"/>
          <w:szCs w:val="28"/>
          <w:lang w:eastAsia="ru-RU"/>
        </w:rPr>
        <w:t>, который сам является результатом приспособления к совершенно определенным условиям существования. Тем не менее основные принципы их организации вполне сопоставимы».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Эта характеристика во многих отношениях справедлива и с современной точки зрения. Брем понимал, что ланцетника, несмотря на многие признаки, сближающие его с позвоночными, нельзя считать их прямым предком, так как его строение результат особой специализации.</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Сходство ланцетников с беспозвоночными животными: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 нет головного мозга;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 отсутствие парных глаз и органа равновесия;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отсутствие сердца, функцию которого выполняют сократимые расширения (луковички) жаберных сосудов; нет форменных элементов крови;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г) слабо развит эпидермис, однослойный, как у беспозвоночных;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д) совершенно иначе, чем у позвоночных, устроена выделительная система ланцетника. В области глотки расположены нефридии с ресничным пламенем — по одному на две жаберные щели. Более всего они сопоставимы с выделительной системой плоских червей;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е) посегментно распределены гонады, чего нет ни у одного из позвоночных. Яйца и сперматозоиды у раздельнополых ланцетников выделяются в околожаберную полость;</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ж) околожаберная полость не имеет гомологии у позвоночных животных.</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 xml:space="preserve">Сходство ланцетников </w:t>
      </w:r>
      <w:r w:rsidRPr="00680670">
        <w:rPr>
          <w:rFonts w:eastAsia="Times New Roman" w:cs="Times New Roman"/>
          <w:bCs/>
          <w:i/>
          <w:iCs/>
          <w:szCs w:val="28"/>
          <w:lang w:eastAsia="ru-RU"/>
        </w:rPr>
        <w:t>с</w:t>
      </w:r>
      <w:r w:rsidRPr="00680670">
        <w:rPr>
          <w:rFonts w:eastAsia="Times New Roman" w:cs="Times New Roman"/>
          <w:i/>
          <w:iCs/>
          <w:szCs w:val="28"/>
          <w:lang w:eastAsia="ru-RU"/>
        </w:rPr>
        <w:t>позвоночными животными: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Все основные признаки типа сохраняются у них пожизненно. Кроме того:</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 гомономно сегментированная мускулатура сходна с мускулатурой рыб;</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 печеночный вырост, пронизанный капиллярами воротной системы, вероятно, гомологичен печени позвоночных;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имеется эндокринный орган (гомолог щитовидной железы позвоночных).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szCs w:val="28"/>
          <w:lang w:eastAsia="ru-RU"/>
        </w:rPr>
        <w:t>3. Подтип Черепные (Позвоночные)</w:t>
      </w:r>
      <w:r w:rsidRPr="00680670">
        <w:rPr>
          <w:rFonts w:eastAsia="Times New Roman" w:cs="Times New Roman"/>
          <w:szCs w:val="28"/>
          <w:lang w:eastAsia="ru-RU"/>
        </w:rPr>
        <w:t>. Помимо общих признаков хордовых для позвоночных (черепных) типичны следующие черты организации: расчленение тела на голову, туловище и хвост. Хорда, всегда закладывающаяся у эмбриона, в большей или меньшей степени вытесняется позвоночником, берущим на себя функцию осевого скелета. Передний конец осевого скелета преобразован в череп, включающий черепную коробку и висцеральную часть. Череп защищает также парные глаза, органы обоняния и лабиринт. У анамний — 10, у амниот — 12 головных нервов.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Отходящие от спинного мозга сенсорные корешки спинномозговых нервов образуют спинномозговые ганглии. Пищеварительный тракт расчленяется на головную (ротовая полость и глотка) и туловищную кишку, делящуюся на переднюю (пищевод и желудок), среднюю (тонкий кишечник) и заднюю (толстый кишечник). Печень и поджелудочная железа — добавочные железы средней кишки. Замкнутая кровеносная система — с вентральным многокамерным сердцем, артериальными дугами и воротной системой. Красные кровяные клетки (эритроциты) содержат гемоглобин. Исходно мочеполовые протоки и задняя кишка открываются в клоаку. Покровы включают многослойный эпидермис с кожными железами и соединительнотканную дерму. Гормональная система имеет типичный набор эндокринных желез. Развиты сложные органы дыхания и почки..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Анамнии, </w:t>
      </w:r>
      <w:r w:rsidRPr="00680670">
        <w:rPr>
          <w:rFonts w:eastAsia="Times New Roman" w:cs="Times New Roman"/>
          <w:szCs w:val="28"/>
          <w:lang w:eastAsia="ru-RU"/>
        </w:rPr>
        <w:t>низшие позвоночные — рыбы, земноводные. У анамний в процессе, эмбриогенеза не возникает зародышевой оболочки — амниона и особого органа — аллантоиса. Анамний связаны в своем существовании с водной средой в течение всего жизненного цикла или на отдельных его стадиях.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Амниоты, </w:t>
      </w:r>
      <w:r w:rsidRPr="00680670">
        <w:rPr>
          <w:rFonts w:eastAsia="Times New Roman" w:cs="Times New Roman"/>
          <w:szCs w:val="28"/>
          <w:lang w:eastAsia="ru-RU"/>
        </w:rPr>
        <w:t>высшие позвоночные, для которых характерно образование зародышевых оболочек вокруг эмбрионов, в том числе амниона. К амниотам относятся пресмыкающиеся, птицы и млекопитающие. В отличие от анамний, эмбриональное развитие амниот протекает в яйцах, откладываемых на суше, или развивающихся в организме матери.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Пойкилотермные животные </w:t>
      </w:r>
      <w:r w:rsidRPr="00680670">
        <w:rPr>
          <w:rFonts w:eastAsia="Times New Roman" w:cs="Times New Roman"/>
          <w:szCs w:val="28"/>
          <w:lang w:eastAsia="ru-RU"/>
        </w:rPr>
        <w:t xml:space="preserve">(от греч. </w:t>
      </w:r>
      <w:r w:rsidRPr="00680670">
        <w:rPr>
          <w:rFonts w:eastAsia="Times New Roman" w:cs="Times New Roman"/>
          <w:i/>
          <w:iCs/>
          <w:szCs w:val="28"/>
          <w:lang w:val="en-US" w:eastAsia="ru-RU"/>
        </w:rPr>
        <w:t>poikilos</w:t>
      </w:r>
      <w:r w:rsidRPr="00680670">
        <w:rPr>
          <w:rFonts w:eastAsia="Times New Roman" w:cs="Times New Roman"/>
          <w:szCs w:val="28"/>
          <w:lang w:eastAsia="ru-RU"/>
        </w:rPr>
        <w:t xml:space="preserve">— различный, переменчивый и </w:t>
      </w:r>
      <w:r w:rsidRPr="00680670">
        <w:rPr>
          <w:rFonts w:eastAsia="Times New Roman" w:cs="Times New Roman"/>
          <w:i/>
          <w:iCs/>
          <w:szCs w:val="28"/>
          <w:lang w:val="en-US" w:eastAsia="ru-RU"/>
        </w:rPr>
        <w:t>therme</w:t>
      </w:r>
      <w:r w:rsidRPr="00680670">
        <w:rPr>
          <w:rFonts w:eastAsia="Times New Roman" w:cs="Times New Roman"/>
          <w:szCs w:val="28"/>
          <w:lang w:eastAsia="ru-RU"/>
        </w:rPr>
        <w:t>— тепло), холоднокровные животные, животные с непостоянной внутренней температурой тела, меняющейся в зависимости от температуры внешней среды. К пойкилотермным относятся все беспозвоночные, а из позвоночных — рыбы, земноводные и пресмыкающиеся.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Гэмойотермные животные </w:t>
      </w:r>
      <w:r w:rsidRPr="00680670">
        <w:rPr>
          <w:rFonts w:eastAsia="Times New Roman" w:cs="Times New Roman"/>
          <w:szCs w:val="28"/>
          <w:lang w:eastAsia="ru-RU"/>
        </w:rPr>
        <w:t xml:space="preserve">(от греч. </w:t>
      </w:r>
      <w:r w:rsidRPr="00680670">
        <w:rPr>
          <w:rFonts w:eastAsia="Times New Roman" w:cs="Times New Roman"/>
          <w:i/>
          <w:iCs/>
          <w:szCs w:val="28"/>
          <w:lang w:val="en-US" w:eastAsia="ru-RU"/>
        </w:rPr>
        <w:t>homoios</w:t>
      </w:r>
      <w:r w:rsidRPr="00680670">
        <w:rPr>
          <w:rFonts w:eastAsia="Times New Roman" w:cs="Times New Roman"/>
          <w:szCs w:val="28"/>
          <w:lang w:eastAsia="ru-RU"/>
        </w:rPr>
        <w:t xml:space="preserve">— подобный и </w:t>
      </w:r>
      <w:r w:rsidRPr="00680670">
        <w:rPr>
          <w:rFonts w:eastAsia="Times New Roman" w:cs="Times New Roman"/>
          <w:i/>
          <w:iCs/>
          <w:szCs w:val="28"/>
          <w:lang w:val="en-US" w:eastAsia="ru-RU"/>
        </w:rPr>
        <w:t>therme</w:t>
      </w:r>
      <w:r w:rsidRPr="00680670">
        <w:rPr>
          <w:rFonts w:eastAsia="Times New Roman" w:cs="Times New Roman"/>
          <w:i/>
          <w:iCs/>
          <w:szCs w:val="28"/>
          <w:lang w:eastAsia="ru-RU"/>
        </w:rPr>
        <w:t xml:space="preserve"> — </w:t>
      </w:r>
      <w:r w:rsidRPr="00680670">
        <w:rPr>
          <w:rFonts w:eastAsia="Times New Roman" w:cs="Times New Roman"/>
          <w:szCs w:val="28"/>
          <w:lang w:eastAsia="ru-RU"/>
        </w:rPr>
        <w:t>тепло), теплокровные животные, поддерживают внутреннюю температуру тела на относительно постоянном уровне независимо от температуры окружающей среды. К гомойо-термным животным относятся птицы и млекопитающие.</w:t>
      </w:r>
    </w:p>
    <w:p w:rsidR="00680670" w:rsidRPr="00680670" w:rsidRDefault="00680670" w:rsidP="00680670">
      <w:pPr>
        <w:autoSpaceDE w:val="0"/>
        <w:autoSpaceDN w:val="0"/>
        <w:adjustRightInd w:val="0"/>
        <w:rPr>
          <w:rFonts w:eastAsia="Times New Roman" w:cs="Times New Roman"/>
          <w:b/>
          <w:szCs w:val="28"/>
          <w:lang w:eastAsia="ru-RU"/>
        </w:rPr>
      </w:pPr>
      <w:r w:rsidRPr="00680670">
        <w:rPr>
          <w:rFonts w:eastAsia="Times New Roman" w:cs="Times New Roman"/>
          <w:b/>
          <w:szCs w:val="28"/>
          <w:lang w:eastAsia="ru-RU"/>
        </w:rPr>
        <w:t xml:space="preserve">3. Надкласс </w:t>
      </w:r>
      <w:r w:rsidRPr="00680670">
        <w:rPr>
          <w:rFonts w:eastAsia="Times New Roman" w:cs="Times New Roman"/>
          <w:b/>
          <w:bCs/>
          <w:szCs w:val="28"/>
          <w:lang w:eastAsia="ru-RU"/>
        </w:rPr>
        <w:t>Рыбы</w:t>
      </w:r>
      <w:r w:rsidRPr="00680670">
        <w:rPr>
          <w:rFonts w:eastAsia="Times New Roman" w:cs="Times New Roman"/>
          <w:b/>
          <w:szCs w:val="28"/>
          <w:lang w:eastAsia="ru-RU"/>
        </w:rPr>
        <w:t xml:space="preserve">(около </w:t>
      </w:r>
      <w:r w:rsidRPr="00680670">
        <w:rPr>
          <w:rFonts w:eastAsia="Times New Roman" w:cs="Times New Roman"/>
          <w:bCs/>
          <w:szCs w:val="28"/>
          <w:lang w:eastAsia="ru-RU"/>
        </w:rPr>
        <w:t xml:space="preserve">20 ООО </w:t>
      </w:r>
      <w:r w:rsidRPr="00680670">
        <w:rPr>
          <w:rFonts w:eastAsia="Times New Roman" w:cs="Times New Roman"/>
          <w:b/>
          <w:szCs w:val="28"/>
          <w:lang w:eastAsia="ru-RU"/>
        </w:rPr>
        <w:t>видов)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Ароморфозы: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 парные конечности;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двухкамерное сердце;</w:t>
      </w:r>
    </w:p>
    <w:p w:rsidR="00680670" w:rsidRPr="00680670" w:rsidRDefault="00680670" w:rsidP="00680670">
      <w:pPr>
        <w:autoSpaceDE w:val="0"/>
        <w:autoSpaceDN w:val="0"/>
        <w:adjustRightInd w:val="0"/>
        <w:rPr>
          <w:rFonts w:eastAsia="Times New Roman" w:cs="Times New Roman"/>
          <w:szCs w:val="28"/>
          <w:lang w:eastAsia="ru-RU"/>
        </w:rPr>
      </w:pPr>
      <w:r w:rsidRPr="007348B9">
        <w:rPr>
          <w:rFonts w:eastAsia="Times New Roman" w:cs="Times New Roman"/>
          <w:bCs/>
          <w:szCs w:val="28"/>
          <w:lang w:eastAsia="ru-RU"/>
        </w:rPr>
        <w:t>3)</w:t>
      </w:r>
      <w:r w:rsidRPr="00680670">
        <w:rPr>
          <w:rFonts w:eastAsia="Times New Roman" w:cs="Times New Roman"/>
          <w:szCs w:val="28"/>
          <w:lang w:eastAsia="ru-RU"/>
        </w:rPr>
        <w:t xml:space="preserve">деление головного мозга на </w:t>
      </w:r>
      <w:r w:rsidRPr="00680670">
        <w:rPr>
          <w:rFonts w:eastAsia="Times New Roman" w:cs="Times New Roman"/>
          <w:b/>
          <w:bCs/>
          <w:szCs w:val="28"/>
          <w:lang w:eastAsia="ru-RU"/>
        </w:rPr>
        <w:t xml:space="preserve">5 </w:t>
      </w:r>
      <w:r w:rsidRPr="00680670">
        <w:rPr>
          <w:rFonts w:eastAsia="Times New Roman" w:cs="Times New Roman"/>
          <w:szCs w:val="28"/>
          <w:lang w:eastAsia="ru-RU"/>
        </w:rPr>
        <w:t>отделов;</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t xml:space="preserve">4) наличие внутреннего уха. </w:t>
      </w:r>
      <w:r w:rsidRPr="00680670">
        <w:rPr>
          <w:rFonts w:eastAsia="Times New Roman" w:cs="Times New Roman"/>
          <w:i/>
          <w:iCs/>
          <w:szCs w:val="28"/>
          <w:lang w:eastAsia="ru-RU"/>
        </w:rPr>
        <w:t>Характерные черты надкласеа: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1</w:t>
      </w:r>
      <w:r w:rsidRPr="00680670">
        <w:rPr>
          <w:rFonts w:eastAsia="Times New Roman" w:cs="Times New Roman"/>
          <w:szCs w:val="28"/>
          <w:lang w:eastAsia="ru-RU"/>
        </w:rPr>
        <w:t>. Форма тела обтекаемая. Тело подразделяется на голову, туловище, хвост. Кожа покрыта чешуей. Чешуя плакоидная (акулы) или циклоидная (костистые). Органы движения — плавники.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2.</w:t>
      </w:r>
      <w:r w:rsidRPr="00680670">
        <w:rPr>
          <w:rFonts w:eastAsia="Times New Roman" w:cs="Times New Roman"/>
          <w:szCs w:val="28"/>
          <w:lang w:eastAsia="ru-RU"/>
        </w:rPr>
        <w:t>Скелет хрящевой (акулы, скаты) или костный (костистые рыбы).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lastRenderedPageBreak/>
        <w:t>3.</w:t>
      </w:r>
      <w:r w:rsidRPr="00680670">
        <w:rPr>
          <w:rFonts w:eastAsia="Times New Roman" w:cs="Times New Roman"/>
          <w:szCs w:val="28"/>
          <w:lang w:eastAsia="ru-RU"/>
        </w:rPr>
        <w:t>Центральная нервная система представлена головным и спинным мозгом. Головной мозг имеет пять отделов. Развиты органы чувств. Есть боковая линия — орган, воспринимающий направление движения воды и силу тока воды.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4.</w:t>
      </w:r>
      <w:r w:rsidRPr="00680670">
        <w:rPr>
          <w:rFonts w:eastAsia="Times New Roman" w:cs="Times New Roman"/>
          <w:szCs w:val="28"/>
          <w:lang w:eastAsia="ru-RU"/>
        </w:rPr>
        <w:t>Питание активное. Развит челюстной аппарат. Пищеварительная трубка дифференцирована на передний, средний и задний отделы.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5.</w:t>
      </w:r>
      <w:r w:rsidRPr="00680670">
        <w:rPr>
          <w:rFonts w:eastAsia="Times New Roman" w:cs="Times New Roman"/>
          <w:szCs w:val="28"/>
          <w:lang w:eastAsia="ru-RU"/>
        </w:rPr>
        <w:t>Органы выделения — пара туловищных почек.</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6.</w:t>
      </w:r>
      <w:r w:rsidRPr="00680670">
        <w:rPr>
          <w:rFonts w:eastAsia="Times New Roman" w:cs="Times New Roman"/>
          <w:szCs w:val="28"/>
          <w:lang w:eastAsia="ru-RU"/>
        </w:rPr>
        <w:t>Кровеносная система замкнутая; один круг кровообращения и двухкамерное сердце.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7.</w:t>
      </w:r>
      <w:r w:rsidRPr="00680670">
        <w:rPr>
          <w:rFonts w:eastAsia="Times New Roman" w:cs="Times New Roman"/>
          <w:szCs w:val="28"/>
          <w:lang w:eastAsia="ru-RU"/>
        </w:rPr>
        <w:t>Органы дыхания — жабры.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8.</w:t>
      </w:r>
      <w:r w:rsidRPr="00680670">
        <w:rPr>
          <w:rFonts w:eastAsia="Times New Roman" w:cs="Times New Roman"/>
          <w:szCs w:val="28"/>
          <w:lang w:eastAsia="ru-RU"/>
        </w:rPr>
        <w:t>Большинство рыб раздельнополы. Размножение только половое. Развитие с неполным превращением. Личинки называются мальками.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надклассе Рыбы выделяют пять классов: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1</w:t>
      </w:r>
      <w:r w:rsidRPr="00680670">
        <w:rPr>
          <w:rFonts w:eastAsia="Times New Roman" w:cs="Times New Roman"/>
          <w:szCs w:val="28"/>
          <w:lang w:eastAsia="ru-RU"/>
        </w:rPr>
        <w:t>. Хрящевые (акулы, скаты).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2.</w:t>
      </w:r>
      <w:r w:rsidRPr="00680670">
        <w:rPr>
          <w:rFonts w:eastAsia="Times New Roman" w:cs="Times New Roman"/>
          <w:szCs w:val="28"/>
          <w:lang w:eastAsia="ru-RU"/>
        </w:rPr>
        <w:t>Костно-хрящевые (осетр, севрюга, белуга, стерлядь).</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3.</w:t>
      </w:r>
      <w:r w:rsidRPr="00680670">
        <w:rPr>
          <w:rFonts w:eastAsia="Times New Roman" w:cs="Times New Roman"/>
          <w:szCs w:val="28"/>
          <w:lang w:eastAsia="ru-RU"/>
        </w:rPr>
        <w:t>Кистеперые (латимерия).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4.</w:t>
      </w:r>
      <w:r w:rsidRPr="00680670">
        <w:rPr>
          <w:rFonts w:eastAsia="Times New Roman" w:cs="Times New Roman"/>
          <w:szCs w:val="28"/>
          <w:lang w:eastAsia="ru-RU"/>
        </w:rPr>
        <w:t>Двоякодышащие (цератод, протоптерус, лепидосирен).</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5.</w:t>
      </w:r>
      <w:r w:rsidRPr="00680670">
        <w:rPr>
          <w:rFonts w:eastAsia="Times New Roman" w:cs="Times New Roman"/>
          <w:szCs w:val="28"/>
          <w:lang w:eastAsia="ru-RU"/>
        </w:rPr>
        <w:t>Костистые рыбы (сельдеобразные, лососевые, карпообразные и др.).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Рыбы Красной книги РБ: Стерлядь </w:t>
      </w:r>
      <w:r w:rsidRPr="00680670">
        <w:rPr>
          <w:rFonts w:eastAsia="Times New Roman" w:cs="Times New Roman"/>
          <w:szCs w:val="28"/>
          <w:lang w:eastAsia="ru-RU"/>
        </w:rPr>
        <w:t xml:space="preserve">— самая малая по размерам среди осетровых. Рыба перспективна для гибридизации с белугой. Получаемые от скрещивания гибриды, так называемые бестеры, оказываются весьма неприхотливыми к условиям обитания. </w:t>
      </w:r>
      <w:r w:rsidRPr="00680670">
        <w:rPr>
          <w:rFonts w:eastAsia="Times New Roman" w:cs="Times New Roman"/>
          <w:i/>
          <w:iCs/>
          <w:szCs w:val="28"/>
          <w:lang w:eastAsia="ru-RU"/>
        </w:rPr>
        <w:t xml:space="preserve">Сырть </w:t>
      </w:r>
      <w:r w:rsidRPr="00680670">
        <w:rPr>
          <w:rFonts w:eastAsia="Times New Roman" w:cs="Times New Roman"/>
          <w:szCs w:val="28"/>
          <w:lang w:eastAsia="ru-RU"/>
        </w:rPr>
        <w:t xml:space="preserve">(рыбец — бел.), </w:t>
      </w:r>
      <w:r w:rsidRPr="00680670">
        <w:rPr>
          <w:rFonts w:eastAsia="Times New Roman" w:cs="Times New Roman"/>
          <w:i/>
          <w:iCs/>
          <w:szCs w:val="28"/>
          <w:lang w:eastAsia="ru-RU"/>
        </w:rPr>
        <w:t xml:space="preserve">усач </w:t>
      </w:r>
      <w:r w:rsidRPr="00680670">
        <w:rPr>
          <w:rFonts w:eastAsia="Times New Roman" w:cs="Times New Roman"/>
          <w:szCs w:val="28"/>
          <w:lang w:eastAsia="ru-RU"/>
        </w:rPr>
        <w:t xml:space="preserve">— численность сокращается из-за обмеления и загрязнения рек, ухудшения условий для размножения, бесконтрольного вылова. </w:t>
      </w:r>
      <w:r w:rsidRPr="00680670">
        <w:rPr>
          <w:rFonts w:eastAsia="Times New Roman" w:cs="Times New Roman"/>
          <w:i/>
          <w:iCs/>
          <w:szCs w:val="28"/>
          <w:lang w:eastAsia="ru-RU"/>
        </w:rPr>
        <w:t xml:space="preserve">Форель ручьевая </w:t>
      </w:r>
      <w:r w:rsidRPr="00680670">
        <w:rPr>
          <w:rFonts w:eastAsia="Times New Roman" w:cs="Times New Roman"/>
          <w:szCs w:val="28"/>
          <w:lang w:eastAsia="ru-RU"/>
        </w:rPr>
        <w:t xml:space="preserve">— в Беларуси встречается в реках бассейна Немана. Нежное и вкусное мясо по качеству уступает лишь мясу осетровых, да разве что угря. </w:t>
      </w:r>
      <w:r w:rsidRPr="00680670">
        <w:rPr>
          <w:rFonts w:eastAsia="Times New Roman" w:cs="Times New Roman"/>
          <w:i/>
          <w:iCs/>
          <w:szCs w:val="28"/>
          <w:lang w:eastAsia="ru-RU"/>
        </w:rPr>
        <w:t xml:space="preserve">Хариус обыкновенный </w:t>
      </w:r>
      <w:r w:rsidRPr="00680670">
        <w:rPr>
          <w:rFonts w:eastAsia="Times New Roman" w:cs="Times New Roman"/>
          <w:szCs w:val="28"/>
          <w:lang w:eastAsia="ru-RU"/>
        </w:rPr>
        <w:t>— для рек Беларуси это редкая рыба.</w:t>
      </w:r>
    </w:p>
    <w:p w:rsidR="00680670" w:rsidRPr="00680670" w:rsidRDefault="00680670" w:rsidP="00680670">
      <w:pPr>
        <w:autoSpaceDE w:val="0"/>
        <w:autoSpaceDN w:val="0"/>
        <w:adjustRightInd w:val="0"/>
        <w:rPr>
          <w:rFonts w:eastAsia="Times New Roman" w:cs="Times New Roman"/>
          <w:b/>
          <w:i/>
          <w:szCs w:val="28"/>
          <w:lang w:eastAsia="ru-RU"/>
        </w:rPr>
      </w:pPr>
      <w:r w:rsidRPr="00680670">
        <w:rPr>
          <w:rFonts w:eastAsia="Times New Roman" w:cs="Times New Roman"/>
          <w:b/>
          <w:i/>
          <w:szCs w:val="28"/>
          <w:lang w:eastAsia="ru-RU"/>
        </w:rPr>
        <w:t xml:space="preserve">4. Класс Земноводные </w:t>
      </w:r>
      <w:r w:rsidRPr="00680670">
        <w:rPr>
          <w:rFonts w:eastAsia="Times New Roman" w:cs="Times New Roman"/>
          <w:bCs/>
          <w:i/>
          <w:szCs w:val="28"/>
          <w:lang w:eastAsia="ru-RU"/>
        </w:rPr>
        <w:t xml:space="preserve">(амфибии), </w:t>
      </w:r>
      <w:r w:rsidRPr="00680670">
        <w:rPr>
          <w:rFonts w:eastAsia="Times New Roman" w:cs="Times New Roman"/>
          <w:b/>
          <w:i/>
          <w:szCs w:val="28"/>
          <w:lang w:eastAsia="ru-RU"/>
        </w:rPr>
        <w:t xml:space="preserve">около </w:t>
      </w:r>
      <w:r w:rsidRPr="00680670">
        <w:rPr>
          <w:rFonts w:eastAsia="Times New Roman" w:cs="Times New Roman"/>
          <w:bCs/>
          <w:i/>
          <w:szCs w:val="28"/>
          <w:lang w:eastAsia="ru-RU"/>
        </w:rPr>
        <w:t xml:space="preserve">3000 </w:t>
      </w:r>
      <w:r w:rsidRPr="00680670">
        <w:rPr>
          <w:rFonts w:eastAsia="Times New Roman" w:cs="Times New Roman"/>
          <w:b/>
          <w:i/>
          <w:szCs w:val="28"/>
          <w:lang w:eastAsia="ru-RU"/>
        </w:rPr>
        <w:t>видов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Ароморфозы класса: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появление пятипалой конечности;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развитие легких;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наличие трехкамерного сердца и двух кругов кровообращения;</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t xml:space="preserve">• формирование среднего уха. </w:t>
      </w:r>
      <w:r w:rsidRPr="00680670">
        <w:rPr>
          <w:rFonts w:eastAsia="Times New Roman" w:cs="Times New Roman"/>
          <w:i/>
          <w:iCs/>
          <w:szCs w:val="28"/>
          <w:lang w:eastAsia="ru-RU"/>
        </w:rPr>
        <w:t>Характерные черты класса: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pacing w:val="40"/>
          <w:szCs w:val="28"/>
          <w:lang w:eastAsia="ru-RU"/>
        </w:rPr>
        <w:t>1.</w:t>
      </w:r>
      <w:r w:rsidRPr="00680670">
        <w:rPr>
          <w:rFonts w:eastAsia="Times New Roman" w:cs="Times New Roman"/>
          <w:szCs w:val="28"/>
          <w:lang w:eastAsia="ru-RU"/>
        </w:rPr>
        <w:t>Тело подразделяется на голову, туловище и пятипалые конечности. У Хвостатых имеется хвост.</w:t>
      </w:r>
    </w:p>
    <w:p w:rsidR="00680670" w:rsidRPr="00680670" w:rsidRDefault="00680670" w:rsidP="00680670">
      <w:pPr>
        <w:autoSpaceDE w:val="0"/>
        <w:autoSpaceDN w:val="0"/>
        <w:adjustRightInd w:val="0"/>
        <w:rPr>
          <w:rFonts w:eastAsia="Times New Roman" w:cs="Times New Roman"/>
          <w:szCs w:val="28"/>
          <w:lang w:eastAsia="ru-RU"/>
        </w:rPr>
      </w:pPr>
      <w:r w:rsidRPr="007348B9">
        <w:rPr>
          <w:rFonts w:eastAsia="Times New Roman" w:cs="Times New Roman"/>
          <w:b/>
          <w:szCs w:val="28"/>
          <w:lang w:eastAsia="ru-RU"/>
        </w:rPr>
        <w:t>2</w:t>
      </w:r>
      <w:r w:rsidRPr="00680670">
        <w:rPr>
          <w:rFonts w:eastAsia="Times New Roman" w:cs="Times New Roman"/>
          <w:szCs w:val="28"/>
          <w:lang w:eastAsia="ru-RU"/>
        </w:rPr>
        <w:t>. Кожа голая, влажная, богатая железами.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3.</w:t>
      </w:r>
      <w:r w:rsidRPr="00680670">
        <w:rPr>
          <w:rFonts w:eastAsia="Times New Roman" w:cs="Times New Roman"/>
          <w:szCs w:val="28"/>
          <w:lang w:eastAsia="ru-RU"/>
        </w:rPr>
        <w:t>Позвоночник состоит из 4 отделов: шейного, туловищного, крестцового и хвостового. Ребра редуцированы, у бесхвостых они отсутствуют. Имеется скелет передних и задних конечностей и их поясов. Мускулатура представлена дифференцированными группами мышц.</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4.</w:t>
      </w:r>
      <w:r w:rsidRPr="00680670">
        <w:rPr>
          <w:rFonts w:eastAsia="Times New Roman" w:cs="Times New Roman"/>
          <w:szCs w:val="28"/>
          <w:lang w:eastAsia="ru-RU"/>
        </w:rPr>
        <w:t>Пищеварительная система подразделяется на передний, средний и задний отделы. Имеется желудок, пищеварительные железы, клоака (расширение толстой кишки).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lastRenderedPageBreak/>
        <w:t>5.</w:t>
      </w:r>
      <w:r w:rsidRPr="00680670">
        <w:rPr>
          <w:rFonts w:eastAsia="Times New Roman" w:cs="Times New Roman"/>
          <w:szCs w:val="28"/>
          <w:lang w:eastAsia="ru-RU"/>
        </w:rPr>
        <w:t>Органы выделения — парные туловищные почки, мочеточники и мочевой пузырь.</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6.</w:t>
      </w:r>
      <w:r w:rsidRPr="00680670">
        <w:rPr>
          <w:rFonts w:eastAsia="Times New Roman" w:cs="Times New Roman"/>
          <w:szCs w:val="28"/>
          <w:lang w:eastAsia="ru-RU"/>
        </w:rPr>
        <w:t>Сердце трехкамерное. Два круга кровообращения. Земноводные — пойкилотермные животные.</w:t>
      </w:r>
    </w:p>
    <w:p w:rsidR="00680670" w:rsidRPr="00680670" w:rsidRDefault="00680670" w:rsidP="00680670">
      <w:pPr>
        <w:autoSpaceDE w:val="0"/>
        <w:autoSpaceDN w:val="0"/>
        <w:adjustRightInd w:val="0"/>
        <w:rPr>
          <w:rFonts w:eastAsia="Times New Roman" w:cs="Times New Roman"/>
          <w:szCs w:val="28"/>
          <w:lang w:eastAsia="ru-RU"/>
        </w:rPr>
      </w:pPr>
      <w:r w:rsidRPr="007348B9">
        <w:rPr>
          <w:rFonts w:eastAsia="Times New Roman" w:cs="Times New Roman"/>
          <w:b/>
          <w:szCs w:val="28"/>
          <w:lang w:eastAsia="ru-RU"/>
        </w:rPr>
        <w:t>7</w:t>
      </w:r>
      <w:r w:rsidRPr="00680670">
        <w:rPr>
          <w:rFonts w:eastAsia="Times New Roman" w:cs="Times New Roman"/>
          <w:szCs w:val="28"/>
          <w:lang w:eastAsia="ru-RU"/>
        </w:rPr>
        <w:t>. Органы дыхания взрослых — легкие, личинок — жабры. В дыхании участвует кожа.</w:t>
      </w:r>
    </w:p>
    <w:p w:rsidR="00680670" w:rsidRPr="00680670" w:rsidRDefault="00680670" w:rsidP="00680670">
      <w:pPr>
        <w:autoSpaceDE w:val="0"/>
        <w:autoSpaceDN w:val="0"/>
        <w:adjustRightInd w:val="0"/>
        <w:rPr>
          <w:rFonts w:eastAsia="Times New Roman" w:cs="Times New Roman"/>
          <w:szCs w:val="28"/>
          <w:lang w:eastAsia="ru-RU"/>
        </w:rPr>
      </w:pPr>
      <w:r w:rsidRPr="007348B9">
        <w:rPr>
          <w:rFonts w:eastAsia="Times New Roman" w:cs="Times New Roman"/>
          <w:b/>
          <w:szCs w:val="28"/>
          <w:lang w:eastAsia="ru-RU"/>
        </w:rPr>
        <w:t>8.</w:t>
      </w:r>
      <w:r w:rsidRPr="00680670">
        <w:rPr>
          <w:rFonts w:eastAsia="Times New Roman" w:cs="Times New Roman"/>
          <w:szCs w:val="28"/>
          <w:lang w:eastAsia="ru-RU"/>
        </w:rPr>
        <w:t xml:space="preserve"> Головной мозг состоит из пяти отделов. Передний мозг разделен на 2 полушария, крупнее чем у рыб. Мозжечок развит хуже. Развиты органы зрения, слуха, вкуса, обоняния, осязания.</w:t>
      </w:r>
    </w:p>
    <w:p w:rsidR="00680670" w:rsidRPr="00680670" w:rsidRDefault="00680670" w:rsidP="00680670">
      <w:pPr>
        <w:autoSpaceDE w:val="0"/>
        <w:autoSpaceDN w:val="0"/>
        <w:adjustRightInd w:val="0"/>
        <w:rPr>
          <w:rFonts w:eastAsia="Times New Roman" w:cs="Times New Roman"/>
          <w:szCs w:val="28"/>
          <w:lang w:eastAsia="ru-RU"/>
        </w:rPr>
      </w:pPr>
      <w:r w:rsidRPr="007348B9">
        <w:rPr>
          <w:rFonts w:eastAsia="Times New Roman" w:cs="Times New Roman"/>
          <w:b/>
          <w:szCs w:val="28"/>
          <w:lang w:eastAsia="ru-RU"/>
        </w:rPr>
        <w:t>9.</w:t>
      </w:r>
      <w:r w:rsidRPr="00680670">
        <w:rPr>
          <w:rFonts w:eastAsia="Times New Roman" w:cs="Times New Roman"/>
          <w:szCs w:val="28"/>
          <w:lang w:eastAsia="ru-RU"/>
        </w:rPr>
        <w:t xml:space="preserve"> Раздельнополы. Оплодотворение в воде, развитие с метаморфозом.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Земноводные — древнейшие из наземных позвоночных они развились в девоне, по-видимому, из кистеперых рыб. Встречающиеся в наше время хвостатые, безногие и бесхвостые столь различны, что их возникновение от общего предка маловероятно.</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Отряды: </w:t>
      </w:r>
      <w:r w:rsidRPr="00680670">
        <w:rPr>
          <w:rFonts w:eastAsia="Times New Roman" w:cs="Times New Roman"/>
          <w:i/>
          <w:iCs/>
          <w:szCs w:val="28"/>
          <w:lang w:eastAsia="ru-RU"/>
        </w:rPr>
        <w:t xml:space="preserve">Бесхвостые </w:t>
      </w:r>
      <w:r w:rsidRPr="00680670">
        <w:rPr>
          <w:rFonts w:eastAsia="Times New Roman" w:cs="Times New Roman"/>
          <w:szCs w:val="28"/>
          <w:lang w:eastAsia="ru-RU"/>
        </w:rPr>
        <w:t xml:space="preserve">(лягушки, жабы), </w:t>
      </w:r>
      <w:r w:rsidRPr="00680670">
        <w:rPr>
          <w:rFonts w:eastAsia="Times New Roman" w:cs="Times New Roman"/>
          <w:i/>
          <w:iCs/>
          <w:szCs w:val="28"/>
          <w:lang w:eastAsia="ru-RU"/>
        </w:rPr>
        <w:t xml:space="preserve">Хвостатые </w:t>
      </w:r>
      <w:r w:rsidRPr="00680670">
        <w:rPr>
          <w:rFonts w:eastAsia="Times New Roman" w:cs="Times New Roman"/>
          <w:szCs w:val="28"/>
          <w:lang w:eastAsia="ru-RU"/>
        </w:rPr>
        <w:t xml:space="preserve">(тритоны, саламандры) и </w:t>
      </w:r>
      <w:r w:rsidRPr="00680670">
        <w:rPr>
          <w:rFonts w:eastAsia="Times New Roman" w:cs="Times New Roman"/>
          <w:i/>
          <w:iCs/>
          <w:szCs w:val="28"/>
          <w:lang w:eastAsia="ru-RU"/>
        </w:rPr>
        <w:t xml:space="preserve">Безногие </w:t>
      </w:r>
      <w:r w:rsidRPr="00680670">
        <w:rPr>
          <w:rFonts w:eastAsia="Times New Roman" w:cs="Times New Roman"/>
          <w:szCs w:val="28"/>
          <w:lang w:eastAsia="ru-RU"/>
        </w:rPr>
        <w:t xml:space="preserve">(червяга). Из земноводных охраняемый вид  в РБ — </w:t>
      </w:r>
      <w:r w:rsidRPr="00680670">
        <w:rPr>
          <w:rFonts w:eastAsia="Times New Roman" w:cs="Times New Roman"/>
          <w:i/>
          <w:iCs/>
          <w:szCs w:val="28"/>
          <w:lang w:eastAsia="ru-RU"/>
        </w:rPr>
        <w:t xml:space="preserve">жаба камышовая. </w:t>
      </w:r>
      <w:r w:rsidRPr="00680670">
        <w:rPr>
          <w:rFonts w:eastAsia="Times New Roman" w:cs="Times New Roman"/>
          <w:szCs w:val="28"/>
          <w:lang w:eastAsia="ru-RU"/>
        </w:rPr>
        <w:t>Через Беларусь проходит восточная граница ареала. Она распространена в Польше, Швеции, Австрии, Бельгии, Германии, Англии.</w:t>
      </w:r>
    </w:p>
    <w:p w:rsidR="00680670" w:rsidRPr="00680670" w:rsidRDefault="00680670" w:rsidP="00680670">
      <w:pPr>
        <w:autoSpaceDE w:val="0"/>
        <w:autoSpaceDN w:val="0"/>
        <w:adjustRightInd w:val="0"/>
        <w:rPr>
          <w:rFonts w:eastAsia="Times New Roman" w:cs="Times New Roman"/>
          <w:szCs w:val="28"/>
          <w:lang w:eastAsia="ru-RU"/>
        </w:rPr>
      </w:pPr>
    </w:p>
    <w:p w:rsidR="00680670" w:rsidRPr="00680670" w:rsidRDefault="00680670" w:rsidP="00E35CE7">
      <w:pPr>
        <w:pStyle w:val="3"/>
        <w:rPr>
          <w:rFonts w:eastAsia="Times New Roman"/>
          <w:lang w:eastAsia="ru-RU"/>
        </w:rPr>
      </w:pPr>
      <w:bookmarkStart w:id="24" w:name="_Toc20670249"/>
      <w:r w:rsidRPr="00680670">
        <w:rPr>
          <w:rFonts w:eastAsia="Times New Roman"/>
          <w:lang w:eastAsia="ru-RU"/>
        </w:rPr>
        <w:t>Лекция 19. Тип Хордовые.</w:t>
      </w:r>
      <w:bookmarkEnd w:id="24"/>
    </w:p>
    <w:p w:rsidR="00680670" w:rsidRPr="00680670" w:rsidRDefault="00680670" w:rsidP="00680670">
      <w:pPr>
        <w:autoSpaceDE w:val="0"/>
        <w:autoSpaceDN w:val="0"/>
        <w:adjustRightInd w:val="0"/>
        <w:rPr>
          <w:rFonts w:eastAsia="Times New Roman" w:cs="Times New Roman"/>
          <w:b/>
          <w:szCs w:val="28"/>
          <w:lang w:eastAsia="ru-RU"/>
        </w:rPr>
      </w:pPr>
      <w:r w:rsidRPr="00680670">
        <w:rPr>
          <w:rFonts w:eastAsia="Times New Roman" w:cs="Times New Roman"/>
          <w:b/>
          <w:szCs w:val="28"/>
          <w:lang w:eastAsia="ru-RU"/>
        </w:rPr>
        <w:t>Вопросы:</w:t>
      </w:r>
    </w:p>
    <w:p w:rsidR="00680670" w:rsidRPr="00680670" w:rsidRDefault="00680670" w:rsidP="007C1705">
      <w:pPr>
        <w:numPr>
          <w:ilvl w:val="0"/>
          <w:numId w:val="100"/>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t>Класс Пресмыкающиеся.</w:t>
      </w:r>
    </w:p>
    <w:p w:rsidR="00680670" w:rsidRPr="00680670" w:rsidRDefault="00680670" w:rsidP="007C1705">
      <w:pPr>
        <w:numPr>
          <w:ilvl w:val="0"/>
          <w:numId w:val="100"/>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t>Класс Птицы.</w:t>
      </w:r>
    </w:p>
    <w:p w:rsidR="00680670" w:rsidRPr="00680670" w:rsidRDefault="00680670" w:rsidP="007C1705">
      <w:pPr>
        <w:numPr>
          <w:ilvl w:val="0"/>
          <w:numId w:val="100"/>
        </w:numPr>
        <w:autoSpaceDE w:val="0"/>
        <w:autoSpaceDN w:val="0"/>
        <w:adjustRightInd w:val="0"/>
        <w:jc w:val="left"/>
        <w:rPr>
          <w:rFonts w:eastAsia="Times New Roman" w:cs="Times New Roman"/>
          <w:szCs w:val="28"/>
          <w:lang w:eastAsia="ru-RU"/>
        </w:rPr>
      </w:pPr>
      <w:r w:rsidRPr="00680670">
        <w:rPr>
          <w:rFonts w:eastAsia="Times New Roman" w:cs="Times New Roman"/>
          <w:szCs w:val="28"/>
          <w:lang w:eastAsia="ru-RU"/>
        </w:rPr>
        <w:t>Класс Млекопитающие.</w:t>
      </w:r>
    </w:p>
    <w:p w:rsidR="00680670" w:rsidRPr="00680670" w:rsidRDefault="00680670" w:rsidP="00680670">
      <w:pPr>
        <w:autoSpaceDE w:val="0"/>
        <w:autoSpaceDN w:val="0"/>
        <w:adjustRightInd w:val="0"/>
        <w:ind w:left="1069" w:firstLine="0"/>
        <w:rPr>
          <w:rFonts w:eastAsia="Times New Roman" w:cs="Times New Roman"/>
          <w:szCs w:val="28"/>
          <w:lang w:eastAsia="ru-RU"/>
        </w:rPr>
      </w:pPr>
    </w:p>
    <w:p w:rsidR="00680670" w:rsidRPr="00680670" w:rsidRDefault="00680670" w:rsidP="007C1705">
      <w:pPr>
        <w:numPr>
          <w:ilvl w:val="0"/>
          <w:numId w:val="101"/>
        </w:numPr>
        <w:autoSpaceDE w:val="0"/>
        <w:autoSpaceDN w:val="0"/>
        <w:adjustRightInd w:val="0"/>
        <w:jc w:val="left"/>
        <w:rPr>
          <w:rFonts w:eastAsia="Times New Roman" w:cs="Times New Roman"/>
          <w:i/>
          <w:szCs w:val="28"/>
          <w:lang w:eastAsia="ru-RU"/>
        </w:rPr>
      </w:pPr>
      <w:r w:rsidRPr="00680670">
        <w:rPr>
          <w:rFonts w:eastAsia="Times New Roman" w:cs="Times New Roman"/>
          <w:i/>
          <w:szCs w:val="28"/>
          <w:lang w:eastAsia="ru-RU"/>
        </w:rPr>
        <w:t xml:space="preserve">Класс Пресмыкающиеся (рептилии), около </w:t>
      </w:r>
      <w:r w:rsidRPr="00680670">
        <w:rPr>
          <w:rFonts w:eastAsia="Times New Roman" w:cs="Times New Roman"/>
          <w:bCs/>
          <w:i/>
          <w:szCs w:val="28"/>
          <w:lang w:eastAsia="ru-RU"/>
        </w:rPr>
        <w:t>6000</w:t>
      </w:r>
      <w:r w:rsidRPr="00680670">
        <w:rPr>
          <w:rFonts w:eastAsia="Times New Roman" w:cs="Times New Roman"/>
          <w:i/>
          <w:szCs w:val="28"/>
          <w:lang w:eastAsia="ru-RU"/>
        </w:rPr>
        <w:t>видов.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Ароморфозы класса: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формирование грудной клетки;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дифференцировка дыхательных путей;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появление межжелудочковой перегородки сердца;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появление зачатков коры головного мозга;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формирование зародышевой оболочки — амниона и скорлуповой оболочки яйца.</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Характерные черты класса: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1</w:t>
      </w:r>
      <w:r w:rsidRPr="00680670">
        <w:rPr>
          <w:rFonts w:eastAsia="Times New Roman" w:cs="Times New Roman"/>
          <w:szCs w:val="28"/>
          <w:lang w:eastAsia="ru-RU"/>
        </w:rPr>
        <w:t>. Тело подразделяется на голову, шею, туловище, хвост и пятипалые конечности.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Кожа сухая, покрытая роговыми чешуями и костными щитками. Характерна линька.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3.</w:t>
      </w:r>
      <w:r w:rsidR="007348B9">
        <w:rPr>
          <w:rFonts w:eastAsia="Times New Roman" w:cs="Times New Roman"/>
          <w:b/>
          <w:bCs/>
          <w:szCs w:val="28"/>
          <w:lang w:eastAsia="ru-RU"/>
        </w:rPr>
        <w:t xml:space="preserve"> </w:t>
      </w:r>
      <w:r w:rsidRPr="00680670">
        <w:rPr>
          <w:rFonts w:eastAsia="Times New Roman" w:cs="Times New Roman"/>
          <w:szCs w:val="28"/>
          <w:lang w:eastAsia="ru-RU"/>
        </w:rPr>
        <w:t>Позвоночник включает шейный, грудной, поясничный, крестцовый и хвостовой отделы. Имеются ребра, грудина и грудная клетка.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4.</w:t>
      </w:r>
      <w:r w:rsidR="007348B9">
        <w:rPr>
          <w:rFonts w:eastAsia="Times New Roman" w:cs="Times New Roman"/>
          <w:b/>
          <w:bCs/>
          <w:szCs w:val="28"/>
          <w:lang w:eastAsia="ru-RU"/>
        </w:rPr>
        <w:t xml:space="preserve"> </w:t>
      </w:r>
      <w:r w:rsidRPr="00680670">
        <w:rPr>
          <w:rFonts w:eastAsia="Times New Roman" w:cs="Times New Roman"/>
          <w:szCs w:val="28"/>
          <w:lang w:eastAsia="ru-RU"/>
        </w:rPr>
        <w:t>Пищеварительная система: рот, глотка, пищевод, желудок, тонкая и толстая кишки. Зачаток слепой кишки между тонкой' и толстой. Толстая кишка открывается в клоаку. Развиты пищеварительные железы.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lastRenderedPageBreak/>
        <w:t>5.</w:t>
      </w:r>
      <w:r w:rsidR="007348B9">
        <w:rPr>
          <w:rFonts w:eastAsia="Times New Roman" w:cs="Times New Roman"/>
          <w:b/>
          <w:bCs/>
          <w:szCs w:val="28"/>
          <w:lang w:eastAsia="ru-RU"/>
        </w:rPr>
        <w:t xml:space="preserve"> </w:t>
      </w:r>
      <w:r w:rsidRPr="00680670">
        <w:rPr>
          <w:rFonts w:eastAsia="Times New Roman" w:cs="Times New Roman"/>
          <w:szCs w:val="28"/>
          <w:lang w:eastAsia="ru-RU"/>
        </w:rPr>
        <w:t>Органы выделения: вторичные (тазовые) почки, мочеточники, мочевой пузырь (открывается в клоаку).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6.</w:t>
      </w:r>
      <w:r w:rsidR="007348B9">
        <w:rPr>
          <w:rFonts w:eastAsia="Times New Roman" w:cs="Times New Roman"/>
          <w:b/>
          <w:bCs/>
          <w:szCs w:val="28"/>
          <w:lang w:eastAsia="ru-RU"/>
        </w:rPr>
        <w:t xml:space="preserve"> </w:t>
      </w:r>
      <w:r w:rsidRPr="00680670">
        <w:rPr>
          <w:rFonts w:eastAsia="Times New Roman" w:cs="Times New Roman"/>
          <w:szCs w:val="28"/>
          <w:lang w:eastAsia="ru-RU"/>
        </w:rPr>
        <w:t>Сердце трехкамерное, но в желудочке имеется неполная перегородка. Два круга кровообращения.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7. Органы дыхания — легкие (растяжимые мешки с сетью перекладин).</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8. Появляются зачатки коры больших полушарий. Хорошо развит мозжечок. Развиты глаза, орган слуха (внутреннее и среднее ухо с 1 слуховой косточкой), органы обоняния, осязания и вкуса.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9. Раздельнополы. Оплодотворение внутреннее. Развитие чаще прямое, имеется живорождение.</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t xml:space="preserve">Отряды класса: </w:t>
      </w:r>
      <w:r w:rsidRPr="00680670">
        <w:rPr>
          <w:rFonts w:eastAsia="Times New Roman" w:cs="Times New Roman"/>
          <w:i/>
          <w:iCs/>
          <w:szCs w:val="28"/>
          <w:lang w:eastAsia="ru-RU"/>
        </w:rPr>
        <w:t xml:space="preserve">Чешуйчатые </w:t>
      </w:r>
      <w:r w:rsidRPr="00680670">
        <w:rPr>
          <w:rFonts w:eastAsia="Times New Roman" w:cs="Times New Roman"/>
          <w:szCs w:val="28"/>
          <w:lang w:eastAsia="ru-RU"/>
        </w:rPr>
        <w:t xml:space="preserve">(хамелеоны, ящерицы, змеи), </w:t>
      </w:r>
      <w:r w:rsidRPr="00680670">
        <w:rPr>
          <w:rFonts w:eastAsia="Times New Roman" w:cs="Times New Roman"/>
          <w:i/>
          <w:iCs/>
          <w:szCs w:val="28"/>
          <w:lang w:eastAsia="ru-RU"/>
        </w:rPr>
        <w:t>Черепахи, Крокодилы.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Из пресмыкающихся охраняются в РБ — </w:t>
      </w:r>
      <w:r w:rsidRPr="00680670">
        <w:rPr>
          <w:rFonts w:eastAsia="Times New Roman" w:cs="Times New Roman"/>
          <w:i/>
          <w:iCs/>
          <w:szCs w:val="28"/>
          <w:lang w:eastAsia="ru-RU"/>
        </w:rPr>
        <w:t xml:space="preserve">медянка </w:t>
      </w:r>
      <w:r w:rsidRPr="00680670">
        <w:rPr>
          <w:rFonts w:eastAsia="Times New Roman" w:cs="Times New Roman"/>
          <w:szCs w:val="28"/>
          <w:lang w:eastAsia="ru-RU"/>
        </w:rPr>
        <w:t xml:space="preserve">и </w:t>
      </w:r>
      <w:r w:rsidRPr="00680670">
        <w:rPr>
          <w:rFonts w:eastAsia="Times New Roman" w:cs="Times New Roman"/>
          <w:i/>
          <w:iCs/>
          <w:szCs w:val="28"/>
          <w:lang w:eastAsia="ru-RU"/>
        </w:rPr>
        <w:t xml:space="preserve">черепаха болотная. </w:t>
      </w:r>
      <w:r w:rsidRPr="00680670">
        <w:rPr>
          <w:rFonts w:eastAsia="Times New Roman" w:cs="Times New Roman"/>
          <w:szCs w:val="28"/>
          <w:lang w:eastAsia="ru-RU"/>
        </w:rPr>
        <w:t>Медянка относится к семейству ужовых. Ей свойственно (в отличие от ужа) яйцеживорождение. Ее истребляют люди, ошибочно считая ядовитой. У черепахи болотной яйца как и у птиц покрыты скорлупой. Яйца являются лакомым и доступным кормом для многих млекопитающих, которые раскапывают кладки черепах.</w:t>
      </w:r>
    </w:p>
    <w:p w:rsidR="00680670" w:rsidRPr="00680670" w:rsidRDefault="00680670" w:rsidP="00680670">
      <w:pPr>
        <w:autoSpaceDE w:val="0"/>
        <w:autoSpaceDN w:val="0"/>
        <w:adjustRightInd w:val="0"/>
        <w:rPr>
          <w:rFonts w:eastAsia="Times New Roman" w:cs="Times New Roman"/>
          <w:i/>
          <w:szCs w:val="28"/>
          <w:lang w:eastAsia="ru-RU"/>
        </w:rPr>
      </w:pPr>
      <w:r w:rsidRPr="00680670">
        <w:rPr>
          <w:rFonts w:eastAsia="Times New Roman" w:cs="Times New Roman"/>
          <w:i/>
          <w:szCs w:val="28"/>
          <w:lang w:eastAsia="ru-RU"/>
        </w:rPr>
        <w:t>2. Общая характеристика класса Птицы.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Известно свыше 9000 современных видов птиц, в фауне Беларуси — 305 видов.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Некоторые общие признаки современных птиц:</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 гомойотермные оперенные амниоты;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передние конечности преобразованы в крылья;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3) редукция хвоста;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4) полые кости;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5) беззубые челюсти, вытянутые в одетый роговым покровом клюв;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6) только один затылочный мыщелок;</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7) в коже только копчиковая железа;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8) крупные яйца с белковой и известковой оболочками;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9) мощное развитие базальных ганглиев переднего мозга;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10) полное разделение артериальной и венозной крови, так как сохранена только одна правая дуга аорты, а сердце — четырехкамерное;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11) у самок нормально развит только левый яичник.</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Тело птиц компактное, обтекаемое, голова небольшая, шея длинная и подвижная. Туловище заканчивается хвостом.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Кожа птиц тонкая, сухая, почти лишена желез. Только у некоторых видов имеется копчиковая железа, вырабатывающая жироподобный секрет, который повышает водоотталкивающее свойство оперения. Особенно сильно она развита у водоплавающих птиц. Производные эпидермиса — роговой покров клюва, когти и роговые чешуйки, которые покрывают пальцы и цевку. Производными кожи являются и перья. Тело птиц покрыто перьями, которые у большинства видов располагаются не повсеместно, а лишь на </w:t>
      </w:r>
      <w:r w:rsidRPr="00680670">
        <w:rPr>
          <w:rFonts w:eastAsia="Times New Roman" w:cs="Times New Roman"/>
          <w:szCs w:val="28"/>
          <w:lang w:eastAsia="ru-RU"/>
        </w:rPr>
        <w:lastRenderedPageBreak/>
        <w:t xml:space="preserve">некоторых участках — </w:t>
      </w:r>
      <w:r w:rsidRPr="00680670">
        <w:rPr>
          <w:rFonts w:eastAsia="Times New Roman" w:cs="Times New Roman"/>
          <w:i/>
          <w:iCs/>
          <w:szCs w:val="28"/>
          <w:lang w:eastAsia="ru-RU"/>
        </w:rPr>
        <w:t xml:space="preserve">птерилиях. </w:t>
      </w:r>
      <w:r w:rsidRPr="00680670">
        <w:rPr>
          <w:rFonts w:eastAsia="Times New Roman" w:cs="Times New Roman"/>
          <w:szCs w:val="28"/>
          <w:lang w:eastAsia="ru-RU"/>
        </w:rPr>
        <w:t xml:space="preserve">На других участках — </w:t>
      </w:r>
      <w:r w:rsidRPr="00680670">
        <w:rPr>
          <w:rFonts w:eastAsia="Times New Roman" w:cs="Times New Roman"/>
          <w:bCs/>
          <w:i/>
          <w:iCs/>
          <w:szCs w:val="28"/>
          <w:lang w:eastAsia="ru-RU"/>
        </w:rPr>
        <w:t>апте</w:t>
      </w:r>
      <w:r w:rsidRPr="00680670">
        <w:rPr>
          <w:rFonts w:eastAsia="Times New Roman" w:cs="Times New Roman"/>
          <w:i/>
          <w:iCs/>
          <w:szCs w:val="28"/>
          <w:lang w:eastAsia="ru-RU"/>
        </w:rPr>
        <w:t xml:space="preserve">риях </w:t>
      </w:r>
      <w:r w:rsidRPr="00680670">
        <w:rPr>
          <w:rFonts w:eastAsia="Times New Roman" w:cs="Times New Roman"/>
          <w:szCs w:val="28"/>
          <w:lang w:eastAsia="ru-RU"/>
        </w:rPr>
        <w:t>— перьев вовсе или почти нет.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Перья подразделяются на контурные и пуховые. Среди </w:t>
      </w:r>
      <w:r w:rsidRPr="00680670">
        <w:rPr>
          <w:rFonts w:eastAsia="Times New Roman" w:cs="Times New Roman"/>
          <w:bCs/>
          <w:i/>
          <w:iCs/>
          <w:szCs w:val="28"/>
          <w:lang w:eastAsia="ru-RU"/>
        </w:rPr>
        <w:t>кон</w:t>
      </w:r>
      <w:r w:rsidRPr="00680670">
        <w:rPr>
          <w:rFonts w:eastAsia="Times New Roman" w:cs="Times New Roman"/>
          <w:i/>
          <w:iCs/>
          <w:szCs w:val="28"/>
          <w:lang w:eastAsia="ru-RU"/>
        </w:rPr>
        <w:t xml:space="preserve">турных </w:t>
      </w:r>
      <w:r w:rsidRPr="00680670">
        <w:rPr>
          <w:rFonts w:eastAsia="Times New Roman" w:cs="Times New Roman"/>
          <w:szCs w:val="28"/>
          <w:lang w:eastAsia="ru-RU"/>
        </w:rPr>
        <w:t>перьев различают: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•рулевые </w:t>
      </w:r>
      <w:r w:rsidRPr="00680670">
        <w:rPr>
          <w:rFonts w:eastAsia="Times New Roman" w:cs="Times New Roman"/>
          <w:szCs w:val="28"/>
          <w:lang w:eastAsia="ru-RU"/>
        </w:rPr>
        <w:t>(перья хвоста), участвующие в управлении полетом и в торможении при посадке;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•маховые </w:t>
      </w:r>
      <w:r w:rsidRPr="00680670">
        <w:rPr>
          <w:rFonts w:eastAsia="Times New Roman" w:cs="Times New Roman"/>
          <w:szCs w:val="28"/>
          <w:lang w:eastAsia="ru-RU"/>
        </w:rPr>
        <w:t>(перья крыльев), образующие поверхности крыла и поддерживающие птицу в воздухе;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i/>
          <w:iCs/>
          <w:szCs w:val="28"/>
          <w:lang w:eastAsia="ru-RU"/>
        </w:rPr>
        <w:t>•</w:t>
      </w:r>
      <w:r w:rsidRPr="00680670">
        <w:rPr>
          <w:rFonts w:eastAsia="Times New Roman" w:cs="Times New Roman"/>
          <w:bCs/>
          <w:iCs/>
          <w:szCs w:val="28"/>
          <w:lang w:eastAsia="ru-RU"/>
        </w:rPr>
        <w:t>кроющие</w:t>
      </w:r>
      <w:r w:rsidRPr="00680670">
        <w:rPr>
          <w:rFonts w:eastAsia="Times New Roman" w:cs="Times New Roman"/>
          <w:b/>
          <w:bCs/>
          <w:i/>
          <w:iCs/>
          <w:szCs w:val="28"/>
          <w:lang w:eastAsia="ru-RU"/>
        </w:rPr>
        <w:t xml:space="preserve">, </w:t>
      </w:r>
      <w:r w:rsidRPr="00680670">
        <w:rPr>
          <w:rFonts w:eastAsia="Times New Roman" w:cs="Times New Roman"/>
          <w:szCs w:val="28"/>
          <w:lang w:eastAsia="ru-RU"/>
        </w:rPr>
        <w:t>покрывающие тело сверху.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Пуховые </w:t>
      </w:r>
      <w:r w:rsidRPr="00680670">
        <w:rPr>
          <w:rFonts w:eastAsia="Times New Roman" w:cs="Times New Roman"/>
          <w:szCs w:val="28"/>
          <w:lang w:eastAsia="ru-RU"/>
        </w:rPr>
        <w:t>перья располагаются под контурными, способствуют сохранению постоянной температуры тела. Все птицы линяют: изношенные перья выпадают, а на их месте вырастают новые. Очень своеобразно линяют утки, гуси, лебеди, поганки и гагары. Маховые перья у них выпадают почти одновременно и птицы на долгое время утрачивают возможность летать. Гуси, некоторые утки, лебеди в это время собираются в глухих, труднодоступных местах по берегам рек, озер и морей, концентрируясь здесь в огромном количестве, иногда помногу тысяч особей.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Скелет птицы легкий, так как кости наполнены воздухом, прочный. Позвоночник состоит из пяти отделов — шейного, грудного, поясничного, крестцового и хвостового. Шейные позвонки чрезвычайно подвижны. В грудном отделе позвонки срастаются между собой, несут ребра, которые подвижно соединены с грудиной и образуют грудную клетку. В результате слияния поясничных, крестцовых и частично хвостовых позвонков с тазовыми костями образуется сложный крестец — опора для задних конечностей.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На грудине имеется выступ — </w:t>
      </w:r>
      <w:r w:rsidRPr="00680670">
        <w:rPr>
          <w:rFonts w:eastAsia="Times New Roman" w:cs="Times New Roman"/>
          <w:b/>
          <w:bCs/>
          <w:i/>
          <w:iCs/>
          <w:szCs w:val="28"/>
          <w:lang w:eastAsia="ru-RU"/>
        </w:rPr>
        <w:t xml:space="preserve">киль, </w:t>
      </w:r>
      <w:r w:rsidRPr="00680670">
        <w:rPr>
          <w:rFonts w:eastAsia="Times New Roman" w:cs="Times New Roman"/>
          <w:szCs w:val="28"/>
          <w:lang w:eastAsia="ru-RU"/>
        </w:rPr>
        <w:t>служащий для прикрепления мышц. Только страусовые птицы не имеют киля, их грудина лишь слегка выпуклая. У пингвинов киль грудины развит сильно, так как передние конечности выполняют у них большую работу при нырянии.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черепе различают мозговую коробку с глазницами и челюсти, лишенные зубов. Кости черепа полностью срастаются вплоть до исчезновения швов.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Передняя конечность — крыло — состоит из плеча, предплечья и кисти. Плечо образовано плечевой костью, предплечье — локтевой и лучевой, кисть состоит из запястья, пясти и фалангов пальцев. Пальцев всего три. Пояс передних конечностей состоит из парных лопаток, коракоидов и ключицы. Левая и правая ключицы срастаются, образуя характерную для птиц «вилочку». Крыло всецело приспособлено к полету.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Задняя конечность образована бедром, голенью из сросшихся берцовых костей и </w:t>
      </w:r>
      <w:r w:rsidRPr="00680670">
        <w:rPr>
          <w:rFonts w:eastAsia="Times New Roman" w:cs="Times New Roman"/>
          <w:i/>
          <w:iCs/>
          <w:szCs w:val="28"/>
          <w:lang w:eastAsia="ru-RU"/>
        </w:rPr>
        <w:t xml:space="preserve">цевкой, </w:t>
      </w:r>
      <w:r w:rsidRPr="00680670">
        <w:rPr>
          <w:rFonts w:eastAsia="Times New Roman" w:cs="Times New Roman"/>
          <w:szCs w:val="28"/>
          <w:lang w:eastAsia="ru-RU"/>
        </w:rPr>
        <w:t>формирующейся за счет срастания костей предплюсны и плюсны в единую кость. К нижнему краю цевки прикрепляется четыре пальца.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Как и у наземных позвоночных пояс нижних конечностей — тазовый пояс — образован сросшимися тремя парами костей: подвздошными, </w:t>
      </w:r>
      <w:r w:rsidRPr="00680670">
        <w:rPr>
          <w:rFonts w:eastAsia="Times New Roman" w:cs="Times New Roman"/>
          <w:szCs w:val="28"/>
          <w:lang w:eastAsia="ru-RU"/>
        </w:rPr>
        <w:lastRenderedPageBreak/>
        <w:t xml:space="preserve">седалищными, лобковыми. Лобковые и седалищные кости у птиц не срастаются друг с другом по средней линии тела; такой таз называют </w:t>
      </w:r>
      <w:r w:rsidRPr="00680670">
        <w:rPr>
          <w:rFonts w:eastAsia="Times New Roman" w:cs="Times New Roman"/>
          <w:i/>
          <w:iCs/>
          <w:szCs w:val="28"/>
          <w:lang w:eastAsia="ru-RU"/>
        </w:rPr>
        <w:t xml:space="preserve">открытым. </w:t>
      </w:r>
      <w:r w:rsidRPr="00680670">
        <w:rPr>
          <w:rFonts w:eastAsia="Times New Roman" w:cs="Times New Roman"/>
          <w:szCs w:val="28"/>
          <w:lang w:eastAsia="ru-RU"/>
        </w:rPr>
        <w:t>Он дает возможность откладывать крупные яйца.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Мускулатура птиц имеет ряд особенностей: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мышечная система более дифференцирована, чему рыб, амфибий и рептилий, что обусловлено более сложными движениями;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наиболее крупные мышцы, приводящие в движение конечности, располагаются на туловище, а к самим конечностям идут сухожилия;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в связи с огромной работой, выполняемой крыльями, основная масса мускулатуры располагается не на спинной стороне тела, а на груди, где лежат мышцы, приводящие в движение крылья.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Грудные мышцы достигают 20 % общей массы птицы и служат для опускания крыла. Лежащие подними подключичные мышцы, служат для поднимания крыла.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Пищеварительная система характеризуется отсутствием зубов. Органом захватывания и удерживания пищи является клюв. Пища через рот и глотку поступает в длинный пищевод, который образует расширение — зоб, где она размягчается.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Желудок разделяется на два отдела — железистый, выделяющий желудочный сок, и мускульный, где происходит механическое перетирание пищи. Измельчение пищи достигается не только движениями кутикулярной оболочки желудка, но и нaличиe: в полости желудка специально проглоченных камешков, которые играют роль жерновов.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Кишечник состоит из двенадцатиперстной кишки, тонкой и очень короткой задней кишки, заканчивающейся клоакой.</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szCs w:val="28"/>
          <w:lang w:eastAsia="ru-RU"/>
        </w:rPr>
        <w:t xml:space="preserve">В двенадцатиперстную кишку открываются протоки печени </w:t>
      </w:r>
      <w:r w:rsidRPr="00680670">
        <w:rPr>
          <w:rFonts w:eastAsia="Times New Roman" w:cs="Times New Roman"/>
          <w:b/>
          <w:bCs/>
          <w:szCs w:val="28"/>
          <w:lang w:eastAsia="ru-RU"/>
        </w:rPr>
        <w:t xml:space="preserve">и </w:t>
      </w:r>
      <w:r w:rsidRPr="00680670">
        <w:rPr>
          <w:rFonts w:eastAsia="Times New Roman" w:cs="Times New Roman"/>
          <w:szCs w:val="28"/>
          <w:lang w:eastAsia="ru-RU"/>
        </w:rPr>
        <w:t>поджелудочной железы. Остатки непереваренной пищи не на</w:t>
      </w:r>
      <w:r w:rsidRPr="00680670">
        <w:rPr>
          <w:rFonts w:eastAsia="Times New Roman" w:cs="Times New Roman"/>
          <w:bCs/>
          <w:szCs w:val="28"/>
          <w:lang w:eastAsia="ru-RU"/>
        </w:rPr>
        <w:t xml:space="preserve">капливаются </w:t>
      </w:r>
      <w:r w:rsidRPr="00680670">
        <w:rPr>
          <w:rFonts w:eastAsia="Times New Roman" w:cs="Times New Roman"/>
          <w:szCs w:val="28"/>
          <w:lang w:eastAsia="ru-RU"/>
        </w:rPr>
        <w:t xml:space="preserve">в задней кишке. Чем облегчается масса </w:t>
      </w:r>
      <w:r w:rsidRPr="00680670">
        <w:rPr>
          <w:rFonts w:eastAsia="Times New Roman" w:cs="Times New Roman"/>
          <w:bCs/>
          <w:szCs w:val="28"/>
          <w:lang w:eastAsia="ru-RU"/>
        </w:rPr>
        <w:t>птицы.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Органами выделения служат тазовые почки с мочеточниками, открывающимися в клоаку. Мочевого пузыря нет, что также является приспособлением к полету.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Азотистые экстреты у различных групп животных:</w:t>
      </w:r>
    </w:p>
    <w:tbl>
      <w:tblPr>
        <w:tblW w:w="0" w:type="auto"/>
        <w:jc w:val="center"/>
        <w:tblLayout w:type="fixed"/>
        <w:tblCellMar>
          <w:left w:w="40" w:type="dxa"/>
          <w:right w:w="40" w:type="dxa"/>
        </w:tblCellMar>
        <w:tblLook w:val="0000"/>
      </w:tblPr>
      <w:tblGrid>
        <w:gridCol w:w="2808"/>
        <w:gridCol w:w="2794"/>
      </w:tblGrid>
      <w:tr w:rsidR="00680670" w:rsidRPr="00680670" w:rsidTr="00680670">
        <w:trPr>
          <w:trHeight w:val="274"/>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Группа животных</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Экскрет</w:t>
            </w:r>
          </w:p>
        </w:tc>
      </w:tr>
      <w:tr w:rsidR="00680670" w:rsidRPr="00680670" w:rsidTr="00680670">
        <w:trPr>
          <w:trHeight w:val="240"/>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Протисты</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Аммиак</w:t>
            </w:r>
          </w:p>
        </w:tc>
      </w:tr>
      <w:tr w:rsidR="00680670" w:rsidRPr="00680670" w:rsidTr="00680670">
        <w:trPr>
          <w:trHeight w:val="245"/>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Губки</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Аммиак</w:t>
            </w:r>
          </w:p>
        </w:tc>
      </w:tr>
      <w:tr w:rsidR="00680670" w:rsidRPr="00680670" w:rsidTr="00680670">
        <w:trPr>
          <w:trHeight w:val="245"/>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Кишечнополостные</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Аммиак</w:t>
            </w:r>
          </w:p>
        </w:tc>
      </w:tr>
      <w:tr w:rsidR="00680670" w:rsidRPr="00680670" w:rsidTr="00680670">
        <w:trPr>
          <w:trHeight w:val="245"/>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Плоские черви</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Аммиак</w:t>
            </w:r>
          </w:p>
        </w:tc>
      </w:tr>
      <w:tr w:rsidR="00680670" w:rsidRPr="00680670" w:rsidTr="00680670">
        <w:trPr>
          <w:trHeight w:val="245"/>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Водные ракообразные</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Аммиак</w:t>
            </w:r>
          </w:p>
        </w:tc>
      </w:tr>
      <w:tr w:rsidR="00680670" w:rsidRPr="00680670" w:rsidTr="00680670">
        <w:trPr>
          <w:trHeight w:val="245"/>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Наземные насекомые</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Мочевая кислота</w:t>
            </w:r>
          </w:p>
        </w:tc>
      </w:tr>
      <w:tr w:rsidR="00680670" w:rsidRPr="00680670" w:rsidTr="00680670">
        <w:trPr>
          <w:trHeight w:val="240"/>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Брюхоногие моллюски</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Мочевая кислота</w:t>
            </w:r>
          </w:p>
        </w:tc>
      </w:tr>
      <w:tr w:rsidR="00680670" w:rsidRPr="00680670" w:rsidTr="00680670">
        <w:trPr>
          <w:trHeight w:val="245"/>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Иглокожие</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Аммиак</w:t>
            </w:r>
          </w:p>
        </w:tc>
      </w:tr>
      <w:tr w:rsidR="00680670" w:rsidRPr="00680670" w:rsidTr="00680670">
        <w:trPr>
          <w:trHeight w:val="245"/>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Пластинчатожаберные</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Мочевина</w:t>
            </w:r>
          </w:p>
        </w:tc>
      </w:tr>
      <w:tr w:rsidR="00680670" w:rsidRPr="00680670" w:rsidTr="00680670">
        <w:trPr>
          <w:trHeight w:val="245"/>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 xml:space="preserve">Пресноводные </w:t>
            </w:r>
            <w:r w:rsidRPr="00680670">
              <w:rPr>
                <w:rFonts w:eastAsia="Times New Roman" w:cs="Times New Roman"/>
                <w:szCs w:val="28"/>
                <w:lang w:eastAsia="ru-RU"/>
              </w:rPr>
              <w:lastRenderedPageBreak/>
              <w:t>костистые рыбы</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lastRenderedPageBreak/>
              <w:t>Аммиак</w:t>
            </w:r>
          </w:p>
        </w:tc>
      </w:tr>
      <w:tr w:rsidR="00680670" w:rsidRPr="00680670" w:rsidTr="00680670">
        <w:trPr>
          <w:trHeight w:val="240"/>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lastRenderedPageBreak/>
              <w:t>Морские костистые рыбы</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Мочевина, триметиламинроксид</w:t>
            </w:r>
          </w:p>
        </w:tc>
      </w:tr>
      <w:tr w:rsidR="00680670" w:rsidRPr="00680670" w:rsidTr="00680670">
        <w:trPr>
          <w:trHeight w:val="245"/>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Паукообразные</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Гуанин</w:t>
            </w:r>
          </w:p>
        </w:tc>
      </w:tr>
      <w:tr w:rsidR="00680670" w:rsidRPr="00680670" w:rsidTr="00680670">
        <w:trPr>
          <w:trHeight w:val="240"/>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Головастики бесхвостых амфибий</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Аммиак</w:t>
            </w:r>
          </w:p>
        </w:tc>
      </w:tr>
      <w:tr w:rsidR="00680670" w:rsidRPr="00680670" w:rsidTr="00680670">
        <w:trPr>
          <w:trHeight w:val="245"/>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Взрослые бесхвостые амфибии</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Аммиак, мочевина</w:t>
            </w:r>
          </w:p>
        </w:tc>
      </w:tr>
      <w:tr w:rsidR="00680670" w:rsidRPr="00680670" w:rsidTr="00680670">
        <w:trPr>
          <w:trHeight w:val="245"/>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Пресмыкающиеся</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Мочевая кислота</w:t>
            </w:r>
          </w:p>
        </w:tc>
      </w:tr>
      <w:tr w:rsidR="00680670" w:rsidRPr="00680670" w:rsidTr="00680670">
        <w:trPr>
          <w:trHeight w:val="240"/>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Птицы</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Мочевая кислота, гуанин</w:t>
            </w:r>
          </w:p>
        </w:tc>
      </w:tr>
      <w:tr w:rsidR="00680670" w:rsidRPr="00680670" w:rsidTr="00680670">
        <w:trPr>
          <w:trHeight w:val="264"/>
          <w:jc w:val="center"/>
        </w:trPr>
        <w:tc>
          <w:tcPr>
            <w:tcW w:w="2808"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Млекопитающие</w:t>
            </w:r>
          </w:p>
        </w:tc>
        <w:tc>
          <w:tcPr>
            <w:tcW w:w="2794" w:type="dxa"/>
            <w:tcBorders>
              <w:top w:val="single" w:sz="6" w:space="0" w:color="auto"/>
              <w:left w:val="single" w:sz="6" w:space="0" w:color="auto"/>
              <w:bottom w:val="single" w:sz="6" w:space="0" w:color="auto"/>
              <w:right w:val="single" w:sz="6" w:space="0" w:color="auto"/>
            </w:tcBorders>
          </w:tcPr>
          <w:p w:rsidR="00680670" w:rsidRPr="00680670" w:rsidRDefault="00680670" w:rsidP="00680670">
            <w:pPr>
              <w:autoSpaceDE w:val="0"/>
              <w:autoSpaceDN w:val="0"/>
              <w:adjustRightInd w:val="0"/>
              <w:ind w:firstLine="0"/>
              <w:jc w:val="center"/>
              <w:rPr>
                <w:rFonts w:eastAsia="Times New Roman" w:cs="Times New Roman"/>
                <w:szCs w:val="28"/>
                <w:lang w:eastAsia="ru-RU"/>
              </w:rPr>
            </w:pPr>
            <w:r w:rsidRPr="00680670">
              <w:rPr>
                <w:rFonts w:eastAsia="Times New Roman" w:cs="Times New Roman"/>
                <w:szCs w:val="28"/>
                <w:lang w:eastAsia="ru-RU"/>
              </w:rPr>
              <w:t>Мочевина</w:t>
            </w:r>
          </w:p>
        </w:tc>
      </w:tr>
    </w:tbl>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Органы дыхания птиц также приспособлены к полету. Воздух через полость носа и глотку поступает в трахею, которая в грудной полости делится на два бронха. В этом месте расположен голосовой аппарат. Бронхи входят в легкие и многократно ветвятся в них. Главные разветвления пронизывают легкие насквозь и расширяются в воздушные мешки, располагающиеся между мышцами, внутренними органами, заходят в трубчатые кости.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Основная роль воздушных мешков в том, что они определяют механизм дыхания, особенно при полете.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Сидящая птица дышит путем удаления и приближения грудины относительно позвоночника, что связано с изменением углов между подвижно сочлененными грудными и спинными частями ребер. При опускании грудины объем грудной клетки увеличивается, растягиваются соответствующие воздушные мешки и засасываемый в них воздух проходит через легкие. При поднятии грудины происходит выталкивание воздуха. Одновременно роль насоса играют и сами легкие.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При полете грудина в связи с напряжением грудных и подключичных мышц фиксируется неподвижно и роль насоса выполняют только воздушные мешки. При подъеме крыльев они растягиваются, и воздух с силой засасывается в легкие и далее в мешки. Газообмена в мешках не происходит, а воздух, засасываясь в них при входе проходит через легкие так быстро, что не успевает отдать крови так много кислорода. При опускании крыльев происходит выдох и через легкие продувается воздух с большим содержанием кислорода, следовательно, на этой фазе дыхания вновь происходит окисление крови. Это явление получило название </w:t>
      </w:r>
      <w:r w:rsidRPr="00680670">
        <w:rPr>
          <w:rFonts w:eastAsia="Times New Roman" w:cs="Times New Roman"/>
          <w:i/>
          <w:iCs/>
          <w:szCs w:val="28"/>
          <w:lang w:eastAsia="ru-RU"/>
        </w:rPr>
        <w:t xml:space="preserve">двойного дыхания. </w:t>
      </w:r>
      <w:r w:rsidRPr="00680670">
        <w:rPr>
          <w:rFonts w:eastAsia="Times New Roman" w:cs="Times New Roman"/>
          <w:szCs w:val="28"/>
          <w:lang w:eastAsia="ru-RU"/>
        </w:rPr>
        <w:t>Приспособительное значение его совершенно очевидно. Чем чаще птица машет крыльями, тем интенсивнее она дышит.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Нервная система птиц состоит из головного  и спинного мозга. Передний и средний мозг обеспечивают сложные формы поведения. Сильно развит мозжечок, что связано со сложной координацией движений полета. От мозга отходят 12 пар черепных нервов. Спинной мозг образует плечевое и поясничное сплетение. Основу поведения птиц составляют безусловные </w:t>
      </w:r>
      <w:r w:rsidRPr="00680670">
        <w:rPr>
          <w:rFonts w:eastAsia="Times New Roman" w:cs="Times New Roman"/>
          <w:szCs w:val="28"/>
          <w:lang w:eastAsia="ru-RU"/>
        </w:rPr>
        <w:lastRenderedPageBreak/>
        <w:t>рефлексы, которые определяют различные формы поведения (брачные танцы, строение гнезда, насиживание и выкармливание птенцов, миграции и т. д.). Однако, в отличие от пресмыкающихся, у птиц отмечается способность к выработке и условных рефлексов.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Кровеносная система характеризуется полным разделением артериального и венозного кровотоков. Сердце четырехкамерное, состоит из двух предсердий и двух желудочков. В левой части сердца птиц находится артериальная кровь, а в правой — венозная. От желудочков сердца отходит только два сосуда, а не три как у пресмыкающихся: правая дуга аорты — от левого желудочка и легочная артерия от правого.</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Из органов чувств хорошо развиты зрение и слух. Глаза обладают двойной аккомодацией (отмечается изменение не только формы хрусталика, но и расстояния между ним и сетчаткой). Глаза снабжены тремя веками (верхним, нижним и мигательной перепонкой). Все птицы обладают цветовым зрением.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Орган слуха состоит из трех отделов — внутреннего и среднего уха и наружного слухового отверстия.</w:t>
      </w:r>
    </w:p>
    <w:p w:rsidR="00680670" w:rsidRPr="00680670" w:rsidRDefault="00680670" w:rsidP="00680670">
      <w:pPr>
        <w:autoSpaceDE w:val="0"/>
        <w:autoSpaceDN w:val="0"/>
        <w:adjustRightInd w:val="0"/>
        <w:rPr>
          <w:rFonts w:eastAsia="Times New Roman" w:cs="Times New Roman"/>
          <w:i/>
          <w:szCs w:val="28"/>
          <w:lang w:eastAsia="ru-RU"/>
        </w:rPr>
      </w:pPr>
      <w:r w:rsidRPr="00680670">
        <w:rPr>
          <w:rFonts w:eastAsia="Times New Roman" w:cs="Times New Roman"/>
          <w:szCs w:val="28"/>
          <w:lang w:eastAsia="ru-RU"/>
        </w:rPr>
        <w:t xml:space="preserve">Птицы — раздельнополые животные. У самца половая система парная (два семенника, два семяпровода), у самки не парная (левый яичник и яйцевод). Семяпроводы и яйцевод открываются в клоаку. Яйцо птиц представляет сложное образование. Оно состоит из собственно яйца, называемого желтком, и системы яйцевых оболочек. Оплодотворение у птиц внутреннее, тип развития — прямой. По степени зрелости птенцов к моменту вылупления делят на выводковых и птенцовых. Выводковые птенцы (страусы, гусеобразные, курообразные) покрыты пухом, зрячие и после обсыхания могут бегать, искать пищу. Птенцовые (голуби, дятлы, воробьиные) рождаются слепыми, голыми, долго нуждаются в заботе родителей. Птицы заботятся о потомстве. </w:t>
      </w:r>
      <w:r w:rsidRPr="00680670">
        <w:rPr>
          <w:rFonts w:eastAsia="Times New Roman" w:cs="Times New Roman"/>
          <w:i/>
          <w:szCs w:val="28"/>
          <w:lang w:eastAsia="ru-RU"/>
        </w:rPr>
        <w:t>Происхождение птиц, их классификация.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Птицы </w:t>
      </w:r>
      <w:r w:rsidRPr="00680670">
        <w:rPr>
          <w:rFonts w:eastAsia="Times New Roman" w:cs="Times New Roman"/>
          <w:szCs w:val="28"/>
          <w:lang w:eastAsia="ru-RU"/>
        </w:rPr>
        <w:t xml:space="preserve">— самый молодой класс позвоночных, развившийся из рептилий лишь во второй половине мезозойской эры. «Промежуточным звеном» является известный из юрского периода </w:t>
      </w:r>
      <w:r w:rsidRPr="00680670">
        <w:rPr>
          <w:rFonts w:eastAsia="Times New Roman" w:cs="Times New Roman"/>
          <w:bCs/>
          <w:i/>
          <w:iCs/>
          <w:szCs w:val="28"/>
          <w:lang w:eastAsia="ru-RU"/>
        </w:rPr>
        <w:t>архео</w:t>
      </w:r>
      <w:r w:rsidRPr="00680670">
        <w:rPr>
          <w:rFonts w:eastAsia="Times New Roman" w:cs="Times New Roman"/>
          <w:i/>
          <w:iCs/>
          <w:szCs w:val="28"/>
          <w:lang w:eastAsia="ru-RU"/>
        </w:rPr>
        <w:t xml:space="preserve">птерикс, </w:t>
      </w:r>
      <w:r w:rsidRPr="00680670">
        <w:rPr>
          <w:rFonts w:eastAsia="Times New Roman" w:cs="Times New Roman"/>
          <w:szCs w:val="28"/>
          <w:lang w:eastAsia="ru-RU"/>
        </w:rPr>
        <w:t>«первоптица», обнаруженная всего в шести экземплярах в ФРГ и соединяющая в себе признаки обоих классов («мозаичный» тип строения). Признаки рептилий: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длинный хвост (20-21 позвонков);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челюсти с зубами;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брюшные «ребра»;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не полностью сросшиеся косточки пясти;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пальцы крыла с когтями;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маленький мозг. Птичьи признаки: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перья;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ключицы, сросшиеся в вилочку;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первый палец на ноге направлен назад;</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 частично полые кости.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Археоптерикс, вероятно, передвигался по земле скачками, балансируя передними конечностями (крыльями), и используя их для ловли насекомых. К настоящему полету птицы могли перейти как от прыжков с земли, так и от планирования с деревьев.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Класс Птицы насчитывает около 9000 видов, которые объединены в три надотряда: надотряд </w:t>
      </w:r>
      <w:r w:rsidRPr="00680670">
        <w:rPr>
          <w:rFonts w:eastAsia="Times New Roman" w:cs="Times New Roman"/>
          <w:i/>
          <w:iCs/>
          <w:szCs w:val="28"/>
          <w:lang w:eastAsia="ru-RU"/>
        </w:rPr>
        <w:t xml:space="preserve">Плавающие </w:t>
      </w:r>
      <w:r w:rsidRPr="00680670">
        <w:rPr>
          <w:rFonts w:eastAsia="Times New Roman" w:cs="Times New Roman"/>
          <w:szCs w:val="28"/>
          <w:lang w:eastAsia="ru-RU"/>
        </w:rPr>
        <w:t xml:space="preserve">птицы (пингвины), надотряд </w:t>
      </w:r>
      <w:r w:rsidRPr="00680670">
        <w:rPr>
          <w:rFonts w:eastAsia="Times New Roman" w:cs="Times New Roman"/>
          <w:i/>
          <w:iCs/>
          <w:szCs w:val="28"/>
          <w:lang w:eastAsia="ru-RU"/>
        </w:rPr>
        <w:t xml:space="preserve">Бегающие </w:t>
      </w:r>
      <w:r w:rsidRPr="00680670">
        <w:rPr>
          <w:rFonts w:eastAsia="Times New Roman" w:cs="Times New Roman"/>
          <w:szCs w:val="28"/>
          <w:lang w:eastAsia="ru-RU"/>
        </w:rPr>
        <w:t xml:space="preserve">(страусы, киви), надотряд </w:t>
      </w:r>
      <w:r w:rsidRPr="00680670">
        <w:rPr>
          <w:rFonts w:eastAsia="Times New Roman" w:cs="Times New Roman"/>
          <w:i/>
          <w:iCs/>
          <w:szCs w:val="28"/>
          <w:lang w:eastAsia="ru-RU"/>
        </w:rPr>
        <w:t xml:space="preserve">Типичные </w:t>
      </w:r>
      <w:r w:rsidRPr="00680670">
        <w:rPr>
          <w:rFonts w:eastAsia="Times New Roman" w:cs="Times New Roman"/>
          <w:szCs w:val="28"/>
          <w:lang w:eastAsia="ru-RU"/>
        </w:rPr>
        <w:t>птицы (куриные, гусиные, воробьиные и т. д.).</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Значение птиц в природе и жизни человека</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Значение птиц в природе: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 ограничивают рост растений;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 содействуют опылению цветковых растений;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способствуют распространению плодов и семян;</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г) ограничивают численность других животных (беспозвоночных, грызунов и т. д.);</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д) в цепях питания служат кормами для других животных (птиц, пресмыкающихся, млекопитающих).</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i/>
          <w:iCs/>
          <w:szCs w:val="28"/>
          <w:lang w:eastAsia="ru-RU"/>
        </w:rPr>
        <w:t>Значение птиц для человека: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а) промысловые и домашние птицы поставляют мясо, яйца, пух;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 насекомые и хищные птицы уничтожают вредителей сельского и лесного хозяйства;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птичий помет — ценное органическое удобрение;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г) эстетическое и научное значение.</w:t>
      </w:r>
    </w:p>
    <w:p w:rsidR="00680670" w:rsidRPr="00680670" w:rsidRDefault="00680670" w:rsidP="00680670">
      <w:pPr>
        <w:autoSpaceDE w:val="0"/>
        <w:autoSpaceDN w:val="0"/>
        <w:adjustRightInd w:val="0"/>
        <w:rPr>
          <w:rFonts w:eastAsia="Times New Roman" w:cs="Times New Roman"/>
          <w:i/>
          <w:szCs w:val="28"/>
          <w:lang w:eastAsia="ru-RU"/>
        </w:rPr>
      </w:pPr>
      <w:r w:rsidRPr="00680670">
        <w:rPr>
          <w:rFonts w:eastAsia="Times New Roman" w:cs="Times New Roman"/>
          <w:i/>
          <w:szCs w:val="28"/>
          <w:lang w:eastAsia="ru-RU"/>
        </w:rPr>
        <w:t>Медицинское значение птиц.</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Птицы переносят вирус птичьего гриппа. Специалисты опасаются, что вирус будет мутировать и начнет передаваться не только от птицы к человеку, но и между людьми.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Мигрирующие птицы транспортируют возбудителей тяжелых заболеваний человека и сельскохозяйственных животных. </w:t>
      </w:r>
      <w:r w:rsidRPr="00680670">
        <w:rPr>
          <w:rFonts w:eastAsia="Times New Roman" w:cs="Times New Roman"/>
          <w:bCs/>
          <w:szCs w:val="28"/>
          <w:lang w:eastAsia="ru-RU"/>
        </w:rPr>
        <w:t>В</w:t>
      </w:r>
      <w:r w:rsidRPr="00680670">
        <w:rPr>
          <w:rFonts w:eastAsia="Times New Roman" w:cs="Times New Roman"/>
          <w:szCs w:val="28"/>
          <w:lang w:eastAsia="ru-RU"/>
        </w:rPr>
        <w:t>настоящее время известно 60 арбовирусов, экологически связанных с птицами. Арбовирусы — экологическая группа вирусов, передающихся позвоночным кровососущими членистоногими (комарами, клещами).</w:t>
      </w:r>
    </w:p>
    <w:p w:rsidR="00680670" w:rsidRPr="00680670" w:rsidRDefault="00680670" w:rsidP="00680670">
      <w:pPr>
        <w:autoSpaceDE w:val="0"/>
        <w:autoSpaceDN w:val="0"/>
        <w:adjustRightInd w:val="0"/>
        <w:ind w:left="1069" w:firstLine="0"/>
        <w:rPr>
          <w:rFonts w:eastAsia="Times New Roman" w:cs="Times New Roman"/>
          <w:i/>
          <w:szCs w:val="28"/>
          <w:lang w:eastAsia="ru-RU"/>
        </w:rPr>
      </w:pPr>
      <w:r w:rsidRPr="00680670">
        <w:rPr>
          <w:rFonts w:eastAsia="Times New Roman" w:cs="Times New Roman"/>
          <w:b/>
          <w:i/>
          <w:szCs w:val="28"/>
          <w:lang w:eastAsia="ru-RU"/>
        </w:rPr>
        <w:t>3.</w:t>
      </w:r>
      <w:r w:rsidRPr="00680670">
        <w:rPr>
          <w:rFonts w:eastAsia="Times New Roman" w:cs="Times New Roman"/>
          <w:i/>
          <w:szCs w:val="28"/>
          <w:lang w:eastAsia="ru-RU"/>
        </w:rPr>
        <w:t>Общая характеристика класса Млекопитающие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Известно около 4500 видов млекопитающих, на территории нашей республики обитает 76 видов. Это высший класс позвоночных животных.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Основные признаки млекопитающих: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гомойотермные;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кожа с волосяным покровом, молочными, потовыми и сальными железами;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гетеродонтная зубная система с двумя генерациями зубов — молочными и постоянными;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два затылочных мыщелка;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 у подавляющего большинства 7 шейных позвонков;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 брюшная полость отделена от грудной диафрагмой;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мощное развитие коры переднего мозга;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полностью разделены артериальная и венозная кровь. Тело у млекопитающих, как и у пресмыкающихся состоит из головы, шеи, туловища, хвоста и конечностей. Наиболее распространен тип наземных четвероногих зверей. Они имеют высокие ноги, которые располагаются под туловищем, а не по бокам как у рептилий. В этой связи коленный сустав направлен вперед, а локтевой назад, а не в стороны как у рептилий. Тело покрыто кожей.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Кожа представлена многослойным эпидермисом и собственно кожей, переходящей в жировую клетчатку. Производными эпидермиса являются кожные придатки — волосы, ногти, когти, копыта. Волосы наиболее типичны для млекопитающих. Каждый волос состоит Из ствола и корня, заканчивающегося луковицей, в основание которой входит волосяной сосочек. Он служит для питания волоса. Корень волоса сидит в волосяной сумке, в которую открываются протоки сальных желез, продуцирующих жироподобное вещество для смазки волос. Вся система кожных покровов имеет огромное значение для терморегуляции в теле млекопитающих.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Волосяной покров, а у водных видов (киты, тюлени) — подкожный слой жира существенно предохраняет тело от излишней потери тепла.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Исключительно большую роль играет система кожных кровеносных сосудов. Диаметр просветов регулируется нервно-рефлекторным путем. При расширении сосудов кожи теплоотдача резко увеличивается, при сужении их теплоотдача сильно сокращается.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Известное значение для охлаждения организма имеет также испарение с поверхности кожи воды, пота, выделяемого потовыми железами.</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t xml:space="preserve">Кожные железы у млекопитающих, в отличие от птиц и рептилий, многочисленней и разнообразней. Основные типы желез следующие: </w:t>
      </w:r>
      <w:r w:rsidRPr="00680670">
        <w:rPr>
          <w:rFonts w:eastAsia="Times New Roman" w:cs="Times New Roman"/>
          <w:i/>
          <w:iCs/>
          <w:szCs w:val="28"/>
          <w:lang w:eastAsia="ru-RU"/>
        </w:rPr>
        <w:t xml:space="preserve">потовые </w:t>
      </w:r>
      <w:r w:rsidRPr="00680670">
        <w:rPr>
          <w:rFonts w:eastAsia="Times New Roman" w:cs="Times New Roman"/>
          <w:szCs w:val="28"/>
          <w:lang w:eastAsia="ru-RU"/>
        </w:rPr>
        <w:t xml:space="preserve">(трубчатые), </w:t>
      </w:r>
      <w:r w:rsidRPr="00680670">
        <w:rPr>
          <w:rFonts w:eastAsia="Times New Roman" w:cs="Times New Roman"/>
          <w:i/>
          <w:iCs/>
          <w:szCs w:val="28"/>
          <w:lang w:eastAsia="ru-RU"/>
        </w:rPr>
        <w:t xml:space="preserve">сальные </w:t>
      </w:r>
      <w:r w:rsidRPr="00680670">
        <w:rPr>
          <w:rFonts w:eastAsia="Times New Roman" w:cs="Times New Roman"/>
          <w:szCs w:val="28"/>
          <w:lang w:eastAsia="ru-RU"/>
        </w:rPr>
        <w:t xml:space="preserve">(гроздевидные), </w:t>
      </w:r>
      <w:r w:rsidRPr="00680670">
        <w:rPr>
          <w:rFonts w:eastAsia="Times New Roman" w:cs="Times New Roman"/>
          <w:i/>
          <w:iCs/>
          <w:szCs w:val="28"/>
          <w:lang w:eastAsia="ru-RU"/>
        </w:rPr>
        <w:t>пахучие, млечные.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Пахучие железы представляют видоизменения потовых или сальных желез. Примером являются анальные железы куньих, секрет которых имеет очень резкий запах и служит, в основном, для защиты от преследующих врагов. Особенно сильно развиты эти железы у американских скунсов, или вонючек, способных выпрыскивать большие порции зловонного секрета на значительные расстояния.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Видоизменением потовых желез являются млечные железы, их число от 1 до 14 пар у различных видов.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В скелете млекопитающих отмечается четкое расчленение позвоночника на пять отделов. Между позвонками имеются плоские сочлененные поверхности с хрящевыми дисками между ними. Шейный отдел состоит из 7 позвонков. Исключение представляют только ламантины, у которых шесть шейных позвонков, и виды ленивцев, имеющих от 6 до 10 позвонков. Грудные позвонки (12—15) сочленены с ребрами и вместе с грудиной образуют грудную клетку. Позвонки поясничного отдела (2—9) </w:t>
      </w:r>
      <w:r w:rsidRPr="00680670">
        <w:rPr>
          <w:rFonts w:eastAsia="Times New Roman" w:cs="Times New Roman"/>
          <w:szCs w:val="28"/>
          <w:lang w:eastAsia="ru-RU"/>
        </w:rPr>
        <w:lastRenderedPageBreak/>
        <w:t>имеют лишь рудименты ребер. Крестцовый отдел обычно состоит из 4 сросшихся позвонков, а число хвостовых позвонков бывает различным.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Пояс передней конечности образуют лопатка и ключица, задней — три сросшиеся тазовые кости. У млекопитающих в поясе передних конечностей редуцирован коракоид, а ключица сохраняется, главным образом, у летающих (рукокрылые), роющих (крот) и лазающих, которые хватаются за ветви (приматы), форм. Полностью исчезает ключица там, где конечности совершают в основном маятникообразные движения вдоль продольной оси тела (копытные, хищные). Здесь плечевой пояс подвижно (без прочной связи с грудной клеткой и позвоночником) лежит в окружающей мускулатуре. Лопатка всегда присутствует.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Передняя конечность состоит из плеча, предплечья и кисти, задняя — из бедра, берцовых костей и костей стопы.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Череп отличается большой мозговой коробкой. Нижняя челюсть образована одной костью.</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Мышечная система достигает исключительного развития и сложности, насчитывает несколько сот поперечнополосатых мышц. Большого развития достигают подкожные мышцы. У приматов и человека они образуют мимическую мускулатуру. Только для млекопитающих характерно наличие диафрагмы, отделяющей грудную полость от брюшной. Диафрагма играет большую роль при дыхании.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Пищеварительный тракт начинается преддверием рта, расположенным между свойственными только млекопитающим мясистыми губами, щеками и челюстями. У хомяков, бурундуков, обезьян преддверие расширяется, образуя большие защечные мешки. Челюсти несут зубы. Они гетеродонтны, т. е. дифференцированы на резцы, клыки и коренные. В ротовой полости располагается язык и открываются протоки слюнных желез. Развитость слюнных желез находится в зависимости от характера питания. У китообразных они практически не развиты; у жвачных же получили исключительно сильное развитие. Так, корова в сутки выделяет около </w:t>
      </w:r>
      <w:smartTag w:uri="urn:schemas-microsoft-com:office:smarttags" w:element="metricconverter">
        <w:smartTagPr>
          <w:attr w:name="ProductID" w:val="56 л"/>
        </w:smartTagPr>
        <w:r w:rsidRPr="00680670">
          <w:rPr>
            <w:rFonts w:eastAsia="Times New Roman" w:cs="Times New Roman"/>
            <w:b/>
            <w:bCs/>
            <w:szCs w:val="28"/>
            <w:lang w:eastAsia="ru-RU"/>
          </w:rPr>
          <w:t xml:space="preserve">56 </w:t>
        </w:r>
        <w:r w:rsidRPr="00680670">
          <w:rPr>
            <w:rFonts w:eastAsia="Times New Roman" w:cs="Times New Roman"/>
            <w:szCs w:val="28"/>
            <w:lang w:eastAsia="ru-RU"/>
          </w:rPr>
          <w:t>л</w:t>
        </w:r>
      </w:smartTag>
      <w:r w:rsidRPr="00680670">
        <w:rPr>
          <w:rFonts w:eastAsia="Times New Roman" w:cs="Times New Roman"/>
          <w:szCs w:val="28"/>
          <w:lang w:eastAsia="ru-RU"/>
        </w:rPr>
        <w:t xml:space="preserve"> слюны. Ротовая полость переходит в глотку, пищевод, за ним следует желудок с многочисленными железами, двенадцатиперстная кишка, тонкая, толстая и прямая кишка, анальное отверстие. Секрет печени и поджелудочной железы поступает в двенадцатиперстную кишку, способствует перевариванию пищи.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Весьма сложно устроен желудок у жвачных копытных, например, у коровы. Он состоит из четырех отделов: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 рубца, внутренняя поверхность которого несет твердые вздутия;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сетки, стенки которой разделены на ячейки;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3) книжки со стенками, несущими продольные складки;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4) сычуга, или железистого желудка.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Попавшая в рубец пища, под влиянием слюны и деятельности бактерий подвергается брожению. Из рубца пища поступает в сетку, откуда путем отрыгивания она попадает снова в рот. Здесь пища размельчается зубами и </w:t>
      </w:r>
      <w:r w:rsidRPr="00680670">
        <w:rPr>
          <w:rFonts w:eastAsia="Times New Roman" w:cs="Times New Roman"/>
          <w:szCs w:val="28"/>
          <w:lang w:eastAsia="ru-RU"/>
        </w:rPr>
        <w:lastRenderedPageBreak/>
        <w:t>обильно смачивается слюной. Возникшая полужидкая масса заглатывается по узкому желобку, соединяющему пищевод с книжкой, поступает в книжку и далее в сычуг. Описанное приспособление имеет большое значение, так как пищей является трудноперевариваемая растительная масса.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Выделительная система представлена тазовыми почками и мочеточниками, впадающими в мочевой пузырь, который открывается мочеиспускательным каналом.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Органы дыхания: глотка, гортань, трахея, два бронха, легкие. Бронхи ветвятся на бронхиолы, оканчивающиеся пузырьками — альвеолами, в которых происходит газообмен. В легких происходит не только газообмен, но они имеют существенное значение в терморегуляции. Особенно это характерно для видов со слаборазвитыми потовыми железами.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кровеносной системе млекопитающих, как и у птиц, два круга кровообращения — малый и большой. Сердце четырехкамерное, имеется одна левая дуга аорты. Эритроциты безъядерны.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Нервная система млекопитающих, как и других позвоночных, представлена головным и спинным мозгом. Головной мозг крупный. Увеличение его объема связано с разрастанием коры полушарий переднего мозга и мозжечка. Кора больших полушарий покрыта многочисленными бороздами и извилинами, которые увеличивают ее площадь. Мозжечок состоит из двух полушарий и центральной части (червяка). Мозжечок обеспечивает сложные формы координации движений. От головного мозга отходит 12 пар черепных нервов.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Органы чувств млекопитающих характеризуются высоким развитием обоняния, при помощи которого животное ориентируется в пространстве, добывает пищу. Органы зрения развиты слабее, чем у птиц, так как аккомодация у них достигается только при изменении формы хрусталика. Ряд млекопитающих не обладают цветовым зрением (например, собака).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Органы вкуса в виде эпителиальных сосочков имеются на языке и мягком небе. Органы осязания находятся на коже и в виде длинных жестких волос (вибрисс), расположенных на голове (так называемые «усы»), на нижней части шеи, на груди, у некоторых форм (например, у белки) вибриссы расположены и на брюхе.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 основании волосяного мешка и в его стенках располагаются нервные волокна, воспринимающие соприкосновения стержня вибриссы с посторонними предметами.</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szCs w:val="28"/>
          <w:lang w:eastAsia="ru-RU"/>
        </w:rPr>
        <w:t>Сложное строение имеет орган слуха, состоящий из трех отделов: внутреннего, среднего и наружного уха, внутренний конец</w:t>
      </w:r>
      <w:r w:rsidRPr="00680670">
        <w:rPr>
          <w:rFonts w:eastAsia="Times New Roman" w:cs="Times New Roman"/>
          <w:bCs/>
          <w:szCs w:val="28"/>
          <w:lang w:eastAsia="ru-RU"/>
        </w:rPr>
        <w:t>которого затянут барабанной перепонкой. В полости среднего уха у млекопитающих находится не одна слуховая косточка, как у амфибий, рептилий и птиц, а три: молоточек, наковальня и стремечко, которое упирается в овальное окно внутреннего уха. У ряда видов зверей обнаружена способность к звуковой эхолокации (у летучих мышей), китообразных (дельфины), ластоногих (тюлени).</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lastRenderedPageBreak/>
        <w:t>Все млекопитающие раздельнополы. Органы размножения самцов начинаются парными семенниками. Продуцируемая ими сперма (семя) выводится из организма по семяпроводам через копулятивный орган. Семенные пузырьки и предстательная железа выделяют секрет, который образует жидкую часть спермы и активизирует сперматозоиды.</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Органы размножения самок объединяют парные яичники, яйцеводы с фаллопиевыми трубами, матку и влагалище. Оплодотворение внутреннее. У большинства млекопитающих эмбрион получает питательные вещества и кислород от материнского организма через детское место — плаценту. Она формируется из зародышевых оболочек эмбриона и слизистой матки. В ней кровеносные сосуды детского и материнского организмов сплетаются, но не срастаются. В результате этого устанавливается связь между кровяными руслами эмбриона и родителя. Детенышей выкармливают молоком.</w:t>
      </w:r>
    </w:p>
    <w:p w:rsidR="00680670" w:rsidRPr="00680670" w:rsidRDefault="00680670" w:rsidP="00680670">
      <w:pPr>
        <w:autoSpaceDE w:val="0"/>
        <w:autoSpaceDN w:val="0"/>
        <w:adjustRightInd w:val="0"/>
        <w:rPr>
          <w:rFonts w:eastAsia="Times New Roman" w:cs="Times New Roman"/>
          <w:bCs/>
          <w:i/>
          <w:szCs w:val="28"/>
          <w:lang w:eastAsia="ru-RU"/>
        </w:rPr>
      </w:pPr>
      <w:r w:rsidRPr="00680670">
        <w:rPr>
          <w:rFonts w:eastAsia="Times New Roman" w:cs="Times New Roman"/>
          <w:bCs/>
          <w:i/>
          <w:szCs w:val="28"/>
          <w:lang w:eastAsia="ru-RU"/>
        </w:rPr>
        <w:t>Происхождение и классификация Млекопитающих</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Млекопитающие развились на рубеже палеозоя и мезозоя (пермь-триас) из зверообразных рептилий. Современные отряды сформировались в третичном периоде, при этом многие группы вымерли.</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bCs/>
          <w:szCs w:val="28"/>
          <w:lang w:eastAsia="ru-RU"/>
        </w:rPr>
        <w:t xml:space="preserve">В настоящее время класс Млекопитающие включает около 4,5 видов и делится на два подкласса — </w:t>
      </w:r>
      <w:r w:rsidRPr="00680670">
        <w:rPr>
          <w:rFonts w:eastAsia="Times New Roman" w:cs="Times New Roman"/>
          <w:i/>
          <w:iCs/>
          <w:szCs w:val="28"/>
          <w:lang w:eastAsia="ru-RU"/>
        </w:rPr>
        <w:t xml:space="preserve">Первозвери </w:t>
      </w:r>
      <w:r w:rsidRPr="00680670">
        <w:rPr>
          <w:rFonts w:eastAsia="Times New Roman" w:cs="Times New Roman"/>
          <w:bCs/>
          <w:szCs w:val="28"/>
          <w:lang w:eastAsia="ru-RU"/>
        </w:rPr>
        <w:t xml:space="preserve">(яйцекладущие), </w:t>
      </w:r>
      <w:r w:rsidRPr="00680670">
        <w:rPr>
          <w:rFonts w:eastAsia="Times New Roman" w:cs="Times New Roman"/>
          <w:i/>
          <w:iCs/>
          <w:szCs w:val="28"/>
          <w:lang w:eastAsia="ru-RU"/>
        </w:rPr>
        <w:t xml:space="preserve">Настоящие </w:t>
      </w:r>
      <w:r w:rsidRPr="00680670">
        <w:rPr>
          <w:rFonts w:eastAsia="Times New Roman" w:cs="Times New Roman"/>
          <w:bCs/>
          <w:szCs w:val="28"/>
          <w:lang w:eastAsia="ru-RU"/>
        </w:rPr>
        <w:t xml:space="preserve">звери, или </w:t>
      </w:r>
      <w:r w:rsidRPr="00680670">
        <w:rPr>
          <w:rFonts w:eastAsia="Times New Roman" w:cs="Times New Roman"/>
          <w:i/>
          <w:iCs/>
          <w:szCs w:val="28"/>
          <w:lang w:eastAsia="ru-RU"/>
        </w:rPr>
        <w:t>Живородящие.</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На территории нашей республики обитает 80 видов.</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i/>
          <w:iCs/>
          <w:szCs w:val="28"/>
          <w:lang w:eastAsia="ru-RU"/>
        </w:rPr>
        <w:t xml:space="preserve">Яйцекладущие </w:t>
      </w:r>
      <w:r w:rsidRPr="00680670">
        <w:rPr>
          <w:rFonts w:eastAsia="Times New Roman" w:cs="Times New Roman"/>
          <w:bCs/>
          <w:szCs w:val="28"/>
          <w:lang w:eastAsia="ru-RU"/>
        </w:rPr>
        <w:t>или первозвери — реликтовые формы, распространение которых ныне ограничено Австралией и Новой Гвинеей. С рептилиями их сближают следующие признаки:</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pacing w:val="40"/>
          <w:szCs w:val="28"/>
          <w:lang w:eastAsia="ru-RU"/>
        </w:rPr>
        <w:t>1)</w:t>
      </w:r>
      <w:r w:rsidRPr="00680670">
        <w:rPr>
          <w:rFonts w:eastAsia="Times New Roman" w:cs="Times New Roman"/>
          <w:bCs/>
          <w:szCs w:val="28"/>
          <w:lang w:eastAsia="ru-RU"/>
        </w:rPr>
        <w:t>откладывание крупных, богатых желтком яиц, вынашиваемых затем в сумке (у ехидны) или насиживаемых (у утконоса);</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2)плечевой пояс с коракоидом;</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3)клоака.</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Признаки млекопитающих:</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1)волосяной покров;</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2)гомойотермия (еще не совершенная);</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3)млечные железы;</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4)гетерогаметия самцов.</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Сумчатые рождают недоразвитых детенышей (короткая беременность), которых донашивают, вскармливают молоком в сумке или между кожными складками на брюхе. В настоящее время они встречаются только в Австралии и Южной Америке; только один малоспециализированный вид, североамериканский опоссум, расселился и по Северной Америке. Разнообразные сумчатые смогли сохраниться лишь там, где географическая изоляция избавила их от конкуренции с плацентарными млекопитающими,</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 xml:space="preserve">В Австралии среди сумчатых известны хищники (сумчатый волк, сумчатая куница), насекомоядные (сумчатый крот, сумчатая землеройка, сумчатый муравьед сумчатая летяга), плоде- и листоядные (древесные кенгуру, коала) и, наконец, крупные травоядные (кенгуру). Эта адаптивная </w:t>
      </w:r>
      <w:r w:rsidRPr="00680670">
        <w:rPr>
          <w:rFonts w:eastAsia="Times New Roman" w:cs="Times New Roman"/>
          <w:bCs/>
          <w:szCs w:val="28"/>
          <w:lang w:eastAsia="ru-RU"/>
        </w:rPr>
        <w:lastRenderedPageBreak/>
        <w:t>радиация четко демонстрирует, как в Австралии специализированные сумчатые сумели освоить все те экологические ниши, которые на других материках оказались занятыми плацентарными.</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Высших зверей (большинство современных видов) можно лишь условно назвать плацентарными, так как у ряда сумчатых эмбриональные оболочки плода вступают в связь со стенкой матки, а плацента образуется даже у некоторых акул. Однако у высших зверей она наиболее совершенна.</w:t>
      </w:r>
    </w:p>
    <w:p w:rsidR="00680670" w:rsidRPr="00680670" w:rsidRDefault="00680670" w:rsidP="00680670">
      <w:pPr>
        <w:autoSpaceDE w:val="0"/>
        <w:autoSpaceDN w:val="0"/>
        <w:adjustRightInd w:val="0"/>
        <w:rPr>
          <w:rFonts w:eastAsia="Times New Roman" w:cs="Times New Roman"/>
          <w:bCs/>
          <w:i/>
          <w:szCs w:val="28"/>
          <w:lang w:eastAsia="ru-RU"/>
        </w:rPr>
      </w:pPr>
      <w:r w:rsidRPr="00680670">
        <w:rPr>
          <w:rFonts w:eastAsia="Times New Roman" w:cs="Times New Roman"/>
          <w:bCs/>
          <w:i/>
          <w:szCs w:val="28"/>
          <w:lang w:eastAsia="ru-RU"/>
        </w:rPr>
        <w:t>Характеристика подклассов и отрядов класса Млекопитающие (см. таблицу):</w:t>
      </w:r>
    </w:p>
    <w:tbl>
      <w:tblPr>
        <w:tblW w:w="5078" w:type="pct"/>
        <w:jc w:val="center"/>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56"/>
        <w:gridCol w:w="2367"/>
        <w:gridCol w:w="46"/>
        <w:gridCol w:w="4005"/>
        <w:gridCol w:w="92"/>
        <w:gridCol w:w="2924"/>
        <w:gridCol w:w="92"/>
      </w:tblGrid>
      <w:tr w:rsidR="00680670" w:rsidRPr="00680670" w:rsidTr="00680670">
        <w:trPr>
          <w:gridBefore w:val="1"/>
          <w:gridAfter w:val="1"/>
          <w:wBefore w:w="29" w:type="pct"/>
          <w:wAfter w:w="49" w:type="pct"/>
          <w:trHeight w:val="567"/>
          <w:jc w:val="center"/>
        </w:trPr>
        <w:tc>
          <w:tcPr>
            <w:tcW w:w="1235" w:type="pct"/>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Подклассы и отряды</w:t>
            </w:r>
          </w:p>
        </w:tc>
        <w:tc>
          <w:tcPr>
            <w:tcW w:w="2114"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Характеристика</w:t>
            </w:r>
          </w:p>
        </w:tc>
        <w:tc>
          <w:tcPr>
            <w:tcW w:w="1574"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Представители</w:t>
            </w:r>
          </w:p>
        </w:tc>
      </w:tr>
      <w:tr w:rsidR="00680670" w:rsidRPr="00680670" w:rsidTr="00680670">
        <w:trPr>
          <w:gridBefore w:val="1"/>
          <w:gridAfter w:val="1"/>
          <w:wBefore w:w="29" w:type="pct"/>
          <w:wAfter w:w="49" w:type="pct"/>
          <w:trHeight w:val="567"/>
          <w:jc w:val="center"/>
        </w:trPr>
        <w:tc>
          <w:tcPr>
            <w:tcW w:w="1235" w:type="pct"/>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Подкласс Первозвери</w:t>
            </w:r>
          </w:p>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Подкласс Настоящие звери Отряд Сумчатые</w:t>
            </w:r>
          </w:p>
        </w:tc>
        <w:tc>
          <w:tcPr>
            <w:tcW w:w="2114"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Откладывают яйца и насиживают их; имеют клоаку (как у пресмыкающихся); млечные железы не имеют сосков. Мать донашивает детеныша в сумке на брюхе, где находятся млечные железы с сосками</w:t>
            </w:r>
          </w:p>
        </w:tc>
        <w:tc>
          <w:tcPr>
            <w:tcW w:w="1574"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Утконос, ехидна</w:t>
            </w:r>
          </w:p>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Кенгуру, коала, сумчатая мышь и т. д.</w:t>
            </w:r>
          </w:p>
        </w:tc>
      </w:tr>
      <w:tr w:rsidR="00680670" w:rsidRPr="00680670" w:rsidTr="00680670">
        <w:trPr>
          <w:trHeight w:val="567"/>
          <w:jc w:val="center"/>
        </w:trPr>
        <w:tc>
          <w:tcPr>
            <w:tcW w:w="1288" w:type="pct"/>
            <w:gridSpan w:val="3"/>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Отряд Насеко</w:t>
            </w:r>
          </w:p>
          <w:p w:rsidR="00680670" w:rsidRPr="00680670" w:rsidRDefault="00680670" w:rsidP="00680670">
            <w:pPr>
              <w:widowControl w:val="0"/>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моядные</w:t>
            </w:r>
          </w:p>
        </w:tc>
        <w:tc>
          <w:tcPr>
            <w:tcW w:w="2138"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Примитивные млекопитающие (большие полушария небольшие и гладкие, почти без извилин, зубы остро-бугорчатые, трудно разделяемые на группы), небольшие размеры</w:t>
            </w:r>
          </w:p>
        </w:tc>
        <w:tc>
          <w:tcPr>
            <w:tcW w:w="1574"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Землеройка, крот, еж</w:t>
            </w:r>
          </w:p>
        </w:tc>
      </w:tr>
      <w:tr w:rsidR="00680670" w:rsidRPr="00680670" w:rsidTr="00680670">
        <w:trPr>
          <w:trHeight w:val="567"/>
          <w:jc w:val="center"/>
        </w:trPr>
        <w:tc>
          <w:tcPr>
            <w:tcW w:w="1288" w:type="pct"/>
            <w:gridSpan w:val="3"/>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Отряд Неполнозубые</w:t>
            </w:r>
          </w:p>
        </w:tc>
        <w:tc>
          <w:tcPr>
            <w:tcW w:w="2138"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Не имеют совсем или имеют</w:t>
            </w:r>
          </w:p>
          <w:p w:rsidR="00680670" w:rsidRPr="00680670" w:rsidRDefault="00680670" w:rsidP="00680670">
            <w:pPr>
              <w:widowControl w:val="0"/>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недоразвитые зубы</w:t>
            </w:r>
          </w:p>
        </w:tc>
        <w:tc>
          <w:tcPr>
            <w:tcW w:w="1574"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Ленивцы, броненосцы</w:t>
            </w:r>
          </w:p>
        </w:tc>
      </w:tr>
      <w:tr w:rsidR="00680670" w:rsidRPr="00680670" w:rsidTr="00680670">
        <w:trPr>
          <w:trHeight w:val="567"/>
          <w:jc w:val="center"/>
        </w:trPr>
        <w:tc>
          <w:tcPr>
            <w:tcW w:w="1288" w:type="pct"/>
            <w:gridSpan w:val="3"/>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Отряд Рукокрылые</w:t>
            </w:r>
          </w:p>
        </w:tc>
        <w:tc>
          <w:tcPr>
            <w:tcW w:w="2138"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Крыло — кожистая перепонка между пальцами передней конечности, грудина изменена</w:t>
            </w:r>
          </w:p>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в киль, кости легкие и прочные</w:t>
            </w:r>
          </w:p>
        </w:tc>
        <w:tc>
          <w:tcPr>
            <w:tcW w:w="1574"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Летучие мыши</w:t>
            </w:r>
          </w:p>
        </w:tc>
      </w:tr>
      <w:tr w:rsidR="00680670" w:rsidRPr="00680670" w:rsidTr="00680670">
        <w:trPr>
          <w:trHeight w:val="567"/>
          <w:jc w:val="center"/>
        </w:trPr>
        <w:tc>
          <w:tcPr>
            <w:tcW w:w="1288" w:type="pct"/>
            <w:gridSpan w:val="3"/>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Отряд Хищные</w:t>
            </w:r>
          </w:p>
          <w:p w:rsidR="00680670" w:rsidRPr="00680670" w:rsidRDefault="00680670" w:rsidP="00680670">
            <w:pPr>
              <w:ind w:firstLine="102"/>
              <w:jc w:val="center"/>
              <w:rPr>
                <w:rFonts w:eastAsia="Calibri" w:cs="Times New Roman"/>
                <w:bCs/>
                <w:szCs w:val="28"/>
                <w:lang w:val="be-BY" w:bidi="en-US"/>
              </w:rPr>
            </w:pPr>
          </w:p>
        </w:tc>
        <w:tc>
          <w:tcPr>
            <w:tcW w:w="2138"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Большинство питается животной пищей, особенное строение зубов (есть хищный зуб), разнообразны по внешнему виду и поведению</w:t>
            </w:r>
          </w:p>
        </w:tc>
        <w:tc>
          <w:tcPr>
            <w:tcW w:w="1574"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Собака, песец, волк,лисицы (семейство</w:t>
            </w:r>
          </w:p>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Волчьи); лев, тигр,рысь, кошка (Коша-</w:t>
            </w:r>
          </w:p>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чьи); куница, ласка.хорек, норка, соболь(Куньи); бурый, белый и гималайский медведи (Медвежьи)</w:t>
            </w:r>
          </w:p>
        </w:tc>
      </w:tr>
      <w:tr w:rsidR="00680670" w:rsidRPr="00680670" w:rsidTr="00680670">
        <w:trPr>
          <w:trHeight w:val="567"/>
          <w:jc w:val="center"/>
        </w:trPr>
        <w:tc>
          <w:tcPr>
            <w:tcW w:w="1288" w:type="pct"/>
            <w:gridSpan w:val="3"/>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Отряд Ластоногие</w:t>
            </w:r>
          </w:p>
        </w:tc>
        <w:tc>
          <w:tcPr>
            <w:tcW w:w="2138"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 xml:space="preserve">Живут в морях и океанах, имеют плавательные перепонки между пальцами (ласты), по </w:t>
            </w:r>
            <w:r w:rsidRPr="00680670">
              <w:rPr>
                <w:rFonts w:eastAsia="Times New Roman" w:cs="Times New Roman"/>
                <w:bCs/>
                <w:szCs w:val="28"/>
                <w:lang w:eastAsia="ru-RU"/>
              </w:rPr>
              <w:lastRenderedPageBreak/>
              <w:t>строению зубов похожи на хищных</w:t>
            </w:r>
          </w:p>
        </w:tc>
        <w:tc>
          <w:tcPr>
            <w:tcW w:w="1574"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lastRenderedPageBreak/>
              <w:t>Гренландский тюлень,</w:t>
            </w:r>
          </w:p>
          <w:p w:rsidR="00680670" w:rsidRPr="00680670" w:rsidRDefault="00680670" w:rsidP="00680670">
            <w:pPr>
              <w:widowControl w:val="0"/>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морской котик</w:t>
            </w:r>
          </w:p>
        </w:tc>
      </w:tr>
      <w:tr w:rsidR="00680670" w:rsidRPr="00680670" w:rsidTr="00680670">
        <w:trPr>
          <w:trHeight w:val="567"/>
          <w:jc w:val="center"/>
        </w:trPr>
        <w:tc>
          <w:tcPr>
            <w:tcW w:w="1288" w:type="pct"/>
            <w:gridSpan w:val="3"/>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lastRenderedPageBreak/>
              <w:t>Отряд Китообразные</w:t>
            </w:r>
          </w:p>
        </w:tc>
        <w:tc>
          <w:tcPr>
            <w:tcW w:w="2138"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Всю жизнь проводят в воде, нет волосяного покрова, отсутствуют задние конечности, хвостовой плавник расположен горизонтально</w:t>
            </w:r>
          </w:p>
        </w:tc>
        <w:tc>
          <w:tcPr>
            <w:tcW w:w="1574"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Дельфины, синий кит,</w:t>
            </w:r>
          </w:p>
          <w:p w:rsidR="00680670" w:rsidRPr="00680670" w:rsidRDefault="00680670" w:rsidP="00680670">
            <w:pPr>
              <w:widowControl w:val="0"/>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касатка, кашалот</w:t>
            </w:r>
          </w:p>
        </w:tc>
      </w:tr>
      <w:tr w:rsidR="00680670" w:rsidRPr="00680670" w:rsidTr="00680670">
        <w:trPr>
          <w:trHeight w:val="567"/>
          <w:jc w:val="center"/>
        </w:trPr>
        <w:tc>
          <w:tcPr>
            <w:tcW w:w="1288" w:type="pct"/>
            <w:gridSpan w:val="3"/>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Отряд Грызуны</w:t>
            </w:r>
          </w:p>
        </w:tc>
        <w:tc>
          <w:tcPr>
            <w:tcW w:w="2138"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Самый многочисленный отряд, питается твердой растительной пищей, клыков нет,  резцы крупные и острые (растут всю жизнь по мере истирания), слепая кишка длинная и объемистая, очень плодовиты; разнообразные места обитания</w:t>
            </w:r>
          </w:p>
        </w:tc>
        <w:tc>
          <w:tcPr>
            <w:tcW w:w="1574"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Белка, крысы и мыши, суслики, ондатра, бобры</w:t>
            </w:r>
          </w:p>
        </w:tc>
      </w:tr>
      <w:tr w:rsidR="00680670" w:rsidRPr="00680670" w:rsidTr="00680670">
        <w:trPr>
          <w:gridBefore w:val="1"/>
          <w:gridAfter w:val="1"/>
          <w:wBefore w:w="29" w:type="pct"/>
          <w:wAfter w:w="49" w:type="pct"/>
          <w:trHeight w:val="567"/>
          <w:jc w:val="center"/>
        </w:trPr>
        <w:tc>
          <w:tcPr>
            <w:tcW w:w="1235" w:type="pct"/>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Отряд Парнокопытные</w:t>
            </w:r>
          </w:p>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Отряд Непарнокопытные</w:t>
            </w:r>
          </w:p>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Отряд Приматы</w:t>
            </w:r>
          </w:p>
        </w:tc>
        <w:tc>
          <w:tcPr>
            <w:tcW w:w="2114"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На конечностях четное число пальцев, каждый палец одет роговым чехлом-копытом</w:t>
            </w:r>
          </w:p>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Число пальцев нечетное (от одного до пяти), каждый палец одет роговым чехлом-копытом</w:t>
            </w:r>
          </w:p>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Древесный образ жизни, хватательные конечности (противопоставление большого пальца всем остальным), высокое развитие головного мозга, в основном стадные животные</w:t>
            </w:r>
          </w:p>
        </w:tc>
        <w:tc>
          <w:tcPr>
            <w:tcW w:w="1574" w:type="pct"/>
            <w:gridSpan w:val="2"/>
          </w:tcPr>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 xml:space="preserve">Крупный рогатый скот, овцы, лось, северный олень, дикий кабан </w:t>
            </w:r>
          </w:p>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Лошадь, носорог, зебра, осел</w:t>
            </w:r>
          </w:p>
          <w:p w:rsidR="00680670" w:rsidRPr="00680670" w:rsidRDefault="00680670" w:rsidP="00680670">
            <w:pPr>
              <w:autoSpaceDE w:val="0"/>
              <w:autoSpaceDN w:val="0"/>
              <w:adjustRightInd w:val="0"/>
              <w:ind w:firstLine="102"/>
              <w:jc w:val="center"/>
              <w:rPr>
                <w:rFonts w:eastAsia="Times New Roman" w:cs="Times New Roman"/>
                <w:bCs/>
                <w:szCs w:val="28"/>
                <w:lang w:eastAsia="ru-RU"/>
              </w:rPr>
            </w:pPr>
            <w:r w:rsidRPr="00680670">
              <w:rPr>
                <w:rFonts w:eastAsia="Times New Roman" w:cs="Times New Roman"/>
                <w:bCs/>
                <w:szCs w:val="28"/>
                <w:lang w:eastAsia="ru-RU"/>
              </w:rPr>
              <w:t>Лемур, макака-резус, мартышки, павианы, гамадрилы, орангутанг, горилла, шимпанзе, человек</w:t>
            </w:r>
          </w:p>
        </w:tc>
      </w:tr>
    </w:tbl>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Значение млекопитающих в природе и жизни человека</w:t>
      </w:r>
    </w:p>
    <w:p w:rsidR="00680670" w:rsidRPr="00680670" w:rsidRDefault="00680670" w:rsidP="00680670">
      <w:pPr>
        <w:autoSpaceDE w:val="0"/>
        <w:autoSpaceDN w:val="0"/>
        <w:adjustRightInd w:val="0"/>
        <w:rPr>
          <w:rFonts w:eastAsia="Times New Roman" w:cs="Times New Roman"/>
          <w:bCs/>
          <w:i/>
          <w:iCs/>
          <w:szCs w:val="28"/>
          <w:lang w:eastAsia="ru-RU"/>
        </w:rPr>
      </w:pPr>
      <w:r w:rsidRPr="00680670">
        <w:rPr>
          <w:rFonts w:eastAsia="Times New Roman" w:cs="Times New Roman"/>
          <w:bCs/>
          <w:i/>
          <w:iCs/>
          <w:szCs w:val="28"/>
          <w:lang w:eastAsia="ru-RU"/>
        </w:rPr>
        <w:t>В природе: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 Участвуют в распространении семян, в естественном возобновлении растительности.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Участвуют в рыхлении почвы, обогащении ее кислородом, органическими и минеральными веществами.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3. Растительноядные звери регулируют рост и развитие растений.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4. Хищные звери регулируют численность других животных, поедая трупы, выполняют санитарную роль.</w:t>
      </w:r>
    </w:p>
    <w:p w:rsidR="00680670" w:rsidRPr="00680670" w:rsidRDefault="00680670" w:rsidP="00680670">
      <w:pPr>
        <w:autoSpaceDE w:val="0"/>
        <w:autoSpaceDN w:val="0"/>
        <w:adjustRightInd w:val="0"/>
        <w:rPr>
          <w:rFonts w:eastAsia="Times New Roman" w:cs="Times New Roman"/>
          <w:bCs/>
          <w:i/>
          <w:iCs/>
          <w:szCs w:val="28"/>
          <w:lang w:eastAsia="ru-RU"/>
        </w:rPr>
      </w:pPr>
      <w:r w:rsidRPr="00680670">
        <w:rPr>
          <w:rFonts w:eastAsia="Times New Roman" w:cs="Times New Roman"/>
          <w:bCs/>
          <w:i/>
          <w:iCs/>
          <w:szCs w:val="28"/>
          <w:lang w:eastAsia="ru-RU"/>
        </w:rPr>
        <w:t xml:space="preserve">Для человека: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1. Промысловые и домашние животные дают мясо, </w:t>
      </w:r>
      <w:r w:rsidRPr="00680670">
        <w:rPr>
          <w:rFonts w:eastAsia="Times New Roman" w:cs="Times New Roman"/>
          <w:bCs/>
          <w:szCs w:val="28"/>
          <w:lang w:eastAsia="ru-RU"/>
        </w:rPr>
        <w:t>молоко,</w:t>
      </w:r>
      <w:r w:rsidRPr="00680670">
        <w:rPr>
          <w:rFonts w:eastAsia="Times New Roman" w:cs="Times New Roman"/>
          <w:szCs w:val="28"/>
          <w:lang w:eastAsia="ru-RU"/>
        </w:rPr>
        <w:t>шерсть, кожу, жир, и т. д.</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2. Вредные животные (грызуны) — вредят культурным растениям и уничтожают запасы продовольствия; хищные животные могут нападать на домашний скот.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3. Объект спортивной охоты (заяц).</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4. Эстетическое значение.</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6. Медицинское значение млекопитающих.</w:t>
      </w:r>
      <w:r w:rsidRPr="00680670">
        <w:rPr>
          <w:rFonts w:eastAsia="Times New Roman" w:cs="Times New Roman"/>
          <w:szCs w:val="28"/>
          <w:lang w:eastAsia="ru-RU"/>
        </w:rPr>
        <w:t>Ряд видов млекопитающих имеет эпидемическое значение, так как они являются хранителями и передатчиками многих опасных для человека инфекционных заболеваний.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Сурки, суслики, песчанки, крысы — бациллоносители и распространители страшного заболевания людей — чумы. Чумные палочки передаются человеку при непосредственном контакте или через, питающихся на больных зверьках, блох.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При вирусных энцефалитах возбудителей от больных зверьков — грызунов, насекомоядных, передают клещи.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Некоторые млекопитающие используются для получения лекарств. Так, из молодых, не окостеневших рогов оленей, изготавливают ценный препарат пантокрин.</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Действие и эффективность новых лекарственных препаратов испытывают на животных.</w:t>
      </w:r>
    </w:p>
    <w:p w:rsidR="00680670" w:rsidRPr="00680670" w:rsidRDefault="00680670" w:rsidP="00680670">
      <w:pPr>
        <w:autoSpaceDE w:val="0"/>
        <w:autoSpaceDN w:val="0"/>
        <w:adjustRightInd w:val="0"/>
        <w:rPr>
          <w:rFonts w:eastAsia="Times New Roman" w:cs="Times New Roman"/>
          <w:b/>
          <w:szCs w:val="28"/>
          <w:lang w:eastAsia="ru-RU"/>
        </w:rPr>
      </w:pPr>
      <w:r w:rsidRPr="00680670">
        <w:rPr>
          <w:rFonts w:eastAsia="Times New Roman" w:cs="Times New Roman"/>
          <w:i/>
          <w:szCs w:val="28"/>
          <w:lang w:eastAsia="ru-RU"/>
        </w:rPr>
        <w:t>Охрана видов птиц и млекопитающих</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Ученые считают, что каждый день исчезает с Земли один вид животного или растения. Для восстановления численности редких и особо ценных зверей и птиц созданы заповедники. Так, в Астраханском заповеднике, расположенном в дельте Волги, охраняются пеликаны, белые цапли, лебеди. В Кандалакшском (Баренцево и Белое море) под защитой находится гага. Воронежский занимается охраной и разведением бобров, Баргузинский заповедник на Байкале занят разведением соболя. В Беловежской пуще особую ценность представляет зубр, кроме того, многочисленные олени, косули, кабаны, глухари, рябчики; гнездится черный аист.</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Все редкие и находящиеся под угрозой исчезновения животные занесены в Красные книги.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Виды, внесенные в Красную книгу Беларуси: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i/>
          <w:iCs/>
          <w:szCs w:val="28"/>
          <w:lang w:eastAsia="ru-RU"/>
        </w:rPr>
        <w:t xml:space="preserve">Птицы: </w:t>
      </w:r>
      <w:r w:rsidRPr="00680670">
        <w:rPr>
          <w:rFonts w:eastAsia="Times New Roman" w:cs="Times New Roman"/>
          <w:szCs w:val="28"/>
          <w:lang w:eastAsia="ru-RU"/>
        </w:rPr>
        <w:t>филин, черный аист, беркут, выпь большая, зимородок, коршун красный, змееяд, дятел трехпалый и др.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i/>
          <w:iCs/>
          <w:szCs w:val="28"/>
          <w:lang w:eastAsia="ru-RU"/>
        </w:rPr>
        <w:t xml:space="preserve">Млекопитающие: </w:t>
      </w:r>
      <w:r w:rsidRPr="00680670">
        <w:rPr>
          <w:rFonts w:eastAsia="Times New Roman" w:cs="Times New Roman"/>
          <w:szCs w:val="28"/>
          <w:lang w:eastAsia="ru-RU"/>
        </w:rPr>
        <w:t>зубр, барсук, медведь бурый, вечерница гигантская, ночница большая, летяга обыкновенная, соня-полчок и др.</w:t>
      </w:r>
    </w:p>
    <w:p w:rsidR="00680670" w:rsidRPr="00680670" w:rsidRDefault="00680670" w:rsidP="00680670">
      <w:pPr>
        <w:autoSpaceDE w:val="0"/>
        <w:autoSpaceDN w:val="0"/>
        <w:adjustRightInd w:val="0"/>
        <w:rPr>
          <w:rFonts w:eastAsia="Times New Roman" w:cs="Times New Roman"/>
          <w:szCs w:val="28"/>
          <w:lang w:eastAsia="ru-RU"/>
        </w:rPr>
      </w:pPr>
    </w:p>
    <w:p w:rsidR="00680670" w:rsidRPr="00680670" w:rsidRDefault="00680670" w:rsidP="00E35CE7">
      <w:pPr>
        <w:pStyle w:val="3"/>
        <w:rPr>
          <w:rFonts w:eastAsia="Times New Roman"/>
          <w:lang w:eastAsia="ru-RU"/>
        </w:rPr>
      </w:pPr>
      <w:bookmarkStart w:id="25" w:name="_Toc20670250"/>
      <w:r w:rsidRPr="00680670">
        <w:rPr>
          <w:rFonts w:eastAsia="Times New Roman"/>
          <w:lang w:eastAsia="ru-RU"/>
        </w:rPr>
        <w:t>Лекция 20.  Происхождение и развитие жизни на Земле.</w:t>
      </w:r>
      <w:bookmarkEnd w:id="25"/>
    </w:p>
    <w:p w:rsidR="00680670" w:rsidRPr="00680670" w:rsidRDefault="00680670" w:rsidP="00680670">
      <w:pPr>
        <w:autoSpaceDE w:val="0"/>
        <w:autoSpaceDN w:val="0"/>
        <w:adjustRightInd w:val="0"/>
        <w:rPr>
          <w:rFonts w:eastAsia="Times New Roman" w:cs="Times New Roman"/>
          <w:b/>
          <w:bCs/>
          <w:szCs w:val="28"/>
          <w:lang w:eastAsia="ru-RU"/>
        </w:rPr>
      </w:pPr>
      <w:r w:rsidRPr="00680670">
        <w:rPr>
          <w:rFonts w:eastAsia="Times New Roman" w:cs="Times New Roman"/>
          <w:b/>
          <w:bCs/>
          <w:szCs w:val="28"/>
          <w:lang w:eastAsia="ru-RU"/>
        </w:rPr>
        <w:t>Вопросы:</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1.Основные направления, пути и движущие силы биоэволюции. Первая эволюционная теория Ж. Б. Ламарка.</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2.Предпосылки возникновения дарвинизма.</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3.Сущность эволюционного учения Ч. Дарвина и его влияние на биологические науки.</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4. Гипотезы возникновения жизни.</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5. Синтетическая теория эволюции жизни.</w:t>
      </w:r>
    </w:p>
    <w:p w:rsidR="00680670" w:rsidRPr="00680670" w:rsidRDefault="00680670" w:rsidP="00680670">
      <w:pPr>
        <w:autoSpaceDE w:val="0"/>
        <w:autoSpaceDN w:val="0"/>
        <w:adjustRightInd w:val="0"/>
        <w:rPr>
          <w:rFonts w:eastAsia="Times New Roman" w:cs="Times New Roman"/>
          <w:b/>
          <w:bCs/>
          <w:szCs w:val="28"/>
          <w:lang w:eastAsia="ru-RU"/>
        </w:rPr>
      </w:pP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
          <w:bCs/>
          <w:szCs w:val="28"/>
          <w:lang w:eastAsia="ru-RU"/>
        </w:rPr>
        <w:t>1.</w:t>
      </w:r>
      <w:r w:rsidRPr="00680670">
        <w:rPr>
          <w:rFonts w:eastAsia="Times New Roman" w:cs="Times New Roman"/>
          <w:bCs/>
          <w:szCs w:val="28"/>
          <w:lang w:eastAsia="ru-RU"/>
        </w:rPr>
        <w:t xml:space="preserve"> Заслуга создания первой целостной теории эволюции органического мира принадлежит Ж. Б. Л а м а р </w:t>
      </w:r>
      <w:r w:rsidRPr="00680670">
        <w:rPr>
          <w:rFonts w:eastAsia="Times New Roman" w:cs="Times New Roman"/>
          <w:bCs/>
          <w:spacing w:val="40"/>
          <w:szCs w:val="28"/>
          <w:lang w:eastAsia="ru-RU"/>
        </w:rPr>
        <w:t>ку</w:t>
      </w:r>
      <w:r w:rsidRPr="00680670">
        <w:rPr>
          <w:rFonts w:eastAsia="Times New Roman" w:cs="Times New Roman"/>
          <w:bCs/>
          <w:szCs w:val="28"/>
          <w:lang w:eastAsia="ru-RU"/>
        </w:rPr>
        <w:t xml:space="preserve"> (1744—1829). Основные положения этой теории изложены им в труде «Философия зоологии» (1809). Ламарк постулировал следующие положения:</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•организмы изменчивы;</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•виды (и другие таксономические категории) условны и постепенно преобразуются в новые виды;</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•общая тенденция исторических изменений организмов — постепенное совершенствование их организации (градация), движущей силой которой является изначальное (заложенное творцом) стремление к прогрессу;</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•организмам присуща изначальная способность целесообразно реагировать на изменение внешних условий;</w:t>
      </w:r>
    </w:p>
    <w:p w:rsidR="00680670" w:rsidRPr="00680670" w:rsidRDefault="00680670" w:rsidP="00680670">
      <w:pPr>
        <w:autoSpaceDE w:val="0"/>
        <w:autoSpaceDN w:val="0"/>
        <w:adjustRightInd w:val="0"/>
        <w:rPr>
          <w:rFonts w:eastAsia="Times New Roman" w:cs="Times New Roman"/>
          <w:bCs/>
          <w:szCs w:val="28"/>
          <w:lang w:eastAsia="ru-RU"/>
        </w:rPr>
      </w:pPr>
      <w:r w:rsidRPr="00680670">
        <w:rPr>
          <w:rFonts w:eastAsia="Times New Roman" w:cs="Times New Roman"/>
          <w:bCs/>
          <w:szCs w:val="28"/>
          <w:lang w:eastAsia="ru-RU"/>
        </w:rPr>
        <w:t>•изменения организмов, приобретенные в течение жизни в ответ на изменения условий, наследуются.</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Cs/>
          <w:szCs w:val="28"/>
          <w:lang w:eastAsia="ru-RU"/>
        </w:rPr>
        <w:t>Оценка теории Ламарка. Выдающаяся заслуга Ламарка заключается в создании первого эволюционного учения. Он отверг</w:t>
      </w:r>
      <w:r w:rsidRPr="00680670">
        <w:rPr>
          <w:rFonts w:eastAsia="Times New Roman" w:cs="Times New Roman"/>
          <w:szCs w:val="28"/>
          <w:lang w:eastAsia="ru-RU"/>
        </w:rPr>
        <w:t xml:space="preserve"> идею постоянства видов, противопоставив ей представление об, изменяемости видов. Его учение утверждало существование эволюции как исторического развития от простого к сложному. Впервые был поставлен вопрос о факторах эволюции. Ламарк совер-.. шенно правильно считал, что условия среды оказывают важное влияние на ход эволюционного процесса. Он был одним из первых, кто верно оценил значение времени в процессе эволюции и отметил чрезвычайную длительность развития жизни на Земле: Однако Ламарк допустил серьезные ошибки прежде всего в по--нимании факторов эволюционного процесса, выводя их из якобы? присущего всему живому стремления к совершенству. Он также неверно понимал причины возникновения приспособленности, прямо связывая их с влиянием условий окружающей среды.</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Эволюционное учение Ламарка не было достаточно доказательным и не получило широкого признания среди его современников.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 xml:space="preserve">2. Основные положения теории Дарвин </w:t>
      </w:r>
      <w:r w:rsidRPr="00680670">
        <w:rPr>
          <w:rFonts w:eastAsia="Times New Roman" w:cs="Times New Roman"/>
          <w:szCs w:val="28"/>
          <w:lang w:eastAsia="ru-RU"/>
        </w:rPr>
        <w:t xml:space="preserve">изложил в </w:t>
      </w:r>
      <w:smartTag w:uri="urn:schemas-microsoft-com:office:smarttags" w:element="metricconverter">
        <w:smartTagPr>
          <w:attr w:name="ProductID" w:val="1859 г"/>
        </w:smartTagPr>
        <w:r w:rsidRPr="00680670">
          <w:rPr>
            <w:rFonts w:eastAsia="Times New Roman" w:cs="Times New Roman"/>
            <w:szCs w:val="28"/>
            <w:lang w:eastAsia="ru-RU"/>
          </w:rPr>
          <w:t>1859 г</w:t>
        </w:r>
      </w:smartTag>
      <w:r w:rsidRPr="00680670">
        <w:rPr>
          <w:rFonts w:eastAsia="Times New Roman" w:cs="Times New Roman"/>
          <w:szCs w:val="28"/>
          <w:lang w:eastAsia="ru-RU"/>
        </w:rPr>
        <w:t xml:space="preserve">. в книге «Происхождение видов путем естественного отбора, или Сохранение благоприятствуемых пород в борьбе за жизнь». Все 1250 экземпляров книги были проданы в первый же день, и, говорят, что по своему воздействию на человеческое мышление она уступала только Библии. Затем развил теорию в последующих трудах «Изменение животных и растений под влиянием одомашнивания» (1868) и «Происхождение человека и половой отбор» (1871). К близким выводам независимо от Дарвина пришел английский зоолог А. </w:t>
      </w:r>
      <w:r w:rsidRPr="00680670">
        <w:rPr>
          <w:rFonts w:eastAsia="Times New Roman" w:cs="Times New Roman"/>
          <w:spacing w:val="50"/>
          <w:szCs w:val="28"/>
          <w:lang w:eastAsia="ru-RU"/>
        </w:rPr>
        <w:t>Уоллес</w:t>
      </w:r>
      <w:r w:rsidRPr="00680670">
        <w:rPr>
          <w:rFonts w:eastAsia="Times New Roman" w:cs="Times New Roman"/>
          <w:szCs w:val="28"/>
          <w:lang w:eastAsia="ru-RU"/>
        </w:rPr>
        <w:t xml:space="preserve"> (1858). Название «дарвинизм» предложил Т. Г е к с л и (1860).</w:t>
      </w:r>
    </w:p>
    <w:p w:rsidR="00680670" w:rsidRPr="00680670" w:rsidRDefault="00680670" w:rsidP="00680670">
      <w:pPr>
        <w:autoSpaceDE w:val="0"/>
        <w:autoSpaceDN w:val="0"/>
        <w:adjustRightInd w:val="0"/>
        <w:rPr>
          <w:rFonts w:eastAsia="Times New Roman" w:cs="Times New Roman"/>
          <w:b/>
          <w:szCs w:val="28"/>
          <w:lang w:eastAsia="ru-RU"/>
        </w:rPr>
      </w:pPr>
      <w:r w:rsidRPr="00680670">
        <w:rPr>
          <w:rFonts w:eastAsia="Times New Roman" w:cs="Times New Roman"/>
          <w:b/>
          <w:szCs w:val="28"/>
          <w:lang w:eastAsia="ru-RU"/>
        </w:rPr>
        <w:t>3. Основные принципы эволюционного учения Ч. Дарвина: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1. Каждый вид способен к неограниченному размножению.</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lastRenderedPageBreak/>
        <w:t>2. Ограниченность жизненных ресурсов препятствует беспредельному размножению. Большая часть особей гибнет в борьбе за существование и не оставляет потомства.</w:t>
      </w:r>
    </w:p>
    <w:p w:rsidR="00680670" w:rsidRPr="00680670" w:rsidRDefault="00680670" w:rsidP="00680670">
      <w:pPr>
        <w:autoSpaceDE w:val="0"/>
        <w:autoSpaceDN w:val="0"/>
        <w:adjustRightInd w:val="0"/>
        <w:rPr>
          <w:rFonts w:eastAsia="Times New Roman" w:cs="Times New Roman"/>
          <w:i/>
          <w:iCs/>
          <w:szCs w:val="28"/>
          <w:lang w:eastAsia="ru-RU"/>
        </w:rPr>
      </w:pPr>
      <w:r w:rsidRPr="00680670">
        <w:rPr>
          <w:rFonts w:eastAsia="Times New Roman" w:cs="Times New Roman"/>
          <w:szCs w:val="28"/>
          <w:lang w:eastAsia="ru-RU"/>
        </w:rPr>
        <w:t xml:space="preserve">3. Гибель или успех в борьбе за существование носят избирательный характер. Избирательное выживание и размножение наиболее приспособленных организмов Ч. Дарвин назвал </w:t>
      </w:r>
      <w:r w:rsidRPr="00680670">
        <w:rPr>
          <w:rFonts w:eastAsia="Times New Roman" w:cs="Times New Roman"/>
          <w:i/>
          <w:iCs/>
          <w:szCs w:val="28"/>
          <w:lang w:eastAsia="ru-RU"/>
        </w:rPr>
        <w:t>естественным отбором.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4. Поддействием естественного отбора, происходящего в разных условиях, группы особей одного вида из поколения в поколение накапливают различные приспособительные признаки. Группы особей приобретают настолько существенные отличия, что превращаются в новые виды (принцип расхождения признаков).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На основании учения Дарвина установлено, что движущими силами эволюции органического мира являются борьба за существование и естественный отбор на основе наследственной изменчивости, а движущими силами эволюции пород и сортов — наследственная изменчивость и искусственный отбор.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Под </w:t>
      </w:r>
      <w:r w:rsidRPr="00680670">
        <w:rPr>
          <w:rFonts w:eastAsia="Times New Roman" w:cs="Times New Roman"/>
          <w:i/>
          <w:iCs/>
          <w:szCs w:val="28"/>
          <w:lang w:eastAsia="ru-RU"/>
        </w:rPr>
        <w:t xml:space="preserve">наследственностью </w:t>
      </w:r>
      <w:r w:rsidRPr="00680670">
        <w:rPr>
          <w:rFonts w:eastAsia="Times New Roman" w:cs="Times New Roman"/>
          <w:szCs w:val="28"/>
          <w:lang w:eastAsia="ru-RU"/>
        </w:rPr>
        <w:t xml:space="preserve">Дарвин понимал способность организмов сохранять в потомстве свои видовые, сортовые и индивидуальные особенности, а под </w:t>
      </w:r>
      <w:r w:rsidRPr="00680670">
        <w:rPr>
          <w:rFonts w:eastAsia="Times New Roman" w:cs="Times New Roman"/>
          <w:i/>
          <w:iCs/>
          <w:szCs w:val="28"/>
          <w:lang w:eastAsia="ru-RU"/>
        </w:rPr>
        <w:t xml:space="preserve">изменчивостью </w:t>
      </w:r>
      <w:r w:rsidRPr="00680670">
        <w:rPr>
          <w:rFonts w:eastAsia="Times New Roman" w:cs="Times New Roman"/>
          <w:szCs w:val="28"/>
          <w:lang w:eastAsia="ru-RU"/>
        </w:rPr>
        <w:t>— способность организмов приобретать новые признаки под влиянием условий среды. Он различал определенную, неопределенную и соотноси- тельную изменчивость.</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Определенная </w:t>
      </w:r>
      <w:r w:rsidRPr="00680670">
        <w:rPr>
          <w:rFonts w:eastAsia="Times New Roman" w:cs="Times New Roman"/>
          <w:szCs w:val="28"/>
          <w:lang w:eastAsia="ru-RU"/>
        </w:rPr>
        <w:t>(или групповая) изменчивость — это проявление сходных признаков у всех особей под влиянием одинаковых условий среды. Теперь установлено, что эта изменчивость не затрагивает генотип организмов и называется модификационной или фенотапической.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Неопределенная </w:t>
      </w:r>
      <w:r w:rsidRPr="00680670">
        <w:rPr>
          <w:rFonts w:eastAsia="Times New Roman" w:cs="Times New Roman"/>
          <w:szCs w:val="28"/>
          <w:lang w:eastAsia="ru-RU"/>
        </w:rPr>
        <w:t>(или индивидуальная) изменчивость — это возникновение индивидуальных различий у особей одного вида. Индивидуальные различия передаются по наследству. Это генетическая или наследственная изменчивость.</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Кроме того, Дарвин выделил </w:t>
      </w:r>
      <w:r w:rsidRPr="00680670">
        <w:rPr>
          <w:rFonts w:eastAsia="Times New Roman" w:cs="Times New Roman"/>
          <w:i/>
          <w:iCs/>
          <w:szCs w:val="28"/>
          <w:lang w:eastAsia="ru-RU"/>
        </w:rPr>
        <w:t xml:space="preserve">соотносительную </w:t>
      </w:r>
      <w:r w:rsidRPr="00680670">
        <w:rPr>
          <w:rFonts w:eastAsia="Times New Roman" w:cs="Times New Roman"/>
          <w:szCs w:val="28"/>
          <w:lang w:eastAsia="ru-RU"/>
        </w:rPr>
        <w:t>изменчивость, когда изменение одного органа или признака влечет за собой изменения других органов или признаков. Например, длинноногие животные имеют длинную шею. У столовых сортов свеклы согласованно изменяются окраска корнеплода, черешков и жилок листа.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Борьба за существование по Дарвину представляет сложные и многообразные отношения организмов между собой и неживой природой. Различают формы борьбы за существование: внутривидовую, межвидовую и борьбу с неблагоприятными условиями.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Внутривидовая </w:t>
      </w:r>
      <w:r w:rsidRPr="00680670">
        <w:rPr>
          <w:rFonts w:eastAsia="Times New Roman" w:cs="Times New Roman"/>
          <w:szCs w:val="28"/>
          <w:lang w:eastAsia="ru-RU"/>
        </w:rPr>
        <w:t>(состязание). Результат — сохранение популяции и вида за счет гибели слабых. Победа более жизнеспособной популяции над менее жизнеспособной, занимающей ту же экологическую нишу. Примеры: состязание между хищниками одной популяции за добычу; внутривидовой каннибализм — уничтожение молодняка при избыточной численности популяции; борьба за главенство в стае; одновозрастный сосновый лес.</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lastRenderedPageBreak/>
        <w:t xml:space="preserve">Межвидовая. </w:t>
      </w:r>
      <w:r w:rsidRPr="00680670">
        <w:rPr>
          <w:rFonts w:eastAsia="Times New Roman" w:cs="Times New Roman"/>
          <w:szCs w:val="28"/>
          <w:lang w:eastAsia="ru-RU"/>
        </w:rPr>
        <w:t>Результат борьбы — использование одного вида другим в качестве пищи, расселение на новой территории. Примеры: вытеснение жалоносной европейской пчелой местной австралийской; борьба за пищу между видами одного рода — серой и черной крысами; поедание хищниками жертв. Ели в лиственном лесу хорошо развиваются под пологом деревьев, а затем перегоняют в росте лиственные деревья, всходы которых гибнут в глубокой тени; растения-паразиты питаются за счет растения-хозяина.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Борьба с неблагоприятными условиями. </w:t>
      </w:r>
      <w:r w:rsidRPr="00680670">
        <w:rPr>
          <w:rFonts w:eastAsia="Times New Roman" w:cs="Times New Roman"/>
          <w:szCs w:val="28"/>
          <w:lang w:eastAsia="ru-RU"/>
        </w:rPr>
        <w:t>Результат — выживание в крайних или изменившихся условиях наиболее приспособленных. Примеры: зимой животные меняют окраску, густоту шерсти, впадают в спячку. Редукция листьев и образование длинных корней у растений пустыни, летний покой у эфемероидов, ловля насекомых у болотных растений (восполнение недостатка азота), огромная семенная продуктивность и способность к вегетативному размножению у истребляемых видов (сорняки), обильное спорообразование у грибов-паразитов.</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Итак, все виды борьбы за существование в конечном итоге приводят к выживанию тех организмов, которые оказываются наиболее приспособленными к конкретным условиям, т. е. к естественному отбору.</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Естественный отбор </w:t>
      </w:r>
      <w:r w:rsidRPr="00680670">
        <w:rPr>
          <w:rFonts w:eastAsia="Times New Roman" w:cs="Times New Roman"/>
          <w:szCs w:val="28"/>
          <w:lang w:eastAsia="ru-RU"/>
        </w:rPr>
        <w:t>— это постоянно происходящий в природе процесс, при котором выживают и оставляют потомство наиболее приспособленные особи каждого вида и гибнут менее приспособленные. Необходимым условием естественного отбора является наследственная изменчивость, а непосредственным результатом — формирование приспособлений организмов к конкретным условиям существования. Классический пример естественного отбора — изменение окраски березовой пяденицы. Различают движущий, стабилизирующий и дизруптивный (разрывающий) естественный отбор.</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Движущий, </w:t>
      </w:r>
      <w:r w:rsidRPr="00680670">
        <w:rPr>
          <w:rFonts w:eastAsia="Times New Roman" w:cs="Times New Roman"/>
          <w:szCs w:val="28"/>
          <w:lang w:eastAsia="ru-RU"/>
        </w:rPr>
        <w:t xml:space="preserve">или </w:t>
      </w:r>
      <w:r w:rsidRPr="00680670">
        <w:rPr>
          <w:rFonts w:eastAsia="Times New Roman" w:cs="Times New Roman"/>
          <w:i/>
          <w:iCs/>
          <w:szCs w:val="28"/>
          <w:lang w:eastAsia="ru-RU"/>
        </w:rPr>
        <w:t xml:space="preserve">направленный отбор </w:t>
      </w:r>
      <w:r w:rsidRPr="00680670">
        <w:rPr>
          <w:rFonts w:eastAsia="Times New Roman" w:cs="Times New Roman"/>
          <w:szCs w:val="28"/>
          <w:lang w:eastAsia="ru-RU"/>
        </w:rPr>
        <w:t xml:space="preserve">— это отбор, благоприятствующий лишь одному направлению изменчивости (рис. </w:t>
      </w:r>
      <w:r w:rsidR="001A25AA">
        <w:rPr>
          <w:rFonts w:eastAsia="Times New Roman" w:cs="Times New Roman"/>
          <w:szCs w:val="28"/>
          <w:lang w:eastAsia="ru-RU"/>
        </w:rPr>
        <w:t>9</w:t>
      </w:r>
      <w:r w:rsidRPr="00680670">
        <w:rPr>
          <w:rFonts w:eastAsia="Times New Roman" w:cs="Times New Roman"/>
          <w:szCs w:val="28"/>
          <w:lang w:eastAsia="ru-RU"/>
        </w:rPr>
        <w:t>). Описал Дарвин. Например, появление в настоящее время групп крыс и насекомых, устойчивых к ядохимикатам; штаммов микроорганизмов, устойчивых к антибиотикам.</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Стабилизирующий отбор </w:t>
      </w:r>
      <w:r w:rsidRPr="00680670">
        <w:rPr>
          <w:rFonts w:eastAsia="Times New Roman" w:cs="Times New Roman"/>
          <w:szCs w:val="28"/>
          <w:lang w:eastAsia="ru-RU"/>
        </w:rPr>
        <w:t xml:space="preserve">— это отбор, направленный на сохранение в популяциях среднего, ранее сложившегося признака и действующий против проявлений фенотипической изменчивости (рис. </w:t>
      </w:r>
      <w:r w:rsidR="001A25AA">
        <w:rPr>
          <w:rFonts w:eastAsia="Times New Roman" w:cs="Times New Roman"/>
          <w:szCs w:val="28"/>
          <w:lang w:eastAsia="ru-RU"/>
        </w:rPr>
        <w:t>10</w:t>
      </w:r>
      <w:r w:rsidRPr="00680670">
        <w:rPr>
          <w:rFonts w:eastAsia="Times New Roman" w:cs="Times New Roman"/>
          <w:szCs w:val="28"/>
          <w:lang w:eastAsia="ru-RU"/>
        </w:rPr>
        <w:t xml:space="preserve">). Описан И. И. </w:t>
      </w:r>
      <w:r w:rsidRPr="00680670">
        <w:rPr>
          <w:rFonts w:eastAsia="Times New Roman" w:cs="Times New Roman"/>
          <w:spacing w:val="50"/>
          <w:szCs w:val="28"/>
          <w:lang w:eastAsia="ru-RU"/>
        </w:rPr>
        <w:t>Шмальгаузеном</w:t>
      </w:r>
      <w:r w:rsidRPr="00680670">
        <w:rPr>
          <w:rFonts w:eastAsia="Times New Roman" w:cs="Times New Roman"/>
          <w:szCs w:val="28"/>
          <w:lang w:eastAsia="ru-RU"/>
        </w:rPr>
        <w:t xml:space="preserve"> в </w:t>
      </w:r>
      <w:smartTag w:uri="urn:schemas-microsoft-com:office:smarttags" w:element="metricconverter">
        <w:smartTagPr>
          <w:attr w:name="ProductID" w:val="1946 г"/>
        </w:smartTagPr>
        <w:r w:rsidRPr="00680670">
          <w:rPr>
            <w:rFonts w:eastAsia="Times New Roman" w:cs="Times New Roman"/>
            <w:szCs w:val="28"/>
            <w:lang w:eastAsia="ru-RU"/>
          </w:rPr>
          <w:t>1946 г</w:t>
        </w:r>
      </w:smartTag>
      <w:r w:rsidRPr="00680670">
        <w:rPr>
          <w:rFonts w:eastAsia="Times New Roman" w:cs="Times New Roman"/>
          <w:szCs w:val="28"/>
          <w:lang w:eastAsia="ru-RU"/>
        </w:rPr>
        <w:t>. Например, размеры и форма цветков у насекомоопыляемых растений более стабильные, чем у ветроопыляемых (строение цветков насекомоопыляемых растений соответствует строению насекомых-опылителей). Оставляют потомство лишь те растения, строение цветков которых не изменяется. У птиц сохраняется средняя длина крыла.</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lastRenderedPageBreak/>
        <w:drawing>
          <wp:inline distT="0" distB="0" distL="0" distR="0">
            <wp:extent cx="2466975" cy="1457325"/>
            <wp:effectExtent l="1905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cstate="print"/>
                    <a:srcRect/>
                    <a:stretch>
                      <a:fillRect/>
                    </a:stretch>
                  </pic:blipFill>
                  <pic:spPr bwMode="auto">
                    <a:xfrm>
                      <a:off x="0" y="0"/>
                      <a:ext cx="2466975" cy="1457325"/>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Рис. </w:t>
      </w:r>
      <w:r w:rsidR="001A25AA">
        <w:rPr>
          <w:rFonts w:eastAsia="Times New Roman" w:cs="Times New Roman"/>
          <w:szCs w:val="28"/>
          <w:lang w:eastAsia="ru-RU"/>
        </w:rPr>
        <w:t>9</w:t>
      </w:r>
      <w:r w:rsidRPr="00680670">
        <w:rPr>
          <w:rFonts w:eastAsia="Times New Roman" w:cs="Times New Roman"/>
          <w:szCs w:val="28"/>
          <w:lang w:eastAsia="ru-RU"/>
        </w:rPr>
        <w:t xml:space="preserve">. Движущая форма естественного отбора: </w:t>
      </w:r>
      <w:r w:rsidRPr="00680670">
        <w:rPr>
          <w:rFonts w:eastAsia="Times New Roman" w:cs="Times New Roman"/>
          <w:i/>
          <w:iCs/>
          <w:szCs w:val="28"/>
          <w:lang w:eastAsia="ru-RU"/>
        </w:rPr>
        <w:t xml:space="preserve">А — Г </w:t>
      </w:r>
      <w:r w:rsidRPr="00680670">
        <w:rPr>
          <w:rFonts w:eastAsia="Times New Roman" w:cs="Times New Roman"/>
          <w:szCs w:val="28"/>
          <w:lang w:eastAsia="ru-RU"/>
        </w:rPr>
        <w:t>— последовательные изменения нормы реакции под давлением движущей силы естественного отбора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i/>
          <w:iCs/>
          <w:szCs w:val="28"/>
          <w:lang w:eastAsia="ru-RU"/>
        </w:rPr>
        <w:t xml:space="preserve">Дизруптивный, </w:t>
      </w:r>
      <w:r w:rsidRPr="00680670">
        <w:rPr>
          <w:rFonts w:eastAsia="Times New Roman" w:cs="Times New Roman"/>
          <w:szCs w:val="28"/>
          <w:lang w:eastAsia="ru-RU"/>
        </w:rPr>
        <w:t xml:space="preserve">или </w:t>
      </w:r>
      <w:r w:rsidRPr="00680670">
        <w:rPr>
          <w:rFonts w:eastAsia="Times New Roman" w:cs="Times New Roman"/>
          <w:i/>
          <w:iCs/>
          <w:szCs w:val="28"/>
          <w:lang w:eastAsia="ru-RU"/>
        </w:rPr>
        <w:t xml:space="preserve">разрывающий отбор </w:t>
      </w:r>
      <w:r w:rsidRPr="00680670">
        <w:rPr>
          <w:rFonts w:eastAsia="Times New Roman" w:cs="Times New Roman"/>
          <w:szCs w:val="28"/>
          <w:lang w:eastAsia="ru-RU"/>
        </w:rPr>
        <w:t xml:space="preserve">— это отбор, благоприятствующий двум или нескольким направлениям изменчивости организмов. Например, насекомые на океанических островах (рис. </w:t>
      </w:r>
      <w:r w:rsidR="001A25AA">
        <w:rPr>
          <w:rFonts w:eastAsia="Times New Roman" w:cs="Times New Roman"/>
          <w:szCs w:val="28"/>
          <w:lang w:eastAsia="ru-RU"/>
        </w:rPr>
        <w:t>11</w:t>
      </w:r>
      <w:r w:rsidRPr="00680670">
        <w:rPr>
          <w:rFonts w:eastAsia="Times New Roman" w:cs="Times New Roman"/>
          <w:szCs w:val="28"/>
          <w:lang w:eastAsia="ru-RU"/>
        </w:rPr>
        <w:t>). Дизруптивный отбор направлен против сохранения среднего значения признака. Эту форму отбора описал К. М а з е р (1973).</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1524000" cy="1400175"/>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cstate="print"/>
                    <a:srcRect/>
                    <a:stretch>
                      <a:fillRect/>
                    </a:stretch>
                  </pic:blipFill>
                  <pic:spPr bwMode="auto">
                    <a:xfrm>
                      <a:off x="0" y="0"/>
                      <a:ext cx="1524000" cy="1400175"/>
                    </a:xfrm>
                    <a:prstGeom prst="rect">
                      <a:avLst/>
                    </a:prstGeom>
                    <a:noFill/>
                    <a:ln w="9525">
                      <a:noFill/>
                      <a:miter lim="800000"/>
                      <a:headEnd/>
                      <a:tailEnd/>
                    </a:ln>
                  </pic:spPr>
                </pic:pic>
              </a:graphicData>
            </a:graphic>
          </wp:inline>
        </w:drawing>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Рис. </w:t>
      </w:r>
      <w:r w:rsidR="001A25AA">
        <w:rPr>
          <w:rFonts w:eastAsia="Times New Roman" w:cs="Times New Roman"/>
          <w:szCs w:val="28"/>
          <w:lang w:eastAsia="ru-RU"/>
        </w:rPr>
        <w:t>10</w:t>
      </w:r>
      <w:r w:rsidRPr="00680670">
        <w:rPr>
          <w:rFonts w:eastAsia="Times New Roman" w:cs="Times New Roman"/>
          <w:szCs w:val="28"/>
          <w:lang w:eastAsia="ru-RU"/>
        </w:rPr>
        <w:t>. Стабилизирующая форма естественного отбора</w:t>
      </w:r>
    </w:p>
    <w:p w:rsidR="00680670" w:rsidRPr="00680670" w:rsidRDefault="00680670" w:rsidP="00680670">
      <w:pPr>
        <w:rPr>
          <w:rFonts w:eastAsia="Calibri" w:cs="Times New Roman"/>
          <w:szCs w:val="28"/>
          <w:lang w:val="be-BY" w:bidi="en-US"/>
        </w:rPr>
      </w:pPr>
      <w:r w:rsidRPr="00680670">
        <w:rPr>
          <w:rFonts w:eastAsia="Calibri" w:cs="Times New Roman"/>
          <w:noProof/>
          <w:szCs w:val="28"/>
          <w:lang w:eastAsia="ru-RU"/>
        </w:rPr>
        <w:drawing>
          <wp:inline distT="0" distB="0" distL="0" distR="0">
            <wp:extent cx="1657350" cy="1381125"/>
            <wp:effectExtent l="1905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5" cstate="print"/>
                    <a:srcRect/>
                    <a:stretch>
                      <a:fillRect/>
                    </a:stretch>
                  </pic:blipFill>
                  <pic:spPr bwMode="auto">
                    <a:xfrm>
                      <a:off x="0" y="0"/>
                      <a:ext cx="1657350" cy="1381125"/>
                    </a:xfrm>
                    <a:prstGeom prst="rect">
                      <a:avLst/>
                    </a:prstGeom>
                    <a:noFill/>
                    <a:ln w="9525">
                      <a:noFill/>
                      <a:miter lim="800000"/>
                      <a:headEnd/>
                      <a:tailEnd/>
                    </a:ln>
                  </pic:spPr>
                </pic:pic>
              </a:graphicData>
            </a:graphic>
          </wp:inline>
        </w:drawing>
      </w:r>
    </w:p>
    <w:p w:rsidR="00680670" w:rsidRPr="00680670" w:rsidRDefault="001A25AA" w:rsidP="00680670">
      <w:pPr>
        <w:autoSpaceDE w:val="0"/>
        <w:autoSpaceDN w:val="0"/>
        <w:adjustRightInd w:val="0"/>
        <w:rPr>
          <w:rFonts w:eastAsia="Times New Roman" w:cs="Times New Roman"/>
          <w:szCs w:val="28"/>
          <w:lang w:eastAsia="ru-RU"/>
        </w:rPr>
      </w:pPr>
      <w:r>
        <w:rPr>
          <w:rFonts w:eastAsia="Times New Roman" w:cs="Times New Roman"/>
          <w:szCs w:val="28"/>
          <w:lang w:eastAsia="ru-RU"/>
        </w:rPr>
        <w:t>Рис.11</w:t>
      </w:r>
      <w:r w:rsidR="00680670" w:rsidRPr="00680670">
        <w:rPr>
          <w:rFonts w:eastAsia="Times New Roman" w:cs="Times New Roman"/>
          <w:szCs w:val="28"/>
          <w:lang w:eastAsia="ru-RU"/>
        </w:rPr>
        <w:t>. Дизруптивная форма естественного отбора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Все формы естественного отбора составляют единый механизм, поддерживающий равновесие популяций с окружающей средой. Отбор начинается внутри популяции.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Элементарной эволюционирующей единицей является популяция, так как только она представляет собой экологическое, морфофизиологическое и генетическое единство. Совокупность генов в популяции называют </w:t>
      </w:r>
      <w:r w:rsidRPr="00680670">
        <w:rPr>
          <w:rFonts w:eastAsia="Times New Roman" w:cs="Times New Roman"/>
          <w:i/>
          <w:iCs/>
          <w:szCs w:val="28"/>
          <w:lang w:eastAsia="ru-RU"/>
        </w:rPr>
        <w:t xml:space="preserve">генофондом. </w:t>
      </w:r>
      <w:r w:rsidRPr="00680670">
        <w:rPr>
          <w:rFonts w:eastAsia="Times New Roman" w:cs="Times New Roman"/>
          <w:szCs w:val="28"/>
          <w:lang w:eastAsia="ru-RU"/>
        </w:rPr>
        <w:t>В больших популяциях, где нет мутаций, отбора и смешения с другими популяциями, наблюдается постоянство частот аллелей, гомо- и гетерозигот (закон Харди — Вайнберга).</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Все факторы, вызывающие отклонение от закона Харди — Вайнберга, являются элементарными эволюционными факторами. К ним относятся: мутации, естественный отбор, популяционные волны и изоляция. </w:t>
      </w:r>
      <w:r w:rsidRPr="00680670">
        <w:rPr>
          <w:rFonts w:eastAsia="Times New Roman" w:cs="Times New Roman"/>
          <w:i/>
          <w:iCs/>
          <w:szCs w:val="28"/>
          <w:lang w:eastAsia="ru-RU"/>
        </w:rPr>
        <w:t xml:space="preserve">Мутации </w:t>
      </w:r>
      <w:r w:rsidRPr="00680670">
        <w:rPr>
          <w:rFonts w:eastAsia="Times New Roman" w:cs="Times New Roman"/>
          <w:szCs w:val="28"/>
          <w:lang w:eastAsia="ru-RU"/>
        </w:rPr>
        <w:t xml:space="preserve">постоянно происходят в'популяций под действием мутагенных факторов </w:t>
      </w:r>
      <w:r w:rsidRPr="00680670">
        <w:rPr>
          <w:rFonts w:eastAsia="Times New Roman" w:cs="Times New Roman"/>
          <w:szCs w:val="28"/>
          <w:lang w:eastAsia="ru-RU"/>
        </w:rPr>
        <w:lastRenderedPageBreak/>
        <w:t xml:space="preserve">внешней среды и вызывают изменение ее генофонда. </w:t>
      </w:r>
      <w:r w:rsidRPr="00680670">
        <w:rPr>
          <w:rFonts w:eastAsia="Times New Roman" w:cs="Times New Roman"/>
          <w:i/>
          <w:iCs/>
          <w:szCs w:val="28"/>
          <w:lang w:eastAsia="ru-RU"/>
        </w:rPr>
        <w:t xml:space="preserve">Популяционные волны </w:t>
      </w:r>
      <w:r w:rsidRPr="00680670">
        <w:rPr>
          <w:rFonts w:eastAsia="Times New Roman" w:cs="Times New Roman"/>
          <w:szCs w:val="28"/>
          <w:lang w:eastAsia="ru-RU"/>
        </w:rPr>
        <w:t xml:space="preserve">— это регулярные колебания численности популяций, связанные с периодическими изменениями интенсивности факторов внешней среды. Популяционные волны значительно усиливают естественный отбор, , изменяют частоту генов в популяциях. </w:t>
      </w:r>
      <w:r w:rsidRPr="00680670">
        <w:rPr>
          <w:rFonts w:eastAsia="Times New Roman" w:cs="Times New Roman"/>
          <w:i/>
          <w:iCs/>
          <w:szCs w:val="28"/>
          <w:lang w:eastAsia="ru-RU"/>
        </w:rPr>
        <w:t xml:space="preserve">Изоляция </w:t>
      </w:r>
      <w:r w:rsidRPr="00680670">
        <w:rPr>
          <w:rFonts w:eastAsia="Times New Roman" w:cs="Times New Roman"/>
          <w:szCs w:val="28"/>
          <w:lang w:eastAsia="ru-RU"/>
        </w:rPr>
        <w:t>приводит к расхождению признаков в пределах одного вида и предотвращает скрещивание особей разных популяций и видов между собой. Различают географическую, экологическую и биологическую изоляцию.</w:t>
      </w:r>
    </w:p>
    <w:p w:rsidR="00680670" w:rsidRPr="00680670" w:rsidRDefault="00680670" w:rsidP="00680670">
      <w:pPr>
        <w:tabs>
          <w:tab w:val="left" w:pos="426"/>
        </w:tabs>
        <w:spacing w:before="100" w:beforeAutospacing="1" w:after="100" w:afterAutospacing="1"/>
        <w:rPr>
          <w:rFonts w:eastAsia="Times New Roman" w:cs="Times New Roman"/>
          <w:szCs w:val="28"/>
          <w:lang w:eastAsia="ru-RU"/>
        </w:rPr>
      </w:pPr>
      <w:r w:rsidRPr="00680670">
        <w:rPr>
          <w:rFonts w:eastAsia="Times New Roman" w:cs="Times New Roman"/>
          <w:b/>
          <w:szCs w:val="28"/>
          <w:lang w:eastAsia="ru-RU"/>
        </w:rPr>
        <w:t>4. Происхождение жизни на Земле</w:t>
      </w:r>
      <w:r w:rsidRPr="00680670">
        <w:rPr>
          <w:rFonts w:eastAsia="Times New Roman" w:cs="Times New Roman"/>
          <w:szCs w:val="28"/>
          <w:lang w:eastAsia="ru-RU"/>
        </w:rPr>
        <w:t xml:space="preserve"> является одной из важнейших проблем естествознания. Еще в глубокой древности люди задавали себе вопросы, откуда произошла живая природа, как появилась жизнь на Земле, где грань перехода от неживого к жизни и пр. На протяжении десятков веков менялись взгляды на проблему жизни, высказывались разные идеи, гипотезы и концепции. Этот вопрос волнует человечество и по настоящее время. Некоторые идеи и гипотезы о происхождении жизни получили широкое распространение в разные периоды истории развития естествознания. В настоящее время существует пять гипотез возникновения жизни:</w:t>
      </w:r>
    </w:p>
    <w:p w:rsidR="00680670" w:rsidRPr="00680670" w:rsidRDefault="00680670" w:rsidP="00971733">
      <w:pPr>
        <w:numPr>
          <w:ilvl w:val="0"/>
          <w:numId w:val="102"/>
        </w:numPr>
        <w:spacing w:before="100" w:beforeAutospacing="1" w:after="100" w:afterAutospacing="1"/>
        <w:rPr>
          <w:rFonts w:eastAsia="Times New Roman" w:cs="Times New Roman"/>
          <w:szCs w:val="28"/>
          <w:lang w:eastAsia="ru-RU"/>
        </w:rPr>
      </w:pPr>
      <w:r w:rsidRPr="00680670">
        <w:rPr>
          <w:rFonts w:eastAsia="Times New Roman" w:cs="Times New Roman"/>
          <w:szCs w:val="28"/>
          <w:lang w:eastAsia="ru-RU"/>
        </w:rPr>
        <w:t>Креационизм – гипотеза, утверждающая, что жизнь создана сверхъестественным существом в результате акта творения, то есть Богом.</w:t>
      </w:r>
    </w:p>
    <w:p w:rsidR="00680670" w:rsidRPr="00680670" w:rsidRDefault="00680670" w:rsidP="00971733">
      <w:pPr>
        <w:numPr>
          <w:ilvl w:val="0"/>
          <w:numId w:val="102"/>
        </w:numPr>
        <w:spacing w:before="100" w:beforeAutospacing="1" w:after="100" w:afterAutospacing="1"/>
        <w:rPr>
          <w:rFonts w:eastAsia="Times New Roman" w:cs="Times New Roman"/>
          <w:szCs w:val="28"/>
          <w:lang w:eastAsia="ru-RU"/>
        </w:rPr>
      </w:pPr>
      <w:r w:rsidRPr="00680670">
        <w:rPr>
          <w:rFonts w:eastAsia="Times New Roman" w:cs="Times New Roman"/>
          <w:szCs w:val="28"/>
          <w:lang w:eastAsia="ru-RU"/>
        </w:rPr>
        <w:t>Гипотеза стационарного состояния, согласно которой жизнь существовала всегда.</w:t>
      </w:r>
    </w:p>
    <w:p w:rsidR="00680670" w:rsidRPr="00680670" w:rsidRDefault="00680670" w:rsidP="00971733">
      <w:pPr>
        <w:numPr>
          <w:ilvl w:val="0"/>
          <w:numId w:val="102"/>
        </w:numPr>
        <w:spacing w:before="100" w:beforeAutospacing="1" w:after="100" w:afterAutospacing="1"/>
        <w:rPr>
          <w:rFonts w:eastAsia="Times New Roman" w:cs="Times New Roman"/>
          <w:szCs w:val="28"/>
          <w:lang w:eastAsia="ru-RU"/>
        </w:rPr>
      </w:pPr>
      <w:r w:rsidRPr="00680670">
        <w:rPr>
          <w:rFonts w:eastAsia="Times New Roman" w:cs="Times New Roman"/>
          <w:szCs w:val="28"/>
          <w:lang w:eastAsia="ru-RU"/>
        </w:rPr>
        <w:t>Гипотеза самопроизвольного зарождения жизни, которая основывается на идее многократного возникновения жизни из неживого вещества.</w:t>
      </w:r>
    </w:p>
    <w:p w:rsidR="00680670" w:rsidRPr="00680670" w:rsidRDefault="00680670" w:rsidP="00971733">
      <w:pPr>
        <w:numPr>
          <w:ilvl w:val="0"/>
          <w:numId w:val="102"/>
        </w:numPr>
        <w:spacing w:before="100" w:beforeAutospacing="1" w:after="100" w:afterAutospacing="1"/>
        <w:rPr>
          <w:rFonts w:eastAsia="Times New Roman" w:cs="Times New Roman"/>
          <w:szCs w:val="28"/>
          <w:lang w:eastAsia="ru-RU"/>
        </w:rPr>
      </w:pPr>
      <w:r w:rsidRPr="00680670">
        <w:rPr>
          <w:rFonts w:eastAsia="Times New Roman" w:cs="Times New Roman"/>
          <w:szCs w:val="28"/>
          <w:lang w:eastAsia="ru-RU"/>
        </w:rPr>
        <w:t>Гипотеза панспермии, согласно которой жизнь была занесена на Землю из космического пространства.</w:t>
      </w:r>
    </w:p>
    <w:p w:rsidR="00680670" w:rsidRPr="00680670" w:rsidRDefault="00680670" w:rsidP="00971733">
      <w:pPr>
        <w:numPr>
          <w:ilvl w:val="0"/>
          <w:numId w:val="102"/>
        </w:numPr>
        <w:spacing w:before="100" w:beforeAutospacing="1" w:after="100" w:afterAutospacing="1"/>
        <w:rPr>
          <w:rFonts w:eastAsia="Times New Roman" w:cs="Times New Roman"/>
          <w:szCs w:val="28"/>
          <w:lang w:eastAsia="ru-RU"/>
        </w:rPr>
      </w:pPr>
      <w:r w:rsidRPr="00680670">
        <w:rPr>
          <w:rFonts w:eastAsia="Times New Roman" w:cs="Times New Roman"/>
          <w:szCs w:val="28"/>
          <w:lang w:eastAsia="ru-RU"/>
        </w:rPr>
        <w:t>Гипотеза исторического происхождения жизни путем биохимической эволюции.</w:t>
      </w:r>
    </w:p>
    <w:p w:rsidR="00680670" w:rsidRPr="00680670" w:rsidRDefault="00680670" w:rsidP="00680670">
      <w:pPr>
        <w:spacing w:before="100" w:beforeAutospacing="1" w:after="100" w:afterAutospacing="1"/>
        <w:ind w:firstLine="0"/>
        <w:rPr>
          <w:rFonts w:eastAsia="Times New Roman" w:cs="Times New Roman"/>
          <w:szCs w:val="28"/>
          <w:lang w:eastAsia="ru-RU"/>
        </w:rPr>
      </w:pPr>
      <w:r w:rsidRPr="00680670">
        <w:rPr>
          <w:rFonts w:eastAsia="Times New Roman" w:cs="Times New Roman"/>
          <w:szCs w:val="28"/>
          <w:lang w:eastAsia="ru-RU"/>
        </w:rPr>
        <w:t>Согласно </w:t>
      </w:r>
      <w:r w:rsidRPr="00680670">
        <w:rPr>
          <w:rFonts w:eastAsia="Times New Roman" w:cs="Times New Roman"/>
          <w:b/>
          <w:bCs/>
          <w:szCs w:val="28"/>
          <w:lang w:eastAsia="ru-RU"/>
        </w:rPr>
        <w:t>креационистской гипотезе, </w:t>
      </w:r>
      <w:r w:rsidRPr="00680670">
        <w:rPr>
          <w:rFonts w:eastAsia="Times New Roman" w:cs="Times New Roman"/>
          <w:szCs w:val="28"/>
          <w:lang w:eastAsia="ru-RU"/>
        </w:rPr>
        <w:t>которая имеет самую длинную историю, создание жизни есть акт божественного творения. Свидетельством этому является наличие в живых организмах особой силы, «души», управляющей всеми жизненными процессами. Гипотеза креационизма навеяна религиозными воззрениями и к науке отношения не имеет. Согласно </w:t>
      </w:r>
      <w:r w:rsidRPr="00680670">
        <w:rPr>
          <w:rFonts w:eastAsia="Times New Roman" w:cs="Times New Roman"/>
          <w:b/>
          <w:bCs/>
          <w:szCs w:val="28"/>
          <w:lang w:eastAsia="ru-RU"/>
        </w:rPr>
        <w:t>гипотезе стационарного состояния, </w:t>
      </w:r>
      <w:r w:rsidRPr="00680670">
        <w:rPr>
          <w:rFonts w:eastAsia="Times New Roman" w:cs="Times New Roman"/>
          <w:szCs w:val="28"/>
          <w:lang w:eastAsia="ru-RU"/>
        </w:rPr>
        <w:t xml:space="preserve">жизнь никогда не возникала, а существовала вечно вместе с Землей, отличаясь большим разнообразием живого. С изменением условий жизни на Земле происходило и изменение видов: одни исчезали, другие появлялись. Эта гипотеза основывается в основном на исследованиях палеонтологии. По своей сущности эта гипотеза не относится к концепциям возникновения жизни, поскольку вопрос о происхождении жизни она принципиально не затрагивает. </w:t>
      </w:r>
      <w:r w:rsidRPr="00680670">
        <w:rPr>
          <w:rFonts w:eastAsia="Times New Roman" w:cs="Times New Roman"/>
          <w:b/>
          <w:bCs/>
          <w:szCs w:val="28"/>
          <w:lang w:eastAsia="ru-RU"/>
        </w:rPr>
        <w:t>Гипотеза самопроизвольного зарождения жизни </w:t>
      </w:r>
      <w:r w:rsidRPr="00680670">
        <w:rPr>
          <w:rFonts w:eastAsia="Times New Roman" w:cs="Times New Roman"/>
          <w:szCs w:val="28"/>
          <w:lang w:eastAsia="ru-RU"/>
        </w:rPr>
        <w:t xml:space="preserve">была выдвинута в древнем Китае и </w:t>
      </w:r>
      <w:r w:rsidRPr="00680670">
        <w:rPr>
          <w:rFonts w:eastAsia="Times New Roman" w:cs="Times New Roman"/>
          <w:szCs w:val="28"/>
          <w:lang w:eastAsia="ru-RU"/>
        </w:rPr>
        <w:lastRenderedPageBreak/>
        <w:t>Индии как альтернатива креационизму. Представления этой гипотезы поддерживали мыслители Древней Греции (Платон, Аристотель), а также ученые периода Нового времени (Галилей, Декарт, Ламарк). Согласно этой гипотезе, живые организмы (низшие) могут появиться путем саморождения из неживого вещества, содержащего некое «активное начало». Так, например, по Аристотелю, насекомые и лягушки при определенных условиях могут заводиться в иле, сырой почве; черви и водоросли в стоячей воде, а вот личинки мух – в протухшем мясе при его гниении. Однако уже с начала XVII в. такое понимание происхождения жизни стало подвергаться сомнению. Ощутимый удар по этой гипотезе нанес итальянский естествоиспытатель и врач Ф. Реди (1626–1698), который в 1688 г. раскрыл сущность появления жизни в гниющем мясе. Ф. Реди сформулировал свой принцип: «Все живое – от живого» и стал основоположником концепции биогенеза, утверждавшей, что жизнь может возникнуть только из предшествующей жизни.</w:t>
      </w:r>
    </w:p>
    <w:p w:rsidR="00680670" w:rsidRPr="00680670" w:rsidRDefault="00680670" w:rsidP="00680670">
      <w:pPr>
        <w:spacing w:before="100" w:beforeAutospacing="1" w:after="100" w:afterAutospacing="1"/>
        <w:ind w:firstLine="0"/>
        <w:rPr>
          <w:rFonts w:eastAsia="Times New Roman" w:cs="Times New Roman"/>
          <w:szCs w:val="28"/>
          <w:lang w:eastAsia="ru-RU"/>
        </w:rPr>
      </w:pPr>
      <w:r w:rsidRPr="00680670">
        <w:rPr>
          <w:rFonts w:eastAsia="Times New Roman" w:cs="Times New Roman"/>
          <w:szCs w:val="28"/>
          <w:lang w:eastAsia="ru-RU"/>
        </w:rPr>
        <w:t xml:space="preserve">Французский микробиолог Л. Пастер (1822–1895) своими опытами с вирусами окончательно доказал несостоятельность идеи спонтанного самозарождения жизни. Однако, опровергнув эту гипотезу, он не предложил свою, не пролил свет на вопрос о возникновении жизни. Тем не менее опыты Л. Пастера имели большое значение в получении богатого эмпирического материала в области микробиологии его времени. </w:t>
      </w:r>
      <w:r w:rsidRPr="00680670">
        <w:rPr>
          <w:rFonts w:eastAsia="Times New Roman" w:cs="Times New Roman"/>
          <w:b/>
          <w:bCs/>
          <w:szCs w:val="28"/>
          <w:lang w:eastAsia="ru-RU"/>
        </w:rPr>
        <w:t>Гипотеза панспермии </w:t>
      </w:r>
      <w:r w:rsidRPr="00680670">
        <w:rPr>
          <w:rFonts w:eastAsia="Times New Roman" w:cs="Times New Roman"/>
          <w:szCs w:val="28"/>
          <w:lang w:eastAsia="ru-RU"/>
        </w:rPr>
        <w:t>– о неземном происхождении жизни путем занесения «зародышей жизни» из космоса на Землю – впервые была высказана немецким биологом и врачом Г. Рихтером в конце XIX в. Концепция панспермии (от греч. </w:t>
      </w:r>
      <w:r w:rsidRPr="00680670">
        <w:rPr>
          <w:rFonts w:eastAsia="Times New Roman" w:cs="Times New Roman"/>
          <w:i/>
          <w:iCs/>
          <w:szCs w:val="28"/>
          <w:lang w:eastAsia="ru-RU"/>
        </w:rPr>
        <w:t>pan </w:t>
      </w:r>
      <w:r w:rsidRPr="00680670">
        <w:rPr>
          <w:rFonts w:eastAsia="Times New Roman" w:cs="Times New Roman"/>
          <w:szCs w:val="28"/>
          <w:lang w:eastAsia="ru-RU"/>
        </w:rPr>
        <w:t>– весь, </w:t>
      </w:r>
      <w:r w:rsidRPr="00680670">
        <w:rPr>
          <w:rFonts w:eastAsia="Times New Roman" w:cs="Times New Roman"/>
          <w:i/>
          <w:iCs/>
          <w:szCs w:val="28"/>
          <w:lang w:eastAsia="ru-RU"/>
        </w:rPr>
        <w:t>sperma </w:t>
      </w:r>
      <w:r w:rsidRPr="00680670">
        <w:rPr>
          <w:rFonts w:eastAsia="Times New Roman" w:cs="Times New Roman"/>
          <w:szCs w:val="28"/>
          <w:lang w:eastAsia="ru-RU"/>
        </w:rPr>
        <w:t xml:space="preserve">– семя) допускает возможность происхождения жизни в разное время в разных частях Вселенной и переноса ее различными путями на Землю (метеориты, астероиды, космическая пыль). Действительно, в настоящее время получены некоторые данные, указывающие на возможность образования органических веществ химическим путем в условиях космоса. Так, в 1975 г. предшественники аминокислот были найдены в лунном грунте. В межзвездных облаках обнаружены простейшие соединения углерода, в том числе и близкие к аминокислотам. В составе метеоритов найдены альдегиды, вода, спирты, синильная кислота и т. д. Концепцию панспермии разделяли крупнейшие ученые конца XIX – начала XX в.: немецкий химик и агроном Ю. Либих, английский физик У. Томсон, немецкий естествоиспытатель Г. Гельмгольц, шведский физико-химик С. Аррениус. С. Аррениус в 1907 г. в своих трудах даже описывал, как с других планет в космическое пространство уходят с пылинками и живые споры организмов. Носясь в бескрайних просторах космоса под действием давления звездного света, они попадали на планеты и там, где были благоприятные условия (в том числе на Земле) начинали новую жизнь. Идеи панспермии поддерживали и некоторые русские ученые: геофизик П. Лазарев, биолог Л. Берг, биолог-почвовед С. Костычев. Существует идея о возникновении жизни на Земле почти с </w:t>
      </w:r>
      <w:r w:rsidRPr="00680670">
        <w:rPr>
          <w:rFonts w:eastAsia="Times New Roman" w:cs="Times New Roman"/>
          <w:szCs w:val="28"/>
          <w:lang w:eastAsia="ru-RU"/>
        </w:rPr>
        <w:lastRenderedPageBreak/>
        <w:t>момента ее образования. Как известно, Земля образовалась около 5 млрд лет назад. Значит, жизнь могла зародиться во время образования Солнечной системы, то есть в космосе. Поскольку длительность эволюции Земли и жизни на ней разнится незначительно, то существует версия, что жизнь на Земле – это продолжение вечного ее существования. Эта позиция близка к теории вечного существования жизни во Вселенной. В масштабе глобального эволюционного процесса можно полагать, что возникновение жизни на Земле может, по-видимому, совпадать с образованием и существованием материи. Академик В. Вернадский разделял идею вечности жизни не в контексте ее перераспределения в космосе, а в смысле неразрывности и взаимосвязанности материи и жизни. Он писал, что «жизнь и материя неразрывны, взаимосвязаны и между ними нет временной последовательности». На эту же мысль указывает и русский биолог и генетик Тимофеев-Ресовский (19001982). В своем кратком очерке теории эволюции (1977 г.) он остроумно заметил: «Мы все такие материалисты, что нас всех безумно волнует, как возникла жизнь. При этом нас почти не волнует, как возникла материя. Тут все просто. Материя вечна, она ведь всегда была, и ненужно никаких вопросов. Всегда была. А вот жизнь, видите ли, обязательно должна возникнуть. А может быть, она тоже была всегда. И не надо вопросов, просто всегда была, и все». Для обоснования панспермии в научно-популярной литературе приводятся «факты» о неопознанных летающих объектах, прилете инопланетян на Землю, наскальные топологические рисунки. Однако серьезных доказательств эта концепция не имеет, а многие доводы выступают против нее. Известно, что диапазон жизненных условий для существования живого довольно узок. Поэтому вряд ли живые организмы выжили бы в космосе под действием ультрафиолетовых лучей, рентгеновского и космического излучения. Но и не исключается возможность занесения отдельных предпосылочных факторов жизни на нашу планету из космоса. Следует отметить, что это принципиального значения не имеет, поскольку концепция панспермии в корне не решает проблемы происхождения жизни, а лишь переносит ее за пределы Земли, не раскрывая самого механизма ее образования. Таким образом, ни одна из перечисленных четырех гипотез до настоящего времени не подтверждена надежными экспериментальными исследованиями. Наиболее доказательно с точки зрения современной науки выглядит пятая гипотеза – </w:t>
      </w:r>
      <w:r w:rsidRPr="00680670">
        <w:rPr>
          <w:rFonts w:eastAsia="Times New Roman" w:cs="Times New Roman"/>
          <w:b/>
          <w:bCs/>
          <w:szCs w:val="28"/>
          <w:lang w:eastAsia="ru-RU"/>
        </w:rPr>
        <w:t>гипотеза происхождения жизни в историческом прошлом в результате биохимической эволюции. </w:t>
      </w:r>
      <w:r w:rsidRPr="00680670">
        <w:rPr>
          <w:rFonts w:eastAsia="Times New Roman" w:cs="Times New Roman"/>
          <w:szCs w:val="28"/>
          <w:lang w:eastAsia="ru-RU"/>
        </w:rPr>
        <w:t xml:space="preserve">Ее авторами являются отечественный биохимик академик А. Опарин (1923 г.) и английский физиолог С. Холдейн (1929 г.). Об этой гипотезе мы подробно будем говорить в следующем разделе. </w:t>
      </w:r>
      <w:r w:rsidRPr="00680670">
        <w:rPr>
          <w:rFonts w:eastAsia="Times New Roman" w:cs="Times New Roman"/>
          <w:b/>
          <w:bCs/>
          <w:szCs w:val="28"/>
          <w:lang w:eastAsia="ru-RU"/>
        </w:rPr>
        <w:t xml:space="preserve">Гипотеза происхождения жизни в историческом прошлом в результате биохимической эволюции А. И. Опарина. </w:t>
      </w:r>
      <w:r w:rsidRPr="00680670">
        <w:rPr>
          <w:rFonts w:eastAsia="Times New Roman" w:cs="Times New Roman"/>
          <w:szCs w:val="28"/>
          <w:lang w:eastAsia="ru-RU"/>
        </w:rPr>
        <w:t xml:space="preserve">С точки зрения гипотезы А. Опарина, а также с позиций современной науки возникновение жизни из неживого вещества произошло в результате естественных процессов во Вселенной при длительной эволюции материи. Жизнь есть свойство материи, </w:t>
      </w:r>
      <w:r w:rsidRPr="00680670">
        <w:rPr>
          <w:rFonts w:eastAsia="Times New Roman" w:cs="Times New Roman"/>
          <w:szCs w:val="28"/>
          <w:lang w:eastAsia="ru-RU"/>
        </w:rPr>
        <w:lastRenderedPageBreak/>
        <w:t>которое появилось на Земле в определенный момент ее истории. Это результат процессов, протекающих сначала многие миллиарды лет в масштабе Вселенной, а потом сотни миллионов лет на Земле. А. Опарин выделил несколько этапов биохимической эволюции, конечной целью которых явилась примитивная живая клетка. Эволюция шла по схеме:</w:t>
      </w:r>
    </w:p>
    <w:p w:rsidR="00680670" w:rsidRPr="00680670" w:rsidRDefault="00680670" w:rsidP="00971733">
      <w:pPr>
        <w:numPr>
          <w:ilvl w:val="0"/>
          <w:numId w:val="103"/>
        </w:numPr>
        <w:spacing w:before="100" w:beforeAutospacing="1" w:after="100" w:afterAutospacing="1"/>
        <w:rPr>
          <w:rFonts w:eastAsia="Times New Roman" w:cs="Times New Roman"/>
          <w:szCs w:val="28"/>
          <w:lang w:eastAsia="ru-RU"/>
        </w:rPr>
      </w:pPr>
      <w:r w:rsidRPr="00680670">
        <w:rPr>
          <w:rFonts w:eastAsia="Times New Roman" w:cs="Times New Roman"/>
          <w:szCs w:val="28"/>
          <w:lang w:eastAsia="ru-RU"/>
        </w:rPr>
        <w:t>Геохимическая эволюция планеты Земля, синтез простейших соединений, таких как СО</w:t>
      </w:r>
      <w:r w:rsidRPr="00680670">
        <w:rPr>
          <w:rFonts w:eastAsia="Times New Roman" w:cs="Times New Roman"/>
          <w:szCs w:val="28"/>
          <w:vertAlign w:val="subscript"/>
          <w:lang w:eastAsia="ru-RU"/>
        </w:rPr>
        <w:t>2</w:t>
      </w:r>
      <w:r w:rsidRPr="00680670">
        <w:rPr>
          <w:rFonts w:eastAsia="Times New Roman" w:cs="Times New Roman"/>
          <w:szCs w:val="28"/>
          <w:lang w:eastAsia="ru-RU"/>
        </w:rPr>
        <w:t xml:space="preserve"> ,Н</w:t>
      </w:r>
      <w:r w:rsidRPr="00680670">
        <w:rPr>
          <w:rFonts w:eastAsia="Times New Roman" w:cs="Times New Roman"/>
          <w:szCs w:val="28"/>
          <w:vertAlign w:val="subscript"/>
          <w:lang w:eastAsia="ru-RU"/>
        </w:rPr>
        <w:t>2</w:t>
      </w:r>
      <w:r w:rsidRPr="00680670">
        <w:rPr>
          <w:rFonts w:eastAsia="Times New Roman" w:cs="Times New Roman"/>
          <w:szCs w:val="28"/>
          <w:lang w:eastAsia="ru-RU"/>
        </w:rPr>
        <w:t>0, аммиак и т. д., переход воды из парообразного состояния в жидкое в результате постепенного охлаждения Земли. Эволюция атмосферы и гидросферы.</w:t>
      </w:r>
    </w:p>
    <w:p w:rsidR="00680670" w:rsidRPr="00680670" w:rsidRDefault="00680670" w:rsidP="00971733">
      <w:pPr>
        <w:numPr>
          <w:ilvl w:val="0"/>
          <w:numId w:val="103"/>
        </w:numPr>
        <w:spacing w:before="100" w:beforeAutospacing="1" w:after="100" w:afterAutospacing="1"/>
        <w:rPr>
          <w:rFonts w:eastAsia="Times New Roman" w:cs="Times New Roman"/>
          <w:szCs w:val="28"/>
          <w:lang w:eastAsia="ru-RU"/>
        </w:rPr>
      </w:pPr>
      <w:r w:rsidRPr="00680670">
        <w:rPr>
          <w:rFonts w:eastAsia="Times New Roman" w:cs="Times New Roman"/>
          <w:szCs w:val="28"/>
          <w:lang w:eastAsia="ru-RU"/>
        </w:rPr>
        <w:t>Образование из неорганических соединений органических веществ – аминокислот – и их накопление в первичном океане в результате электромагнитного воздействия Солнца, космического излучения и электрических разрядов.</w:t>
      </w:r>
    </w:p>
    <w:p w:rsidR="00680670" w:rsidRPr="00680670" w:rsidRDefault="00680670" w:rsidP="00971733">
      <w:pPr>
        <w:numPr>
          <w:ilvl w:val="0"/>
          <w:numId w:val="103"/>
        </w:numPr>
        <w:spacing w:before="100" w:beforeAutospacing="1" w:after="100" w:afterAutospacing="1"/>
        <w:rPr>
          <w:rFonts w:eastAsia="Times New Roman" w:cs="Times New Roman"/>
          <w:szCs w:val="28"/>
          <w:lang w:eastAsia="ru-RU"/>
        </w:rPr>
      </w:pPr>
      <w:r w:rsidRPr="00680670">
        <w:rPr>
          <w:rFonts w:eastAsia="Times New Roman" w:cs="Times New Roman"/>
          <w:szCs w:val="28"/>
          <w:lang w:eastAsia="ru-RU"/>
        </w:rPr>
        <w:t>Постепенное усложнение органических соединений и образование белковых структур.</w:t>
      </w:r>
    </w:p>
    <w:p w:rsidR="00680670" w:rsidRPr="00680670" w:rsidRDefault="00680670" w:rsidP="00971733">
      <w:pPr>
        <w:numPr>
          <w:ilvl w:val="0"/>
          <w:numId w:val="103"/>
        </w:numPr>
        <w:spacing w:before="100" w:beforeAutospacing="1" w:after="100" w:afterAutospacing="1"/>
        <w:rPr>
          <w:rFonts w:eastAsia="Times New Roman" w:cs="Times New Roman"/>
          <w:szCs w:val="28"/>
          <w:lang w:eastAsia="ru-RU"/>
        </w:rPr>
      </w:pPr>
      <w:r w:rsidRPr="00680670">
        <w:rPr>
          <w:rFonts w:eastAsia="Times New Roman" w:cs="Times New Roman"/>
          <w:szCs w:val="28"/>
          <w:lang w:eastAsia="ru-RU"/>
        </w:rPr>
        <w:t>Выделение белковых структур из среды, образование водных комплексов и создание вокруг белков водной оболочки.</w:t>
      </w:r>
    </w:p>
    <w:p w:rsidR="00680670" w:rsidRPr="00680670" w:rsidRDefault="00680670" w:rsidP="00971733">
      <w:pPr>
        <w:numPr>
          <w:ilvl w:val="0"/>
          <w:numId w:val="103"/>
        </w:numPr>
        <w:spacing w:before="100" w:beforeAutospacing="1" w:after="100" w:afterAutospacing="1"/>
        <w:rPr>
          <w:rFonts w:eastAsia="Times New Roman" w:cs="Times New Roman"/>
          <w:szCs w:val="28"/>
          <w:lang w:eastAsia="ru-RU"/>
        </w:rPr>
      </w:pPr>
      <w:r w:rsidRPr="00680670">
        <w:rPr>
          <w:rFonts w:eastAsia="Times New Roman" w:cs="Times New Roman"/>
          <w:szCs w:val="28"/>
          <w:lang w:eastAsia="ru-RU"/>
        </w:rPr>
        <w:t>Слияние таких комплексов и образование коацерватов (от лат. </w:t>
      </w:r>
      <w:r w:rsidRPr="00680670">
        <w:rPr>
          <w:rFonts w:eastAsia="Times New Roman" w:cs="Times New Roman"/>
          <w:i/>
          <w:iCs/>
          <w:szCs w:val="28"/>
          <w:lang w:eastAsia="ru-RU"/>
        </w:rPr>
        <w:t>coacervus</w:t>
      </w:r>
      <w:r w:rsidRPr="00680670">
        <w:rPr>
          <w:rFonts w:eastAsia="Times New Roman" w:cs="Times New Roman"/>
          <w:szCs w:val="28"/>
          <w:lang w:eastAsia="ru-RU"/>
        </w:rPr>
        <w:t>– сгусток, куча, накопление), способных обмениваться веществом и энергией с окружающей средой.</w:t>
      </w:r>
    </w:p>
    <w:p w:rsidR="00680670" w:rsidRPr="00680670" w:rsidRDefault="00680670" w:rsidP="00971733">
      <w:pPr>
        <w:numPr>
          <w:ilvl w:val="0"/>
          <w:numId w:val="103"/>
        </w:numPr>
        <w:spacing w:before="100" w:beforeAutospacing="1" w:after="100" w:afterAutospacing="1"/>
        <w:rPr>
          <w:rFonts w:eastAsia="Times New Roman" w:cs="Times New Roman"/>
          <w:szCs w:val="28"/>
          <w:lang w:eastAsia="ru-RU"/>
        </w:rPr>
      </w:pPr>
      <w:r w:rsidRPr="00680670">
        <w:rPr>
          <w:rFonts w:eastAsia="Times New Roman" w:cs="Times New Roman"/>
          <w:szCs w:val="28"/>
          <w:lang w:eastAsia="ru-RU"/>
        </w:rPr>
        <w:t>Поглощение коацерватами металлов, что привело к образованию ферментов, ускоряющих биохимические процессы.</w:t>
      </w:r>
    </w:p>
    <w:p w:rsidR="00680670" w:rsidRPr="00680670" w:rsidRDefault="00680670" w:rsidP="00971733">
      <w:pPr>
        <w:numPr>
          <w:ilvl w:val="0"/>
          <w:numId w:val="103"/>
        </w:numPr>
        <w:spacing w:before="100" w:beforeAutospacing="1" w:after="100" w:afterAutospacing="1"/>
        <w:rPr>
          <w:rFonts w:eastAsia="Times New Roman" w:cs="Times New Roman"/>
          <w:szCs w:val="28"/>
          <w:lang w:eastAsia="ru-RU"/>
        </w:rPr>
      </w:pPr>
      <w:r w:rsidRPr="00680670">
        <w:rPr>
          <w:rFonts w:eastAsia="Times New Roman" w:cs="Times New Roman"/>
          <w:szCs w:val="28"/>
          <w:lang w:eastAsia="ru-RU"/>
        </w:rPr>
        <w:t>Образование гидрофобных липидных границ между коацерватами и внешней средой, что привело к образованию полупроницаемых мембран, что обеспечивало стабильность функционирования коацервата.</w:t>
      </w:r>
    </w:p>
    <w:p w:rsidR="00680670" w:rsidRPr="00680670" w:rsidRDefault="00680670" w:rsidP="00971733">
      <w:pPr>
        <w:numPr>
          <w:ilvl w:val="0"/>
          <w:numId w:val="103"/>
        </w:numPr>
        <w:spacing w:before="100" w:beforeAutospacing="1" w:after="100" w:afterAutospacing="1"/>
        <w:rPr>
          <w:rFonts w:eastAsia="Times New Roman" w:cs="Times New Roman"/>
          <w:szCs w:val="28"/>
          <w:lang w:eastAsia="ru-RU"/>
        </w:rPr>
      </w:pPr>
      <w:r w:rsidRPr="00680670">
        <w:rPr>
          <w:rFonts w:eastAsia="Times New Roman" w:cs="Times New Roman"/>
          <w:szCs w:val="28"/>
          <w:lang w:eastAsia="ru-RU"/>
        </w:rPr>
        <w:t>Выработка в ходе эволюции у этих образований процессов саморегуляции и самовоспроизведения.</w:t>
      </w:r>
    </w:p>
    <w:p w:rsidR="00680670" w:rsidRPr="00680670" w:rsidRDefault="00680670" w:rsidP="00680670">
      <w:pPr>
        <w:spacing w:before="100" w:beforeAutospacing="1" w:after="100" w:afterAutospacing="1"/>
        <w:ind w:firstLine="0"/>
        <w:rPr>
          <w:rFonts w:eastAsia="Times New Roman" w:cs="Times New Roman"/>
          <w:szCs w:val="28"/>
          <w:lang w:eastAsia="ru-RU"/>
        </w:rPr>
      </w:pPr>
      <w:r w:rsidRPr="00680670">
        <w:rPr>
          <w:rFonts w:eastAsia="Times New Roman" w:cs="Times New Roman"/>
          <w:szCs w:val="28"/>
          <w:lang w:eastAsia="ru-RU"/>
        </w:rPr>
        <w:t xml:space="preserve">Так, по гипотезе А. Опарина, появилась примитивная форма живого вещества. Такова, по его мнению, предбиологическая эволюция вещества. Академик В. Вернадский возникновение жизни связывал с мощным скачком, прервавшим безжизненную эволюцию земной коры. Этот скачок (бифуркация) внес в эволюцию столько противоречий, что они создали условия для зарождения жизни. </w:t>
      </w:r>
    </w:p>
    <w:p w:rsidR="00680670" w:rsidRPr="00680670" w:rsidRDefault="00680670" w:rsidP="00680670">
      <w:pPr>
        <w:autoSpaceDE w:val="0"/>
        <w:autoSpaceDN w:val="0"/>
        <w:adjustRightInd w:val="0"/>
        <w:rPr>
          <w:rFonts w:eastAsia="Times New Roman" w:cs="Times New Roman"/>
          <w:b/>
          <w:bCs/>
          <w:szCs w:val="28"/>
          <w:lang w:eastAsia="ru-RU"/>
        </w:rPr>
      </w:pPr>
      <w:r w:rsidRPr="00680670">
        <w:rPr>
          <w:rFonts w:eastAsia="Times New Roman" w:cs="Times New Roman"/>
          <w:b/>
          <w:bCs/>
          <w:szCs w:val="28"/>
          <w:lang w:eastAsia="ru-RU"/>
        </w:rPr>
        <w:t>5. Синтетическая теория эволюции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Первым объединил данные генетики и дарвинизма русский зоолог и сравнительный анатом Н. К. </w:t>
      </w:r>
      <w:r w:rsidRPr="00680670">
        <w:rPr>
          <w:rFonts w:eastAsia="Times New Roman" w:cs="Times New Roman"/>
          <w:spacing w:val="50"/>
          <w:szCs w:val="28"/>
          <w:lang w:eastAsia="ru-RU"/>
        </w:rPr>
        <w:t>Кольцов</w:t>
      </w:r>
      <w:r w:rsidRPr="00680670">
        <w:rPr>
          <w:rFonts w:eastAsia="Times New Roman" w:cs="Times New Roman"/>
          <w:szCs w:val="28"/>
          <w:lang w:eastAsia="ru-RU"/>
        </w:rPr>
        <w:t xml:space="preserve"> (1872—1940). Его ученик и соратник С. С. </w:t>
      </w:r>
      <w:r w:rsidRPr="00680670">
        <w:rPr>
          <w:rFonts w:eastAsia="Times New Roman" w:cs="Times New Roman"/>
          <w:spacing w:val="50"/>
          <w:szCs w:val="28"/>
          <w:lang w:eastAsia="ru-RU"/>
        </w:rPr>
        <w:t>Четвериков</w:t>
      </w:r>
      <w:r w:rsidRPr="00680670">
        <w:rPr>
          <w:rFonts w:eastAsia="Times New Roman" w:cs="Times New Roman"/>
          <w:szCs w:val="28"/>
          <w:lang w:eastAsia="ru-RU"/>
        </w:rPr>
        <w:t xml:space="preserve"> (1880—1959) впервые подвел генетическую основу под эволюционное учение Дарвина. В знаменитой работе С. С. Четверикова «О некоторых моментах эволюционного процесса с точки зрения современной генетики» (1926) показано, что в естественных условиях в природе внутри </w:t>
      </w:r>
      <w:r w:rsidRPr="00680670">
        <w:rPr>
          <w:rFonts w:eastAsia="Times New Roman" w:cs="Times New Roman"/>
          <w:szCs w:val="28"/>
          <w:lang w:eastAsia="ru-RU"/>
        </w:rPr>
        <w:lastRenderedPageBreak/>
        <w:t>каждого вида существует огромное количество наследственных изменений, которые фенотипически не проявляются в силу рецессивности. Вид насыщен мутациями, составляющими неисчерпаемый материал для эволюции.</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Начавшееся в 20-х гг. прошлого века объединение дарвинизма и генетики способствовало расширению и углублению синтеза дарвинизма с другими науками; 30—40-е гг. принято считать периодом становления синтетической теории эволюции (СТЭ).</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 xml:space="preserve">Важная роль в формировании СТЭ принадлежит работе Ф. Г. </w:t>
      </w:r>
      <w:r w:rsidRPr="00680670">
        <w:rPr>
          <w:rFonts w:eastAsia="Times New Roman" w:cs="Times New Roman"/>
          <w:spacing w:val="50"/>
          <w:szCs w:val="28"/>
          <w:lang w:eastAsia="ru-RU"/>
        </w:rPr>
        <w:t>Добржанского</w:t>
      </w:r>
      <w:r w:rsidRPr="00680670">
        <w:rPr>
          <w:rFonts w:eastAsia="Times New Roman" w:cs="Times New Roman"/>
          <w:szCs w:val="28"/>
          <w:lang w:eastAsia="ru-RU"/>
        </w:rPr>
        <w:t xml:space="preserve"> «Генетика и происхождение видов» (1937), подводившая итог синтеза генетики с дарвинизмом. Значительный вклад в создание СТЭ внес советский ученый И. И. </w:t>
      </w:r>
      <w:r w:rsidRPr="00680670">
        <w:rPr>
          <w:rFonts w:eastAsia="Times New Roman" w:cs="Times New Roman"/>
          <w:spacing w:val="50"/>
          <w:szCs w:val="28"/>
          <w:lang w:eastAsia="ru-RU"/>
        </w:rPr>
        <w:t>Шмальгаузен</w:t>
      </w:r>
      <w:r w:rsidRPr="00680670">
        <w:rPr>
          <w:rFonts w:eastAsia="Times New Roman" w:cs="Times New Roman"/>
          <w:szCs w:val="28"/>
          <w:lang w:eastAsia="ru-RU"/>
        </w:rPr>
        <w:t xml:space="preserve"> (1887—1963). Он исследовал вопросы отношения онтогенеза и филогенеза, изучил основные направления эволюционного процесса, выделил две формы естественного отбора. Его работы — «Пути и закономерности эволюционного процесса» (1939), «Факторы эволюции» (1946).</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szCs w:val="28"/>
          <w:lang w:eastAsia="ru-RU"/>
        </w:rPr>
        <w:t>Заключительный этап синтеза связан с опубликованием интернациональным коллективом сводки «Новая систематика»</w:t>
      </w:r>
      <w:r w:rsidR="00EF21BD" w:rsidRPr="00EF21BD">
        <w:rPr>
          <w:rFonts w:eastAsia="Times New Roman" w:cs="Times New Roman"/>
          <w:szCs w:val="28"/>
          <w:lang w:eastAsia="ru-RU"/>
        </w:rPr>
        <w:t xml:space="preserve"> </w:t>
      </w:r>
      <w:r w:rsidRPr="00680670">
        <w:rPr>
          <w:rFonts w:eastAsia="Times New Roman" w:cs="Times New Roman"/>
          <w:szCs w:val="28"/>
          <w:lang w:eastAsia="ru-RU"/>
        </w:rPr>
        <w:t>(</w:t>
      </w:r>
      <w:smartTag w:uri="urn:schemas-microsoft-com:office:smarttags" w:element="metricconverter">
        <w:smartTagPr>
          <w:attr w:name="ProductID" w:val="1940 г"/>
        </w:smartTagPr>
        <w:r w:rsidRPr="00680670">
          <w:rPr>
            <w:rFonts w:eastAsia="Times New Roman" w:cs="Times New Roman"/>
            <w:szCs w:val="28"/>
            <w:lang w:eastAsia="ru-RU"/>
          </w:rPr>
          <w:t>1940 г</w:t>
        </w:r>
      </w:smartTag>
      <w:r w:rsidRPr="00680670">
        <w:rPr>
          <w:rFonts w:eastAsia="Times New Roman" w:cs="Times New Roman"/>
          <w:szCs w:val="28"/>
          <w:lang w:eastAsia="ru-RU"/>
        </w:rPr>
        <w:t xml:space="preserve">.), с выходом книг Э. М а й р а «Систематика и происхождение видов» (1944) и Дж. </w:t>
      </w:r>
      <w:r w:rsidRPr="00680670">
        <w:rPr>
          <w:rFonts w:eastAsia="Times New Roman" w:cs="Times New Roman"/>
          <w:spacing w:val="50"/>
          <w:szCs w:val="28"/>
          <w:lang w:eastAsia="ru-RU"/>
        </w:rPr>
        <w:t>Хаксли</w:t>
      </w:r>
      <w:r w:rsidRPr="00680670">
        <w:rPr>
          <w:rFonts w:eastAsia="Times New Roman" w:cs="Times New Roman"/>
          <w:szCs w:val="28"/>
          <w:lang w:eastAsia="ru-RU"/>
        </w:rPr>
        <w:t xml:space="preserve"> «Эволюция: современный синтез» (1942). Названию книги Дж. Хаксли «Эволюция: современный синтез» и обязан своим названием термин «синтетическая теория эволюции».</w:t>
      </w:r>
    </w:p>
    <w:p w:rsidR="00680670" w:rsidRPr="00680670" w:rsidRDefault="00680670" w:rsidP="00680670">
      <w:pPr>
        <w:autoSpaceDE w:val="0"/>
        <w:autoSpaceDN w:val="0"/>
        <w:adjustRightInd w:val="0"/>
        <w:rPr>
          <w:rFonts w:eastAsia="Times New Roman" w:cs="Times New Roman"/>
          <w:b/>
          <w:bCs/>
          <w:szCs w:val="28"/>
          <w:lang w:eastAsia="ru-RU"/>
        </w:rPr>
      </w:pPr>
      <w:r w:rsidRPr="00680670">
        <w:rPr>
          <w:rFonts w:eastAsia="Times New Roman" w:cs="Times New Roman"/>
          <w:b/>
          <w:bCs/>
          <w:szCs w:val="28"/>
          <w:lang w:eastAsia="ru-RU"/>
        </w:rPr>
        <w:t>Основные постулаты СТЭ</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1</w:t>
      </w:r>
      <w:r w:rsidRPr="00680670">
        <w:rPr>
          <w:rFonts w:eastAsia="Times New Roman" w:cs="Times New Roman"/>
          <w:szCs w:val="28"/>
          <w:lang w:eastAsia="ru-RU"/>
        </w:rPr>
        <w:t xml:space="preserve">. Материалом для эволюции служат, как правило, очень </w:t>
      </w:r>
      <w:r w:rsidRPr="00680670">
        <w:rPr>
          <w:rFonts w:eastAsia="Times New Roman" w:cs="Times New Roman"/>
          <w:bCs/>
          <w:szCs w:val="28"/>
          <w:lang w:eastAsia="ru-RU"/>
        </w:rPr>
        <w:t>мел</w:t>
      </w:r>
      <w:r w:rsidRPr="00680670">
        <w:rPr>
          <w:rFonts w:eastAsia="Times New Roman" w:cs="Times New Roman"/>
          <w:szCs w:val="28"/>
          <w:lang w:eastAsia="ru-RU"/>
        </w:rPr>
        <w:t>кие, однако дискретные изменения наследственности — мутации.</w:t>
      </w:r>
    </w:p>
    <w:p w:rsidR="00680670" w:rsidRPr="00680670" w:rsidRDefault="00680670" w:rsidP="00680670">
      <w:pPr>
        <w:autoSpaceDE w:val="0"/>
        <w:autoSpaceDN w:val="0"/>
        <w:adjustRightInd w:val="0"/>
        <w:rPr>
          <w:rFonts w:eastAsia="Times New Roman" w:cs="Times New Roman"/>
          <w:szCs w:val="28"/>
          <w:lang w:eastAsia="ru-RU"/>
        </w:rPr>
      </w:pPr>
      <w:r w:rsidRPr="00971733">
        <w:rPr>
          <w:rFonts w:eastAsia="Times New Roman" w:cs="Times New Roman"/>
          <w:b/>
          <w:szCs w:val="28"/>
          <w:lang w:eastAsia="ru-RU"/>
        </w:rPr>
        <w:t>2</w:t>
      </w:r>
      <w:r w:rsidRPr="00680670">
        <w:rPr>
          <w:rFonts w:eastAsia="Times New Roman" w:cs="Times New Roman"/>
          <w:szCs w:val="28"/>
          <w:lang w:eastAsia="ru-RU"/>
        </w:rPr>
        <w:t xml:space="preserve">. Мутационный процесс, волны численности — поставщики материала для отбора — носят случайный и ненаправленный характер. </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3.</w:t>
      </w:r>
      <w:r w:rsidR="00971733">
        <w:rPr>
          <w:rFonts w:eastAsia="Times New Roman" w:cs="Times New Roman"/>
          <w:b/>
          <w:bCs/>
          <w:szCs w:val="28"/>
          <w:lang w:eastAsia="ru-RU"/>
        </w:rPr>
        <w:t xml:space="preserve"> </w:t>
      </w:r>
      <w:r w:rsidRPr="00680670">
        <w:rPr>
          <w:rFonts w:eastAsia="Times New Roman" w:cs="Times New Roman"/>
          <w:szCs w:val="28"/>
          <w:lang w:eastAsia="ru-RU"/>
        </w:rPr>
        <w:t>Единственный направляющий фактор эволюции — естественный отбор, основанный на сохранении и накапливании случайных и мелких мутаций.</w:t>
      </w:r>
    </w:p>
    <w:p w:rsidR="00680670" w:rsidRPr="00680670" w:rsidRDefault="00680670" w:rsidP="00680670">
      <w:pPr>
        <w:autoSpaceDE w:val="0"/>
        <w:autoSpaceDN w:val="0"/>
        <w:adjustRightInd w:val="0"/>
        <w:rPr>
          <w:rFonts w:eastAsia="Times New Roman" w:cs="Times New Roman"/>
          <w:szCs w:val="28"/>
          <w:lang w:eastAsia="ru-RU"/>
        </w:rPr>
      </w:pPr>
      <w:r w:rsidRPr="00680670">
        <w:rPr>
          <w:rFonts w:eastAsia="Times New Roman" w:cs="Times New Roman"/>
          <w:b/>
          <w:bCs/>
          <w:szCs w:val="28"/>
          <w:lang w:eastAsia="ru-RU"/>
        </w:rPr>
        <w:t>4.</w:t>
      </w:r>
      <w:r w:rsidR="00971733">
        <w:rPr>
          <w:rFonts w:eastAsia="Times New Roman" w:cs="Times New Roman"/>
          <w:b/>
          <w:bCs/>
          <w:szCs w:val="28"/>
          <w:lang w:eastAsia="ru-RU"/>
        </w:rPr>
        <w:t xml:space="preserve"> </w:t>
      </w:r>
      <w:r w:rsidRPr="00680670">
        <w:rPr>
          <w:rFonts w:eastAsia="Times New Roman" w:cs="Times New Roman"/>
          <w:szCs w:val="28"/>
          <w:lang w:eastAsia="ru-RU"/>
        </w:rPr>
        <w:t>Наименьшая эволюционная единица — популяция, а не особь, как допускалось, исходя из представлений о возможности «наследования приобретенных признаков». Отсюда особое внимание к изучению популяции как элементарной структуры единицы вида.</w:t>
      </w:r>
    </w:p>
    <w:p w:rsidR="00680670" w:rsidRPr="00680670" w:rsidRDefault="00680670" w:rsidP="00680670">
      <w:pPr>
        <w:autoSpaceDE w:val="0"/>
        <w:autoSpaceDN w:val="0"/>
        <w:adjustRightInd w:val="0"/>
        <w:rPr>
          <w:rFonts w:eastAsia="Times New Roman" w:cs="Times New Roman"/>
          <w:szCs w:val="28"/>
          <w:lang w:eastAsia="ru-RU"/>
        </w:rPr>
      </w:pPr>
      <w:r w:rsidRPr="00971733">
        <w:rPr>
          <w:rFonts w:eastAsia="Times New Roman" w:cs="Times New Roman"/>
          <w:b/>
          <w:szCs w:val="28"/>
          <w:lang w:eastAsia="ru-RU"/>
        </w:rPr>
        <w:t>5</w:t>
      </w:r>
      <w:r w:rsidRPr="00680670">
        <w:rPr>
          <w:rFonts w:eastAsia="Times New Roman" w:cs="Times New Roman"/>
          <w:szCs w:val="28"/>
          <w:lang w:eastAsia="ru-RU"/>
        </w:rPr>
        <w:t xml:space="preserve">. Эволюция носит дивергентный характер, т. </w:t>
      </w:r>
      <w:r w:rsidRPr="00680670">
        <w:rPr>
          <w:rFonts w:eastAsia="Times New Roman" w:cs="Times New Roman"/>
          <w:b/>
          <w:bCs/>
          <w:szCs w:val="28"/>
          <w:lang w:eastAsia="ru-RU"/>
        </w:rPr>
        <w:t xml:space="preserve">е. </w:t>
      </w:r>
      <w:r w:rsidRPr="00680670">
        <w:rPr>
          <w:rFonts w:eastAsia="Times New Roman" w:cs="Times New Roman"/>
          <w:szCs w:val="28"/>
          <w:lang w:eastAsia="ru-RU"/>
        </w:rPr>
        <w:t>один таксон может стать предком нескольких дочерних таксонов, но каждый вид имеет единственный предковый вид, единственную предковую популяцию.</w:t>
      </w:r>
    </w:p>
    <w:p w:rsidR="00680670" w:rsidRPr="00680670" w:rsidRDefault="00680670" w:rsidP="00680670">
      <w:pPr>
        <w:autoSpaceDE w:val="0"/>
        <w:autoSpaceDN w:val="0"/>
        <w:adjustRightInd w:val="0"/>
        <w:rPr>
          <w:rFonts w:eastAsia="Times New Roman" w:cs="Times New Roman"/>
          <w:szCs w:val="28"/>
          <w:lang w:eastAsia="ru-RU"/>
        </w:rPr>
      </w:pPr>
      <w:r w:rsidRPr="00971733">
        <w:rPr>
          <w:rFonts w:eastAsia="Times New Roman" w:cs="Times New Roman"/>
          <w:b/>
          <w:szCs w:val="28"/>
          <w:lang w:eastAsia="ru-RU"/>
        </w:rPr>
        <w:t>6</w:t>
      </w:r>
      <w:r w:rsidRPr="00680670">
        <w:rPr>
          <w:rFonts w:eastAsia="Times New Roman" w:cs="Times New Roman"/>
          <w:szCs w:val="28"/>
          <w:lang w:eastAsia="ru-RU"/>
        </w:rPr>
        <w:t>. Эволюция носит постепенный и длительный характер. Видообразование как этап эволюционного процесса представляет собой последовательную смену одной временной популяции чередой последующих временных популяций.</w:t>
      </w:r>
    </w:p>
    <w:p w:rsidR="00680670" w:rsidRPr="00680670" w:rsidRDefault="00680670" w:rsidP="00680670">
      <w:pPr>
        <w:autoSpaceDE w:val="0"/>
        <w:autoSpaceDN w:val="0"/>
        <w:adjustRightInd w:val="0"/>
        <w:rPr>
          <w:rFonts w:eastAsia="Times New Roman" w:cs="Times New Roman"/>
          <w:szCs w:val="28"/>
          <w:lang w:eastAsia="ru-RU"/>
        </w:rPr>
      </w:pPr>
      <w:r w:rsidRPr="00971733">
        <w:rPr>
          <w:rFonts w:eastAsia="Times New Roman" w:cs="Times New Roman"/>
          <w:b/>
          <w:szCs w:val="28"/>
          <w:lang w:eastAsia="ru-RU"/>
        </w:rPr>
        <w:t>7.</w:t>
      </w:r>
      <w:r w:rsidRPr="00680670">
        <w:rPr>
          <w:rFonts w:eastAsia="Times New Roman" w:cs="Times New Roman"/>
          <w:szCs w:val="28"/>
          <w:lang w:eastAsia="ru-RU"/>
        </w:rPr>
        <w:t xml:space="preserve"> Вид состоит из множества соподчиненных морфологических, биохимических, экологических, генетически отличных, но репродуктивно не изолированных единиц — подвидов и популяций. Однако известно немало видов с ограниченными ареалами, в пределах которых не удается вид </w:t>
      </w:r>
      <w:r w:rsidRPr="00680670">
        <w:rPr>
          <w:rFonts w:eastAsia="Times New Roman" w:cs="Times New Roman"/>
          <w:szCs w:val="28"/>
          <w:lang w:eastAsia="ru-RU"/>
        </w:rPr>
        <w:lastRenderedPageBreak/>
        <w:t>расчленить на самостоятельные подвиды, а реликтовые виды могут состоять из единственной популяции.</w:t>
      </w:r>
    </w:p>
    <w:p w:rsidR="00680670" w:rsidRPr="00680670" w:rsidRDefault="00680670" w:rsidP="00680670">
      <w:pPr>
        <w:autoSpaceDE w:val="0"/>
        <w:autoSpaceDN w:val="0"/>
        <w:adjustRightInd w:val="0"/>
        <w:rPr>
          <w:rFonts w:eastAsia="Times New Roman" w:cs="Times New Roman"/>
          <w:szCs w:val="28"/>
          <w:lang w:eastAsia="ru-RU"/>
        </w:rPr>
      </w:pPr>
      <w:r w:rsidRPr="00971733">
        <w:rPr>
          <w:rFonts w:eastAsia="Times New Roman" w:cs="Times New Roman"/>
          <w:b/>
          <w:szCs w:val="28"/>
          <w:lang w:eastAsia="ru-RU"/>
        </w:rPr>
        <w:t>8.</w:t>
      </w:r>
      <w:r w:rsidRPr="00680670">
        <w:rPr>
          <w:rFonts w:eastAsia="Times New Roman" w:cs="Times New Roman"/>
          <w:szCs w:val="28"/>
          <w:lang w:eastAsia="ru-RU"/>
        </w:rPr>
        <w:t xml:space="preserve"> Обмен аллелями, «поток генов» возможны лишь внутри </w:t>
      </w:r>
      <w:r w:rsidRPr="00680670">
        <w:rPr>
          <w:rFonts w:eastAsia="Times New Roman" w:cs="Times New Roman"/>
          <w:spacing w:val="10"/>
          <w:szCs w:val="28"/>
          <w:lang w:eastAsia="ru-RU"/>
        </w:rPr>
        <w:t xml:space="preserve">вида. </w:t>
      </w:r>
      <w:r w:rsidRPr="00680670">
        <w:rPr>
          <w:rFonts w:eastAsia="Times New Roman" w:cs="Times New Roman"/>
          <w:szCs w:val="28"/>
          <w:lang w:eastAsia="ru-RU"/>
        </w:rPr>
        <w:t xml:space="preserve">Если мутация имеет положительную селективную ценность </w:t>
      </w:r>
      <w:r w:rsidRPr="00680670">
        <w:rPr>
          <w:rFonts w:eastAsia="Times New Roman" w:cs="Times New Roman"/>
          <w:spacing w:val="10"/>
          <w:szCs w:val="28"/>
          <w:lang w:eastAsia="ru-RU"/>
        </w:rPr>
        <w:t xml:space="preserve">на </w:t>
      </w:r>
      <w:r w:rsidRPr="00680670">
        <w:rPr>
          <w:rFonts w:eastAsia="Times New Roman" w:cs="Times New Roman"/>
          <w:szCs w:val="28"/>
          <w:lang w:eastAsia="ru-RU"/>
        </w:rPr>
        <w:t xml:space="preserve">территории ареала вида, то она может распространяться по </w:t>
      </w:r>
      <w:r w:rsidRPr="00680670">
        <w:rPr>
          <w:rFonts w:eastAsia="Times New Roman" w:cs="Times New Roman"/>
          <w:spacing w:val="10"/>
          <w:szCs w:val="28"/>
          <w:lang w:eastAsia="ru-RU"/>
        </w:rPr>
        <w:t xml:space="preserve">всем </w:t>
      </w:r>
      <w:r w:rsidRPr="00680670">
        <w:rPr>
          <w:rFonts w:eastAsia="Times New Roman" w:cs="Times New Roman"/>
          <w:szCs w:val="28"/>
          <w:lang w:eastAsia="ru-RU"/>
        </w:rPr>
        <w:t>его популяциям и подвидам. Отсюда определение вида как генетически целостной и замкнутой системы.</w:t>
      </w:r>
    </w:p>
    <w:p w:rsidR="00680670" w:rsidRPr="00680670" w:rsidRDefault="00680670" w:rsidP="00680670">
      <w:pPr>
        <w:autoSpaceDE w:val="0"/>
        <w:autoSpaceDN w:val="0"/>
        <w:adjustRightInd w:val="0"/>
        <w:rPr>
          <w:rFonts w:eastAsia="Times New Roman" w:cs="Times New Roman"/>
          <w:szCs w:val="28"/>
          <w:lang w:eastAsia="ru-RU"/>
        </w:rPr>
      </w:pPr>
      <w:r w:rsidRPr="00971733">
        <w:rPr>
          <w:rFonts w:eastAsia="Times New Roman" w:cs="Times New Roman"/>
          <w:b/>
          <w:szCs w:val="28"/>
          <w:lang w:eastAsia="ru-RU"/>
        </w:rPr>
        <w:t>9</w:t>
      </w:r>
      <w:r w:rsidRPr="00680670">
        <w:rPr>
          <w:rFonts w:eastAsia="Times New Roman" w:cs="Times New Roman"/>
          <w:szCs w:val="28"/>
          <w:lang w:eastAsia="ru-RU"/>
        </w:rPr>
        <w:t>. Поскольку основной критерий вида — его репродуктивная изоляция, то этот критерий не применим к формам без полового процесса (большинству прокариот, низшим эукариотам).</w:t>
      </w:r>
    </w:p>
    <w:p w:rsidR="00680670" w:rsidRPr="00680670" w:rsidRDefault="00680670" w:rsidP="00680670">
      <w:pPr>
        <w:autoSpaceDE w:val="0"/>
        <w:autoSpaceDN w:val="0"/>
        <w:adjustRightInd w:val="0"/>
        <w:rPr>
          <w:rFonts w:eastAsia="Times New Roman" w:cs="Times New Roman"/>
          <w:szCs w:val="28"/>
          <w:lang w:val="be-BY" w:eastAsia="ru-RU"/>
        </w:rPr>
      </w:pPr>
      <w:r w:rsidRPr="00971733">
        <w:rPr>
          <w:rFonts w:eastAsia="Times New Roman" w:cs="Times New Roman"/>
          <w:b/>
          <w:bCs/>
          <w:szCs w:val="28"/>
          <w:lang w:eastAsia="ru-RU"/>
        </w:rPr>
        <w:t>10</w:t>
      </w:r>
      <w:r w:rsidRPr="00680670">
        <w:rPr>
          <w:rFonts w:eastAsia="Times New Roman" w:cs="Times New Roman"/>
          <w:bCs/>
          <w:szCs w:val="28"/>
          <w:lang w:eastAsia="ru-RU"/>
        </w:rPr>
        <w:t>.</w:t>
      </w:r>
      <w:r w:rsidR="00971733">
        <w:rPr>
          <w:rFonts w:eastAsia="Times New Roman" w:cs="Times New Roman"/>
          <w:bCs/>
          <w:szCs w:val="28"/>
          <w:lang w:eastAsia="ru-RU"/>
        </w:rPr>
        <w:t xml:space="preserve"> </w:t>
      </w:r>
      <w:r w:rsidRPr="00680670">
        <w:rPr>
          <w:rFonts w:eastAsia="Times New Roman" w:cs="Times New Roman"/>
          <w:szCs w:val="28"/>
          <w:lang w:eastAsia="ru-RU"/>
        </w:rPr>
        <w:t xml:space="preserve">Макроэволюция, или эволюция на уровне выше вида, идет лишь путем микроэволюции. Согласно СТЭ не существует закономерностей макроэволюции, отличных от </w:t>
      </w:r>
      <w:r w:rsidRPr="00680670">
        <w:rPr>
          <w:rFonts w:eastAsia="Times New Roman" w:cs="Times New Roman"/>
          <w:szCs w:val="28"/>
          <w:lang w:val="be-BY" w:eastAsia="ru-RU"/>
        </w:rPr>
        <w:t>мйкроэволюцйонныхі</w:t>
      </w:r>
    </w:p>
    <w:p w:rsidR="00680670" w:rsidRPr="00680670" w:rsidRDefault="00971733" w:rsidP="00680670">
      <w:pPr>
        <w:autoSpaceDE w:val="0"/>
        <w:autoSpaceDN w:val="0"/>
        <w:adjustRightInd w:val="0"/>
        <w:rPr>
          <w:rFonts w:eastAsia="Times New Roman" w:cs="Times New Roman"/>
          <w:b/>
          <w:bCs/>
          <w:szCs w:val="28"/>
          <w:lang w:eastAsia="ru-RU"/>
        </w:rPr>
      </w:pPr>
      <w:r w:rsidRPr="00971733">
        <w:rPr>
          <w:rFonts w:eastAsia="Times New Roman" w:cs="Times New Roman"/>
          <w:b/>
          <w:bCs/>
          <w:spacing w:val="40"/>
          <w:szCs w:val="28"/>
          <w:lang w:val="be-BY" w:eastAsia="ru-RU"/>
        </w:rPr>
        <w:t>1</w:t>
      </w:r>
      <w:r w:rsidR="00680670" w:rsidRPr="00971733">
        <w:rPr>
          <w:rFonts w:eastAsia="Times New Roman" w:cs="Times New Roman"/>
          <w:b/>
          <w:bCs/>
          <w:spacing w:val="40"/>
          <w:szCs w:val="28"/>
          <w:lang w:eastAsia="ru-RU"/>
        </w:rPr>
        <w:t>1</w:t>
      </w:r>
      <w:r w:rsidR="00680670" w:rsidRPr="00680670">
        <w:rPr>
          <w:rFonts w:eastAsia="Times New Roman" w:cs="Times New Roman"/>
          <w:b/>
          <w:szCs w:val="28"/>
          <w:lang w:eastAsia="ru-RU"/>
        </w:rPr>
        <w:t>.</w:t>
      </w:r>
      <w:r w:rsidR="00680670" w:rsidRPr="00680670">
        <w:rPr>
          <w:rFonts w:eastAsia="Times New Roman" w:cs="Times New Roman"/>
          <w:szCs w:val="28"/>
          <w:lang w:eastAsia="ru-RU"/>
        </w:rPr>
        <w:t xml:space="preserve"> Исходя из всех постулатов, ясно, что эволюция </w:t>
      </w:r>
      <w:r w:rsidR="00680670" w:rsidRPr="00680670">
        <w:rPr>
          <w:rFonts w:eastAsia="Times New Roman" w:cs="Times New Roman"/>
          <w:szCs w:val="28"/>
          <w:lang w:val="be-BY" w:eastAsia="ru-RU"/>
        </w:rPr>
        <w:t>непредска</w:t>
      </w:r>
      <w:r w:rsidR="00680670" w:rsidRPr="00680670">
        <w:rPr>
          <w:rFonts w:eastAsia="Times New Roman" w:cs="Times New Roman"/>
          <w:szCs w:val="28"/>
          <w:lang w:eastAsia="ru-RU"/>
        </w:rPr>
        <w:t xml:space="preserve">зуема, имеет не направленный характер. Иначе говоря, эволюция не носит финалистический характер. </w:t>
      </w:r>
    </w:p>
    <w:p w:rsidR="00680670" w:rsidRPr="00680670" w:rsidRDefault="00680670" w:rsidP="00680670">
      <w:pPr>
        <w:autoSpaceDE w:val="0"/>
        <w:autoSpaceDN w:val="0"/>
        <w:adjustRightInd w:val="0"/>
        <w:rPr>
          <w:rFonts w:eastAsia="Times New Roman" w:cs="Times New Roman"/>
          <w:szCs w:val="28"/>
          <w:lang w:eastAsia="ru-RU"/>
        </w:rPr>
      </w:pPr>
    </w:p>
    <w:p w:rsidR="009E431F" w:rsidRDefault="009E431F" w:rsidP="009E431F">
      <w:pPr>
        <w:pStyle w:val="2"/>
        <w:numPr>
          <w:ilvl w:val="0"/>
          <w:numId w:val="4"/>
        </w:numPr>
      </w:pPr>
      <w:bookmarkStart w:id="26" w:name="_Toc20670251"/>
      <w:r w:rsidRPr="009E431F">
        <w:t>Лекционный материал по курсу «Естествознан</w:t>
      </w:r>
      <w:r>
        <w:t>ие: землеведение и краеведение»</w:t>
      </w:r>
      <w:bookmarkEnd w:id="26"/>
    </w:p>
    <w:p w:rsidR="005913EC" w:rsidRPr="005913EC" w:rsidRDefault="005913EC" w:rsidP="00E35CE7">
      <w:pPr>
        <w:pStyle w:val="2"/>
      </w:pPr>
      <w:bookmarkStart w:id="27" w:name="_Toc20670252"/>
      <w:r>
        <w:t>1 семестр</w:t>
      </w:r>
      <w:bookmarkEnd w:id="27"/>
    </w:p>
    <w:p w:rsidR="009E431F" w:rsidRDefault="009E431F" w:rsidP="00FE0165">
      <w:pPr>
        <w:pStyle w:val="3"/>
        <w:rPr>
          <w:rFonts w:eastAsia="Calibri"/>
          <w:color w:val="000000"/>
          <w:lang w:val="be-BY" w:bidi="en-US"/>
        </w:rPr>
      </w:pPr>
      <w:bookmarkStart w:id="28" w:name="_Toc20670253"/>
      <w:r w:rsidRPr="009E431F">
        <w:rPr>
          <w:rFonts w:eastAsia="Calibri"/>
          <w:lang w:val="be-BY" w:bidi="en-US"/>
        </w:rPr>
        <w:t xml:space="preserve">Лекция 1. </w:t>
      </w:r>
      <w:r w:rsidR="0023691F" w:rsidRPr="0023691F">
        <w:rPr>
          <w:rFonts w:eastAsia="Calibri"/>
          <w:lang w:val="be-BY" w:bidi="en-US"/>
        </w:rPr>
        <w:t>Введение. Значение дисциплины «Естествознание: землеведение и краеведение в системе наук</w:t>
      </w:r>
      <w:r w:rsidR="0023691F">
        <w:rPr>
          <w:rFonts w:eastAsia="Calibri"/>
          <w:lang w:val="be-BY" w:bidi="en-US"/>
        </w:rPr>
        <w:t xml:space="preserve"> о Земле. Понятие о краеведении</w:t>
      </w:r>
      <w:r w:rsidRPr="009E431F">
        <w:rPr>
          <w:rFonts w:eastAsia="Calibri"/>
          <w:color w:val="000000"/>
          <w:lang w:val="be-BY" w:bidi="en-US"/>
        </w:rPr>
        <w:t>.</w:t>
      </w:r>
      <w:bookmarkEnd w:id="28"/>
    </w:p>
    <w:p w:rsidR="00111E39" w:rsidRPr="00B27911" w:rsidRDefault="00111E39" w:rsidP="00111E39">
      <w:pPr>
        <w:ind w:firstLine="0"/>
        <w:rPr>
          <w:rFonts w:eastAsia="Calibri" w:cs="Times New Roman"/>
          <w:b/>
          <w:szCs w:val="28"/>
          <w:lang w:val="be-BY" w:bidi="en-US"/>
        </w:rPr>
      </w:pPr>
      <w:r w:rsidRPr="00B27911">
        <w:rPr>
          <w:rFonts w:eastAsia="Calibri" w:cs="Times New Roman"/>
          <w:b/>
          <w:szCs w:val="28"/>
          <w:lang w:val="be-BY" w:bidi="en-US"/>
        </w:rPr>
        <w:t>Вопросы:</w:t>
      </w:r>
    </w:p>
    <w:p w:rsidR="0023691F" w:rsidRPr="0023691F" w:rsidRDefault="0023691F" w:rsidP="0023691F">
      <w:pPr>
        <w:widowControl w:val="0"/>
        <w:contextualSpacing/>
        <w:jc w:val="left"/>
        <w:rPr>
          <w:rFonts w:eastAsia="Calibri" w:cs="Times New Roman"/>
          <w:i/>
          <w:szCs w:val="28"/>
          <w:lang w:bidi="en-US"/>
        </w:rPr>
      </w:pPr>
      <w:r w:rsidRPr="0023691F">
        <w:rPr>
          <w:rFonts w:eastAsia="Calibri" w:cs="Times New Roman"/>
          <w:i/>
          <w:szCs w:val="28"/>
          <w:lang w:bidi="en-US"/>
        </w:rPr>
        <w:t>1.</w:t>
      </w:r>
      <w:r w:rsidRPr="0023691F">
        <w:rPr>
          <w:rFonts w:eastAsia="Calibri" w:cs="Times New Roman"/>
          <w:i/>
          <w:szCs w:val="28"/>
          <w:lang w:bidi="en-US"/>
        </w:rPr>
        <w:tab/>
        <w:t xml:space="preserve">Объект, предмет и задачи учебной дисциплины «Естествознание». </w:t>
      </w:r>
    </w:p>
    <w:p w:rsidR="0023691F" w:rsidRDefault="0023691F" w:rsidP="0023691F">
      <w:pPr>
        <w:widowControl w:val="0"/>
        <w:contextualSpacing/>
        <w:jc w:val="left"/>
        <w:rPr>
          <w:rFonts w:eastAsia="Calibri" w:cs="Times New Roman"/>
          <w:i/>
          <w:szCs w:val="28"/>
          <w:lang w:bidi="en-US"/>
        </w:rPr>
      </w:pPr>
      <w:r w:rsidRPr="0023691F">
        <w:rPr>
          <w:rFonts w:eastAsia="Calibri" w:cs="Times New Roman"/>
          <w:i/>
          <w:szCs w:val="28"/>
          <w:lang w:bidi="en-US"/>
        </w:rPr>
        <w:t>2.</w:t>
      </w:r>
      <w:r w:rsidRPr="0023691F">
        <w:rPr>
          <w:rFonts w:eastAsia="Calibri" w:cs="Times New Roman"/>
          <w:i/>
          <w:szCs w:val="28"/>
          <w:lang w:bidi="en-US"/>
        </w:rPr>
        <w:tab/>
        <w:t>Понятие о краеведении. Формы краеведения. Школьная и внешкольная краеведческая работа.</w:t>
      </w:r>
    </w:p>
    <w:p w:rsidR="00111E39" w:rsidRPr="009E431F" w:rsidRDefault="00111E39" w:rsidP="0023691F">
      <w:pPr>
        <w:widowControl w:val="0"/>
        <w:contextualSpacing/>
        <w:jc w:val="left"/>
        <w:rPr>
          <w:rFonts w:eastAsia="Calibri" w:cs="Times New Roman"/>
          <w:i/>
          <w:szCs w:val="28"/>
          <w:lang w:bidi="en-US"/>
        </w:rPr>
      </w:pPr>
    </w:p>
    <w:p w:rsidR="009E431F" w:rsidRPr="009E431F" w:rsidRDefault="009E431F" w:rsidP="009E431F">
      <w:pPr>
        <w:widowControl w:val="0"/>
        <w:rPr>
          <w:rFonts w:eastAsia="Calibri" w:cs="Times New Roman"/>
          <w:szCs w:val="28"/>
          <w:lang w:val="be-BY" w:bidi="en-US"/>
        </w:rPr>
      </w:pPr>
      <w:r w:rsidRPr="009E431F">
        <w:rPr>
          <w:rFonts w:eastAsia="Calibri" w:cs="Times New Roman"/>
          <w:b/>
          <w:szCs w:val="28"/>
          <w:lang w:bidi="en-US"/>
        </w:rPr>
        <w:t xml:space="preserve">1. </w:t>
      </w:r>
      <w:r w:rsidR="0023691F" w:rsidRPr="0023691F">
        <w:rPr>
          <w:rFonts w:eastAsia="Calibri" w:cs="Times New Roman"/>
          <w:b/>
          <w:szCs w:val="28"/>
          <w:lang w:val="be-BY" w:bidi="en-US"/>
        </w:rPr>
        <w:t>Объект, предмет и задачи учебной дисциплины «Естествознание»</w:t>
      </w:r>
      <w:r w:rsidRPr="009E431F">
        <w:rPr>
          <w:rFonts w:eastAsia="Calibri" w:cs="Times New Roman"/>
          <w:szCs w:val="28"/>
          <w:lang w:val="be-BY" w:bidi="en-US"/>
        </w:rPr>
        <w:t>.</w:t>
      </w:r>
    </w:p>
    <w:p w:rsidR="00111E39" w:rsidRPr="00111E39" w:rsidRDefault="00111E39" w:rsidP="00111E39">
      <w:pPr>
        <w:rPr>
          <w:lang w:val="be-BY" w:bidi="en-US"/>
        </w:rPr>
      </w:pPr>
      <w:r w:rsidRPr="00111E39">
        <w:rPr>
          <w:lang w:val="be-BY" w:bidi="en-US"/>
        </w:rPr>
        <w:t>Тенденция развития информационного общества, выражающаяся в высоком уровне изменения в различных сферах жизнедеятельности человека, предъявляет особые требования к современному образованию. Исторически естественнонаучные дисциплины отличает широта охвата ключевых достижений естественных наук, и наглядный, качественный уровень их рассмотрения. Они дают представление об основных явлениях и законах природы и научных открытиях, послуживших началом революционных изменений в технологиях, мировоззрении, общественном сознании.</w:t>
      </w:r>
    </w:p>
    <w:p w:rsidR="00111E39" w:rsidRPr="00111E39" w:rsidRDefault="00111E39" w:rsidP="00111E39">
      <w:pPr>
        <w:rPr>
          <w:lang w:val="be-BY" w:bidi="en-US"/>
        </w:rPr>
      </w:pPr>
      <w:r w:rsidRPr="00111E39">
        <w:rPr>
          <w:lang w:val="be-BY" w:bidi="en-US"/>
        </w:rPr>
        <w:t xml:space="preserve">Учебная дисциплина «Естествознание» в системе педагогического образования является частью профессиональной подготовки студентов 1-ой </w:t>
      </w:r>
      <w:r w:rsidRPr="00111E39">
        <w:rPr>
          <w:lang w:val="be-BY" w:bidi="en-US"/>
        </w:rPr>
        <w:lastRenderedPageBreak/>
        <w:t xml:space="preserve">ступени получения высшего образования и разработана в соответствии с образовательным стандартом и типовым учебным планом подготовки студентов, обучающихся по специальности 1-01 02 01 Начальное образование. </w:t>
      </w:r>
    </w:p>
    <w:p w:rsidR="00111E39" w:rsidRPr="00111E39" w:rsidRDefault="00111E39" w:rsidP="00111E39">
      <w:pPr>
        <w:rPr>
          <w:lang w:val="be-BY" w:bidi="en-US"/>
        </w:rPr>
      </w:pPr>
      <w:r w:rsidRPr="00111E39">
        <w:rPr>
          <w:lang w:val="be-BY" w:bidi="en-US"/>
        </w:rPr>
        <w:t>Целью изучения учебной дисциплины «Естествознание» является изучение общих закономерностей строения, функционирования и развития представлений о живой природе и о географической оболочки в единстве и взаимодействии с окружающей средой на разных уровнях их организации.</w:t>
      </w:r>
    </w:p>
    <w:p w:rsidR="00111E39" w:rsidRPr="00111E39" w:rsidRDefault="00111E39" w:rsidP="00111E39">
      <w:pPr>
        <w:rPr>
          <w:lang w:val="be-BY" w:bidi="en-US"/>
        </w:rPr>
      </w:pPr>
      <w:r w:rsidRPr="00111E39">
        <w:rPr>
          <w:lang w:val="be-BY" w:bidi="en-US"/>
        </w:rPr>
        <w:t>Задачи учебной дисциплины:</w:t>
      </w:r>
    </w:p>
    <w:p w:rsidR="00111E39" w:rsidRPr="00111E39" w:rsidRDefault="00111E39" w:rsidP="00111E39">
      <w:pPr>
        <w:pStyle w:val="a0"/>
        <w:rPr>
          <w:lang w:val="be-BY" w:bidi="en-US"/>
        </w:rPr>
      </w:pPr>
      <w:r w:rsidRPr="00111E39">
        <w:rPr>
          <w:lang w:val="be-BY" w:bidi="en-US"/>
        </w:rPr>
        <w:t>изучить многообразие форм живого и установить общие и частные закономерности, присущие жизни во всех ее проявлениях и свойствах;</w:t>
      </w:r>
    </w:p>
    <w:p w:rsidR="00111E39" w:rsidRPr="00111E39" w:rsidRDefault="00111E39" w:rsidP="00111E39">
      <w:pPr>
        <w:pStyle w:val="a0"/>
        <w:rPr>
          <w:lang w:val="be-BY" w:bidi="en-US"/>
        </w:rPr>
      </w:pPr>
      <w:r w:rsidRPr="00111E39">
        <w:rPr>
          <w:lang w:val="be-BY" w:bidi="en-US"/>
        </w:rPr>
        <w:t>, клеточном, организменном, популяционно-видовом и биосферном уровнях организации живой природы, о взаимосвязи живых организмов и последствиях антропогенного воздействия на природу;</w:t>
      </w:r>
    </w:p>
    <w:p w:rsidR="00111E39" w:rsidRPr="00111E39" w:rsidRDefault="00111E39" w:rsidP="00111E39">
      <w:pPr>
        <w:pStyle w:val="a0"/>
        <w:rPr>
          <w:lang w:val="be-BY" w:bidi="en-US"/>
        </w:rPr>
      </w:pPr>
      <w:r w:rsidRPr="00111E39">
        <w:rPr>
          <w:lang w:val="be-BY" w:bidi="en-US"/>
        </w:rPr>
        <w:t xml:space="preserve">ознакомить с современными методами биологических исследований и основными достижениями биологических дисциплин; </w:t>
      </w:r>
    </w:p>
    <w:p w:rsidR="00111E39" w:rsidRPr="00111E39" w:rsidRDefault="00111E39" w:rsidP="00111E39">
      <w:pPr>
        <w:pStyle w:val="a0"/>
        <w:rPr>
          <w:lang w:val="be-BY" w:bidi="en-US"/>
        </w:rPr>
      </w:pPr>
      <w:r w:rsidRPr="00111E39">
        <w:rPr>
          <w:lang w:val="be-BY" w:bidi="en-US"/>
        </w:rPr>
        <w:t>изучить состав, структуру и характер связей между компонентами геосфер и процессами в географической оболочки, выявить причины и способы их образования;</w:t>
      </w:r>
    </w:p>
    <w:p w:rsidR="00111E39" w:rsidRPr="00111E39" w:rsidRDefault="00111E39" w:rsidP="00111E39">
      <w:pPr>
        <w:pStyle w:val="a0"/>
        <w:rPr>
          <w:lang w:val="be-BY" w:bidi="en-US"/>
        </w:rPr>
      </w:pPr>
      <w:r w:rsidRPr="00111E39">
        <w:rPr>
          <w:lang w:val="be-BY" w:bidi="en-US"/>
        </w:rPr>
        <w:t>освоить закономерности формирования и развития географической оболочки и её компонентов;</w:t>
      </w:r>
    </w:p>
    <w:p w:rsidR="00111E39" w:rsidRPr="00111E39" w:rsidRDefault="00111E39" w:rsidP="00111E39">
      <w:pPr>
        <w:pStyle w:val="a0"/>
        <w:rPr>
          <w:lang w:val="be-BY" w:bidi="en-US"/>
        </w:rPr>
      </w:pPr>
      <w:r w:rsidRPr="00111E39">
        <w:rPr>
          <w:lang w:val="be-BY" w:bidi="en-US"/>
        </w:rPr>
        <w:t>формировать знания о строении, происхождении и современной динамике процессов, происходящих в атмосфере, гидросфере, литосфере, биосфере;</w:t>
      </w:r>
    </w:p>
    <w:p w:rsidR="00111E39" w:rsidRDefault="00111E39" w:rsidP="00111E39">
      <w:pPr>
        <w:pStyle w:val="a0"/>
        <w:rPr>
          <w:lang w:val="be-BY" w:bidi="en-US"/>
        </w:rPr>
      </w:pPr>
      <w:r w:rsidRPr="00111E39">
        <w:rPr>
          <w:lang w:val="be-BY" w:bidi="en-US"/>
        </w:rPr>
        <w:t>сформировать и развить умения и навыки изучения своего края.</w:t>
      </w:r>
    </w:p>
    <w:p w:rsidR="009E431F" w:rsidRPr="009E431F" w:rsidRDefault="009E431F" w:rsidP="00111E39">
      <w:pPr>
        <w:widowControl w:val="0"/>
        <w:rPr>
          <w:rFonts w:eastAsia="Calibri" w:cs="Times New Roman"/>
          <w:szCs w:val="28"/>
          <w:lang w:val="be-BY" w:bidi="en-US"/>
        </w:rPr>
      </w:pPr>
      <w:r w:rsidRPr="009E431F">
        <w:rPr>
          <w:rFonts w:eastAsia="Calibri" w:cs="Times New Roman"/>
          <w:i/>
          <w:szCs w:val="28"/>
          <w:lang w:val="be-BY" w:bidi="en-US"/>
        </w:rPr>
        <w:t xml:space="preserve">Общее землеведение – </w:t>
      </w:r>
      <w:r w:rsidRPr="009E431F">
        <w:rPr>
          <w:rFonts w:eastAsia="Calibri" w:cs="Times New Roman"/>
          <w:iCs/>
          <w:szCs w:val="28"/>
          <w:lang w:val="be-BY" w:bidi="en-US"/>
        </w:rPr>
        <w:t xml:space="preserve">раздел физической географии, изучающий </w:t>
      </w:r>
      <w:r w:rsidRPr="009E431F">
        <w:rPr>
          <w:rFonts w:eastAsia="Calibri" w:cs="Times New Roman"/>
          <w:szCs w:val="28"/>
          <w:lang w:val="be-BY" w:bidi="en-US"/>
        </w:rPr>
        <w:t>географическую оболочку как самостоятельную планетарную систему, ее вещественный состав, структуру, и общие закономерности развития. Таким образом, объектом изучения общего землеведения является географическая оболочка Земли.</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Географическая оболочка – сложное комплексное образование, состоящее из ряда компонентных оболочек (литосферы, гидросферы, атмосферы и биосферы), между которыми происходит обмен веществом и энергией, объединяющий эти разнокачественные оболочки в новое целостное единство, в особую планетарную систему. Продуктом взаимодействия компонентных оболочек, точнее, следствием этого взаимодействия являются разнообразные формы рельефа, осадочные породы и почвы, возникновение и развитие живых организмов, в том числе человека.</w:t>
      </w:r>
    </w:p>
    <w:p w:rsidR="009E431F" w:rsidRPr="009E431F" w:rsidRDefault="009E431F" w:rsidP="009E431F">
      <w:pPr>
        <w:widowControl w:val="0"/>
        <w:rPr>
          <w:rFonts w:eastAsia="Calibri" w:cs="Times New Roman"/>
          <w:szCs w:val="28"/>
          <w:lang w:val="be-BY" w:bidi="en-US"/>
        </w:rPr>
      </w:pPr>
      <w:r w:rsidRPr="009E431F">
        <w:rPr>
          <w:rFonts w:eastAsia="Calibri" w:cs="Times New Roman"/>
          <w:i/>
          <w:szCs w:val="28"/>
          <w:u w:val="single"/>
          <w:lang w:val="be-BY" w:bidi="en-US"/>
        </w:rPr>
        <w:t>Важнейшими интегральными свойствами</w:t>
      </w:r>
      <w:r w:rsidRPr="009E431F">
        <w:rPr>
          <w:rFonts w:eastAsia="Calibri" w:cs="Times New Roman"/>
          <w:szCs w:val="28"/>
          <w:lang w:val="be-BY" w:bidi="en-US"/>
        </w:rPr>
        <w:t xml:space="preserve"> географической оболочки являются:</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Способность аккумулировать и трансформировать солнечную энергию.</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 xml:space="preserve">Насыщенность различными видами свободной энергии, обеспечивающими многообразие протекающих в ее пределах природных </w:t>
      </w:r>
      <w:r w:rsidRPr="009E431F">
        <w:rPr>
          <w:rFonts w:eastAsia="Calibri" w:cs="Times New Roman"/>
          <w:szCs w:val="28"/>
          <w:lang w:val="be-BY" w:bidi="en-US"/>
        </w:rPr>
        <w:lastRenderedPageBreak/>
        <w:t>процессов.</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Способность продуцировать биомассу и служить природной средой для существования и развития человеческого общества.</w:t>
      </w:r>
    </w:p>
    <w:p w:rsidR="009E431F" w:rsidRPr="009E431F" w:rsidRDefault="009E431F" w:rsidP="009E431F">
      <w:pPr>
        <w:widowControl w:val="0"/>
        <w:rPr>
          <w:rFonts w:eastAsia="Calibri" w:cs="Times New Roman"/>
          <w:szCs w:val="28"/>
          <w:lang w:val="be-BY" w:bidi="en-US"/>
        </w:rPr>
      </w:pPr>
      <w:r w:rsidRPr="009E431F">
        <w:rPr>
          <w:rFonts w:eastAsia="Calibri" w:cs="Times New Roman"/>
          <w:i/>
          <w:szCs w:val="28"/>
          <w:lang w:val="be-BY" w:bidi="en-US"/>
        </w:rPr>
        <w:t>Частными свойствами</w:t>
      </w:r>
      <w:r w:rsidRPr="009E431F">
        <w:rPr>
          <w:rFonts w:eastAsia="Calibri" w:cs="Times New Roman"/>
          <w:szCs w:val="28"/>
          <w:lang w:val="be-BY" w:bidi="en-US"/>
        </w:rPr>
        <w:t xml:space="preserve"> географической оболочки являются:</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пребывание вещества в трех агрегатных состояниях: твердом, жидком и газообразном;</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присутствие всех химических элементов, существующих на планете Земля;</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разнообразие форм движения вещества;</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усвоение и преобразование материи и энергии, поступающих как из внутренних частей планеты Земля, так и из Космоса, преимущественно от Солнца;</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наличие феномена жизни – живых организмов и их колоссальной энергии;</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наличие условий, делающих возможным существования человека и развитие общества.</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 xml:space="preserve">Географическая оболочка характеризуется также определенными законами  и закономерностями. </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 xml:space="preserve">В философии и географии принято четко различать понятия «закон» и «закономерность». </w:t>
      </w:r>
      <w:r w:rsidRPr="009E431F">
        <w:rPr>
          <w:rFonts w:eastAsia="Calibri" w:cs="Times New Roman"/>
          <w:i/>
          <w:szCs w:val="28"/>
          <w:u w:val="single"/>
          <w:lang w:val="be-BY" w:bidi="en-US"/>
        </w:rPr>
        <w:t>Закон</w:t>
      </w:r>
      <w:r w:rsidRPr="009E431F">
        <w:rPr>
          <w:rFonts w:eastAsia="Calibri" w:cs="Times New Roman"/>
          <w:szCs w:val="28"/>
          <w:lang w:val="be-BY" w:bidi="en-US"/>
        </w:rPr>
        <w:t xml:space="preserve"> – это, как известно, устойчивое, повторяющееся отношение между явлениями в природе и обществе. </w:t>
      </w:r>
      <w:r w:rsidRPr="009E431F">
        <w:rPr>
          <w:rFonts w:eastAsia="Calibri" w:cs="Times New Roman"/>
          <w:i/>
          <w:szCs w:val="28"/>
          <w:u w:val="single"/>
          <w:lang w:val="be-BY" w:bidi="en-US"/>
        </w:rPr>
        <w:t>Закономерность</w:t>
      </w:r>
      <w:r w:rsidRPr="009E431F">
        <w:rPr>
          <w:rFonts w:eastAsia="Calibri" w:cs="Times New Roman"/>
          <w:szCs w:val="28"/>
          <w:lang w:val="be-BY" w:bidi="en-US"/>
        </w:rPr>
        <w:t xml:space="preserve"> – совокупность законов. В географии мы имеем дело преимущественно с закономерностями, имеющими системную обусловленность.</w:t>
      </w:r>
    </w:p>
    <w:p w:rsidR="009E431F" w:rsidRPr="009E431F" w:rsidRDefault="009E431F" w:rsidP="009E431F">
      <w:pPr>
        <w:widowControl w:val="0"/>
        <w:rPr>
          <w:rFonts w:eastAsia="Calibri" w:cs="Times New Roman"/>
          <w:szCs w:val="28"/>
          <w:lang w:val="be-BY" w:bidi="en-US"/>
        </w:rPr>
      </w:pPr>
      <w:r w:rsidRPr="009E431F">
        <w:rPr>
          <w:rFonts w:eastAsia="Calibri" w:cs="Times New Roman"/>
          <w:i/>
          <w:szCs w:val="28"/>
          <w:u w:val="single"/>
          <w:lang w:val="be-BY" w:bidi="en-US"/>
        </w:rPr>
        <w:t xml:space="preserve">Основными закономерностями </w:t>
      </w:r>
      <w:r w:rsidRPr="009E431F">
        <w:rPr>
          <w:rFonts w:eastAsia="Calibri" w:cs="Times New Roman"/>
          <w:szCs w:val="28"/>
          <w:lang w:val="be-BY" w:bidi="en-US"/>
        </w:rPr>
        <w:t xml:space="preserve">географической оболочки являются: </w:t>
      </w:r>
      <w:r w:rsidRPr="009E431F">
        <w:rPr>
          <w:rFonts w:eastAsia="Calibri" w:cs="Times New Roman"/>
          <w:i/>
          <w:szCs w:val="28"/>
          <w:lang w:val="be-BY" w:bidi="en-US"/>
        </w:rPr>
        <w:t>целостность, ритмичность, круговорот веществ и широтная зональность (высотная поясность), развитие</w:t>
      </w:r>
      <w:r w:rsidRPr="009E431F">
        <w:rPr>
          <w:rFonts w:eastAsia="Calibri" w:cs="Times New Roman"/>
          <w:szCs w:val="28"/>
          <w:lang w:val="be-BY" w:bidi="en-US"/>
        </w:rPr>
        <w:t xml:space="preserve"> (нарастание сложности структуры).</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 xml:space="preserve">Остановимся на развитии географической оболочки более подробно. С философской точки зрения, развитие – это необратимое, направленное, закономерное изменение материи и сознания, их универсальное свойство. В результате развития возникает новое качественное состояние объекта – его состава и структуры. Различают следующие две формы развития: </w:t>
      </w:r>
      <w:r w:rsidRPr="009E431F">
        <w:rPr>
          <w:rFonts w:eastAsia="Calibri" w:cs="Times New Roman"/>
          <w:i/>
          <w:szCs w:val="28"/>
          <w:lang w:val="be-BY" w:bidi="en-US"/>
        </w:rPr>
        <w:t>1) эволюционное развитие (постепенность)</w:t>
      </w:r>
      <w:r w:rsidRPr="009E431F">
        <w:rPr>
          <w:rFonts w:eastAsia="Calibri" w:cs="Times New Roman"/>
          <w:szCs w:val="28"/>
          <w:lang w:val="be-BY" w:bidi="en-US"/>
        </w:rPr>
        <w:t xml:space="preserve"> и </w:t>
      </w:r>
      <w:r w:rsidRPr="009E431F">
        <w:rPr>
          <w:rFonts w:eastAsia="Calibri" w:cs="Times New Roman"/>
          <w:i/>
          <w:szCs w:val="28"/>
          <w:lang w:val="be-BY" w:bidi="en-US"/>
        </w:rPr>
        <w:t>2) революционное развитие (скачок).</w:t>
      </w:r>
      <w:r w:rsidRPr="009E431F">
        <w:rPr>
          <w:rFonts w:eastAsia="Calibri" w:cs="Times New Roman"/>
          <w:szCs w:val="28"/>
          <w:lang w:val="be-BY" w:bidi="en-US"/>
        </w:rPr>
        <w:t xml:space="preserve"> Выделяют также две линии развития: </w:t>
      </w:r>
      <w:r w:rsidRPr="009E431F">
        <w:rPr>
          <w:rFonts w:eastAsia="Calibri" w:cs="Times New Roman"/>
          <w:i/>
          <w:szCs w:val="28"/>
          <w:lang w:val="be-BY" w:bidi="en-US"/>
        </w:rPr>
        <w:t xml:space="preserve">а) прогрессивное (восходящее) развитие </w:t>
      </w:r>
      <w:r w:rsidRPr="009E431F">
        <w:rPr>
          <w:rFonts w:eastAsia="Calibri" w:cs="Times New Roman"/>
          <w:szCs w:val="28"/>
          <w:lang w:val="be-BY" w:bidi="en-US"/>
        </w:rPr>
        <w:t xml:space="preserve">и </w:t>
      </w:r>
      <w:r w:rsidRPr="009E431F">
        <w:rPr>
          <w:rFonts w:eastAsia="Calibri" w:cs="Times New Roman"/>
          <w:i/>
          <w:szCs w:val="28"/>
          <w:lang w:val="be-BY" w:bidi="en-US"/>
        </w:rPr>
        <w:t>б) регрессивное (нисходящее) развитие</w:t>
      </w:r>
      <w:r w:rsidRPr="009E431F">
        <w:rPr>
          <w:rFonts w:eastAsia="Calibri" w:cs="Times New Roman"/>
          <w:szCs w:val="28"/>
          <w:lang w:val="be-BY" w:bidi="en-US"/>
        </w:rPr>
        <w:t xml:space="preserve">. </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 xml:space="preserve">История развития географической оболочки насчитывает несколько миллиардов лет. Возраст планеты Земля определяется величиной в 4,5 – 5 млрд. лет.   </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Отмеченные свойства и закономерности географической оболочки характеризуют ее как самостоятельную целостную систему, свойства которой не сводятся к сумме свойств слагающих ее частей. Однако целостность этой системы отнюдь не означает ее внутреннего  однообразия. Напротив, она характеризуется чрезвычайно сложной структурой, являясь неоднородной как в вертикальном, так и в горизонтальном направлении.</w:t>
      </w:r>
    </w:p>
    <w:p w:rsidR="009E431F" w:rsidRPr="009E431F" w:rsidRDefault="009E431F" w:rsidP="009E431F">
      <w:pPr>
        <w:widowControl w:val="0"/>
        <w:rPr>
          <w:rFonts w:eastAsia="Calibri" w:cs="Times New Roman"/>
          <w:szCs w:val="28"/>
          <w:lang w:val="be-BY" w:bidi="en-US"/>
        </w:rPr>
      </w:pPr>
      <w:r w:rsidRPr="009E431F">
        <w:rPr>
          <w:rFonts w:eastAsia="Calibri" w:cs="Times New Roman"/>
          <w:i/>
          <w:szCs w:val="28"/>
          <w:lang w:val="be-BY" w:bidi="en-US"/>
        </w:rPr>
        <w:t>В вертикальном направлении</w:t>
      </w:r>
      <w:r w:rsidRPr="009E431F">
        <w:rPr>
          <w:rFonts w:eastAsia="Calibri" w:cs="Times New Roman"/>
          <w:szCs w:val="28"/>
          <w:lang w:val="be-BY" w:bidi="en-US"/>
        </w:rPr>
        <w:t xml:space="preserve"> географическая оболочка распадается на </w:t>
      </w:r>
      <w:r w:rsidRPr="009E431F">
        <w:rPr>
          <w:rFonts w:eastAsia="Calibri" w:cs="Times New Roman"/>
          <w:szCs w:val="28"/>
          <w:lang w:val="be-BY" w:bidi="en-US"/>
        </w:rPr>
        <w:lastRenderedPageBreak/>
        <w:t xml:space="preserve">ряд компонентных (частных) оболочек, в каждой из которых преобладает вещество в определенном агрегатном состоянии или форме ее организации. Эта дифференциация вещества произошла в процессе развития Земли как одной из планет Солнечной системы. Вещество частных оболочек формирует различные </w:t>
      </w:r>
      <w:r w:rsidRPr="009E431F">
        <w:rPr>
          <w:rFonts w:eastAsia="Calibri" w:cs="Times New Roman"/>
          <w:i/>
          <w:szCs w:val="28"/>
          <w:u w:val="single"/>
          <w:lang w:val="be-BY" w:bidi="en-US"/>
        </w:rPr>
        <w:t>компоненты природы</w:t>
      </w:r>
      <w:r w:rsidRPr="009E431F">
        <w:rPr>
          <w:rFonts w:eastAsia="Calibri" w:cs="Times New Roman"/>
          <w:szCs w:val="28"/>
          <w:lang w:val="be-BY" w:bidi="en-US"/>
        </w:rPr>
        <w:t>: рельеф с образующими его горными породами, почвы с корой выветривания, сообщества растений и животных (биоценозы), водные и воздушные массы и т.д.</w:t>
      </w:r>
    </w:p>
    <w:p w:rsidR="009E431F" w:rsidRPr="009E431F" w:rsidRDefault="009E431F" w:rsidP="009E431F">
      <w:pPr>
        <w:widowControl w:val="0"/>
        <w:rPr>
          <w:rFonts w:eastAsia="Calibri" w:cs="Times New Roman"/>
          <w:szCs w:val="28"/>
          <w:lang w:val="be-BY" w:bidi="en-US"/>
        </w:rPr>
      </w:pPr>
      <w:r w:rsidRPr="009E431F">
        <w:rPr>
          <w:rFonts w:eastAsia="Calibri" w:cs="Times New Roman"/>
          <w:i/>
          <w:szCs w:val="28"/>
          <w:lang w:val="be-BY" w:bidi="en-US"/>
        </w:rPr>
        <w:t>Горизонтальная  неоднородность</w:t>
      </w:r>
      <w:r w:rsidRPr="009E431F">
        <w:rPr>
          <w:rFonts w:eastAsia="Calibri" w:cs="Times New Roman"/>
          <w:szCs w:val="28"/>
          <w:lang w:val="be-BY" w:bidi="en-US"/>
        </w:rPr>
        <w:t xml:space="preserve"> географической оболочки обусловлена, прежде всего, территориальной дифференциацией энергии, связанной с формой и происхождением планеты Земля: различным количеством лучистой энергии, поступающей из Мирового пространства, и внутренней энергии Земли, получаемым тем или иным участком оболочки. Она также образовалась в процессе длительного развития географической оболочки и выражается в существовании природных территориальных и природных аквальных комплексов (соответственно – ПТК и ПАК) – исторически обусловленных и территориально ограниченных закономерных сочетаний взаимосвязанных компонентов природы. Эти комплексы и являются основным объектом комплексных физико-географических исследований.</w:t>
      </w:r>
    </w:p>
    <w:p w:rsidR="009E431F" w:rsidRPr="009E431F" w:rsidRDefault="009E431F" w:rsidP="009E431F">
      <w:pPr>
        <w:widowControl w:val="0"/>
        <w:rPr>
          <w:rFonts w:eastAsia="Calibri" w:cs="Times New Roman"/>
          <w:i/>
          <w:szCs w:val="28"/>
          <w:u w:val="single"/>
          <w:lang w:val="be-BY" w:bidi="en-US"/>
        </w:rPr>
      </w:pPr>
      <w:r w:rsidRPr="009E431F">
        <w:rPr>
          <w:rFonts w:eastAsia="Calibri" w:cs="Times New Roman"/>
          <w:szCs w:val="28"/>
          <w:lang w:val="be-BY" w:bidi="en-US"/>
        </w:rPr>
        <w:t xml:space="preserve">Как вертикальная, так и горизонтальная неоднородность географической оболочки возникла в процессе ее формирования и развития, но вертикальная обусловлена исключительно дифференциацией вещества, а горизонтальная связана главным образом с пространственной дифференциацией энергии. Так как подавляющая часть энергии поступает в географическую оболочку извне  и подвержена значительным изменениям в пространстве и во времени, горизонтальная дифференциация менее устойчива, более динамична и постоянно усложняется в процессе эволюции географической оболочки. В результате этого в пределах географической оболочки сформировалось большое количество ПТК разной величины и различной степени сложности, как бы вложенных друг в друга и представляющих собой систему соподчиненных единиц. Определенную иерархическую лестницу, так называемую </w:t>
      </w:r>
      <w:r w:rsidRPr="009E431F">
        <w:rPr>
          <w:rFonts w:eastAsia="Calibri" w:cs="Times New Roman"/>
          <w:i/>
          <w:szCs w:val="28"/>
          <w:u w:val="single"/>
          <w:lang w:val="be-BY" w:bidi="en-US"/>
        </w:rPr>
        <w:t>единую таксономическую систему.</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 xml:space="preserve">Единая таксономическая система природных комплексов. В единой иерархической системе таксономических единиц намечаются три уровня организации ПТК: планетарный (глобальный), региональный и топологический (локальный), обусловленные разными закономерностями дифференциации географической оболочки на каждом из этих уровней.   </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Топологические (локальные) природные комплексы. Каждый более мелкий комплекс возникает и обособляется в процессе развития вмещающего его более крупного ПТК, поэтому, чем мельче комплекс, тем он моложе, тем проще устроен и тем более динамичен.</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 xml:space="preserve">Простейшим, элементарным ПТК является </w:t>
      </w:r>
      <w:r w:rsidRPr="009E431F">
        <w:rPr>
          <w:rFonts w:eastAsia="Calibri" w:cs="Times New Roman"/>
          <w:i/>
          <w:szCs w:val="28"/>
          <w:u w:val="single"/>
          <w:lang w:val="be-BY" w:bidi="en-US"/>
        </w:rPr>
        <w:t>фация</w:t>
      </w:r>
      <w:r w:rsidRPr="009E431F">
        <w:rPr>
          <w:rFonts w:eastAsia="Calibri" w:cs="Times New Roman"/>
          <w:szCs w:val="28"/>
          <w:lang w:val="be-BY" w:bidi="en-US"/>
        </w:rPr>
        <w:t xml:space="preserve">. Основным диагностическим признаком фации служит пространственная однородность </w:t>
      </w:r>
      <w:r w:rsidRPr="009E431F">
        <w:rPr>
          <w:rFonts w:eastAsia="Calibri" w:cs="Times New Roman"/>
          <w:szCs w:val="28"/>
          <w:lang w:val="be-BY" w:bidi="en-US"/>
        </w:rPr>
        <w:lastRenderedPageBreak/>
        <w:t xml:space="preserve">слагающих ее компонентов. Фация обладает в своих пределах одинаковой литологией слагающих пород, однообразным рельефом, получает одинаковое количество тепла и влаги на всем своем протяжении. Это обусловливает на всем ее пространстве  однообразного микроклимата, а следовательно, и формирование одного коренного биоценоза. На местности фации обычно занимают часть формы микрорельефа. Примерами фаций могут служить: вершина песчаного вала на речной террасе с бором-беломошником на среднеподзолистых песчаных почвах; верхняя часть склона моренного холма северной экспозиции с ельником-зеленомошником на среднеподзолистых среднесуглинистых почвах; наклонная поверхность междуречья, сложенная покровными с дерново-слабоподзолистыми среднесуглинистыми почвами и т.д. </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 xml:space="preserve">Обычно фации закономерно сменяют друг друга по профилю рельефа. Сочетание фаций, приуроченных к одному элементу рельефа, характеризуется некоторыми общими признаками: определенным единством и направленностью современных процессов (гравитационных, поверхностного стока, оподзоливания и т.д.), сходным гидрологическим режимом, сходством в отношении поступающей солнечной энергии и т.д.  Это позволяет группировки фаций, объединенных общностью местоположения на каком-либо элементе формы мезорельефа, выделить в качестве самостоятельного, более сложного ПТК – </w:t>
      </w:r>
      <w:r w:rsidRPr="009E431F">
        <w:rPr>
          <w:rFonts w:eastAsia="Calibri" w:cs="Times New Roman"/>
          <w:i/>
          <w:szCs w:val="28"/>
          <w:u w:val="single"/>
          <w:lang w:val="be-BY" w:bidi="en-US"/>
        </w:rPr>
        <w:t>подурочища.</w:t>
      </w:r>
      <w:r w:rsidRPr="009E431F">
        <w:rPr>
          <w:rFonts w:eastAsia="Calibri" w:cs="Times New Roman"/>
          <w:szCs w:val="28"/>
          <w:lang w:val="be-BY" w:bidi="en-US"/>
        </w:rPr>
        <w:t xml:space="preserve"> Примерами подурочищ могут служить группировки фаций, расположенных на склоне оврага, холма или балки, на вершинной поверхности холма или на днище балки, на поверхности поймы или надпойменной террасы и т.д. </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 xml:space="preserve">Более сложным ПТК, представляющим собой определенную систему генетически, динамически и территориально взаимосвязанных фаций и подурочищ, является </w:t>
      </w:r>
      <w:r w:rsidRPr="009E431F">
        <w:rPr>
          <w:rFonts w:eastAsia="Calibri" w:cs="Times New Roman"/>
          <w:i/>
          <w:szCs w:val="28"/>
          <w:u w:val="single"/>
          <w:lang w:val="be-BY" w:bidi="en-US"/>
        </w:rPr>
        <w:t>урочище</w:t>
      </w:r>
      <w:r w:rsidRPr="009E431F">
        <w:rPr>
          <w:rFonts w:eastAsia="Calibri" w:cs="Times New Roman"/>
          <w:szCs w:val="28"/>
          <w:lang w:val="be-BY" w:bidi="en-US"/>
        </w:rPr>
        <w:t xml:space="preserve">. Как правило, урочища бывают четко обособлены в пространстве, т.к. каждое из них обычно целиком занимает всю форму мезорельефа. В связи с тем, что каждая форма мезорельефа служит причиной обособления занимающего ее ПТК от соседнего, в равнинных условиях каждый овраг, холм, западина, пойма, речная или озерная терраса – это не только геоморфологические образования, но и обязательно отдельные ПТК, чаще всего урочища. Урочища могут быть </w:t>
      </w:r>
      <w:r w:rsidRPr="009E431F">
        <w:rPr>
          <w:rFonts w:eastAsia="Calibri" w:cs="Times New Roman"/>
          <w:i/>
          <w:szCs w:val="28"/>
          <w:u w:val="single"/>
          <w:lang w:val="be-BY" w:bidi="en-US"/>
        </w:rPr>
        <w:t>1) простыми</w:t>
      </w:r>
      <w:r w:rsidRPr="009E431F">
        <w:rPr>
          <w:rFonts w:eastAsia="Calibri" w:cs="Times New Roman"/>
          <w:szCs w:val="28"/>
          <w:lang w:val="be-BY" w:bidi="en-US"/>
        </w:rPr>
        <w:t xml:space="preserve">, состоящими из одних лишь фаций, и </w:t>
      </w:r>
      <w:r w:rsidRPr="009E431F">
        <w:rPr>
          <w:rFonts w:eastAsia="Calibri" w:cs="Times New Roman"/>
          <w:i/>
          <w:szCs w:val="28"/>
          <w:u w:val="single"/>
          <w:lang w:val="be-BY" w:bidi="en-US"/>
        </w:rPr>
        <w:t>2) сложными</w:t>
      </w:r>
      <w:r w:rsidRPr="009E431F">
        <w:rPr>
          <w:rFonts w:eastAsia="Calibri" w:cs="Times New Roman"/>
          <w:szCs w:val="28"/>
          <w:lang w:val="be-BY" w:bidi="en-US"/>
        </w:rPr>
        <w:t xml:space="preserve">, в которых хотя бы один элемент рельефа занят подурочищем. Характерные сочетания закономерно повторяющихся урочищ образуют более крупные ПТК –  ландшафты. </w:t>
      </w:r>
    </w:p>
    <w:p w:rsidR="009E431F" w:rsidRPr="009E431F" w:rsidRDefault="009E431F" w:rsidP="009E431F">
      <w:pPr>
        <w:widowControl w:val="0"/>
        <w:rPr>
          <w:rFonts w:eastAsia="Calibri" w:cs="Times New Roman"/>
          <w:szCs w:val="28"/>
          <w:lang w:val="be-BY" w:bidi="en-US"/>
        </w:rPr>
      </w:pPr>
      <w:r w:rsidRPr="009E431F">
        <w:rPr>
          <w:rFonts w:eastAsia="Calibri" w:cs="Times New Roman"/>
          <w:i/>
          <w:szCs w:val="28"/>
          <w:u w:val="single"/>
          <w:lang w:val="be-BY" w:bidi="en-US"/>
        </w:rPr>
        <w:t>Ландшафт</w:t>
      </w:r>
      <w:r w:rsidRPr="009E431F">
        <w:rPr>
          <w:rFonts w:eastAsia="Calibri" w:cs="Times New Roman"/>
          <w:szCs w:val="28"/>
          <w:lang w:val="be-BY" w:bidi="en-US"/>
        </w:rPr>
        <w:t xml:space="preserve"> – это генетически однородный природный территориальный комплекс, имеющий одинаковый геологический фундамент, один тип рельефа, одинаковый климат и состоящий из свойственного только данному ландшафту набора динамически сопряженных и закономерно повторяющихся в пространстве основных и второстепенных урочищ. Основным диагностическим признаком ландшафта является его морфологическая структура, т.е. набор и пространственное размещение слагающих его более мелких ПТК 9морфологических единиц). </w:t>
      </w:r>
      <w:r w:rsidRPr="009E431F">
        <w:rPr>
          <w:rFonts w:eastAsia="Calibri" w:cs="Times New Roman"/>
          <w:szCs w:val="28"/>
          <w:lang w:val="be-BY" w:bidi="en-US"/>
        </w:rPr>
        <w:lastRenderedPageBreak/>
        <w:t>Морфологическая структура ландшафта раскрывается через различные морфологические единицы, однако наиболее ярко ее выражают урочища.</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 xml:space="preserve">Представляя собой систему взаимосвязанных сравнительно простых ПТК, ландшафт в то же время сам является составной частью более сложных ПТК и в конечном счете – частью географической оболочки. </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 xml:space="preserve">Ландшафт, с одной стороны, венчает ряд ПТК топологического уровня, с другой – ландшафтом начинается ряд единиц регионального уровня.  </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Таким образом, в единой иерархической системе таксономических единиц вычленяются следующие три уровня организации ПТК: планетарный (глобальный), региональный и топологический (локальный).</w:t>
      </w:r>
    </w:p>
    <w:p w:rsidR="009E431F" w:rsidRPr="009E431F" w:rsidRDefault="009E431F" w:rsidP="00122E37">
      <w:pPr>
        <w:widowControl w:val="0"/>
        <w:numPr>
          <w:ilvl w:val="0"/>
          <w:numId w:val="5"/>
        </w:numPr>
        <w:tabs>
          <w:tab w:val="left" w:pos="1134"/>
        </w:tabs>
        <w:contextualSpacing/>
        <w:jc w:val="left"/>
        <w:rPr>
          <w:rFonts w:eastAsia="Calibri" w:cs="Times New Roman"/>
          <w:b/>
          <w:szCs w:val="28"/>
          <w:lang w:val="be-BY" w:bidi="en-US"/>
        </w:rPr>
      </w:pPr>
      <w:r w:rsidRPr="009E431F">
        <w:rPr>
          <w:rFonts w:eastAsia="Calibri" w:cs="Times New Roman"/>
          <w:b/>
          <w:color w:val="000000"/>
          <w:szCs w:val="28"/>
          <w:lang w:val="be-BY" w:bidi="en-US"/>
        </w:rPr>
        <w:t>Понятие о краеведении. Формы краеведения.</w:t>
      </w:r>
      <w:r w:rsidRPr="009E431F">
        <w:rPr>
          <w:rFonts w:eastAsia="Calibri" w:cs="Times New Roman"/>
          <w:b/>
          <w:szCs w:val="28"/>
          <w:lang w:val="be-BY" w:bidi="en-US"/>
        </w:rPr>
        <w:t xml:space="preserve"> Школьная</w:t>
      </w:r>
      <w:r w:rsidRPr="009E431F">
        <w:rPr>
          <w:rFonts w:eastAsia="Calibri" w:cs="Times New Roman"/>
          <w:b/>
          <w:color w:val="000000"/>
          <w:szCs w:val="28"/>
          <w:lang w:val="be-BY" w:bidi="en-US"/>
        </w:rPr>
        <w:t xml:space="preserve"> и внешкольная краеведческая работа</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Под краеведением понимается «всестороннее, научно-обоснованное изучение своего края (области, района, города, села, микрорайона), учёт его природных, экономических и культурных ресурсов, географических, этнографических и демографических особенностей, его истории, общественной жизни и перспектив развития».</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Краеведение можно рассматривать как «малую географию». Л.С. Берг считал краеведение географией родного края. Предметом изучения краеведения является территория, местность, а объектами географического краеведения – природа, население, хозяйство, история, археология края. В содержание термина «краеведение» входит территория, определяемая понятием «свой край». Свой край может быть ограничен селом, городом, районом города, областью. Чаще всего краеведы изучают территорию, на которой они проживают (город, село) и которая доступна для непосредственных наблюдений.</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Сущность краеведения заключается в комплексном изучении природы, населения, хозяйства, этнографии, истории, археологии, культуры в их динамике в данной местности. Природа края и отдельные компоненты, население и хозяйство изучают во взаимосвязи и развитии, т.е. с исторических позиций.</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 xml:space="preserve">По организационным формам краеведение подразделяется на: </w:t>
      </w:r>
      <w:r w:rsidRPr="009E431F">
        <w:rPr>
          <w:rFonts w:eastAsia="Calibri" w:cs="Times New Roman"/>
          <w:i/>
          <w:szCs w:val="28"/>
          <w:lang w:val="be-BY" w:bidi="en-US"/>
        </w:rPr>
        <w:t>государственное, общественное и школьное (рис. 1).</w:t>
      </w:r>
      <w:r w:rsidRPr="009E431F">
        <w:rPr>
          <w:rFonts w:eastAsia="Calibri" w:cs="Times New Roman"/>
          <w:szCs w:val="28"/>
          <w:lang w:val="be-BY" w:bidi="en-US"/>
        </w:rPr>
        <w:t xml:space="preserve"> К государственной форме относится создание краеведческих музеев, местные научно-исследовательские организации (гидрологические посты, метеорологические станции и др.). Следующая форма представлена различными общественными организациями, которые занимаются изучением своего края – это всевозможные общества: географическое, ботаническое, орнитологическое, почвенное, охраны памятников природы, истории и архитектуры и др., а также туристическими организациями. </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u w:val="single"/>
          <w:lang w:val="be-BY" w:bidi="en-US"/>
        </w:rPr>
        <w:t>Школьное краеведение</w:t>
      </w:r>
      <w:r w:rsidRPr="009E431F">
        <w:rPr>
          <w:rFonts w:eastAsia="Calibri" w:cs="Times New Roman"/>
          <w:szCs w:val="28"/>
          <w:lang w:val="be-BY" w:bidi="en-US"/>
        </w:rPr>
        <w:t xml:space="preserve"> – это комплексное изучение своего края учащимися школ и учителями в учебно-воспитательных и образовательных целях. Оно подразделяется на программное (урочное) и внепрограммное (внеурочное) (рис. 2). Содержание программного краеведения определяется </w:t>
      </w:r>
      <w:r w:rsidRPr="009E431F">
        <w:rPr>
          <w:rFonts w:eastAsia="Calibri" w:cs="Times New Roman"/>
          <w:szCs w:val="28"/>
          <w:lang w:val="be-BY" w:bidi="en-US"/>
        </w:rPr>
        <w:lastRenderedPageBreak/>
        <w:t>учебной программой и обязательно для всех классов. Внеурочная форма основывается на личном интересе школьников и их энтузиазме, от которого будет зависеть успех проводимой краеведческой работы в школе.</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Систематическое изучение истории, археологии, природы, населения и его хозяйственной деятельности позволяет целенаправленно формировать научное мировоззрение, воспитывать учащихся в духе патриотизма, любви к Родине, бережного отношения к природе.</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 xml:space="preserve">Формы и методы организации краеведческого изучения своего края могут быть достаточно разнообразными в зависимости от конкретных целей: это и прогулки, и экскурсии, и экспедиции, и просто наблюдения за погодой, встречи со знаменитыми земляками, работа в кружках и секциях, создание школьных краеведческих уголков и музеев и др.  При этом основным организатором краеведческой работы в школе выступает учитель, а для этого ему самому необходимы определённые знания и умения по краеведению. </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Основным условием профессионального роста и студентов, и педагогов является их собственная активность в поиске новых стратегий и технологий педагогического процесса. Согласно восточной мудрости, Учитель лишь показывает Путь, а Ищущий уже сам идёт по нему так далеко, насколько сможет.</w:t>
      </w:r>
    </w:p>
    <w:p w:rsidR="009E431F" w:rsidRPr="009E431F" w:rsidRDefault="009E431F" w:rsidP="009E431F">
      <w:pPr>
        <w:widowControl w:val="0"/>
        <w:ind w:firstLine="0"/>
        <w:jc w:val="center"/>
        <w:rPr>
          <w:rFonts w:ascii="Calibri" w:eastAsia="Calibri" w:hAnsi="Calibri" w:cs="Times New Roman"/>
          <w:sz w:val="24"/>
          <w:szCs w:val="24"/>
          <w:lang w:val="be-BY" w:bidi="en-US"/>
        </w:rPr>
      </w:pPr>
      <w:r w:rsidRPr="009E431F">
        <w:rPr>
          <w:rFonts w:ascii="Calibri" w:eastAsia="Calibri" w:hAnsi="Calibri" w:cs="Times New Roman"/>
          <w:noProof/>
          <w:spacing w:val="-6"/>
          <w:szCs w:val="28"/>
          <w:lang w:eastAsia="ru-RU"/>
        </w:rPr>
        <w:drawing>
          <wp:inline distT="0" distB="0" distL="0" distR="0">
            <wp:extent cx="5697588" cy="33634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8068" cy="3410911"/>
                    </a:xfrm>
                    <a:prstGeom prst="rect">
                      <a:avLst/>
                    </a:prstGeom>
                    <a:noFill/>
                    <a:ln>
                      <a:noFill/>
                    </a:ln>
                  </pic:spPr>
                </pic:pic>
              </a:graphicData>
            </a:graphic>
          </wp:inline>
        </w:drawing>
      </w:r>
    </w:p>
    <w:p w:rsidR="009E431F" w:rsidRPr="009E431F" w:rsidRDefault="009E431F" w:rsidP="009E431F">
      <w:pPr>
        <w:widowControl w:val="0"/>
        <w:autoSpaceDE w:val="0"/>
        <w:autoSpaceDN w:val="0"/>
        <w:adjustRightInd w:val="0"/>
        <w:ind w:firstLine="567"/>
        <w:jc w:val="center"/>
        <w:rPr>
          <w:rFonts w:ascii="Calibri" w:eastAsia="Calibri" w:hAnsi="Calibri" w:cs="Times New Roman"/>
          <w:b/>
          <w:spacing w:val="-6"/>
          <w:sz w:val="16"/>
          <w:szCs w:val="16"/>
          <w:lang w:val="be-BY" w:bidi="en-US"/>
        </w:rPr>
      </w:pPr>
    </w:p>
    <w:p w:rsidR="009E431F" w:rsidRPr="009E431F" w:rsidRDefault="009E431F" w:rsidP="009E431F">
      <w:pPr>
        <w:widowControl w:val="0"/>
        <w:autoSpaceDE w:val="0"/>
        <w:autoSpaceDN w:val="0"/>
        <w:adjustRightInd w:val="0"/>
        <w:ind w:firstLine="567"/>
        <w:jc w:val="center"/>
        <w:rPr>
          <w:rFonts w:eastAsia="Calibri" w:cs="Times New Roman"/>
          <w:b/>
          <w:spacing w:val="-6"/>
          <w:szCs w:val="28"/>
          <w:lang w:val="be-BY" w:bidi="en-US"/>
        </w:rPr>
      </w:pPr>
      <w:r w:rsidRPr="009E431F">
        <w:rPr>
          <w:rFonts w:eastAsia="Calibri" w:cs="Times New Roman"/>
          <w:b/>
          <w:spacing w:val="-6"/>
          <w:szCs w:val="28"/>
          <w:lang w:val="be-BY" w:bidi="en-US"/>
        </w:rPr>
        <w:t>Рис. 1 Организационные формы краеведения</w:t>
      </w:r>
    </w:p>
    <w:p w:rsidR="009E431F" w:rsidRPr="009E431F" w:rsidRDefault="00292547" w:rsidP="009E431F">
      <w:pPr>
        <w:widowControl w:val="0"/>
        <w:ind w:firstLine="0"/>
        <w:jc w:val="left"/>
        <w:rPr>
          <w:rFonts w:ascii="Calibri" w:eastAsia="Calibri" w:hAnsi="Calibri" w:cs="Times New Roman"/>
          <w:sz w:val="24"/>
          <w:szCs w:val="24"/>
          <w:lang w:val="be-BY" w:bidi="en-US"/>
        </w:rPr>
      </w:pPr>
      <w:r>
        <w:rPr>
          <w:rFonts w:ascii="Calibri" w:eastAsia="Calibri" w:hAnsi="Calibri" w:cs="Times New Roman"/>
          <w:noProof/>
          <w:sz w:val="24"/>
          <w:szCs w:val="24"/>
          <w:lang w:eastAsia="ru-RU"/>
        </w:rPr>
      </w:r>
      <w:r w:rsidRPr="00292547">
        <w:rPr>
          <w:rFonts w:ascii="Calibri" w:eastAsia="Calibri" w:hAnsi="Calibri" w:cs="Times New Roman"/>
          <w:noProof/>
          <w:sz w:val="24"/>
          <w:szCs w:val="24"/>
          <w:lang w:eastAsia="ru-RU"/>
        </w:rPr>
        <w:pict>
          <v:group id="Группа 2" o:spid="_x0000_s1026" style="width:469pt;height:677pt;mso-position-horizontal-relative:char;mso-position-vertical-relative:line" coordorigin="1701,1854" coordsize="9380,11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">
            <v:rect id="Rectangle 3" o:spid="_x0000_s1027" style="position:absolute;left:4761;top:1854;width:30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5F6351" w:rsidRPr="009E431F" w:rsidRDefault="005F6351" w:rsidP="009E431F">
                    <w:pPr>
                      <w:ind w:firstLine="0"/>
                      <w:jc w:val="center"/>
                      <w:rPr>
                        <w:rFonts w:cs="Times New Roman"/>
                        <w:sz w:val="22"/>
                      </w:rPr>
                    </w:pPr>
                    <w:r w:rsidRPr="009E431F">
                      <w:rPr>
                        <w:rFonts w:cs="Times New Roman"/>
                        <w:sz w:val="22"/>
                      </w:rPr>
                      <w:t>Школьное краеведение</w:t>
                    </w:r>
                  </w:p>
                </w:txbxContent>
              </v:textbox>
            </v:rect>
            <v:rect id="Rectangle 4" o:spid="_x0000_s1028" style="position:absolute;left:1701;top:2934;width:19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5F6351" w:rsidRPr="009E431F" w:rsidRDefault="005F6351" w:rsidP="009E431F">
                    <w:pPr>
                      <w:ind w:firstLine="0"/>
                      <w:jc w:val="center"/>
                      <w:rPr>
                        <w:rFonts w:cs="Times New Roman"/>
                        <w:sz w:val="22"/>
                      </w:rPr>
                    </w:pPr>
                    <w:r w:rsidRPr="009E431F">
                      <w:rPr>
                        <w:rFonts w:cs="Times New Roman"/>
                        <w:sz w:val="22"/>
                      </w:rPr>
                      <w:t>Литературное</w:t>
                    </w:r>
                  </w:p>
                </w:txbxContent>
              </v:textbox>
            </v:rect>
            <v:rect id="Rectangle 5" o:spid="_x0000_s1029" style="position:absolute;left:3941;top:2934;width:1980;height: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5F6351" w:rsidRPr="009E431F" w:rsidRDefault="005F6351" w:rsidP="009E431F">
                    <w:pPr>
                      <w:ind w:firstLine="0"/>
                      <w:jc w:val="center"/>
                      <w:rPr>
                        <w:rFonts w:cs="Times New Roman"/>
                        <w:sz w:val="22"/>
                      </w:rPr>
                    </w:pPr>
                    <w:r w:rsidRPr="009E431F">
                      <w:rPr>
                        <w:rFonts w:cs="Times New Roman"/>
                        <w:sz w:val="22"/>
                      </w:rPr>
                      <w:t>Историческое</w:t>
                    </w:r>
                  </w:p>
                </w:txbxContent>
              </v:textbox>
            </v:rect>
            <v:rect id="Rectangle 6" o:spid="_x0000_s1030" style="position:absolute;left:6201;top:2934;width:19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5F6351" w:rsidRPr="009E431F" w:rsidRDefault="005F6351" w:rsidP="009E431F">
                    <w:pPr>
                      <w:ind w:firstLine="0"/>
                      <w:jc w:val="center"/>
                      <w:rPr>
                        <w:rFonts w:cs="Times New Roman"/>
                        <w:sz w:val="22"/>
                      </w:rPr>
                    </w:pPr>
                    <w:r w:rsidRPr="009E431F">
                      <w:rPr>
                        <w:rFonts w:cs="Times New Roman"/>
                        <w:sz w:val="22"/>
                      </w:rPr>
                      <w:t>Географическое</w:t>
                    </w:r>
                  </w:p>
                </w:txbxContent>
              </v:textbox>
            </v:rect>
            <v:rect id="Rectangle 7" o:spid="_x0000_s1031" style="position:absolute;left:8541;top:2934;width:25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5F6351" w:rsidRPr="009E431F" w:rsidRDefault="005F6351" w:rsidP="009E431F">
                    <w:pPr>
                      <w:pStyle w:val="a8"/>
                      <w:spacing w:after="0"/>
                      <w:jc w:val="center"/>
                      <w:rPr>
                        <w:rFonts w:ascii="Times New Roman" w:hAnsi="Times New Roman"/>
                        <w:sz w:val="22"/>
                        <w:szCs w:val="22"/>
                      </w:rPr>
                    </w:pPr>
                    <w:r w:rsidRPr="009E431F">
                      <w:rPr>
                        <w:rFonts w:ascii="Times New Roman" w:hAnsi="Times New Roman"/>
                        <w:sz w:val="22"/>
                        <w:szCs w:val="22"/>
                      </w:rPr>
                      <w:t>Природоведческое</w:t>
                    </w:r>
                  </w:p>
                </w:txbxContent>
              </v:textbox>
            </v:rect>
            <v:rect id="Rectangle 8" o:spid="_x0000_s1032" style="position:absolute;left:2061;top:3834;width:8420;height:1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5F6351" w:rsidRPr="009E431F" w:rsidRDefault="005F6351" w:rsidP="009E431F">
                    <w:pPr>
                      <w:ind w:firstLine="0"/>
                      <w:jc w:val="center"/>
                      <w:rPr>
                        <w:rFonts w:cs="Times New Roman"/>
                        <w:sz w:val="22"/>
                      </w:rPr>
                    </w:pPr>
                    <w:r w:rsidRPr="009E431F">
                      <w:rPr>
                        <w:rFonts w:cs="Times New Roman"/>
                        <w:b/>
                        <w:bCs/>
                        <w:sz w:val="22"/>
                      </w:rPr>
                      <w:t>Цель:</w:t>
                    </w:r>
                    <w:r w:rsidRPr="009E431F">
                      <w:rPr>
                        <w:rFonts w:cs="Times New Roman"/>
                        <w:sz w:val="22"/>
                      </w:rPr>
                      <w:t xml:space="preserve"> Расширять знания учащихся по краеведению, осветить историю родного края, привить чувство ответственности и патриотизма.</w:t>
                    </w:r>
                  </w:p>
                </w:txbxContent>
              </v:textbox>
            </v:rect>
            <v:rect id="Rectangle 9" o:spid="_x0000_s1033" style="position:absolute;left:2081;top:5414;width:8380;height:2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5F6351" w:rsidRPr="009E431F" w:rsidRDefault="005F6351" w:rsidP="009E431F">
                    <w:pPr>
                      <w:pStyle w:val="a6"/>
                      <w:spacing w:after="0"/>
                      <w:ind w:left="0" w:firstLine="0"/>
                      <w:jc w:val="center"/>
                      <w:rPr>
                        <w:rFonts w:cs="Times New Roman"/>
                        <w:b/>
                        <w:bCs/>
                        <w:sz w:val="22"/>
                      </w:rPr>
                    </w:pPr>
                    <w:r w:rsidRPr="009E431F">
                      <w:rPr>
                        <w:rFonts w:cs="Times New Roman"/>
                        <w:b/>
                        <w:bCs/>
                        <w:sz w:val="22"/>
                      </w:rPr>
                      <w:t>Задачи:</w:t>
                    </w:r>
                    <w:r w:rsidRPr="009E431F">
                      <w:rPr>
                        <w:rFonts w:cs="Times New Roman"/>
                        <w:sz w:val="22"/>
                      </w:rPr>
                      <w:t xml:space="preserve"> Расширить и углубить знания учащихся дополняющих школьную программу по истории, биологии, географии, литературе, ОБЖ, физкультуре; сформировать знания, умения, навыки в краеведческой работе; содействовать гармоничному развитию личности школьника; совершенствовать духовные и физические потребности; формировать жизненную самостоятельность и деловые качества; формировать гуманное отношение к окружающей среде; воспитание любви к родному краю; создать условия для социальной адаптации и профессионального самоопределения.</w:t>
                    </w:r>
                  </w:p>
                </w:txbxContent>
              </v:textbox>
            </v:rect>
            <v:rect id="Rectangle 10" o:spid="_x0000_s1034" style="position:absolute;left:3281;top:8134;width:23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5F6351" w:rsidRPr="009E431F" w:rsidRDefault="005F6351" w:rsidP="009E431F">
                    <w:pPr>
                      <w:ind w:firstLine="0"/>
                      <w:jc w:val="center"/>
                      <w:rPr>
                        <w:rFonts w:cs="Times New Roman"/>
                        <w:sz w:val="22"/>
                      </w:rPr>
                    </w:pPr>
                    <w:r w:rsidRPr="009E431F">
                      <w:rPr>
                        <w:rFonts w:cs="Times New Roman"/>
                        <w:sz w:val="22"/>
                      </w:rPr>
                      <w:t>Учебная программа</w:t>
                    </w:r>
                  </w:p>
                </w:txbxContent>
              </v:textbox>
            </v:rect>
            <v:rect id="Rectangle 11" o:spid="_x0000_s1035" style="position:absolute;left:7041;top:8154;width:23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5F6351" w:rsidRPr="009E431F" w:rsidRDefault="005F6351" w:rsidP="009E431F">
                    <w:pPr>
                      <w:ind w:firstLine="0"/>
                      <w:jc w:val="center"/>
                      <w:rPr>
                        <w:rFonts w:cs="Times New Roman"/>
                        <w:sz w:val="22"/>
                      </w:rPr>
                    </w:pPr>
                    <w:r w:rsidRPr="009E431F">
                      <w:rPr>
                        <w:rFonts w:cs="Times New Roman"/>
                        <w:sz w:val="22"/>
                      </w:rPr>
                      <w:t>Внеклассная работа</w:t>
                    </w:r>
                  </w:p>
                </w:txbxContent>
              </v:textbox>
            </v:rect>
            <v:rect id="Rectangle 12" o:spid="_x0000_s1036" style="position:absolute;left:2001;top:9054;width:14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5F6351" w:rsidRPr="009E431F" w:rsidRDefault="005F6351" w:rsidP="009E431F">
                    <w:pPr>
                      <w:ind w:firstLine="0"/>
                      <w:jc w:val="center"/>
                      <w:rPr>
                        <w:rFonts w:cs="Times New Roman"/>
                        <w:sz w:val="22"/>
                      </w:rPr>
                    </w:pPr>
                  </w:p>
                </w:txbxContent>
              </v:textbox>
            </v:rect>
            <v:rect id="Rectangle 13" o:spid="_x0000_s1037" style="position:absolute;left:2001;top:9054;width:144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5F6351" w:rsidRPr="009E431F" w:rsidRDefault="005F6351" w:rsidP="009E431F">
                    <w:pPr>
                      <w:ind w:firstLine="0"/>
                      <w:jc w:val="center"/>
                      <w:rPr>
                        <w:rFonts w:cs="Times New Roman"/>
                        <w:sz w:val="22"/>
                      </w:rPr>
                    </w:pPr>
                    <w:r w:rsidRPr="009E431F">
                      <w:rPr>
                        <w:rFonts w:cs="Times New Roman"/>
                        <w:sz w:val="22"/>
                      </w:rPr>
                      <w:t>Методы</w:t>
                    </w:r>
                  </w:p>
                </w:txbxContent>
              </v:textbox>
            </v:rect>
            <v:rect id="Rectangle 14" o:spid="_x0000_s1038" style="position:absolute;left:4341;top:9054;width:16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5F6351" w:rsidRPr="009E431F" w:rsidRDefault="005F6351" w:rsidP="009E431F">
                    <w:pPr>
                      <w:ind w:firstLine="0"/>
                      <w:jc w:val="center"/>
                      <w:rPr>
                        <w:rFonts w:cs="Times New Roman"/>
                        <w:sz w:val="22"/>
                      </w:rPr>
                    </w:pPr>
                    <w:r w:rsidRPr="009E431F">
                      <w:rPr>
                        <w:rFonts w:cs="Times New Roman"/>
                        <w:sz w:val="22"/>
                      </w:rPr>
                      <w:t>Формы</w:t>
                    </w:r>
                  </w:p>
                </w:txbxContent>
              </v:textbox>
            </v:rect>
            <v:rect id="Rectangle 15" o:spid="_x0000_s1039" style="position:absolute;left:6681;top:9054;width:16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5F6351" w:rsidRPr="009E431F" w:rsidRDefault="005F6351" w:rsidP="009E431F">
                    <w:pPr>
                      <w:ind w:firstLine="0"/>
                      <w:jc w:val="center"/>
                      <w:rPr>
                        <w:rFonts w:cs="Times New Roman"/>
                        <w:sz w:val="22"/>
                      </w:rPr>
                    </w:pPr>
                    <w:r w:rsidRPr="009E431F">
                      <w:rPr>
                        <w:rFonts w:cs="Times New Roman"/>
                        <w:sz w:val="22"/>
                      </w:rPr>
                      <w:t>Формы</w:t>
                    </w:r>
                  </w:p>
                </w:txbxContent>
              </v:textbox>
            </v:rect>
            <v:rect id="Rectangle 16" o:spid="_x0000_s1040" style="position:absolute;left:8841;top:9054;width:162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5F6351" w:rsidRPr="009E431F" w:rsidRDefault="005F6351" w:rsidP="009E431F">
                    <w:pPr>
                      <w:ind w:firstLine="0"/>
                      <w:jc w:val="center"/>
                      <w:rPr>
                        <w:rFonts w:cs="Times New Roman"/>
                        <w:sz w:val="22"/>
                      </w:rPr>
                    </w:pPr>
                    <w:r w:rsidRPr="009E431F">
                      <w:rPr>
                        <w:rFonts w:cs="Times New Roman"/>
                        <w:sz w:val="22"/>
                      </w:rPr>
                      <w:t>Методы</w:t>
                    </w:r>
                  </w:p>
                </w:txbxContent>
              </v:textbox>
            </v:rect>
            <v:rect id="Rectangle 17" o:spid="_x0000_s1041" style="position:absolute;left:1721;top:9774;width:25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5F6351" w:rsidRPr="009E431F" w:rsidRDefault="005F6351" w:rsidP="009E431F">
                    <w:pPr>
                      <w:pStyle w:val="a8"/>
                      <w:spacing w:after="0"/>
                      <w:jc w:val="center"/>
                      <w:rPr>
                        <w:rFonts w:ascii="Times New Roman" w:hAnsi="Times New Roman"/>
                        <w:sz w:val="22"/>
                        <w:szCs w:val="22"/>
                      </w:rPr>
                    </w:pPr>
                    <w:r w:rsidRPr="009E431F">
                      <w:rPr>
                        <w:rFonts w:ascii="Times New Roman" w:hAnsi="Times New Roman"/>
                        <w:sz w:val="22"/>
                        <w:szCs w:val="22"/>
                      </w:rPr>
                      <w:t>Объяснительно-иллюстративный</w:t>
                    </w:r>
                  </w:p>
                </w:txbxContent>
              </v:textbox>
            </v:rect>
            <v:rect id="Rectangle 18" o:spid="_x0000_s1042" style="position:absolute;left:1741;top:10674;width:25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5F6351" w:rsidRPr="009E431F" w:rsidRDefault="005F6351" w:rsidP="009E431F">
                    <w:pPr>
                      <w:ind w:firstLine="0"/>
                      <w:jc w:val="center"/>
                      <w:rPr>
                        <w:rFonts w:cs="Times New Roman"/>
                        <w:sz w:val="22"/>
                      </w:rPr>
                    </w:pPr>
                    <w:r w:rsidRPr="009E431F">
                      <w:rPr>
                        <w:rFonts w:cs="Times New Roman"/>
                        <w:sz w:val="22"/>
                      </w:rPr>
                      <w:t>Поисковый</w:t>
                    </w:r>
                  </w:p>
                </w:txbxContent>
              </v:textbox>
            </v:rect>
            <v:rect id="Rectangle 19" o:spid="_x0000_s1043" style="position:absolute;left:1741;top:12054;width:2480;height:7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5F6351" w:rsidRPr="009E431F" w:rsidRDefault="005F6351" w:rsidP="009E431F">
                    <w:pPr>
                      <w:ind w:firstLine="0"/>
                      <w:jc w:val="center"/>
                      <w:rPr>
                        <w:rFonts w:cs="Times New Roman"/>
                        <w:sz w:val="22"/>
                      </w:rPr>
                    </w:pPr>
                    <w:r w:rsidRPr="009E431F">
                      <w:rPr>
                        <w:rFonts w:cs="Times New Roman"/>
                        <w:sz w:val="22"/>
                      </w:rPr>
                      <w:t>Работа с краевед-ческой литературой</w:t>
                    </w:r>
                  </w:p>
                </w:txbxContent>
              </v:textbox>
            </v:rect>
            <v:rect id="Rectangle 20" o:spid="_x0000_s1044" style="position:absolute;left:1721;top:11374;width:2500;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5F6351" w:rsidRPr="009E431F" w:rsidRDefault="005F6351" w:rsidP="009E431F">
                    <w:pPr>
                      <w:ind w:firstLine="0"/>
                      <w:jc w:val="center"/>
                      <w:rPr>
                        <w:rFonts w:cs="Times New Roman"/>
                        <w:sz w:val="22"/>
                      </w:rPr>
                    </w:pPr>
                    <w:r w:rsidRPr="009E431F">
                      <w:rPr>
                        <w:rFonts w:cs="Times New Roman"/>
                        <w:sz w:val="22"/>
                      </w:rPr>
                      <w:t>Исследовательский</w:t>
                    </w:r>
                  </w:p>
                </w:txbxContent>
              </v:textbox>
            </v:rect>
            <v:rect id="Rectangle 21" o:spid="_x0000_s1045" style="position:absolute;left:8841;top:9774;width:220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5F6351" w:rsidRPr="009E431F" w:rsidRDefault="005F6351" w:rsidP="009E431F">
                    <w:pPr>
                      <w:ind w:firstLine="0"/>
                      <w:jc w:val="center"/>
                      <w:rPr>
                        <w:rFonts w:cs="Times New Roman"/>
                        <w:sz w:val="22"/>
                      </w:rPr>
                    </w:pPr>
                    <w:r w:rsidRPr="009E431F">
                      <w:rPr>
                        <w:rFonts w:cs="Times New Roman"/>
                        <w:sz w:val="22"/>
                      </w:rPr>
                      <w:t>Литературно-статистический</w:t>
                    </w:r>
                  </w:p>
                </w:txbxContent>
              </v:textbox>
            </v:rect>
            <v:rect id="Rectangle 22" o:spid="_x0000_s1046" style="position:absolute;left:8841;top:10494;width:220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5F6351" w:rsidRPr="009E431F" w:rsidRDefault="005F6351" w:rsidP="009E431F">
                    <w:pPr>
                      <w:ind w:firstLine="0"/>
                      <w:jc w:val="center"/>
                      <w:rPr>
                        <w:rFonts w:cs="Times New Roman"/>
                        <w:sz w:val="22"/>
                      </w:rPr>
                    </w:pPr>
                    <w:r w:rsidRPr="009E431F">
                      <w:rPr>
                        <w:rFonts w:cs="Times New Roman"/>
                        <w:sz w:val="22"/>
                      </w:rPr>
                      <w:t>Визуальное наблюдение</w:t>
                    </w:r>
                  </w:p>
                </w:txbxContent>
              </v:textbox>
            </v:rect>
            <v:rect id="Rectangle 23" o:spid="_x0000_s1047" style="position:absolute;left:8841;top:11214;width:220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5F6351" w:rsidRPr="009E431F" w:rsidRDefault="005F6351" w:rsidP="009E431F">
                    <w:pPr>
                      <w:ind w:firstLine="0"/>
                      <w:jc w:val="center"/>
                      <w:rPr>
                        <w:rFonts w:cs="Times New Roman"/>
                        <w:sz w:val="22"/>
                      </w:rPr>
                    </w:pPr>
                    <w:r w:rsidRPr="009E431F">
                      <w:rPr>
                        <w:rFonts w:cs="Times New Roman"/>
                        <w:sz w:val="22"/>
                      </w:rPr>
                      <w:t>Объяснительно-иллюстративный</w:t>
                    </w:r>
                  </w:p>
                  <w:p w:rsidR="005F6351" w:rsidRPr="009E431F" w:rsidRDefault="005F6351" w:rsidP="009E431F">
                    <w:pPr>
                      <w:pStyle w:val="a8"/>
                      <w:spacing w:after="0"/>
                      <w:jc w:val="center"/>
                      <w:rPr>
                        <w:rFonts w:ascii="Times New Roman" w:hAnsi="Times New Roman"/>
                        <w:sz w:val="22"/>
                        <w:szCs w:val="22"/>
                      </w:rPr>
                    </w:pPr>
                    <w:r w:rsidRPr="009E431F">
                      <w:rPr>
                        <w:rFonts w:ascii="Times New Roman" w:hAnsi="Times New Roman"/>
                        <w:sz w:val="22"/>
                        <w:szCs w:val="22"/>
                      </w:rPr>
                      <w:t>Полевое исследование</w:t>
                    </w:r>
                  </w:p>
                </w:txbxContent>
              </v:textbox>
            </v:rect>
            <v:rect id="Rectangle 24" o:spid="_x0000_s1048" style="position:absolute;left:8841;top:11934;width:22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5F6351" w:rsidRPr="009E431F" w:rsidRDefault="005F6351" w:rsidP="009E431F">
                    <w:pPr>
                      <w:ind w:firstLine="0"/>
                      <w:jc w:val="center"/>
                      <w:rPr>
                        <w:rFonts w:cs="Times New Roman"/>
                        <w:sz w:val="22"/>
                      </w:rPr>
                    </w:pPr>
                    <w:r w:rsidRPr="009E431F">
                      <w:rPr>
                        <w:rFonts w:cs="Times New Roman"/>
                        <w:sz w:val="22"/>
                      </w:rPr>
                      <w:t>Проектная работа</w:t>
                    </w:r>
                  </w:p>
                </w:txbxContent>
              </v:textbox>
            </v:rect>
            <v:oval id="Oval 25" o:spid="_x0000_s1049" style="position:absolute;left:4381;top:9914;width:19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oMNsUA&#10;AADbAAAADwAAAGRycy9kb3ducmV2LnhtbESPzWrDMBCE74W+g9hCLqWWG5JSXCuhBAo9BPLTPMDG&#10;2spurJUjqbHz9lEgkOMwM98w5XywrTiRD41jBa9ZDoK4crpho2D38/XyDiJEZI2tY1JwpgDz2eND&#10;iYV2PW/otI1GJAiHAhXUMXaFlKGqyWLIXEecvF/nLcYkvZHaY5/gtpXjPH+TFhtOCzV2tKipOmz/&#10;rYL9fucGefSr9bM5eJz89Z1ZrpUaPQ2fHyAiDfEevrW/tYLxFK5f0g+Qs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ugw2xQAAANsAAAAPAAAAAAAAAAAAAAAAAJgCAABkcnMv&#10;ZG93bnJldi54bWxQSwUGAAAAAAQABAD1AAAAigMAAAAA&#10;" filled="f">
              <v:textbox>
                <w:txbxContent>
                  <w:p w:rsidR="005F6351" w:rsidRPr="009E431F" w:rsidRDefault="005F6351" w:rsidP="009E431F">
                    <w:pPr>
                      <w:ind w:firstLine="0"/>
                      <w:jc w:val="center"/>
                      <w:rPr>
                        <w:rFonts w:cs="Times New Roman"/>
                        <w:sz w:val="22"/>
                      </w:rPr>
                    </w:pPr>
                    <w:r w:rsidRPr="009E431F">
                      <w:rPr>
                        <w:rFonts w:cs="Times New Roman"/>
                        <w:sz w:val="22"/>
                      </w:rPr>
                      <w:t>Урок</w:t>
                    </w:r>
                  </w:p>
                </w:txbxContent>
              </v:textbox>
            </v:oval>
            <v:oval id="Oval 26" o:spid="_x0000_s1050" style="position:absolute;left:4361;top:10894;width:2020;height:7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bBsMA&#10;AADbAAAADwAAAGRycy9kb3ducmV2LnhtbESPQWvCQBSE70L/w/IK3nSjwVBSV5GKoAcPje39kX0m&#10;wezbkH2N6b/vCkKPw8x8w6y3o2vVQH1oPBtYzBNQxKW3DVcGvi6H2RuoIMgWW89k4JcCbDcvkzXm&#10;1t/5k4ZCKhUhHHI0UIt0udahrMlhmPuOOHpX3zuUKPtK2x7vEe5avUySTDtsOC7U2NFHTeWt+HEG&#10;9tWuyAadyiq97o+yun2fT+nCmOnruHsHJTTKf/jZPloDyww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bBsMAAADbAAAADwAAAAAAAAAAAAAAAACYAgAAZHJzL2Rv&#10;d25yZXYueG1sUEsFBgAAAAAEAAQA9QAAAIgDAAAAAA==&#10;">
              <v:textbox>
                <w:txbxContent>
                  <w:p w:rsidR="005F6351" w:rsidRPr="009E431F" w:rsidRDefault="005F6351" w:rsidP="009E431F">
                    <w:pPr>
                      <w:spacing w:line="192" w:lineRule="auto"/>
                      <w:ind w:firstLine="0"/>
                      <w:jc w:val="center"/>
                      <w:rPr>
                        <w:rFonts w:cs="Times New Roman"/>
                        <w:sz w:val="22"/>
                        <w:u w:val="single"/>
                      </w:rPr>
                    </w:pPr>
                    <w:r w:rsidRPr="009E431F">
                      <w:rPr>
                        <w:rFonts w:cs="Times New Roman"/>
                        <w:sz w:val="18"/>
                      </w:rPr>
                      <w:t>Эк</w:t>
                    </w:r>
                    <w:r w:rsidRPr="009E431F">
                      <w:rPr>
                        <w:rFonts w:cs="Times New Roman"/>
                        <w:b/>
                        <w:bCs/>
                        <w:sz w:val="18"/>
                      </w:rPr>
                      <w:t>Задачи:</w:t>
                    </w:r>
                    <w:r w:rsidRPr="009E431F">
                      <w:rPr>
                        <w:rFonts w:cs="Times New Roman"/>
                        <w:sz w:val="18"/>
                      </w:rPr>
                      <w:t xml:space="preserve"> Расширить </w:t>
                    </w:r>
                    <w:r w:rsidRPr="009E431F">
                      <w:rPr>
                        <w:rFonts w:cs="Times New Roman"/>
                        <w:sz w:val="20"/>
                      </w:rPr>
                      <w:t xml:space="preserve">и углубить </w:t>
                    </w:r>
                    <w:r w:rsidRPr="009E431F">
                      <w:rPr>
                        <w:rFonts w:cs="Times New Roman"/>
                        <w:sz w:val="22"/>
                      </w:rPr>
                      <w:t>знания учащихся дополняющих школьную программу по истории, биологии, географии, литературе, ОБЖ, физкультуре; сформировать знания, умения, навыки в краеведческой работе;</w:t>
                    </w:r>
                  </w:p>
                  <w:p w:rsidR="005F6351" w:rsidRPr="009E431F" w:rsidRDefault="005F6351" w:rsidP="009E431F">
                    <w:pPr>
                      <w:ind w:firstLine="0"/>
                      <w:jc w:val="center"/>
                      <w:rPr>
                        <w:rFonts w:cs="Times New Roman"/>
                        <w:sz w:val="22"/>
                      </w:rPr>
                    </w:pPr>
                    <w:r w:rsidRPr="009E431F">
                      <w:rPr>
                        <w:rFonts w:cs="Times New Roman"/>
                        <w:sz w:val="22"/>
                      </w:rPr>
                      <w:t>содействовать гармоничному развитию личности школьника; совершенствовать духовные и физические потребности; формировать жизненную самостоятельность и деловые качества; формирование гуманного отношения к окружающей среде; воспитание патриотизма, любви к родному краю;</w:t>
                    </w:r>
                  </w:p>
                  <w:p w:rsidR="005F6351" w:rsidRPr="009E431F" w:rsidRDefault="005F6351" w:rsidP="009E431F">
                    <w:pPr>
                      <w:ind w:firstLine="0"/>
                      <w:jc w:val="center"/>
                      <w:rPr>
                        <w:rFonts w:cs="Times New Roman"/>
                        <w:b/>
                        <w:bCs/>
                        <w:sz w:val="22"/>
                      </w:rPr>
                    </w:pPr>
                    <w:r w:rsidRPr="009E431F">
                      <w:rPr>
                        <w:rFonts w:cs="Times New Roman"/>
                        <w:sz w:val="22"/>
                      </w:rPr>
                      <w:t>создать условия для социальной адаптации и профессионального самоопределения.</w:t>
                    </w:r>
                  </w:p>
                  <w:p w:rsidR="005F6351" w:rsidRPr="009E431F" w:rsidRDefault="005F6351" w:rsidP="009E431F">
                    <w:pPr>
                      <w:ind w:firstLine="0"/>
                      <w:jc w:val="center"/>
                      <w:rPr>
                        <w:rFonts w:cs="Times New Roman"/>
                        <w:sz w:val="22"/>
                      </w:rPr>
                    </w:pPr>
                    <w:r w:rsidRPr="009E431F">
                      <w:rPr>
                        <w:rFonts w:cs="Times New Roman"/>
                        <w:sz w:val="22"/>
                      </w:rPr>
                      <w:t>скурсия</w:t>
                    </w:r>
                  </w:p>
                </w:txbxContent>
              </v:textbox>
            </v:oval>
            <v:oval id="Oval 27" o:spid="_x0000_s1051" style="position:absolute;left:6441;top:9754;width:232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ncMA&#10;AADbAAAADwAAAGRycy9kb3ducmV2LnhtbESPT2vCQBTE70K/w/IKvelGg3+IriKVgh56MLb3R/aZ&#10;BLNvQ/Y1pt++KxQ8DjPzG2azG1yjeupC7dnAdJKAIi68rbk08HX5GK9ABUG22HgmA78UYLd9GW0w&#10;s/7OZ+pzKVWEcMjQQCXSZlqHoiKHYeJb4uhdfedQouxKbTu8R7hr9CxJFtphzXGhwpbeKypu+Y8z&#10;cCj3+aLXqczT6+Eo89v35ymdGvP2OuzXoIQGeYb/20drYLaE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r+ncMAAADbAAAADwAAAAAAAAAAAAAAAACYAgAAZHJzL2Rv&#10;d25yZXYueG1sUEsFBgAAAAAEAAQA9QAAAIgDAAAAAA==&#10;">
              <v:textbox>
                <w:txbxContent>
                  <w:p w:rsidR="005F6351" w:rsidRPr="009E431F" w:rsidRDefault="005F6351" w:rsidP="009E431F">
                    <w:pPr>
                      <w:ind w:firstLine="0"/>
                      <w:jc w:val="center"/>
                      <w:rPr>
                        <w:rFonts w:cs="Times New Roman"/>
                        <w:sz w:val="22"/>
                      </w:rPr>
                    </w:pPr>
                    <w:r w:rsidRPr="009E431F">
                      <w:rPr>
                        <w:rFonts w:cs="Times New Roman"/>
                        <w:sz w:val="22"/>
                      </w:rPr>
                      <w:t>Кружок , объединение</w:t>
                    </w:r>
                  </w:p>
                </w:txbxContent>
              </v:textbox>
            </v:oval>
            <v:line id="Line 28" o:spid="_x0000_s1052" style="position:absolute;flip:x;visibility:visible" from="2721,8694" to="3981,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VOycQAAADbAAAADwAAAGRycy9kb3ducmV2LnhtbESPwUrDQBCG74LvsIzQS2g3bUE0dhO0&#10;tiBID9YePA7ZMQlmZ0N2bOPbOwfB4/DP/803m2oKvTnTmLrIDpaLHAxxHX3HjYPT+35+ByYJssc+&#10;Mjn4oQRVeX21wcLHC7/R+SiNUQinAh20IkNhbapbCpgWcSDW7DOOAUXHsbF+xIvCQ29XeX5rA3as&#10;F1ocaNtS/XX8DqqxP/Dzep09BZtl97T7kNfcinOzm+nxAYzQJP/Lf+0X72Cls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BU7JxAAAANsAAAAPAAAAAAAAAAAA&#10;AAAAAKECAABkcnMvZG93bnJldi54bWxQSwUGAAAAAAQABAD5AAAAkgMAAAAA&#10;">
              <v:stroke endarrow="block"/>
            </v:line>
            <v:line id="Line 29" o:spid="_x0000_s1053" style="position:absolute;visibility:visible" from="4341,8694" to="5421,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30" o:spid="_x0000_s1054" style="position:absolute;flip:x;visibility:visible" from="7361,8714" to="8361,9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rUEsQAAADbAAAADwAAAGRycy9kb3ducmV2LnhtbESPwUrDQBCG74LvsIzgJbSbGhCbdlus&#10;WhDEg7WHHofsNAlmZ0N2bNO37xwEj8M//zffLNdj6MyJhtRGdjCb5mCIq+hbrh3sv7eTJzBJkD12&#10;kcnBhRKsV7c3Syx9PPMXnXZSG4VwKtFBI9KX1qaqoYBpGntizY5xCCg6DrX1A54VHjr7kOePNmDL&#10;eqHBnl4aqn52v0E1tp/8WhTZJtgsm9PbQT5yK87d343PCzBCo/wv/7XfvYNC7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qtQSxAAAANsAAAAPAAAAAAAAAAAA&#10;AAAAAKECAABkcnMvZG93bnJldi54bWxQSwUGAAAAAAQABAD5AAAAkgMAAAAA&#10;">
              <v:stroke endarrow="block"/>
            </v:line>
            <v:line id="Line 31" o:spid="_x0000_s1055" style="position:absolute;visibility:visible" from="8541,8714" to="9741,9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line id="Line 32" o:spid="_x0000_s1056" style="position:absolute;visibility:visible" from="2721,9594" to="2721,9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line id="Line 33" o:spid="_x0000_s1057" style="position:absolute;visibility:visible" from="5241,9594" to="5241,9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Line 34" o:spid="_x0000_s1058" style="position:absolute;visibility:visible" from="5241,11654" to="5241,1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line id="Line 35" o:spid="_x0000_s1059" style="position:absolute;visibility:visible" from="7581,9594" to="7581,9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36" o:spid="_x0000_s1060" style="position:absolute;visibility:visible" from="9741,9594" to="9741,9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line id="Line 37" o:spid="_x0000_s1061" style="position:absolute;flip:x;visibility:visible" from="4321,7674" to="6221,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line id="Line 38" o:spid="_x0000_s1062" style="position:absolute;visibility:visible" from="6321,5054" to="6321,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line id="Line 39" o:spid="_x0000_s1063" style="position:absolute;visibility:visible" from="2761,3474" to="2761,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line id="Line 40" o:spid="_x0000_s1064" style="position:absolute;flip:x;visibility:visible" from="2961,2394" to="6381,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ynb8QAAADbAAAADwAAAGRycy9kb3ducmV2LnhtbESPwUrDQBCG74LvsIzgJbQbrYjGbIpt&#10;LQjFg60Hj0N2TILZ2ZCdtvHtnYPgcfjn/+abcjmF3pxoTF1kBzfzHAxxHX3HjYOPw3b2ACYJssc+&#10;Mjn4oQTL6vKixMLHM7/TaS+NUQinAh20IkNhbapbCpjmcSDW7CuOAUXHsbF+xLPCQ29v8/zeBuxY&#10;L7Q40Lql+nt/DKqxfePNYpGtgs2yR3r5lF1uxbnrq+n5CYzQJP/Lf+1X7+BO7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rKdvxAAAANsAAAAPAAAAAAAAAAAA&#10;AAAAAKECAABkcnMvZG93bnJldi54bWxQSwUGAAAAAAQABAD5AAAAkgMAAAAA&#10;">
              <v:stroke endarrow="block"/>
            </v:line>
            <v:line id="Line 41" o:spid="_x0000_s1065" style="position:absolute;visibility:visible" from="6381,2394" to="9621,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42" o:spid="_x0000_s1066" style="position:absolute;flip:x;visibility:visible" from="5301,2394" to="6381,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Kcg8QAAADbAAAADwAAAGRycy9kb3ducmV2LnhtbESPT2vCQBDF70K/wzIFL0E3apGauor9&#10;IwjioeqhxyE7TUKzsyE7avz2rlDw+Hjzfm/efNm5Wp2pDZVnA6NhCoo497biwsDxsB68ggqCbLH2&#10;TAauFGC5eOrNMbP+wt903kuhIoRDhgZKkSbTOuQlOQxD3xBH79e3DiXKttC2xUuEu1qP03SqHVYc&#10;G0ps6KOk/G9/cvGN9Y4/J5Pk3ekkmdHXj2xTLcb0n7vVGyihTh7H/+mNNfAy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MpyDxAAAANsAAAAPAAAAAAAAAAAA&#10;AAAAAKECAABkcnMvZG93bnJldi54bWxQSwUGAAAAAAQABAD5AAAAkgMAAAAA&#10;">
              <v:stroke endarrow="block"/>
            </v:line>
            <v:line id="Line 43" o:spid="_x0000_s1067" style="position:absolute;visibility:visible" from="6381,2394" to="7281,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oval id="Oval 44" o:spid="_x0000_s1068" style="position:absolute;left:6500;top:10800;width:2220;height: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FSsQA&#10;AADbAAAADwAAAGRycy9kb3ducmV2LnhtbESPQWvCQBSE74X+h+UJvdWNjUqJrhIaCnrowbS9P7LP&#10;JJh9G7KvMf33XaHgcZiZb5jtfnKdGmkIrWcDi3kCirjytuXawNfn+/MrqCDIFjvPZOCXAux3jw9b&#10;zKy/8onGUmoVIRwyNNCI9JnWoWrIYZj7njh6Zz84lCiHWtsBrxHuOv2SJGvtsOW40GBPbw1Vl/LH&#10;GSjqvFyPOpVVei4Osrp8fxzThTFPsynfgBKa5B7+bx+sgeUS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3hUrEAAAA2wAAAA8AAAAAAAAAAAAAAAAAmAIAAGRycy9k&#10;b3ducmV2LnhtbFBLBQYAAAAABAAEAPUAAACJAwAAAAA=&#10;"/>
            <v:shapetype id="_x0000_t202" coordsize="21600,21600" o:spt="202" path="m,l,21600r21600,l21600,xe">
              <v:stroke joinstyle="miter"/>
              <v:path gradientshapeok="t" o:connecttype="rect"/>
            </v:shapetype>
            <v:shape id="Text Box 45" o:spid="_x0000_s1069" type="#_x0000_t202" style="position:absolute;left:6520;top:10900;width:2340;height:7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5F6351" w:rsidRPr="009E431F" w:rsidRDefault="005F6351" w:rsidP="009E431F">
                    <w:pPr>
                      <w:ind w:firstLine="0"/>
                      <w:jc w:val="center"/>
                      <w:rPr>
                        <w:rFonts w:cs="Times New Roman"/>
                        <w:sz w:val="22"/>
                      </w:rPr>
                    </w:pPr>
                    <w:r w:rsidRPr="009E431F">
                      <w:rPr>
                        <w:rFonts w:cs="Times New Roman"/>
                        <w:sz w:val="22"/>
                      </w:rPr>
                      <w:t>ЭкПолевое исследование</w:t>
                    </w:r>
                  </w:p>
                  <w:p w:rsidR="005F6351" w:rsidRPr="009E431F" w:rsidRDefault="005F6351" w:rsidP="009E431F">
                    <w:pPr>
                      <w:ind w:firstLine="0"/>
                      <w:jc w:val="center"/>
                      <w:rPr>
                        <w:rFonts w:cs="Times New Roman"/>
                        <w:sz w:val="22"/>
                      </w:rPr>
                    </w:pPr>
                    <w:r w:rsidRPr="009E431F">
                      <w:rPr>
                        <w:rFonts w:cs="Times New Roman"/>
                        <w:sz w:val="22"/>
                      </w:rPr>
                      <w:t>педиция</w:t>
                    </w:r>
                  </w:p>
                </w:txbxContent>
              </v:textbox>
            </v:shape>
            <v:oval id="Oval 46" o:spid="_x0000_s1070" style="position:absolute;left:6520;top:11860;width:2220;height: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m+psMA&#10;AADbAAAADwAAAGRycy9kb3ducmV2LnhtbESPQWvCQBSE74L/YXlCb7qxqaGkriKVgh48NLb3R/aZ&#10;BLNvQ/Y1pv/eLQg9DjPzDbPejq5VA/Wh8WxguUhAEZfeNlwZ+Dp/zF9BBUG22HomA78UYLuZTtaY&#10;W3/jTxoKqVSEcMjRQC3S5VqHsiaHYeE74uhdfO9QouwrbXu8Rbhr9XOSZNphw3Ghxo7eayqvxY8z&#10;sK92RTboVFbpZX+Q1fX7dEyXxjzNxt0bKKFR/sOP9sEaeMn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m+psMAAADbAAAADwAAAAAAAAAAAAAAAACYAgAAZHJzL2Rv&#10;d25yZXYueG1sUEsFBgAAAAAEAAQA9QAAAIgDAAAAAA==&#10;"/>
            <v:shape id="Text Box 47" o:spid="_x0000_s1071" type="#_x0000_t202" style="position:absolute;left:6600;top:12000;width:2340;height:8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5F6351" w:rsidRPr="009E431F" w:rsidRDefault="005F6351" w:rsidP="009E431F">
                    <w:pPr>
                      <w:ind w:firstLine="0"/>
                      <w:jc w:val="center"/>
                      <w:rPr>
                        <w:rFonts w:cs="Times New Roman"/>
                        <w:sz w:val="22"/>
                      </w:rPr>
                    </w:pPr>
                    <w:r w:rsidRPr="009E431F">
                      <w:rPr>
                        <w:rFonts w:cs="Times New Roman"/>
                        <w:sz w:val="22"/>
                      </w:rPr>
                      <w:t>Вечера, конферен-ции, олимпиады</w:t>
                    </w:r>
                  </w:p>
                </w:txbxContent>
              </v:textbox>
            </v:shape>
            <v:line id="Line 48" o:spid="_x0000_s1072" style="position:absolute;visibility:visible" from="7641,10654" to="7641,10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line id="Line 49" o:spid="_x0000_s1073" style="position:absolute;visibility:visible" from="7641,11694" to="7641,11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v:line id="Line 50" o:spid="_x0000_s1074" style="position:absolute;visibility:visible" from="2721,10534" to="2721,10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Ox/MEAAADbAAAADwAAAGRycy9kb3ducmV2LnhtbERPz2vCMBS+C/4P4Qm72dTB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07H8wQAAANsAAAAPAAAAAAAAAAAAAAAA&#10;AKECAABkcnMvZG93bnJldi54bWxQSwUGAAAAAAQABAD5AAAAjwMAAAAA&#10;">
              <v:stroke endarrow="block"/>
            </v:line>
            <v:line id="Line 51" o:spid="_x0000_s1075" style="position:absolute;visibility:visible" from="2701,11214" to="2701,11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8UZ8QAAADbAAAADwAAAGRycy9kb3ducmV2LnhtbESPQWsCMRSE7wX/Q3hCbzW7g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xRnxAAAANsAAAAPAAAAAAAAAAAA&#10;AAAAAKECAABkcnMvZG93bnJldi54bWxQSwUGAAAAAAQABAD5AAAAkgMAAAAA&#10;">
              <v:stroke endarrow="block"/>
            </v:line>
            <v:line id="Line 52" o:spid="_x0000_s1076" style="position:absolute;visibility:visible" from="2741,11894" to="2741,12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2KEMQAAADbAAAADwAAAGRycy9kb3ducmV2LnhtbESPT2sCMRTE74V+h/AK3mpWw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TYoQxAAAANsAAAAPAAAAAAAAAAAA&#10;AAAAAKECAABkcnMvZG93bnJldi54bWxQSwUGAAAAAAQABAD5AAAAkgMAAAAA&#10;">
              <v:stroke endarrow="block"/>
            </v:line>
            <v:oval id="Oval 53" o:spid="_x0000_s1077" style="position:absolute;left:4260;top:11920;width:2060;height: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shape id="Text Box 54" o:spid="_x0000_s1078" type="#_x0000_t202" style="position:absolute;left:4220;top:12080;width:2340;height:6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5F6351" w:rsidRPr="009E431F" w:rsidRDefault="005F6351" w:rsidP="009E431F">
                    <w:pPr>
                      <w:ind w:firstLine="0"/>
                      <w:jc w:val="center"/>
                      <w:rPr>
                        <w:rFonts w:cs="Times New Roman"/>
                        <w:sz w:val="22"/>
                      </w:rPr>
                    </w:pPr>
                    <w:r w:rsidRPr="009E431F">
                      <w:rPr>
                        <w:rFonts w:cs="Times New Roman"/>
                        <w:sz w:val="22"/>
                      </w:rPr>
                      <w:t>Дополнительные занятия</w:t>
                    </w:r>
                  </w:p>
                  <w:p w:rsidR="005F6351" w:rsidRPr="009E431F" w:rsidRDefault="005F6351" w:rsidP="009E431F">
                    <w:pPr>
                      <w:ind w:firstLine="0"/>
                      <w:jc w:val="center"/>
                      <w:rPr>
                        <w:rFonts w:cs="Times New Roman"/>
                        <w:sz w:val="22"/>
                      </w:rPr>
                    </w:pPr>
                  </w:p>
                </w:txbxContent>
              </v:textbox>
            </v:shape>
            <v:line id="Line 55" o:spid="_x0000_s1079" style="position:absolute;visibility:visible" from="6201,7694" to="8101,8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SZMQAAADbAAAADwAAAGRycy9kb3ducmV2LnhtbESPS2vDMBCE74X8B7GB3Bo5hbzcKCHU&#10;FHJoCnnQ89baWibWyliqo/77KFDIcZiZb5jVJtpG9NT52rGCyTgDQVw6XXOl4Hx6f16A8AFZY+OY&#10;FPyRh8168LTCXLsrH6g/hkokCPscFZgQ2lxKXxqy6MeuJU7ej+sshiS7SuoOrwluG/mSZTNpsea0&#10;YLClN0Pl5fhrFcxNcZBzWXycPou+nizjPn59L5UaDeP2FUSgGB7h//ZOK5hO4f4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BJkxAAAANsAAAAPAAAAAAAAAAAA&#10;AAAAAKECAABkcnMvZG93bnJldi54bWxQSwUGAAAAAAQABAD5AAAAkgMAAAAA&#10;">
              <v:stroke endarrow="block"/>
            </v:line>
            <v:line id="Line 56" o:spid="_x0000_s1080" style="position:absolute;visibility:visible" from="4881,3494" to="4881,3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aME8QAAADbAAAADwAAAGRycy9kb3ducmV2LnhtbESPzWrDMBCE74G+g9hCbomcQP7cKKHE&#10;BHpoC3FCz1tra5laK2Mpjvr2VaGQ4zAz3zDbfbStGKj3jWMFs2kGgrhyuuFaweV8nKxB+ICssXVM&#10;Cn7Iw373MNpirt2NTzSUoRYJwj5HBSaELpfSV4Ys+qnriJP35XqLIcm+lrrHW4LbVs6zbCktNpwW&#10;DHZ0MFR9l1erYGWKk1zJ4vX8XgzNbBPf4sfnRqnxY3x+AhEohnv4v/2iFSyW8Pcl/QC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dowTxAAAANsAAAAPAAAAAAAAAAAA&#10;AAAAAKECAABkcnMvZG93bnJldi54bWxQSwUGAAAAAAQABAD5AAAAkgMAAAAA&#10;">
              <v:stroke endarrow="block"/>
            </v:line>
            <v:line id="Line 57" o:spid="_x0000_s1081" style="position:absolute;visibility:visible" from="7201,3474" to="7201,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opiMQAAADbAAAADwAAAGRycy9kb3ducmV2LnhtbESPQWsCMRSE74X+h/AK3mrWQru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OimIxAAAANsAAAAPAAAAAAAAAAAA&#10;AAAAAKECAABkcnMvZG93bnJldi54bWxQSwUGAAAAAAQABAD5AAAAkgMAAAAA&#10;">
              <v:stroke endarrow="block"/>
            </v:line>
            <v:line id="Line 58" o:spid="_x0000_s1082" style="position:absolute;visibility:visible" from="9621,3494" to="9621,3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b36wQAAANsAAAAPAAAAAAAAAAAAAAAA&#10;AKECAABkcnMvZG93bnJldi54bWxQSwUGAAAAAAQABAD5AAAAjwMAAAAA&#10;">
              <v:stroke endarrow="block"/>
            </v:line>
            <v:line id="Line 59" o:spid="_x0000_s1083" style="position:absolute;visibility:visible" from="5241,10594" to="5241,10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w10:wrap type="none"/>
            <w10:anchorlock/>
          </v:group>
        </w:pict>
      </w:r>
    </w:p>
    <w:p w:rsidR="009E431F" w:rsidRPr="009E431F" w:rsidRDefault="009E431F" w:rsidP="009E431F">
      <w:pPr>
        <w:widowControl w:val="0"/>
        <w:jc w:val="center"/>
        <w:rPr>
          <w:rFonts w:eastAsia="Calibri" w:cs="Times New Roman"/>
          <w:b/>
          <w:szCs w:val="28"/>
          <w:lang w:val="be-BY" w:bidi="en-US"/>
        </w:rPr>
      </w:pPr>
    </w:p>
    <w:p w:rsidR="009E431F" w:rsidRPr="009E431F" w:rsidRDefault="009E431F" w:rsidP="009E431F">
      <w:pPr>
        <w:widowControl w:val="0"/>
        <w:jc w:val="center"/>
        <w:rPr>
          <w:rFonts w:eastAsia="Calibri" w:cs="Times New Roman"/>
          <w:b/>
          <w:szCs w:val="28"/>
          <w:lang w:val="be-BY" w:bidi="en-US"/>
        </w:rPr>
      </w:pPr>
      <w:r w:rsidRPr="009E431F">
        <w:rPr>
          <w:rFonts w:eastAsia="Calibri" w:cs="Times New Roman"/>
          <w:b/>
          <w:szCs w:val="28"/>
          <w:lang w:val="be-BY" w:bidi="en-US"/>
        </w:rPr>
        <w:t>Рис. 2. Структура школьного краеведения</w:t>
      </w:r>
    </w:p>
    <w:p w:rsidR="009E431F" w:rsidRDefault="009E431F" w:rsidP="00FE0165">
      <w:pPr>
        <w:pStyle w:val="3"/>
        <w:rPr>
          <w:rFonts w:eastAsia="Calibri"/>
          <w:lang w:val="be-BY" w:bidi="en-US"/>
        </w:rPr>
      </w:pPr>
      <w:bookmarkStart w:id="29" w:name="_Toc20670254"/>
      <w:r w:rsidRPr="009E431F">
        <w:rPr>
          <w:rFonts w:eastAsia="Calibri"/>
          <w:lang w:bidi="en-US"/>
        </w:rPr>
        <w:lastRenderedPageBreak/>
        <w:t xml:space="preserve">Лекция 2. </w:t>
      </w:r>
      <w:r w:rsidRPr="009E431F">
        <w:rPr>
          <w:rFonts w:eastAsia="Calibri"/>
          <w:lang w:val="be-BY" w:bidi="en-US"/>
        </w:rPr>
        <w:t>Представления о Вселенной и Метагалактике.</w:t>
      </w:r>
      <w:bookmarkEnd w:id="29"/>
    </w:p>
    <w:p w:rsidR="00111E39" w:rsidRPr="00B27911" w:rsidRDefault="00111E39" w:rsidP="00111E39">
      <w:pPr>
        <w:ind w:firstLine="0"/>
        <w:rPr>
          <w:rFonts w:eastAsia="Calibri" w:cs="Times New Roman"/>
          <w:b/>
          <w:szCs w:val="28"/>
          <w:lang w:val="be-BY" w:bidi="en-US"/>
        </w:rPr>
      </w:pPr>
      <w:r w:rsidRPr="00B27911">
        <w:rPr>
          <w:rFonts w:eastAsia="Calibri" w:cs="Times New Roman"/>
          <w:b/>
          <w:szCs w:val="28"/>
          <w:lang w:val="be-BY" w:bidi="en-US"/>
        </w:rPr>
        <w:t>Вопросы:</w:t>
      </w:r>
    </w:p>
    <w:p w:rsidR="009E431F" w:rsidRPr="009E431F" w:rsidRDefault="009E431F" w:rsidP="00122E37">
      <w:pPr>
        <w:widowControl w:val="0"/>
        <w:numPr>
          <w:ilvl w:val="0"/>
          <w:numId w:val="6"/>
        </w:numPr>
        <w:tabs>
          <w:tab w:val="left" w:pos="1134"/>
        </w:tabs>
        <w:contextualSpacing/>
        <w:jc w:val="left"/>
        <w:rPr>
          <w:rFonts w:eastAsia="Calibri" w:cs="Times New Roman"/>
          <w:i/>
          <w:szCs w:val="28"/>
          <w:lang w:val="be-BY" w:bidi="en-US"/>
        </w:rPr>
      </w:pPr>
      <w:r w:rsidRPr="009E431F">
        <w:rPr>
          <w:rFonts w:eastAsia="Calibri" w:cs="Times New Roman"/>
          <w:i/>
          <w:szCs w:val="28"/>
          <w:lang w:val="be-BY" w:bidi="en-US"/>
        </w:rPr>
        <w:t>Вселенная и Метагалактика. Модели эволюции Вселенной. Современные представления о возрасте, составе и строении Вселенной.</w:t>
      </w:r>
    </w:p>
    <w:p w:rsidR="009E431F" w:rsidRDefault="009E431F" w:rsidP="00122E37">
      <w:pPr>
        <w:widowControl w:val="0"/>
        <w:numPr>
          <w:ilvl w:val="0"/>
          <w:numId w:val="6"/>
        </w:numPr>
        <w:tabs>
          <w:tab w:val="left" w:pos="1134"/>
        </w:tabs>
        <w:contextualSpacing/>
        <w:jc w:val="left"/>
        <w:rPr>
          <w:rFonts w:eastAsia="Calibri" w:cs="Times New Roman"/>
          <w:i/>
          <w:szCs w:val="28"/>
          <w:lang w:val="be-BY" w:bidi="en-US"/>
        </w:rPr>
      </w:pPr>
      <w:r w:rsidRPr="009E431F">
        <w:rPr>
          <w:rFonts w:eastAsia="Calibri" w:cs="Times New Roman"/>
          <w:i/>
          <w:szCs w:val="28"/>
          <w:lang w:val="be-BY" w:bidi="en-US"/>
        </w:rPr>
        <w:t>Общая характеристика галактики «Млечный путь». Звезды. Природа и эволюция звезд.</w:t>
      </w:r>
    </w:p>
    <w:p w:rsidR="00111E39" w:rsidRPr="009E431F" w:rsidRDefault="00111E39" w:rsidP="00111E39">
      <w:pPr>
        <w:widowControl w:val="0"/>
        <w:tabs>
          <w:tab w:val="left" w:pos="1134"/>
        </w:tabs>
        <w:ind w:left="1069" w:firstLine="0"/>
        <w:contextualSpacing/>
        <w:jc w:val="left"/>
        <w:rPr>
          <w:rFonts w:eastAsia="Calibri" w:cs="Times New Roman"/>
          <w:i/>
          <w:szCs w:val="28"/>
          <w:lang w:val="be-BY" w:bidi="en-US"/>
        </w:rPr>
      </w:pPr>
    </w:p>
    <w:p w:rsidR="009E431F" w:rsidRPr="009E431F" w:rsidRDefault="009E431F" w:rsidP="00122E37">
      <w:pPr>
        <w:widowControl w:val="0"/>
        <w:numPr>
          <w:ilvl w:val="0"/>
          <w:numId w:val="7"/>
        </w:numPr>
        <w:tabs>
          <w:tab w:val="left" w:pos="1134"/>
        </w:tabs>
        <w:contextualSpacing/>
        <w:jc w:val="left"/>
        <w:rPr>
          <w:rFonts w:eastAsia="Calibri" w:cs="Times New Roman"/>
          <w:b/>
          <w:szCs w:val="28"/>
          <w:lang w:val="be-BY" w:bidi="en-US"/>
        </w:rPr>
      </w:pPr>
      <w:r w:rsidRPr="009E431F">
        <w:rPr>
          <w:rFonts w:eastAsia="Calibri" w:cs="Times New Roman"/>
          <w:b/>
          <w:szCs w:val="28"/>
          <w:lang w:val="be-BY" w:bidi="en-US"/>
        </w:rPr>
        <w:t>Вселенная и Метагалактика. Модели эволюции Вселенной. Современные представления о возрасте, составе и строении Вселенной.</w:t>
      </w:r>
    </w:p>
    <w:p w:rsidR="009E431F" w:rsidRPr="009E431F" w:rsidRDefault="009E431F" w:rsidP="009E431F">
      <w:pPr>
        <w:widowControl w:val="0"/>
        <w:contextualSpacing/>
        <w:rPr>
          <w:rFonts w:eastAsia="Calibri" w:cs="Times New Roman"/>
          <w:szCs w:val="28"/>
          <w:lang w:val="be-BY" w:bidi="en-US"/>
        </w:rPr>
      </w:pPr>
      <w:r w:rsidRPr="009E431F">
        <w:rPr>
          <w:rFonts w:eastAsia="Calibri" w:cs="Times New Roman"/>
          <w:szCs w:val="28"/>
          <w:lang w:val="be-BY" w:bidi="en-US"/>
        </w:rPr>
        <w:t>Земля — частица безграничной Вселенной, подчиняющаяся общим законам, взаимодействующая с бесчисленным множеством космических объектов. Изучение Земли как планеты невозможно без рассмотрения ее положения во Вселенной, без учета космических влияний. Вселенная состоит в основном из водорода (80 %) и гелия (18 %), присутствие других элементов незначительно. Основная масса вещества Вселенной (98 %) содержится в звездах и представляет собой горячий ионизированный газ — плазму. В Метагалактике («видимой» части Вселенной) насчитывают более 10</w:t>
      </w:r>
      <w:r w:rsidRPr="009E431F">
        <w:rPr>
          <w:rFonts w:eastAsia="Calibri" w:cs="Times New Roman"/>
          <w:szCs w:val="28"/>
          <w:vertAlign w:val="superscript"/>
          <w:lang w:val="be-BY" w:bidi="en-US"/>
        </w:rPr>
        <w:t>21</w:t>
      </w:r>
      <w:r w:rsidRPr="009E431F">
        <w:rPr>
          <w:rFonts w:eastAsia="Calibri" w:cs="Times New Roman"/>
          <w:szCs w:val="28"/>
          <w:lang w:val="be-BY" w:bidi="en-US"/>
        </w:rPr>
        <w:t xml:space="preserve"> звезд. Предполагают, что многие звезды могут иметь планетные системы. Однако общая масса вещества Вселенной, заключенная в планетах, очень невелика и, вероятно, не достигает 0,1 %. Межзвездное пространство заполнено чрезвычайно разреженным газом и мелкой пылью, образующими местами гигантские «облака» — газовые и пылевые туманности. Все межзвездное пространство пронизано заряженными частицами — космическими лучами. Вселенная пронизана полями гравитационных, магнитных и электрических сил, связывающих воедино космические объекты. Все во Вселенной находится в движении.</w:t>
      </w:r>
    </w:p>
    <w:p w:rsidR="009E431F" w:rsidRPr="009E431F" w:rsidRDefault="009E431F" w:rsidP="009E431F">
      <w:pPr>
        <w:widowControl w:val="0"/>
        <w:rPr>
          <w:rFonts w:eastAsia="Calibri" w:cs="Times New Roman"/>
          <w:szCs w:val="28"/>
          <w:lang w:val="be-BY" w:bidi="en-US"/>
        </w:rPr>
      </w:pPr>
      <w:r w:rsidRPr="009E431F">
        <w:rPr>
          <w:rFonts w:eastAsia="Times New Roman" w:cs="Times New Roman"/>
          <w:szCs w:val="28"/>
          <w:lang w:val="be-BY" w:eastAsia="ru-RU" w:bidi="en-US"/>
        </w:rPr>
        <w:t>При переходе к масштабам меньше 100М</w:t>
      </w:r>
      <w:hyperlink r:id="rId57" w:tooltip="Парсек" w:history="1">
        <w:r w:rsidRPr="009E431F">
          <w:rPr>
            <w:rFonts w:eastAsia="Times New Roman" w:cs="Times New Roman"/>
            <w:szCs w:val="28"/>
            <w:lang w:val="be-BY" w:eastAsia="ru-RU" w:bidi="en-US"/>
          </w:rPr>
          <w:t>пк</w:t>
        </w:r>
      </w:hyperlink>
      <w:r w:rsidRPr="009E431F">
        <w:rPr>
          <w:rFonts w:eastAsia="Times New Roman" w:cs="Times New Roman"/>
          <w:szCs w:val="28"/>
          <w:lang w:val="be-BY" w:eastAsia="ru-RU" w:bidi="en-US"/>
        </w:rPr>
        <w:t>обнаруживается чёткая</w:t>
      </w:r>
      <w:hyperlink r:id="rId58" w:tooltip="Крупномасштабная структура Вселенной" w:history="1">
        <w:r w:rsidRPr="009E431F">
          <w:rPr>
            <w:rFonts w:eastAsia="Times New Roman" w:cs="Times New Roman"/>
            <w:szCs w:val="28"/>
            <w:lang w:val="be-BY" w:eastAsia="ru-RU" w:bidi="en-US"/>
          </w:rPr>
          <w:t>ячеистая структура</w:t>
        </w:r>
      </w:hyperlink>
      <w:r w:rsidRPr="009E431F">
        <w:rPr>
          <w:rFonts w:eastAsia="Times New Roman" w:cs="Times New Roman"/>
          <w:szCs w:val="28"/>
          <w:lang w:val="be-BY" w:eastAsia="ru-RU" w:bidi="en-US"/>
        </w:rPr>
        <w:t>. Внутри ячеек пустота —</w:t>
      </w:r>
      <w:hyperlink r:id="rId59" w:tooltip="Войд" w:history="1">
        <w:r w:rsidRPr="009E431F">
          <w:rPr>
            <w:rFonts w:eastAsia="Times New Roman" w:cs="Times New Roman"/>
            <w:szCs w:val="28"/>
            <w:lang w:val="be-BY" w:eastAsia="ru-RU" w:bidi="en-US"/>
          </w:rPr>
          <w:t>войды</w:t>
        </w:r>
      </w:hyperlink>
      <w:r w:rsidRPr="009E431F">
        <w:rPr>
          <w:rFonts w:eastAsia="Times New Roman" w:cs="Times New Roman"/>
          <w:szCs w:val="28"/>
          <w:lang w:val="be-BY" w:eastAsia="ru-RU" w:bidi="en-US"/>
        </w:rPr>
        <w:t>. А стенки образованы из </w:t>
      </w:r>
      <w:hyperlink r:id="rId60" w:tooltip="Сверхскопление галактик" w:history="1">
        <w:r w:rsidRPr="009E431F">
          <w:rPr>
            <w:rFonts w:eastAsia="Times New Roman" w:cs="Times New Roman"/>
            <w:szCs w:val="28"/>
            <w:lang w:val="be-BY" w:eastAsia="ru-RU" w:bidi="en-US"/>
          </w:rPr>
          <w:t>сверхскоплений галактик</w:t>
        </w:r>
      </w:hyperlink>
      <w:r w:rsidRPr="009E431F">
        <w:rPr>
          <w:rFonts w:eastAsia="Times New Roman" w:cs="Times New Roman"/>
          <w:szCs w:val="28"/>
          <w:lang w:val="be-BY" w:eastAsia="ru-RU" w:bidi="en-US"/>
        </w:rPr>
        <w:t>. Эти сверхскопления — верхний уровень целой иерархии, затем идут </w:t>
      </w:r>
      <w:hyperlink r:id="rId61" w:tooltip="Скопление галактик" w:history="1">
        <w:r w:rsidRPr="009E431F">
          <w:rPr>
            <w:rFonts w:eastAsia="Times New Roman" w:cs="Times New Roman"/>
            <w:szCs w:val="28"/>
            <w:lang w:val="be-BY" w:eastAsia="ru-RU" w:bidi="en-US"/>
          </w:rPr>
          <w:t>скопления галактик</w:t>
        </w:r>
      </w:hyperlink>
      <w:r w:rsidRPr="009E431F">
        <w:rPr>
          <w:rFonts w:eastAsia="Times New Roman" w:cs="Times New Roman"/>
          <w:szCs w:val="28"/>
          <w:lang w:val="be-BY" w:eastAsia="ru-RU" w:bidi="en-US"/>
        </w:rPr>
        <w:t>, потом</w:t>
      </w:r>
      <w:hyperlink r:id="rId62" w:tooltip="Локальные группы галактик (страница отсутствует)" w:history="1">
        <w:r w:rsidRPr="009E431F">
          <w:rPr>
            <w:rFonts w:eastAsia="Times New Roman" w:cs="Times New Roman"/>
            <w:szCs w:val="28"/>
            <w:lang w:val="be-BY" w:eastAsia="ru-RU" w:bidi="en-US"/>
          </w:rPr>
          <w:t>локальные группы галактик</w:t>
        </w:r>
      </w:hyperlink>
      <w:r w:rsidRPr="009E431F">
        <w:rPr>
          <w:rFonts w:eastAsia="Times New Roman" w:cs="Times New Roman"/>
          <w:szCs w:val="28"/>
          <w:lang w:val="be-BY" w:eastAsia="ru-RU" w:bidi="en-US"/>
        </w:rPr>
        <w:t>, а самый нижний уровень (масштаб 5—200 кпк) — это огромное многообразие самых различных объектов. Конечно, все они — галактики, но все они различны: это и</w:t>
      </w:r>
      <w:hyperlink r:id="rId63" w:tooltip="Линзовидная галактика" w:history="1">
        <w:r w:rsidRPr="009E431F">
          <w:rPr>
            <w:rFonts w:eastAsia="Times New Roman" w:cs="Times New Roman"/>
            <w:szCs w:val="28"/>
            <w:lang w:val="be-BY" w:eastAsia="ru-RU" w:bidi="en-US"/>
          </w:rPr>
          <w:t>линзовидные</w:t>
        </w:r>
      </w:hyperlink>
      <w:r w:rsidRPr="009E431F">
        <w:rPr>
          <w:rFonts w:eastAsia="Times New Roman" w:cs="Times New Roman"/>
          <w:szCs w:val="28"/>
          <w:lang w:val="be-BY" w:eastAsia="ru-RU" w:bidi="en-US"/>
        </w:rPr>
        <w:t>,</w:t>
      </w:r>
      <w:hyperlink r:id="rId64" w:tooltip="Неправильная галактика" w:history="1">
        <w:r w:rsidRPr="009E431F">
          <w:rPr>
            <w:rFonts w:eastAsia="Times New Roman" w:cs="Times New Roman"/>
            <w:szCs w:val="28"/>
            <w:lang w:val="be-BY" w:eastAsia="ru-RU" w:bidi="en-US"/>
          </w:rPr>
          <w:t>неправильные</w:t>
        </w:r>
      </w:hyperlink>
      <w:r w:rsidRPr="009E431F">
        <w:rPr>
          <w:rFonts w:eastAsia="Times New Roman" w:cs="Times New Roman"/>
          <w:szCs w:val="28"/>
          <w:lang w:val="be-BY" w:eastAsia="ru-RU" w:bidi="en-US"/>
        </w:rPr>
        <w:t>,</w:t>
      </w:r>
      <w:hyperlink r:id="rId65" w:tooltip="Эллиптическая галактика" w:history="1">
        <w:r w:rsidRPr="009E431F">
          <w:rPr>
            <w:rFonts w:eastAsia="Times New Roman" w:cs="Times New Roman"/>
            <w:szCs w:val="28"/>
            <w:lang w:val="be-BY" w:eastAsia="ru-RU" w:bidi="en-US"/>
          </w:rPr>
          <w:t>эллиптические</w:t>
        </w:r>
      </w:hyperlink>
      <w:r w:rsidRPr="009E431F">
        <w:rPr>
          <w:rFonts w:eastAsia="Times New Roman" w:cs="Times New Roman"/>
          <w:szCs w:val="28"/>
          <w:lang w:val="be-BY" w:eastAsia="ru-RU" w:bidi="en-US"/>
        </w:rPr>
        <w:t>,</w:t>
      </w:r>
      <w:hyperlink r:id="rId66" w:tooltip="Спиральная галактика" w:history="1">
        <w:r w:rsidRPr="009E431F">
          <w:rPr>
            <w:rFonts w:eastAsia="Times New Roman" w:cs="Times New Roman"/>
            <w:szCs w:val="28"/>
            <w:lang w:val="be-BY" w:eastAsia="ru-RU" w:bidi="en-US"/>
          </w:rPr>
          <w:t>спиральные</w:t>
        </w:r>
      </w:hyperlink>
      <w:r w:rsidRPr="009E431F">
        <w:rPr>
          <w:rFonts w:eastAsia="Times New Roman" w:cs="Times New Roman"/>
          <w:szCs w:val="28"/>
          <w:lang w:val="be-BY" w:eastAsia="ru-RU" w:bidi="en-US"/>
        </w:rPr>
        <w:t>, с полярным кольцами,</w:t>
      </w:r>
      <w:hyperlink r:id="rId67" w:tooltip="Активные ядра галактик" w:history="1">
        <w:r w:rsidRPr="009E431F">
          <w:rPr>
            <w:rFonts w:eastAsia="Times New Roman" w:cs="Times New Roman"/>
            <w:szCs w:val="28"/>
            <w:lang w:val="be-BY" w:eastAsia="ru-RU" w:bidi="en-US"/>
          </w:rPr>
          <w:t>с активными ядрами</w:t>
        </w:r>
      </w:hyperlink>
      <w:r w:rsidRPr="009E431F">
        <w:rPr>
          <w:rFonts w:eastAsia="Times New Roman" w:cs="Times New Roman"/>
          <w:szCs w:val="28"/>
          <w:lang w:val="be-BY" w:eastAsia="ru-RU" w:bidi="en-US"/>
        </w:rPr>
        <w:t>и т. д. Из них отдельно стоит упомянуть квазары, отличающихся очень высокой</w:t>
      </w:r>
      <w:hyperlink r:id="rId68" w:tooltip="Светимость" w:history="1">
        <w:r w:rsidRPr="009E431F">
          <w:rPr>
            <w:rFonts w:eastAsia="Times New Roman" w:cs="Times New Roman"/>
            <w:szCs w:val="28"/>
            <w:lang w:val="be-BY" w:eastAsia="ru-RU" w:bidi="en-US"/>
          </w:rPr>
          <w:t>светимостью</w:t>
        </w:r>
      </w:hyperlink>
      <w:r w:rsidRPr="009E431F">
        <w:rPr>
          <w:rFonts w:eastAsia="Times New Roman" w:cs="Times New Roman"/>
          <w:szCs w:val="28"/>
          <w:lang w:val="be-BY" w:eastAsia="ru-RU" w:bidi="en-US"/>
        </w:rPr>
        <w:t>и настолько малым</w:t>
      </w:r>
      <w:hyperlink r:id="rId69" w:tooltip="Угловой размер" w:history="1">
        <w:r w:rsidRPr="009E431F">
          <w:rPr>
            <w:rFonts w:eastAsia="Times New Roman" w:cs="Times New Roman"/>
            <w:szCs w:val="28"/>
            <w:lang w:val="be-BY" w:eastAsia="ru-RU" w:bidi="en-US"/>
          </w:rPr>
          <w:t>угловым размером</w:t>
        </w:r>
      </w:hyperlink>
      <w:r w:rsidRPr="009E431F">
        <w:rPr>
          <w:rFonts w:eastAsia="Times New Roman" w:cs="Times New Roman"/>
          <w:szCs w:val="28"/>
          <w:lang w:val="be-BY" w:eastAsia="ru-RU" w:bidi="en-US"/>
        </w:rPr>
        <w:t>, что в течение нескольких лет после открытия их не удавалось отличить от «точечных источников» —</w:t>
      </w:r>
      <w:hyperlink r:id="rId70" w:tooltip="Звезда" w:history="1">
        <w:r w:rsidRPr="009E431F">
          <w:rPr>
            <w:rFonts w:eastAsia="Times New Roman" w:cs="Times New Roman"/>
            <w:szCs w:val="28"/>
            <w:lang w:val="be-BY" w:eastAsia="ru-RU" w:bidi="en-US"/>
          </w:rPr>
          <w:t>звёзд</w:t>
        </w:r>
      </w:hyperlink>
      <w:r w:rsidRPr="009E431F">
        <w:rPr>
          <w:rFonts w:eastAsia="Times New Roman" w:cs="Times New Roman"/>
          <w:szCs w:val="28"/>
          <w:lang w:val="be-BY" w:eastAsia="ru-RU" w:bidi="en-US"/>
        </w:rPr>
        <w:t>. Болометрическая светимость квазаров может достигать 10</w:t>
      </w:r>
      <w:r w:rsidRPr="009E431F">
        <w:rPr>
          <w:rFonts w:eastAsia="Times New Roman" w:cs="Times New Roman"/>
          <w:szCs w:val="28"/>
          <w:vertAlign w:val="superscript"/>
          <w:lang w:val="be-BY" w:eastAsia="ru-RU" w:bidi="en-US"/>
        </w:rPr>
        <w:t>46</w:t>
      </w:r>
      <w:r w:rsidRPr="009E431F">
        <w:rPr>
          <w:rFonts w:eastAsia="Times New Roman" w:cs="Times New Roman"/>
          <w:szCs w:val="28"/>
          <w:lang w:val="be-BY" w:eastAsia="ru-RU" w:bidi="en-US"/>
        </w:rPr>
        <w:t>— 10</w:t>
      </w:r>
      <w:r w:rsidRPr="009E431F">
        <w:rPr>
          <w:rFonts w:eastAsia="Times New Roman" w:cs="Times New Roman"/>
          <w:szCs w:val="28"/>
          <w:vertAlign w:val="superscript"/>
          <w:lang w:val="be-BY" w:eastAsia="ru-RU" w:bidi="en-US"/>
        </w:rPr>
        <w:t>47</w:t>
      </w:r>
      <w:r w:rsidRPr="009E431F">
        <w:rPr>
          <w:rFonts w:eastAsia="Times New Roman" w:cs="Times New Roman"/>
          <w:szCs w:val="28"/>
          <w:lang w:val="be-BY" w:eastAsia="ru-RU" w:bidi="en-US"/>
        </w:rPr>
        <w:t>эрг/с.</w:t>
      </w:r>
    </w:p>
    <w:p w:rsidR="009E431F" w:rsidRPr="009E431F" w:rsidRDefault="009E431F" w:rsidP="009E431F">
      <w:pPr>
        <w:widowControl w:val="0"/>
        <w:rPr>
          <w:rFonts w:eastAsia="Times New Roman" w:cs="Times New Roman"/>
          <w:szCs w:val="28"/>
          <w:lang w:val="be-BY" w:eastAsia="ru-RU" w:bidi="en-US"/>
        </w:rPr>
      </w:pPr>
      <w:r w:rsidRPr="009E431F">
        <w:rPr>
          <w:rFonts w:eastAsia="Times New Roman" w:cs="Times New Roman"/>
          <w:szCs w:val="28"/>
          <w:lang w:val="be-BY" w:eastAsia="ru-RU" w:bidi="en-US"/>
        </w:rPr>
        <w:t>Переходя к составу галактики мы обнаруживаем:</w:t>
      </w:r>
      <w:hyperlink r:id="rId71" w:tooltip="Тёмная материя" w:history="1">
        <w:r w:rsidRPr="009E431F">
          <w:rPr>
            <w:rFonts w:eastAsia="Times New Roman" w:cs="Times New Roman"/>
            <w:szCs w:val="28"/>
            <w:lang w:val="be-BY" w:eastAsia="ru-RU" w:bidi="en-US"/>
          </w:rPr>
          <w:t>тёмную материю</w:t>
        </w:r>
      </w:hyperlink>
      <w:r w:rsidRPr="009E431F">
        <w:rPr>
          <w:rFonts w:eastAsia="Times New Roman" w:cs="Times New Roman"/>
          <w:szCs w:val="28"/>
          <w:lang w:val="be-BY" w:eastAsia="ru-RU" w:bidi="en-US"/>
        </w:rPr>
        <w:t>,</w:t>
      </w:r>
      <w:hyperlink r:id="rId72" w:tooltip="Космические лучи" w:history="1">
        <w:r w:rsidRPr="009E431F">
          <w:rPr>
            <w:rFonts w:eastAsia="Times New Roman" w:cs="Times New Roman"/>
            <w:szCs w:val="28"/>
            <w:lang w:val="be-BY" w:eastAsia="ru-RU" w:bidi="en-US"/>
          </w:rPr>
          <w:t>космические лучи</w:t>
        </w:r>
      </w:hyperlink>
      <w:r w:rsidRPr="009E431F">
        <w:rPr>
          <w:rFonts w:eastAsia="Times New Roman" w:cs="Times New Roman"/>
          <w:szCs w:val="28"/>
          <w:lang w:val="be-BY" w:eastAsia="ru-RU" w:bidi="en-US"/>
        </w:rPr>
        <w:t>,</w:t>
      </w:r>
      <w:hyperlink r:id="rId73" w:tooltip="Межзвёздный газ" w:history="1">
        <w:r w:rsidRPr="009E431F">
          <w:rPr>
            <w:rFonts w:eastAsia="Times New Roman" w:cs="Times New Roman"/>
            <w:szCs w:val="28"/>
            <w:lang w:val="be-BY" w:eastAsia="ru-RU" w:bidi="en-US"/>
          </w:rPr>
          <w:t>межзвёздный газ</w:t>
        </w:r>
      </w:hyperlink>
      <w:r w:rsidRPr="009E431F">
        <w:rPr>
          <w:rFonts w:eastAsia="Times New Roman" w:cs="Times New Roman"/>
          <w:szCs w:val="28"/>
          <w:lang w:val="be-BY" w:eastAsia="ru-RU" w:bidi="en-US"/>
        </w:rPr>
        <w:t>,</w:t>
      </w:r>
      <w:hyperlink r:id="rId74" w:tooltip="Шаровое скопление" w:history="1">
        <w:r w:rsidRPr="009E431F">
          <w:rPr>
            <w:rFonts w:eastAsia="Times New Roman" w:cs="Times New Roman"/>
            <w:szCs w:val="28"/>
            <w:lang w:val="be-BY" w:eastAsia="ru-RU" w:bidi="en-US"/>
          </w:rPr>
          <w:t>шаровые скопления</w:t>
        </w:r>
      </w:hyperlink>
      <w:r w:rsidRPr="009E431F">
        <w:rPr>
          <w:rFonts w:eastAsia="Times New Roman" w:cs="Times New Roman"/>
          <w:szCs w:val="28"/>
          <w:lang w:val="be-BY" w:eastAsia="ru-RU" w:bidi="en-US"/>
        </w:rPr>
        <w:t>,</w:t>
      </w:r>
      <w:hyperlink r:id="rId75" w:tooltip="Рассеянное скопление" w:history="1">
        <w:r w:rsidRPr="009E431F">
          <w:rPr>
            <w:rFonts w:eastAsia="Times New Roman" w:cs="Times New Roman"/>
            <w:szCs w:val="28"/>
            <w:lang w:val="be-BY" w:eastAsia="ru-RU" w:bidi="en-US"/>
          </w:rPr>
          <w:t xml:space="preserve">рассеянные </w:t>
        </w:r>
        <w:r w:rsidRPr="009E431F">
          <w:rPr>
            <w:rFonts w:eastAsia="Times New Roman" w:cs="Times New Roman"/>
            <w:szCs w:val="28"/>
            <w:lang w:val="be-BY" w:eastAsia="ru-RU" w:bidi="en-US"/>
          </w:rPr>
          <w:lastRenderedPageBreak/>
          <w:t>скопления</w:t>
        </w:r>
      </w:hyperlink>
      <w:r w:rsidRPr="009E431F">
        <w:rPr>
          <w:rFonts w:eastAsia="Times New Roman" w:cs="Times New Roman"/>
          <w:szCs w:val="28"/>
          <w:lang w:val="be-BY" w:eastAsia="ru-RU" w:bidi="en-US"/>
        </w:rPr>
        <w:t>,</w:t>
      </w:r>
      <w:hyperlink r:id="rId76" w:tooltip="Двойная звезда" w:history="1">
        <w:r w:rsidRPr="009E431F">
          <w:rPr>
            <w:rFonts w:eastAsia="Times New Roman" w:cs="Times New Roman"/>
            <w:szCs w:val="28"/>
            <w:lang w:val="be-BY" w:eastAsia="ru-RU" w:bidi="en-US"/>
          </w:rPr>
          <w:t>двойные звёзды</w:t>
        </w:r>
      </w:hyperlink>
      <w:r w:rsidRPr="009E431F">
        <w:rPr>
          <w:rFonts w:eastAsia="Times New Roman" w:cs="Times New Roman"/>
          <w:szCs w:val="28"/>
          <w:lang w:val="be-BY" w:eastAsia="ru-RU" w:bidi="en-US"/>
        </w:rPr>
        <w:t>, звёздные системы большей</w:t>
      </w:r>
      <w:hyperlink r:id="rId77" w:tooltip="Кратная звезда" w:history="1">
        <w:r w:rsidRPr="009E431F">
          <w:rPr>
            <w:rFonts w:eastAsia="Times New Roman" w:cs="Times New Roman"/>
            <w:szCs w:val="28"/>
            <w:lang w:val="be-BY" w:eastAsia="ru-RU" w:bidi="en-US"/>
          </w:rPr>
          <w:t>кратности</w:t>
        </w:r>
      </w:hyperlink>
      <w:r w:rsidRPr="009E431F">
        <w:rPr>
          <w:rFonts w:eastAsia="Times New Roman" w:cs="Times New Roman"/>
          <w:szCs w:val="28"/>
          <w:lang w:val="be-BY" w:eastAsia="ru-RU" w:bidi="en-US"/>
        </w:rPr>
        <w:t>,</w:t>
      </w:r>
      <w:hyperlink r:id="rId78" w:tooltip="Сверхмассивная чёрная дыра" w:history="1">
        <w:r w:rsidRPr="009E431F">
          <w:rPr>
            <w:rFonts w:eastAsia="Times New Roman" w:cs="Times New Roman"/>
            <w:szCs w:val="28"/>
            <w:lang w:val="be-BY" w:eastAsia="ru-RU" w:bidi="en-US"/>
          </w:rPr>
          <w:t>сверхмассивные чёрные дыры</w:t>
        </w:r>
      </w:hyperlink>
      <w:r w:rsidRPr="009E431F">
        <w:rPr>
          <w:rFonts w:eastAsia="Times New Roman" w:cs="Times New Roman"/>
          <w:szCs w:val="28"/>
          <w:lang w:val="be-BY" w:eastAsia="ru-RU" w:bidi="en-US"/>
        </w:rPr>
        <w:t>и</w:t>
      </w:r>
      <w:hyperlink r:id="rId79" w:tooltip="Чёрная дыра" w:history="1">
        <w:r w:rsidRPr="009E431F">
          <w:rPr>
            <w:rFonts w:eastAsia="Times New Roman" w:cs="Times New Roman"/>
            <w:szCs w:val="28"/>
            <w:lang w:val="be-BY" w:eastAsia="ru-RU" w:bidi="en-US"/>
          </w:rPr>
          <w:t>чёрные дыры</w:t>
        </w:r>
      </w:hyperlink>
      <w:r w:rsidRPr="009E431F">
        <w:rPr>
          <w:rFonts w:eastAsia="Times New Roman" w:cs="Times New Roman"/>
          <w:szCs w:val="28"/>
          <w:lang w:val="be-BY" w:eastAsia="ru-RU" w:bidi="en-US"/>
        </w:rPr>
        <w:t>звёздной массы, и, наконец, одиночные звёзды разного</w:t>
      </w:r>
      <w:hyperlink r:id="rId80" w:tooltip="Звёздное население" w:history="1">
        <w:r w:rsidRPr="009E431F">
          <w:rPr>
            <w:rFonts w:eastAsia="Times New Roman" w:cs="Times New Roman"/>
            <w:szCs w:val="28"/>
            <w:lang w:val="be-BY" w:eastAsia="ru-RU" w:bidi="en-US"/>
          </w:rPr>
          <w:t>населения</w:t>
        </w:r>
      </w:hyperlink>
      <w:r w:rsidRPr="009E431F">
        <w:rPr>
          <w:rFonts w:eastAsia="Times New Roman" w:cs="Times New Roman"/>
          <w:szCs w:val="28"/>
          <w:lang w:val="be-BY" w:eastAsia="ru-RU" w:bidi="en-US"/>
        </w:rPr>
        <w:t>. Их индивидуальная эволюция и взаимодействие друг с другом порождает множество явлений. Так предполагается, что источником энергии у упомянутых уже квазаров служит</w:t>
      </w:r>
      <w:hyperlink r:id="rId81" w:tooltip="Аккреция" w:history="1">
        <w:r w:rsidRPr="009E431F">
          <w:rPr>
            <w:rFonts w:eastAsia="Times New Roman" w:cs="Times New Roman"/>
            <w:szCs w:val="28"/>
            <w:lang w:val="be-BY" w:eastAsia="ru-RU" w:bidi="en-US"/>
          </w:rPr>
          <w:t>аккреция</w:t>
        </w:r>
      </w:hyperlink>
      <w:r w:rsidRPr="009E431F">
        <w:rPr>
          <w:rFonts w:eastAsia="Times New Roman" w:cs="Times New Roman"/>
          <w:szCs w:val="28"/>
          <w:lang w:val="be-BY" w:eastAsia="ru-RU" w:bidi="en-US"/>
        </w:rPr>
        <w:t>межзвёздного газа на сверхмассивную центральную чёрную дыру.</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В научном мире принято считать, что Вселенная произошла в результате Большого взрыва. Строится данная теория на том, что энергия и материя (основы всего сущего) ранее находились в состоянии сингулярности. Оно, в свою очередь, характеризуется бесконечностью температуры, плотности и давления. Состояние сингулярности само по себе отвергает все известные современному миру законы физики. Ученые считают, что Вселенная возникла из микроскопической частицы, которая в силу неизвестных пока причин пришла в далеком прошлом в нестабильное состояние и взорвалась.</w:t>
      </w:r>
    </w:p>
    <w:p w:rsidR="009E431F" w:rsidRPr="009E431F" w:rsidRDefault="009E431F" w:rsidP="009E431F">
      <w:pPr>
        <w:widowControl w:val="0"/>
        <w:rPr>
          <w:rFonts w:eastAsia="Calibri" w:cs="Times New Roman"/>
          <w:szCs w:val="28"/>
          <w:lang w:val="be-BY" w:bidi="en-US"/>
        </w:rPr>
      </w:pPr>
      <w:r w:rsidRPr="009E431F">
        <w:rPr>
          <w:rFonts w:eastAsia="Calibri" w:cs="Times New Roman"/>
          <w:szCs w:val="28"/>
          <w:lang w:val="be-BY" w:bidi="en-US"/>
        </w:rPr>
        <w:t>Термин «Большой взрыв» стал применяться с 1949 года после публикации в научно-популярных изданиях работ ученого Ф.Хойла. Сегодня теория «динамической эволюционирующей модели» разработана настолько хорошо, что физики могут описать процессы, происходящие во Вселенной уже через 10 секунд после взрыва микроскопической частицы, положившей начало всему сущему.</w:t>
      </w:r>
    </w:p>
    <w:p w:rsidR="009E431F" w:rsidRPr="009E431F" w:rsidRDefault="009E431F" w:rsidP="009E431F">
      <w:pPr>
        <w:widowControl w:val="0"/>
        <w:rPr>
          <w:rFonts w:eastAsia="Times New Roman" w:cs="Times New Roman"/>
          <w:szCs w:val="28"/>
          <w:lang w:val="be-BY" w:eastAsia="ru-RU" w:bidi="en-US"/>
        </w:rPr>
      </w:pPr>
      <w:r w:rsidRPr="009E431F">
        <w:rPr>
          <w:rFonts w:eastAsia="Times New Roman" w:cs="Times New Roman"/>
          <w:b/>
          <w:bCs/>
          <w:szCs w:val="28"/>
          <w:bdr w:val="none" w:sz="0" w:space="0" w:color="auto" w:frame="1"/>
          <w:lang w:val="be-BY" w:eastAsia="ru-RU" w:bidi="en-US"/>
        </w:rPr>
        <w:t>10</w:t>
      </w:r>
      <w:r w:rsidRPr="009E431F">
        <w:rPr>
          <w:rFonts w:eastAsia="Times New Roman" w:cs="Times New Roman"/>
          <w:b/>
          <w:bCs/>
          <w:szCs w:val="28"/>
          <w:bdr w:val="none" w:sz="0" w:space="0" w:color="auto" w:frame="1"/>
          <w:vertAlign w:val="superscript"/>
          <w:lang w:val="be-BY" w:eastAsia="ru-RU" w:bidi="en-US"/>
        </w:rPr>
        <w:t>-45</w:t>
      </w:r>
      <w:r w:rsidRPr="009E431F">
        <w:rPr>
          <w:rFonts w:eastAsia="Times New Roman" w:cs="Times New Roman"/>
          <w:b/>
          <w:bCs/>
          <w:szCs w:val="28"/>
          <w:bdr w:val="none" w:sz="0" w:space="0" w:color="auto" w:frame="1"/>
          <w:lang w:val="be-BY" w:eastAsia="ru-RU" w:bidi="en-US"/>
        </w:rPr>
        <w:t> - 10</w:t>
      </w:r>
      <w:r w:rsidRPr="009E431F">
        <w:rPr>
          <w:rFonts w:eastAsia="Times New Roman" w:cs="Times New Roman"/>
          <w:b/>
          <w:bCs/>
          <w:szCs w:val="28"/>
          <w:bdr w:val="none" w:sz="0" w:space="0" w:color="auto" w:frame="1"/>
          <w:vertAlign w:val="superscript"/>
          <w:lang w:val="be-BY" w:eastAsia="ru-RU" w:bidi="en-US"/>
        </w:rPr>
        <w:t>-37</w:t>
      </w:r>
      <w:r w:rsidRPr="009E431F">
        <w:rPr>
          <w:rFonts w:eastAsia="Times New Roman" w:cs="Times New Roman"/>
          <w:b/>
          <w:bCs/>
          <w:szCs w:val="28"/>
          <w:bdr w:val="none" w:sz="0" w:space="0" w:color="auto" w:frame="1"/>
          <w:lang w:val="be-BY" w:eastAsia="ru-RU" w:bidi="en-US"/>
        </w:rPr>
        <w:t> сек</w:t>
      </w:r>
      <w:r w:rsidRPr="009E431F">
        <w:rPr>
          <w:rFonts w:eastAsia="Times New Roman" w:cs="Times New Roman"/>
          <w:szCs w:val="28"/>
          <w:lang w:val="be-BY" w:eastAsia="ru-RU" w:bidi="en-US"/>
        </w:rPr>
        <w:t> - инфляционное расширение</w:t>
      </w:r>
    </w:p>
    <w:p w:rsidR="009E431F" w:rsidRPr="009E431F" w:rsidRDefault="009E431F" w:rsidP="009E431F">
      <w:pPr>
        <w:widowControl w:val="0"/>
        <w:rPr>
          <w:rFonts w:eastAsia="Times New Roman" w:cs="Times New Roman"/>
          <w:szCs w:val="28"/>
          <w:lang w:val="be-BY" w:eastAsia="ru-RU" w:bidi="en-US"/>
        </w:rPr>
      </w:pPr>
      <w:r w:rsidRPr="009E431F">
        <w:rPr>
          <w:rFonts w:eastAsia="Times New Roman" w:cs="Times New Roman"/>
          <w:b/>
          <w:bCs/>
          <w:szCs w:val="28"/>
          <w:bdr w:val="none" w:sz="0" w:space="0" w:color="auto" w:frame="1"/>
          <w:lang w:val="be-BY" w:eastAsia="ru-RU" w:bidi="en-US"/>
        </w:rPr>
        <w:t>10</w:t>
      </w:r>
      <w:r w:rsidRPr="009E431F">
        <w:rPr>
          <w:rFonts w:eastAsia="Times New Roman" w:cs="Times New Roman"/>
          <w:b/>
          <w:bCs/>
          <w:szCs w:val="28"/>
          <w:bdr w:val="none" w:sz="0" w:space="0" w:color="auto" w:frame="1"/>
          <w:vertAlign w:val="superscript"/>
          <w:lang w:val="be-BY" w:eastAsia="ru-RU" w:bidi="en-US"/>
        </w:rPr>
        <w:t>-6</w:t>
      </w:r>
      <w:r w:rsidRPr="009E431F">
        <w:rPr>
          <w:rFonts w:eastAsia="Times New Roman" w:cs="Times New Roman"/>
          <w:b/>
          <w:bCs/>
          <w:szCs w:val="28"/>
          <w:bdr w:val="none" w:sz="0" w:space="0" w:color="auto" w:frame="1"/>
          <w:lang w:val="be-BY" w:eastAsia="ru-RU" w:bidi="en-US"/>
        </w:rPr>
        <w:t> сек</w:t>
      </w:r>
      <w:r w:rsidRPr="009E431F">
        <w:rPr>
          <w:rFonts w:eastAsia="Times New Roman" w:cs="Times New Roman"/>
          <w:szCs w:val="28"/>
          <w:lang w:val="be-BY" w:eastAsia="ru-RU" w:bidi="en-US"/>
        </w:rPr>
        <w:t> - возникновение кварков и электронов</w:t>
      </w:r>
    </w:p>
    <w:p w:rsidR="009E431F" w:rsidRPr="009E431F" w:rsidRDefault="009E431F" w:rsidP="009E431F">
      <w:pPr>
        <w:widowControl w:val="0"/>
        <w:rPr>
          <w:rFonts w:eastAsia="Times New Roman" w:cs="Times New Roman"/>
          <w:szCs w:val="28"/>
          <w:lang w:val="be-BY" w:eastAsia="ru-RU" w:bidi="en-US"/>
        </w:rPr>
      </w:pPr>
      <w:r w:rsidRPr="009E431F">
        <w:rPr>
          <w:rFonts w:eastAsia="Times New Roman" w:cs="Times New Roman"/>
          <w:b/>
          <w:bCs/>
          <w:szCs w:val="28"/>
          <w:bdr w:val="none" w:sz="0" w:space="0" w:color="auto" w:frame="1"/>
          <w:lang w:val="be-BY" w:eastAsia="ru-RU" w:bidi="en-US"/>
        </w:rPr>
        <w:t>10</w:t>
      </w:r>
      <w:r w:rsidRPr="009E431F">
        <w:rPr>
          <w:rFonts w:eastAsia="Times New Roman" w:cs="Times New Roman"/>
          <w:b/>
          <w:bCs/>
          <w:szCs w:val="28"/>
          <w:bdr w:val="none" w:sz="0" w:space="0" w:color="auto" w:frame="1"/>
          <w:vertAlign w:val="superscript"/>
          <w:lang w:val="be-BY" w:eastAsia="ru-RU" w:bidi="en-US"/>
        </w:rPr>
        <w:t>-5</w:t>
      </w:r>
      <w:r w:rsidRPr="009E431F">
        <w:rPr>
          <w:rFonts w:eastAsia="Times New Roman" w:cs="Times New Roman"/>
          <w:b/>
          <w:bCs/>
          <w:szCs w:val="28"/>
          <w:bdr w:val="none" w:sz="0" w:space="0" w:color="auto" w:frame="1"/>
          <w:lang w:val="be-BY" w:eastAsia="ru-RU" w:bidi="en-US"/>
        </w:rPr>
        <w:t> сек</w:t>
      </w:r>
      <w:r w:rsidRPr="009E431F">
        <w:rPr>
          <w:rFonts w:eastAsia="Times New Roman" w:cs="Times New Roman"/>
          <w:szCs w:val="28"/>
          <w:lang w:val="be-BY" w:eastAsia="ru-RU" w:bidi="en-US"/>
        </w:rPr>
        <w:t> - образование протонов и нейтронов</w:t>
      </w:r>
    </w:p>
    <w:p w:rsidR="009E431F" w:rsidRPr="009E431F" w:rsidRDefault="009E431F" w:rsidP="009E431F">
      <w:pPr>
        <w:widowControl w:val="0"/>
        <w:rPr>
          <w:rFonts w:eastAsia="Times New Roman" w:cs="Times New Roman"/>
          <w:szCs w:val="28"/>
          <w:lang w:val="be-BY" w:eastAsia="ru-RU" w:bidi="en-US"/>
        </w:rPr>
      </w:pPr>
      <w:r w:rsidRPr="009E431F">
        <w:rPr>
          <w:rFonts w:eastAsia="Times New Roman" w:cs="Times New Roman"/>
          <w:b/>
          <w:bCs/>
          <w:szCs w:val="28"/>
          <w:bdr w:val="none" w:sz="0" w:space="0" w:color="auto" w:frame="1"/>
          <w:lang w:val="be-BY" w:eastAsia="ru-RU" w:bidi="en-US"/>
        </w:rPr>
        <w:t>10</w:t>
      </w:r>
      <w:r w:rsidRPr="009E431F">
        <w:rPr>
          <w:rFonts w:eastAsia="Times New Roman" w:cs="Times New Roman"/>
          <w:b/>
          <w:bCs/>
          <w:szCs w:val="28"/>
          <w:bdr w:val="none" w:sz="0" w:space="0" w:color="auto" w:frame="1"/>
          <w:vertAlign w:val="superscript"/>
          <w:lang w:val="be-BY" w:eastAsia="ru-RU" w:bidi="en-US"/>
        </w:rPr>
        <w:t>-4</w:t>
      </w:r>
      <w:r w:rsidRPr="009E431F">
        <w:rPr>
          <w:rFonts w:eastAsia="Times New Roman" w:cs="Times New Roman"/>
          <w:b/>
          <w:bCs/>
          <w:szCs w:val="28"/>
          <w:bdr w:val="none" w:sz="0" w:space="0" w:color="auto" w:frame="1"/>
          <w:lang w:val="be-BY" w:eastAsia="ru-RU" w:bidi="en-US"/>
        </w:rPr>
        <w:t> сек - 3 мин</w:t>
      </w:r>
      <w:r w:rsidRPr="009E431F">
        <w:rPr>
          <w:rFonts w:eastAsia="Times New Roman" w:cs="Times New Roman"/>
          <w:szCs w:val="28"/>
          <w:lang w:val="be-BY" w:eastAsia="ru-RU" w:bidi="en-US"/>
        </w:rPr>
        <w:t> - возникновение ядер дейтерия, гелия и лития</w:t>
      </w:r>
    </w:p>
    <w:p w:rsidR="009E431F" w:rsidRPr="009E431F" w:rsidRDefault="009E431F" w:rsidP="009E431F">
      <w:pPr>
        <w:widowControl w:val="0"/>
        <w:rPr>
          <w:rFonts w:eastAsia="Times New Roman" w:cs="Times New Roman"/>
          <w:szCs w:val="28"/>
          <w:lang w:val="be-BY" w:eastAsia="ru-RU" w:bidi="en-US"/>
        </w:rPr>
      </w:pPr>
      <w:r w:rsidRPr="009E431F">
        <w:rPr>
          <w:rFonts w:eastAsia="Times New Roman" w:cs="Times New Roman"/>
          <w:b/>
          <w:bCs/>
          <w:szCs w:val="28"/>
          <w:bdr w:val="none" w:sz="0" w:space="0" w:color="auto" w:frame="1"/>
          <w:lang w:val="be-BY" w:eastAsia="ru-RU" w:bidi="en-US"/>
        </w:rPr>
        <w:t>400 тыс. лет</w:t>
      </w:r>
      <w:r w:rsidRPr="009E431F">
        <w:rPr>
          <w:rFonts w:eastAsia="Times New Roman" w:cs="Times New Roman"/>
          <w:szCs w:val="28"/>
          <w:lang w:val="be-BY" w:eastAsia="ru-RU" w:bidi="en-US"/>
        </w:rPr>
        <w:t> - образование атомов</w:t>
      </w:r>
    </w:p>
    <w:p w:rsidR="009E431F" w:rsidRPr="009E431F" w:rsidRDefault="009E431F" w:rsidP="009E431F">
      <w:pPr>
        <w:widowControl w:val="0"/>
        <w:rPr>
          <w:rFonts w:eastAsia="Times New Roman" w:cs="Times New Roman"/>
          <w:szCs w:val="28"/>
          <w:lang w:val="be-BY" w:eastAsia="ru-RU" w:bidi="en-US"/>
        </w:rPr>
      </w:pPr>
      <w:r w:rsidRPr="009E431F">
        <w:rPr>
          <w:rFonts w:eastAsia="Times New Roman" w:cs="Times New Roman"/>
          <w:b/>
          <w:bCs/>
          <w:szCs w:val="28"/>
          <w:bdr w:val="none" w:sz="0" w:space="0" w:color="auto" w:frame="1"/>
          <w:lang w:val="be-BY" w:eastAsia="ru-RU" w:bidi="en-US"/>
        </w:rPr>
        <w:t>15 млн. лет</w:t>
      </w:r>
      <w:r w:rsidRPr="009E431F">
        <w:rPr>
          <w:rFonts w:eastAsia="Times New Roman" w:cs="Times New Roman"/>
          <w:szCs w:val="28"/>
          <w:lang w:val="be-BY" w:eastAsia="ru-RU" w:bidi="en-US"/>
        </w:rPr>
        <w:t> - продолжение расширения газового облака</w:t>
      </w:r>
    </w:p>
    <w:p w:rsidR="009E431F" w:rsidRPr="009E431F" w:rsidRDefault="009E431F" w:rsidP="009E431F">
      <w:pPr>
        <w:widowControl w:val="0"/>
        <w:rPr>
          <w:rFonts w:eastAsia="Times New Roman" w:cs="Times New Roman"/>
          <w:szCs w:val="28"/>
          <w:lang w:val="be-BY" w:eastAsia="ru-RU" w:bidi="en-US"/>
        </w:rPr>
      </w:pPr>
      <w:r w:rsidRPr="009E431F">
        <w:rPr>
          <w:rFonts w:eastAsia="Times New Roman" w:cs="Times New Roman"/>
          <w:b/>
          <w:bCs/>
          <w:szCs w:val="28"/>
          <w:bdr w:val="none" w:sz="0" w:space="0" w:color="auto" w:frame="1"/>
          <w:lang w:val="be-BY" w:eastAsia="ru-RU" w:bidi="en-US"/>
        </w:rPr>
        <w:t>1 млрд. лет</w:t>
      </w:r>
      <w:r w:rsidRPr="009E431F">
        <w:rPr>
          <w:rFonts w:eastAsia="Times New Roman" w:cs="Times New Roman"/>
          <w:szCs w:val="28"/>
          <w:lang w:val="be-BY" w:eastAsia="ru-RU" w:bidi="en-US"/>
        </w:rPr>
        <w:t> - зарождение первых звезд и галактик</w:t>
      </w:r>
    </w:p>
    <w:p w:rsidR="009E431F" w:rsidRPr="009E431F" w:rsidRDefault="009E431F" w:rsidP="009E431F">
      <w:pPr>
        <w:widowControl w:val="0"/>
        <w:rPr>
          <w:rFonts w:eastAsia="Times New Roman" w:cs="Times New Roman"/>
          <w:szCs w:val="28"/>
          <w:lang w:val="be-BY" w:eastAsia="ru-RU" w:bidi="en-US"/>
        </w:rPr>
      </w:pPr>
      <w:r w:rsidRPr="009E431F">
        <w:rPr>
          <w:rFonts w:eastAsia="Times New Roman" w:cs="Times New Roman"/>
          <w:b/>
          <w:bCs/>
          <w:szCs w:val="28"/>
          <w:bdr w:val="none" w:sz="0" w:space="0" w:color="auto" w:frame="1"/>
          <w:lang w:val="be-BY" w:eastAsia="ru-RU" w:bidi="en-US"/>
        </w:rPr>
        <w:t>10 - 15 млрд. лет</w:t>
      </w:r>
      <w:r w:rsidRPr="009E431F">
        <w:rPr>
          <w:rFonts w:eastAsia="Times New Roman" w:cs="Times New Roman"/>
          <w:szCs w:val="28"/>
          <w:lang w:val="be-BY" w:eastAsia="ru-RU" w:bidi="en-US"/>
        </w:rPr>
        <w:t> - появление планет и разумной жизни</w:t>
      </w:r>
    </w:p>
    <w:p w:rsidR="009E431F" w:rsidRPr="009E431F" w:rsidRDefault="009E431F" w:rsidP="009E431F">
      <w:pPr>
        <w:widowControl w:val="0"/>
        <w:rPr>
          <w:rFonts w:eastAsia="Times New Roman" w:cs="Times New Roman"/>
          <w:szCs w:val="28"/>
          <w:lang w:val="be-BY" w:eastAsia="ru-RU" w:bidi="en-US"/>
        </w:rPr>
      </w:pPr>
      <w:r w:rsidRPr="009E431F">
        <w:rPr>
          <w:rFonts w:eastAsia="Times New Roman" w:cs="Times New Roman"/>
          <w:b/>
          <w:bCs/>
          <w:szCs w:val="28"/>
          <w:bdr w:val="none" w:sz="0" w:space="0" w:color="auto" w:frame="1"/>
          <w:lang w:val="be-BY" w:eastAsia="ru-RU" w:bidi="en-US"/>
        </w:rPr>
        <w:t>10</w:t>
      </w:r>
      <w:r w:rsidRPr="009E431F">
        <w:rPr>
          <w:rFonts w:eastAsia="Times New Roman" w:cs="Times New Roman"/>
          <w:b/>
          <w:bCs/>
          <w:szCs w:val="28"/>
          <w:bdr w:val="none" w:sz="0" w:space="0" w:color="auto" w:frame="1"/>
          <w:vertAlign w:val="superscript"/>
          <w:lang w:val="be-BY" w:eastAsia="ru-RU" w:bidi="en-US"/>
        </w:rPr>
        <w:t>14</w:t>
      </w:r>
      <w:r w:rsidRPr="009E431F">
        <w:rPr>
          <w:rFonts w:eastAsia="Times New Roman" w:cs="Times New Roman"/>
          <w:b/>
          <w:bCs/>
          <w:szCs w:val="28"/>
          <w:bdr w:val="none" w:sz="0" w:space="0" w:color="auto" w:frame="1"/>
          <w:lang w:val="be-BY" w:eastAsia="ru-RU" w:bidi="en-US"/>
        </w:rPr>
        <w:t> млрд. лет</w:t>
      </w:r>
      <w:r w:rsidRPr="009E431F">
        <w:rPr>
          <w:rFonts w:eastAsia="Times New Roman" w:cs="Times New Roman"/>
          <w:szCs w:val="28"/>
          <w:lang w:val="be-BY" w:eastAsia="ru-RU" w:bidi="en-US"/>
        </w:rPr>
        <w:t> - прекращение процесса рождения звезд</w:t>
      </w:r>
    </w:p>
    <w:p w:rsidR="009E431F" w:rsidRPr="009E431F" w:rsidRDefault="009E431F" w:rsidP="009E431F">
      <w:pPr>
        <w:widowControl w:val="0"/>
        <w:rPr>
          <w:rFonts w:eastAsia="Times New Roman" w:cs="Times New Roman"/>
          <w:szCs w:val="28"/>
          <w:lang w:val="be-BY" w:eastAsia="ru-RU" w:bidi="en-US"/>
        </w:rPr>
      </w:pPr>
      <w:r w:rsidRPr="009E431F">
        <w:rPr>
          <w:rFonts w:eastAsia="Times New Roman" w:cs="Times New Roman"/>
          <w:b/>
          <w:bCs/>
          <w:szCs w:val="28"/>
          <w:bdr w:val="none" w:sz="0" w:space="0" w:color="auto" w:frame="1"/>
          <w:lang w:val="be-BY" w:eastAsia="ru-RU" w:bidi="en-US"/>
        </w:rPr>
        <w:t>10</w:t>
      </w:r>
      <w:r w:rsidRPr="009E431F">
        <w:rPr>
          <w:rFonts w:eastAsia="Times New Roman" w:cs="Times New Roman"/>
          <w:b/>
          <w:bCs/>
          <w:szCs w:val="28"/>
          <w:bdr w:val="none" w:sz="0" w:space="0" w:color="auto" w:frame="1"/>
          <w:vertAlign w:val="superscript"/>
          <w:lang w:val="be-BY" w:eastAsia="ru-RU" w:bidi="en-US"/>
        </w:rPr>
        <w:t>37</w:t>
      </w:r>
      <w:r w:rsidRPr="009E431F">
        <w:rPr>
          <w:rFonts w:eastAsia="Times New Roman" w:cs="Times New Roman"/>
          <w:b/>
          <w:bCs/>
          <w:szCs w:val="28"/>
          <w:bdr w:val="none" w:sz="0" w:space="0" w:color="auto" w:frame="1"/>
          <w:lang w:val="be-BY" w:eastAsia="ru-RU" w:bidi="en-US"/>
        </w:rPr>
        <w:t> млрд. лет</w:t>
      </w:r>
      <w:r w:rsidRPr="009E431F">
        <w:rPr>
          <w:rFonts w:eastAsia="Times New Roman" w:cs="Times New Roman"/>
          <w:szCs w:val="28"/>
          <w:lang w:val="be-BY" w:eastAsia="ru-RU" w:bidi="en-US"/>
        </w:rPr>
        <w:t> - истощение энергии всех звезд</w:t>
      </w:r>
    </w:p>
    <w:p w:rsidR="009E431F" w:rsidRPr="009E431F" w:rsidRDefault="009E431F" w:rsidP="009E431F">
      <w:pPr>
        <w:widowControl w:val="0"/>
        <w:rPr>
          <w:rFonts w:eastAsia="Times New Roman" w:cs="Times New Roman"/>
          <w:szCs w:val="28"/>
          <w:lang w:val="be-BY" w:eastAsia="ru-RU" w:bidi="en-US"/>
        </w:rPr>
      </w:pPr>
      <w:r w:rsidRPr="009E431F">
        <w:rPr>
          <w:rFonts w:eastAsia="Times New Roman" w:cs="Times New Roman"/>
          <w:b/>
          <w:bCs/>
          <w:szCs w:val="28"/>
          <w:bdr w:val="none" w:sz="0" w:space="0" w:color="auto" w:frame="1"/>
          <w:lang w:val="be-BY" w:eastAsia="ru-RU" w:bidi="en-US"/>
        </w:rPr>
        <w:t>10</w:t>
      </w:r>
      <w:r w:rsidRPr="009E431F">
        <w:rPr>
          <w:rFonts w:eastAsia="Times New Roman" w:cs="Times New Roman"/>
          <w:b/>
          <w:bCs/>
          <w:szCs w:val="28"/>
          <w:bdr w:val="none" w:sz="0" w:space="0" w:color="auto" w:frame="1"/>
          <w:vertAlign w:val="superscript"/>
          <w:lang w:val="be-BY" w:eastAsia="ru-RU" w:bidi="en-US"/>
        </w:rPr>
        <w:t>40</w:t>
      </w:r>
      <w:r w:rsidRPr="009E431F">
        <w:rPr>
          <w:rFonts w:eastAsia="Times New Roman" w:cs="Times New Roman"/>
          <w:b/>
          <w:bCs/>
          <w:szCs w:val="28"/>
          <w:bdr w:val="none" w:sz="0" w:space="0" w:color="auto" w:frame="1"/>
          <w:lang w:val="be-BY" w:eastAsia="ru-RU" w:bidi="en-US"/>
        </w:rPr>
        <w:t> млрд. лет</w:t>
      </w:r>
      <w:r w:rsidRPr="009E431F">
        <w:rPr>
          <w:rFonts w:eastAsia="Times New Roman" w:cs="Times New Roman"/>
          <w:szCs w:val="28"/>
          <w:lang w:val="be-BY" w:eastAsia="ru-RU" w:bidi="en-US"/>
        </w:rPr>
        <w:t> - испарение черных дыр и рождение элементарных частиц</w:t>
      </w:r>
    </w:p>
    <w:p w:rsidR="009E431F" w:rsidRPr="009E431F" w:rsidRDefault="009E431F" w:rsidP="009E431F">
      <w:pPr>
        <w:widowControl w:val="0"/>
        <w:rPr>
          <w:rFonts w:eastAsia="Times New Roman" w:cs="Times New Roman"/>
          <w:szCs w:val="28"/>
          <w:lang w:eastAsia="ru-RU" w:bidi="en-US"/>
        </w:rPr>
      </w:pPr>
      <w:r w:rsidRPr="009E431F">
        <w:rPr>
          <w:rFonts w:eastAsia="Times New Roman" w:cs="Times New Roman"/>
          <w:b/>
          <w:bCs/>
          <w:szCs w:val="28"/>
          <w:bdr w:val="none" w:sz="0" w:space="0" w:color="auto" w:frame="1"/>
          <w:lang w:val="be-BY" w:eastAsia="ru-RU" w:bidi="en-US"/>
        </w:rPr>
        <w:t>10</w:t>
      </w:r>
      <w:r w:rsidRPr="009E431F">
        <w:rPr>
          <w:rFonts w:eastAsia="Times New Roman" w:cs="Times New Roman"/>
          <w:b/>
          <w:bCs/>
          <w:szCs w:val="28"/>
          <w:bdr w:val="none" w:sz="0" w:space="0" w:color="auto" w:frame="1"/>
          <w:vertAlign w:val="superscript"/>
          <w:lang w:val="be-BY" w:eastAsia="ru-RU" w:bidi="en-US"/>
        </w:rPr>
        <w:t>100</w:t>
      </w:r>
      <w:r w:rsidRPr="009E431F">
        <w:rPr>
          <w:rFonts w:eastAsia="Times New Roman" w:cs="Times New Roman"/>
          <w:b/>
          <w:bCs/>
          <w:szCs w:val="28"/>
          <w:bdr w:val="none" w:sz="0" w:space="0" w:color="auto" w:frame="1"/>
          <w:lang w:val="be-BY" w:eastAsia="ru-RU" w:bidi="en-US"/>
        </w:rPr>
        <w:t> млрд. лет</w:t>
      </w:r>
      <w:r w:rsidRPr="009E431F">
        <w:rPr>
          <w:rFonts w:eastAsia="Times New Roman" w:cs="Times New Roman"/>
          <w:szCs w:val="28"/>
          <w:lang w:val="be-BY" w:eastAsia="ru-RU" w:bidi="en-US"/>
        </w:rPr>
        <w:t> - завершение испарения всех черных дыр</w:t>
      </w:r>
    </w:p>
    <w:p w:rsidR="009E431F" w:rsidRPr="009E431F" w:rsidRDefault="009E431F" w:rsidP="00122E37">
      <w:pPr>
        <w:widowControl w:val="0"/>
        <w:numPr>
          <w:ilvl w:val="0"/>
          <w:numId w:val="7"/>
        </w:numPr>
        <w:tabs>
          <w:tab w:val="left" w:pos="1134"/>
        </w:tabs>
        <w:autoSpaceDE w:val="0"/>
        <w:autoSpaceDN w:val="0"/>
        <w:adjustRightInd w:val="0"/>
        <w:contextualSpacing/>
        <w:jc w:val="left"/>
        <w:rPr>
          <w:rFonts w:eastAsia="Calibri" w:cs="Times New Roman"/>
          <w:b/>
          <w:szCs w:val="28"/>
          <w:lang w:val="be-BY" w:bidi="en-US"/>
        </w:rPr>
      </w:pPr>
      <w:r w:rsidRPr="009E431F">
        <w:rPr>
          <w:rFonts w:eastAsia="Calibri" w:cs="Times New Roman"/>
          <w:b/>
          <w:szCs w:val="28"/>
          <w:lang w:val="be-BY" w:bidi="en-US"/>
        </w:rPr>
        <w:t>Общая характеристика галактики «Млечный путь». Звезды. Природа и эволюция звезд.</w:t>
      </w:r>
    </w:p>
    <w:p w:rsidR="009E431F" w:rsidRPr="009E431F" w:rsidRDefault="009E431F" w:rsidP="009E431F">
      <w:pPr>
        <w:shd w:val="clear" w:color="auto" w:fill="FFFFFF"/>
        <w:ind w:right="14"/>
        <w:rPr>
          <w:rFonts w:eastAsia="Calibri" w:cs="Times New Roman"/>
          <w:szCs w:val="28"/>
          <w:lang w:val="be-BY" w:bidi="en-US"/>
        </w:rPr>
      </w:pPr>
      <w:r w:rsidRPr="009E431F">
        <w:rPr>
          <w:rFonts w:eastAsia="Calibri" w:cs="Times New Roman"/>
          <w:szCs w:val="28"/>
          <w:lang w:val="be-BY" w:bidi="en-US"/>
        </w:rPr>
        <w:t xml:space="preserve">Наша Галактика </w:t>
      </w:r>
      <w:r w:rsidRPr="009E431F">
        <w:rPr>
          <w:rFonts w:eastAsia="Calibri" w:cs="Times New Roman"/>
          <w:szCs w:val="28"/>
          <w:lang w:bidi="en-US"/>
        </w:rPr>
        <w:t xml:space="preserve">– </w:t>
      </w:r>
      <w:r w:rsidRPr="009E431F">
        <w:rPr>
          <w:rFonts w:eastAsia="Calibri" w:cs="Times New Roman"/>
          <w:szCs w:val="28"/>
          <w:lang w:val="be-BY" w:bidi="en-US"/>
        </w:rPr>
        <w:t xml:space="preserve">Млечный путь объединяет более 150 млрд звезд и более 100 млн туманностей. По форме она напоминает двояковыпуклую линзу с диаметром около 85 000 и толщиной 10 000 световых лет. Солнце находится в средней плоскости Галактики на расстоянии около 34 000 световых лет от центра. Поэтому с Земли оно видно как бы с ребра в виде световой полосы, проходящей по небосводу. Звезды концентрируются в галактической плоскости, особенно около центра Галактики, образуя </w:t>
      </w:r>
      <w:r w:rsidRPr="009E431F">
        <w:rPr>
          <w:rFonts w:eastAsia="Calibri" w:cs="Times New Roman"/>
          <w:szCs w:val="28"/>
          <w:lang w:val="be-BY" w:bidi="en-US"/>
        </w:rPr>
        <w:lastRenderedPageBreak/>
        <w:t>центральное сгущение. Через ядро проходит ось вращения Галактики. Солнечная система (вместе с Землей) полный оборот вокруг центра Галактики совершает за 210—240 млн лет. Приблизительно через такой же промежуток времени на Земле отмечается наступление ледниковых эпох и циклов тектогенеза.Ряд ученых отмечает, что ледниковые эпохи обусловлены влиянием космических туманностей, а горообразование — воздействием галактических сил тяготения.</w:t>
      </w:r>
    </w:p>
    <w:p w:rsidR="009E431F" w:rsidRPr="009E431F" w:rsidRDefault="009E431F" w:rsidP="009E431F">
      <w:pPr>
        <w:widowControl w:val="0"/>
        <w:shd w:val="clear" w:color="auto" w:fill="FFFFFF"/>
        <w:ind w:left="14" w:right="14" w:firstLine="567"/>
        <w:rPr>
          <w:rFonts w:eastAsia="Calibri" w:cs="Times New Roman"/>
          <w:szCs w:val="28"/>
          <w:lang w:val="be-BY" w:bidi="en-US"/>
        </w:rPr>
      </w:pPr>
      <w:r w:rsidRPr="009E431F">
        <w:rPr>
          <w:rFonts w:eastAsia="Calibri" w:cs="Times New Roman"/>
          <w:szCs w:val="28"/>
          <w:lang w:val="be-BY" w:bidi="en-US"/>
        </w:rPr>
        <w:t>Звезды — самосветящиеся небесные тела. Они находятся на разной стадии эволюции, поэтому их объем, масса, плотность, светимость различны.</w:t>
      </w:r>
    </w:p>
    <w:p w:rsidR="009E431F" w:rsidRPr="009E431F" w:rsidRDefault="009E431F" w:rsidP="009E431F">
      <w:pPr>
        <w:widowControl w:val="0"/>
        <w:shd w:val="clear" w:color="auto" w:fill="FFFFFF"/>
        <w:ind w:left="7" w:firstLine="567"/>
        <w:rPr>
          <w:rFonts w:eastAsia="Calibri" w:cs="Times New Roman"/>
          <w:szCs w:val="28"/>
          <w:lang w:val="be-BY" w:bidi="en-US"/>
        </w:rPr>
      </w:pPr>
      <w:r w:rsidRPr="009E431F">
        <w:rPr>
          <w:rFonts w:eastAsia="Calibri" w:cs="Times New Roman"/>
          <w:szCs w:val="28"/>
          <w:lang w:val="be-BY" w:bidi="en-US"/>
        </w:rPr>
        <w:t>Единой, общепризнанной точки зрения на происхождение звезд нет. В течение длительного времени (около 200 лет) постепенно складывалась стройная (классическая) система представлений об образовании звезд путем уплотнения (сгущения) газово-пылеватой материи под действием сил тяготения и магнитного поля. При этом гравитационная энергия переходит в кинетическую, а последняя — в тепловую. Когда температура достигает нескольких миллионов градусов, начинаются термоядерные реакции, тип которых с повышением температуры изменяется. «Облако» начинает светиться, образуется звезда. Она находится под воздействием двух сил — гравитации и газового давления, которые обычно уравновешивают друг друга, и звезда существует в течение длительного времени. Если температура внутри звезды очень высокая, давление газов преобладает над гравитацией и звезда увеличивается в размерах, превращаясь в красный гигант. Если увеличивающаяся звезда двойная, она становится неустойчивой, сбрасывает газовую оболочку и вспыхивает как новая звезда. Когда интенсивные ядерные реакции с выделением огромного количества энергии происходят в наружных слоях звезды, она взрывается, как сверхновая.</w:t>
      </w:r>
    </w:p>
    <w:p w:rsidR="009E431F" w:rsidRPr="009E431F" w:rsidRDefault="009E431F" w:rsidP="009E431F">
      <w:pPr>
        <w:widowControl w:val="0"/>
        <w:shd w:val="clear" w:color="auto" w:fill="FFFFFF"/>
        <w:ind w:left="7" w:right="14" w:firstLine="567"/>
        <w:rPr>
          <w:rFonts w:eastAsia="Calibri" w:cs="Times New Roman"/>
          <w:szCs w:val="28"/>
          <w:lang w:val="be-BY" w:bidi="en-US"/>
        </w:rPr>
      </w:pPr>
      <w:r w:rsidRPr="009E431F">
        <w:rPr>
          <w:rFonts w:eastAsia="Calibri" w:cs="Times New Roman"/>
          <w:szCs w:val="28"/>
          <w:lang w:val="be-BY" w:bidi="en-US"/>
        </w:rPr>
        <w:t>По мере выгорания радиоактивного топлива гравитационные силы становятся преобладающими над давлением газов, и звезда начинает сжиматься. Звезда с массой до 1,2 солнечной массы при этом превращается в белого карлика, с массой 1,2—2 солнечной массы — в нейтронную звезду, а с массой более 2 солнечных — в черную дыру, где гравитационная сила столь велика, что ни свет, ни какие-либо другие частицы не могут выйти наружу.</w:t>
      </w:r>
    </w:p>
    <w:p w:rsidR="009E431F" w:rsidRPr="009E431F" w:rsidRDefault="009E431F" w:rsidP="009E431F">
      <w:pPr>
        <w:widowControl w:val="0"/>
        <w:shd w:val="clear" w:color="auto" w:fill="FFFFFF"/>
        <w:ind w:right="22" w:firstLine="567"/>
        <w:rPr>
          <w:rFonts w:eastAsia="Calibri" w:cs="Times New Roman"/>
          <w:szCs w:val="28"/>
          <w:lang w:val="be-BY" w:bidi="en-US"/>
        </w:rPr>
      </w:pPr>
      <w:r w:rsidRPr="009E431F">
        <w:rPr>
          <w:rFonts w:eastAsia="Calibri" w:cs="Times New Roman"/>
          <w:szCs w:val="28"/>
          <w:lang w:val="be-BY" w:bidi="en-US"/>
        </w:rPr>
        <w:t xml:space="preserve">Новая концепция происхождения звезд развивается с конца 50-х годов </w:t>
      </w:r>
      <w:r w:rsidRPr="009E431F">
        <w:rPr>
          <w:rFonts w:eastAsia="Calibri" w:cs="Times New Roman"/>
          <w:szCs w:val="28"/>
          <w:lang w:val="en-US" w:bidi="en-US"/>
        </w:rPr>
        <w:t>XX</w:t>
      </w:r>
      <w:r w:rsidRPr="009E431F">
        <w:rPr>
          <w:rFonts w:eastAsia="Calibri" w:cs="Times New Roman"/>
          <w:szCs w:val="28"/>
          <w:lang w:val="be-BY" w:bidi="en-US"/>
        </w:rPr>
        <w:t xml:space="preserve"> в. академиком В.А.Амбарцумяном и его учениками. Согласно этой гипотезе, звезды образуются путем взрыва сгустков сверхплотной дозвездной материи (протозвезд). Гипотеза носит пока полуэмпирический характер и нуждается в дальнейшем накоплении материала наблюдений.</w:t>
      </w:r>
    </w:p>
    <w:p w:rsidR="009E431F" w:rsidRPr="009E431F" w:rsidRDefault="009E431F" w:rsidP="009E431F">
      <w:pPr>
        <w:widowControl w:val="0"/>
        <w:shd w:val="clear" w:color="auto" w:fill="FFFFFF"/>
        <w:ind w:right="14" w:firstLine="567"/>
        <w:rPr>
          <w:rFonts w:eastAsia="Calibri" w:cs="Times New Roman"/>
          <w:szCs w:val="28"/>
          <w:lang w:val="be-BY" w:bidi="en-US"/>
        </w:rPr>
      </w:pPr>
      <w:r w:rsidRPr="009E431F">
        <w:rPr>
          <w:rFonts w:eastAsia="Calibri" w:cs="Times New Roman"/>
          <w:szCs w:val="28"/>
          <w:lang w:val="be-BY" w:bidi="en-US"/>
        </w:rPr>
        <w:t xml:space="preserve">Звезды во Вселенной образуют различные системы. Более 60 % звезд объединены в небольшие системы из 2—10 звезд, вращающихся около общего для них центра тяжести. Грандиозные по количеству звезд и размерам звездные системы называются </w:t>
      </w:r>
      <w:r w:rsidRPr="009E431F">
        <w:rPr>
          <w:rFonts w:eastAsia="Calibri" w:cs="Times New Roman"/>
          <w:b/>
          <w:i/>
          <w:iCs/>
          <w:szCs w:val="28"/>
          <w:lang w:val="be-BY" w:bidi="en-US"/>
        </w:rPr>
        <w:t>галактиками</w:t>
      </w:r>
      <w:r w:rsidRPr="009E431F">
        <w:rPr>
          <w:rFonts w:eastAsia="Calibri" w:cs="Times New Roman"/>
          <w:i/>
          <w:iCs/>
          <w:szCs w:val="28"/>
          <w:lang w:val="be-BY" w:bidi="en-US"/>
        </w:rPr>
        <w:t xml:space="preserve">. </w:t>
      </w:r>
      <w:r w:rsidRPr="009E431F">
        <w:rPr>
          <w:rFonts w:eastAsia="Calibri" w:cs="Times New Roman"/>
          <w:szCs w:val="28"/>
          <w:lang w:val="be-BY" w:bidi="en-US"/>
        </w:rPr>
        <w:t xml:space="preserve">Распределяются они во Вселенной неравномерно, образуя группы, скопления и грандиозные вращающиеся системы — сверхгалактики. В настоящее время известно </w:t>
      </w:r>
      <w:r w:rsidRPr="009E431F">
        <w:rPr>
          <w:rFonts w:eastAsia="Calibri" w:cs="Times New Roman"/>
          <w:szCs w:val="28"/>
          <w:lang w:val="be-BY" w:bidi="en-US"/>
        </w:rPr>
        <w:lastRenderedPageBreak/>
        <w:t xml:space="preserve">около 20 сверхгалактик. Доступная для наблюдений часть Вселенной называется </w:t>
      </w:r>
      <w:r w:rsidRPr="009E431F">
        <w:rPr>
          <w:rFonts w:eastAsia="Calibri" w:cs="Times New Roman"/>
          <w:b/>
          <w:i/>
          <w:iCs/>
          <w:szCs w:val="28"/>
          <w:lang w:val="be-BY" w:bidi="en-US"/>
        </w:rPr>
        <w:t>Метагалактикой</w:t>
      </w:r>
      <w:r w:rsidRPr="009E431F">
        <w:rPr>
          <w:rFonts w:eastAsia="Calibri" w:cs="Times New Roman"/>
          <w:i/>
          <w:iCs/>
          <w:szCs w:val="28"/>
          <w:lang w:val="be-BY" w:bidi="en-US"/>
        </w:rPr>
        <w:t xml:space="preserve">. </w:t>
      </w:r>
      <w:r w:rsidRPr="009E431F">
        <w:rPr>
          <w:rFonts w:eastAsia="Calibri" w:cs="Times New Roman"/>
          <w:szCs w:val="28"/>
          <w:lang w:val="be-BY" w:bidi="en-US"/>
        </w:rPr>
        <w:t>Характерная ее особенность — расширение во всех направлениях. Пока неизвестно, расширяется ли вся Вселенная, так как Метагалактика — лишь часть Вселенной.</w:t>
      </w:r>
    </w:p>
    <w:p w:rsidR="009E431F" w:rsidRDefault="009E431F" w:rsidP="00FE0165">
      <w:pPr>
        <w:pStyle w:val="3"/>
        <w:rPr>
          <w:rFonts w:eastAsia="Calibri"/>
          <w:lang w:val="be-BY" w:bidi="en-US"/>
        </w:rPr>
      </w:pPr>
      <w:bookmarkStart w:id="30" w:name="_Toc20670255"/>
      <w:r w:rsidRPr="009E431F">
        <w:rPr>
          <w:rFonts w:eastAsia="Calibri"/>
          <w:lang w:bidi="en-US"/>
        </w:rPr>
        <w:t xml:space="preserve">Лекция 3. </w:t>
      </w:r>
      <w:r w:rsidRPr="009E431F">
        <w:rPr>
          <w:rFonts w:eastAsia="Calibri"/>
          <w:lang w:val="be-BY" w:bidi="en-US"/>
        </w:rPr>
        <w:t>Солнечная система.</w:t>
      </w:r>
      <w:bookmarkEnd w:id="30"/>
    </w:p>
    <w:p w:rsidR="00111E39" w:rsidRPr="00B27911" w:rsidRDefault="00111E39" w:rsidP="00111E39">
      <w:pPr>
        <w:ind w:firstLine="0"/>
        <w:rPr>
          <w:rFonts w:eastAsia="Calibri" w:cs="Times New Roman"/>
          <w:b/>
          <w:szCs w:val="28"/>
          <w:lang w:val="be-BY" w:bidi="en-US"/>
        </w:rPr>
      </w:pPr>
      <w:r w:rsidRPr="00B27911">
        <w:rPr>
          <w:rFonts w:eastAsia="Calibri" w:cs="Times New Roman"/>
          <w:b/>
          <w:szCs w:val="28"/>
          <w:lang w:val="be-BY" w:bidi="en-US"/>
        </w:rPr>
        <w:t>Вопросы:</w:t>
      </w:r>
    </w:p>
    <w:p w:rsidR="009E431F" w:rsidRPr="009E431F" w:rsidRDefault="009E431F" w:rsidP="00122E37">
      <w:pPr>
        <w:widowControl w:val="0"/>
        <w:numPr>
          <w:ilvl w:val="0"/>
          <w:numId w:val="8"/>
        </w:numPr>
        <w:tabs>
          <w:tab w:val="left" w:pos="313"/>
          <w:tab w:val="left" w:pos="1134"/>
        </w:tabs>
        <w:contextualSpacing/>
        <w:jc w:val="left"/>
        <w:rPr>
          <w:rFonts w:eastAsia="Calibri" w:cs="Times New Roman"/>
          <w:i/>
          <w:szCs w:val="28"/>
          <w:lang w:val="be-BY" w:bidi="en-US"/>
        </w:rPr>
      </w:pPr>
      <w:r w:rsidRPr="009E431F">
        <w:rPr>
          <w:rFonts w:eastAsia="Calibri" w:cs="Times New Roman"/>
          <w:i/>
          <w:szCs w:val="28"/>
          <w:lang w:val="be-BY" w:bidi="en-US"/>
        </w:rPr>
        <w:t>Солнечная система</w:t>
      </w:r>
      <w:r w:rsidRPr="009E431F">
        <w:rPr>
          <w:rFonts w:eastAsia="Calibri" w:cs="Times New Roman"/>
          <w:i/>
          <w:szCs w:val="28"/>
          <w:lang w:bidi="en-US"/>
        </w:rPr>
        <w:t xml:space="preserve">: </w:t>
      </w:r>
      <w:r w:rsidRPr="009E431F">
        <w:rPr>
          <w:rFonts w:eastAsia="Calibri" w:cs="Times New Roman"/>
          <w:i/>
          <w:szCs w:val="28"/>
          <w:lang w:val="be-BY" w:bidi="en-US"/>
        </w:rPr>
        <w:t>состав</w:t>
      </w:r>
      <w:r w:rsidRPr="009E431F">
        <w:rPr>
          <w:rFonts w:eastAsia="Calibri" w:cs="Times New Roman"/>
          <w:i/>
          <w:szCs w:val="28"/>
          <w:lang w:bidi="en-US"/>
        </w:rPr>
        <w:t xml:space="preserve"> ис</w:t>
      </w:r>
      <w:r w:rsidRPr="009E431F">
        <w:rPr>
          <w:rFonts w:eastAsia="Calibri" w:cs="Times New Roman"/>
          <w:i/>
          <w:szCs w:val="28"/>
          <w:lang w:val="be-BY" w:bidi="en-US"/>
        </w:rPr>
        <w:t>троение.</w:t>
      </w:r>
    </w:p>
    <w:p w:rsidR="009E431F" w:rsidRPr="009E431F" w:rsidRDefault="009E431F" w:rsidP="00122E37">
      <w:pPr>
        <w:widowControl w:val="0"/>
        <w:numPr>
          <w:ilvl w:val="0"/>
          <w:numId w:val="8"/>
        </w:numPr>
        <w:tabs>
          <w:tab w:val="left" w:pos="313"/>
        </w:tabs>
        <w:jc w:val="left"/>
        <w:rPr>
          <w:rFonts w:eastAsia="Calibri" w:cs="Times New Roman"/>
          <w:i/>
          <w:szCs w:val="28"/>
          <w:lang w:val="be-BY" w:bidi="en-US"/>
        </w:rPr>
      </w:pPr>
      <w:r w:rsidRPr="009E431F">
        <w:rPr>
          <w:rFonts w:eastAsia="Calibri" w:cs="Times New Roman"/>
          <w:i/>
          <w:szCs w:val="28"/>
          <w:lang w:val="be-BY" w:bidi="en-US"/>
        </w:rPr>
        <w:t>Гипотезы происхождения Солнечной системы.</w:t>
      </w:r>
    </w:p>
    <w:p w:rsidR="009E431F" w:rsidRPr="009E431F" w:rsidRDefault="009E431F" w:rsidP="00122E37">
      <w:pPr>
        <w:widowControl w:val="0"/>
        <w:numPr>
          <w:ilvl w:val="0"/>
          <w:numId w:val="8"/>
        </w:numPr>
        <w:tabs>
          <w:tab w:val="left" w:pos="313"/>
          <w:tab w:val="left" w:pos="993"/>
        </w:tabs>
        <w:contextualSpacing/>
        <w:jc w:val="left"/>
        <w:rPr>
          <w:rFonts w:eastAsia="Calibri" w:cs="Times New Roman"/>
          <w:i/>
          <w:szCs w:val="28"/>
          <w:lang w:val="be-BY" w:bidi="en-US"/>
        </w:rPr>
      </w:pPr>
      <w:r w:rsidRPr="009E431F">
        <w:rPr>
          <w:rFonts w:eastAsia="Calibri" w:cs="Times New Roman"/>
          <w:i/>
          <w:szCs w:val="28"/>
          <w:lang w:val="be-BY" w:bidi="en-US"/>
        </w:rPr>
        <w:t>Небесные тела Солнечной системы.Луна.</w:t>
      </w:r>
    </w:p>
    <w:p w:rsidR="009E431F" w:rsidRPr="00111E39" w:rsidRDefault="00111E39" w:rsidP="00122E37">
      <w:pPr>
        <w:numPr>
          <w:ilvl w:val="0"/>
          <w:numId w:val="8"/>
        </w:numPr>
        <w:shd w:val="clear" w:color="auto" w:fill="FFFFFF"/>
        <w:tabs>
          <w:tab w:val="left" w:pos="313"/>
          <w:tab w:val="left" w:pos="993"/>
          <w:tab w:val="left" w:pos="1134"/>
        </w:tabs>
        <w:contextualSpacing/>
        <w:jc w:val="left"/>
        <w:rPr>
          <w:rFonts w:eastAsia="Calibri" w:cs="Times New Roman"/>
          <w:i/>
          <w:szCs w:val="28"/>
          <w:lang w:bidi="en-US"/>
        </w:rPr>
      </w:pPr>
      <w:r w:rsidRPr="00111E39">
        <w:rPr>
          <w:rFonts w:eastAsia="Calibri" w:cs="Times New Roman"/>
          <w:i/>
          <w:szCs w:val="28"/>
          <w:lang w:bidi="en-US"/>
        </w:rPr>
        <w:t>Характеристика планет земной группы</w:t>
      </w:r>
      <w:r w:rsidR="009E431F" w:rsidRPr="009E431F">
        <w:rPr>
          <w:rFonts w:eastAsia="Calibri" w:cs="Times New Roman"/>
          <w:i/>
          <w:szCs w:val="28"/>
          <w:lang w:val="be-BY" w:bidi="en-US"/>
        </w:rPr>
        <w:t>.</w:t>
      </w:r>
    </w:p>
    <w:p w:rsidR="00111E39" w:rsidRPr="009E431F" w:rsidRDefault="00111E39" w:rsidP="00111E39">
      <w:pPr>
        <w:shd w:val="clear" w:color="auto" w:fill="FFFFFF"/>
        <w:tabs>
          <w:tab w:val="left" w:pos="313"/>
          <w:tab w:val="left" w:pos="993"/>
          <w:tab w:val="left" w:pos="1134"/>
        </w:tabs>
        <w:ind w:left="1069" w:firstLine="0"/>
        <w:contextualSpacing/>
        <w:jc w:val="left"/>
        <w:rPr>
          <w:rFonts w:eastAsia="Calibri" w:cs="Times New Roman"/>
          <w:i/>
          <w:szCs w:val="28"/>
          <w:lang w:bidi="en-US"/>
        </w:rPr>
      </w:pPr>
    </w:p>
    <w:p w:rsidR="009E431F" w:rsidRPr="009E431F" w:rsidRDefault="009E431F" w:rsidP="00122E37">
      <w:pPr>
        <w:widowControl w:val="0"/>
        <w:numPr>
          <w:ilvl w:val="0"/>
          <w:numId w:val="9"/>
        </w:numPr>
        <w:tabs>
          <w:tab w:val="left" w:pos="313"/>
          <w:tab w:val="left" w:pos="993"/>
        </w:tabs>
        <w:ind w:hanging="720"/>
        <w:contextualSpacing/>
        <w:jc w:val="left"/>
        <w:rPr>
          <w:rFonts w:eastAsia="Calibri" w:cs="Times New Roman"/>
          <w:b/>
          <w:szCs w:val="28"/>
          <w:lang w:val="be-BY" w:bidi="en-US"/>
        </w:rPr>
      </w:pPr>
      <w:r w:rsidRPr="009E431F">
        <w:rPr>
          <w:rFonts w:eastAsia="Calibri" w:cs="Times New Roman"/>
          <w:b/>
          <w:szCs w:val="28"/>
          <w:lang w:val="be-BY" w:bidi="en-US"/>
        </w:rPr>
        <w:t>Солнечная система</w:t>
      </w:r>
      <w:r w:rsidRPr="009E431F">
        <w:rPr>
          <w:rFonts w:eastAsia="Calibri" w:cs="Times New Roman"/>
          <w:b/>
          <w:szCs w:val="28"/>
          <w:lang w:bidi="en-US"/>
        </w:rPr>
        <w:t xml:space="preserve">: </w:t>
      </w:r>
      <w:r w:rsidRPr="009E431F">
        <w:rPr>
          <w:rFonts w:eastAsia="Calibri" w:cs="Times New Roman"/>
          <w:b/>
          <w:szCs w:val="28"/>
          <w:lang w:val="be-BY" w:bidi="en-US"/>
        </w:rPr>
        <w:t>состав</w:t>
      </w:r>
      <w:r w:rsidRPr="009E431F">
        <w:rPr>
          <w:rFonts w:eastAsia="Calibri" w:cs="Times New Roman"/>
          <w:b/>
          <w:szCs w:val="28"/>
          <w:lang w:bidi="en-US"/>
        </w:rPr>
        <w:t xml:space="preserve"> ис</w:t>
      </w:r>
      <w:r w:rsidRPr="009E431F">
        <w:rPr>
          <w:rFonts w:eastAsia="Calibri" w:cs="Times New Roman"/>
          <w:b/>
          <w:szCs w:val="28"/>
          <w:lang w:val="be-BY" w:bidi="en-US"/>
        </w:rPr>
        <w:t>троение.</w:t>
      </w:r>
    </w:p>
    <w:p w:rsidR="009E431F" w:rsidRPr="009E431F" w:rsidRDefault="009E431F" w:rsidP="009E431F">
      <w:pPr>
        <w:shd w:val="clear" w:color="auto" w:fill="FFFFFF"/>
        <w:rPr>
          <w:rFonts w:eastAsia="Calibri" w:cs="Times New Roman"/>
          <w:i/>
          <w:iCs/>
          <w:szCs w:val="28"/>
          <w:lang w:bidi="en-US"/>
        </w:rPr>
      </w:pPr>
      <w:r w:rsidRPr="009E431F">
        <w:rPr>
          <w:rFonts w:eastAsia="Calibri" w:cs="Times New Roman"/>
          <w:b/>
          <w:i/>
          <w:iCs/>
          <w:szCs w:val="28"/>
          <w:lang w:val="be-BY" w:bidi="en-US"/>
        </w:rPr>
        <w:t>Солнечная система</w:t>
      </w:r>
      <w:r w:rsidRPr="009E431F">
        <w:rPr>
          <w:rFonts w:eastAsia="Calibri" w:cs="Times New Roman"/>
          <w:szCs w:val="28"/>
          <w:lang w:val="be-BY" w:bidi="en-US"/>
        </w:rPr>
        <w:t xml:space="preserve">— одна из множества различных по размерам и сложности систем составляющих Галактику. Центральное тело Солнечной системы — единственная в ее составе звезда — Солнце. Кроме Солнца, в Солнечной системе 8 больших планет, тысячи малых планет (астероидов), миллионы комет, метеорное вещество — межпланетный газ. Основная сила, управляющий движением тел Солнечной системы, — </w:t>
      </w:r>
      <w:r w:rsidRPr="009E431F">
        <w:rPr>
          <w:rFonts w:eastAsia="Calibri" w:cs="Times New Roman"/>
          <w:i/>
          <w:iCs/>
          <w:szCs w:val="28"/>
          <w:lang w:val="be-BY" w:bidi="en-US"/>
        </w:rPr>
        <w:t>притяжение Солнца.</w:t>
      </w:r>
    </w:p>
    <w:p w:rsidR="009E431F" w:rsidRPr="009E431F" w:rsidRDefault="009E431F" w:rsidP="009E431F">
      <w:pPr>
        <w:shd w:val="clear" w:color="auto" w:fill="FFFFFF"/>
        <w:rPr>
          <w:rFonts w:eastAsia="Calibri" w:cs="Times New Roman"/>
          <w:szCs w:val="28"/>
          <w:lang w:val="be-BY" w:bidi="en-US"/>
        </w:rPr>
      </w:pPr>
      <w:r w:rsidRPr="009E431F">
        <w:rPr>
          <w:rFonts w:eastAsia="Calibri" w:cs="Times New Roman"/>
          <w:szCs w:val="28"/>
          <w:lang w:val="be-BY" w:bidi="en-US"/>
        </w:rPr>
        <w:t xml:space="preserve">Солнце — звезда средней величины и светимости. Оно представляет собой раскаленный газовый шар, диаметр которого в 109, а масса в 333 000 раз больше Земли. Температура на его поверхности около 6 тыс. градусов, а в центре достигает 12—16 млн. градусов. Солнце непрерывно излучает в мировое пространство огромное количество энергии в виде тепловых, световых и других лучей. Около одной двухмиллиардной доли этой энергии достигает нашей планеты. Ее </w:t>
      </w:r>
      <w:r w:rsidRPr="009E431F">
        <w:rPr>
          <w:rFonts w:eastAsia="Calibri" w:cs="Times New Roman"/>
          <w:iCs/>
          <w:szCs w:val="28"/>
          <w:lang w:val="be-BY" w:bidi="en-US"/>
        </w:rPr>
        <w:t>достаточно для</w:t>
      </w:r>
      <w:r w:rsidRPr="009E431F">
        <w:rPr>
          <w:rFonts w:eastAsia="Calibri" w:cs="Times New Roman"/>
          <w:szCs w:val="28"/>
          <w:lang w:val="be-BY" w:bidi="en-US"/>
        </w:rPr>
        <w:t>развития жизни на Земле. Лучистая энергия звезд составляет только одну стомиллионную долю поступающей солнечной энергии, а космические излучения — две миллиардные.</w:t>
      </w:r>
    </w:p>
    <w:p w:rsidR="009E431F" w:rsidRPr="009E431F" w:rsidRDefault="009E431F" w:rsidP="009E431F">
      <w:pPr>
        <w:shd w:val="clear" w:color="auto" w:fill="FFFFFF"/>
        <w:ind w:right="14"/>
        <w:rPr>
          <w:rFonts w:eastAsia="Calibri" w:cs="Times New Roman"/>
          <w:szCs w:val="28"/>
          <w:lang w:val="be-BY" w:bidi="en-US"/>
        </w:rPr>
      </w:pPr>
      <w:r w:rsidRPr="009E431F">
        <w:rPr>
          <w:rFonts w:eastAsia="Calibri" w:cs="Times New Roman"/>
          <w:szCs w:val="28"/>
          <w:lang w:val="be-BY" w:bidi="en-US"/>
        </w:rPr>
        <w:t xml:space="preserve">Видимое излучение Солнца характеризуется большим постоянством, а ультрафиолетовая, </w:t>
      </w:r>
      <w:r w:rsidRPr="009E431F">
        <w:rPr>
          <w:rFonts w:eastAsia="Calibri" w:cs="Times New Roman"/>
          <w:iCs/>
          <w:szCs w:val="28"/>
          <w:lang w:val="be-BY" w:bidi="en-US"/>
        </w:rPr>
        <w:t>рентгеновская части солнечного спектра и корпускулярное</w:t>
      </w:r>
      <w:r w:rsidRPr="009E431F">
        <w:rPr>
          <w:rFonts w:eastAsia="Calibri" w:cs="Times New Roman"/>
          <w:szCs w:val="28"/>
          <w:lang w:val="be-BY" w:bidi="en-US"/>
        </w:rPr>
        <w:t>излучение изменяются с изменением солнечной активности. Существуют 11-, 22-, 80 — 90-летние и другие циклы. Цикличность солнечной активности является следствием цикличности целого ряда явлений в географической оболочке.</w:t>
      </w:r>
    </w:p>
    <w:p w:rsidR="009E431F" w:rsidRPr="009E431F" w:rsidRDefault="009E431F" w:rsidP="00122E37">
      <w:pPr>
        <w:widowControl w:val="0"/>
        <w:numPr>
          <w:ilvl w:val="0"/>
          <w:numId w:val="9"/>
        </w:numPr>
        <w:tabs>
          <w:tab w:val="left" w:pos="313"/>
          <w:tab w:val="left" w:pos="1134"/>
        </w:tabs>
        <w:jc w:val="left"/>
        <w:rPr>
          <w:rFonts w:eastAsia="Calibri" w:cs="Times New Roman"/>
          <w:b/>
          <w:szCs w:val="28"/>
          <w:lang w:val="be-BY" w:bidi="en-US"/>
        </w:rPr>
      </w:pPr>
      <w:r w:rsidRPr="009E431F">
        <w:rPr>
          <w:rFonts w:eastAsia="Calibri" w:cs="Times New Roman"/>
          <w:b/>
          <w:szCs w:val="28"/>
          <w:lang w:val="be-BY" w:bidi="en-US"/>
        </w:rPr>
        <w:t xml:space="preserve">Гипотезы происхождения Солнечной системы. </w:t>
      </w:r>
    </w:p>
    <w:p w:rsidR="009E431F" w:rsidRPr="009E431F" w:rsidRDefault="009E431F" w:rsidP="009E431F">
      <w:pPr>
        <w:ind w:firstLine="567"/>
        <w:jc w:val="center"/>
        <w:rPr>
          <w:rFonts w:eastAsia="Calibri" w:cs="Times New Roman"/>
          <w:szCs w:val="28"/>
          <w:u w:val="single"/>
          <w:lang w:val="be-BY" w:bidi="en-US"/>
        </w:rPr>
      </w:pPr>
      <w:r w:rsidRPr="009E431F">
        <w:rPr>
          <w:rFonts w:eastAsia="Calibri" w:cs="Times New Roman"/>
          <w:szCs w:val="28"/>
          <w:u w:val="single"/>
          <w:lang w:val="be-BY" w:bidi="en-US"/>
        </w:rPr>
        <w:t>Гипотеза Канта-Лапласа</w:t>
      </w:r>
    </w:p>
    <w:p w:rsidR="009E431F" w:rsidRPr="009E431F" w:rsidRDefault="009E431F" w:rsidP="009E431F">
      <w:pPr>
        <w:rPr>
          <w:rFonts w:eastAsia="Calibri" w:cs="Times New Roman"/>
          <w:szCs w:val="28"/>
          <w:lang w:val="be-BY" w:bidi="en-US"/>
        </w:rPr>
      </w:pPr>
      <w:r w:rsidRPr="009E431F">
        <w:rPr>
          <w:rFonts w:eastAsia="Calibri" w:cs="Times New Roman"/>
          <w:szCs w:val="28"/>
          <w:lang w:val="be-BY" w:bidi="en-US"/>
        </w:rPr>
        <w:t xml:space="preserve">Это была первая серьезная попытка создать картину происхождения Солнечной системы с научной точки зрения. Она связана с именами французского математика Пьера Лапласа и немецкого философа И. Канта, работавших в конце XVIII века. Они полагали, что прародительницей Солнечной системы является раскаленная газово-пылевая туманность, медленно вращавшаяся вокруг плотного ядра в центре. Под влиянием сил взаимного притяжения туманность начала сплющиваться у полюсов и </w:t>
      </w:r>
      <w:r w:rsidRPr="009E431F">
        <w:rPr>
          <w:rFonts w:eastAsia="Calibri" w:cs="Times New Roman"/>
          <w:szCs w:val="28"/>
          <w:lang w:val="be-BY" w:bidi="en-US"/>
        </w:rPr>
        <w:lastRenderedPageBreak/>
        <w:t xml:space="preserve">превращаться в огромный диск. Плотность его не была равномерной, поэтому в диске произошло расслоение на отдельные газовые кольца. В дальнейшем каждое кольцо начало сгущаться и превращаться в единый газовый сгусток, вращающийся вокруг своей оси. Впоследствии сгустки остыли и превратились в планеты, а кольца вокруг них — в спутники. Основная часть туманности осталась в центре, до сих пор не остыла и стала Солнцем. Уже в XIX веке обнаружилась недостаточность этой гипотезы, так как она не всегда могла объяснить новые данные в науке, но ценность ее все еще велика. </w:t>
      </w:r>
    </w:p>
    <w:p w:rsidR="009E431F" w:rsidRPr="009E431F" w:rsidRDefault="009E431F" w:rsidP="009E431F">
      <w:pPr>
        <w:ind w:firstLine="567"/>
        <w:jc w:val="center"/>
        <w:rPr>
          <w:rFonts w:eastAsia="Calibri" w:cs="Times New Roman"/>
          <w:szCs w:val="28"/>
          <w:u w:val="single"/>
          <w:lang w:val="be-BY" w:bidi="en-US"/>
        </w:rPr>
      </w:pPr>
      <w:r w:rsidRPr="009E431F">
        <w:rPr>
          <w:rFonts w:eastAsia="Calibri" w:cs="Times New Roman"/>
          <w:szCs w:val="28"/>
          <w:u w:val="single"/>
          <w:lang w:bidi="en-US"/>
        </w:rPr>
        <w:t>Космогоническая г</w:t>
      </w:r>
      <w:r w:rsidRPr="009E431F">
        <w:rPr>
          <w:rFonts w:eastAsia="Calibri" w:cs="Times New Roman"/>
          <w:szCs w:val="28"/>
          <w:u w:val="single"/>
          <w:lang w:val="be-BY" w:bidi="en-US"/>
        </w:rPr>
        <w:t>ипотеза О.Ю.Шмидта</w:t>
      </w:r>
    </w:p>
    <w:p w:rsidR="009E431F" w:rsidRPr="009E431F" w:rsidRDefault="009E431F" w:rsidP="009E431F">
      <w:pPr>
        <w:shd w:val="clear" w:color="auto" w:fill="FFFFFF"/>
        <w:rPr>
          <w:rFonts w:eastAsia="Calibri" w:cs="Times New Roman"/>
          <w:szCs w:val="28"/>
          <w:lang w:bidi="en-US"/>
        </w:rPr>
      </w:pPr>
      <w:r w:rsidRPr="009E431F">
        <w:rPr>
          <w:rFonts w:eastAsia="Calibri" w:cs="Times New Roman"/>
          <w:szCs w:val="28"/>
          <w:lang w:val="be-BY" w:bidi="en-US"/>
        </w:rPr>
        <w:t>Советский геофизик О.Ю.Шмидт несколько иначе представлял себе развитие Солнечной системы, работая в первой половине XX века. Согласно его гипотезе, Солнце, путешествуя по Галактике, проходило сквозь газопылевое облако и увлекло часть его за собой. Впоследствии твердые частицы облака подверглись слипанию и превратились в планеты, изначально холодные. Разогревание этих планет произошло позже в результате сжатия, а также поступления солнечной энергии. Разогрев Земли сопровождали массовые излияния лав на поверхность в результате вулканической деятельности. Благодаря этому излиянию сформировались первые покровы Земли. Из лав выделялись газы. Они образовали первичную атмосферу, которая еще не содержала кислорода. Больше половины объема первичной атмосферы составляли пары воды, а температура ее превышала 100°С. При дальнейшем постепенном остывании атмосферы произошла конденсация водяных паров, что привело к выпадению дождей и образованию первичного океана. Это произошло около 4,5-5 млрд. лет назад. Позднее началось формирование суши, которая представляет собой утолщенные, относительно легкие части литосферных плит, поднимающихся выше уровня океана. </w:t>
      </w:r>
    </w:p>
    <w:p w:rsidR="009E431F" w:rsidRPr="009E431F" w:rsidRDefault="009E431F" w:rsidP="00122E37">
      <w:pPr>
        <w:widowControl w:val="0"/>
        <w:numPr>
          <w:ilvl w:val="0"/>
          <w:numId w:val="9"/>
        </w:numPr>
        <w:tabs>
          <w:tab w:val="left" w:pos="313"/>
          <w:tab w:val="left" w:pos="993"/>
        </w:tabs>
        <w:ind w:firstLine="567"/>
        <w:contextualSpacing/>
        <w:jc w:val="left"/>
        <w:rPr>
          <w:rFonts w:eastAsia="Calibri" w:cs="Times New Roman"/>
          <w:b/>
          <w:szCs w:val="28"/>
          <w:lang w:val="be-BY" w:bidi="en-US"/>
        </w:rPr>
      </w:pPr>
      <w:r w:rsidRPr="009E431F">
        <w:rPr>
          <w:rFonts w:eastAsia="Calibri" w:cs="Times New Roman"/>
          <w:b/>
          <w:szCs w:val="28"/>
          <w:lang w:val="be-BY" w:bidi="en-US"/>
        </w:rPr>
        <w:t>Небесные тела Солнечной системы.Луна</w:t>
      </w:r>
      <w:r w:rsidR="00111E39">
        <w:rPr>
          <w:rFonts w:eastAsia="Calibri" w:cs="Times New Roman"/>
          <w:b/>
          <w:szCs w:val="28"/>
          <w:lang w:val="be-BY" w:bidi="en-US"/>
        </w:rPr>
        <w:t>.</w:t>
      </w:r>
      <w:r w:rsidRPr="009E431F">
        <w:rPr>
          <w:rFonts w:eastAsia="Calibri" w:cs="Times New Roman"/>
          <w:b/>
          <w:szCs w:val="28"/>
          <w:lang w:val="be-BY" w:bidi="en-US"/>
        </w:rPr>
        <w:t>.</w:t>
      </w:r>
    </w:p>
    <w:p w:rsidR="009E431F" w:rsidRPr="009E431F" w:rsidRDefault="009E431F" w:rsidP="009E431F">
      <w:pPr>
        <w:shd w:val="clear" w:color="auto" w:fill="FFFFFF"/>
        <w:ind w:right="29" w:firstLine="567"/>
        <w:rPr>
          <w:rFonts w:eastAsia="Calibri" w:cs="Times New Roman"/>
          <w:szCs w:val="28"/>
          <w:lang w:val="be-BY" w:bidi="en-US"/>
        </w:rPr>
      </w:pPr>
      <w:r w:rsidRPr="009E431F">
        <w:rPr>
          <w:rFonts w:eastAsia="Calibri" w:cs="Times New Roman"/>
          <w:b/>
          <w:szCs w:val="28"/>
          <w:lang w:bidi="en-US"/>
        </w:rPr>
        <w:t>А</w:t>
      </w:r>
      <w:r w:rsidRPr="009E431F">
        <w:rPr>
          <w:rFonts w:eastAsia="Calibri" w:cs="Times New Roman"/>
          <w:b/>
          <w:szCs w:val="28"/>
          <w:lang w:val="be-BY" w:bidi="en-US"/>
        </w:rPr>
        <w:t>стероиды</w:t>
      </w:r>
      <w:r w:rsidRPr="009E431F">
        <w:rPr>
          <w:rFonts w:eastAsia="Calibri" w:cs="Times New Roman"/>
          <w:szCs w:val="28"/>
          <w:lang w:bidi="en-US"/>
        </w:rPr>
        <w:t>(</w:t>
      </w:r>
      <w:r w:rsidRPr="009E431F">
        <w:rPr>
          <w:rFonts w:eastAsia="Calibri" w:cs="Times New Roman"/>
          <w:szCs w:val="28"/>
          <w:shd w:val="clear" w:color="auto" w:fill="FFFFFF"/>
          <w:lang w:val="be-BY" w:bidi="en-US"/>
        </w:rPr>
        <w:t>распространённый до 2006 года синоним</w:t>
      </w:r>
      <w:r w:rsidRPr="009E431F">
        <w:rPr>
          <w:rFonts w:eastAsia="Calibri" w:cs="Times New Roman"/>
          <w:szCs w:val="28"/>
          <w:shd w:val="clear" w:color="auto" w:fill="FFFFFF"/>
          <w:lang w:bidi="en-US"/>
        </w:rPr>
        <w:t xml:space="preserve"> – </w:t>
      </w:r>
      <w:hyperlink r:id="rId82" w:tooltip="Малая планета" w:history="1">
        <w:r w:rsidRPr="009E431F">
          <w:rPr>
            <w:rFonts w:eastAsia="Calibri" w:cs="Times New Roman"/>
            <w:bCs/>
            <w:szCs w:val="28"/>
            <w:shd w:val="clear" w:color="auto" w:fill="FFFFFF"/>
            <w:lang w:val="be-BY" w:bidi="en-US"/>
          </w:rPr>
          <w:t>малая планета</w:t>
        </w:r>
      </w:hyperlink>
      <w:r w:rsidRPr="009E431F">
        <w:rPr>
          <w:rFonts w:eastAsia="Calibri" w:cs="Times New Roman"/>
          <w:szCs w:val="28"/>
          <w:lang w:val="be-BY" w:bidi="en-US"/>
        </w:rPr>
        <w:t>)</w:t>
      </w:r>
      <w:r w:rsidR="00111E39">
        <w:rPr>
          <w:rFonts w:eastAsia="Calibri" w:cs="Times New Roman"/>
          <w:szCs w:val="28"/>
          <w:lang w:val="be-BY" w:bidi="en-US"/>
        </w:rPr>
        <w:t> </w:t>
      </w:r>
      <w:r w:rsidRPr="009E431F">
        <w:rPr>
          <w:rFonts w:eastAsia="Calibri" w:cs="Times New Roman"/>
          <w:szCs w:val="28"/>
          <w:lang w:bidi="en-US"/>
        </w:rPr>
        <w:t xml:space="preserve">– </w:t>
      </w:r>
      <w:r w:rsidRPr="009E431F">
        <w:rPr>
          <w:rFonts w:eastAsia="Calibri" w:cs="Times New Roman"/>
          <w:szCs w:val="28"/>
          <w:shd w:val="clear" w:color="auto" w:fill="FFFFFF"/>
          <w:lang w:val="be-BY" w:bidi="en-US"/>
        </w:rPr>
        <w:t>относительно небольш</w:t>
      </w:r>
      <w:r w:rsidRPr="009E431F">
        <w:rPr>
          <w:rFonts w:eastAsia="Calibri" w:cs="Times New Roman"/>
          <w:szCs w:val="28"/>
          <w:shd w:val="clear" w:color="auto" w:fill="FFFFFF"/>
          <w:lang w:bidi="en-US"/>
        </w:rPr>
        <w:t>и</w:t>
      </w:r>
      <w:r w:rsidRPr="009E431F">
        <w:rPr>
          <w:rFonts w:eastAsia="Calibri" w:cs="Times New Roman"/>
          <w:szCs w:val="28"/>
          <w:shd w:val="clear" w:color="auto" w:fill="FFFFFF"/>
          <w:lang w:val="be-BY" w:bidi="en-US"/>
        </w:rPr>
        <w:t>е</w:t>
      </w:r>
      <w:hyperlink r:id="rId83" w:tooltip="Небесное тело" w:history="1">
        <w:r w:rsidRPr="009E431F">
          <w:rPr>
            <w:rFonts w:eastAsia="Calibri" w:cs="Times New Roman"/>
            <w:szCs w:val="28"/>
            <w:shd w:val="clear" w:color="auto" w:fill="FFFFFF"/>
            <w:lang w:val="be-BY" w:bidi="en-US"/>
          </w:rPr>
          <w:t>небесн</w:t>
        </w:r>
        <w:r w:rsidRPr="009E431F">
          <w:rPr>
            <w:rFonts w:eastAsia="Calibri" w:cs="Times New Roman"/>
            <w:szCs w:val="28"/>
            <w:shd w:val="clear" w:color="auto" w:fill="FFFFFF"/>
            <w:lang w:bidi="en-US"/>
          </w:rPr>
          <w:t>ы</w:t>
        </w:r>
        <w:r w:rsidRPr="009E431F">
          <w:rPr>
            <w:rFonts w:eastAsia="Calibri" w:cs="Times New Roman"/>
            <w:szCs w:val="28"/>
            <w:shd w:val="clear" w:color="auto" w:fill="FFFFFF"/>
            <w:lang w:val="be-BY" w:bidi="en-US"/>
          </w:rPr>
          <w:t>е тел</w:t>
        </w:r>
        <w:r w:rsidRPr="009E431F">
          <w:rPr>
            <w:rFonts w:eastAsia="Calibri" w:cs="Times New Roman"/>
            <w:szCs w:val="28"/>
            <w:shd w:val="clear" w:color="auto" w:fill="FFFFFF"/>
            <w:lang w:bidi="en-US"/>
          </w:rPr>
          <w:t>а</w:t>
        </w:r>
      </w:hyperlink>
      <w:hyperlink r:id="rId84" w:tooltip="Солнечная система" w:history="1">
        <w:r w:rsidRPr="009E431F">
          <w:rPr>
            <w:rFonts w:eastAsia="Calibri" w:cs="Times New Roman"/>
            <w:szCs w:val="28"/>
            <w:shd w:val="clear" w:color="auto" w:fill="FFFFFF"/>
            <w:lang w:val="be-BY" w:bidi="en-US"/>
          </w:rPr>
          <w:t>Солнечной системы</w:t>
        </w:r>
      </w:hyperlink>
      <w:r w:rsidRPr="009E431F">
        <w:rPr>
          <w:rFonts w:eastAsia="Calibri" w:cs="Times New Roman"/>
          <w:szCs w:val="28"/>
          <w:shd w:val="clear" w:color="auto" w:fill="FFFFFF"/>
          <w:lang w:val="be-BY" w:bidi="en-US"/>
        </w:rPr>
        <w:t xml:space="preserve">, движущееся по </w:t>
      </w:r>
      <w:r w:rsidRPr="009E431F">
        <w:rPr>
          <w:rFonts w:eastAsia="Calibri" w:cs="Times New Roman"/>
          <w:szCs w:val="28"/>
          <w:lang w:val="be-BY" w:bidi="en-US"/>
        </w:rPr>
        <w:t xml:space="preserve">очень вытянутым </w:t>
      </w:r>
      <w:r w:rsidRPr="009E431F">
        <w:rPr>
          <w:rFonts w:eastAsia="Calibri" w:cs="Times New Roman"/>
          <w:szCs w:val="28"/>
          <w:shd w:val="clear" w:color="auto" w:fill="FFFFFF"/>
          <w:lang w:val="be-BY" w:bidi="en-US"/>
        </w:rPr>
        <w:t>орбит</w:t>
      </w:r>
      <w:r w:rsidRPr="009E431F">
        <w:rPr>
          <w:rFonts w:eastAsia="Calibri" w:cs="Times New Roman"/>
          <w:szCs w:val="28"/>
          <w:shd w:val="clear" w:color="auto" w:fill="FFFFFF"/>
          <w:lang w:bidi="en-US"/>
        </w:rPr>
        <w:t>ам</w:t>
      </w:r>
      <w:r w:rsidRPr="009E431F">
        <w:rPr>
          <w:rFonts w:eastAsia="Calibri" w:cs="Times New Roman"/>
          <w:szCs w:val="28"/>
          <w:shd w:val="clear" w:color="auto" w:fill="FFFFFF"/>
          <w:lang w:val="be-BY" w:bidi="en-US"/>
        </w:rPr>
        <w:t xml:space="preserve"> вокруг</w:t>
      </w:r>
      <w:hyperlink r:id="rId85" w:tooltip="Солнце" w:history="1">
        <w:r w:rsidRPr="009E431F">
          <w:rPr>
            <w:rFonts w:eastAsia="Calibri" w:cs="Times New Roman"/>
            <w:szCs w:val="28"/>
            <w:shd w:val="clear" w:color="auto" w:fill="FFFFFF"/>
            <w:lang w:val="be-BY" w:bidi="en-US"/>
          </w:rPr>
          <w:t>Солнца</w:t>
        </w:r>
      </w:hyperlink>
      <w:r w:rsidRPr="009E431F">
        <w:rPr>
          <w:rFonts w:eastAsia="Calibri" w:cs="Times New Roman"/>
          <w:szCs w:val="28"/>
          <w:shd w:val="clear" w:color="auto" w:fill="FFFFFF"/>
          <w:lang w:val="be-BY" w:bidi="en-US"/>
        </w:rPr>
        <w:t>. Астероиды значительно уступают по массе и размерам</w:t>
      </w:r>
      <w:hyperlink r:id="rId86" w:tooltip="Планета" w:history="1">
        <w:r w:rsidRPr="009E431F">
          <w:rPr>
            <w:rFonts w:eastAsia="Calibri" w:cs="Times New Roman"/>
            <w:szCs w:val="28"/>
            <w:shd w:val="clear" w:color="auto" w:fill="FFFFFF"/>
            <w:lang w:val="be-BY" w:bidi="en-US"/>
          </w:rPr>
          <w:t>планетам</w:t>
        </w:r>
      </w:hyperlink>
      <w:r w:rsidRPr="009E431F">
        <w:rPr>
          <w:rFonts w:eastAsia="Calibri" w:cs="Times New Roman"/>
          <w:szCs w:val="28"/>
          <w:shd w:val="clear" w:color="auto" w:fill="FFFFFF"/>
          <w:lang w:val="be-BY" w:bidi="en-US"/>
        </w:rPr>
        <w:t xml:space="preserve">, имеют неправильную </w:t>
      </w:r>
      <w:r w:rsidRPr="009E431F">
        <w:rPr>
          <w:rFonts w:eastAsia="Calibri" w:cs="Times New Roman"/>
          <w:szCs w:val="28"/>
          <w:lang w:val="be-BY" w:bidi="en-US"/>
        </w:rPr>
        <w:t>угловатую</w:t>
      </w:r>
      <w:r w:rsidRPr="009E431F">
        <w:rPr>
          <w:rFonts w:eastAsia="Calibri" w:cs="Times New Roman"/>
          <w:szCs w:val="28"/>
          <w:shd w:val="clear" w:color="auto" w:fill="FFFFFF"/>
          <w:lang w:val="be-BY" w:bidi="en-US"/>
        </w:rPr>
        <w:t xml:space="preserve"> форму и не имеют</w:t>
      </w:r>
      <w:hyperlink r:id="rId87" w:tooltip="Атмосфера" w:history="1">
        <w:r w:rsidRPr="009E431F">
          <w:rPr>
            <w:rFonts w:eastAsia="Calibri" w:cs="Times New Roman"/>
            <w:szCs w:val="28"/>
            <w:shd w:val="clear" w:color="auto" w:fill="FFFFFF"/>
            <w:lang w:val="be-BY" w:bidi="en-US"/>
          </w:rPr>
          <w:t>атмосферы</w:t>
        </w:r>
      </w:hyperlink>
      <w:r w:rsidRPr="009E431F">
        <w:rPr>
          <w:rFonts w:eastAsia="Calibri" w:cs="Times New Roman"/>
          <w:szCs w:val="28"/>
          <w:shd w:val="clear" w:color="auto" w:fill="FFFFFF"/>
          <w:lang w:val="be-BY" w:bidi="en-US"/>
        </w:rPr>
        <w:t>, хотя при этом и у них могут быть</w:t>
      </w:r>
      <w:hyperlink r:id="rId88" w:tooltip="Спутник астероида" w:history="1">
        <w:r w:rsidRPr="009E431F">
          <w:rPr>
            <w:rFonts w:eastAsia="Calibri" w:cs="Times New Roman"/>
            <w:szCs w:val="28"/>
            <w:shd w:val="clear" w:color="auto" w:fill="FFFFFF"/>
            <w:lang w:val="be-BY" w:bidi="en-US"/>
          </w:rPr>
          <w:t>спутники</w:t>
        </w:r>
      </w:hyperlink>
      <w:r w:rsidRPr="009E431F">
        <w:rPr>
          <w:rFonts w:eastAsia="Calibri" w:cs="Times New Roman"/>
          <w:szCs w:val="28"/>
          <w:shd w:val="clear" w:color="auto" w:fill="FFFFFF"/>
          <w:lang w:val="be-BY" w:bidi="en-US"/>
        </w:rPr>
        <w:t>.</w:t>
      </w:r>
      <w:r w:rsidRPr="009E431F">
        <w:rPr>
          <w:rFonts w:eastAsia="Calibri" w:cs="Times New Roman"/>
          <w:szCs w:val="28"/>
          <w:lang w:val="be-BY" w:bidi="en-US"/>
        </w:rPr>
        <w:t>Астероиды могут пересекать пути движения больших планет, что делает возможным «захват» их этими планетами.</w:t>
      </w:r>
    </w:p>
    <w:p w:rsidR="009E431F" w:rsidRPr="009E431F" w:rsidRDefault="009E431F" w:rsidP="009E431F">
      <w:pPr>
        <w:ind w:firstLine="567"/>
        <w:textAlignment w:val="baseline"/>
        <w:rPr>
          <w:rFonts w:eastAsia="Times New Roman" w:cs="Times New Roman"/>
          <w:szCs w:val="28"/>
          <w:lang w:val="be-BY" w:eastAsia="ru-RU" w:bidi="en-US"/>
        </w:rPr>
      </w:pPr>
      <w:r w:rsidRPr="009E431F">
        <w:rPr>
          <w:rFonts w:eastAsia="Times New Roman" w:cs="Times New Roman"/>
          <w:szCs w:val="28"/>
          <w:lang w:val="be-BY" w:eastAsia="ru-RU" w:bidi="en-US"/>
        </w:rPr>
        <w:t>Ранее самым большим астероидом Солнечной системы являлась</w:t>
      </w:r>
      <w:hyperlink r:id="rId89" w:history="1">
        <w:r w:rsidRPr="009E431F">
          <w:rPr>
            <w:rFonts w:eastAsia="Times New Roman" w:cs="Times New Roman"/>
            <w:szCs w:val="28"/>
            <w:bdr w:val="none" w:sz="0" w:space="0" w:color="auto" w:frame="1"/>
            <w:lang w:val="be-BY" w:eastAsia="ru-RU" w:bidi="en-US"/>
          </w:rPr>
          <w:t>Церера</w:t>
        </w:r>
      </w:hyperlink>
      <w:r w:rsidRPr="009E431F">
        <w:rPr>
          <w:rFonts w:eastAsia="Times New Roman" w:cs="Times New Roman"/>
          <w:szCs w:val="28"/>
          <w:lang w:val="be-BY" w:eastAsia="ru-RU" w:bidi="en-US"/>
        </w:rPr>
        <w:t>. Диаметр объекта составляет около 950 километров. Вторым по размеру считалась Паллада с диаметром 512 километров. А Веста занимала третью строчку самых больших из известных астероидов Солнечной системы. После того, как ученые перевели</w:t>
      </w:r>
      <w:hyperlink r:id="rId90" w:history="1">
        <w:r w:rsidRPr="009E431F">
          <w:rPr>
            <w:rFonts w:eastAsia="Times New Roman" w:cs="Times New Roman"/>
            <w:szCs w:val="28"/>
            <w:bdr w:val="none" w:sz="0" w:space="0" w:color="auto" w:frame="1"/>
            <w:lang w:val="be-BY" w:eastAsia="ru-RU" w:bidi="en-US"/>
          </w:rPr>
          <w:t>Цереру</w:t>
        </w:r>
      </w:hyperlink>
      <w:r w:rsidRPr="009E431F">
        <w:rPr>
          <w:rFonts w:eastAsia="Times New Roman" w:cs="Times New Roman"/>
          <w:szCs w:val="28"/>
          <w:lang w:val="be-BY" w:eastAsia="ru-RU" w:bidi="en-US"/>
        </w:rPr>
        <w:t xml:space="preserve">в разряд карликовых планет, Паллада стала занимать верхнюю строчку самых больших (по размерам) астероидов в Солнечной системе. Однако астрономы уточнили размеры Весты и оказалось, что она больше Паллады. Диаметр Весты составляет 530 </w:t>
      </w:r>
      <w:r w:rsidRPr="009E431F">
        <w:rPr>
          <w:rFonts w:eastAsia="Times New Roman" w:cs="Times New Roman"/>
          <w:szCs w:val="28"/>
          <w:lang w:val="be-BY" w:eastAsia="ru-RU" w:bidi="en-US"/>
        </w:rPr>
        <w:lastRenderedPageBreak/>
        <w:t>километров. Таким образом, Веста стала не только самым большим, но и самым массивным астероидом нашей Солнечной системы.</w:t>
      </w:r>
    </w:p>
    <w:p w:rsidR="009E431F" w:rsidRPr="009E431F" w:rsidRDefault="009E431F" w:rsidP="009E431F">
      <w:pPr>
        <w:ind w:firstLine="567"/>
        <w:contextualSpacing/>
        <w:rPr>
          <w:rFonts w:eastAsia="Calibri" w:cs="Times New Roman"/>
          <w:szCs w:val="28"/>
          <w:lang w:bidi="en-US"/>
        </w:rPr>
      </w:pPr>
      <w:r w:rsidRPr="009E431F">
        <w:rPr>
          <w:rFonts w:eastAsia="Calibri" w:cs="Times New Roman"/>
          <w:b/>
          <w:bCs/>
          <w:iCs/>
          <w:szCs w:val="28"/>
          <w:lang w:val="be-BY" w:bidi="en-US"/>
        </w:rPr>
        <w:t>Кометы</w:t>
      </w:r>
      <w:r w:rsidRPr="009E431F">
        <w:rPr>
          <w:rFonts w:eastAsia="Calibri" w:cs="Times New Roman"/>
          <w:iCs/>
          <w:szCs w:val="28"/>
          <w:lang w:val="be-BY" w:bidi="en-US"/>
        </w:rPr>
        <w:t>— небесные тела, обращающиеся вокруг Солнца по сильно вытянутым орбитам.</w:t>
      </w:r>
      <w:r w:rsidRPr="009E431F">
        <w:rPr>
          <w:rFonts w:eastAsia="Calibri" w:cs="Times New Roman"/>
          <w:szCs w:val="28"/>
          <w:lang w:val="be-BY" w:bidi="en-US"/>
        </w:rPr>
        <w:t>Кометы состоят из ядра, головы и хвоста. Ядро кометы — это глыба льда с включением твердых частиц. При приближении к Солнцу происходит испарение льдов и распыление твердых частиц. Ядро окутывается газовой оболочкой, образуя голову, а выделяющиеся из ядра газ и пыль создают хвост. Орбиты движения комет имеют форму вытянутых эллипсоидов и даже парабол. Кометы — недолгоживущие тепа Солнечной системы; с каждым полетом вблизи Солнца ядро кометы теряет газы и пыль и со временем распадается, образуя метеорные потоки.</w:t>
      </w:r>
    </w:p>
    <w:p w:rsidR="009E431F" w:rsidRPr="009E431F" w:rsidRDefault="009E431F" w:rsidP="009E431F">
      <w:pPr>
        <w:ind w:firstLine="567"/>
        <w:contextualSpacing/>
        <w:rPr>
          <w:rFonts w:eastAsia="Calibri" w:cs="Times New Roman"/>
          <w:szCs w:val="28"/>
          <w:lang w:bidi="en-US"/>
        </w:rPr>
      </w:pPr>
      <w:r w:rsidRPr="009E431F">
        <w:rPr>
          <w:rFonts w:eastAsia="Calibri" w:cs="Times New Roman"/>
          <w:szCs w:val="28"/>
          <w:shd w:val="clear" w:color="auto" w:fill="FFFFFF"/>
          <w:lang w:val="be-BY" w:bidi="en-US"/>
        </w:rPr>
        <w:t xml:space="preserve">По периодичности обращения вокруг </w:t>
      </w:r>
      <w:r w:rsidRPr="009E431F">
        <w:rPr>
          <w:rFonts w:eastAsia="Calibri" w:cs="Times New Roman"/>
          <w:szCs w:val="28"/>
          <w:shd w:val="clear" w:color="auto" w:fill="FFFFFF"/>
          <w:lang w:bidi="en-US"/>
        </w:rPr>
        <w:t>Солнца</w:t>
      </w:r>
      <w:r w:rsidRPr="009E431F">
        <w:rPr>
          <w:rFonts w:eastAsia="Calibri" w:cs="Times New Roman"/>
          <w:szCs w:val="28"/>
          <w:shd w:val="clear" w:color="auto" w:fill="FFFFFF"/>
          <w:lang w:val="be-BY" w:bidi="en-US"/>
        </w:rPr>
        <w:t>, кометы бывают двух классов: коротко- и долгопериодическими. К первому классу относятся объекты, имеющие периодичность менее 200 лет, а ко второму те, что обращаются за больший период. Известно о почти 700-х долгопериодических</w:t>
      </w:r>
      <w:r w:rsidRPr="009E431F">
        <w:rPr>
          <w:rFonts w:eastAsia="Calibri" w:cs="Times New Roman"/>
          <w:szCs w:val="28"/>
          <w:shd w:val="clear" w:color="auto" w:fill="FFFFFF"/>
          <w:lang w:bidi="en-US"/>
        </w:rPr>
        <w:t xml:space="preserve"> и более 200 короткопериодических</w:t>
      </w:r>
      <w:r w:rsidRPr="009E431F">
        <w:rPr>
          <w:rFonts w:eastAsia="Calibri" w:cs="Times New Roman"/>
          <w:szCs w:val="28"/>
          <w:shd w:val="clear" w:color="auto" w:fill="FFFFFF"/>
          <w:lang w:val="be-BY" w:bidi="en-US"/>
        </w:rPr>
        <w:t xml:space="preserve"> кометах.</w:t>
      </w:r>
      <w:r w:rsidRPr="009E431F">
        <w:rPr>
          <w:rFonts w:eastAsia="Calibri" w:cs="Times New Roman"/>
          <w:szCs w:val="28"/>
          <w:shd w:val="clear" w:color="auto" w:fill="FFFFFF"/>
          <w:lang w:bidi="en-US"/>
        </w:rPr>
        <w:t xml:space="preserve">Наиболее известной является, например, Комета Галлея. Она относится к классу короткопериодических и </w:t>
      </w:r>
      <w:r w:rsidRPr="009E431F">
        <w:rPr>
          <w:rFonts w:eastAsia="Calibri" w:cs="Times New Roman"/>
          <w:szCs w:val="28"/>
          <w:shd w:val="clear" w:color="auto" w:fill="FFFFFF"/>
          <w:lang w:val="be-BY" w:bidi="en-US"/>
        </w:rPr>
        <w:t>возвращающа</w:t>
      </w:r>
      <w:r w:rsidRPr="009E431F">
        <w:rPr>
          <w:rFonts w:eastAsia="Calibri" w:cs="Times New Roman"/>
          <w:szCs w:val="28"/>
          <w:shd w:val="clear" w:color="auto" w:fill="FFFFFF"/>
          <w:lang w:bidi="en-US"/>
        </w:rPr>
        <w:t>ет</w:t>
      </w:r>
      <w:r w:rsidRPr="009E431F">
        <w:rPr>
          <w:rFonts w:eastAsia="Calibri" w:cs="Times New Roman"/>
          <w:szCs w:val="28"/>
          <w:shd w:val="clear" w:color="auto" w:fill="FFFFFF"/>
          <w:lang w:val="be-BY" w:bidi="en-US"/>
        </w:rPr>
        <w:t>ся к</w:t>
      </w:r>
      <w:hyperlink r:id="rId91" w:tooltip="Солнце" w:history="1">
        <w:r w:rsidRPr="009E431F">
          <w:rPr>
            <w:rFonts w:eastAsia="Calibri" w:cs="Times New Roman"/>
            <w:szCs w:val="28"/>
            <w:shd w:val="clear" w:color="auto" w:fill="FFFFFF"/>
            <w:lang w:val="be-BY" w:bidi="en-US"/>
          </w:rPr>
          <w:t>Солнцу</w:t>
        </w:r>
      </w:hyperlink>
      <w:r w:rsidRPr="009E431F">
        <w:rPr>
          <w:rFonts w:eastAsia="Calibri" w:cs="Times New Roman"/>
          <w:szCs w:val="28"/>
          <w:shd w:val="clear" w:color="auto" w:fill="FFFFFF"/>
          <w:lang w:val="be-BY" w:bidi="en-US"/>
        </w:rPr>
        <w:t>каждые 75</w:t>
      </w:r>
      <w:r w:rsidRPr="009E431F">
        <w:rPr>
          <w:rFonts w:eastAsia="Calibri" w:cs="Times New Roman"/>
          <w:szCs w:val="28"/>
          <w:shd w:val="clear" w:color="auto" w:fill="FFFFFF"/>
          <w:lang w:bidi="en-US"/>
        </w:rPr>
        <w:t xml:space="preserve"> – </w:t>
      </w:r>
      <w:r w:rsidRPr="009E431F">
        <w:rPr>
          <w:rFonts w:eastAsia="Calibri" w:cs="Times New Roman"/>
          <w:szCs w:val="28"/>
          <w:shd w:val="clear" w:color="auto" w:fill="FFFFFF"/>
          <w:lang w:val="be-BY" w:bidi="en-US"/>
        </w:rPr>
        <w:t>76 лет</w:t>
      </w:r>
      <w:r w:rsidRPr="009E431F">
        <w:rPr>
          <w:rFonts w:eastAsia="Calibri" w:cs="Times New Roman"/>
          <w:szCs w:val="28"/>
          <w:shd w:val="clear" w:color="auto" w:fill="FFFFFF"/>
          <w:lang w:bidi="en-US"/>
        </w:rPr>
        <w:t xml:space="preserve">. </w:t>
      </w:r>
      <w:r w:rsidRPr="009E431F">
        <w:rPr>
          <w:rFonts w:eastAsia="Calibri" w:cs="Times New Roman"/>
          <w:szCs w:val="28"/>
          <w:shd w:val="clear" w:color="auto" w:fill="FFFFFF"/>
          <w:lang w:val="be-BY" w:bidi="en-US"/>
        </w:rPr>
        <w:t>Наблюдается уже в течение 2200 лет.</w:t>
      </w:r>
    </w:p>
    <w:p w:rsidR="009E431F" w:rsidRPr="009E431F" w:rsidRDefault="009E431F" w:rsidP="009E431F">
      <w:pPr>
        <w:shd w:val="clear" w:color="auto" w:fill="FFFFFF"/>
        <w:ind w:left="7" w:firstLine="567"/>
        <w:rPr>
          <w:rFonts w:eastAsia="Calibri" w:cs="Times New Roman"/>
          <w:szCs w:val="28"/>
          <w:lang w:val="be-BY" w:bidi="en-US"/>
        </w:rPr>
      </w:pPr>
      <w:r w:rsidRPr="009E431F">
        <w:rPr>
          <w:rFonts w:eastAsia="Calibri" w:cs="Times New Roman"/>
          <w:b/>
          <w:bCs/>
          <w:iCs/>
          <w:szCs w:val="28"/>
          <w:lang w:val="be-BY" w:bidi="en-US"/>
        </w:rPr>
        <w:t>Метеоры</w:t>
      </w:r>
      <w:r w:rsidRPr="009E431F">
        <w:rPr>
          <w:rFonts w:eastAsia="Calibri" w:cs="Times New Roman"/>
          <w:iCs/>
          <w:szCs w:val="28"/>
          <w:lang w:val="be-BY" w:bidi="en-US"/>
        </w:rPr>
        <w:t xml:space="preserve"> — остатки комет, небольшие куски твердого вещества, видимые лишь в момент испарения, когда они, влетая в земную атмосферу, нагреваются и сгорают. В среднем на Землю выпадает около 10 т метеорного вещества за сутки. </w:t>
      </w:r>
    </w:p>
    <w:p w:rsidR="009E431F" w:rsidRPr="009E431F" w:rsidRDefault="009E431F" w:rsidP="009E431F">
      <w:pPr>
        <w:ind w:firstLine="567"/>
        <w:contextualSpacing/>
        <w:rPr>
          <w:rFonts w:eastAsia="Calibri" w:cs="Times New Roman"/>
          <w:szCs w:val="28"/>
          <w:lang w:val="be-BY" w:bidi="en-US"/>
        </w:rPr>
      </w:pPr>
      <w:r w:rsidRPr="009E431F">
        <w:rPr>
          <w:rFonts w:eastAsia="Calibri" w:cs="Times New Roman"/>
          <w:b/>
          <w:bCs/>
          <w:iCs/>
          <w:szCs w:val="28"/>
          <w:lang w:val="be-BY" w:bidi="en-US"/>
        </w:rPr>
        <w:t>Метеориты</w:t>
      </w:r>
      <w:r w:rsidRPr="009E431F">
        <w:rPr>
          <w:rFonts w:eastAsia="Calibri" w:cs="Times New Roman"/>
          <w:bCs/>
          <w:iCs/>
          <w:szCs w:val="28"/>
          <w:lang w:val="be-BY" w:bidi="en-US"/>
        </w:rPr>
        <w:t>.</w:t>
      </w:r>
      <w:r w:rsidRPr="009E431F">
        <w:rPr>
          <w:rFonts w:eastAsia="Calibri" w:cs="Times New Roman"/>
          <w:iCs/>
          <w:szCs w:val="28"/>
          <w:lang w:val="be-BY" w:bidi="en-US"/>
        </w:rPr>
        <w:t xml:space="preserve"> Более крупные метеорные тела не успевают целиком испариться в атмосфере и падают на Землю в виде метеоритов.</w:t>
      </w:r>
      <w:r w:rsidRPr="009E431F">
        <w:rPr>
          <w:rFonts w:eastAsia="Calibri" w:cs="Times New Roman"/>
          <w:szCs w:val="28"/>
          <w:lang w:val="be-BY" w:bidi="en-US"/>
        </w:rPr>
        <w:t xml:space="preserve"> На месте падения крупных метеоритов образуются метеорные кратеры. Аризонский метеорный кратер имеет диаметр 1200 м и глубину 200 м.</w:t>
      </w:r>
    </w:p>
    <w:p w:rsidR="009E431F" w:rsidRPr="009E431F" w:rsidRDefault="009E431F" w:rsidP="009E431F">
      <w:pPr>
        <w:shd w:val="clear" w:color="auto" w:fill="FFFFFF"/>
        <w:ind w:left="7" w:right="7" w:firstLine="567"/>
        <w:rPr>
          <w:rFonts w:eastAsia="Calibri" w:cs="Times New Roman"/>
          <w:szCs w:val="28"/>
          <w:lang w:bidi="en-US"/>
        </w:rPr>
      </w:pPr>
      <w:r w:rsidRPr="009E431F">
        <w:rPr>
          <w:rFonts w:eastAsia="Calibri" w:cs="Times New Roman"/>
          <w:szCs w:val="28"/>
          <w:lang w:val="be-BY" w:bidi="en-US"/>
        </w:rPr>
        <w:t xml:space="preserve">Самым близким к Земле космическим телом является </w:t>
      </w:r>
      <w:r w:rsidRPr="009E431F">
        <w:rPr>
          <w:rFonts w:eastAsia="Calibri" w:cs="Times New Roman"/>
          <w:b/>
          <w:szCs w:val="28"/>
          <w:lang w:val="be-BY" w:bidi="en-US"/>
        </w:rPr>
        <w:t>Луна</w:t>
      </w:r>
      <w:r w:rsidRPr="009E431F">
        <w:rPr>
          <w:rFonts w:eastAsia="Calibri" w:cs="Times New Roman"/>
          <w:szCs w:val="28"/>
          <w:lang w:val="be-BY" w:bidi="en-US"/>
        </w:rPr>
        <w:t xml:space="preserve"> — единственный естественный спутник нашей планеты. Обращаясь вокруг Земли навстречу суточному вращению звезд, Луна совершает полный оборот за 27 суток 7 ч 43 мин (сидерический месяц). </w:t>
      </w:r>
    </w:p>
    <w:p w:rsidR="009E431F" w:rsidRPr="009E431F" w:rsidRDefault="009E431F" w:rsidP="009E431F">
      <w:pPr>
        <w:shd w:val="clear" w:color="auto" w:fill="FFFFFF"/>
        <w:ind w:left="7" w:right="7" w:firstLine="567"/>
        <w:rPr>
          <w:rFonts w:eastAsia="Calibri" w:cs="Times New Roman"/>
          <w:szCs w:val="28"/>
          <w:lang w:bidi="en-US"/>
        </w:rPr>
      </w:pPr>
      <w:r w:rsidRPr="009E431F">
        <w:rPr>
          <w:rFonts w:ascii="Calibri" w:eastAsia="Calibri" w:hAnsi="Calibri" w:cs="Calibri"/>
          <w:noProof/>
          <w:sz w:val="24"/>
          <w:szCs w:val="24"/>
          <w:lang w:eastAsia="ru-RU"/>
        </w:rPr>
        <w:drawing>
          <wp:anchor distT="0" distB="0" distL="114300" distR="114300" simplePos="0" relativeHeight="251659264" behindDoc="0" locked="0" layoutInCell="1" allowOverlap="1">
            <wp:simplePos x="0" y="0"/>
            <wp:positionH relativeFrom="column">
              <wp:posOffset>3204845</wp:posOffset>
            </wp:positionH>
            <wp:positionV relativeFrom="paragraph">
              <wp:posOffset>34290</wp:posOffset>
            </wp:positionV>
            <wp:extent cx="2717800" cy="2388235"/>
            <wp:effectExtent l="0" t="0" r="0" b="0"/>
            <wp:wrapThrough wrapText="bothSides">
              <wp:wrapPolygon edited="0">
                <wp:start x="0" y="0"/>
                <wp:lineTo x="0" y="21365"/>
                <wp:lineTo x="21499" y="21365"/>
                <wp:lineTo x="21499" y="0"/>
                <wp:lineTo x="0" y="0"/>
              </wp:wrapPolygon>
            </wp:wrapThrough>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7978"/>
                    <a:stretch/>
                  </pic:blipFill>
                  <pic:spPr bwMode="auto">
                    <a:xfrm>
                      <a:off x="0" y="0"/>
                      <a:ext cx="2717800" cy="23882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9E431F">
        <w:rPr>
          <w:rFonts w:eastAsia="Calibri" w:cs="Times New Roman"/>
          <w:szCs w:val="28"/>
          <w:lang w:val="be-BY" w:bidi="en-US"/>
        </w:rPr>
        <w:t xml:space="preserve">Вид Луны (фаза) постоянно меняется. Это обусловлено двумя причинами: 1) Луна — холодное тело, которое светит отраженным солнечным светом; 2) вследствие ее движения вокруг Земли взаимное положение в пространстве Земли, Луны и Солнца все время изменяется. Промежуток времени между двумя одинаковыми фазами Луны называется синодическим месяцем. Он длиннее сидерического (29 суток 12 ч 44 мин). Видимое движение Луны по небесной сфере происходит под углом 5° к плоскости земной </w:t>
      </w:r>
      <w:r w:rsidRPr="009E431F">
        <w:rPr>
          <w:rFonts w:eastAsia="Calibri" w:cs="Times New Roman"/>
          <w:szCs w:val="28"/>
          <w:lang w:val="be-BY" w:bidi="en-US"/>
        </w:rPr>
        <w:lastRenderedPageBreak/>
        <w:t>орбиты. Точки пересечения орбит Земли и Луны называются лунными узлами. Если новолуние совпадает с лунным узлом, то Луна, Земля и Солнце находятся на одной прямой и наблюдается затмение Солнца. Затмение Луны бывает в полнолуние, совпадающее с лунным узлом.</w:t>
      </w:r>
    </w:p>
    <w:p w:rsidR="009E431F" w:rsidRPr="009E431F" w:rsidRDefault="009E431F" w:rsidP="009E431F">
      <w:pPr>
        <w:shd w:val="clear" w:color="auto" w:fill="FFFFFF"/>
        <w:ind w:right="14" w:firstLine="567"/>
        <w:rPr>
          <w:rFonts w:eastAsia="Calibri" w:cs="Times New Roman"/>
          <w:szCs w:val="28"/>
          <w:lang w:val="be-BY" w:bidi="en-US"/>
        </w:rPr>
      </w:pPr>
      <w:r w:rsidRPr="009E431F">
        <w:rPr>
          <w:rFonts w:eastAsia="Calibri" w:cs="Times New Roman"/>
          <w:szCs w:val="28"/>
          <w:lang w:val="be-BY" w:bidi="en-US"/>
        </w:rPr>
        <w:t>Масса Луны в 81 раз меньше массы Земли, а сила притяжения на ней в 6 раз меньше, чем на Земле. Обладая малой силой притяжения, Луна не смогла удержать около себя атмосферу. Нет на Луне и воды. Из-за отсутствия атмосферы температура наружного слоя Луны подвержена большим колебаниям: от +130 °С на дневной стороне до -150 ° на ночной. Характерная форма лунного рельефа — кратеры, образованные от падения метеоритов, которые с огромной скоростью в безвоздушной среде ударяются о лунную поверхность.</w:t>
      </w:r>
    </w:p>
    <w:p w:rsidR="009E431F" w:rsidRPr="009E431F" w:rsidRDefault="009E431F" w:rsidP="009E431F">
      <w:pPr>
        <w:shd w:val="clear" w:color="auto" w:fill="FFFFFF"/>
        <w:ind w:right="7" w:firstLine="567"/>
        <w:rPr>
          <w:rFonts w:eastAsia="Calibri" w:cs="Times New Roman"/>
          <w:szCs w:val="28"/>
          <w:lang w:val="be-BY" w:bidi="en-US"/>
        </w:rPr>
      </w:pPr>
      <w:r w:rsidRPr="009E431F">
        <w:rPr>
          <w:rFonts w:eastAsia="Calibri" w:cs="Times New Roman"/>
          <w:b/>
          <w:i/>
          <w:szCs w:val="28"/>
          <w:lang w:val="be-BY" w:bidi="en-US"/>
        </w:rPr>
        <w:t xml:space="preserve">Система </w:t>
      </w:r>
      <w:r w:rsidRPr="009E431F">
        <w:rPr>
          <w:rFonts w:eastAsia="Calibri" w:cs="Times New Roman"/>
          <w:b/>
          <w:i/>
          <w:iCs/>
          <w:szCs w:val="28"/>
          <w:lang w:val="be-BY" w:bidi="en-US"/>
        </w:rPr>
        <w:t>Земля</w:t>
      </w:r>
      <w:r w:rsidRPr="009E431F">
        <w:rPr>
          <w:rFonts w:eastAsia="Calibri" w:cs="Times New Roman"/>
          <w:b/>
          <w:i/>
          <w:szCs w:val="28"/>
          <w:lang w:bidi="en-US"/>
        </w:rPr>
        <w:t xml:space="preserve">– </w:t>
      </w:r>
      <w:r w:rsidRPr="009E431F">
        <w:rPr>
          <w:rFonts w:eastAsia="Calibri" w:cs="Times New Roman"/>
          <w:b/>
          <w:i/>
          <w:iCs/>
          <w:szCs w:val="28"/>
          <w:lang w:val="be-BY" w:bidi="en-US"/>
        </w:rPr>
        <w:t>Луна</w:t>
      </w:r>
      <w:r w:rsidRPr="009E431F">
        <w:rPr>
          <w:rFonts w:eastAsia="Calibri" w:cs="Times New Roman"/>
          <w:szCs w:val="28"/>
          <w:lang w:val="be-BY" w:bidi="en-US"/>
        </w:rPr>
        <w:t xml:space="preserve">имеет общий центр тяжести, расположенный в Земле на расстоянии </w:t>
      </w:r>
      <w:r w:rsidRPr="009E431F">
        <w:rPr>
          <w:rFonts w:eastAsia="Calibri" w:cs="Times New Roman"/>
          <w:iCs/>
          <w:szCs w:val="28"/>
          <w:lang w:val="be-BY" w:bidi="en-US"/>
        </w:rPr>
        <w:t>0,73</w:t>
      </w:r>
      <w:r w:rsidRPr="009E431F">
        <w:rPr>
          <w:rFonts w:eastAsia="Calibri" w:cs="Times New Roman"/>
          <w:szCs w:val="28"/>
          <w:lang w:val="be-BY" w:bidi="en-US"/>
        </w:rPr>
        <w:t xml:space="preserve">земного радиуса. В этом центре сила притяжения и центробежная сила равны между собой. Во всех других точках на поверхности Земли они не равны и их взаимодействие ведет к образованию приливов и отливов. Приливную волну образует также взаимодействие Земли с Солнцем, однако Солнце расположено в 390 раз дальше от Земли, чем Луна. Поэтому приливообразующая сила </w:t>
      </w:r>
      <w:r w:rsidRPr="009E431F">
        <w:rPr>
          <w:rFonts w:eastAsia="Calibri" w:cs="Times New Roman"/>
          <w:iCs/>
          <w:szCs w:val="28"/>
          <w:lang w:val="be-BY" w:bidi="en-US"/>
        </w:rPr>
        <w:t xml:space="preserve">Солнца в 2,2 раза </w:t>
      </w:r>
      <w:r w:rsidRPr="009E431F">
        <w:rPr>
          <w:rFonts w:eastAsia="Calibri" w:cs="Times New Roman"/>
          <w:szCs w:val="28"/>
          <w:lang w:val="be-BY" w:bidi="en-US"/>
        </w:rPr>
        <w:t xml:space="preserve">меньше </w:t>
      </w:r>
      <w:r w:rsidRPr="009E431F">
        <w:rPr>
          <w:rFonts w:eastAsia="Calibri" w:cs="Times New Roman"/>
          <w:iCs/>
          <w:szCs w:val="28"/>
          <w:lang w:val="be-BY" w:bidi="en-US"/>
        </w:rPr>
        <w:t>приливообразующей силы Луны. Лунные</w:t>
      </w:r>
      <w:r w:rsidRPr="009E431F">
        <w:rPr>
          <w:rFonts w:eastAsia="Calibri" w:cs="Times New Roman"/>
          <w:szCs w:val="28"/>
          <w:lang w:val="be-BY" w:bidi="en-US"/>
        </w:rPr>
        <w:t>и солнечные приливообразующие силы могут складываться или вычитаться в зависимости от взаиморасположения Солнца, Земли и Луны. Так как приливная волна двигается навстречу вращению Земли, то она замедляет суточное вращение Земли примерно на 24 с за 1 млн лет. Снижение скорости вращения Земли со временем отражается на ее фигуре — уменьшается сжатие, что вызывает значительную деформацию земной коры.</w:t>
      </w:r>
    </w:p>
    <w:p w:rsidR="009E431F" w:rsidRPr="00967B2B" w:rsidRDefault="00111E39" w:rsidP="00122E37">
      <w:pPr>
        <w:numPr>
          <w:ilvl w:val="0"/>
          <w:numId w:val="9"/>
        </w:numPr>
        <w:shd w:val="clear" w:color="auto" w:fill="FFFFFF"/>
        <w:tabs>
          <w:tab w:val="left" w:pos="313"/>
          <w:tab w:val="left" w:pos="993"/>
          <w:tab w:val="left" w:pos="1134"/>
        </w:tabs>
        <w:contextualSpacing/>
        <w:jc w:val="left"/>
        <w:rPr>
          <w:rFonts w:eastAsia="Calibri" w:cs="Times New Roman"/>
          <w:b/>
          <w:szCs w:val="28"/>
          <w:lang w:bidi="en-US"/>
        </w:rPr>
      </w:pPr>
      <w:r w:rsidRPr="00967B2B">
        <w:rPr>
          <w:rFonts w:eastAsia="Calibri" w:cs="Times New Roman"/>
          <w:b/>
          <w:szCs w:val="28"/>
          <w:lang w:bidi="en-US"/>
        </w:rPr>
        <w:t>Характеристика планет земной группы</w:t>
      </w:r>
      <w:r w:rsidR="009E431F" w:rsidRPr="00967B2B">
        <w:rPr>
          <w:rFonts w:eastAsia="Calibri" w:cs="Times New Roman"/>
          <w:b/>
          <w:szCs w:val="28"/>
          <w:lang w:val="be-BY" w:bidi="en-US"/>
        </w:rPr>
        <w:t>.</w:t>
      </w:r>
    </w:p>
    <w:p w:rsidR="009E431F" w:rsidRPr="009E431F" w:rsidRDefault="009E431F" w:rsidP="009E431F">
      <w:pPr>
        <w:shd w:val="clear" w:color="auto" w:fill="FFFFFF"/>
        <w:ind w:right="29" w:firstLine="567"/>
        <w:rPr>
          <w:rFonts w:eastAsia="Calibri" w:cs="Times New Roman"/>
          <w:szCs w:val="28"/>
          <w:lang w:val="be-BY" w:bidi="en-US"/>
        </w:rPr>
      </w:pPr>
      <w:r w:rsidRPr="009E431F">
        <w:rPr>
          <w:rFonts w:eastAsia="Calibri" w:cs="Times New Roman"/>
          <w:szCs w:val="28"/>
          <w:lang w:val="be-BY" w:bidi="en-US"/>
        </w:rPr>
        <w:t xml:space="preserve">По своим физическим характеристикам планеты Солнечной системы объединяются в </w:t>
      </w:r>
      <w:r w:rsidRPr="009E431F">
        <w:rPr>
          <w:rFonts w:eastAsia="Calibri" w:cs="Times New Roman"/>
          <w:iCs/>
          <w:szCs w:val="28"/>
          <w:lang w:val="be-BY" w:bidi="en-US"/>
        </w:rPr>
        <w:t>две группы, разграниченные</w:t>
      </w:r>
      <w:r w:rsidRPr="009E431F">
        <w:rPr>
          <w:rFonts w:eastAsia="Calibri" w:cs="Times New Roman"/>
          <w:szCs w:val="28"/>
          <w:lang w:val="be-BY" w:bidi="en-US"/>
        </w:rPr>
        <w:t xml:space="preserve">в пространстве поясом астероидов. Планеты, движущиеся внутри этого пояса и поэтому часто называемые </w:t>
      </w:r>
      <w:r w:rsidRPr="009E431F">
        <w:rPr>
          <w:rFonts w:eastAsia="Calibri" w:cs="Times New Roman"/>
          <w:b/>
          <w:i/>
          <w:szCs w:val="28"/>
          <w:lang w:val="be-BY" w:bidi="en-US"/>
        </w:rPr>
        <w:t>внутренними (земными)</w:t>
      </w:r>
      <w:r w:rsidRPr="009E431F">
        <w:rPr>
          <w:rFonts w:eastAsia="Calibri" w:cs="Times New Roman"/>
          <w:szCs w:val="28"/>
          <w:lang w:val="be-BY" w:bidi="en-US"/>
        </w:rPr>
        <w:t xml:space="preserve"> (Меркурий, Венера, Земля, Марс), небольшие по размерам и массе, имеют твердую поверхность, сравнительно высокую среднюю плотность, близкую к плотности Земли (5,52 г/см</w:t>
      </w:r>
      <w:r w:rsidRPr="009E431F">
        <w:rPr>
          <w:rFonts w:eastAsia="Calibri" w:cs="Times New Roman"/>
          <w:szCs w:val="28"/>
          <w:vertAlign w:val="superscript"/>
          <w:lang w:val="be-BY" w:bidi="en-US"/>
        </w:rPr>
        <w:t>3</w:t>
      </w:r>
      <w:r w:rsidRPr="009E431F">
        <w:rPr>
          <w:rFonts w:eastAsia="Calibri" w:cs="Times New Roman"/>
          <w:szCs w:val="28"/>
          <w:lang w:val="be-BY" w:bidi="en-US"/>
        </w:rPr>
        <w:t xml:space="preserve">), обладают атмосферами (кроме Меркурия). </w:t>
      </w:r>
      <w:r w:rsidRPr="009E431F">
        <w:rPr>
          <w:rFonts w:eastAsia="Calibri" w:cs="Times New Roman"/>
          <w:b/>
          <w:i/>
          <w:iCs/>
          <w:szCs w:val="28"/>
          <w:lang w:val="be-BY" w:bidi="en-US"/>
        </w:rPr>
        <w:t>Внешние</w:t>
      </w:r>
      <w:r w:rsidRPr="009E431F">
        <w:rPr>
          <w:rFonts w:eastAsia="Calibri" w:cs="Times New Roman"/>
          <w:iCs/>
          <w:szCs w:val="28"/>
          <w:lang w:val="be-BY" w:bidi="en-US"/>
        </w:rPr>
        <w:t>планеты, движущиеся за</w:t>
      </w:r>
      <w:r w:rsidRPr="009E431F">
        <w:rPr>
          <w:rFonts w:eastAsia="Calibri" w:cs="Times New Roman"/>
          <w:szCs w:val="28"/>
          <w:lang w:val="be-BY" w:bidi="en-US"/>
        </w:rPr>
        <w:t xml:space="preserve">кольцом астероидов, образуют группу </w:t>
      </w:r>
      <w:r w:rsidRPr="009E431F">
        <w:rPr>
          <w:rFonts w:eastAsia="Calibri" w:cs="Times New Roman"/>
          <w:b/>
          <w:i/>
          <w:szCs w:val="28"/>
          <w:lang w:val="be-BY" w:bidi="en-US"/>
        </w:rPr>
        <w:t>планет-гигантов</w:t>
      </w:r>
      <w:r w:rsidRPr="009E431F">
        <w:rPr>
          <w:rFonts w:eastAsia="Calibri" w:cs="Times New Roman"/>
          <w:szCs w:val="28"/>
          <w:lang w:val="be-BY" w:bidi="en-US"/>
        </w:rPr>
        <w:t xml:space="preserve"> (Юпитер, Сатурн, Уран, Нептун). Они характеризуются большими размерами и массами, быстрым вращением, сравнительно небольшой плотностью, не имеют твердой поверхности. </w:t>
      </w:r>
      <w:r w:rsidRPr="009E431F">
        <w:rPr>
          <w:rFonts w:eastAsia="Calibri" w:cs="Times New Roman"/>
          <w:szCs w:val="28"/>
          <w:lang w:bidi="en-US"/>
        </w:rPr>
        <w:t>Есть еще одно небесное тело, вращающееся вокруг Солнца, которое с</w:t>
      </w:r>
      <w:r w:rsidRPr="009E431F">
        <w:rPr>
          <w:rFonts w:eastAsia="Calibri" w:cs="Times New Roman"/>
          <w:szCs w:val="28"/>
          <w:shd w:val="clear" w:color="auto" w:fill="FFFFFF"/>
          <w:lang w:val="be-BY" w:bidi="en-US"/>
        </w:rPr>
        <w:t>о дня своего открытия в</w:t>
      </w:r>
      <w:hyperlink r:id="rId93" w:tooltip="1930 год в науке" w:history="1">
        <w:r w:rsidRPr="009E431F">
          <w:rPr>
            <w:rFonts w:eastAsia="Calibri" w:cs="Times New Roman"/>
            <w:szCs w:val="28"/>
            <w:shd w:val="clear" w:color="auto" w:fill="FFFFFF"/>
            <w:lang w:val="be-BY" w:bidi="en-US"/>
          </w:rPr>
          <w:t>1930</w:t>
        </w:r>
      </w:hyperlink>
      <w:r w:rsidRPr="009E431F">
        <w:rPr>
          <w:rFonts w:eastAsia="Calibri" w:cs="Times New Roman"/>
          <w:szCs w:val="28"/>
          <w:lang w:bidi="en-US"/>
        </w:rPr>
        <w:t xml:space="preserve"> г. </w:t>
      </w:r>
      <w:r w:rsidRPr="009E431F">
        <w:rPr>
          <w:rFonts w:eastAsia="Calibri" w:cs="Times New Roman"/>
          <w:szCs w:val="28"/>
          <w:shd w:val="clear" w:color="auto" w:fill="FFFFFF"/>
          <w:lang w:val="be-BY" w:bidi="en-US"/>
        </w:rPr>
        <w:t>и до</w:t>
      </w:r>
      <w:hyperlink r:id="rId94" w:tooltip="2006 год в науке" w:history="1">
        <w:r w:rsidRPr="009E431F">
          <w:rPr>
            <w:rFonts w:eastAsia="Calibri" w:cs="Times New Roman"/>
            <w:szCs w:val="28"/>
            <w:shd w:val="clear" w:color="auto" w:fill="FFFFFF"/>
            <w:lang w:val="be-BY" w:bidi="en-US"/>
          </w:rPr>
          <w:t>2006 г</w:t>
        </w:r>
        <w:r w:rsidRPr="009E431F">
          <w:rPr>
            <w:rFonts w:eastAsia="Calibri" w:cs="Times New Roman"/>
            <w:szCs w:val="28"/>
            <w:shd w:val="clear" w:color="auto" w:fill="FFFFFF"/>
            <w:lang w:bidi="en-US"/>
          </w:rPr>
          <w:t>.</w:t>
        </w:r>
      </w:hyperlink>
      <w:r w:rsidRPr="009E431F">
        <w:rPr>
          <w:rFonts w:eastAsia="Calibri" w:cs="Times New Roman"/>
          <w:szCs w:val="28"/>
          <w:lang w:bidi="en-US"/>
        </w:rPr>
        <w:t xml:space="preserve"> считали </w:t>
      </w:r>
      <w:r w:rsidRPr="009E431F">
        <w:rPr>
          <w:rFonts w:eastAsia="Calibri" w:cs="Times New Roman"/>
          <w:szCs w:val="28"/>
          <w:shd w:val="clear" w:color="auto" w:fill="FFFFFF"/>
          <w:lang w:val="be-BY" w:bidi="en-US"/>
        </w:rPr>
        <w:t>девятой планетой Солнечной системы</w:t>
      </w:r>
      <w:r w:rsidRPr="009E431F">
        <w:rPr>
          <w:rFonts w:eastAsia="Calibri" w:cs="Times New Roman"/>
          <w:szCs w:val="28"/>
          <w:lang w:bidi="en-US"/>
        </w:rPr>
        <w:t xml:space="preserve">. Это </w:t>
      </w:r>
      <w:r w:rsidRPr="009E431F">
        <w:rPr>
          <w:rFonts w:eastAsia="Calibri" w:cs="Times New Roman"/>
          <w:szCs w:val="28"/>
          <w:lang w:val="be-BY" w:bidi="en-US"/>
        </w:rPr>
        <w:t>Плутон</w:t>
      </w:r>
      <w:r w:rsidRPr="009E431F">
        <w:rPr>
          <w:rFonts w:eastAsia="Calibri" w:cs="Times New Roman"/>
          <w:szCs w:val="28"/>
          <w:lang w:bidi="en-US"/>
        </w:rPr>
        <w:t>. С</w:t>
      </w:r>
      <w:r w:rsidRPr="009E431F">
        <w:rPr>
          <w:rFonts w:eastAsia="Calibri" w:cs="Times New Roman"/>
          <w:szCs w:val="28"/>
          <w:shd w:val="clear" w:color="auto" w:fill="FFFFFF"/>
          <w:lang w:val="be-BY" w:bidi="en-US"/>
        </w:rPr>
        <w:t xml:space="preserve">ейчас </w:t>
      </w:r>
      <w:r w:rsidRPr="009E431F">
        <w:rPr>
          <w:rFonts w:eastAsia="Calibri" w:cs="Times New Roman"/>
          <w:szCs w:val="28"/>
          <w:shd w:val="clear" w:color="auto" w:fill="FFFFFF"/>
          <w:lang w:bidi="en-US"/>
        </w:rPr>
        <w:t>этот объект</w:t>
      </w:r>
      <w:r w:rsidRPr="009E431F">
        <w:rPr>
          <w:rFonts w:eastAsia="Calibri" w:cs="Times New Roman"/>
          <w:szCs w:val="28"/>
          <w:shd w:val="clear" w:color="auto" w:fill="FFFFFF"/>
          <w:lang w:val="be-BY" w:bidi="en-US"/>
        </w:rPr>
        <w:t xml:space="preserve"> считается</w:t>
      </w:r>
      <w:hyperlink r:id="rId95" w:tooltip="Карликовая планета" w:history="1">
        <w:r w:rsidRPr="009E431F">
          <w:rPr>
            <w:rFonts w:eastAsia="Calibri" w:cs="Times New Roman"/>
            <w:szCs w:val="28"/>
            <w:shd w:val="clear" w:color="auto" w:fill="FFFFFF"/>
            <w:lang w:val="be-BY" w:bidi="en-US"/>
          </w:rPr>
          <w:t>карликовой планетой</w:t>
        </w:r>
      </w:hyperlink>
      <w:r w:rsidRPr="009E431F">
        <w:rPr>
          <w:rFonts w:eastAsia="Calibri" w:cs="Times New Roman"/>
          <w:szCs w:val="28"/>
          <w:shd w:val="clear" w:color="auto" w:fill="FFFFFF"/>
          <w:lang w:val="be-BY" w:bidi="en-US"/>
        </w:rPr>
        <w:t>и крупнейшим объектом</w:t>
      </w:r>
      <w:hyperlink r:id="rId96" w:tooltip="Пояс Койпера" w:history="1">
        <w:r w:rsidRPr="009E431F">
          <w:rPr>
            <w:rFonts w:eastAsia="Calibri" w:cs="Times New Roman"/>
            <w:szCs w:val="28"/>
            <w:shd w:val="clear" w:color="auto" w:fill="FFFFFF"/>
            <w:lang w:val="be-BY" w:bidi="en-US"/>
          </w:rPr>
          <w:t>пояса Койпера</w:t>
        </w:r>
      </w:hyperlink>
      <w:r w:rsidRPr="009E431F">
        <w:rPr>
          <w:rFonts w:eastAsia="Calibri" w:cs="Times New Roman"/>
          <w:szCs w:val="28"/>
          <w:lang w:bidi="en-US"/>
        </w:rPr>
        <w:t>.</w:t>
      </w:r>
    </w:p>
    <w:p w:rsidR="009E431F" w:rsidRPr="009E431F" w:rsidRDefault="009E431F" w:rsidP="009E431F">
      <w:pPr>
        <w:shd w:val="clear" w:color="auto" w:fill="FFFFFF"/>
        <w:ind w:right="22" w:firstLine="567"/>
        <w:rPr>
          <w:rFonts w:eastAsia="Calibri" w:cs="Times New Roman"/>
          <w:szCs w:val="28"/>
          <w:lang w:bidi="en-US"/>
        </w:rPr>
      </w:pPr>
      <w:r w:rsidRPr="009E431F">
        <w:rPr>
          <w:rFonts w:eastAsia="Calibri" w:cs="Times New Roman"/>
          <w:szCs w:val="28"/>
          <w:lang w:val="be-BY" w:bidi="en-US"/>
        </w:rPr>
        <w:t xml:space="preserve">Под влиянием притяжения Солнца все планеты Солнечной системы вращаются </w:t>
      </w:r>
      <w:r w:rsidRPr="009E431F">
        <w:rPr>
          <w:rFonts w:eastAsia="Calibri" w:cs="Times New Roman"/>
          <w:iCs/>
          <w:szCs w:val="28"/>
          <w:lang w:val="be-BY" w:bidi="en-US"/>
        </w:rPr>
        <w:t>вокруг него по эллиптическим (близким к</w:t>
      </w:r>
      <w:r w:rsidRPr="009E431F">
        <w:rPr>
          <w:rFonts w:eastAsia="Calibri" w:cs="Times New Roman"/>
          <w:szCs w:val="28"/>
          <w:lang w:val="be-BY" w:bidi="en-US"/>
        </w:rPr>
        <w:t xml:space="preserve">круговым) орбитам, лежащим почти в одной плоскости. Одновременно с поступательным </w:t>
      </w:r>
      <w:r w:rsidRPr="009E431F">
        <w:rPr>
          <w:rFonts w:eastAsia="Calibri" w:cs="Times New Roman"/>
          <w:szCs w:val="28"/>
          <w:lang w:val="be-BY" w:bidi="en-US"/>
        </w:rPr>
        <w:lastRenderedPageBreak/>
        <w:t>движением по орбитам планеты (кроме Венеры и Урана) их спутники вращаются вокруг своих осей в направлении орбитального движения.</w:t>
      </w:r>
    </w:p>
    <w:p w:rsidR="00B27911" w:rsidRPr="00B27911" w:rsidRDefault="00B27911" w:rsidP="00FE0165">
      <w:pPr>
        <w:pStyle w:val="3"/>
        <w:rPr>
          <w:rFonts w:eastAsia="Calibri"/>
          <w:lang w:val="be-BY" w:bidi="en-US"/>
        </w:rPr>
      </w:pPr>
      <w:bookmarkStart w:id="31" w:name="_Toc20670256"/>
      <w:r w:rsidRPr="00B27911">
        <w:rPr>
          <w:rFonts w:eastAsia="Calibri"/>
          <w:lang w:val="be-BY" w:bidi="en-US"/>
        </w:rPr>
        <w:t xml:space="preserve">Лекция </w:t>
      </w:r>
      <w:r w:rsidRPr="00B27911">
        <w:rPr>
          <w:rFonts w:eastAsia="Calibri"/>
          <w:lang w:bidi="en-US"/>
        </w:rPr>
        <w:t>4</w:t>
      </w:r>
      <w:r w:rsidRPr="00B27911">
        <w:rPr>
          <w:rFonts w:eastAsia="Calibri"/>
          <w:lang w:val="be-BY" w:bidi="en-US"/>
        </w:rPr>
        <w:t xml:space="preserve">. </w:t>
      </w:r>
      <w:r w:rsidR="00111E39" w:rsidRPr="00111E39">
        <w:rPr>
          <w:rFonts w:eastAsia="Calibri"/>
          <w:lang w:val="be-BY" w:bidi="en-US"/>
        </w:rPr>
        <w:t>Планета Земля во Вселенной</w:t>
      </w:r>
      <w:bookmarkEnd w:id="31"/>
    </w:p>
    <w:p w:rsidR="00B27911" w:rsidRPr="00B27911" w:rsidRDefault="00B27911" w:rsidP="00B27911">
      <w:pPr>
        <w:ind w:firstLine="0"/>
        <w:rPr>
          <w:rFonts w:eastAsia="Calibri" w:cs="Times New Roman"/>
          <w:b/>
          <w:szCs w:val="28"/>
          <w:lang w:val="be-BY" w:bidi="en-US"/>
        </w:rPr>
      </w:pPr>
      <w:r w:rsidRPr="00B27911">
        <w:rPr>
          <w:rFonts w:eastAsia="Calibri" w:cs="Times New Roman"/>
          <w:b/>
          <w:szCs w:val="28"/>
          <w:lang w:val="be-BY" w:bidi="en-US"/>
        </w:rPr>
        <w:t>Вопросы:</w:t>
      </w:r>
    </w:p>
    <w:p w:rsidR="00111E39" w:rsidRDefault="00111E39" w:rsidP="00122E37">
      <w:pPr>
        <w:widowControl w:val="0"/>
        <w:numPr>
          <w:ilvl w:val="0"/>
          <w:numId w:val="10"/>
        </w:numPr>
        <w:tabs>
          <w:tab w:val="left" w:pos="993"/>
        </w:tabs>
        <w:autoSpaceDE w:val="0"/>
        <w:autoSpaceDN w:val="0"/>
        <w:adjustRightInd w:val="0"/>
        <w:jc w:val="left"/>
        <w:rPr>
          <w:rFonts w:eastAsia="Calibri" w:cs="Times New Roman"/>
          <w:i/>
          <w:szCs w:val="28"/>
          <w:lang w:val="be-BY" w:bidi="en-US"/>
        </w:rPr>
      </w:pPr>
      <w:r w:rsidRPr="00111E39">
        <w:rPr>
          <w:rFonts w:eastAsia="Calibri" w:cs="Times New Roman"/>
          <w:i/>
          <w:szCs w:val="28"/>
          <w:lang w:val="be-BY" w:bidi="en-US"/>
        </w:rPr>
        <w:t>Общая характеристика Земли как планеты</w:t>
      </w:r>
    </w:p>
    <w:p w:rsidR="00B27911" w:rsidRPr="00B27911" w:rsidRDefault="00B27911" w:rsidP="00122E37">
      <w:pPr>
        <w:widowControl w:val="0"/>
        <w:numPr>
          <w:ilvl w:val="0"/>
          <w:numId w:val="10"/>
        </w:numPr>
        <w:tabs>
          <w:tab w:val="num" w:pos="0"/>
          <w:tab w:val="left" w:pos="993"/>
        </w:tabs>
        <w:autoSpaceDE w:val="0"/>
        <w:autoSpaceDN w:val="0"/>
        <w:adjustRightInd w:val="0"/>
        <w:jc w:val="left"/>
        <w:rPr>
          <w:rFonts w:eastAsia="Calibri" w:cs="Times New Roman"/>
          <w:i/>
          <w:szCs w:val="28"/>
          <w:lang w:val="be-BY" w:bidi="en-US"/>
        </w:rPr>
      </w:pPr>
      <w:r w:rsidRPr="00B27911">
        <w:rPr>
          <w:rFonts w:eastAsia="Calibri" w:cs="Times New Roman"/>
          <w:i/>
          <w:szCs w:val="28"/>
          <w:lang w:val="be-BY" w:bidi="en-US"/>
        </w:rPr>
        <w:t>Форма Земли и ее географические следствия.</w:t>
      </w:r>
    </w:p>
    <w:p w:rsidR="00B27911" w:rsidRPr="00111E39" w:rsidRDefault="00111E39" w:rsidP="00122E37">
      <w:pPr>
        <w:widowControl w:val="0"/>
        <w:numPr>
          <w:ilvl w:val="0"/>
          <w:numId w:val="10"/>
        </w:numPr>
        <w:tabs>
          <w:tab w:val="left" w:pos="993"/>
        </w:tabs>
        <w:autoSpaceDE w:val="0"/>
        <w:autoSpaceDN w:val="0"/>
        <w:adjustRightInd w:val="0"/>
        <w:jc w:val="left"/>
        <w:rPr>
          <w:rFonts w:eastAsia="Calibri" w:cs="Times New Roman"/>
          <w:b/>
          <w:i/>
          <w:szCs w:val="28"/>
          <w:lang w:val="be-BY" w:bidi="en-US"/>
        </w:rPr>
      </w:pPr>
      <w:r w:rsidRPr="00111E39">
        <w:rPr>
          <w:rFonts w:eastAsia="Calibri" w:cs="Times New Roman"/>
          <w:i/>
          <w:szCs w:val="28"/>
          <w:lang w:val="be-BY" w:bidi="en-US"/>
        </w:rPr>
        <w:t>Движение Земли. Сезонная и суточная ритмика в природе. Система Земля-Луна-Солнце. Фазы Луны</w:t>
      </w:r>
      <w:r w:rsidR="00B27911" w:rsidRPr="00B27911">
        <w:rPr>
          <w:rFonts w:eastAsia="Calibri" w:cs="Times New Roman"/>
          <w:i/>
          <w:szCs w:val="28"/>
          <w:lang w:val="be-BY" w:bidi="en-US"/>
        </w:rPr>
        <w:t>.</w:t>
      </w:r>
    </w:p>
    <w:p w:rsidR="00111E39" w:rsidRDefault="00111E39" w:rsidP="00111E39">
      <w:pPr>
        <w:widowControl w:val="0"/>
        <w:tabs>
          <w:tab w:val="left" w:pos="993"/>
        </w:tabs>
        <w:autoSpaceDE w:val="0"/>
        <w:autoSpaceDN w:val="0"/>
        <w:adjustRightInd w:val="0"/>
        <w:ind w:left="1211" w:firstLine="0"/>
        <w:jc w:val="left"/>
        <w:rPr>
          <w:rFonts w:eastAsia="Calibri" w:cs="Times New Roman"/>
          <w:b/>
          <w:i/>
          <w:szCs w:val="28"/>
          <w:lang w:val="be-BY" w:bidi="en-US"/>
        </w:rPr>
      </w:pPr>
    </w:p>
    <w:p w:rsidR="00111E39" w:rsidRPr="00111E39" w:rsidRDefault="00111E39" w:rsidP="00645864">
      <w:pPr>
        <w:widowControl w:val="0"/>
        <w:tabs>
          <w:tab w:val="left" w:pos="1134"/>
        </w:tabs>
        <w:autoSpaceDE w:val="0"/>
        <w:autoSpaceDN w:val="0"/>
        <w:adjustRightInd w:val="0"/>
        <w:ind w:left="709" w:firstLine="0"/>
        <w:jc w:val="left"/>
        <w:rPr>
          <w:rFonts w:eastAsia="Calibri" w:cs="Times New Roman"/>
          <w:b/>
          <w:szCs w:val="28"/>
          <w:lang w:val="be-BY" w:bidi="en-US"/>
        </w:rPr>
      </w:pPr>
      <w:r w:rsidRPr="00111E39">
        <w:rPr>
          <w:rFonts w:eastAsia="Calibri" w:cs="Times New Roman"/>
          <w:b/>
          <w:szCs w:val="28"/>
          <w:lang w:val="be-BY" w:bidi="en-US"/>
        </w:rPr>
        <w:t>1.</w:t>
      </w:r>
      <w:r w:rsidRPr="00111E39">
        <w:rPr>
          <w:rFonts w:eastAsia="Calibri" w:cs="Times New Roman"/>
          <w:b/>
          <w:szCs w:val="28"/>
          <w:lang w:val="be-BY" w:bidi="en-US"/>
        </w:rPr>
        <w:tab/>
        <w:t>Общая характеристика Земли как планеты</w:t>
      </w:r>
    </w:p>
    <w:p w:rsidR="00111E39" w:rsidRPr="00111E39" w:rsidRDefault="00111E39" w:rsidP="00111E39">
      <w:pPr>
        <w:rPr>
          <w:lang w:val="be-BY" w:bidi="en-US"/>
        </w:rPr>
      </w:pPr>
      <w:r w:rsidRPr="00111E39">
        <w:rPr>
          <w:lang w:val="be-BY" w:bidi="en-US"/>
        </w:rPr>
        <w:t>Земля – третья от Солнца планета Солнечной системы и самая крупная планета земной группы. Вместе с Луной земля образует двойную планету.</w:t>
      </w:r>
    </w:p>
    <w:p w:rsidR="00111E39" w:rsidRPr="00111E39" w:rsidRDefault="00111E39" w:rsidP="00111E39">
      <w:pPr>
        <w:rPr>
          <w:lang w:val="be-BY" w:bidi="en-US"/>
        </w:rPr>
      </w:pPr>
      <w:r w:rsidRPr="00111E39">
        <w:rPr>
          <w:lang w:val="be-BY" w:bidi="en-US"/>
        </w:rPr>
        <w:t>Вокруг Солнца Земля вращается по орбите, эллиптичность которой выражена довольно слабо. Средний радиус орбиты 149,6 млн. км, в перигелии он уменьшается до 147, 117, а в афелии увеличивается до 152, 083 млн. км. Скорость орбитального движения составляет 29,765 км/с, период обращения – 365,24 средних солнечных суток. Планета вращается вокруг оси, наклоненной к плоскости орбиты под углом 66033/22//, делая оборот за 23 ч. 56 мин. 4,1 сек.</w:t>
      </w:r>
    </w:p>
    <w:p w:rsidR="00111E39" w:rsidRPr="00111E39" w:rsidRDefault="00111E39" w:rsidP="00111E39">
      <w:pPr>
        <w:rPr>
          <w:lang w:val="be-BY" w:bidi="en-US"/>
        </w:rPr>
      </w:pPr>
      <w:r w:rsidRPr="00111E39">
        <w:rPr>
          <w:lang w:val="be-BY" w:bidi="en-US"/>
        </w:rPr>
        <w:t>Луна находится от Земли на среднем расстоянии 384 400 тыс. км. Земля и Луна совершают совместное движение вокруг общего центра системы по орбитам, радиусы которых обратно пропорциональны массам этих тел.</w:t>
      </w:r>
    </w:p>
    <w:p w:rsidR="00111E39" w:rsidRPr="00111E39" w:rsidRDefault="00111E39" w:rsidP="00111E39">
      <w:pPr>
        <w:rPr>
          <w:lang w:val="be-BY" w:bidi="en-US"/>
        </w:rPr>
      </w:pPr>
      <w:r w:rsidRPr="00111E39">
        <w:rPr>
          <w:lang w:val="be-BY" w:bidi="en-US"/>
        </w:rPr>
        <w:t>Положение Земли в пространстве, физические поля, строение поверхности, форма и размеры небесного тела оказывают существенное влияние на ее взаимодействие с Космосом, в котором одной из составляющих является воздействие Космоса на Землю.</w:t>
      </w:r>
    </w:p>
    <w:p w:rsidR="00111E39" w:rsidRPr="00111E39" w:rsidRDefault="00111E39" w:rsidP="00111E39">
      <w:pPr>
        <w:rPr>
          <w:lang w:val="be-BY" w:bidi="en-US"/>
        </w:rPr>
      </w:pPr>
      <w:r w:rsidRPr="00111E39">
        <w:rPr>
          <w:lang w:val="be-BY" w:bidi="en-US"/>
        </w:rPr>
        <w:t>Расстояние от Земли до Солнца и площадь сечения нашей планеты определяют важнейший энергетический параметр – количество солнечной радиации, поступающей на верхнюю границу атмосферы. Земля перехватывает 0,5 х 10-9 часть солнечной радиации, это количество энергии обеспечивает и поддерживает характерную для земной поверхности термодинамическую обстановку.</w:t>
      </w:r>
    </w:p>
    <w:p w:rsidR="00111E39" w:rsidRPr="00111E39" w:rsidRDefault="00111E39" w:rsidP="00111E39">
      <w:pPr>
        <w:rPr>
          <w:lang w:val="be-BY" w:bidi="en-US"/>
        </w:rPr>
      </w:pPr>
      <w:r w:rsidRPr="00111E39">
        <w:rPr>
          <w:lang w:val="be-BY" w:bidi="en-US"/>
        </w:rPr>
        <w:t>От положения Земли в ряду планет зависит плотность вещества Земли, а с учетом ее размеров - и масса:</w:t>
      </w:r>
    </w:p>
    <w:p w:rsidR="00111E39" w:rsidRPr="00111E39" w:rsidRDefault="00111E39" w:rsidP="00111E39">
      <w:pPr>
        <w:rPr>
          <w:lang w:val="be-BY" w:bidi="en-US"/>
        </w:rPr>
      </w:pPr>
      <w:r w:rsidRPr="00111E39">
        <w:rPr>
          <w:lang w:val="be-BY" w:bidi="en-US"/>
        </w:rPr>
        <w:t>Средняя плотность вещества Земли = 5,5 г/см3</w:t>
      </w:r>
    </w:p>
    <w:p w:rsidR="00111E39" w:rsidRPr="00111E39" w:rsidRDefault="00111E39" w:rsidP="00111E39">
      <w:pPr>
        <w:rPr>
          <w:lang w:val="be-BY" w:bidi="en-US"/>
        </w:rPr>
      </w:pPr>
      <w:r w:rsidRPr="00111E39">
        <w:rPr>
          <w:lang w:val="be-BY" w:bidi="en-US"/>
        </w:rPr>
        <w:t>Объем Земли = 1,08 х 1012 км3</w:t>
      </w:r>
    </w:p>
    <w:p w:rsidR="00111E39" w:rsidRPr="00111E39" w:rsidRDefault="00111E39" w:rsidP="00111E39">
      <w:pPr>
        <w:rPr>
          <w:lang w:val="be-BY" w:bidi="en-US"/>
        </w:rPr>
      </w:pPr>
      <w:r w:rsidRPr="00111E39">
        <w:rPr>
          <w:lang w:val="be-BY" w:bidi="en-US"/>
        </w:rPr>
        <w:t>Масса Земли = 5,98 х 1024 кг; (такой массы достаточно, чтобы удерживать атмосферу)</w:t>
      </w:r>
    </w:p>
    <w:p w:rsidR="00111E39" w:rsidRPr="00111E39" w:rsidRDefault="00111E39" w:rsidP="00111E39">
      <w:pPr>
        <w:rPr>
          <w:lang w:val="be-BY" w:bidi="en-US"/>
        </w:rPr>
      </w:pPr>
      <w:r w:rsidRPr="00111E39">
        <w:rPr>
          <w:lang w:val="be-BY" w:bidi="en-US"/>
        </w:rPr>
        <w:t>Площадь Земли = 510 млн. км2</w:t>
      </w:r>
    </w:p>
    <w:p w:rsidR="00111E39" w:rsidRPr="00111E39" w:rsidRDefault="00111E39" w:rsidP="00111E39">
      <w:pPr>
        <w:rPr>
          <w:lang w:val="be-BY" w:bidi="en-US"/>
        </w:rPr>
      </w:pPr>
      <w:r w:rsidRPr="00111E39">
        <w:rPr>
          <w:lang w:val="be-BY" w:bidi="en-US"/>
        </w:rPr>
        <w:t>Средний радиус Земли = 6371,032 км.</w:t>
      </w:r>
    </w:p>
    <w:p w:rsidR="00111E39" w:rsidRPr="00111E39" w:rsidRDefault="00111E39" w:rsidP="00111E39">
      <w:pPr>
        <w:rPr>
          <w:lang w:val="be-BY" w:bidi="en-US"/>
        </w:rPr>
      </w:pPr>
      <w:r w:rsidRPr="00111E39">
        <w:rPr>
          <w:lang w:val="be-BY" w:bidi="en-US"/>
        </w:rPr>
        <w:t xml:space="preserve">Земля имеет гравитационное, магнитное и тепловое поле. Потенциальное гравитационное поле обусловлено массой Земли. </w:t>
      </w:r>
      <w:r w:rsidRPr="00111E39">
        <w:rPr>
          <w:lang w:val="be-BY" w:bidi="en-US"/>
        </w:rPr>
        <w:lastRenderedPageBreak/>
        <w:t>Максимальная величина гравитационного потенциала в вертикальном направлении наблюдается на глубине около 100 км от поверхности Земли.</w:t>
      </w:r>
    </w:p>
    <w:p w:rsidR="00111E39" w:rsidRPr="00111E39" w:rsidRDefault="00111E39" w:rsidP="00111E39">
      <w:pPr>
        <w:rPr>
          <w:lang w:val="be-BY" w:bidi="en-US"/>
        </w:rPr>
      </w:pPr>
      <w:r w:rsidRPr="00111E39">
        <w:rPr>
          <w:lang w:val="be-BY" w:bidi="en-US"/>
        </w:rPr>
        <w:t>Магнитное поле включает несколько составляющих, из которых наиболее выражена дипольная составляющая. Ось магнитного диполя отклоняется от оси вращения на угол около 110, а само поле мигрирует в западном направлении.</w:t>
      </w:r>
    </w:p>
    <w:p w:rsidR="00111E39" w:rsidRPr="00111E39" w:rsidRDefault="00111E39" w:rsidP="00111E39">
      <w:pPr>
        <w:rPr>
          <w:lang w:val="be-BY" w:bidi="en-US"/>
        </w:rPr>
      </w:pPr>
      <w:r w:rsidRPr="00111E39">
        <w:rPr>
          <w:lang w:val="be-BY" w:bidi="en-US"/>
        </w:rPr>
        <w:t>Тепловое поле обусловлено внутренними источниками тепла. Наблюдается повышение температуры с глубиной (геотермический градиент в верхней части земной коры равен в среднем 30С/100 м), следовательно, поток теплоты направлен из недр к поверхности.</w:t>
      </w:r>
    </w:p>
    <w:p w:rsidR="00111E39" w:rsidRPr="00B27911" w:rsidRDefault="00111E39" w:rsidP="00111E39">
      <w:pPr>
        <w:rPr>
          <w:lang w:val="be-BY" w:bidi="en-US"/>
        </w:rPr>
      </w:pPr>
      <w:r w:rsidRPr="00111E39">
        <w:rPr>
          <w:lang w:val="be-BY" w:bidi="en-US"/>
        </w:rPr>
        <w:t>Большое значение для обеспечения постоянства термодинамической обстановки на земной поверхности имеют атмосфера как фильтр электромагнитного излучения и океан – конденсатор влаги. Существенным астрономическим фактором этого постоянства является круговая форма орбиты нашей планеты. Сжатие орбиты (ее эксцентриситет составляет всего 0,0167) близко к нулю, поэтому количество электромагнитной энергии, поступающей от Солнца, меняется в течение года незначительно, и не влияет на температуру земной поверхности и ее изменения в течение года.</w:t>
      </w:r>
    </w:p>
    <w:p w:rsidR="00B27911" w:rsidRPr="00111E39" w:rsidRDefault="00B27911" w:rsidP="005A35AA">
      <w:pPr>
        <w:pStyle w:val="a5"/>
        <w:widowControl w:val="0"/>
        <w:numPr>
          <w:ilvl w:val="0"/>
          <w:numId w:val="33"/>
        </w:numPr>
        <w:tabs>
          <w:tab w:val="left" w:pos="993"/>
        </w:tabs>
        <w:autoSpaceDE w:val="0"/>
        <w:autoSpaceDN w:val="0"/>
        <w:adjustRightInd w:val="0"/>
        <w:jc w:val="left"/>
        <w:rPr>
          <w:rFonts w:eastAsia="Calibri" w:cs="Times New Roman"/>
          <w:b/>
          <w:szCs w:val="28"/>
          <w:lang w:val="be-BY" w:bidi="en-US"/>
        </w:rPr>
      </w:pPr>
      <w:r w:rsidRPr="00111E39">
        <w:rPr>
          <w:rFonts w:eastAsia="Calibri" w:cs="Times New Roman"/>
          <w:b/>
          <w:szCs w:val="28"/>
          <w:lang w:val="be-BY" w:bidi="en-US"/>
        </w:rPr>
        <w:t xml:space="preserve">Форма Земли и ее географические следствия. </w:t>
      </w:r>
    </w:p>
    <w:p w:rsidR="00B27911" w:rsidRPr="00B27911" w:rsidRDefault="00B27911" w:rsidP="00B27911">
      <w:pPr>
        <w:widowControl w:val="0"/>
        <w:rPr>
          <w:rFonts w:eastAsia="Times New Roman" w:cs="Times New Roman"/>
          <w:iCs/>
          <w:color w:val="000000"/>
          <w:spacing w:val="-6"/>
          <w:szCs w:val="28"/>
          <w:lang w:eastAsia="ru-RU"/>
        </w:rPr>
      </w:pPr>
      <w:r w:rsidRPr="00B27911">
        <w:rPr>
          <w:rFonts w:eastAsia="Times New Roman" w:cs="Times New Roman"/>
          <w:iCs/>
          <w:color w:val="000000"/>
          <w:spacing w:val="-6"/>
          <w:szCs w:val="28"/>
          <w:lang w:eastAsia="ru-RU"/>
        </w:rPr>
        <w:t>Правильное представление о фигуре и размерах Земли создавалось постепенно, на основе наблюдений и расчетов. Так древние греки представляли Землю в виде диска, который со всех сторон омывается большой рекой – Океаном. В Древней Руси Землю представляли в виде лепешки, которая держится на трех китах. Древние индусы изображали Землю покоящейся на слонах и черепахе и т. д.</w:t>
      </w:r>
    </w:p>
    <w:p w:rsidR="00B27911" w:rsidRPr="00B27911" w:rsidRDefault="00B27911" w:rsidP="00B27911">
      <w:pPr>
        <w:widowControl w:val="0"/>
        <w:rPr>
          <w:rFonts w:eastAsia="Times New Roman" w:cs="Times New Roman"/>
          <w:iCs/>
          <w:color w:val="000000"/>
          <w:spacing w:val="-6"/>
          <w:szCs w:val="28"/>
          <w:lang w:eastAsia="ru-RU"/>
        </w:rPr>
      </w:pPr>
      <w:r w:rsidRPr="00B27911">
        <w:rPr>
          <w:rFonts w:eastAsia="Times New Roman" w:cs="Times New Roman"/>
          <w:iCs/>
          <w:color w:val="000000"/>
          <w:spacing w:val="-6"/>
          <w:szCs w:val="28"/>
          <w:lang w:eastAsia="ru-RU"/>
        </w:rPr>
        <w:t xml:space="preserve">Почти за семь веков до н. э. стало известно, что Земля круглая, и уже тогда предпринимались попытки измерить ее. В </w:t>
      </w:r>
      <w:r w:rsidRPr="00B27911">
        <w:rPr>
          <w:rFonts w:eastAsia="Times New Roman" w:cs="Times New Roman"/>
          <w:iCs/>
          <w:color w:val="000000"/>
          <w:spacing w:val="-6"/>
          <w:szCs w:val="28"/>
          <w:lang w:val="de-DE" w:eastAsia="ru-RU"/>
        </w:rPr>
        <w:t>IV</w:t>
      </w:r>
      <w:r w:rsidRPr="00B27911">
        <w:rPr>
          <w:rFonts w:eastAsia="Times New Roman" w:cs="Times New Roman"/>
          <w:iCs/>
          <w:color w:val="000000"/>
          <w:spacing w:val="-6"/>
          <w:szCs w:val="28"/>
          <w:lang w:eastAsia="ru-RU"/>
        </w:rPr>
        <w:t xml:space="preserve"> веке до н. э. Аристотель собрал имевшиеся к тому времени доказательства шарообразности Земли, дополнил и обосновал их (круглая тень Земли при затмениях, в начале появляется мачта корабля, а затем весь корабль и др.). Во </w:t>
      </w:r>
      <w:r w:rsidRPr="00B27911">
        <w:rPr>
          <w:rFonts w:eastAsia="Times New Roman" w:cs="Times New Roman"/>
          <w:iCs/>
          <w:color w:val="000000"/>
          <w:spacing w:val="-6"/>
          <w:szCs w:val="28"/>
          <w:lang w:val="de-DE" w:eastAsia="ru-RU"/>
        </w:rPr>
        <w:t>II</w:t>
      </w:r>
      <w:r w:rsidRPr="00B27911">
        <w:rPr>
          <w:rFonts w:eastAsia="Times New Roman" w:cs="Times New Roman"/>
          <w:iCs/>
          <w:color w:val="000000"/>
          <w:spacing w:val="-6"/>
          <w:szCs w:val="28"/>
          <w:lang w:eastAsia="ru-RU"/>
        </w:rPr>
        <w:t xml:space="preserve"> в. до н. э. Эратосфен Киренский, измерил отрезок (дугу) меридиана между Асуаном (Сиеной, Африка) и Александрией в градусах (угловое расстояние) и на местности вычислил, что длина одного градуса меридиана равна 110,6 км. Это очень близко к действительной его величине (111,2 км). На этой основе он рассчитал длину всей окружности Земли по меридиану. Она оказалась равной приблизительно 40000 км.</w:t>
      </w:r>
    </w:p>
    <w:p w:rsidR="00B27911" w:rsidRPr="00B27911" w:rsidRDefault="00B27911" w:rsidP="00B27911">
      <w:pPr>
        <w:widowControl w:val="0"/>
        <w:rPr>
          <w:rFonts w:eastAsia="Times New Roman" w:cs="Times New Roman"/>
          <w:iCs/>
          <w:color w:val="000000"/>
          <w:spacing w:val="-6"/>
          <w:szCs w:val="28"/>
          <w:lang w:eastAsia="ru-RU"/>
        </w:rPr>
      </w:pPr>
      <w:r w:rsidRPr="00B27911">
        <w:rPr>
          <w:rFonts w:eastAsia="Times New Roman" w:cs="Times New Roman"/>
          <w:iCs/>
          <w:color w:val="000000"/>
          <w:spacing w:val="-6"/>
          <w:szCs w:val="28"/>
          <w:lang w:eastAsia="ru-RU"/>
        </w:rPr>
        <w:t xml:space="preserve">В период средневековья, вплоть до </w:t>
      </w:r>
      <w:r w:rsidRPr="00B27911">
        <w:rPr>
          <w:rFonts w:eastAsia="Times New Roman" w:cs="Times New Roman"/>
          <w:iCs/>
          <w:color w:val="000000"/>
          <w:spacing w:val="-6"/>
          <w:szCs w:val="28"/>
          <w:lang w:val="de-DE" w:eastAsia="ru-RU"/>
        </w:rPr>
        <w:t>XV</w:t>
      </w:r>
      <w:r w:rsidRPr="00B27911">
        <w:rPr>
          <w:rFonts w:eastAsia="Times New Roman" w:cs="Times New Roman"/>
          <w:iCs/>
          <w:color w:val="000000"/>
          <w:spacing w:val="-6"/>
          <w:szCs w:val="28"/>
          <w:lang w:eastAsia="ru-RU"/>
        </w:rPr>
        <w:t xml:space="preserve"> в. многие научные представления о Земле из-за господства церкви отрицались. Учение о шарообразности Земли в этот период отвергалось. </w:t>
      </w:r>
    </w:p>
    <w:p w:rsidR="00B27911" w:rsidRPr="00B27911" w:rsidRDefault="00B27911" w:rsidP="00B27911">
      <w:pPr>
        <w:widowControl w:val="0"/>
        <w:rPr>
          <w:rFonts w:eastAsia="Times New Roman" w:cs="Times New Roman"/>
          <w:iCs/>
          <w:color w:val="000000"/>
          <w:spacing w:val="-6"/>
          <w:szCs w:val="28"/>
          <w:lang w:eastAsia="ru-RU"/>
        </w:rPr>
      </w:pPr>
      <w:r w:rsidRPr="00B27911">
        <w:rPr>
          <w:rFonts w:eastAsia="Times New Roman" w:cs="Times New Roman"/>
          <w:iCs/>
          <w:color w:val="000000"/>
          <w:spacing w:val="-6"/>
          <w:szCs w:val="28"/>
          <w:lang w:eastAsia="ru-RU"/>
        </w:rPr>
        <w:t xml:space="preserve">С конца </w:t>
      </w:r>
      <w:r w:rsidRPr="00B27911">
        <w:rPr>
          <w:rFonts w:eastAsia="Times New Roman" w:cs="Times New Roman"/>
          <w:iCs/>
          <w:color w:val="000000"/>
          <w:spacing w:val="-6"/>
          <w:szCs w:val="28"/>
          <w:lang w:val="de-DE" w:eastAsia="ru-RU"/>
        </w:rPr>
        <w:t>XV</w:t>
      </w:r>
      <w:r w:rsidRPr="00B27911">
        <w:rPr>
          <w:rFonts w:eastAsia="Times New Roman" w:cs="Times New Roman"/>
          <w:iCs/>
          <w:color w:val="000000"/>
          <w:spacing w:val="-6"/>
          <w:szCs w:val="28"/>
          <w:lang w:eastAsia="ru-RU"/>
        </w:rPr>
        <w:t xml:space="preserve"> в. начинается возрождение, а потом интенсивное развитие науки и культуры. Наступил период Великих географических открытий. После того, как в 1519 – 1522 гг. Ф. Магеллан совершил кругосветное путешествие, сомнений в шарообразности Земли не возникало, и ее стали изображать в виде объемной модели-глобуса.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lastRenderedPageBreak/>
        <w:t>Но действительно ли Земля имеет форму правильного шара? Современные методы и точные приборы показывают, что это не совсем так. Земля могла быть шаром только в том случае, если бы не вращалась. Тогда в результате взаимного притяжения все земные частицы расположились бы равномерно вокруг общего центра притяжения – центра фигуры. Но Земля вращается вокруг своей оси, поэтому возникает центробежная сила, направленная перпендикулярно оси вращения. В результате действия центробежной силы происходит «отток» масс (вещества) от полюсов и «приток» их к экватору, что вызывает опускание поверхности (сокращение радиуса) у полюсов. Возникает сжатие, и шар превращается в эллипсоид вращения.</w:t>
      </w:r>
    </w:p>
    <w:p w:rsidR="00B27911" w:rsidRPr="00B27911" w:rsidRDefault="00B27911" w:rsidP="00B27911">
      <w:pPr>
        <w:widowControl w:val="0"/>
        <w:jc w:val="left"/>
        <w:rPr>
          <w:rFonts w:eastAsia="Calibri" w:cs="Times New Roman"/>
          <w:b/>
          <w:i/>
          <w:szCs w:val="28"/>
          <w:lang w:val="be-BY" w:bidi="en-US"/>
        </w:rPr>
      </w:pPr>
      <w:r w:rsidRPr="00B27911">
        <w:rPr>
          <w:rFonts w:eastAsia="Calibri" w:cs="Times New Roman"/>
          <w:b/>
          <w:i/>
          <w:szCs w:val="28"/>
          <w:lang w:val="be-BY" w:bidi="en-US"/>
        </w:rPr>
        <w:t>Земля-сфероид</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Фигуры планет, в том числе Земли, создаются действием двух типов сил: во-первых, силами тяготения, которые формируют шаровую форму, во-вторых, силами центробежного осевого вращения, которые вызывают полярное сжатие и определяют сфероидальную форму. Величина отклонения сфероида от шара определяется скоростью вращения. Чем больше скорость вращения, тем больше полярное сжатие.</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Земля по своей форме представляет собой типичный сфероид. У сфероида имеется две оси – экваториальная и полярная. Для земного сфероида принято вычислять полуоси.</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Экваториальный радиус Земли (большая полуось</w:t>
      </w:r>
      <w:r w:rsidRPr="00B27911">
        <w:rPr>
          <w:rFonts w:eastAsia="Calibri" w:cs="Times New Roman"/>
          <w:i/>
          <w:iCs/>
          <w:szCs w:val="28"/>
          <w:lang w:val="be-BY" w:bidi="en-US"/>
        </w:rPr>
        <w:t xml:space="preserve">– </w:t>
      </w:r>
      <w:r w:rsidRPr="00B27911">
        <w:rPr>
          <w:rFonts w:eastAsia="Calibri" w:cs="Times New Roman"/>
          <w:b/>
          <w:bCs/>
          <w:i/>
          <w:iCs/>
          <w:szCs w:val="28"/>
          <w:lang w:val="be-BY" w:bidi="en-US"/>
        </w:rPr>
        <w:t>а</w:t>
      </w:r>
      <w:r w:rsidRPr="00B27911">
        <w:rPr>
          <w:rFonts w:eastAsia="Calibri" w:cs="Times New Roman"/>
          <w:szCs w:val="28"/>
          <w:lang w:val="be-BY" w:bidi="en-US"/>
        </w:rPr>
        <w:t xml:space="preserve">) </w:t>
      </w:r>
      <w:r w:rsidRPr="00B27911">
        <w:rPr>
          <w:rFonts w:eastAsia="Calibri" w:cs="Times New Roman"/>
          <w:b/>
          <w:bCs/>
          <w:i/>
          <w:iCs/>
          <w:szCs w:val="28"/>
          <w:lang w:val="be-BY" w:bidi="en-US"/>
        </w:rPr>
        <w:t>=6378,2 км</w:t>
      </w:r>
      <w:r w:rsidRPr="00B27911">
        <w:rPr>
          <w:rFonts w:eastAsia="Calibri" w:cs="Times New Roman"/>
          <w:szCs w:val="28"/>
          <w:lang w:val="be-BY" w:bidi="en-US"/>
        </w:rPr>
        <w:t>.</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Полярный радиус Земли (малая полуось</w:t>
      </w:r>
      <w:r w:rsidRPr="00B27911">
        <w:rPr>
          <w:rFonts w:eastAsia="Calibri" w:cs="Times New Roman"/>
          <w:i/>
          <w:iCs/>
          <w:szCs w:val="28"/>
          <w:lang w:val="be-BY" w:bidi="en-US"/>
        </w:rPr>
        <w:t xml:space="preserve">– </w:t>
      </w:r>
      <w:r w:rsidRPr="00B27911">
        <w:rPr>
          <w:rFonts w:eastAsia="Calibri" w:cs="Times New Roman"/>
          <w:b/>
          <w:bCs/>
          <w:i/>
          <w:iCs/>
          <w:szCs w:val="28"/>
          <w:lang w:val="de-DE" w:bidi="en-US"/>
        </w:rPr>
        <w:t>b</w:t>
      </w:r>
      <w:r w:rsidRPr="00B27911">
        <w:rPr>
          <w:rFonts w:eastAsia="Calibri" w:cs="Times New Roman"/>
          <w:szCs w:val="28"/>
          <w:lang w:val="be-BY" w:bidi="en-US"/>
        </w:rPr>
        <w:t xml:space="preserve">) </w:t>
      </w:r>
      <w:r w:rsidRPr="00B27911">
        <w:rPr>
          <w:rFonts w:eastAsia="Calibri" w:cs="Times New Roman"/>
          <w:b/>
          <w:bCs/>
          <w:i/>
          <w:iCs/>
          <w:szCs w:val="28"/>
          <w:lang w:val="be-BY" w:bidi="en-US"/>
        </w:rPr>
        <w:t>=6356,8 км</w:t>
      </w:r>
      <w:r w:rsidRPr="00B27911">
        <w:rPr>
          <w:rFonts w:eastAsia="Calibri" w:cs="Times New Roman"/>
          <w:szCs w:val="28"/>
          <w:lang w:val="be-BY" w:bidi="en-US"/>
        </w:rPr>
        <w:t>.</w:t>
      </w:r>
    </w:p>
    <w:p w:rsidR="00B27911" w:rsidRPr="00B27911" w:rsidRDefault="00B27911" w:rsidP="00B27911">
      <w:pPr>
        <w:widowControl w:val="0"/>
        <w:rPr>
          <w:rFonts w:eastAsia="Calibri" w:cs="Times New Roman"/>
          <w:szCs w:val="28"/>
          <w:lang w:val="be-BY" w:bidi="en-US"/>
        </w:rPr>
      </w:pPr>
      <w:r w:rsidRPr="00B27911">
        <w:rPr>
          <w:rFonts w:eastAsia="Calibri" w:cs="Times New Roman"/>
          <w:i/>
          <w:iCs/>
          <w:szCs w:val="28"/>
          <w:lang w:val="be-BY" w:bidi="en-US"/>
        </w:rPr>
        <w:t xml:space="preserve">Средний радиус – </w:t>
      </w:r>
      <w:r w:rsidRPr="00B27911">
        <w:rPr>
          <w:rFonts w:eastAsia="Calibri" w:cs="Times New Roman"/>
          <w:b/>
          <w:bCs/>
          <w:i/>
          <w:iCs/>
          <w:szCs w:val="28"/>
          <w:lang w:val="be-BY" w:bidi="en-US"/>
        </w:rPr>
        <w:t>6371,1 км</w:t>
      </w:r>
    </w:p>
    <w:p w:rsidR="00B27911" w:rsidRPr="00B27911" w:rsidRDefault="00B27911" w:rsidP="00B27911">
      <w:pPr>
        <w:widowControl w:val="0"/>
        <w:rPr>
          <w:rFonts w:eastAsia="Calibri" w:cs="Times New Roman"/>
          <w:szCs w:val="28"/>
          <w:lang w:val="be-BY" w:bidi="en-US"/>
        </w:rPr>
      </w:pPr>
      <w:r w:rsidRPr="00B27911">
        <w:rPr>
          <w:rFonts w:eastAsia="Calibri" w:cs="Times New Roman"/>
          <w:i/>
          <w:iCs/>
          <w:szCs w:val="28"/>
          <w:lang w:val="be-BY" w:bidi="en-US"/>
        </w:rPr>
        <w:t xml:space="preserve">Полярное сжатие – </w:t>
      </w:r>
      <w:r w:rsidRPr="00B27911">
        <w:rPr>
          <w:rFonts w:eastAsia="Calibri" w:cs="Times New Roman"/>
          <w:b/>
          <w:bCs/>
          <w:i/>
          <w:iCs/>
          <w:szCs w:val="28"/>
          <w:lang w:val="be-BY" w:bidi="en-US"/>
        </w:rPr>
        <w:t>21,36 км</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Отсюда выводится ряд других показателей размеров земного сфероида:</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Длина меридиана</w:t>
      </w:r>
      <w:r w:rsidRPr="00B27911">
        <w:rPr>
          <w:rFonts w:eastAsia="Calibri" w:cs="Times New Roman"/>
          <w:szCs w:val="28"/>
          <w:lang w:val="be-BY" w:bidi="en-US"/>
        </w:rPr>
        <w:t xml:space="preserve"> – </w:t>
      </w:r>
      <w:r w:rsidRPr="00B27911">
        <w:rPr>
          <w:rFonts w:eastAsia="Calibri" w:cs="Times New Roman"/>
          <w:b/>
          <w:i/>
          <w:szCs w:val="28"/>
          <w:lang w:val="be-BY" w:bidi="en-US"/>
        </w:rPr>
        <w:t>40068, 5 км.</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Длина экватора</w:t>
      </w:r>
      <w:r w:rsidRPr="00B27911">
        <w:rPr>
          <w:rFonts w:eastAsia="Calibri" w:cs="Times New Roman"/>
          <w:szCs w:val="28"/>
          <w:lang w:val="be-BY" w:bidi="en-US"/>
        </w:rPr>
        <w:t xml:space="preserve"> –</w:t>
      </w:r>
      <w:r w:rsidRPr="00B27911">
        <w:rPr>
          <w:rFonts w:eastAsia="Calibri" w:cs="Times New Roman"/>
          <w:b/>
          <w:i/>
          <w:szCs w:val="28"/>
          <w:lang w:val="be-BY" w:bidi="en-US"/>
        </w:rPr>
        <w:t>40075, 7 км.</w:t>
      </w:r>
    </w:p>
    <w:p w:rsidR="00B27911" w:rsidRPr="00B27911" w:rsidRDefault="00B27911" w:rsidP="00B27911">
      <w:pPr>
        <w:widowControl w:val="0"/>
        <w:rPr>
          <w:rFonts w:eastAsia="Calibri" w:cs="Times New Roman"/>
          <w:szCs w:val="28"/>
          <w:lang w:val="be-BY" w:bidi="en-US"/>
        </w:rPr>
      </w:pPr>
      <w:r w:rsidRPr="00B27911">
        <w:rPr>
          <w:rFonts w:eastAsia="Calibri" w:cs="Times New Roman"/>
          <w:i/>
          <w:iCs/>
          <w:szCs w:val="28"/>
          <w:lang w:val="be-BY" w:bidi="en-US"/>
        </w:rPr>
        <w:t xml:space="preserve">Площадь поверхности </w:t>
      </w:r>
      <w:r w:rsidRPr="00B27911">
        <w:rPr>
          <w:rFonts w:eastAsia="Calibri" w:cs="Times New Roman"/>
          <w:i/>
          <w:szCs w:val="28"/>
          <w:lang w:val="be-BY" w:bidi="en-US"/>
        </w:rPr>
        <w:t>Земли</w:t>
      </w:r>
      <w:r w:rsidRPr="00B27911">
        <w:rPr>
          <w:rFonts w:eastAsia="Calibri" w:cs="Times New Roman"/>
          <w:szCs w:val="28"/>
          <w:lang w:val="be-BY" w:bidi="en-US"/>
        </w:rPr>
        <w:t xml:space="preserve"> –</w:t>
      </w:r>
      <w:r w:rsidRPr="00B27911">
        <w:rPr>
          <w:rFonts w:eastAsia="Calibri" w:cs="Times New Roman"/>
          <w:b/>
          <w:i/>
          <w:szCs w:val="28"/>
          <w:lang w:val="be-BY" w:bidi="en-US"/>
        </w:rPr>
        <w:t>510</w:t>
      </w:r>
      <w:r w:rsidRPr="00B27911">
        <w:rPr>
          <w:rFonts w:eastAsia="Calibri" w:cs="Times New Roman"/>
          <w:b/>
          <w:bCs/>
          <w:i/>
          <w:iCs/>
          <w:szCs w:val="28"/>
          <w:lang w:val="be-BY" w:bidi="en-US"/>
        </w:rPr>
        <w:t xml:space="preserve"> млн. км</w:t>
      </w:r>
      <w:r w:rsidRPr="00B27911">
        <w:rPr>
          <w:rFonts w:eastAsia="Calibri" w:cs="Times New Roman"/>
          <w:b/>
          <w:bCs/>
          <w:i/>
          <w:iCs/>
          <w:szCs w:val="28"/>
          <w:vertAlign w:val="superscript"/>
          <w:lang w:val="be-BY" w:bidi="en-US"/>
        </w:rPr>
        <w:t>2</w:t>
      </w:r>
      <w:r w:rsidRPr="00B27911">
        <w:rPr>
          <w:rFonts w:eastAsia="Calibri" w:cs="Times New Roman"/>
          <w:b/>
          <w:szCs w:val="28"/>
          <w:lang w:val="be-BY" w:bidi="en-US"/>
        </w:rPr>
        <w:t>.</w:t>
      </w:r>
    </w:p>
    <w:p w:rsidR="00B27911" w:rsidRPr="00B27911" w:rsidRDefault="00B27911" w:rsidP="00B27911">
      <w:pPr>
        <w:widowControl w:val="0"/>
        <w:ind w:firstLine="0"/>
        <w:jc w:val="center"/>
        <w:rPr>
          <w:rFonts w:eastAsia="Calibri" w:cs="Times New Roman"/>
          <w:b/>
          <w:szCs w:val="28"/>
          <w:lang w:val="be-BY" w:bidi="en-US"/>
        </w:rPr>
      </w:pPr>
      <w:r w:rsidRPr="00B27911">
        <w:rPr>
          <w:rFonts w:ascii="Calibri" w:eastAsia="Calibri" w:hAnsi="Calibri" w:cs="Times New Roman"/>
          <w:noProof/>
          <w:sz w:val="24"/>
          <w:szCs w:val="24"/>
          <w:lang w:eastAsia="ru-RU"/>
        </w:rPr>
        <w:drawing>
          <wp:inline distT="0" distB="0" distL="0" distR="0">
            <wp:extent cx="2075006" cy="2242268"/>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3301" cy="2337680"/>
                    </a:xfrm>
                    <a:prstGeom prst="rect">
                      <a:avLst/>
                    </a:prstGeom>
                    <a:noFill/>
                    <a:ln>
                      <a:noFill/>
                    </a:ln>
                  </pic:spPr>
                </pic:pic>
              </a:graphicData>
            </a:graphic>
          </wp:inline>
        </w:drawing>
      </w:r>
    </w:p>
    <w:p w:rsidR="00B27911" w:rsidRPr="00B27911" w:rsidRDefault="00983C56" w:rsidP="00B27911">
      <w:pPr>
        <w:widowControl w:val="0"/>
        <w:ind w:firstLine="0"/>
        <w:jc w:val="center"/>
        <w:rPr>
          <w:rFonts w:eastAsia="Calibri" w:cs="Times New Roman"/>
          <w:b/>
          <w:szCs w:val="28"/>
          <w:lang w:val="be-BY" w:bidi="en-US"/>
        </w:rPr>
      </w:pPr>
      <w:r>
        <w:rPr>
          <w:rFonts w:eastAsia="Calibri" w:cs="Times New Roman"/>
          <w:b/>
          <w:szCs w:val="28"/>
          <w:lang w:val="be-BY" w:bidi="en-US"/>
        </w:rPr>
        <w:t xml:space="preserve">Рис. 3. </w:t>
      </w:r>
      <w:r w:rsidR="00B27911" w:rsidRPr="00B27911">
        <w:rPr>
          <w:rFonts w:eastAsia="Calibri" w:cs="Times New Roman"/>
          <w:b/>
          <w:szCs w:val="28"/>
          <w:lang w:val="be-BY" w:bidi="en-US"/>
        </w:rPr>
        <w:t>Соотношение сфероида, геоида и земной поверхности:</w:t>
      </w:r>
    </w:p>
    <w:p w:rsidR="00B27911" w:rsidRPr="00B27911" w:rsidRDefault="00B27911" w:rsidP="00B27911">
      <w:pPr>
        <w:widowControl w:val="0"/>
        <w:shd w:val="clear" w:color="auto" w:fill="FFFFFF"/>
        <w:spacing w:before="14"/>
        <w:ind w:right="-1" w:firstLine="0"/>
        <w:jc w:val="center"/>
        <w:rPr>
          <w:rFonts w:ascii="Calibri" w:eastAsia="Calibri" w:hAnsi="Calibri" w:cs="Times New Roman"/>
          <w:sz w:val="24"/>
          <w:szCs w:val="24"/>
          <w:lang w:val="be-BY" w:bidi="en-US"/>
        </w:rPr>
      </w:pPr>
      <w:r w:rsidRPr="00B27911">
        <w:rPr>
          <w:rFonts w:eastAsia="Calibri" w:cs="Times New Roman"/>
          <w:szCs w:val="28"/>
          <w:lang w:val="be-BY" w:bidi="en-US"/>
        </w:rPr>
        <w:t xml:space="preserve">1— поверхность сфероида, 2 — поверхность геоида, </w:t>
      </w:r>
      <w:r w:rsidRPr="00B27911">
        <w:rPr>
          <w:rFonts w:eastAsia="Calibri" w:cs="Times New Roman"/>
          <w:iCs/>
          <w:szCs w:val="28"/>
          <w:lang w:val="be-BY" w:bidi="en-US"/>
        </w:rPr>
        <w:t>3</w:t>
      </w:r>
      <w:r w:rsidRPr="00B27911">
        <w:rPr>
          <w:rFonts w:eastAsia="Calibri" w:cs="Times New Roman"/>
          <w:i/>
          <w:iCs/>
          <w:szCs w:val="28"/>
          <w:lang w:val="be-BY" w:bidi="en-US"/>
        </w:rPr>
        <w:t xml:space="preserve"> — </w:t>
      </w:r>
      <w:r w:rsidRPr="00B27911">
        <w:rPr>
          <w:rFonts w:eastAsia="Calibri" w:cs="Times New Roman"/>
          <w:szCs w:val="28"/>
          <w:lang w:val="be-BY" w:bidi="en-US"/>
        </w:rPr>
        <w:t xml:space="preserve">земная поверхность; </w:t>
      </w:r>
      <w:r w:rsidRPr="00B27911">
        <w:rPr>
          <w:rFonts w:eastAsia="Calibri" w:cs="Times New Roman"/>
          <w:i/>
          <w:iCs/>
          <w:szCs w:val="28"/>
          <w:lang w:val="be-BY" w:bidi="en-US"/>
        </w:rPr>
        <w:t xml:space="preserve">а </w:t>
      </w:r>
      <w:r w:rsidRPr="00B27911">
        <w:rPr>
          <w:rFonts w:eastAsia="Calibri" w:cs="Times New Roman"/>
          <w:szCs w:val="28"/>
          <w:lang w:val="be-BY" w:bidi="en-US"/>
        </w:rPr>
        <w:t xml:space="preserve">— земная кора, </w:t>
      </w:r>
      <w:r w:rsidRPr="00B27911">
        <w:rPr>
          <w:rFonts w:eastAsia="Calibri" w:cs="Times New Roman"/>
          <w:i/>
          <w:szCs w:val="28"/>
          <w:lang w:val="be-BY" w:bidi="en-US"/>
        </w:rPr>
        <w:t>б</w:t>
      </w:r>
      <w:r w:rsidRPr="00B27911">
        <w:rPr>
          <w:rFonts w:eastAsia="Calibri" w:cs="Times New Roman"/>
          <w:szCs w:val="28"/>
          <w:lang w:val="be-BY" w:bidi="en-US"/>
        </w:rPr>
        <w:t xml:space="preserve"> — океан</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Отклонение сфероида от шара относительно невелико – всего 21, 36 км </w:t>
      </w:r>
      <w:r w:rsidRPr="00B27911">
        <w:rPr>
          <w:rFonts w:eastAsia="Calibri" w:cs="Times New Roman"/>
          <w:szCs w:val="28"/>
          <w:lang w:val="be-BY" w:bidi="en-US"/>
        </w:rPr>
        <w:lastRenderedPageBreak/>
        <w:t>на полюсах. Для таких процессов, как распределение тепла, движения водных и воздушных масс, расселения растений и животных и др., это не имеет существенного значения и в географии могло бы не рассматриваться вообще. Но сферическая деформация отражается на тектонике земной коры и, следовательно, на рельефе.</w:t>
      </w:r>
    </w:p>
    <w:p w:rsidR="00B27911" w:rsidRPr="00B27911" w:rsidRDefault="00B27911" w:rsidP="00B27911">
      <w:pPr>
        <w:widowControl w:val="0"/>
        <w:jc w:val="left"/>
        <w:rPr>
          <w:rFonts w:eastAsia="Calibri" w:cs="Times New Roman"/>
          <w:b/>
          <w:i/>
          <w:szCs w:val="28"/>
          <w:lang w:val="be-BY" w:bidi="en-US"/>
        </w:rPr>
      </w:pPr>
      <w:r w:rsidRPr="00B27911">
        <w:rPr>
          <w:rFonts w:eastAsia="Calibri" w:cs="Times New Roman"/>
          <w:b/>
          <w:i/>
          <w:szCs w:val="28"/>
          <w:lang w:val="be-BY" w:bidi="en-US"/>
        </w:rPr>
        <w:t>Земля-геоид</w:t>
      </w:r>
    </w:p>
    <w:p w:rsidR="00B27911" w:rsidRPr="00B27911" w:rsidRDefault="00B27911" w:rsidP="00B27911">
      <w:pPr>
        <w:widowControl w:val="0"/>
        <w:rPr>
          <w:rFonts w:eastAsia="Times New Roman" w:cs="Times New Roman"/>
          <w:iCs/>
          <w:color w:val="000000"/>
          <w:spacing w:val="-6"/>
          <w:szCs w:val="28"/>
          <w:lang w:eastAsia="ru-RU"/>
        </w:rPr>
      </w:pPr>
      <w:r w:rsidRPr="00B27911">
        <w:rPr>
          <w:rFonts w:eastAsia="Times New Roman" w:cs="Times New Roman"/>
          <w:iCs/>
          <w:color w:val="000000"/>
          <w:spacing w:val="-6"/>
          <w:szCs w:val="28"/>
          <w:lang w:eastAsia="ru-RU"/>
        </w:rPr>
        <w:t xml:space="preserve">В современной научной литературе форма Земли определяется термином «геоид», что буквально означает </w:t>
      </w:r>
      <w:r w:rsidRPr="00B27911">
        <w:rPr>
          <w:rFonts w:eastAsia="Times New Roman" w:cs="Times New Roman"/>
          <w:i/>
          <w:iCs/>
          <w:color w:val="000000"/>
          <w:spacing w:val="-6"/>
          <w:szCs w:val="28"/>
          <w:lang w:eastAsia="ru-RU"/>
        </w:rPr>
        <w:t>«землеподобный»</w:t>
      </w:r>
      <w:r w:rsidRPr="00B27911">
        <w:rPr>
          <w:rFonts w:eastAsia="Times New Roman" w:cs="Times New Roman"/>
          <w:iCs/>
          <w:color w:val="000000"/>
          <w:spacing w:val="-6"/>
          <w:szCs w:val="28"/>
          <w:lang w:eastAsia="ru-RU"/>
        </w:rPr>
        <w:t xml:space="preserve">. Этот термин в 1873 г. предложил немецкий ученый И. Листинг. </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i/>
          <w:iCs/>
          <w:szCs w:val="28"/>
          <w:lang w:val="be-BY" w:bidi="en-US"/>
        </w:rPr>
        <w:t>Геоид</w:t>
      </w:r>
      <w:r w:rsidRPr="00B27911">
        <w:rPr>
          <w:rFonts w:eastAsia="Calibri" w:cs="Times New Roman"/>
          <w:i/>
          <w:iCs/>
          <w:szCs w:val="28"/>
          <w:lang w:val="be-BY" w:bidi="en-US"/>
        </w:rPr>
        <w:t xml:space="preserve"> – это фигура, поверхность которой всюду перпендикулярна направлению силы тяжести, т. е. отвесу и совпадает с уровенной поверхностью Мирового океана, продолженной под континенты.</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Форма Земли, сугубо индивидуальна и не совпадает ни с какой математической фигурой. Важно подчеркнуть, что в науке фигурой планеты называется не ее физическая поверхность с горами и равнинами на материках, а некоторая теоретическая – уровенная поверхность потенциала силы тяжести, то есть такая поверхность, которая всюду перпендикулярна направлению силы тяжести или отвесу. Форма Земли и определяется именно как уровенная поверхность потенциала силы тяжести или как уровень воды в спокойных океанах и в воображаемых каналах на материках.</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Вывод о том, что Земля – геоид, впервые был сделан на основании градусных измерений, но только при помощи искусственных спутников Земли удалось выявить и измерить отступление геоида от математического сфероида во всех точках поверхности, в том числе и на океанах. В результате специальных научных исследований было обнаружено, что Земля слегка грушеподобна: в средних широтах южного полушария поверхность геоида несколько (до 20 м) выше сфероида, на экваторе они совпадают, а в средних широтах северного полушария геоид ниже сфероида; северный полюс приподнят на 15 м, южный опущен на 20 м, а вся Антарктида лежит на 30 м ниже эллипсоида.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Величина отступления геоида от сфероида в сравнении с размерами земного шара невелика, но она порождает внутренние напряжения в Земле, отражающиеся на локализации тектонических процессов и на рельефе.</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Форма геоида объясняется, прежде всего, распределением в ее теле тяжелых и относительно легких горных пород, поскольку с их плотностью связано значение силы тяжести. В местах скопления тяжелых пород (например, Антарктида) поверхность фигуры отступает к центру планеты, а там, где скопились породы меньшей плотности (Северный полюс, Северный Ледовитый океан) – отступает от центра. </w:t>
      </w:r>
    </w:p>
    <w:p w:rsidR="00B27911" w:rsidRPr="00B27911" w:rsidRDefault="00B27911" w:rsidP="00B27911">
      <w:pPr>
        <w:widowControl w:val="0"/>
        <w:rPr>
          <w:rFonts w:eastAsia="Times New Roman" w:cs="Times New Roman"/>
          <w:b/>
          <w:iCs/>
          <w:color w:val="000000"/>
          <w:spacing w:val="-6"/>
          <w:szCs w:val="28"/>
          <w:lang w:eastAsia="ru-RU"/>
        </w:rPr>
      </w:pPr>
      <w:r w:rsidRPr="00B27911">
        <w:rPr>
          <w:rFonts w:eastAsia="Times New Roman" w:cs="Times New Roman"/>
          <w:b/>
          <w:iCs/>
          <w:color w:val="000000"/>
          <w:spacing w:val="-6"/>
          <w:szCs w:val="28"/>
          <w:lang w:eastAsia="ru-RU"/>
        </w:rPr>
        <w:t>Доказательства выпуклости и шарообразности Земли:</w:t>
      </w:r>
    </w:p>
    <w:p w:rsidR="00B27911" w:rsidRPr="00B27911" w:rsidRDefault="00B27911" w:rsidP="00122E37">
      <w:pPr>
        <w:widowControl w:val="0"/>
        <w:numPr>
          <w:ilvl w:val="0"/>
          <w:numId w:val="13"/>
        </w:numPr>
        <w:tabs>
          <w:tab w:val="left" w:pos="993"/>
        </w:tabs>
        <w:jc w:val="left"/>
        <w:rPr>
          <w:rFonts w:eastAsia="Times New Roman" w:cs="Times New Roman"/>
          <w:i/>
          <w:iCs/>
          <w:color w:val="000000"/>
          <w:spacing w:val="-6"/>
          <w:szCs w:val="28"/>
          <w:lang w:eastAsia="ru-RU"/>
        </w:rPr>
      </w:pPr>
      <w:r w:rsidRPr="00B27911">
        <w:rPr>
          <w:rFonts w:eastAsia="Times New Roman" w:cs="Times New Roman"/>
          <w:i/>
          <w:iCs/>
          <w:color w:val="000000"/>
          <w:spacing w:val="-6"/>
          <w:szCs w:val="28"/>
          <w:lang w:eastAsia="ru-RU"/>
        </w:rPr>
        <w:t>при восходе Солнца лучи освещают сначала облака и высокие предметы. То же при закате;</w:t>
      </w:r>
    </w:p>
    <w:p w:rsidR="00B27911" w:rsidRPr="00B27911" w:rsidRDefault="00B27911" w:rsidP="00122E37">
      <w:pPr>
        <w:widowControl w:val="0"/>
        <w:numPr>
          <w:ilvl w:val="0"/>
          <w:numId w:val="13"/>
        </w:numPr>
        <w:tabs>
          <w:tab w:val="left" w:pos="993"/>
        </w:tabs>
        <w:jc w:val="left"/>
        <w:rPr>
          <w:rFonts w:eastAsia="Times New Roman" w:cs="Times New Roman"/>
          <w:i/>
          <w:iCs/>
          <w:color w:val="000000"/>
          <w:spacing w:val="-6"/>
          <w:szCs w:val="28"/>
          <w:lang w:eastAsia="ru-RU"/>
        </w:rPr>
      </w:pPr>
      <w:r w:rsidRPr="00B27911">
        <w:rPr>
          <w:rFonts w:eastAsia="Times New Roman" w:cs="Times New Roman"/>
          <w:i/>
          <w:iCs/>
          <w:color w:val="000000"/>
          <w:spacing w:val="-6"/>
          <w:szCs w:val="28"/>
          <w:lang w:eastAsia="ru-RU"/>
        </w:rPr>
        <w:t xml:space="preserve">двигаясь по ровной открытой местности сначала видны более высокие деревья, строения и т. п. На море прежде появляются </w:t>
      </w:r>
      <w:r w:rsidRPr="00B27911">
        <w:rPr>
          <w:rFonts w:eastAsia="Times New Roman" w:cs="Times New Roman"/>
          <w:i/>
          <w:iCs/>
          <w:color w:val="000000"/>
          <w:spacing w:val="-6"/>
          <w:szCs w:val="28"/>
          <w:lang w:eastAsia="ru-RU"/>
        </w:rPr>
        <w:lastRenderedPageBreak/>
        <w:t>мачты, а затем уже и весь корабль;</w:t>
      </w:r>
    </w:p>
    <w:p w:rsidR="00B27911" w:rsidRPr="00B27911" w:rsidRDefault="00B27911" w:rsidP="00122E37">
      <w:pPr>
        <w:widowControl w:val="0"/>
        <w:numPr>
          <w:ilvl w:val="0"/>
          <w:numId w:val="13"/>
        </w:numPr>
        <w:tabs>
          <w:tab w:val="left" w:pos="993"/>
        </w:tabs>
        <w:jc w:val="left"/>
        <w:rPr>
          <w:rFonts w:eastAsia="Times New Roman" w:cs="Times New Roman"/>
          <w:i/>
          <w:iCs/>
          <w:color w:val="000000"/>
          <w:spacing w:val="-6"/>
          <w:szCs w:val="28"/>
          <w:lang w:eastAsia="ru-RU"/>
        </w:rPr>
      </w:pPr>
      <w:r w:rsidRPr="00B27911">
        <w:rPr>
          <w:rFonts w:eastAsia="Times New Roman" w:cs="Times New Roman"/>
          <w:i/>
          <w:iCs/>
          <w:color w:val="000000"/>
          <w:spacing w:val="-6"/>
          <w:szCs w:val="28"/>
          <w:lang w:eastAsia="ru-RU"/>
        </w:rPr>
        <w:t>при поднятии вверх расширяется кругозор;</w:t>
      </w:r>
    </w:p>
    <w:p w:rsidR="00B27911" w:rsidRPr="00B27911" w:rsidRDefault="00B27911" w:rsidP="00122E37">
      <w:pPr>
        <w:widowControl w:val="0"/>
        <w:numPr>
          <w:ilvl w:val="0"/>
          <w:numId w:val="13"/>
        </w:numPr>
        <w:tabs>
          <w:tab w:val="left" w:pos="993"/>
        </w:tabs>
        <w:jc w:val="left"/>
        <w:rPr>
          <w:rFonts w:eastAsia="Times New Roman" w:cs="Times New Roman"/>
          <w:i/>
          <w:iCs/>
          <w:color w:val="000000"/>
          <w:spacing w:val="-6"/>
          <w:szCs w:val="28"/>
          <w:lang w:eastAsia="ru-RU"/>
        </w:rPr>
      </w:pPr>
      <w:r w:rsidRPr="00B27911">
        <w:rPr>
          <w:rFonts w:eastAsia="Times New Roman" w:cs="Times New Roman"/>
          <w:i/>
          <w:iCs/>
          <w:color w:val="000000"/>
          <w:spacing w:val="-6"/>
          <w:szCs w:val="28"/>
          <w:lang w:eastAsia="ru-RU"/>
        </w:rPr>
        <w:t>небесные тела – Луна, Солнце – имеют шарообразную форму, естественно думать, что и Земля не является исключением;</w:t>
      </w:r>
    </w:p>
    <w:p w:rsidR="00B27911" w:rsidRPr="00B27911" w:rsidRDefault="00B27911" w:rsidP="00122E37">
      <w:pPr>
        <w:widowControl w:val="0"/>
        <w:numPr>
          <w:ilvl w:val="0"/>
          <w:numId w:val="13"/>
        </w:numPr>
        <w:tabs>
          <w:tab w:val="left" w:pos="993"/>
        </w:tabs>
        <w:jc w:val="left"/>
        <w:rPr>
          <w:rFonts w:eastAsia="Times New Roman" w:cs="Times New Roman"/>
          <w:i/>
          <w:iCs/>
          <w:color w:val="000000"/>
          <w:spacing w:val="-6"/>
          <w:szCs w:val="28"/>
          <w:lang w:eastAsia="ru-RU"/>
        </w:rPr>
      </w:pPr>
      <w:r w:rsidRPr="00B27911">
        <w:rPr>
          <w:rFonts w:eastAsia="Times New Roman" w:cs="Times New Roman"/>
          <w:i/>
          <w:iCs/>
          <w:color w:val="000000"/>
          <w:spacing w:val="-6"/>
          <w:szCs w:val="28"/>
          <w:lang w:eastAsia="ru-RU"/>
        </w:rPr>
        <w:t>при затмении луны, когда на лунный диск падает тень Земли, эта тень всегда имеет вид части круга;</w:t>
      </w:r>
    </w:p>
    <w:p w:rsidR="00B27911" w:rsidRPr="00B27911" w:rsidRDefault="00B27911" w:rsidP="00122E37">
      <w:pPr>
        <w:widowControl w:val="0"/>
        <w:numPr>
          <w:ilvl w:val="0"/>
          <w:numId w:val="13"/>
        </w:numPr>
        <w:tabs>
          <w:tab w:val="left" w:pos="993"/>
        </w:tabs>
        <w:jc w:val="left"/>
        <w:rPr>
          <w:rFonts w:eastAsia="Times New Roman" w:cs="Times New Roman"/>
          <w:i/>
          <w:iCs/>
          <w:color w:val="000000"/>
          <w:spacing w:val="-6"/>
          <w:szCs w:val="28"/>
          <w:lang w:eastAsia="ru-RU"/>
        </w:rPr>
      </w:pPr>
      <w:r w:rsidRPr="00B27911">
        <w:rPr>
          <w:rFonts w:eastAsia="Times New Roman" w:cs="Times New Roman"/>
          <w:i/>
          <w:iCs/>
          <w:color w:val="000000"/>
          <w:spacing w:val="-6"/>
          <w:szCs w:val="28"/>
          <w:lang w:eastAsia="ru-RU"/>
        </w:rPr>
        <w:t xml:space="preserve">современным доказательством, бесспорно, являются фотографии Земли, полученные с помощью искусственных спутников. </w:t>
      </w:r>
    </w:p>
    <w:p w:rsidR="00B27911" w:rsidRPr="00B27911" w:rsidRDefault="00B27911" w:rsidP="00B27911">
      <w:pPr>
        <w:widowControl w:val="0"/>
        <w:rPr>
          <w:rFonts w:eastAsia="Times New Roman" w:cs="Times New Roman"/>
          <w:b/>
          <w:iCs/>
          <w:color w:val="000000"/>
          <w:spacing w:val="-6"/>
          <w:szCs w:val="28"/>
          <w:lang w:eastAsia="ru-RU"/>
        </w:rPr>
      </w:pPr>
      <w:r w:rsidRPr="00B27911">
        <w:rPr>
          <w:rFonts w:eastAsia="Times New Roman" w:cs="Times New Roman"/>
          <w:b/>
          <w:iCs/>
          <w:color w:val="000000"/>
          <w:spacing w:val="-6"/>
          <w:szCs w:val="28"/>
          <w:lang w:eastAsia="ru-RU"/>
        </w:rPr>
        <w:t>Географическое значение фигуры и размеров Земли.</w:t>
      </w:r>
    </w:p>
    <w:p w:rsidR="00B27911" w:rsidRPr="00B27911" w:rsidRDefault="00B27911" w:rsidP="00967B2B">
      <w:pPr>
        <w:widowControl w:val="0"/>
        <w:numPr>
          <w:ilvl w:val="0"/>
          <w:numId w:val="12"/>
        </w:numPr>
        <w:tabs>
          <w:tab w:val="num" w:pos="0"/>
          <w:tab w:val="left" w:pos="851"/>
          <w:tab w:val="left" w:pos="1134"/>
        </w:tabs>
        <w:rPr>
          <w:rFonts w:eastAsia="Calibri" w:cs="Times New Roman"/>
          <w:szCs w:val="28"/>
          <w:lang w:val="be-BY" w:bidi="en-US"/>
        </w:rPr>
      </w:pPr>
      <w:r w:rsidRPr="00B27911">
        <w:rPr>
          <w:rFonts w:eastAsia="Calibri" w:cs="Times New Roman"/>
          <w:szCs w:val="28"/>
          <w:lang w:val="be-BY" w:bidi="en-US"/>
        </w:rPr>
        <w:t>Шаровая фигура при минимальном объеме концентрирует максимальную массу материи. Вещество планеты сжимается, внутри формируются центральное ядро и оболочки. Оболочечное строение Земли – одно из самых фундаментальных ее свойств. Внутри тела Земли господствуют силы тяготения, в литосфере – силы сцепления.</w:t>
      </w:r>
    </w:p>
    <w:p w:rsidR="00B27911" w:rsidRPr="00B27911" w:rsidRDefault="00B27911" w:rsidP="00967B2B">
      <w:pPr>
        <w:widowControl w:val="0"/>
        <w:numPr>
          <w:ilvl w:val="0"/>
          <w:numId w:val="12"/>
        </w:numPr>
        <w:tabs>
          <w:tab w:val="num" w:pos="0"/>
          <w:tab w:val="left" w:pos="851"/>
          <w:tab w:val="left" w:pos="1134"/>
        </w:tabs>
        <w:rPr>
          <w:rFonts w:eastAsia="Calibri" w:cs="Times New Roman"/>
          <w:szCs w:val="28"/>
          <w:lang w:val="be-BY" w:bidi="en-US"/>
        </w:rPr>
      </w:pPr>
      <w:r w:rsidRPr="00B27911">
        <w:rPr>
          <w:rFonts w:eastAsia="Calibri" w:cs="Times New Roman"/>
          <w:szCs w:val="28"/>
          <w:lang w:val="be-BY" w:bidi="en-US"/>
        </w:rPr>
        <w:t>Специфическая форма каждой оболочки, в том числе географической оболочки, обусловливает бесконечность и единство географического пространства. Геологические, геофизические и географические процессы не имеют границ в первых двух измерениях (ширина и длина): для движения внутреннего вещества Земли, циркуляции океанической воды, воздушных масс и атмосферы, расселения живых организмов. Процессы географической оболочки могут быть правильно поняты только с учетом специфичности географического пространства.</w:t>
      </w:r>
    </w:p>
    <w:p w:rsidR="00B27911" w:rsidRPr="00B27911" w:rsidRDefault="00B27911" w:rsidP="00967B2B">
      <w:pPr>
        <w:widowControl w:val="0"/>
        <w:numPr>
          <w:ilvl w:val="0"/>
          <w:numId w:val="12"/>
        </w:numPr>
        <w:tabs>
          <w:tab w:val="num" w:pos="0"/>
          <w:tab w:val="left" w:pos="851"/>
          <w:tab w:val="left" w:pos="1134"/>
        </w:tabs>
        <w:rPr>
          <w:rFonts w:eastAsia="Calibri" w:cs="Times New Roman"/>
          <w:szCs w:val="28"/>
          <w:lang w:val="be-BY" w:bidi="en-US"/>
        </w:rPr>
      </w:pPr>
      <w:r w:rsidRPr="00B27911">
        <w:rPr>
          <w:rFonts w:eastAsia="Calibri" w:cs="Times New Roman"/>
          <w:szCs w:val="28"/>
          <w:lang w:val="be-BY" w:bidi="en-US"/>
        </w:rPr>
        <w:t>Специфическую форму имеет и гравитационное поле Земли.  Гравитационное (физическое) поле – поле, создаваемое любыми физическими объектами. Через гравитационное поле осуществляется гравитационное взаимодействие тел.</w:t>
      </w:r>
    </w:p>
    <w:p w:rsidR="00B27911" w:rsidRPr="00B27911" w:rsidRDefault="00B27911" w:rsidP="00967B2B">
      <w:pPr>
        <w:widowControl w:val="0"/>
        <w:numPr>
          <w:ilvl w:val="0"/>
          <w:numId w:val="12"/>
        </w:numPr>
        <w:tabs>
          <w:tab w:val="num" w:pos="0"/>
          <w:tab w:val="left" w:pos="851"/>
          <w:tab w:val="left" w:pos="1134"/>
        </w:tabs>
        <w:rPr>
          <w:rFonts w:eastAsia="Calibri" w:cs="Times New Roman"/>
          <w:szCs w:val="28"/>
          <w:lang w:val="be-BY" w:bidi="en-US"/>
        </w:rPr>
      </w:pPr>
      <w:r w:rsidRPr="00B27911">
        <w:rPr>
          <w:rFonts w:eastAsia="Calibri" w:cs="Times New Roman"/>
          <w:szCs w:val="28"/>
          <w:lang w:val="be-BY" w:bidi="en-US"/>
        </w:rPr>
        <w:t>Солнечные лучи на шаровую поверхность падают в разных широтах под разными углами. Это создает термическое поле Земли – количество тепла от экватора к полюсам уменьшается; формируются термические пояса – жаркий, два умеренных и два холодных. Распределение тепла по земной поверхности – начальная и основная причина формирования климатов.</w:t>
      </w:r>
    </w:p>
    <w:p w:rsidR="00B27911" w:rsidRPr="00B27911" w:rsidRDefault="00B27911" w:rsidP="00967B2B">
      <w:pPr>
        <w:widowControl w:val="0"/>
        <w:numPr>
          <w:ilvl w:val="0"/>
          <w:numId w:val="12"/>
        </w:numPr>
        <w:tabs>
          <w:tab w:val="num" w:pos="0"/>
          <w:tab w:val="left" w:pos="851"/>
          <w:tab w:val="left" w:pos="1134"/>
        </w:tabs>
        <w:rPr>
          <w:rFonts w:eastAsia="Calibri" w:cs="Times New Roman"/>
          <w:szCs w:val="28"/>
          <w:lang w:val="be-BY" w:bidi="en-US"/>
        </w:rPr>
      </w:pPr>
      <w:r w:rsidRPr="00B27911">
        <w:rPr>
          <w:rFonts w:eastAsia="Calibri" w:cs="Times New Roman"/>
          <w:szCs w:val="28"/>
          <w:lang w:val="be-BY" w:bidi="en-US"/>
        </w:rPr>
        <w:t>Шарообразная форма планеты обусловливает постоянное распределение ее на освещенную дневную и неосвещенную ночную половины. Вместе с вращением вокруг оси это определяет суточную ритмику теплового режима географической оболочки.</w:t>
      </w:r>
    </w:p>
    <w:p w:rsidR="00B27911" w:rsidRPr="00B27911" w:rsidRDefault="00B27911" w:rsidP="00967B2B">
      <w:pPr>
        <w:widowControl w:val="0"/>
        <w:numPr>
          <w:ilvl w:val="0"/>
          <w:numId w:val="12"/>
        </w:numPr>
        <w:tabs>
          <w:tab w:val="num" w:pos="0"/>
          <w:tab w:val="left" w:pos="851"/>
          <w:tab w:val="left" w:pos="1134"/>
        </w:tabs>
        <w:rPr>
          <w:rFonts w:eastAsia="Calibri" w:cs="Times New Roman"/>
          <w:szCs w:val="28"/>
          <w:lang w:val="be-BY" w:bidi="en-US"/>
        </w:rPr>
      </w:pPr>
      <w:r w:rsidRPr="00B27911">
        <w:rPr>
          <w:rFonts w:eastAsia="Calibri" w:cs="Times New Roman"/>
          <w:szCs w:val="28"/>
          <w:lang w:val="be-BY" w:bidi="en-US"/>
        </w:rPr>
        <w:t>Сферическая форма географического пространства вместе с его вращением определяют дифференциацию географической оболочки на географические пояса и зоны.</w:t>
      </w:r>
    </w:p>
    <w:p w:rsidR="00B27911" w:rsidRPr="00B27911" w:rsidRDefault="00B27911" w:rsidP="00967B2B">
      <w:pPr>
        <w:widowControl w:val="0"/>
        <w:tabs>
          <w:tab w:val="num" w:pos="0"/>
          <w:tab w:val="left" w:pos="851"/>
        </w:tabs>
        <w:rPr>
          <w:rFonts w:eastAsia="Calibri" w:cs="Times New Roman"/>
          <w:szCs w:val="28"/>
          <w:lang w:val="be-BY" w:bidi="en-US"/>
        </w:rPr>
      </w:pPr>
      <w:r w:rsidRPr="00B27911">
        <w:rPr>
          <w:rFonts w:eastAsia="Calibri" w:cs="Times New Roman"/>
          <w:szCs w:val="28"/>
          <w:lang w:val="be-BY" w:bidi="en-US"/>
        </w:rPr>
        <w:t xml:space="preserve">Сферическая форма географической оболочки симметрична относительно плоскости экватора. Географические пояса северного </w:t>
      </w:r>
      <w:r w:rsidRPr="00B27911">
        <w:rPr>
          <w:rFonts w:eastAsia="Calibri" w:cs="Times New Roman"/>
          <w:szCs w:val="28"/>
          <w:lang w:val="be-BY" w:bidi="en-US"/>
        </w:rPr>
        <w:lastRenderedPageBreak/>
        <w:t xml:space="preserve">полушария, в общем, зеркально повторяют соответствующие пояса южного полушария. </w:t>
      </w:r>
    </w:p>
    <w:p w:rsidR="00B27911" w:rsidRPr="00B27911" w:rsidRDefault="00111E39" w:rsidP="00645864">
      <w:pPr>
        <w:widowControl w:val="0"/>
        <w:autoSpaceDE w:val="0"/>
        <w:autoSpaceDN w:val="0"/>
        <w:adjustRightInd w:val="0"/>
        <w:ind w:left="709" w:firstLine="0"/>
        <w:contextualSpacing/>
        <w:jc w:val="left"/>
        <w:rPr>
          <w:rFonts w:eastAsia="Calibri" w:cs="Times New Roman"/>
          <w:b/>
          <w:szCs w:val="28"/>
          <w:lang w:val="be-BY" w:bidi="en-US"/>
        </w:rPr>
      </w:pPr>
      <w:r w:rsidRPr="00111E39">
        <w:rPr>
          <w:rFonts w:eastAsia="Calibri" w:cs="Times New Roman"/>
          <w:b/>
          <w:szCs w:val="28"/>
          <w:lang w:val="be-BY" w:bidi="en-US"/>
        </w:rPr>
        <w:t>3.</w:t>
      </w:r>
      <w:r w:rsidRPr="00111E39">
        <w:rPr>
          <w:rFonts w:eastAsia="Calibri" w:cs="Times New Roman"/>
          <w:b/>
          <w:szCs w:val="28"/>
          <w:lang w:val="be-BY" w:bidi="en-US"/>
        </w:rPr>
        <w:tab/>
        <w:t>Движение Земли. Сезонная и суточная ритмика в природе. Система Земля-Луна-Солнце. Фазы Луны</w:t>
      </w:r>
      <w:r w:rsidR="00B27911" w:rsidRPr="00B27911">
        <w:rPr>
          <w:rFonts w:eastAsia="Calibri" w:cs="Times New Roman"/>
          <w:b/>
          <w:szCs w:val="28"/>
          <w:lang w:val="be-BY" w:bidi="en-US"/>
        </w:rPr>
        <w:t xml:space="preserve">.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Ось вращения Земли наклонена к плоскости эклиптики под углом 66</w:t>
      </w:r>
      <w:r w:rsidRPr="00B27911">
        <w:rPr>
          <w:rFonts w:eastAsia="Calibri" w:cs="Times New Roman"/>
          <w:szCs w:val="28"/>
          <w:lang w:val="be-BY" w:bidi="en-US"/>
        </w:rPr>
        <w:sym w:font="Symbol" w:char="F0B0"/>
      </w:r>
      <w:r w:rsidRPr="00B27911">
        <w:rPr>
          <w:rFonts w:eastAsia="Calibri" w:cs="Times New Roman"/>
          <w:szCs w:val="28"/>
          <w:lang w:val="be-BY" w:bidi="en-US"/>
        </w:rPr>
        <w:t>33</w:t>
      </w:r>
      <w:r w:rsidRPr="00B27911">
        <w:rPr>
          <w:rFonts w:eastAsia="Calibri" w:cs="Times New Roman"/>
          <w:szCs w:val="28"/>
          <w:lang w:val="be-BY" w:bidi="en-US"/>
        </w:rPr>
        <w:sym w:font="Symbol" w:char="F0A2"/>
      </w:r>
      <w:r w:rsidRPr="00B27911">
        <w:rPr>
          <w:rFonts w:eastAsia="Calibri" w:cs="Times New Roman"/>
          <w:szCs w:val="28"/>
          <w:lang w:val="be-BY" w:bidi="en-US"/>
        </w:rPr>
        <w:t xml:space="preserve">. Угол наклона при движении по орбите вокруг Солнца сохраняется!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Осевое вращение Земли происходит с запада на восток или против часовой стрелки, если смотреть с Северного полюса Мира. Это направление движения присуще всей Галактике.</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Время оборота Земли вокруг своей оси может быть определено по Солнцу и по звездам.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Солнечными сутками</w:t>
      </w:r>
      <w:r w:rsidRPr="00B27911">
        <w:rPr>
          <w:rFonts w:eastAsia="Calibri" w:cs="Times New Roman"/>
          <w:i/>
          <w:szCs w:val="28"/>
          <w:lang w:val="be-BY" w:bidi="en-US"/>
        </w:rPr>
        <w:t>называется промежуток времени между двумя последовательными прохождениями Солнца через меридиан точки наблюдения.</w:t>
      </w:r>
      <w:r w:rsidRPr="00B27911">
        <w:rPr>
          <w:rFonts w:eastAsia="Calibri" w:cs="Times New Roman"/>
          <w:szCs w:val="28"/>
          <w:lang w:val="be-BY" w:bidi="en-US"/>
        </w:rPr>
        <w:t xml:space="preserve"> В связи со сложностью движения Солнца и Земли истинные солнечные сутки изменяются. Поэтому для определения среднего солнечного времени применяются такие сутки, продолжительность которых равна средней длине суток в течение года.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В связи с тем, что Земля движется в том же направлении, в котором вращается вокруг своей оси, то солнечные сутки несколько длиннее действительного времени полного оборота Земли. </w:t>
      </w:r>
      <w:r w:rsidRPr="00B27911">
        <w:rPr>
          <w:rFonts w:eastAsia="Calibri" w:cs="Times New Roman"/>
          <w:i/>
          <w:szCs w:val="28"/>
          <w:lang w:val="be-BY" w:bidi="en-US"/>
        </w:rPr>
        <w:t>Действительное время полного оборота Земли определяется временем между двумя прохождениями звезды через меридиан данного места.</w:t>
      </w:r>
      <w:r w:rsidRPr="00B27911">
        <w:rPr>
          <w:rFonts w:eastAsia="Calibri" w:cs="Times New Roman"/>
          <w:b/>
          <w:i/>
          <w:szCs w:val="28"/>
          <w:lang w:val="be-BY" w:bidi="en-US"/>
        </w:rPr>
        <w:t>Звездные сутки равны 23 часам 56 минутам и 4 секундам.</w:t>
      </w:r>
      <w:r w:rsidRPr="00B27911">
        <w:rPr>
          <w:rFonts w:eastAsia="Calibri" w:cs="Times New Roman"/>
          <w:szCs w:val="28"/>
          <w:lang w:val="be-BY" w:bidi="en-US"/>
        </w:rPr>
        <w:t xml:space="preserve"> Это и есть действительное время суточного оборота Земли.</w:t>
      </w:r>
    </w:p>
    <w:p w:rsidR="00B27911" w:rsidRPr="00B27911" w:rsidRDefault="00B27911" w:rsidP="00B27911">
      <w:pPr>
        <w:widowControl w:val="0"/>
        <w:rPr>
          <w:rFonts w:eastAsia="Calibri" w:cs="Times New Roman"/>
          <w:szCs w:val="28"/>
          <w:lang w:val="be-BY" w:bidi="en-US"/>
        </w:rPr>
      </w:pPr>
      <w:r w:rsidRPr="00B27911">
        <w:rPr>
          <w:rFonts w:eastAsia="Calibri" w:cs="Times New Roman"/>
          <w:b/>
          <w:szCs w:val="28"/>
          <w:lang w:val="be-BY" w:bidi="en-US"/>
        </w:rPr>
        <w:t xml:space="preserve">Угловая скорость вращения </w:t>
      </w:r>
      <w:r w:rsidRPr="00B27911">
        <w:rPr>
          <w:rFonts w:eastAsia="Calibri" w:cs="Times New Roman"/>
          <w:szCs w:val="28"/>
          <w:lang w:val="be-BY" w:bidi="en-US"/>
        </w:rPr>
        <w:t>-</w:t>
      </w:r>
      <w:r w:rsidRPr="00B27911">
        <w:rPr>
          <w:rFonts w:eastAsia="Calibri" w:cs="Times New Roman"/>
          <w:i/>
          <w:szCs w:val="28"/>
          <w:lang w:val="be-BY" w:bidi="en-US"/>
        </w:rPr>
        <w:t>это угол, на который поворачивается любая точка на поверхности Земли за любой отрезок времени, одинакова для всех широт.</w:t>
      </w:r>
      <w:r w:rsidRPr="00B27911">
        <w:rPr>
          <w:rFonts w:eastAsia="Calibri" w:cs="Times New Roman"/>
          <w:szCs w:val="28"/>
          <w:lang w:val="be-BY" w:bidi="en-US"/>
        </w:rPr>
        <w:t xml:space="preserve"> За один час точка пробегает 15</w:t>
      </w:r>
      <w:r w:rsidRPr="00B27911">
        <w:rPr>
          <w:rFonts w:eastAsia="Calibri" w:cs="Times New Roman"/>
          <w:szCs w:val="28"/>
          <w:lang w:val="be-BY" w:bidi="en-US"/>
        </w:rPr>
        <w:sym w:font="Symbol" w:char="F0B0"/>
      </w:r>
      <w:r w:rsidRPr="00B27911">
        <w:rPr>
          <w:rFonts w:eastAsia="Calibri" w:cs="Times New Roman"/>
          <w:szCs w:val="28"/>
          <w:lang w:val="be-BY" w:bidi="en-US"/>
        </w:rPr>
        <w:t xml:space="preserve"> (360</w:t>
      </w:r>
      <w:r w:rsidRPr="00B27911">
        <w:rPr>
          <w:rFonts w:eastAsia="Calibri" w:cs="Times New Roman"/>
          <w:szCs w:val="28"/>
          <w:lang w:val="be-BY" w:bidi="en-US"/>
        </w:rPr>
        <w:sym w:font="Symbol" w:char="F0B0"/>
      </w:r>
      <w:r w:rsidRPr="00B27911">
        <w:rPr>
          <w:rFonts w:eastAsia="Calibri" w:cs="Times New Roman"/>
          <w:szCs w:val="28"/>
          <w:lang w:val="be-BY" w:bidi="en-US"/>
        </w:rPr>
        <w:t>:24 часа = 15</w:t>
      </w:r>
      <w:r w:rsidRPr="00B27911">
        <w:rPr>
          <w:rFonts w:eastAsia="Calibri" w:cs="Times New Roman"/>
          <w:szCs w:val="28"/>
          <w:lang w:val="be-BY" w:bidi="en-US"/>
        </w:rPr>
        <w:sym w:font="Symbol" w:char="F0B0"/>
      </w:r>
      <w:r w:rsidRPr="00B27911">
        <w:rPr>
          <w:rFonts w:eastAsia="Calibri" w:cs="Times New Roman"/>
          <w:szCs w:val="28"/>
          <w:lang w:val="be-BY" w:bidi="en-US"/>
        </w:rPr>
        <w:t xml:space="preserve">). Линейная скорость зависит от широты. На экваторе она равна 464 м/сек, в сторону полюсов уменьшается. </w:t>
      </w:r>
    </w:p>
    <w:p w:rsidR="00B27911" w:rsidRPr="00B27911" w:rsidRDefault="00B27911" w:rsidP="00B27911">
      <w:pPr>
        <w:widowControl w:val="0"/>
        <w:rPr>
          <w:rFonts w:eastAsia="Calibri" w:cs="Times New Roman"/>
          <w:szCs w:val="28"/>
          <w:lang w:val="be-BY" w:bidi="en-US"/>
        </w:rPr>
      </w:pPr>
      <w:r w:rsidRPr="00B27911">
        <w:rPr>
          <w:rFonts w:eastAsia="Calibri" w:cs="Times New Roman"/>
          <w:b/>
          <w:szCs w:val="28"/>
          <w:lang w:val="be-BY" w:bidi="en-US"/>
        </w:rPr>
        <w:t>Время суток</w:t>
      </w:r>
      <w:r w:rsidRPr="00B27911">
        <w:rPr>
          <w:rFonts w:eastAsia="Calibri" w:cs="Times New Roman"/>
          <w:szCs w:val="28"/>
          <w:lang w:val="be-BY" w:bidi="en-US"/>
        </w:rPr>
        <w:t xml:space="preserve"> – </w:t>
      </w:r>
      <w:r w:rsidRPr="00B27911">
        <w:rPr>
          <w:rFonts w:eastAsia="Calibri" w:cs="Times New Roman"/>
          <w:i/>
          <w:szCs w:val="28"/>
          <w:lang w:val="be-BY" w:bidi="en-US"/>
        </w:rPr>
        <w:t>утро, день, вечер и ночь</w:t>
      </w:r>
      <w:r w:rsidRPr="00B27911">
        <w:rPr>
          <w:rFonts w:eastAsia="Calibri" w:cs="Times New Roman"/>
          <w:szCs w:val="28"/>
          <w:lang w:val="be-BY" w:bidi="en-US"/>
        </w:rPr>
        <w:t xml:space="preserve"> – на одном и том же меридиане </w:t>
      </w:r>
      <w:r w:rsidRPr="00B27911">
        <w:rPr>
          <w:rFonts w:eastAsia="Calibri" w:cs="Times New Roman"/>
          <w:i/>
          <w:szCs w:val="28"/>
          <w:lang w:val="be-BY" w:bidi="en-US"/>
        </w:rPr>
        <w:t xml:space="preserve">начинаются </w:t>
      </w:r>
      <w:r w:rsidRPr="00B27911">
        <w:rPr>
          <w:rFonts w:eastAsia="Calibri" w:cs="Times New Roman"/>
          <w:b/>
          <w:i/>
          <w:szCs w:val="28"/>
          <w:lang w:val="be-BY" w:bidi="en-US"/>
        </w:rPr>
        <w:t>одновременно</w:t>
      </w:r>
      <w:r w:rsidRPr="00B27911">
        <w:rPr>
          <w:rFonts w:eastAsia="Calibri" w:cs="Times New Roman"/>
          <w:szCs w:val="28"/>
          <w:lang w:val="be-BY" w:bidi="en-US"/>
        </w:rPr>
        <w:t xml:space="preserve">. </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i/>
          <w:szCs w:val="28"/>
          <w:u w:val="single"/>
          <w:lang w:val="be-BY" w:bidi="en-US"/>
        </w:rPr>
        <w:t>Ме́стное вре́мя</w:t>
      </w:r>
      <w:r w:rsidRPr="00B27911">
        <w:rPr>
          <w:rFonts w:eastAsia="Calibri" w:cs="Times New Roman"/>
          <w:szCs w:val="28"/>
          <w:lang w:val="be-BY" w:bidi="en-US"/>
        </w:rPr>
        <w:t xml:space="preserve"> — одинаковое время в один момент суток в точках, расположенных на одном меридиане.</w:t>
      </w:r>
    </w:p>
    <w:p w:rsidR="00B27911" w:rsidRPr="00B27911" w:rsidRDefault="00B27911" w:rsidP="00B27911">
      <w:pPr>
        <w:widowControl w:val="0"/>
        <w:rPr>
          <w:rFonts w:eastAsia="Calibri" w:cs="Times New Roman"/>
          <w:i/>
          <w:szCs w:val="28"/>
          <w:u w:val="single"/>
          <w:lang w:val="be-BY" w:bidi="en-US"/>
        </w:rPr>
      </w:pPr>
      <w:r w:rsidRPr="00B27911">
        <w:rPr>
          <w:rFonts w:eastAsia="Calibri" w:cs="Times New Roman"/>
          <w:szCs w:val="28"/>
          <w:lang w:val="be-BY" w:bidi="en-US"/>
        </w:rPr>
        <w:t xml:space="preserve">Однако трудовая деятельность людей в разных частях Земли требует согласованного счета времени. С этой целью введено </w:t>
      </w:r>
      <w:r w:rsidRPr="00B27911">
        <w:rPr>
          <w:rFonts w:eastAsia="Calibri" w:cs="Times New Roman"/>
          <w:b/>
          <w:i/>
          <w:szCs w:val="28"/>
          <w:u w:val="single"/>
          <w:lang w:val="be-BY" w:bidi="en-US"/>
        </w:rPr>
        <w:t>поясное время.</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Сущность поясного времени заключается в том, что Земля в соответствии с количеством часов в сутках меридианами делится на 24 пояса, идущих от одного до другого полюса. Ширина каждого пояса равна 15</w:t>
      </w:r>
      <w:r w:rsidRPr="00B27911">
        <w:rPr>
          <w:rFonts w:eastAsia="Calibri" w:cs="Times New Roman"/>
          <w:szCs w:val="28"/>
          <w:lang w:val="be-BY" w:bidi="en-US"/>
        </w:rPr>
        <w:sym w:font="Symbol" w:char="F0B0"/>
      </w:r>
      <w:r w:rsidRPr="00B27911">
        <w:rPr>
          <w:rFonts w:eastAsia="Calibri" w:cs="Times New Roman"/>
          <w:szCs w:val="28"/>
          <w:lang w:val="be-BY" w:bidi="en-US"/>
        </w:rPr>
        <w:t xml:space="preserve">. Местное время среднего меридиана одного пояса от соседнего пояса отличается на 1 час. </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 xml:space="preserve">Теоретически 24 часовых пояса земного шара должны ограничиваться меридианами, проходящими на 7°30' восточнее и западнее среднего меридиана каждого пояса, причем, вокруг гринвичского меридиана действует всемирное время. Однако в реальности для сохранения единого времени </w:t>
      </w:r>
      <w:r w:rsidRPr="00B27911">
        <w:rPr>
          <w:rFonts w:eastAsia="Times New Roman" w:cs="Times New Roman"/>
          <w:szCs w:val="28"/>
          <w:lang w:eastAsia="ru-RU"/>
        </w:rPr>
        <w:lastRenderedPageBreak/>
        <w:t>внутри одной и той же административной или природной единицы границы поясов смещены относительно меридианов; местами некоторые часовые пояса даже «пропадают», теряясь между соседними.</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На Северном и Южном полюсах меридианы сходятся в одной точке, и поэтому там понятие часовых поясов, а заодно и местного времени, теряет смысл. Считается, что время на полюсах соответствует всемирному, хотя на станции Амундсен-Скотт (Южный полюс) действует время Новой Зеландии, а вовсе не всемирное.</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 xml:space="preserve">До введения поясного времени в каждом городе использовалось своё местное солнечное время, зависящее от географической долготы. С развитием железных дорог и средств связи возникла необходимость более точной и удобной системы синхронизации. Современная система часовых поясов была внедрена в Северной Америке канадским инженером </w:t>
      </w:r>
      <w:hyperlink r:id="rId98" w:tooltip="Флеминг, Сэндфорд" w:history="1">
        <w:r w:rsidRPr="00B27911">
          <w:rPr>
            <w:rFonts w:eastAsia="Times New Roman" w:cs="Times New Roman"/>
            <w:szCs w:val="28"/>
            <w:lang w:eastAsia="ru-RU"/>
          </w:rPr>
          <w:t>Сэндфордом Флемингом</w:t>
        </w:r>
      </w:hyperlink>
      <w:r w:rsidRPr="00B27911">
        <w:rPr>
          <w:rFonts w:eastAsia="Times New Roman" w:cs="Times New Roman"/>
          <w:szCs w:val="28"/>
          <w:lang w:eastAsia="ru-RU"/>
        </w:rPr>
        <w:t xml:space="preserve"> около 1879 года, а к 1929 получила всемирное распространение. В России системы часовых поясов не существовало вплоть до 1917 года.</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b/>
          <w:bCs/>
          <w:i/>
          <w:szCs w:val="28"/>
          <w:u w:val="single"/>
          <w:lang w:eastAsia="ru-RU"/>
        </w:rPr>
        <w:t>Декре́тное вре́мя</w:t>
      </w:r>
      <w:r w:rsidRPr="00B27911">
        <w:rPr>
          <w:rFonts w:eastAsia="Times New Roman" w:cs="Times New Roman"/>
          <w:szCs w:val="28"/>
          <w:lang w:eastAsia="ru-RU"/>
        </w:rPr>
        <w:t xml:space="preserve"> введено постановлением Совета Народных Комиссаров СССР от 16 июня 1930 с целью более рационального использования светлой части суток и соответствующей экономии электроэнергии.</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Декретное время больше поясного на 1 час.</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C 1 апреля 1981 на территории СССР вводится летнее время, опережающее поясное ещё на 1 час по сравнению с декретным. В период с 1982 по 1986 решением правительства СССР декретное время было отменено в 30 областях и автономных республиках России, в республиках Прибалтики. В 1990 по решению местных властей его отменили в Беларуси, на Украине, в Молдавии, Грузии и Азербайджане. На всей территории СССР декретное время было отменено с 31 марта 1991 (при этом переход на летнее время сохраняется).</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23 октября 1991 Верховный Совет РСФСР принял решение о возврате к декретному времени на территории России. Возврат был осуществлён 19 января 1992 г.</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Для географической оболочки и природы Земли в целом осевое вращение Земли имеет огромное значение, в частности:</w:t>
      </w:r>
    </w:p>
    <w:p w:rsidR="00B27911" w:rsidRPr="00B27911" w:rsidRDefault="00B27911" w:rsidP="00122E37">
      <w:pPr>
        <w:widowControl w:val="0"/>
        <w:numPr>
          <w:ilvl w:val="0"/>
          <w:numId w:val="14"/>
        </w:numPr>
        <w:tabs>
          <w:tab w:val="left" w:pos="993"/>
        </w:tabs>
        <w:jc w:val="left"/>
        <w:rPr>
          <w:rFonts w:eastAsia="Calibri" w:cs="Times New Roman"/>
          <w:szCs w:val="28"/>
          <w:lang w:val="be-BY" w:bidi="en-US"/>
        </w:rPr>
      </w:pPr>
      <w:r w:rsidRPr="00B27911">
        <w:rPr>
          <w:rFonts w:eastAsia="Calibri" w:cs="Times New Roman"/>
          <w:szCs w:val="28"/>
          <w:lang w:val="be-BY" w:bidi="en-US"/>
        </w:rPr>
        <w:t xml:space="preserve">Осевое вращение Земли создает основную единицу времени – </w:t>
      </w:r>
      <w:r w:rsidRPr="00B27911">
        <w:rPr>
          <w:rFonts w:eastAsia="Calibri" w:cs="Times New Roman"/>
          <w:b/>
          <w:i/>
          <w:szCs w:val="28"/>
          <w:lang w:val="be-BY" w:bidi="en-US"/>
        </w:rPr>
        <w:t>сутки</w:t>
      </w:r>
      <w:r w:rsidRPr="00B27911">
        <w:rPr>
          <w:rFonts w:eastAsia="Calibri" w:cs="Times New Roman"/>
          <w:szCs w:val="28"/>
          <w:lang w:val="be-BY" w:bidi="en-US"/>
        </w:rPr>
        <w:t>, делящие Землю на две части – освещенную и неосвещенную. С этой единицей времени в процессе эволюции органического мира оказалась согласованной физиологическая деятельность животных и растений. Смена напряжения (работа) и ослабления (отдых) есть внутренняя потребность всех живых организмов. Очевидно, главным синхронизатором биологических ритмов выступает чередование света и темноты. С ним связана ритмика фотосинтеза, клеточных делений и роста, дыхания, свечения водорослей и многие другие явления в географической оболочке.</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lastRenderedPageBreak/>
        <w:t xml:space="preserve">От суток зависит важнейшая черта теплового режима земной поверхности – смена дневного нагревания и ночного охлаждения. При этом важна не только эта смена сама по себе, но и продолжительность периодов нагревания и охлаждения.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Суточная ритмика проявляется и в неживой природе: в нагревании и охлаждении горных пород и выветривании, температурном режиме, температуре воздуха, наземных осадках и т.д.</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2. Важнейшее значение вращения географического пространства состоит в разделении его на правое и левое. Это приводит к отклонению путей движущихся тел вправо в северном полушарии и влево в южном полушарии.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Еще в 1835 г. математик Гюстав Кориолис сформулировал теорию относительного движения тел во вращающейся системе отсчета. Вращающееся географическое пространство и является такой неподвижной системой. Отклонение движения вправо или влево получило название кориолисовой силы или кориолисова ускорения. Сущность данного явления состоит в следующем. Направление движения тел, естественно, прямолинейно относительно оси Мира. Но на Земле оно происходит на вращающейся сфере; под движущимся телом плоскость горизонта поворачивается влево в северном полушарии и вправо в южном полушарии. Поскольку наблюдатель находится на твердой поверхности вращающейся сферы, то ему кажется, что движущееся тело отклоняется вправо, тогда как на самом деле плоскость горизонта уходит влево. Действию кориолисовой силы подвергаются все перемещающиеся на Земле массы: вода в океанических и морских течениях, воздушные массы в процессе циркуляции атмосферы, вещество в ядре и мантии.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3. Вращение Земли (вместе с шарообразной формой) в поле солнечной радиации (свет и тепло) определяет западно-восточное протяжение природных зон и географических поясов.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4. Благодаря вращению Земли, неупорядоченные в разных местах восходящие и нисходящие токи воздуха приобретают преимущественную спиральность. Этой закономерности подчиняются воздушные массы, океанические воды, а также, вероятно, вещество ядра.</w:t>
      </w:r>
    </w:p>
    <w:p w:rsidR="00B27911" w:rsidRPr="00B27911" w:rsidRDefault="00B27911" w:rsidP="00B27911">
      <w:pPr>
        <w:widowControl w:val="0"/>
        <w:ind w:left="709" w:firstLine="0"/>
        <w:rPr>
          <w:rFonts w:eastAsia="Calibri" w:cs="Times New Roman"/>
          <w:b/>
          <w:szCs w:val="28"/>
          <w:u w:val="single"/>
          <w:lang w:val="be-BY" w:bidi="en-US"/>
        </w:rPr>
      </w:pPr>
      <w:r w:rsidRPr="00B27911">
        <w:rPr>
          <w:rFonts w:eastAsia="Calibri" w:cs="Times New Roman"/>
          <w:b/>
          <w:szCs w:val="28"/>
          <w:u w:val="single"/>
          <w:lang w:val="be-BY" w:bidi="en-US"/>
        </w:rPr>
        <w:t>Вращение Земли вокруг Солнца. Смена пор года.</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Полный  оборот вокруг Солнца Земля совершает за 365 дней 6 часов 9 минут и 9 секунд. По истечении звездного года наблюдатель с Земли увидит Солнце около той же звезды, где оно ровно было год тому назад. </w:t>
      </w:r>
      <w:r w:rsidRPr="00B27911">
        <w:rPr>
          <w:rFonts w:eastAsia="Calibri" w:cs="Times New Roman"/>
          <w:b/>
          <w:szCs w:val="28"/>
          <w:lang w:val="be-BY" w:bidi="en-US"/>
        </w:rPr>
        <w:t>Тропический год</w:t>
      </w:r>
      <w:r w:rsidRPr="00B27911">
        <w:rPr>
          <w:rFonts w:eastAsia="Calibri" w:cs="Times New Roman"/>
          <w:szCs w:val="28"/>
          <w:lang w:val="be-BY" w:bidi="en-US"/>
        </w:rPr>
        <w:t xml:space="preserve">, </w:t>
      </w:r>
      <w:r w:rsidRPr="00B27911">
        <w:rPr>
          <w:rFonts w:eastAsia="Calibri" w:cs="Times New Roman"/>
          <w:i/>
          <w:szCs w:val="28"/>
          <w:lang w:val="be-BY" w:bidi="en-US"/>
        </w:rPr>
        <w:t>то есть промежуток времени между двумя последовательными прохождениями Солнца через точки весеннего равноденствия,</w:t>
      </w:r>
      <w:r w:rsidRPr="00B27911">
        <w:rPr>
          <w:rFonts w:eastAsia="Calibri" w:cs="Times New Roman"/>
          <w:szCs w:val="28"/>
          <w:lang w:val="be-BY" w:bidi="en-US"/>
        </w:rPr>
        <w:t xml:space="preserve"> продолжается 365 дней 5 часов 48 минут и 46 секунд. Тропический год примерно на 20 минут короче звездного года.</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Путь годичного движения Земли, или</w:t>
      </w:r>
      <w:r w:rsidRPr="00B27911">
        <w:rPr>
          <w:rFonts w:eastAsia="Calibri" w:cs="Times New Roman"/>
          <w:b/>
          <w:szCs w:val="28"/>
          <w:lang w:val="be-BY" w:bidi="en-US"/>
        </w:rPr>
        <w:t>орбита</w:t>
      </w:r>
      <w:r w:rsidRPr="00B27911">
        <w:rPr>
          <w:rFonts w:eastAsia="Calibri" w:cs="Times New Roman"/>
          <w:szCs w:val="28"/>
          <w:lang w:val="be-BY" w:bidi="en-US"/>
        </w:rPr>
        <w:t xml:space="preserve">, имеет форму эллипса, в одном из фокусов которого находится Солнце. Отсюда следует, что расстояние от Земли до Солнца меняется в течение года. Ближе всего к </w:t>
      </w:r>
      <w:r w:rsidRPr="00B27911">
        <w:rPr>
          <w:rFonts w:eastAsia="Calibri" w:cs="Times New Roman"/>
          <w:szCs w:val="28"/>
          <w:lang w:val="be-BY" w:bidi="en-US"/>
        </w:rPr>
        <w:lastRenderedPageBreak/>
        <w:t xml:space="preserve">Солнцу, или в </w:t>
      </w:r>
      <w:r w:rsidRPr="00B27911">
        <w:rPr>
          <w:rFonts w:eastAsia="Calibri" w:cs="Times New Roman"/>
          <w:b/>
          <w:i/>
          <w:szCs w:val="28"/>
          <w:lang w:val="be-BY" w:bidi="en-US"/>
        </w:rPr>
        <w:t>перигелии</w:t>
      </w:r>
      <w:r w:rsidRPr="00B27911">
        <w:rPr>
          <w:rFonts w:eastAsia="Calibri" w:cs="Times New Roman"/>
          <w:szCs w:val="28"/>
          <w:lang w:val="be-BY" w:bidi="en-US"/>
        </w:rPr>
        <w:t xml:space="preserve">, Земля бывает </w:t>
      </w:r>
      <w:r w:rsidRPr="00B27911">
        <w:rPr>
          <w:rFonts w:eastAsia="Calibri" w:cs="Times New Roman"/>
          <w:b/>
          <w:szCs w:val="28"/>
          <w:lang w:val="be-BY" w:bidi="en-US"/>
        </w:rPr>
        <w:t>3 января</w:t>
      </w:r>
      <w:r w:rsidRPr="00B27911">
        <w:rPr>
          <w:rFonts w:eastAsia="Calibri" w:cs="Times New Roman"/>
          <w:szCs w:val="28"/>
          <w:lang w:val="be-BY" w:bidi="en-US"/>
        </w:rPr>
        <w:t xml:space="preserve">. В этот день расстояние от Земли до Солнца равно </w:t>
      </w:r>
      <w:r w:rsidRPr="00B27911">
        <w:rPr>
          <w:rFonts w:eastAsia="Calibri" w:cs="Times New Roman"/>
          <w:i/>
          <w:szCs w:val="28"/>
          <w:lang w:val="be-BY" w:bidi="en-US"/>
        </w:rPr>
        <w:t>147 000 000км</w:t>
      </w:r>
      <w:r w:rsidRPr="00B27911">
        <w:rPr>
          <w:rFonts w:eastAsia="Calibri" w:cs="Times New Roman"/>
          <w:szCs w:val="28"/>
          <w:lang w:val="be-BY" w:bidi="en-US"/>
        </w:rPr>
        <w:t xml:space="preserve">. </w:t>
      </w:r>
      <w:r w:rsidRPr="00B27911">
        <w:rPr>
          <w:rFonts w:eastAsia="Calibri" w:cs="Times New Roman"/>
          <w:b/>
          <w:szCs w:val="28"/>
          <w:lang w:val="be-BY" w:bidi="en-US"/>
        </w:rPr>
        <w:t>5 июля</w:t>
      </w:r>
      <w:r w:rsidRPr="00B27911">
        <w:rPr>
          <w:rFonts w:eastAsia="Calibri" w:cs="Times New Roman"/>
          <w:szCs w:val="28"/>
          <w:lang w:val="be-BY" w:bidi="en-US"/>
        </w:rPr>
        <w:t xml:space="preserve">, в </w:t>
      </w:r>
      <w:r w:rsidRPr="00B27911">
        <w:rPr>
          <w:rFonts w:eastAsia="Calibri" w:cs="Times New Roman"/>
          <w:b/>
          <w:i/>
          <w:szCs w:val="28"/>
          <w:lang w:val="be-BY" w:bidi="en-US"/>
        </w:rPr>
        <w:t>афелии</w:t>
      </w:r>
      <w:r w:rsidRPr="00B27911">
        <w:rPr>
          <w:rFonts w:eastAsia="Calibri" w:cs="Times New Roman"/>
          <w:szCs w:val="28"/>
          <w:lang w:val="be-BY" w:bidi="en-US"/>
        </w:rPr>
        <w:t xml:space="preserve">, Земля удаляется от Солнца на </w:t>
      </w:r>
      <w:r w:rsidRPr="00B27911">
        <w:rPr>
          <w:rFonts w:eastAsia="Calibri" w:cs="Times New Roman"/>
          <w:i/>
          <w:szCs w:val="28"/>
          <w:lang w:val="be-BY" w:bidi="en-US"/>
        </w:rPr>
        <w:t>152 000 000 км</w:t>
      </w:r>
      <w:r w:rsidRPr="00B27911">
        <w:rPr>
          <w:rFonts w:eastAsia="Calibri" w:cs="Times New Roman"/>
          <w:szCs w:val="28"/>
          <w:lang w:val="be-BY" w:bidi="en-US"/>
        </w:rPr>
        <w:t xml:space="preserve">. Длина земной орбиты составляет около </w:t>
      </w:r>
      <w:r w:rsidRPr="00B27911">
        <w:rPr>
          <w:rFonts w:eastAsia="Calibri" w:cs="Times New Roman"/>
          <w:i/>
          <w:szCs w:val="28"/>
          <w:lang w:val="be-BY" w:bidi="en-US"/>
        </w:rPr>
        <w:t>940  000 000 км</w:t>
      </w:r>
      <w:r w:rsidRPr="00B27911">
        <w:rPr>
          <w:rFonts w:eastAsia="Calibri" w:cs="Times New Roman"/>
          <w:szCs w:val="28"/>
          <w:lang w:val="be-BY" w:bidi="en-US"/>
        </w:rPr>
        <w:t xml:space="preserve">. Этот путь Земля побегает со средней скоростью 107 тыс. км/ час, или 29,8 км/сек. В афелии скорость уменьшается до 29,3 км/сек, а в перигелии возрастает до 30,3 км/сек.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Оборот Земли вокруг Солнца дает вторую основную единицу времени – год. В отличие от суточного вращения год обусловлен не самим обращением Земли вокруг Солнца и даже не изменением расстояния до него, а тем, что ось вращения Земли наклонена к плоскости орбиты. </w:t>
      </w:r>
      <w:r w:rsidRPr="00B27911">
        <w:rPr>
          <w:rFonts w:eastAsia="Calibri" w:cs="Times New Roman"/>
          <w:b/>
          <w:szCs w:val="28"/>
          <w:lang w:val="be-BY" w:bidi="en-US"/>
        </w:rPr>
        <w:t>Угол наклона – 66</w:t>
      </w:r>
      <w:r w:rsidRPr="00B27911">
        <w:rPr>
          <w:rFonts w:eastAsia="Calibri" w:cs="Times New Roman"/>
          <w:b/>
          <w:szCs w:val="28"/>
          <w:lang w:val="be-BY" w:bidi="en-US"/>
        </w:rPr>
        <w:sym w:font="Symbol" w:char="F0B0"/>
      </w:r>
      <w:r w:rsidRPr="00B27911">
        <w:rPr>
          <w:rFonts w:eastAsia="Calibri" w:cs="Times New Roman"/>
          <w:b/>
          <w:szCs w:val="28"/>
          <w:lang w:val="be-BY" w:bidi="en-US"/>
        </w:rPr>
        <w:t xml:space="preserve"> 33</w:t>
      </w:r>
      <w:r w:rsidRPr="00B27911">
        <w:rPr>
          <w:rFonts w:eastAsia="Calibri" w:cs="Times New Roman"/>
          <w:b/>
          <w:szCs w:val="28"/>
          <w:lang w:val="be-BY" w:bidi="en-US"/>
        </w:rPr>
        <w:sym w:font="Symbol" w:char="F0A2"/>
      </w:r>
      <w:r w:rsidRPr="00B27911">
        <w:rPr>
          <w:rFonts w:eastAsia="Calibri" w:cs="Times New Roman"/>
          <w:b/>
          <w:szCs w:val="28"/>
          <w:lang w:val="be-BY" w:bidi="en-US"/>
        </w:rPr>
        <w:t>.</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 процессе годичного движения земная ось остается в неизменном положении, то есть всегда параллельной самой себе. Это при различном положении Земли по отношению к Солнцу обусловливает изменение освещения и нагревания северного и южного полушарий по сезонам года. Рассмотрим более подробно эти важнейшие геофизические явления.</w:t>
      </w:r>
    </w:p>
    <w:p w:rsidR="00B27911" w:rsidRPr="00B27911" w:rsidRDefault="00B27911" w:rsidP="00B27911">
      <w:pPr>
        <w:widowControl w:val="0"/>
        <w:shd w:val="clear" w:color="auto" w:fill="FFFFFF"/>
        <w:ind w:firstLine="0"/>
        <w:jc w:val="center"/>
        <w:rPr>
          <w:rFonts w:eastAsia="Calibri" w:cs="Times New Roman"/>
          <w:i/>
          <w:iCs/>
          <w:szCs w:val="28"/>
          <w:lang w:val="be-BY" w:bidi="en-US"/>
        </w:rPr>
      </w:pPr>
    </w:p>
    <w:p w:rsidR="00B27911" w:rsidRPr="00B27911" w:rsidRDefault="00B27911" w:rsidP="00B27911">
      <w:pPr>
        <w:widowControl w:val="0"/>
        <w:shd w:val="clear" w:color="auto" w:fill="FFFFFF"/>
        <w:ind w:firstLine="0"/>
        <w:jc w:val="center"/>
        <w:rPr>
          <w:rFonts w:eastAsia="Calibri" w:cs="Times New Roman"/>
          <w:szCs w:val="28"/>
          <w:lang w:val="be-BY" w:bidi="en-US"/>
        </w:rPr>
      </w:pPr>
      <w:r w:rsidRPr="00B27911">
        <w:rPr>
          <w:rFonts w:eastAsia="Calibri" w:cs="Times New Roman"/>
          <w:i/>
          <w:iCs/>
          <w:szCs w:val="28"/>
          <w:lang w:val="be-BY" w:bidi="en-US"/>
        </w:rPr>
        <w:t>21 марта, 23 сентября</w:t>
      </w:r>
    </w:p>
    <w:p w:rsidR="00B27911" w:rsidRPr="00B27911" w:rsidRDefault="00B27911" w:rsidP="00B27911">
      <w:pPr>
        <w:widowControl w:val="0"/>
        <w:ind w:firstLine="0"/>
        <w:jc w:val="center"/>
        <w:rPr>
          <w:rFonts w:ascii="Calibri" w:eastAsia="Calibri" w:hAnsi="Calibri" w:cs="Times New Roman"/>
          <w:sz w:val="24"/>
          <w:szCs w:val="28"/>
          <w:lang w:val="be-BY" w:bidi="en-US"/>
        </w:rPr>
      </w:pPr>
      <w:r w:rsidRPr="00B27911">
        <w:rPr>
          <w:rFonts w:ascii="Calibri" w:eastAsia="Calibri" w:hAnsi="Calibri" w:cs="Times New Roman"/>
          <w:noProof/>
          <w:sz w:val="24"/>
          <w:szCs w:val="24"/>
          <w:lang w:eastAsia="ru-RU"/>
        </w:rPr>
        <w:drawing>
          <wp:inline distT="0" distB="0" distL="0" distR="0">
            <wp:extent cx="3546475" cy="255206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6475" cy="2552065"/>
                    </a:xfrm>
                    <a:prstGeom prst="rect">
                      <a:avLst/>
                    </a:prstGeom>
                    <a:noFill/>
                    <a:ln>
                      <a:noFill/>
                    </a:ln>
                  </pic:spPr>
                </pic:pic>
              </a:graphicData>
            </a:graphic>
          </wp:inline>
        </w:drawing>
      </w:r>
    </w:p>
    <w:p w:rsidR="00B27911" w:rsidRPr="00B27911" w:rsidRDefault="00983C56" w:rsidP="00B27911">
      <w:pPr>
        <w:widowControl w:val="0"/>
        <w:shd w:val="clear" w:color="auto" w:fill="FFFFFF"/>
        <w:spacing w:before="148"/>
        <w:ind w:firstLine="567"/>
        <w:jc w:val="center"/>
        <w:rPr>
          <w:rFonts w:eastAsia="Calibri" w:cs="Times New Roman"/>
          <w:szCs w:val="28"/>
          <w:lang w:val="be-BY" w:bidi="en-US"/>
        </w:rPr>
      </w:pPr>
      <w:r>
        <w:rPr>
          <w:rFonts w:eastAsia="Calibri" w:cs="Times New Roman"/>
          <w:b/>
          <w:szCs w:val="28"/>
          <w:lang w:val="be-BY" w:bidi="en-US"/>
        </w:rPr>
        <w:t xml:space="preserve">Рис. 4. </w:t>
      </w:r>
      <w:r w:rsidR="00B27911" w:rsidRPr="00B27911">
        <w:rPr>
          <w:rFonts w:eastAsia="Calibri" w:cs="Times New Roman"/>
          <w:b/>
          <w:szCs w:val="28"/>
          <w:lang w:val="be-BY" w:bidi="en-US"/>
        </w:rPr>
        <w:t xml:space="preserve">Освещение Земли и падение солнечных лучей на земную поверхность в полдень в дни равноденствий: </w:t>
      </w:r>
      <w:r w:rsidR="00B27911" w:rsidRPr="00B27911">
        <w:rPr>
          <w:rFonts w:eastAsia="Calibri" w:cs="Times New Roman"/>
          <w:i/>
          <w:iCs/>
          <w:szCs w:val="28"/>
          <w:lang w:val="be-BY" w:bidi="en-US"/>
        </w:rPr>
        <w:t xml:space="preserve">1 </w:t>
      </w:r>
      <w:r w:rsidR="00B27911" w:rsidRPr="00B27911">
        <w:rPr>
          <w:rFonts w:eastAsia="Calibri" w:cs="Times New Roman"/>
          <w:szCs w:val="28"/>
          <w:lang w:val="be-BY" w:bidi="en-US"/>
        </w:rPr>
        <w:t xml:space="preserve">— освещенное полушарие (день), </w:t>
      </w:r>
      <w:r w:rsidR="00B27911" w:rsidRPr="00B27911">
        <w:rPr>
          <w:rFonts w:eastAsia="Calibri" w:cs="Times New Roman"/>
          <w:i/>
          <w:szCs w:val="28"/>
          <w:lang w:val="be-BY" w:bidi="en-US"/>
        </w:rPr>
        <w:t xml:space="preserve">2 </w:t>
      </w:r>
      <w:r w:rsidR="00B27911" w:rsidRPr="00B27911">
        <w:rPr>
          <w:rFonts w:eastAsia="Calibri" w:cs="Times New Roman"/>
          <w:szCs w:val="28"/>
          <w:lang w:val="be-BY" w:bidi="en-US"/>
        </w:rPr>
        <w:t>— неосвещенное полушарие (ночь)</w:t>
      </w:r>
    </w:p>
    <w:p w:rsidR="00B27911" w:rsidRPr="00B27911" w:rsidRDefault="00B27911" w:rsidP="00B27911">
      <w:pPr>
        <w:widowControl w:val="0"/>
        <w:rPr>
          <w:rFonts w:eastAsia="Calibri" w:cs="Times New Roman"/>
          <w:szCs w:val="28"/>
          <w:lang w:val="be-BY" w:bidi="en-US"/>
        </w:rPr>
      </w:pPr>
      <w:r w:rsidRPr="00B27911">
        <w:rPr>
          <w:rFonts w:eastAsia="Calibri" w:cs="Times New Roman"/>
          <w:b/>
          <w:szCs w:val="28"/>
          <w:lang w:val="be-BY" w:bidi="en-US"/>
        </w:rPr>
        <w:t>21 марта</w:t>
      </w:r>
      <w:r w:rsidRPr="00B27911">
        <w:rPr>
          <w:rFonts w:eastAsia="Calibri" w:cs="Times New Roman"/>
          <w:szCs w:val="28"/>
          <w:lang w:val="be-BY" w:bidi="en-US"/>
        </w:rPr>
        <w:t xml:space="preserve"> и </w:t>
      </w:r>
      <w:r w:rsidRPr="00B27911">
        <w:rPr>
          <w:rFonts w:eastAsia="Calibri" w:cs="Times New Roman"/>
          <w:b/>
          <w:szCs w:val="28"/>
          <w:lang w:val="be-BY" w:bidi="en-US"/>
        </w:rPr>
        <w:t>23 сентября</w:t>
      </w:r>
      <w:r w:rsidRPr="00B27911">
        <w:rPr>
          <w:rFonts w:eastAsia="Calibri" w:cs="Times New Roman"/>
          <w:szCs w:val="28"/>
          <w:lang w:val="be-BY" w:bidi="en-US"/>
        </w:rPr>
        <w:t xml:space="preserve"> наклон земной оси нейтрален по отношению к Солнцу. В эти дни солнечные лучи отвесно падают на экватор, северное и южное полушария вплоть до полюсов освещаются равномерно, и на всех широтах день и ночь продолжаются по 12 часов. Поэтому эти числа называются днями равноденствия.</w:t>
      </w:r>
    </w:p>
    <w:p w:rsidR="00B27911" w:rsidRPr="00B27911" w:rsidRDefault="00B27911" w:rsidP="00B27911">
      <w:pPr>
        <w:widowControl w:val="0"/>
        <w:ind w:firstLine="0"/>
        <w:jc w:val="center"/>
        <w:rPr>
          <w:rFonts w:eastAsia="Calibri" w:cs="Times New Roman"/>
          <w:i/>
          <w:szCs w:val="28"/>
          <w:lang w:val="be-BY" w:bidi="en-US"/>
        </w:rPr>
      </w:pPr>
      <w:r w:rsidRPr="00B27911">
        <w:rPr>
          <w:rFonts w:eastAsia="Calibri" w:cs="Times New Roman"/>
          <w:i/>
          <w:szCs w:val="28"/>
          <w:lang w:val="be-BY" w:bidi="en-US"/>
        </w:rPr>
        <w:t>22 июня, 22 декабря</w:t>
      </w:r>
    </w:p>
    <w:p w:rsidR="00B27911" w:rsidRPr="00B27911" w:rsidRDefault="00B27911" w:rsidP="00B27911">
      <w:pPr>
        <w:widowControl w:val="0"/>
        <w:ind w:firstLine="0"/>
        <w:jc w:val="center"/>
        <w:rPr>
          <w:rFonts w:ascii="Calibri" w:eastAsia="Calibri" w:hAnsi="Calibri" w:cs="Times New Roman"/>
          <w:sz w:val="20"/>
          <w:szCs w:val="20"/>
          <w:lang w:val="be-BY" w:bidi="en-US"/>
        </w:rPr>
      </w:pPr>
      <w:r w:rsidRPr="00B27911">
        <w:rPr>
          <w:rFonts w:ascii="Calibri" w:eastAsia="Calibri" w:hAnsi="Calibri" w:cs="Times New Roman"/>
          <w:noProof/>
          <w:sz w:val="20"/>
          <w:szCs w:val="20"/>
          <w:lang w:eastAsia="ru-RU"/>
        </w:rPr>
        <w:lastRenderedPageBreak/>
        <w:drawing>
          <wp:inline distT="0" distB="0" distL="0" distR="0">
            <wp:extent cx="5279390" cy="240919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9390" cy="2409190"/>
                    </a:xfrm>
                    <a:prstGeom prst="rect">
                      <a:avLst/>
                    </a:prstGeom>
                    <a:noFill/>
                    <a:ln>
                      <a:noFill/>
                    </a:ln>
                  </pic:spPr>
                </pic:pic>
              </a:graphicData>
            </a:graphic>
          </wp:inline>
        </w:drawing>
      </w:r>
    </w:p>
    <w:p w:rsidR="00B27911" w:rsidRPr="00B27911" w:rsidRDefault="00983C56" w:rsidP="00B27911">
      <w:pPr>
        <w:widowControl w:val="0"/>
        <w:shd w:val="clear" w:color="auto" w:fill="FFFFFF"/>
        <w:spacing w:before="65"/>
        <w:ind w:firstLine="0"/>
        <w:jc w:val="center"/>
        <w:rPr>
          <w:rFonts w:eastAsia="Calibri" w:cs="Times New Roman"/>
          <w:b/>
          <w:szCs w:val="28"/>
          <w:lang w:val="be-BY" w:bidi="en-US"/>
        </w:rPr>
      </w:pPr>
      <w:r>
        <w:rPr>
          <w:rFonts w:eastAsia="Calibri" w:cs="Times New Roman"/>
          <w:b/>
          <w:szCs w:val="28"/>
          <w:lang w:val="be-BY" w:bidi="en-US"/>
        </w:rPr>
        <w:t xml:space="preserve">Рис. 5. </w:t>
      </w:r>
      <w:r w:rsidR="00B27911" w:rsidRPr="00B27911">
        <w:rPr>
          <w:rFonts w:eastAsia="Calibri" w:cs="Times New Roman"/>
          <w:b/>
          <w:szCs w:val="28"/>
          <w:lang w:val="be-BY" w:bidi="en-US"/>
        </w:rPr>
        <w:t>Освещение Земли и падение  солнечных  лучей   на  земную  поверхность</w:t>
      </w:r>
    </w:p>
    <w:p w:rsidR="00B27911" w:rsidRPr="00B27911" w:rsidRDefault="00B27911" w:rsidP="00B27911">
      <w:pPr>
        <w:widowControl w:val="0"/>
        <w:shd w:val="clear" w:color="auto" w:fill="FFFFFF"/>
        <w:ind w:right="587" w:firstLine="0"/>
        <w:jc w:val="center"/>
        <w:rPr>
          <w:rFonts w:eastAsia="Calibri" w:cs="Times New Roman"/>
          <w:b/>
          <w:szCs w:val="28"/>
          <w:lang w:val="be-BY" w:bidi="en-US"/>
        </w:rPr>
      </w:pPr>
      <w:r w:rsidRPr="00B27911">
        <w:rPr>
          <w:rFonts w:eastAsia="Calibri" w:cs="Times New Roman"/>
          <w:b/>
          <w:szCs w:val="28"/>
          <w:lang w:val="be-BY" w:bidi="en-US"/>
        </w:rPr>
        <w:t>в полдень в дни летнего и зимнего солнцестояний:</w:t>
      </w:r>
    </w:p>
    <w:p w:rsidR="00B27911" w:rsidRPr="00B27911" w:rsidRDefault="00B27911" w:rsidP="00B27911">
      <w:pPr>
        <w:widowControl w:val="0"/>
        <w:shd w:val="clear" w:color="auto" w:fill="FFFFFF"/>
        <w:ind w:right="580" w:firstLine="0"/>
        <w:jc w:val="center"/>
        <w:rPr>
          <w:rFonts w:eastAsia="Calibri" w:cs="Times New Roman"/>
          <w:szCs w:val="28"/>
          <w:lang w:val="be-BY" w:bidi="en-US"/>
        </w:rPr>
      </w:pPr>
      <w:r w:rsidRPr="00B27911">
        <w:rPr>
          <w:rFonts w:eastAsia="Calibri" w:cs="Times New Roman"/>
          <w:i/>
          <w:szCs w:val="28"/>
          <w:lang w:val="be-BY" w:bidi="en-US"/>
        </w:rPr>
        <w:t>1</w:t>
      </w:r>
      <w:r w:rsidRPr="00B27911">
        <w:rPr>
          <w:rFonts w:eastAsia="Calibri" w:cs="Times New Roman"/>
          <w:szCs w:val="28"/>
          <w:lang w:val="be-BY" w:bidi="en-US"/>
        </w:rPr>
        <w:t xml:space="preserve"> — освещенная полушарие (день), </w:t>
      </w:r>
      <w:r w:rsidRPr="00B27911">
        <w:rPr>
          <w:rFonts w:eastAsia="Calibri" w:cs="Times New Roman"/>
          <w:i/>
          <w:iCs/>
          <w:szCs w:val="28"/>
          <w:lang w:val="be-BY" w:bidi="en-US"/>
        </w:rPr>
        <w:t xml:space="preserve">2 </w:t>
      </w:r>
      <w:r w:rsidRPr="00B27911">
        <w:rPr>
          <w:rFonts w:eastAsia="Calibri" w:cs="Times New Roman"/>
          <w:szCs w:val="28"/>
          <w:lang w:val="be-BY" w:bidi="en-US"/>
        </w:rPr>
        <w:t>— неосвещенное полушарие (ночь)</w:t>
      </w:r>
    </w:p>
    <w:p w:rsidR="00B27911" w:rsidRPr="00B27911" w:rsidRDefault="00B27911" w:rsidP="00B27911">
      <w:pPr>
        <w:widowControl w:val="0"/>
        <w:rPr>
          <w:rFonts w:eastAsia="Calibri" w:cs="Times New Roman"/>
          <w:szCs w:val="28"/>
          <w:lang w:val="be-BY" w:bidi="en-US"/>
        </w:rPr>
      </w:pPr>
      <w:r w:rsidRPr="00B27911">
        <w:rPr>
          <w:rFonts w:eastAsia="Calibri" w:cs="Times New Roman"/>
          <w:b/>
          <w:szCs w:val="28"/>
          <w:lang w:val="be-BY" w:bidi="en-US"/>
        </w:rPr>
        <w:t>22 июня</w:t>
      </w:r>
      <w:r w:rsidRPr="00B27911">
        <w:rPr>
          <w:rFonts w:eastAsia="Calibri" w:cs="Times New Roman"/>
          <w:szCs w:val="28"/>
          <w:lang w:val="be-BY" w:bidi="en-US"/>
        </w:rPr>
        <w:t xml:space="preserve"> Земля занимает такое положение, при котором ее ось северным концом наклонена к Солнцу. Поэтому отвесные лучи падают уже не на экватор, а севернее его на угловое расстояние, равное наклону плоскости экватора к плоскости орбиты или эклиптики, то есть на 23</w:t>
      </w:r>
      <w:r w:rsidRPr="00B27911">
        <w:rPr>
          <w:rFonts w:eastAsia="Calibri" w:cs="Times New Roman"/>
          <w:szCs w:val="28"/>
          <w:vertAlign w:val="superscript"/>
          <w:lang w:val="be-BY" w:bidi="en-US"/>
        </w:rPr>
        <w:sym w:font="Symbol" w:char="F0B0"/>
      </w:r>
      <w:r w:rsidRPr="00B27911">
        <w:rPr>
          <w:rFonts w:eastAsia="Calibri" w:cs="Times New Roman"/>
          <w:szCs w:val="28"/>
          <w:lang w:val="be-BY" w:bidi="en-US"/>
        </w:rPr>
        <w:t>27</w:t>
      </w:r>
      <w:r w:rsidRPr="00B27911">
        <w:rPr>
          <w:rFonts w:eastAsia="Calibri" w:cs="Times New Roman"/>
          <w:szCs w:val="28"/>
          <w:lang w:val="be-BY" w:bidi="en-US"/>
        </w:rPr>
        <w:sym w:font="Symbol" w:char="F0A2"/>
      </w:r>
      <w:r w:rsidRPr="00B27911">
        <w:rPr>
          <w:rFonts w:eastAsia="Calibri" w:cs="Times New Roman"/>
          <w:szCs w:val="28"/>
          <w:lang w:val="be-BY" w:bidi="en-US"/>
        </w:rPr>
        <w:t xml:space="preserve"> (90</w:t>
      </w:r>
      <w:r w:rsidRPr="00B27911">
        <w:rPr>
          <w:rFonts w:eastAsia="Calibri" w:cs="Times New Roman"/>
          <w:szCs w:val="28"/>
          <w:vertAlign w:val="superscript"/>
          <w:lang w:val="be-BY" w:bidi="en-US"/>
        </w:rPr>
        <w:sym w:font="Symbol" w:char="F0B0"/>
      </w:r>
      <w:r w:rsidRPr="00B27911">
        <w:rPr>
          <w:rFonts w:eastAsia="Calibri" w:cs="Times New Roman"/>
          <w:szCs w:val="28"/>
          <w:lang w:val="be-BY" w:bidi="en-US"/>
        </w:rPr>
        <w:t xml:space="preserve"> – 66</w:t>
      </w:r>
      <w:r w:rsidRPr="00B27911">
        <w:rPr>
          <w:rFonts w:eastAsia="Calibri" w:cs="Times New Roman"/>
          <w:szCs w:val="28"/>
          <w:vertAlign w:val="superscript"/>
          <w:lang w:val="be-BY" w:bidi="en-US"/>
        </w:rPr>
        <w:sym w:font="Symbol" w:char="F0B0"/>
      </w:r>
      <w:r w:rsidRPr="00B27911">
        <w:rPr>
          <w:rFonts w:eastAsia="Calibri" w:cs="Times New Roman"/>
          <w:szCs w:val="28"/>
          <w:lang w:val="be-BY" w:bidi="en-US"/>
        </w:rPr>
        <w:t xml:space="preserve"> 33</w:t>
      </w:r>
      <w:r w:rsidRPr="00B27911">
        <w:rPr>
          <w:rFonts w:eastAsia="Calibri" w:cs="Times New Roman"/>
          <w:szCs w:val="28"/>
          <w:lang w:val="be-BY" w:bidi="en-US"/>
        </w:rPr>
        <w:sym w:font="Symbol" w:char="F0A2"/>
      </w:r>
      <w:r w:rsidRPr="00B27911">
        <w:rPr>
          <w:rFonts w:eastAsia="Calibri" w:cs="Times New Roman"/>
          <w:szCs w:val="28"/>
          <w:lang w:val="be-BY" w:bidi="en-US"/>
        </w:rPr>
        <w:t xml:space="preserve"> = 23</w:t>
      </w:r>
      <w:r w:rsidRPr="00B27911">
        <w:rPr>
          <w:rFonts w:eastAsia="Calibri" w:cs="Times New Roman"/>
          <w:szCs w:val="28"/>
          <w:vertAlign w:val="superscript"/>
          <w:lang w:val="be-BY" w:bidi="en-US"/>
        </w:rPr>
        <w:sym w:font="Symbol" w:char="F0B0"/>
      </w:r>
      <w:r w:rsidRPr="00B27911">
        <w:rPr>
          <w:rFonts w:eastAsia="Calibri" w:cs="Times New Roman"/>
          <w:szCs w:val="28"/>
          <w:lang w:val="be-BY" w:bidi="en-US"/>
        </w:rPr>
        <w:t xml:space="preserve"> 27</w:t>
      </w:r>
      <w:r w:rsidRPr="00B27911">
        <w:rPr>
          <w:rFonts w:eastAsia="Calibri" w:cs="Times New Roman"/>
          <w:szCs w:val="28"/>
          <w:lang w:val="be-BY" w:bidi="en-US"/>
        </w:rPr>
        <w:sym w:font="Symbol" w:char="F0A2"/>
      </w:r>
      <w:r w:rsidRPr="00B27911">
        <w:rPr>
          <w:rFonts w:eastAsia="Calibri" w:cs="Times New Roman"/>
          <w:szCs w:val="28"/>
          <w:lang w:val="be-BY" w:bidi="en-US"/>
        </w:rPr>
        <w:t>).</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При суточном обороте Земли, отвесно падающие лучи опишут на ней линию, севернее которой Солнце никогда не бывает в зените. Эта линия называется северным тропиком или поворотным кругом. Северный поворотный круг называется также тропиком Рака по имени созвездия, в котором находится в это время Солнце. Южный поворотный круг – тропиком Козерога. Числа, в которые Солнце бывает на тропиках в зените, называется днями солнцестояний.</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 высоких северных широтах в день летнего солнцестояния круглые сутки освещается не только полюс, но и пространство за ним до широты 66</w:t>
      </w:r>
      <w:r w:rsidRPr="00B27911">
        <w:rPr>
          <w:rFonts w:eastAsia="Calibri" w:cs="Times New Roman"/>
          <w:szCs w:val="28"/>
          <w:vertAlign w:val="superscript"/>
          <w:lang w:val="be-BY" w:bidi="en-US"/>
        </w:rPr>
        <w:sym w:font="Symbol" w:char="F0B0"/>
      </w:r>
      <w:r w:rsidRPr="00B27911">
        <w:rPr>
          <w:rFonts w:eastAsia="Calibri" w:cs="Times New Roman"/>
          <w:szCs w:val="28"/>
          <w:lang w:val="be-BY" w:bidi="en-US"/>
        </w:rPr>
        <w:t>33</w:t>
      </w:r>
      <w:r w:rsidRPr="00B27911">
        <w:rPr>
          <w:rFonts w:eastAsia="Calibri" w:cs="Times New Roman"/>
          <w:szCs w:val="28"/>
          <w:lang w:val="be-BY" w:bidi="en-US"/>
        </w:rPr>
        <w:sym w:font="Symbol" w:char="F0A2"/>
      </w:r>
      <w:r w:rsidRPr="00B27911">
        <w:rPr>
          <w:rFonts w:eastAsia="Calibri" w:cs="Times New Roman"/>
          <w:szCs w:val="28"/>
          <w:lang w:val="be-BY" w:bidi="en-US"/>
        </w:rPr>
        <w:t xml:space="preserve"> или Северного полярного круга.</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 южном полушарии в этот день солнечный луч образует касательную к поверхности шара тоже на широте 66</w:t>
      </w:r>
      <w:r w:rsidRPr="00B27911">
        <w:rPr>
          <w:rFonts w:eastAsia="Calibri" w:cs="Times New Roman"/>
          <w:szCs w:val="28"/>
          <w:lang w:val="be-BY" w:bidi="en-US"/>
        </w:rPr>
        <w:sym w:font="Symbol" w:char="F0B0"/>
      </w:r>
      <w:r w:rsidRPr="00B27911">
        <w:rPr>
          <w:rFonts w:eastAsia="Calibri" w:cs="Times New Roman"/>
          <w:szCs w:val="28"/>
          <w:lang w:val="be-BY" w:bidi="en-US"/>
        </w:rPr>
        <w:t>33</w:t>
      </w:r>
      <w:r w:rsidRPr="00B27911">
        <w:rPr>
          <w:rFonts w:eastAsia="Calibri" w:cs="Times New Roman"/>
          <w:szCs w:val="28"/>
          <w:lang w:val="be-BY" w:bidi="en-US"/>
        </w:rPr>
        <w:sym w:font="Symbol" w:char="F0A2"/>
      </w:r>
      <w:r w:rsidRPr="00B27911">
        <w:rPr>
          <w:rFonts w:eastAsia="Calibri" w:cs="Times New Roman"/>
          <w:szCs w:val="28"/>
          <w:lang w:val="be-BY" w:bidi="en-US"/>
        </w:rPr>
        <w:t>, но так, что все пространство за этой линией, или южным полярным кругом 22 июня не освещается. Уже на следующий день, 23 июня, Солнце смещается от тропика в сторону экватора, на Северном полярном круге наступает короткая ночь, а на южном Солнце днем несколько поднимается над горизонтом.</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Продолжительность дня в северном полушарии последовательно уменьшается, а в южном полушарии увеличивается до осеннего равноденствия – 23 сентября.</w:t>
      </w:r>
    </w:p>
    <w:p w:rsidR="00B27911" w:rsidRPr="00B27911" w:rsidRDefault="00B27911" w:rsidP="00B27911">
      <w:pPr>
        <w:widowControl w:val="0"/>
        <w:rPr>
          <w:rFonts w:eastAsia="Calibri" w:cs="Times New Roman"/>
          <w:szCs w:val="28"/>
          <w:lang w:val="be-BY" w:bidi="en-US"/>
        </w:rPr>
      </w:pPr>
      <w:r w:rsidRPr="00B27911">
        <w:rPr>
          <w:rFonts w:eastAsia="Calibri" w:cs="Times New Roman"/>
          <w:b/>
          <w:szCs w:val="28"/>
          <w:lang w:val="be-BY" w:bidi="en-US"/>
        </w:rPr>
        <w:t>22 декабря,</w:t>
      </w:r>
      <w:r w:rsidRPr="00B27911">
        <w:rPr>
          <w:rFonts w:eastAsia="Calibri" w:cs="Times New Roman"/>
          <w:szCs w:val="28"/>
          <w:lang w:val="be-BY" w:bidi="en-US"/>
        </w:rPr>
        <w:t xml:space="preserve"> в день зимнего солнцестояния, отвесные лучи падают на южный тропик, а северные полярные страны, начиная от Северного полярного круга, не освещаются, а на Южном полярном круге и далее к полюсу Солнце круглые сутки находится выше линии горизонта. Так </w:t>
      </w:r>
      <w:r w:rsidRPr="00B27911">
        <w:rPr>
          <w:rFonts w:eastAsia="Calibri" w:cs="Times New Roman"/>
          <w:szCs w:val="28"/>
          <w:lang w:val="be-BY" w:bidi="en-US"/>
        </w:rPr>
        <w:lastRenderedPageBreak/>
        <w:t>продолжается до дня весеннего равноденствия - 21 марта.</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Таким образом, тропиками, или поворотными кругами (греч. </w:t>
      </w:r>
      <w:r w:rsidRPr="00B27911">
        <w:rPr>
          <w:rFonts w:eastAsia="Calibri" w:cs="Times New Roman"/>
          <w:szCs w:val="28"/>
          <w:lang w:val="en-US" w:bidi="en-US"/>
        </w:rPr>
        <w:t>tropikos</w:t>
      </w:r>
      <w:r w:rsidRPr="00B27911">
        <w:rPr>
          <w:rFonts w:eastAsia="Calibri" w:cs="Times New Roman"/>
          <w:szCs w:val="28"/>
          <w:lang w:val="be-BY" w:bidi="en-US"/>
        </w:rPr>
        <w:t xml:space="preserve"> – круг поворота), называются параллели 23</w:t>
      </w:r>
      <w:r w:rsidRPr="00B27911">
        <w:rPr>
          <w:rFonts w:eastAsia="Calibri" w:cs="Times New Roman"/>
          <w:szCs w:val="28"/>
          <w:lang w:val="be-BY" w:bidi="en-US"/>
        </w:rPr>
        <w:sym w:font="Symbol" w:char="F0B0"/>
      </w:r>
      <w:r w:rsidRPr="00B27911">
        <w:rPr>
          <w:rFonts w:eastAsia="Calibri" w:cs="Times New Roman"/>
          <w:szCs w:val="28"/>
          <w:lang w:val="be-BY" w:bidi="en-US"/>
        </w:rPr>
        <w:t xml:space="preserve"> 27</w:t>
      </w:r>
      <w:r w:rsidRPr="00B27911">
        <w:rPr>
          <w:rFonts w:eastAsia="Calibri" w:cs="Times New Roman"/>
          <w:szCs w:val="28"/>
          <w:lang w:val="be-BY" w:bidi="en-US"/>
        </w:rPr>
        <w:sym w:font="Symbol" w:char="F0A2"/>
      </w:r>
      <w:r w:rsidRPr="00B27911">
        <w:rPr>
          <w:rFonts w:eastAsia="Calibri" w:cs="Times New Roman"/>
          <w:szCs w:val="28"/>
          <w:lang w:val="be-BY" w:bidi="en-US"/>
        </w:rPr>
        <w:t xml:space="preserve"> южной и северной широта, на которых один раз в году в дни солнцестояний в полдень Солнце бывает в зените. Полярными кругами называются параллели 66</w:t>
      </w:r>
      <w:r w:rsidRPr="00B27911">
        <w:rPr>
          <w:rFonts w:eastAsia="Calibri" w:cs="Times New Roman"/>
          <w:szCs w:val="28"/>
          <w:lang w:val="be-BY" w:bidi="en-US"/>
        </w:rPr>
        <w:sym w:font="Symbol" w:char="F0B0"/>
      </w:r>
      <w:r w:rsidRPr="00B27911">
        <w:rPr>
          <w:rFonts w:eastAsia="Calibri" w:cs="Times New Roman"/>
          <w:szCs w:val="28"/>
          <w:lang w:val="be-BY" w:bidi="en-US"/>
        </w:rPr>
        <w:t xml:space="preserve"> 33</w:t>
      </w:r>
      <w:r w:rsidRPr="00B27911">
        <w:rPr>
          <w:rFonts w:eastAsia="Calibri" w:cs="Times New Roman"/>
          <w:szCs w:val="28"/>
          <w:lang w:val="be-BY" w:bidi="en-US"/>
        </w:rPr>
        <w:sym w:font="Symbol" w:char="F0A2"/>
      </w:r>
      <w:r w:rsidRPr="00B27911">
        <w:rPr>
          <w:rFonts w:eastAsia="Calibri" w:cs="Times New Roman"/>
          <w:szCs w:val="28"/>
          <w:lang w:val="be-BY" w:bidi="en-US"/>
        </w:rPr>
        <w:t xml:space="preserve"> северной и южной широты, на которых один раз в году в дни летнего солнцестояния Солнце не заходит, а в дни зимнего солнцестояния не восходит.</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Год – это не только единица измерения времени, но и продолжительность сезонных циклов многих явлений в живой и неживой природе: сезонная смена погод, установление и сход снежного покрова в умеренных широтах, годовой режим рек и озер, сезонная ритмика в жизни растений и животных. В природе практически нет тел и явлений, которые не испытывали бы на себе влияние сезонной ритмики.</w:t>
      </w:r>
    </w:p>
    <w:p w:rsidR="00967B2B" w:rsidRDefault="00967B2B" w:rsidP="00B27911">
      <w:pPr>
        <w:shd w:val="clear" w:color="auto" w:fill="FFFFFF"/>
        <w:ind w:right="36" w:firstLine="567"/>
        <w:jc w:val="center"/>
        <w:rPr>
          <w:rFonts w:eastAsia="Calibri" w:cs="Times New Roman"/>
          <w:b/>
          <w:bCs/>
          <w:szCs w:val="28"/>
          <w:lang w:val="be-BY" w:bidi="en-US"/>
        </w:rPr>
      </w:pPr>
    </w:p>
    <w:p w:rsidR="00B27911" w:rsidRDefault="00B27911" w:rsidP="00FE0165">
      <w:pPr>
        <w:pStyle w:val="3"/>
        <w:rPr>
          <w:rFonts w:eastAsia="Calibri"/>
          <w:lang w:bidi="en-US"/>
        </w:rPr>
      </w:pPr>
      <w:bookmarkStart w:id="32" w:name="_Toc20670257"/>
      <w:r w:rsidRPr="00B27911">
        <w:rPr>
          <w:rFonts w:eastAsia="Calibri"/>
          <w:lang w:val="be-BY" w:bidi="en-US"/>
        </w:rPr>
        <w:t xml:space="preserve">Лекция </w:t>
      </w:r>
      <w:r w:rsidRPr="00B27911">
        <w:rPr>
          <w:rFonts w:eastAsia="Calibri"/>
          <w:lang w:bidi="en-US"/>
        </w:rPr>
        <w:t>5</w:t>
      </w:r>
      <w:r w:rsidRPr="00B27911">
        <w:rPr>
          <w:rFonts w:eastAsia="Calibri"/>
          <w:lang w:val="be-BY" w:bidi="en-US"/>
        </w:rPr>
        <w:t>. П</w:t>
      </w:r>
      <w:r w:rsidRPr="00B27911">
        <w:rPr>
          <w:rFonts w:eastAsia="Calibri"/>
          <w:lang w:bidi="en-US"/>
        </w:rPr>
        <w:t>лан и карта</w:t>
      </w:r>
      <w:bookmarkEnd w:id="32"/>
    </w:p>
    <w:p w:rsidR="00645864" w:rsidRPr="00645864" w:rsidRDefault="00645864" w:rsidP="00645864">
      <w:pPr>
        <w:rPr>
          <w:b/>
          <w:lang w:bidi="en-US"/>
        </w:rPr>
      </w:pPr>
      <w:r w:rsidRPr="00645864">
        <w:rPr>
          <w:b/>
          <w:lang w:bidi="en-US"/>
        </w:rPr>
        <w:t>Вопросы:</w:t>
      </w:r>
    </w:p>
    <w:p w:rsidR="00645864" w:rsidRPr="00645864" w:rsidRDefault="00645864" w:rsidP="00645864">
      <w:pPr>
        <w:widowControl w:val="0"/>
        <w:shd w:val="clear" w:color="auto" w:fill="FFFFFF"/>
        <w:tabs>
          <w:tab w:val="left" w:pos="1134"/>
        </w:tabs>
        <w:autoSpaceDE w:val="0"/>
        <w:autoSpaceDN w:val="0"/>
        <w:adjustRightInd w:val="0"/>
        <w:ind w:left="2552" w:right="36" w:firstLine="0"/>
        <w:jc w:val="left"/>
        <w:rPr>
          <w:rFonts w:eastAsia="Calibri" w:cs="Times New Roman"/>
          <w:i/>
          <w:szCs w:val="28"/>
          <w:lang w:val="be-BY" w:bidi="en-US"/>
        </w:rPr>
      </w:pPr>
      <w:r w:rsidRPr="00645864">
        <w:rPr>
          <w:rFonts w:eastAsia="Calibri" w:cs="Times New Roman"/>
          <w:i/>
          <w:szCs w:val="28"/>
          <w:lang w:val="be-BY" w:bidi="en-US"/>
        </w:rPr>
        <w:t>1.</w:t>
      </w:r>
      <w:r w:rsidRPr="00645864">
        <w:rPr>
          <w:rFonts w:eastAsia="Calibri" w:cs="Times New Roman"/>
          <w:i/>
          <w:szCs w:val="28"/>
          <w:lang w:val="be-BY" w:bidi="en-US"/>
        </w:rPr>
        <w:tab/>
        <w:t>Понятие о географической карте и плане. Разнообразие классификаций карт.</w:t>
      </w:r>
    </w:p>
    <w:p w:rsidR="00645864" w:rsidRPr="00645864" w:rsidRDefault="00645864" w:rsidP="00645864">
      <w:pPr>
        <w:widowControl w:val="0"/>
        <w:shd w:val="clear" w:color="auto" w:fill="FFFFFF"/>
        <w:tabs>
          <w:tab w:val="left" w:pos="1134"/>
        </w:tabs>
        <w:autoSpaceDE w:val="0"/>
        <w:autoSpaceDN w:val="0"/>
        <w:adjustRightInd w:val="0"/>
        <w:ind w:left="2552" w:right="36" w:firstLine="0"/>
        <w:jc w:val="left"/>
        <w:rPr>
          <w:rFonts w:eastAsia="Calibri" w:cs="Times New Roman"/>
          <w:i/>
          <w:szCs w:val="28"/>
          <w:lang w:val="be-BY" w:bidi="en-US"/>
        </w:rPr>
      </w:pPr>
      <w:r w:rsidRPr="00645864">
        <w:rPr>
          <w:rFonts w:eastAsia="Calibri" w:cs="Times New Roman"/>
          <w:i/>
          <w:szCs w:val="28"/>
          <w:lang w:val="be-BY" w:bidi="en-US"/>
        </w:rPr>
        <w:t>2.</w:t>
      </w:r>
      <w:r w:rsidRPr="00645864">
        <w:rPr>
          <w:rFonts w:eastAsia="Calibri" w:cs="Times New Roman"/>
          <w:i/>
          <w:szCs w:val="28"/>
          <w:lang w:val="be-BY" w:bidi="en-US"/>
        </w:rPr>
        <w:tab/>
        <w:t>Элементы карты, их особенности и назначение.</w:t>
      </w:r>
    </w:p>
    <w:p w:rsidR="00645864" w:rsidRDefault="00645864" w:rsidP="00645864">
      <w:pPr>
        <w:widowControl w:val="0"/>
        <w:shd w:val="clear" w:color="auto" w:fill="FFFFFF"/>
        <w:tabs>
          <w:tab w:val="left" w:pos="1134"/>
        </w:tabs>
        <w:autoSpaceDE w:val="0"/>
        <w:autoSpaceDN w:val="0"/>
        <w:adjustRightInd w:val="0"/>
        <w:ind w:left="2552" w:right="36" w:firstLine="0"/>
        <w:jc w:val="left"/>
        <w:rPr>
          <w:rFonts w:eastAsia="Calibri" w:cs="Times New Roman"/>
          <w:i/>
          <w:szCs w:val="28"/>
          <w:lang w:val="be-BY" w:bidi="en-US"/>
        </w:rPr>
      </w:pPr>
      <w:r w:rsidRPr="00645864">
        <w:rPr>
          <w:rFonts w:eastAsia="Calibri" w:cs="Times New Roman"/>
          <w:i/>
          <w:szCs w:val="28"/>
          <w:lang w:val="be-BY" w:bidi="en-US"/>
        </w:rPr>
        <w:t>3.</w:t>
      </w:r>
      <w:r w:rsidRPr="00645864">
        <w:rPr>
          <w:rFonts w:eastAsia="Calibri" w:cs="Times New Roman"/>
          <w:i/>
          <w:szCs w:val="28"/>
          <w:lang w:val="be-BY" w:bidi="en-US"/>
        </w:rPr>
        <w:tab/>
        <w:t>Градусная сеть и географические координаты.</w:t>
      </w:r>
    </w:p>
    <w:p w:rsidR="00645864" w:rsidRDefault="00645864" w:rsidP="00645864">
      <w:pPr>
        <w:widowControl w:val="0"/>
        <w:shd w:val="clear" w:color="auto" w:fill="FFFFFF"/>
        <w:tabs>
          <w:tab w:val="left" w:pos="1134"/>
        </w:tabs>
        <w:autoSpaceDE w:val="0"/>
        <w:autoSpaceDN w:val="0"/>
        <w:adjustRightInd w:val="0"/>
        <w:ind w:left="2552" w:right="36" w:firstLine="0"/>
        <w:jc w:val="left"/>
        <w:rPr>
          <w:rFonts w:eastAsia="Calibri" w:cs="Times New Roman"/>
          <w:i/>
          <w:szCs w:val="28"/>
          <w:lang w:val="be-BY" w:bidi="en-US"/>
        </w:rPr>
      </w:pPr>
    </w:p>
    <w:p w:rsidR="00645864" w:rsidRPr="00645864" w:rsidRDefault="00645864" w:rsidP="00122E37">
      <w:pPr>
        <w:widowControl w:val="0"/>
        <w:numPr>
          <w:ilvl w:val="1"/>
          <w:numId w:val="11"/>
        </w:numPr>
        <w:shd w:val="clear" w:color="auto" w:fill="FFFFFF"/>
        <w:tabs>
          <w:tab w:val="left" w:pos="1134"/>
        </w:tabs>
        <w:autoSpaceDE w:val="0"/>
        <w:autoSpaceDN w:val="0"/>
        <w:adjustRightInd w:val="0"/>
        <w:ind w:right="36"/>
        <w:contextualSpacing/>
        <w:jc w:val="left"/>
        <w:rPr>
          <w:rFonts w:eastAsia="Calibri" w:cs="Times New Roman"/>
          <w:b/>
          <w:szCs w:val="28"/>
          <w:lang w:val="be-BY" w:bidi="en-US"/>
        </w:rPr>
      </w:pPr>
      <w:r w:rsidRPr="00645864">
        <w:rPr>
          <w:rFonts w:eastAsia="Calibri" w:cs="Times New Roman"/>
          <w:b/>
          <w:szCs w:val="28"/>
          <w:lang w:val="be-BY" w:bidi="en-US"/>
        </w:rPr>
        <w:t>Понятие о географической карте и плане. Разнообразие классификаций карт.</w:t>
      </w:r>
    </w:p>
    <w:p w:rsidR="00645864" w:rsidRPr="00645864" w:rsidRDefault="00645864" w:rsidP="00645864">
      <w:pPr>
        <w:rPr>
          <w:lang w:val="be-BY" w:bidi="en-US"/>
        </w:rPr>
      </w:pPr>
      <w:r w:rsidRPr="00645864">
        <w:rPr>
          <w:lang w:val="be-BY" w:bidi="en-US"/>
        </w:rPr>
        <w:t xml:space="preserve">Географическая карта — карта земной поверхности, показывающая размещение, состояние и связи различных природных и общественных явлений, их изменения во времени, развитие и перемещение. </w:t>
      </w:r>
    </w:p>
    <w:p w:rsidR="00645864" w:rsidRPr="00645864" w:rsidRDefault="00645864" w:rsidP="00645864">
      <w:pPr>
        <w:rPr>
          <w:lang w:val="be-BY" w:bidi="en-US"/>
        </w:rPr>
      </w:pPr>
      <w:r w:rsidRPr="00645864">
        <w:rPr>
          <w:lang w:val="be-BY" w:bidi="en-US"/>
        </w:rPr>
        <w:t>Карта ГОСТ — это построенное в картографической проекции, уменьшенное, обобщенное изображение поверхности Земли, другого небесного тела или внеземного пространства, показывающее расположенные на ней объекты или явления в определенной системе условных знаков.</w:t>
      </w:r>
    </w:p>
    <w:p w:rsidR="00645864" w:rsidRPr="00645864" w:rsidRDefault="00645864" w:rsidP="00645864">
      <w:pPr>
        <w:rPr>
          <w:lang w:val="be-BY" w:bidi="en-US"/>
        </w:rPr>
      </w:pPr>
      <w:r w:rsidRPr="00645864">
        <w:rPr>
          <w:lang w:val="be-BY" w:bidi="en-US"/>
        </w:rPr>
        <w:t>Классификация</w:t>
      </w:r>
    </w:p>
    <w:p w:rsidR="00645864" w:rsidRPr="00645864" w:rsidRDefault="00645864" w:rsidP="00645864">
      <w:pPr>
        <w:rPr>
          <w:lang w:val="be-BY" w:bidi="en-US"/>
        </w:rPr>
      </w:pPr>
      <w:r w:rsidRPr="00645864">
        <w:rPr>
          <w:lang w:val="be-BY" w:bidi="en-US"/>
        </w:rPr>
        <w:t>Географические карты подразделяются на следующие категории:</w:t>
      </w:r>
    </w:p>
    <w:p w:rsidR="00645864" w:rsidRPr="00645864" w:rsidRDefault="00645864" w:rsidP="00645864">
      <w:pPr>
        <w:rPr>
          <w:lang w:val="be-BY" w:bidi="en-US"/>
        </w:rPr>
      </w:pPr>
      <w:r w:rsidRPr="00645864">
        <w:rPr>
          <w:lang w:val="be-BY" w:bidi="en-US"/>
        </w:rPr>
        <w:t>По территориальному охвату</w:t>
      </w:r>
    </w:p>
    <w:p w:rsidR="00645864" w:rsidRPr="00645864" w:rsidRDefault="00645864" w:rsidP="00645864">
      <w:pPr>
        <w:rPr>
          <w:lang w:val="be-BY" w:bidi="en-US"/>
        </w:rPr>
      </w:pPr>
      <w:r w:rsidRPr="00645864">
        <w:rPr>
          <w:lang w:val="be-BY" w:bidi="en-US"/>
        </w:rPr>
        <w:t>•</w:t>
      </w:r>
      <w:r w:rsidRPr="00645864">
        <w:rPr>
          <w:lang w:val="be-BY" w:bidi="en-US"/>
        </w:rPr>
        <w:tab/>
        <w:t>карты мира;</w:t>
      </w:r>
    </w:p>
    <w:p w:rsidR="00645864" w:rsidRPr="00645864" w:rsidRDefault="00645864" w:rsidP="00645864">
      <w:pPr>
        <w:rPr>
          <w:lang w:val="be-BY" w:bidi="en-US"/>
        </w:rPr>
      </w:pPr>
      <w:r w:rsidRPr="00645864">
        <w:rPr>
          <w:lang w:val="be-BY" w:bidi="en-US"/>
        </w:rPr>
        <w:t>•</w:t>
      </w:r>
      <w:r w:rsidRPr="00645864">
        <w:rPr>
          <w:lang w:val="be-BY" w:bidi="en-US"/>
        </w:rPr>
        <w:tab/>
        <w:t>карты материков;</w:t>
      </w:r>
    </w:p>
    <w:p w:rsidR="00645864" w:rsidRPr="00645864" w:rsidRDefault="00645864" w:rsidP="00645864">
      <w:pPr>
        <w:rPr>
          <w:lang w:val="be-BY" w:bidi="en-US"/>
        </w:rPr>
      </w:pPr>
      <w:r w:rsidRPr="00645864">
        <w:rPr>
          <w:lang w:val="be-BY" w:bidi="en-US"/>
        </w:rPr>
        <w:t>•</w:t>
      </w:r>
      <w:r w:rsidRPr="00645864">
        <w:rPr>
          <w:lang w:val="be-BY" w:bidi="en-US"/>
        </w:rPr>
        <w:tab/>
        <w:t>карты стран и регионов;</w:t>
      </w:r>
    </w:p>
    <w:p w:rsidR="00645864" w:rsidRPr="00645864" w:rsidRDefault="00645864" w:rsidP="00645864">
      <w:pPr>
        <w:rPr>
          <w:lang w:val="be-BY" w:bidi="en-US"/>
        </w:rPr>
      </w:pPr>
      <w:r w:rsidRPr="00645864">
        <w:rPr>
          <w:lang w:val="be-BY" w:bidi="en-US"/>
        </w:rPr>
        <w:t>По масштабу</w:t>
      </w:r>
    </w:p>
    <w:p w:rsidR="00645864" w:rsidRPr="00645864" w:rsidRDefault="00645864" w:rsidP="00645864">
      <w:pPr>
        <w:rPr>
          <w:lang w:val="be-BY" w:bidi="en-US"/>
        </w:rPr>
      </w:pPr>
      <w:r w:rsidRPr="00645864">
        <w:rPr>
          <w:lang w:val="be-BY" w:bidi="en-US"/>
        </w:rPr>
        <w:t>•</w:t>
      </w:r>
      <w:r w:rsidRPr="00645864">
        <w:rPr>
          <w:lang w:val="be-BY" w:bidi="en-US"/>
        </w:rPr>
        <w:tab/>
        <w:t>крупно- (1:200 000 и крупнее);</w:t>
      </w:r>
    </w:p>
    <w:p w:rsidR="00645864" w:rsidRPr="00645864" w:rsidRDefault="00645864" w:rsidP="00645864">
      <w:pPr>
        <w:rPr>
          <w:lang w:val="be-BY" w:bidi="en-US"/>
        </w:rPr>
      </w:pPr>
      <w:r w:rsidRPr="00645864">
        <w:rPr>
          <w:lang w:val="be-BY" w:bidi="en-US"/>
        </w:rPr>
        <w:t>•</w:t>
      </w:r>
      <w:r w:rsidRPr="00645864">
        <w:rPr>
          <w:lang w:val="be-BY" w:bidi="en-US"/>
        </w:rPr>
        <w:tab/>
        <w:t>средне- (от 1:200 000 и до 1:1 000 000 включительно);</w:t>
      </w:r>
    </w:p>
    <w:p w:rsidR="00645864" w:rsidRPr="00645864" w:rsidRDefault="00645864" w:rsidP="00645864">
      <w:pPr>
        <w:rPr>
          <w:lang w:val="be-BY" w:bidi="en-US"/>
        </w:rPr>
      </w:pPr>
      <w:r w:rsidRPr="00645864">
        <w:rPr>
          <w:lang w:val="be-BY" w:bidi="en-US"/>
        </w:rPr>
        <w:t>•</w:t>
      </w:r>
      <w:r w:rsidRPr="00645864">
        <w:rPr>
          <w:lang w:val="be-BY" w:bidi="en-US"/>
        </w:rPr>
        <w:tab/>
        <w:t>мелкомасштабные (мельче 1:1 000 000).</w:t>
      </w:r>
    </w:p>
    <w:p w:rsidR="00645864" w:rsidRPr="00645864" w:rsidRDefault="00645864" w:rsidP="00645864">
      <w:pPr>
        <w:rPr>
          <w:lang w:val="be-BY" w:bidi="en-US"/>
        </w:rPr>
      </w:pPr>
      <w:r w:rsidRPr="00645864">
        <w:rPr>
          <w:lang w:val="be-BY" w:bidi="en-US"/>
        </w:rPr>
        <w:t>Отличные по масштабу карты имеют разные точность и детальность изображения, степень генерализации и нередко разное назначение.</w:t>
      </w:r>
    </w:p>
    <w:p w:rsidR="00645864" w:rsidRPr="00645864" w:rsidRDefault="00645864" w:rsidP="00645864">
      <w:pPr>
        <w:rPr>
          <w:lang w:val="be-BY" w:bidi="en-US"/>
        </w:rPr>
      </w:pPr>
      <w:r w:rsidRPr="00645864">
        <w:rPr>
          <w:lang w:val="be-BY" w:bidi="en-US"/>
        </w:rPr>
        <w:t>По назначению</w:t>
      </w:r>
    </w:p>
    <w:p w:rsidR="00645864" w:rsidRPr="00645864" w:rsidRDefault="00645864" w:rsidP="00645864">
      <w:pPr>
        <w:rPr>
          <w:lang w:val="be-BY" w:bidi="en-US"/>
        </w:rPr>
      </w:pPr>
      <w:r w:rsidRPr="00645864">
        <w:rPr>
          <w:lang w:val="be-BY" w:bidi="en-US"/>
        </w:rPr>
        <w:lastRenderedPageBreak/>
        <w:t>•</w:t>
      </w:r>
      <w:r w:rsidRPr="00645864">
        <w:rPr>
          <w:lang w:val="be-BY" w:bidi="en-US"/>
        </w:rPr>
        <w:tab/>
        <w:t>научно-справочные — предназначены для выполнения научных исследований и получения максимально полной информации;</w:t>
      </w:r>
    </w:p>
    <w:p w:rsidR="00645864" w:rsidRPr="00645864" w:rsidRDefault="00645864" w:rsidP="00645864">
      <w:pPr>
        <w:rPr>
          <w:lang w:val="be-BY" w:bidi="en-US"/>
        </w:rPr>
      </w:pPr>
      <w:r w:rsidRPr="00645864">
        <w:rPr>
          <w:lang w:val="be-BY" w:bidi="en-US"/>
        </w:rPr>
        <w:t>•</w:t>
      </w:r>
      <w:r w:rsidRPr="00645864">
        <w:rPr>
          <w:lang w:val="be-BY" w:bidi="en-US"/>
        </w:rPr>
        <w:tab/>
        <w:t>культурно-образовательные — предназначены для популяризации знаний, идей;</w:t>
      </w:r>
    </w:p>
    <w:p w:rsidR="00645864" w:rsidRPr="00645864" w:rsidRDefault="00645864" w:rsidP="00645864">
      <w:pPr>
        <w:rPr>
          <w:lang w:val="be-BY" w:bidi="en-US"/>
        </w:rPr>
      </w:pPr>
      <w:r w:rsidRPr="00645864">
        <w:rPr>
          <w:lang w:val="be-BY" w:bidi="en-US"/>
        </w:rPr>
        <w:t>•</w:t>
      </w:r>
      <w:r w:rsidRPr="00645864">
        <w:rPr>
          <w:lang w:val="be-BY" w:bidi="en-US"/>
        </w:rPr>
        <w:tab/>
        <w:t>учебные — используются в качестве наглядных пособий для изучения географии, истории, геологии и других дисциплин;</w:t>
      </w:r>
    </w:p>
    <w:p w:rsidR="00645864" w:rsidRPr="00645864" w:rsidRDefault="00645864" w:rsidP="00645864">
      <w:pPr>
        <w:rPr>
          <w:lang w:val="be-BY" w:bidi="en-US"/>
        </w:rPr>
      </w:pPr>
      <w:r w:rsidRPr="00645864">
        <w:rPr>
          <w:lang w:val="be-BY" w:bidi="en-US"/>
        </w:rPr>
        <w:t>•</w:t>
      </w:r>
      <w:r w:rsidRPr="00645864">
        <w:rPr>
          <w:lang w:val="be-BY" w:bidi="en-US"/>
        </w:rPr>
        <w:tab/>
        <w:t>технические — отображают объекты и условия, необходимые для решения каких-либо технических заданий;</w:t>
      </w:r>
    </w:p>
    <w:p w:rsidR="00645864" w:rsidRPr="00645864" w:rsidRDefault="00645864" w:rsidP="00645864">
      <w:pPr>
        <w:rPr>
          <w:lang w:val="be-BY" w:bidi="en-US"/>
        </w:rPr>
      </w:pPr>
      <w:r w:rsidRPr="00645864">
        <w:rPr>
          <w:lang w:val="be-BY" w:bidi="en-US"/>
        </w:rPr>
        <w:t>•</w:t>
      </w:r>
      <w:r w:rsidRPr="00645864">
        <w:rPr>
          <w:lang w:val="be-BY" w:bidi="en-US"/>
        </w:rPr>
        <w:tab/>
        <w:t>туристские и др.</w:t>
      </w:r>
    </w:p>
    <w:p w:rsidR="00645864" w:rsidRPr="00645864" w:rsidRDefault="00645864" w:rsidP="00645864">
      <w:pPr>
        <w:rPr>
          <w:lang w:val="be-BY" w:bidi="en-US"/>
        </w:rPr>
      </w:pPr>
      <w:r w:rsidRPr="00645864">
        <w:rPr>
          <w:lang w:val="be-BY" w:bidi="en-US"/>
        </w:rPr>
        <w:t>По содержанию</w:t>
      </w:r>
    </w:p>
    <w:p w:rsidR="00645864" w:rsidRPr="00645864" w:rsidRDefault="00645864" w:rsidP="00645864">
      <w:pPr>
        <w:rPr>
          <w:lang w:val="be-BY" w:bidi="en-US"/>
        </w:rPr>
      </w:pPr>
      <w:r w:rsidRPr="00645864">
        <w:rPr>
          <w:lang w:val="be-BY" w:bidi="en-US"/>
        </w:rPr>
        <w:t>•</w:t>
      </w:r>
      <w:r w:rsidRPr="00645864">
        <w:rPr>
          <w:lang w:val="be-BY" w:bidi="en-US"/>
        </w:rPr>
        <w:tab/>
        <w:t>Общегеографические карты — изображают все географические явления, в том числе рельеф, гидрографию, растительно-почвенный покров, населённые пункты, хозяйственные объекты, коммуникации, границы и т. д. Общегеографические крупномасштабные карты, на которых изображены все объекты местности, называются топографическими, среднемасштабные общегеографические карты — обзорно-топографическими, а мелкомасштабные общегеографические карты — обзорными.</w:t>
      </w:r>
    </w:p>
    <w:p w:rsidR="00645864" w:rsidRPr="00645864" w:rsidRDefault="00645864" w:rsidP="00645864">
      <w:pPr>
        <w:rPr>
          <w:lang w:val="be-BY" w:bidi="en-US"/>
        </w:rPr>
      </w:pPr>
      <w:r w:rsidRPr="00645864">
        <w:rPr>
          <w:lang w:val="be-BY" w:bidi="en-US"/>
        </w:rPr>
        <w:t>•</w:t>
      </w:r>
      <w:r w:rsidRPr="00645864">
        <w:rPr>
          <w:lang w:val="be-BY" w:bidi="en-US"/>
        </w:rPr>
        <w:tab/>
        <w:t xml:space="preserve">Тематические карты — показывают расположение, взаимосвязи и динамику природных явлений, населения, экономики, социальную сферу. Их можно объединить в две группы: карты природных явлений и карты общественных явлений. </w:t>
      </w:r>
    </w:p>
    <w:p w:rsidR="00645864" w:rsidRPr="00645864" w:rsidRDefault="00645864" w:rsidP="00645864">
      <w:pPr>
        <w:rPr>
          <w:lang w:val="be-BY" w:bidi="en-US"/>
        </w:rPr>
      </w:pPr>
      <w:r w:rsidRPr="00645864">
        <w:rPr>
          <w:lang w:val="be-BY" w:bidi="en-US"/>
        </w:rPr>
        <w:t>•</w:t>
      </w:r>
      <w:r w:rsidRPr="00645864">
        <w:rPr>
          <w:lang w:val="be-BY" w:bidi="en-US"/>
        </w:rPr>
        <w:tab/>
        <w:t>Карты природных явлений охватывают все компоненты природной среды и их комбинации. В эту группу входят карты геологические, геофизические, карты рельефа земной поверхности и дна Мирового океана, метеорологические и климатические, океанографические, ботанические, гидрологические, почвенные, карты физико-географических ландшафтов и физико-географического районирования и т. д.</w:t>
      </w:r>
    </w:p>
    <w:p w:rsidR="00645864" w:rsidRPr="00645864" w:rsidRDefault="00645864" w:rsidP="00645864">
      <w:pPr>
        <w:rPr>
          <w:lang w:val="be-BY" w:bidi="en-US"/>
        </w:rPr>
      </w:pPr>
      <w:r w:rsidRPr="00645864">
        <w:rPr>
          <w:lang w:val="be-BY" w:bidi="en-US"/>
        </w:rPr>
        <w:t>•</w:t>
      </w:r>
      <w:r w:rsidRPr="00645864">
        <w:rPr>
          <w:lang w:val="be-BY" w:bidi="en-US"/>
        </w:rPr>
        <w:tab/>
        <w:t>Общественно-политические карты включают карты населения, экономические, политические, исторические, социально-географические, причём каждая из подкатегорий в свою очередь может содержать собственную структуру разделения. Так, экономические карты включают также карты промышленности (как общие, так и отраслевые), сельского хозяйства, рыбной промышленности, транспорта и связи и т. д.</w:t>
      </w:r>
    </w:p>
    <w:p w:rsidR="00645864" w:rsidRPr="00645864" w:rsidRDefault="00645864" w:rsidP="00645864">
      <w:pPr>
        <w:rPr>
          <w:lang w:val="be-BY" w:bidi="en-US"/>
        </w:rPr>
      </w:pPr>
      <w:r w:rsidRPr="00645864">
        <w:rPr>
          <w:lang w:val="be-BY" w:bidi="en-US"/>
        </w:rPr>
        <w:t>План - это чертеж небольшого участка местности в крупном масштабе и в условных знаках, построенный без учета кривизны земной поверхности.</w:t>
      </w:r>
    </w:p>
    <w:p w:rsidR="00645864" w:rsidRPr="00645864" w:rsidRDefault="00645864" w:rsidP="00645864">
      <w:pPr>
        <w:rPr>
          <w:lang w:val="be-BY" w:bidi="en-US"/>
        </w:rPr>
      </w:pPr>
      <w:r w:rsidRPr="00645864">
        <w:rPr>
          <w:lang w:val="be-BY" w:bidi="en-US"/>
        </w:rPr>
        <w:t xml:space="preserve">Отличие плана от карты: </w:t>
      </w:r>
    </w:p>
    <w:p w:rsidR="00645864" w:rsidRPr="00645864" w:rsidRDefault="00645864" w:rsidP="00645864">
      <w:pPr>
        <w:rPr>
          <w:lang w:val="be-BY" w:bidi="en-US"/>
        </w:rPr>
      </w:pPr>
      <w:r w:rsidRPr="00645864">
        <w:rPr>
          <w:lang w:val="be-BY" w:bidi="en-US"/>
        </w:rPr>
        <w:t></w:t>
      </w:r>
      <w:r w:rsidRPr="00645864">
        <w:rPr>
          <w:lang w:val="be-BY" w:bidi="en-US"/>
        </w:rPr>
        <w:tab/>
        <w:t xml:space="preserve">на плане изображаются небольшие участки земной поверхности, на картах же изображены гораздо большие территории и в более мелком масштабе. </w:t>
      </w:r>
    </w:p>
    <w:p w:rsidR="00645864" w:rsidRPr="00645864" w:rsidRDefault="00645864" w:rsidP="00645864">
      <w:pPr>
        <w:rPr>
          <w:lang w:val="be-BY" w:bidi="en-US"/>
        </w:rPr>
      </w:pPr>
      <w:r w:rsidRPr="00645864">
        <w:rPr>
          <w:lang w:val="be-BY" w:bidi="en-US"/>
        </w:rPr>
        <w:t></w:t>
      </w:r>
      <w:r w:rsidRPr="00645864">
        <w:rPr>
          <w:lang w:val="be-BY" w:bidi="en-US"/>
        </w:rPr>
        <w:tab/>
        <w:t xml:space="preserve">на план наносятся все объекты и детали местности в заданном масштабе. На карты объекты отбирают в зависимости от их содержания и назначения. </w:t>
      </w:r>
    </w:p>
    <w:p w:rsidR="00645864" w:rsidRPr="00645864" w:rsidRDefault="00645864" w:rsidP="00645864">
      <w:pPr>
        <w:rPr>
          <w:lang w:val="be-BY" w:bidi="en-US"/>
        </w:rPr>
      </w:pPr>
      <w:r w:rsidRPr="00645864">
        <w:rPr>
          <w:lang w:val="be-BY" w:bidi="en-US"/>
        </w:rPr>
        <w:t></w:t>
      </w:r>
      <w:r w:rsidRPr="00645864">
        <w:rPr>
          <w:lang w:val="be-BY" w:bidi="en-US"/>
        </w:rPr>
        <w:tab/>
        <w:t>при вычерчивании планов не учитывается кривизна земной поверхности.</w:t>
      </w:r>
    </w:p>
    <w:p w:rsidR="00645864" w:rsidRDefault="00645864" w:rsidP="00645864">
      <w:pPr>
        <w:rPr>
          <w:lang w:val="be-BY" w:bidi="en-US"/>
        </w:rPr>
      </w:pPr>
      <w:r w:rsidRPr="00645864">
        <w:rPr>
          <w:lang w:val="be-BY" w:bidi="en-US"/>
        </w:rPr>
        <w:lastRenderedPageBreak/>
        <w:t></w:t>
      </w:r>
      <w:r w:rsidRPr="00645864">
        <w:rPr>
          <w:lang w:val="be-BY" w:bidi="en-US"/>
        </w:rPr>
        <w:tab/>
        <w:t>на планах направление север-юг показывают стрелкой. На картах направление север-юг определяют меридианы, на направление запад - восток - параллели.</w:t>
      </w:r>
    </w:p>
    <w:p w:rsidR="00645864" w:rsidRPr="00645864" w:rsidRDefault="00645864" w:rsidP="00645864">
      <w:pPr>
        <w:rPr>
          <w:b/>
          <w:lang w:val="be-BY" w:bidi="en-US"/>
        </w:rPr>
      </w:pPr>
      <w:r w:rsidRPr="00645864">
        <w:rPr>
          <w:b/>
          <w:lang w:val="be-BY" w:bidi="en-US"/>
        </w:rPr>
        <w:t>2.</w:t>
      </w:r>
      <w:r w:rsidRPr="00645864">
        <w:rPr>
          <w:b/>
          <w:lang w:val="be-BY" w:bidi="en-US"/>
        </w:rPr>
        <w:tab/>
        <w:t>Элементы карты, их особенности и назначение.</w:t>
      </w:r>
    </w:p>
    <w:p w:rsidR="00645864" w:rsidRPr="00645864" w:rsidRDefault="00645864" w:rsidP="00645864">
      <w:pPr>
        <w:rPr>
          <w:lang w:val="be-BY" w:bidi="en-US"/>
        </w:rPr>
      </w:pPr>
      <w:r w:rsidRPr="00645864">
        <w:rPr>
          <w:lang w:val="be-BY" w:bidi="en-US"/>
        </w:rPr>
        <w:t>Картографические условные знаки — система символических графических обозначений, применяемая для изображения на картах различных объектов и явлений, их качественных и количественных характеристик. Условные знаки, используемые на карте, составляют легенду карты.</w:t>
      </w:r>
    </w:p>
    <w:p w:rsidR="00645864" w:rsidRPr="00645864" w:rsidRDefault="00645864" w:rsidP="00645864">
      <w:pPr>
        <w:rPr>
          <w:lang w:val="be-BY" w:bidi="en-US"/>
        </w:rPr>
      </w:pPr>
      <w:r w:rsidRPr="00645864">
        <w:rPr>
          <w:lang w:val="be-BY" w:bidi="en-US"/>
        </w:rPr>
        <w:t>Условные знаки могут быть классифицированы по масштабности (пространственной протяжённости объектов). Так различают:</w:t>
      </w:r>
    </w:p>
    <w:p w:rsidR="00645864" w:rsidRPr="00645864" w:rsidRDefault="00645864" w:rsidP="00645864">
      <w:pPr>
        <w:rPr>
          <w:lang w:val="be-BY" w:bidi="en-US"/>
        </w:rPr>
      </w:pPr>
      <w:r w:rsidRPr="00645864">
        <w:rPr>
          <w:lang w:val="be-BY" w:bidi="en-US"/>
        </w:rPr>
        <w:t>•</w:t>
      </w:r>
      <w:r w:rsidRPr="00645864">
        <w:rPr>
          <w:lang w:val="be-BY" w:bidi="en-US"/>
        </w:rPr>
        <w:tab/>
        <w:t>масштабные условные знаки (площадные и линейные);</w:t>
      </w:r>
    </w:p>
    <w:p w:rsidR="00645864" w:rsidRPr="00645864" w:rsidRDefault="00645864" w:rsidP="00645864">
      <w:pPr>
        <w:rPr>
          <w:lang w:val="be-BY" w:bidi="en-US"/>
        </w:rPr>
      </w:pPr>
      <w:r w:rsidRPr="00645864">
        <w:rPr>
          <w:lang w:val="be-BY" w:bidi="en-US"/>
        </w:rPr>
        <w:t>•</w:t>
      </w:r>
      <w:r w:rsidRPr="00645864">
        <w:rPr>
          <w:lang w:val="be-BY" w:bidi="en-US"/>
        </w:rPr>
        <w:tab/>
        <w:t>внемасштабные условные знаки (точечные);</w:t>
      </w:r>
    </w:p>
    <w:p w:rsidR="00645864" w:rsidRPr="00645864" w:rsidRDefault="00645864" w:rsidP="00645864">
      <w:pPr>
        <w:rPr>
          <w:lang w:val="be-BY" w:bidi="en-US"/>
        </w:rPr>
      </w:pPr>
      <w:r w:rsidRPr="00645864">
        <w:rPr>
          <w:lang w:val="be-BY" w:bidi="en-US"/>
        </w:rPr>
        <w:t>•</w:t>
      </w:r>
      <w:r w:rsidRPr="00645864">
        <w:rPr>
          <w:lang w:val="be-BY" w:bidi="en-US"/>
        </w:rPr>
        <w:tab/>
        <w:t>пояснительные знаки.</w:t>
      </w:r>
    </w:p>
    <w:p w:rsidR="00645864" w:rsidRPr="00645864" w:rsidRDefault="00645864" w:rsidP="00645864">
      <w:pPr>
        <w:rPr>
          <w:lang w:val="be-BY" w:bidi="en-US"/>
        </w:rPr>
      </w:pPr>
      <w:r w:rsidRPr="00645864">
        <w:rPr>
          <w:lang w:val="be-BY" w:bidi="en-US"/>
        </w:rPr>
        <w:t>Площадные. Площадными условными знаками на карте отображают значительные по двумерной пространственной протяжённости объекты, могущие быть отображёнными в заданном масштабе карте.Примерами таких объектов могут быть: территория государства на карте масштаба (М) 1:20000000 или земельный участок на плане М 1:500.</w:t>
      </w:r>
    </w:p>
    <w:p w:rsidR="00645864" w:rsidRPr="00645864" w:rsidRDefault="00645864" w:rsidP="00645864">
      <w:pPr>
        <w:rPr>
          <w:lang w:val="be-BY" w:bidi="en-US"/>
        </w:rPr>
      </w:pPr>
      <w:r w:rsidRPr="00645864">
        <w:rPr>
          <w:lang w:val="be-BY" w:bidi="en-US"/>
        </w:rPr>
        <w:t>Линейные. Линейными условными знаками на карте отображают значительные по одномерной пространственной протяжённости объекты, которые могут быть отображены в заданном масштабе карты, при этом ширина которых в данном масштабе не может быть отображена метрически верно.</w:t>
      </w:r>
    </w:p>
    <w:p w:rsidR="00645864" w:rsidRPr="00645864" w:rsidRDefault="00645864" w:rsidP="00645864">
      <w:pPr>
        <w:rPr>
          <w:lang w:val="be-BY" w:bidi="en-US"/>
        </w:rPr>
      </w:pPr>
      <w:r w:rsidRPr="00645864">
        <w:rPr>
          <w:lang w:val="be-BY" w:bidi="en-US"/>
        </w:rPr>
        <w:t>Примерами таких объектов могут быть: реки или дороги на карте М 1:10000000.</w:t>
      </w:r>
    </w:p>
    <w:p w:rsidR="00645864" w:rsidRPr="00645864" w:rsidRDefault="00645864" w:rsidP="00645864">
      <w:pPr>
        <w:rPr>
          <w:lang w:val="be-BY" w:bidi="en-US"/>
        </w:rPr>
      </w:pPr>
      <w:r w:rsidRPr="00645864">
        <w:rPr>
          <w:lang w:val="be-BY" w:bidi="en-US"/>
        </w:rPr>
        <w:t xml:space="preserve">Линейные условные знаки выглядят, как линии различного графического начертания и цветов. Особую категорию линейных знаков образуют горизонтали (изогипсы), которые на топографических картах и планах изображают неровности земной поверхности — рельеф. </w:t>
      </w:r>
    </w:p>
    <w:p w:rsidR="00645864" w:rsidRPr="00645864" w:rsidRDefault="00645864" w:rsidP="00645864">
      <w:pPr>
        <w:rPr>
          <w:lang w:val="be-BY" w:bidi="en-US"/>
        </w:rPr>
      </w:pPr>
      <w:r w:rsidRPr="00645864">
        <w:rPr>
          <w:lang w:val="be-BY" w:bidi="en-US"/>
        </w:rPr>
        <w:t>Горизонталью называют линию на карте, соответствующую линии на земной поверхности, все точки которой лежат на одной и той же высоте над уровнем моря. Горизонтали проводятся через равное число метров по отвесной линии. В объяснении к плану или карте — легенде — всегда указывается расстояние между горизонталями, принятое для данного плана или карты, т. е. разность их высот, например 2, 5, 10 м. Холм или замкнутая впадина изображаются на плане и топографической карте в виде замкнутых горизонталей, одна внутри другой. Для того чтобы на карте отличить впадину от холма, на горизонталях впадины ставятся коротенькие штрихи (бергштрихи) в сторону понижения склона.</w:t>
      </w:r>
    </w:p>
    <w:p w:rsidR="00645864" w:rsidRPr="00645864" w:rsidRDefault="00645864" w:rsidP="00645864">
      <w:pPr>
        <w:rPr>
          <w:lang w:val="be-BY" w:bidi="en-US"/>
        </w:rPr>
      </w:pPr>
    </w:p>
    <w:p w:rsidR="00645864" w:rsidRPr="00645864" w:rsidRDefault="00645864" w:rsidP="00645864">
      <w:pPr>
        <w:rPr>
          <w:lang w:val="be-BY" w:bidi="en-US"/>
        </w:rPr>
      </w:pPr>
      <w:r w:rsidRPr="00645864">
        <w:rPr>
          <w:lang w:val="be-BY" w:bidi="en-US"/>
        </w:rPr>
        <w:t>Так при помощи горизонталей изображаются возвышенности и впадины.</w:t>
      </w:r>
    </w:p>
    <w:p w:rsidR="00645864" w:rsidRPr="00645864" w:rsidRDefault="00645864" w:rsidP="00645864">
      <w:pPr>
        <w:rPr>
          <w:lang w:val="be-BY" w:bidi="en-US"/>
        </w:rPr>
      </w:pPr>
      <w:r w:rsidRPr="00645864">
        <w:rPr>
          <w:lang w:val="be-BY" w:bidi="en-US"/>
        </w:rPr>
        <w:lastRenderedPageBreak/>
        <w:t>Чем выше холм или глубже впадина, тем больше проводится горизонталей. Зная расстояние между горизонталями по отвесной линии, нетрудно по числу их определить высоту холма или глубину впадины. В тех местах, где склоны земной поверхности круты, горизонтали сближаются, и, наоборот, они удалены друг от друга там, где склоны более пологи.</w:t>
      </w:r>
    </w:p>
    <w:p w:rsidR="00645864" w:rsidRPr="00645864" w:rsidRDefault="00645864" w:rsidP="00645864">
      <w:pPr>
        <w:rPr>
          <w:lang w:val="be-BY" w:bidi="en-US"/>
        </w:rPr>
      </w:pPr>
      <w:r w:rsidRPr="00645864">
        <w:rPr>
          <w:lang w:val="be-BY" w:bidi="en-US"/>
        </w:rPr>
        <w:t>Точечные. Точечными условными знаками на карте отображают объекты, имеющие размеры на местности, не выражаемые в заданном масштабе карты.</w:t>
      </w:r>
    </w:p>
    <w:p w:rsidR="00645864" w:rsidRPr="00645864" w:rsidRDefault="00645864" w:rsidP="00645864">
      <w:pPr>
        <w:rPr>
          <w:lang w:val="be-BY" w:bidi="en-US"/>
        </w:rPr>
      </w:pPr>
      <w:r w:rsidRPr="00645864">
        <w:rPr>
          <w:lang w:val="be-BY" w:bidi="en-US"/>
        </w:rPr>
        <w:t>Например, колодец на карте М 1:25000 или город на карте М 1:40000000.</w:t>
      </w:r>
    </w:p>
    <w:p w:rsidR="00645864" w:rsidRPr="00645864" w:rsidRDefault="00645864" w:rsidP="00645864">
      <w:pPr>
        <w:rPr>
          <w:lang w:val="be-BY" w:bidi="en-US"/>
        </w:rPr>
      </w:pPr>
      <w:r w:rsidRPr="00645864">
        <w:rPr>
          <w:lang w:val="be-BY" w:bidi="en-US"/>
        </w:rPr>
        <w:t>Значки внемасштабных точечных условных знаков, являющиеся идеограммами, выглядят как достаточно сложные рисунки заданного размера. При этом положению описываемого объекта на местности соответствует положение на карте т. н. главной точки точечного условного знака. У симметричных рисунков это обычно середина основания.</w:t>
      </w:r>
    </w:p>
    <w:p w:rsidR="00645864" w:rsidRPr="00645864" w:rsidRDefault="00645864" w:rsidP="00645864">
      <w:pPr>
        <w:rPr>
          <w:lang w:val="be-BY" w:bidi="en-US"/>
        </w:rPr>
      </w:pPr>
      <w:r w:rsidRPr="00645864">
        <w:rPr>
          <w:lang w:val="be-BY" w:bidi="en-US"/>
        </w:rPr>
        <w:t>Подписи. Подписи являются внемасштабными вспомогательными условными знаками, предназначенными для описания названий объектов местности, их характеристик и свойств самой карты. Для выполнения подписей на картах используются специальные картографические гарнитуры шрифтов.</w:t>
      </w:r>
    </w:p>
    <w:p w:rsidR="00B27911" w:rsidRPr="00B27911" w:rsidRDefault="00B27911" w:rsidP="005A35AA">
      <w:pPr>
        <w:widowControl w:val="0"/>
        <w:numPr>
          <w:ilvl w:val="0"/>
          <w:numId w:val="33"/>
        </w:numPr>
        <w:shd w:val="clear" w:color="auto" w:fill="FFFFFF"/>
        <w:tabs>
          <w:tab w:val="left" w:pos="1134"/>
          <w:tab w:val="num" w:pos="1854"/>
        </w:tabs>
        <w:autoSpaceDE w:val="0"/>
        <w:autoSpaceDN w:val="0"/>
        <w:adjustRightInd w:val="0"/>
        <w:ind w:right="36"/>
        <w:contextualSpacing/>
        <w:jc w:val="left"/>
        <w:rPr>
          <w:rFonts w:eastAsia="Calibri" w:cs="Times New Roman"/>
          <w:b/>
          <w:szCs w:val="28"/>
          <w:lang w:val="be-BY" w:bidi="en-US"/>
        </w:rPr>
      </w:pPr>
      <w:r w:rsidRPr="00B27911">
        <w:rPr>
          <w:rFonts w:eastAsia="Calibri" w:cs="Times New Roman"/>
          <w:b/>
          <w:szCs w:val="28"/>
          <w:lang w:val="be-BY" w:bidi="en-US"/>
        </w:rPr>
        <w:t>Градусная сеть и географические координаты.</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Вращение Земли вокруг своей оси дает объективную основу для построения </w:t>
      </w:r>
      <w:r w:rsidRPr="00B27911">
        <w:rPr>
          <w:rFonts w:eastAsia="Calibri" w:cs="Times New Roman"/>
          <w:b/>
          <w:i/>
          <w:szCs w:val="28"/>
          <w:lang w:val="be-BY" w:bidi="en-US"/>
        </w:rPr>
        <w:t>градусной сетки</w:t>
      </w:r>
      <w:r w:rsidRPr="00B27911">
        <w:rPr>
          <w:rFonts w:eastAsia="Calibri" w:cs="Times New Roman"/>
          <w:i/>
          <w:szCs w:val="28"/>
          <w:lang w:val="be-BY" w:bidi="en-US"/>
        </w:rPr>
        <w:t xml:space="preserve"> – системы параллелей и меридианов</w:t>
      </w:r>
      <w:r w:rsidRPr="00B27911">
        <w:rPr>
          <w:rFonts w:eastAsia="Calibri" w:cs="Times New Roman"/>
          <w:szCs w:val="28"/>
          <w:lang w:val="be-BY" w:bidi="en-US"/>
        </w:rPr>
        <w:t>.</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Во вращающейся сфере выделяются две точки, к которым может быть привязана координатная сетка. Эти точки – полюсы, не участвующие во вращении, и поэтому неподвижные.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Ось вращения Земли</w:t>
      </w:r>
      <w:r w:rsidRPr="00B27911">
        <w:rPr>
          <w:rFonts w:eastAsia="Calibri" w:cs="Times New Roman"/>
          <w:szCs w:val="28"/>
          <w:lang w:val="be-BY" w:bidi="en-US"/>
        </w:rPr>
        <w:t xml:space="preserve"> - </w:t>
      </w:r>
      <w:r w:rsidRPr="00B27911">
        <w:rPr>
          <w:rFonts w:eastAsia="Calibri" w:cs="Times New Roman"/>
          <w:i/>
          <w:szCs w:val="28"/>
          <w:lang w:val="be-BY" w:bidi="en-US"/>
        </w:rPr>
        <w:t xml:space="preserve">это прямая, проходящая через центр ее массы, вокруг которой вращается наша планета.Точки пересечения оси вращения с поверхностью Земли называются </w:t>
      </w:r>
      <w:r w:rsidRPr="00B27911">
        <w:rPr>
          <w:rFonts w:eastAsia="Calibri" w:cs="Times New Roman"/>
          <w:b/>
          <w:i/>
          <w:szCs w:val="28"/>
          <w:lang w:val="be-BY" w:bidi="en-US"/>
        </w:rPr>
        <w:t>географическими полюсами</w:t>
      </w:r>
      <w:r w:rsidRPr="00B27911">
        <w:rPr>
          <w:rFonts w:eastAsia="Calibri" w:cs="Times New Roman"/>
          <w:szCs w:val="28"/>
          <w:lang w:val="be-BY" w:bidi="en-US"/>
        </w:rPr>
        <w:t xml:space="preserve">; их два – </w:t>
      </w:r>
      <w:r w:rsidRPr="00B27911">
        <w:rPr>
          <w:rFonts w:eastAsia="Calibri" w:cs="Times New Roman"/>
          <w:b/>
          <w:i/>
          <w:szCs w:val="28"/>
          <w:lang w:val="be-BY" w:bidi="en-US"/>
        </w:rPr>
        <w:t>северный и южный</w:t>
      </w:r>
      <w:r w:rsidRPr="00B27911">
        <w:rPr>
          <w:rFonts w:eastAsia="Calibri" w:cs="Times New Roman"/>
          <w:szCs w:val="28"/>
          <w:lang w:val="be-BY" w:bidi="en-US"/>
        </w:rPr>
        <w:t>. Северным полюсом называется тот, со стороны которого планета вращается против часовой стрелки, как и вся Галактика.</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szCs w:val="28"/>
          <w:lang w:val="be-BY" w:bidi="en-US"/>
        </w:rPr>
        <w:t>Меридиа́н</w:t>
      </w:r>
      <w:r w:rsidRPr="00B27911">
        <w:rPr>
          <w:rFonts w:eastAsia="Calibri" w:cs="Times New Roman"/>
          <w:szCs w:val="28"/>
          <w:lang w:val="be-BY" w:bidi="en-US"/>
        </w:rPr>
        <w:t xml:space="preserve"> — </w:t>
      </w:r>
      <w:r w:rsidRPr="00B27911">
        <w:rPr>
          <w:rFonts w:eastAsia="Calibri" w:cs="Times New Roman"/>
          <w:i/>
          <w:szCs w:val="28"/>
          <w:lang w:val="be-BY" w:bidi="en-US"/>
        </w:rPr>
        <w:t>линия сечения поверхности земного шара плоскостью, проведённой через какую-либо точку земной поверхности и ось вращения Земли.</w:t>
      </w:r>
      <w:r w:rsidRPr="00B27911">
        <w:rPr>
          <w:rFonts w:eastAsia="Calibri" w:cs="Times New Roman"/>
          <w:szCs w:val="28"/>
          <w:lang w:val="be-BY" w:bidi="en-US"/>
        </w:rPr>
        <w:t xml:space="preserve"> Каждый меридиан пересекается со всеми остальными в двух точках на северном и южном полюсе. Длины всех меридианов на глобусе равны. Все точки одного меридиана имеют одинаковую долготу, но разную широту. В международной практике за начальный меридиан принят Гринвичский, проходящий через английский город Гринвич, от него ведётся счёт долгот.</w:t>
      </w:r>
    </w:p>
    <w:p w:rsidR="00B27911" w:rsidRPr="00B27911" w:rsidRDefault="00B27911" w:rsidP="00B27911">
      <w:pPr>
        <w:widowControl w:val="0"/>
        <w:rPr>
          <w:rFonts w:eastAsia="Times New Roman" w:cs="Times New Roman"/>
          <w:i/>
          <w:szCs w:val="28"/>
          <w:lang w:eastAsia="ru-RU"/>
        </w:rPr>
      </w:pPr>
      <w:r w:rsidRPr="00B27911">
        <w:rPr>
          <w:rFonts w:eastAsia="Times New Roman" w:cs="Times New Roman"/>
          <w:b/>
          <w:bCs/>
          <w:szCs w:val="28"/>
          <w:lang w:eastAsia="ru-RU"/>
        </w:rPr>
        <w:t>Паралле́ль</w:t>
      </w:r>
      <w:r w:rsidRPr="00B27911">
        <w:rPr>
          <w:rFonts w:eastAsia="Times New Roman" w:cs="Times New Roman"/>
          <w:szCs w:val="28"/>
          <w:lang w:eastAsia="ru-RU"/>
        </w:rPr>
        <w:t xml:space="preserve"> — </w:t>
      </w:r>
      <w:r w:rsidRPr="00B27911">
        <w:rPr>
          <w:rFonts w:eastAsia="Times New Roman" w:cs="Times New Roman"/>
          <w:i/>
          <w:szCs w:val="28"/>
          <w:lang w:eastAsia="ru-RU"/>
        </w:rPr>
        <w:t>линия сечения поверхности земного шара плоскостью, параллельной плоскости экватора.</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На глобусе параллель рисуется в виде окружности, все точки которой равноудалены от экватора. Длины параллелей различны — они увеличиваются при приближении к экватору и уменьшаются к полюсам. Все точки одной параллели имеют одинаковую широту, но различную долготу. </w:t>
      </w:r>
      <w:r w:rsidRPr="00B27911">
        <w:rPr>
          <w:rFonts w:eastAsia="Calibri" w:cs="Times New Roman"/>
          <w:szCs w:val="28"/>
          <w:lang w:val="be-BY" w:bidi="en-US"/>
        </w:rPr>
        <w:lastRenderedPageBreak/>
        <w:t>Экватор — самая длинная параллель.</w:t>
      </w:r>
    </w:p>
    <w:p w:rsidR="00B27911" w:rsidRPr="00B27911" w:rsidRDefault="00B27911" w:rsidP="00B27911">
      <w:pPr>
        <w:widowControl w:val="0"/>
        <w:rPr>
          <w:rFonts w:eastAsia="Times New Roman" w:cs="Times New Roman"/>
          <w:i/>
          <w:szCs w:val="28"/>
          <w:lang w:eastAsia="ru-RU"/>
        </w:rPr>
      </w:pPr>
    </w:p>
    <w:p w:rsidR="00B27911" w:rsidRDefault="00B27911" w:rsidP="00B27911">
      <w:pPr>
        <w:widowControl w:val="0"/>
        <w:ind w:firstLine="0"/>
        <w:jc w:val="center"/>
        <w:rPr>
          <w:rFonts w:eastAsia="Calibri" w:cs="Times New Roman"/>
          <w:szCs w:val="28"/>
          <w:lang w:val="be-BY" w:bidi="en-US"/>
        </w:rPr>
      </w:pPr>
      <w:r w:rsidRPr="00B27911">
        <w:rPr>
          <w:rFonts w:eastAsia="Calibri" w:cs="Times New Roman"/>
          <w:noProof/>
          <w:szCs w:val="28"/>
          <w:lang w:eastAsia="ru-RU"/>
        </w:rPr>
        <w:drawing>
          <wp:inline distT="0" distB="0" distL="0" distR="0">
            <wp:extent cx="2814955" cy="2194560"/>
            <wp:effectExtent l="0" t="0" r="0" b="0"/>
            <wp:docPr id="64" name="Рисунок 64" descr="http://upload.wikimedia.org/wikipedia/ru/thumb/4/44/Meridian.png/289px-Meridian.png">
              <a:hlinkClick xmlns:a="http://schemas.openxmlformats.org/drawingml/2006/main" r:id="rId101" tooltip="&quot;Meridian.png&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upload.wikimedia.org/wikipedia/ru/thumb/4/44/Meridian.png/289px-Meridian.png"/>
                    <pic:cNvPicPr>
                      <a:picLocks noChangeAspect="1" noChangeArrowheads="1"/>
                    </pic:cNvPicPr>
                  </pic:nvPicPr>
                  <pic:blipFill>
                    <a:blip r:embed="rId102">
                      <a:lum bright="-20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4955" cy="2194560"/>
                    </a:xfrm>
                    <a:prstGeom prst="rect">
                      <a:avLst/>
                    </a:prstGeom>
                    <a:noFill/>
                    <a:ln>
                      <a:noFill/>
                    </a:ln>
                  </pic:spPr>
                </pic:pic>
              </a:graphicData>
            </a:graphic>
          </wp:inline>
        </w:drawing>
      </w:r>
    </w:p>
    <w:p w:rsidR="00983C56" w:rsidRPr="00B27911" w:rsidRDefault="00983C56" w:rsidP="00B27911">
      <w:pPr>
        <w:widowControl w:val="0"/>
        <w:ind w:firstLine="0"/>
        <w:jc w:val="center"/>
        <w:rPr>
          <w:rFonts w:eastAsia="Calibri" w:cs="Times New Roman"/>
          <w:szCs w:val="28"/>
          <w:lang w:val="be-BY" w:bidi="en-US"/>
        </w:rPr>
      </w:pPr>
      <w:r>
        <w:rPr>
          <w:rFonts w:eastAsia="Calibri" w:cs="Times New Roman"/>
          <w:szCs w:val="28"/>
          <w:lang w:val="be-BY" w:bidi="en-US"/>
        </w:rPr>
        <w:t>Рис.6. Градусная сетка</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Принято определение экватора как нулевой параллели. Северный полюс имеет широту в +90 градусов, южный — в −90°. Расстояние между двумя параллелями, которые отличаются на 1 градус, — примерно 111 км.</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Параллели не являются ортодромиями, то есть кратчайшими линиями на поверхности между любыми их двумя точками.</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szCs w:val="28"/>
          <w:lang w:val="be-BY" w:bidi="en-US"/>
        </w:rPr>
        <w:t>Эква́тор</w:t>
      </w:r>
      <w:r w:rsidRPr="00B27911">
        <w:rPr>
          <w:rFonts w:eastAsia="Calibri" w:cs="Times New Roman"/>
          <w:szCs w:val="28"/>
          <w:lang w:val="be-BY" w:bidi="en-US"/>
        </w:rPr>
        <w:t xml:space="preserve"> — </w:t>
      </w:r>
      <w:r w:rsidRPr="00B27911">
        <w:rPr>
          <w:rFonts w:eastAsia="Calibri" w:cs="Times New Roman"/>
          <w:i/>
          <w:szCs w:val="28"/>
          <w:lang w:val="be-BY" w:bidi="en-US"/>
        </w:rPr>
        <w:t>воображаемая линия пересечения с поверхностью Земли плоскости, перпендикулярной оси вращения планеты и проходящая через её центр.</w:t>
      </w:r>
      <w:r w:rsidRPr="00B27911">
        <w:rPr>
          <w:rFonts w:eastAsia="Calibri" w:cs="Times New Roman"/>
          <w:szCs w:val="28"/>
          <w:lang w:val="be-BY" w:bidi="en-US"/>
        </w:rPr>
        <w:t xml:space="preserve"> Его длина приблизительно равна 40075,696 км. Экватор делит земной шар на Северное и Южное полушария и служит началом отсчёта географической широты.</w:t>
      </w:r>
    </w:p>
    <w:p w:rsidR="00B27911" w:rsidRPr="005913EC" w:rsidRDefault="00B27911" w:rsidP="005913EC">
      <w:pPr>
        <w:rPr>
          <w:b/>
          <w:lang w:val="be-BY" w:bidi="en-US"/>
        </w:rPr>
      </w:pPr>
      <w:r w:rsidRPr="005913EC">
        <w:rPr>
          <w:b/>
          <w:lang w:val="be-BY" w:bidi="en-US"/>
        </w:rPr>
        <w:t>Географические координаты</w:t>
      </w:r>
    </w:p>
    <w:p w:rsidR="00B27911" w:rsidRPr="00B27911" w:rsidRDefault="00B27911" w:rsidP="00B27911">
      <w:pPr>
        <w:widowControl w:val="0"/>
        <w:ind w:firstLine="0"/>
        <w:jc w:val="center"/>
        <w:rPr>
          <w:rFonts w:eastAsia="Calibri" w:cs="Times New Roman"/>
          <w:szCs w:val="28"/>
          <w:lang w:val="be-BY" w:bidi="en-US"/>
        </w:rPr>
      </w:pPr>
      <w:r w:rsidRPr="00B27911">
        <w:rPr>
          <w:rFonts w:eastAsia="Calibri" w:cs="Times New Roman"/>
          <w:noProof/>
          <w:szCs w:val="28"/>
          <w:lang w:eastAsia="ru-RU"/>
        </w:rPr>
        <w:drawing>
          <wp:inline distT="0" distB="0" distL="0" distR="0">
            <wp:extent cx="2520315" cy="2472690"/>
            <wp:effectExtent l="0" t="0" r="0" b="0"/>
            <wp:docPr id="65" name="Рисунок 65" descr="http://upload.wikimedia.org/wikipedia/commons/thumb/d/d9/Geographic_coordinates_sphere.svg/390px-Geographic_coordinates_sphere.svg.png">
              <a:hlinkClick xmlns:a="http://schemas.openxmlformats.org/drawingml/2006/main" r:id="rId103" tooltip="&quot;Координатная сфера&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upload.wikimedia.org/wikipedia/commons/thumb/d/d9/Geographic_coordinates_sphere.svg/390px-Geographic_coordinates_sphere.svg.png"/>
                    <pic:cNvPicPr>
                      <a:picLocks noChangeAspect="1" noChangeArrowheads="1"/>
                    </pic:cNvPicPr>
                  </pic:nvPicPr>
                  <pic:blipFill>
                    <a:blip r:embed="rId1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0315" cy="2472690"/>
                    </a:xfrm>
                    <a:prstGeom prst="rect">
                      <a:avLst/>
                    </a:prstGeom>
                    <a:noFill/>
                    <a:ln>
                      <a:noFill/>
                    </a:ln>
                  </pic:spPr>
                </pic:pic>
              </a:graphicData>
            </a:graphic>
          </wp:inline>
        </w:drawing>
      </w:r>
    </w:p>
    <w:p w:rsidR="00B27911" w:rsidRPr="00B27911" w:rsidRDefault="00983C56" w:rsidP="00B27911">
      <w:pPr>
        <w:widowControl w:val="0"/>
        <w:ind w:firstLine="0"/>
        <w:jc w:val="center"/>
        <w:rPr>
          <w:rFonts w:eastAsia="Calibri" w:cs="Times New Roman"/>
          <w:b/>
          <w:i/>
          <w:szCs w:val="28"/>
          <w:lang w:val="be-BY" w:bidi="en-US"/>
        </w:rPr>
      </w:pPr>
      <w:r>
        <w:rPr>
          <w:rFonts w:eastAsia="Calibri" w:cs="Times New Roman"/>
          <w:noProof/>
          <w:szCs w:val="28"/>
          <w:lang w:eastAsia="ru-RU"/>
        </w:rPr>
        <w:t xml:space="preserve">Рис. 7. </w:t>
      </w:r>
      <w:r w:rsidR="00B27911" w:rsidRPr="00B27911">
        <w:rPr>
          <w:rFonts w:eastAsia="Calibri" w:cs="Times New Roman"/>
          <w:b/>
          <w:i/>
          <w:szCs w:val="28"/>
          <w:lang w:val="be-BY" w:bidi="en-US"/>
        </w:rPr>
        <w:t>Координатная сфера</w:t>
      </w:r>
    </w:p>
    <w:p w:rsidR="00B27911" w:rsidRPr="00B27911" w:rsidRDefault="00B27911" w:rsidP="00B27911">
      <w:pPr>
        <w:widowControl w:val="0"/>
        <w:ind w:firstLine="0"/>
        <w:jc w:val="center"/>
        <w:rPr>
          <w:rFonts w:eastAsia="Calibri" w:cs="Times New Roman"/>
          <w:szCs w:val="28"/>
          <w:lang w:val="be-BY" w:bidi="en-US"/>
        </w:rPr>
      </w:pP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b/>
          <w:bCs/>
          <w:szCs w:val="28"/>
          <w:lang w:eastAsia="ru-RU"/>
        </w:rPr>
        <w:t>Географи́ческие координа́ты</w:t>
      </w:r>
      <w:r w:rsidRPr="00B27911">
        <w:rPr>
          <w:rFonts w:eastAsia="Times New Roman" w:cs="Times New Roman"/>
          <w:szCs w:val="28"/>
          <w:lang w:eastAsia="ru-RU"/>
        </w:rPr>
        <w:t xml:space="preserve"> определяют положение точки на земной поверхности. Географические координаты строятся по принципу сферических. Аналогичные координаты применяются на других планетах, а также на небесной сфере.</w:t>
      </w:r>
    </w:p>
    <w:p w:rsidR="00B27911" w:rsidRPr="00B27911" w:rsidRDefault="00B27911" w:rsidP="00B27911">
      <w:pPr>
        <w:widowControl w:val="0"/>
        <w:rPr>
          <w:rFonts w:eastAsia="Times New Roman" w:cs="Times New Roman"/>
          <w:szCs w:val="28"/>
          <w:lang w:eastAsia="ru-RU"/>
        </w:rPr>
      </w:pPr>
      <w:bookmarkStart w:id="33" w:name=".D0.A8.D0.B8.D1.80.D0.BE.D1.82.D0.B0"/>
      <w:bookmarkEnd w:id="33"/>
      <w:r w:rsidRPr="00B27911">
        <w:rPr>
          <w:rFonts w:eastAsia="Times New Roman" w:cs="Times New Roman"/>
          <w:b/>
          <w:bCs/>
          <w:szCs w:val="28"/>
          <w:lang w:eastAsia="ru-RU"/>
        </w:rPr>
        <w:t>Широта́</w:t>
      </w:r>
      <w:r w:rsidRPr="00B27911">
        <w:rPr>
          <w:rFonts w:eastAsia="Times New Roman" w:cs="Times New Roman"/>
          <w:noProof/>
          <w:szCs w:val="28"/>
          <w:lang w:eastAsia="ru-RU"/>
        </w:rPr>
        <w:drawing>
          <wp:inline distT="0" distB="0" distL="0" distR="0">
            <wp:extent cx="119380" cy="135255"/>
            <wp:effectExtent l="0" t="0" r="0" b="0"/>
            <wp:docPr id="67" name="Рисунок 67" descr="\var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varphi~"/>
                    <pic:cNvPicPr>
                      <a:picLocks noChangeAspect="1" noChangeArrowheads="1"/>
                    </pic:cNvPicPr>
                  </pic:nvPicPr>
                  <pic:blipFill>
                    <a:blip r:embed="rId1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380" cy="135255"/>
                    </a:xfrm>
                    <a:prstGeom prst="rect">
                      <a:avLst/>
                    </a:prstGeom>
                    <a:noFill/>
                    <a:ln>
                      <a:noFill/>
                    </a:ln>
                  </pic:spPr>
                </pic:pic>
              </a:graphicData>
            </a:graphic>
          </wp:inline>
        </w:drawing>
      </w:r>
      <w:r w:rsidRPr="00B27911">
        <w:rPr>
          <w:rFonts w:eastAsia="Times New Roman" w:cs="Times New Roman"/>
          <w:szCs w:val="28"/>
          <w:lang w:eastAsia="ru-RU"/>
        </w:rPr>
        <w:t xml:space="preserve">— </w:t>
      </w:r>
      <w:r w:rsidRPr="00B27911">
        <w:rPr>
          <w:rFonts w:eastAsia="Times New Roman" w:cs="Times New Roman"/>
          <w:i/>
          <w:szCs w:val="28"/>
          <w:lang w:eastAsia="ru-RU"/>
        </w:rPr>
        <w:t xml:space="preserve">угол между местным направлением зенита и плоскостью </w:t>
      </w:r>
      <w:r w:rsidRPr="00B27911">
        <w:rPr>
          <w:rFonts w:eastAsia="Times New Roman" w:cs="Times New Roman"/>
          <w:i/>
          <w:szCs w:val="28"/>
          <w:lang w:eastAsia="ru-RU"/>
        </w:rPr>
        <w:lastRenderedPageBreak/>
        <w:t>экватора, отсчитываемый от 0 до 90</w:t>
      </w:r>
      <w:r w:rsidRPr="00B27911">
        <w:rPr>
          <w:rFonts w:eastAsia="Times New Roman" w:cs="Times New Roman"/>
          <w:i/>
          <w:szCs w:val="28"/>
          <w:lang w:eastAsia="ru-RU"/>
        </w:rPr>
        <w:sym w:font="Symbol" w:char="F0B0"/>
      </w:r>
      <w:r w:rsidRPr="00B27911">
        <w:rPr>
          <w:rFonts w:eastAsia="Times New Roman" w:cs="Times New Roman"/>
          <w:i/>
          <w:szCs w:val="28"/>
          <w:lang w:eastAsia="ru-RU"/>
        </w:rPr>
        <w:t xml:space="preserve"> в обе стороны от экватора.</w:t>
      </w:r>
      <w:r w:rsidRPr="00B27911">
        <w:rPr>
          <w:rFonts w:eastAsia="Times New Roman" w:cs="Times New Roman"/>
          <w:szCs w:val="28"/>
          <w:lang w:eastAsia="ru-RU"/>
        </w:rPr>
        <w:t xml:space="preserve"> Географическую широту точек, лежащих в северном полушарии, (северная широта) принято считать положительной, широту точек в южном полушарии — отрицательной. К тому же, принято говорить о широтах, бо́льших по </w:t>
      </w:r>
      <w:hyperlink r:id="rId106" w:tooltip="Абсолютная величина" w:history="1">
        <w:r w:rsidRPr="00B27911">
          <w:rPr>
            <w:rFonts w:eastAsia="Times New Roman" w:cs="Times New Roman"/>
            <w:szCs w:val="28"/>
            <w:u w:val="single"/>
            <w:lang w:eastAsia="ru-RU"/>
          </w:rPr>
          <w:t>абсолютной величине</w:t>
        </w:r>
      </w:hyperlink>
      <w:r w:rsidRPr="00B27911">
        <w:rPr>
          <w:rFonts w:eastAsia="Times New Roman" w:cs="Times New Roman"/>
          <w:szCs w:val="28"/>
          <w:lang w:eastAsia="ru-RU"/>
        </w:rPr>
        <w:t xml:space="preserve"> — как о </w:t>
      </w:r>
      <w:r w:rsidRPr="00B27911">
        <w:rPr>
          <w:rFonts w:eastAsia="Times New Roman" w:cs="Times New Roman"/>
          <w:i/>
          <w:iCs/>
          <w:szCs w:val="28"/>
          <w:lang w:eastAsia="ru-RU"/>
        </w:rPr>
        <w:t>высоких</w:t>
      </w:r>
      <w:r w:rsidRPr="00B27911">
        <w:rPr>
          <w:rFonts w:eastAsia="Times New Roman" w:cs="Times New Roman"/>
          <w:szCs w:val="28"/>
          <w:lang w:eastAsia="ru-RU"/>
        </w:rPr>
        <w:t xml:space="preserve">, а о близких к нулю (то есть, к экватору) — как о </w:t>
      </w:r>
      <w:r w:rsidRPr="00B27911">
        <w:rPr>
          <w:rFonts w:eastAsia="Times New Roman" w:cs="Times New Roman"/>
          <w:i/>
          <w:iCs/>
          <w:szCs w:val="28"/>
          <w:lang w:eastAsia="ru-RU"/>
        </w:rPr>
        <w:t>низких</w:t>
      </w:r>
      <w:r w:rsidRPr="00B27911">
        <w:rPr>
          <w:rFonts w:eastAsia="Times New Roman" w:cs="Times New Roman"/>
          <w:szCs w:val="28"/>
          <w:lang w:eastAsia="ru-RU"/>
        </w:rPr>
        <w:t>.</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Широту места можно определить с помощью таких астрономических инструментов как секстант или гномон (прямое измерение), также можно воспользоваться системами GPS или ГЛОНАСС (косвенное измерение). От широты, как и от времени года, зависит продолжительность дня.</w:t>
      </w:r>
    </w:p>
    <w:p w:rsidR="00B27911" w:rsidRPr="00B27911" w:rsidRDefault="00B27911" w:rsidP="00B27911">
      <w:pPr>
        <w:widowControl w:val="0"/>
        <w:rPr>
          <w:rFonts w:eastAsia="Times New Roman" w:cs="Times New Roman"/>
          <w:szCs w:val="28"/>
          <w:lang w:eastAsia="ru-RU"/>
        </w:rPr>
      </w:pPr>
      <w:bookmarkStart w:id="34" w:name=".D0.94.D0.BE.D0.BB.D0.B3.D0.BE.D1.82.D0."/>
      <w:bookmarkEnd w:id="34"/>
      <w:r w:rsidRPr="00B27911">
        <w:rPr>
          <w:rFonts w:eastAsia="Times New Roman" w:cs="Times New Roman"/>
          <w:b/>
          <w:bCs/>
          <w:szCs w:val="28"/>
          <w:lang w:eastAsia="ru-RU"/>
        </w:rPr>
        <w:t>Долгота́</w:t>
      </w:r>
      <w:r w:rsidRPr="00B27911">
        <w:rPr>
          <w:rFonts w:eastAsia="Times New Roman" w:cs="Times New Roman"/>
          <w:noProof/>
          <w:szCs w:val="28"/>
          <w:lang w:eastAsia="ru-RU"/>
        </w:rPr>
        <w:drawing>
          <wp:inline distT="0" distB="0" distL="0" distR="0">
            <wp:extent cx="95250" cy="135255"/>
            <wp:effectExtent l="0" t="0" r="0" b="0"/>
            <wp:docPr id="68" name="Рисунок 68" descr="\lam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lambda~"/>
                    <pic:cNvPicPr>
                      <a:picLocks noChangeAspect="1" noChangeArrowheads="1"/>
                    </pic:cNvPicPr>
                  </pic:nvPicPr>
                  <pic:blipFill>
                    <a:blip r:embed="rId1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35255"/>
                    </a:xfrm>
                    <a:prstGeom prst="rect">
                      <a:avLst/>
                    </a:prstGeom>
                    <a:noFill/>
                    <a:ln>
                      <a:noFill/>
                    </a:ln>
                  </pic:spPr>
                </pic:pic>
              </a:graphicData>
            </a:graphic>
          </wp:inline>
        </w:drawing>
      </w:r>
      <w:r w:rsidRPr="00B27911">
        <w:rPr>
          <w:rFonts w:eastAsia="Times New Roman" w:cs="Times New Roman"/>
          <w:szCs w:val="28"/>
          <w:lang w:eastAsia="ru-RU"/>
        </w:rPr>
        <w:t xml:space="preserve">— </w:t>
      </w:r>
      <w:r w:rsidRPr="00B27911">
        <w:rPr>
          <w:rFonts w:eastAsia="Times New Roman" w:cs="Times New Roman"/>
          <w:i/>
          <w:szCs w:val="28"/>
          <w:lang w:eastAsia="ru-RU"/>
        </w:rPr>
        <w:t>угол между плоскостью меридиана, проходящего через данную точку, и плоскостью начального нулевого меридиана, от которого ведётся счёт долготы.</w:t>
      </w:r>
      <w:r w:rsidRPr="00B27911">
        <w:rPr>
          <w:rFonts w:eastAsia="Times New Roman" w:cs="Times New Roman"/>
          <w:szCs w:val="28"/>
          <w:lang w:eastAsia="ru-RU"/>
        </w:rPr>
        <w:t xml:space="preserve"> Сейчас на Земле за нулевой меридиан принят тот, что проходит через обсерваторию в г. Гринвич близ Лондона, и поэтому он называется Гринвичским меридианом. Долготы от 0 до 180° к востоку от нулевого меридиана называют восточными, к западу — западными. Восточные долготы принято считать положительными, западные — отрицательными. Следует подчеркнуть, что, в отличие от широты, для системы долгот выбор начала отсчёта (нулевого меридиана) произволен и зависит только от соглашения. Так, кроме Гринвича, в качестве нулевого ранее выбирались меридианы обсерваторий Парижа, Кадиса, Пулково (на территории Российской империи) и т. д. От долготы зависит местное время.</w:t>
      </w:r>
      <w:bookmarkStart w:id="35" w:name=".D0.92.D1.8B.D1.81.D0.BE.D1.82.D0.B0"/>
      <w:bookmarkEnd w:id="35"/>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 xml:space="preserve">Чтобы полностью определить положение точки трёхмерного пространства, необходима третья координата — </w:t>
      </w:r>
      <w:r w:rsidRPr="00B27911">
        <w:rPr>
          <w:rFonts w:eastAsia="Times New Roman" w:cs="Times New Roman"/>
          <w:i/>
          <w:iCs/>
          <w:szCs w:val="28"/>
          <w:lang w:eastAsia="ru-RU"/>
        </w:rPr>
        <w:t>высота</w:t>
      </w:r>
      <w:r w:rsidRPr="00B27911">
        <w:rPr>
          <w:rFonts w:eastAsia="Times New Roman" w:cs="Times New Roman"/>
          <w:szCs w:val="28"/>
          <w:lang w:eastAsia="ru-RU"/>
        </w:rPr>
        <w:t xml:space="preserve">. Расстояние до центра планеты не используется в географии: оно удобно лишь при описании очень глубоких областей планеты или, напротив, при расчёте орбит в космосе. В пределах географической оболочки применяется обычно </w:t>
      </w:r>
      <w:r w:rsidRPr="00B27911">
        <w:rPr>
          <w:rFonts w:eastAsia="Times New Roman" w:cs="Times New Roman"/>
          <w:i/>
          <w:iCs/>
          <w:szCs w:val="28"/>
          <w:lang w:eastAsia="ru-RU"/>
        </w:rPr>
        <w:t>высота над уровнем моря</w:t>
      </w:r>
      <w:r w:rsidRPr="00B27911">
        <w:rPr>
          <w:rFonts w:eastAsia="Times New Roman" w:cs="Times New Roman"/>
          <w:szCs w:val="28"/>
          <w:lang w:eastAsia="ru-RU"/>
        </w:rPr>
        <w:t xml:space="preserve">, отсчитываемая от уровня «сглаженной» поверхности — геоида. Такая система трёх координат оказывается </w:t>
      </w:r>
      <w:r w:rsidRPr="00B27911">
        <w:rPr>
          <w:rFonts w:eastAsia="Times New Roman" w:cs="Times New Roman"/>
          <w:i/>
          <w:szCs w:val="28"/>
          <w:lang w:eastAsia="ru-RU"/>
        </w:rPr>
        <w:t>ортогональной</w:t>
      </w:r>
      <w:r w:rsidRPr="00B27911">
        <w:rPr>
          <w:rFonts w:eastAsia="Times New Roman" w:cs="Times New Roman"/>
          <w:szCs w:val="28"/>
          <w:lang w:eastAsia="ru-RU"/>
        </w:rPr>
        <w:t xml:space="preserve">, что упрощает ряд вычислений. Высота над уровнем моря удобна ещё тем, что связана с атмосферным давлением. Расстояние от земной поверхности (ввысь или вглубь) часто используется для описания места, однако </w:t>
      </w:r>
      <w:r w:rsidRPr="00B27911">
        <w:rPr>
          <w:rFonts w:eastAsia="Times New Roman" w:cs="Times New Roman"/>
          <w:bCs/>
          <w:szCs w:val="28"/>
          <w:lang w:eastAsia="ru-RU"/>
        </w:rPr>
        <w:t>не</w:t>
      </w:r>
      <w:r w:rsidRPr="00B27911">
        <w:rPr>
          <w:rFonts w:eastAsia="Times New Roman" w:cs="Times New Roman"/>
          <w:szCs w:val="28"/>
          <w:lang w:eastAsia="ru-RU"/>
        </w:rPr>
        <w:t xml:space="preserve"> служит </w:t>
      </w:r>
      <w:r w:rsidRPr="00B27911">
        <w:rPr>
          <w:rFonts w:eastAsia="Times New Roman" w:cs="Times New Roman"/>
          <w:bCs/>
          <w:szCs w:val="28"/>
          <w:lang w:eastAsia="ru-RU"/>
        </w:rPr>
        <w:t>координатой</w:t>
      </w:r>
      <w:r w:rsidRPr="00B27911">
        <w:rPr>
          <w:rFonts w:eastAsia="Times New Roman" w:cs="Times New Roman"/>
          <w:szCs w:val="28"/>
          <w:lang w:eastAsia="ru-RU"/>
        </w:rPr>
        <w:t xml:space="preserve"> ввиду неровности поверхности.</w:t>
      </w:r>
    </w:p>
    <w:p w:rsidR="00B27911" w:rsidRPr="00B27911" w:rsidRDefault="00B27911" w:rsidP="00B27911">
      <w:pPr>
        <w:widowControl w:val="0"/>
        <w:rPr>
          <w:rFonts w:eastAsia="Calibri" w:cs="Times New Roman"/>
          <w:i/>
          <w:szCs w:val="28"/>
          <w:lang w:val="be-BY" w:bidi="en-US"/>
        </w:rPr>
      </w:pPr>
    </w:p>
    <w:p w:rsidR="00B27911" w:rsidRDefault="00B27911" w:rsidP="00FE0165">
      <w:pPr>
        <w:pStyle w:val="3"/>
        <w:rPr>
          <w:rFonts w:eastAsia="Calibri"/>
          <w:lang w:val="be-BY" w:bidi="en-US"/>
        </w:rPr>
      </w:pPr>
      <w:bookmarkStart w:id="36" w:name="_Toc20670258"/>
      <w:r w:rsidRPr="00B27911">
        <w:rPr>
          <w:rFonts w:eastAsia="Calibri"/>
          <w:lang w:val="be-BY" w:bidi="en-US"/>
        </w:rPr>
        <w:t xml:space="preserve">Лекция </w:t>
      </w:r>
      <w:r w:rsidRPr="00B27911">
        <w:rPr>
          <w:rFonts w:eastAsia="Calibri"/>
          <w:lang w:bidi="en-US"/>
        </w:rPr>
        <w:t>6</w:t>
      </w:r>
      <w:r w:rsidRPr="00B27911">
        <w:rPr>
          <w:rFonts w:eastAsia="Calibri"/>
          <w:lang w:val="be-BY" w:bidi="en-US"/>
        </w:rPr>
        <w:t>. Внутреннее строение и состав Земли. Литосфера</w:t>
      </w:r>
      <w:r w:rsidR="00FE0165">
        <w:rPr>
          <w:rFonts w:eastAsia="Calibri"/>
          <w:lang w:val="be-BY" w:bidi="en-US"/>
        </w:rPr>
        <w:t>.</w:t>
      </w:r>
      <w:bookmarkEnd w:id="36"/>
    </w:p>
    <w:p w:rsidR="000B03B1" w:rsidRPr="000B03B1" w:rsidRDefault="000B03B1" w:rsidP="000B03B1">
      <w:pPr>
        <w:rPr>
          <w:b/>
          <w:lang w:val="be-BY" w:bidi="en-US"/>
        </w:rPr>
      </w:pPr>
      <w:r w:rsidRPr="000B03B1">
        <w:rPr>
          <w:b/>
          <w:lang w:val="be-BY" w:bidi="en-US"/>
        </w:rPr>
        <w:t>Вопросы:</w:t>
      </w:r>
    </w:p>
    <w:p w:rsidR="00B27911" w:rsidRPr="00B27911" w:rsidRDefault="00B27911" w:rsidP="005A35AA">
      <w:pPr>
        <w:widowControl w:val="0"/>
        <w:numPr>
          <w:ilvl w:val="0"/>
          <w:numId w:val="17"/>
        </w:numPr>
        <w:shd w:val="clear" w:color="auto" w:fill="FFFFFF"/>
        <w:tabs>
          <w:tab w:val="left" w:pos="313"/>
          <w:tab w:val="left" w:pos="1134"/>
        </w:tabs>
        <w:autoSpaceDE w:val="0"/>
        <w:autoSpaceDN w:val="0"/>
        <w:adjustRightInd w:val="0"/>
        <w:jc w:val="left"/>
        <w:rPr>
          <w:rFonts w:eastAsia="Times New Roman" w:cs="Times New Roman"/>
          <w:bCs/>
          <w:i/>
          <w:color w:val="000000"/>
          <w:kern w:val="28"/>
          <w:szCs w:val="28"/>
          <w:lang w:val="be-BY" w:bidi="en-US"/>
        </w:rPr>
      </w:pPr>
      <w:r w:rsidRPr="00B27911">
        <w:rPr>
          <w:rFonts w:eastAsia="Times New Roman" w:cs="Times New Roman"/>
          <w:bCs/>
          <w:i/>
          <w:kern w:val="28"/>
          <w:szCs w:val="28"/>
          <w:lang w:val="be-BY" w:bidi="en-US"/>
        </w:rPr>
        <w:t>Внутреннее оболочечное строение Земли</w:t>
      </w:r>
      <w:r w:rsidRPr="00B27911">
        <w:rPr>
          <w:rFonts w:eastAsia="Times New Roman" w:cs="Times New Roman"/>
          <w:bCs/>
          <w:i/>
          <w:kern w:val="28"/>
          <w:szCs w:val="28"/>
          <w:lang w:bidi="en-US"/>
        </w:rPr>
        <w:t xml:space="preserve">, их </w:t>
      </w:r>
      <w:r w:rsidRPr="00B27911">
        <w:rPr>
          <w:rFonts w:eastAsia="Times New Roman" w:cs="Times New Roman"/>
          <w:bCs/>
          <w:i/>
          <w:color w:val="000000"/>
          <w:kern w:val="28"/>
          <w:szCs w:val="28"/>
          <w:lang w:val="be-BY" w:bidi="en-US"/>
        </w:rPr>
        <w:t>состав и свойства.</w:t>
      </w:r>
      <w:r w:rsidRPr="00B27911">
        <w:rPr>
          <w:rFonts w:eastAsia="Times New Roman" w:cs="Times New Roman"/>
          <w:bCs/>
          <w:i/>
          <w:kern w:val="28"/>
          <w:szCs w:val="28"/>
          <w:lang w:val="be-BY" w:bidi="en-US"/>
        </w:rPr>
        <w:t xml:space="preserve"> Минералы и горные породы.</w:t>
      </w:r>
    </w:p>
    <w:p w:rsidR="00B27911" w:rsidRPr="00B27911" w:rsidRDefault="00B27911" w:rsidP="005A35AA">
      <w:pPr>
        <w:widowControl w:val="0"/>
        <w:numPr>
          <w:ilvl w:val="0"/>
          <w:numId w:val="17"/>
        </w:numPr>
        <w:shd w:val="clear" w:color="auto" w:fill="FFFFFF"/>
        <w:tabs>
          <w:tab w:val="left" w:pos="313"/>
          <w:tab w:val="left" w:pos="1134"/>
        </w:tabs>
        <w:autoSpaceDE w:val="0"/>
        <w:autoSpaceDN w:val="0"/>
        <w:adjustRightInd w:val="0"/>
        <w:jc w:val="left"/>
        <w:rPr>
          <w:rFonts w:eastAsia="Times New Roman" w:cs="Times New Roman"/>
          <w:bCs/>
          <w:i/>
          <w:kern w:val="28"/>
          <w:szCs w:val="28"/>
          <w:lang w:val="be-BY" w:bidi="en-US"/>
        </w:rPr>
      </w:pPr>
      <w:r w:rsidRPr="00B27911">
        <w:rPr>
          <w:rFonts w:eastAsia="Times New Roman" w:cs="Times New Roman"/>
          <w:bCs/>
          <w:i/>
          <w:color w:val="000000"/>
          <w:kern w:val="28"/>
          <w:szCs w:val="28"/>
          <w:lang w:val="be-BY" w:bidi="en-US"/>
        </w:rPr>
        <w:t>Теория новейшей глобальной тектоники литосферных плит.</w:t>
      </w:r>
      <w:r w:rsidRPr="00B27911">
        <w:rPr>
          <w:rFonts w:eastAsia="Times New Roman" w:cs="Times New Roman"/>
          <w:bCs/>
          <w:i/>
          <w:kern w:val="28"/>
          <w:szCs w:val="28"/>
          <w:lang w:val="be-BY" w:bidi="en-US"/>
        </w:rPr>
        <w:t xml:space="preserve"> Землетрясения и вулканизм.</w:t>
      </w:r>
    </w:p>
    <w:p w:rsidR="00B27911" w:rsidRPr="00967B2B" w:rsidRDefault="00B27911" w:rsidP="005A35AA">
      <w:pPr>
        <w:numPr>
          <w:ilvl w:val="0"/>
          <w:numId w:val="17"/>
        </w:numPr>
        <w:tabs>
          <w:tab w:val="left" w:pos="1134"/>
        </w:tabs>
        <w:contextualSpacing/>
        <w:jc w:val="left"/>
        <w:rPr>
          <w:rFonts w:eastAsia="Calibri" w:cs="Times New Roman"/>
          <w:i/>
          <w:szCs w:val="28"/>
          <w:lang w:val="be-BY" w:bidi="en-US"/>
        </w:rPr>
      </w:pPr>
      <w:r w:rsidRPr="00B27911">
        <w:rPr>
          <w:rFonts w:eastAsia="Calibri" w:cs="Times New Roman"/>
          <w:i/>
          <w:szCs w:val="28"/>
          <w:lang w:val="be-BY" w:bidi="en-US"/>
        </w:rPr>
        <w:t>Геохронология Земли</w:t>
      </w:r>
      <w:r w:rsidRPr="00B27911">
        <w:rPr>
          <w:rFonts w:eastAsia="Calibri" w:cs="Times New Roman"/>
          <w:i/>
          <w:szCs w:val="28"/>
          <w:lang w:bidi="en-US"/>
        </w:rPr>
        <w:t xml:space="preserve">, </w:t>
      </w:r>
      <w:r w:rsidRPr="00B27911">
        <w:rPr>
          <w:rFonts w:eastAsia="Calibri" w:cs="Times New Roman"/>
          <w:i/>
          <w:color w:val="000000"/>
          <w:szCs w:val="28"/>
          <w:lang w:val="be-BY" w:bidi="en-US"/>
        </w:rPr>
        <w:t>основные эпохи горообразования.</w:t>
      </w:r>
    </w:p>
    <w:p w:rsidR="00967B2B" w:rsidRPr="00B27911" w:rsidRDefault="00967B2B" w:rsidP="00967B2B">
      <w:pPr>
        <w:tabs>
          <w:tab w:val="left" w:pos="1134"/>
        </w:tabs>
        <w:ind w:left="1571" w:firstLine="0"/>
        <w:contextualSpacing/>
        <w:jc w:val="left"/>
        <w:rPr>
          <w:rFonts w:eastAsia="Calibri" w:cs="Times New Roman"/>
          <w:i/>
          <w:szCs w:val="28"/>
          <w:lang w:val="be-BY" w:bidi="en-US"/>
        </w:rPr>
      </w:pPr>
    </w:p>
    <w:p w:rsidR="00B27911" w:rsidRPr="00B27911" w:rsidRDefault="00B27911" w:rsidP="005A35AA">
      <w:pPr>
        <w:widowControl w:val="0"/>
        <w:numPr>
          <w:ilvl w:val="0"/>
          <w:numId w:val="18"/>
        </w:numPr>
        <w:shd w:val="clear" w:color="auto" w:fill="FFFFFF"/>
        <w:tabs>
          <w:tab w:val="left" w:pos="1134"/>
        </w:tabs>
        <w:autoSpaceDE w:val="0"/>
        <w:autoSpaceDN w:val="0"/>
        <w:adjustRightInd w:val="0"/>
        <w:jc w:val="left"/>
        <w:rPr>
          <w:rFonts w:eastAsia="Times New Roman" w:cs="Times New Roman"/>
          <w:b/>
          <w:bCs/>
          <w:kern w:val="28"/>
          <w:szCs w:val="28"/>
          <w:lang w:val="be-BY" w:bidi="en-US"/>
        </w:rPr>
      </w:pPr>
      <w:r w:rsidRPr="00B27911">
        <w:rPr>
          <w:rFonts w:eastAsia="Times New Roman" w:cs="Times New Roman"/>
          <w:b/>
          <w:bCs/>
          <w:kern w:val="28"/>
          <w:szCs w:val="28"/>
          <w:lang w:val="be-BY" w:bidi="en-US"/>
        </w:rPr>
        <w:t>Внутреннее оболочечное строение Земли</w:t>
      </w:r>
      <w:r w:rsidRPr="00B27911">
        <w:rPr>
          <w:rFonts w:eastAsia="Times New Roman" w:cs="Times New Roman"/>
          <w:b/>
          <w:bCs/>
          <w:kern w:val="28"/>
          <w:szCs w:val="28"/>
          <w:lang w:bidi="en-US"/>
        </w:rPr>
        <w:t xml:space="preserve">, их </w:t>
      </w:r>
      <w:r w:rsidRPr="00B27911">
        <w:rPr>
          <w:rFonts w:eastAsia="Times New Roman" w:cs="Times New Roman"/>
          <w:b/>
          <w:bCs/>
          <w:color w:val="000000"/>
          <w:kern w:val="28"/>
          <w:szCs w:val="28"/>
          <w:lang w:val="be-BY" w:bidi="en-US"/>
        </w:rPr>
        <w:t xml:space="preserve">состав и </w:t>
      </w:r>
      <w:r w:rsidRPr="00B27911">
        <w:rPr>
          <w:rFonts w:eastAsia="Times New Roman" w:cs="Times New Roman"/>
          <w:b/>
          <w:bCs/>
          <w:color w:val="000000"/>
          <w:kern w:val="28"/>
          <w:szCs w:val="28"/>
          <w:lang w:val="be-BY" w:bidi="en-US"/>
        </w:rPr>
        <w:lastRenderedPageBreak/>
        <w:t>свойства.</w:t>
      </w:r>
      <w:r w:rsidRPr="00B27911">
        <w:rPr>
          <w:rFonts w:eastAsia="Times New Roman" w:cs="Times New Roman"/>
          <w:b/>
          <w:bCs/>
          <w:kern w:val="28"/>
          <w:szCs w:val="28"/>
          <w:lang w:val="be-BY" w:bidi="en-US"/>
        </w:rPr>
        <w:t>Минералы и горные породы.</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Географическая оболочка взаимодействует, с одной стороны, с глубинным веществом планеты, с другой – с верхними слоями атмосферы. Таким образом, глубинное строение Земли оказывает существенное влияние на формирование географической оболочки. Термином «строение Земли» обычно обозначается ее внутреннее, то есть глубинное устройство, начиная от земной коры и до центра планеты.</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 xml:space="preserve">Масса Земли – </w:t>
      </w:r>
      <w:r w:rsidRPr="00B27911">
        <w:rPr>
          <w:rFonts w:eastAsia="Calibri" w:cs="Times New Roman"/>
          <w:b/>
          <w:i/>
          <w:szCs w:val="28"/>
          <w:lang w:val="be-BY" w:bidi="en-US"/>
        </w:rPr>
        <w:t>5, 98х10</w:t>
      </w:r>
      <w:r w:rsidRPr="00B27911">
        <w:rPr>
          <w:rFonts w:eastAsia="Calibri" w:cs="Times New Roman"/>
          <w:b/>
          <w:i/>
          <w:szCs w:val="28"/>
          <w:vertAlign w:val="superscript"/>
          <w:lang w:val="be-BY" w:bidi="en-US"/>
        </w:rPr>
        <w:t>27</w:t>
      </w:r>
      <w:r w:rsidRPr="00B27911">
        <w:rPr>
          <w:rFonts w:eastAsia="Calibri" w:cs="Times New Roman"/>
          <w:b/>
          <w:i/>
          <w:szCs w:val="28"/>
          <w:lang w:val="be-BY" w:bidi="en-US"/>
        </w:rPr>
        <w:t xml:space="preserve"> г.</w:t>
      </w:r>
      <w:r w:rsidRPr="00B27911">
        <w:rPr>
          <w:rFonts w:eastAsia="Calibri" w:cs="Times New Roman"/>
          <w:i/>
          <w:szCs w:val="28"/>
          <w:lang w:val="be-BY" w:bidi="en-US"/>
        </w:rPr>
        <w:t xml:space="preserve"> Средняя плотность Земли – </w:t>
      </w:r>
      <w:r w:rsidRPr="00B27911">
        <w:rPr>
          <w:rFonts w:eastAsia="Calibri" w:cs="Times New Roman"/>
          <w:b/>
          <w:i/>
          <w:szCs w:val="28"/>
          <w:lang w:val="be-BY" w:bidi="en-US"/>
        </w:rPr>
        <w:t>5, 517 г/см</w:t>
      </w:r>
      <w:r w:rsidRPr="00B27911">
        <w:rPr>
          <w:rFonts w:eastAsia="Calibri" w:cs="Times New Roman"/>
          <w:b/>
          <w:i/>
          <w:szCs w:val="28"/>
          <w:vertAlign w:val="superscript"/>
          <w:lang w:val="be-BY" w:bidi="en-US"/>
        </w:rPr>
        <w:t>3</w:t>
      </w:r>
      <w:r w:rsidRPr="00B27911">
        <w:rPr>
          <w:rFonts w:eastAsia="Calibri" w:cs="Times New Roman"/>
          <w:b/>
          <w:i/>
          <w:szCs w:val="28"/>
          <w:lang w:val="be-BY" w:bidi="en-US"/>
        </w:rPr>
        <w:t>.</w:t>
      </w:r>
    </w:p>
    <w:p w:rsidR="00B27911" w:rsidRPr="00B27911" w:rsidRDefault="00B27911" w:rsidP="00B27911">
      <w:pPr>
        <w:widowControl w:val="0"/>
        <w:rPr>
          <w:rFonts w:eastAsia="Calibri" w:cs="Times New Roman"/>
          <w:szCs w:val="28"/>
          <w:lang w:val="be-BY" w:bidi="en-US"/>
        </w:rPr>
      </w:pPr>
      <w:r w:rsidRPr="00B27911">
        <w:rPr>
          <w:rFonts w:eastAsia="Calibri" w:cs="Times New Roman"/>
          <w:b/>
          <w:szCs w:val="28"/>
          <w:lang w:val="be-BY" w:bidi="en-US"/>
        </w:rPr>
        <w:t>Состав Земли</w:t>
      </w:r>
      <w:r w:rsidRPr="00B27911">
        <w:rPr>
          <w:rFonts w:eastAsia="Calibri" w:cs="Times New Roman"/>
          <w:szCs w:val="28"/>
          <w:lang w:val="be-BY" w:bidi="en-US"/>
        </w:rPr>
        <w:t xml:space="preserve">. Согласно современным научным представлениям, Земля состоит из следующих химических элементов: железо – 34, 64 %, кислород – 29, 53 %, кремний – 15, 20%, магний – 12, 70 %, никель – 2, 39 %, сера – 1,93 %, хром – 0, 26 %, марганец – 0, 22 %, кобальт – 0, 13 %, фосфор – 0, 10 %, калий – 0, 07 % и др.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Наиболее достоверные данные о внутреннем строении Земли дают наблюдения над сейсмическими волнами, то есть колебательными движениями земного вещества, вызванными землетрясениями.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Резкое изменение скоростей сейсмических волн (фиксируемое на сейсмографах) на глубине в 70 км и 2900 км отражает скачкообразное увеличение плотности веществ на этих пределах и, следовательно, расслоение Земли на </w:t>
      </w:r>
      <w:r w:rsidRPr="00B27911">
        <w:rPr>
          <w:rFonts w:eastAsia="Calibri" w:cs="Times New Roman"/>
          <w:b/>
          <w:szCs w:val="28"/>
          <w:lang w:val="be-BY" w:bidi="en-US"/>
        </w:rPr>
        <w:t>три</w:t>
      </w:r>
      <w:r w:rsidRPr="00B27911">
        <w:rPr>
          <w:rFonts w:eastAsia="Calibri" w:cs="Times New Roman"/>
          <w:szCs w:val="28"/>
          <w:lang w:val="be-BY" w:bidi="en-US"/>
        </w:rPr>
        <w:t xml:space="preserve"> основные оболочки, или </w:t>
      </w:r>
      <w:r w:rsidRPr="00B27911">
        <w:rPr>
          <w:rFonts w:eastAsia="Calibri" w:cs="Times New Roman"/>
          <w:b/>
          <w:szCs w:val="28"/>
          <w:lang w:val="be-BY" w:bidi="en-US"/>
        </w:rPr>
        <w:t>геосферы</w:t>
      </w:r>
      <w:r w:rsidRPr="00B27911">
        <w:rPr>
          <w:rFonts w:eastAsia="Calibri" w:cs="Times New Roman"/>
          <w:szCs w:val="28"/>
          <w:lang w:val="be-BY" w:bidi="en-US"/>
        </w:rPr>
        <w:t xml:space="preserve">: </w:t>
      </w:r>
      <w:r w:rsidRPr="00B27911">
        <w:rPr>
          <w:rFonts w:eastAsia="Calibri" w:cs="Times New Roman"/>
          <w:i/>
          <w:szCs w:val="28"/>
          <w:lang w:val="be-BY" w:bidi="en-US"/>
        </w:rPr>
        <w:t>до глубины 70 км</w:t>
      </w:r>
      <w:r w:rsidRPr="00B27911">
        <w:rPr>
          <w:rFonts w:eastAsia="Calibri" w:cs="Times New Roman"/>
          <w:szCs w:val="28"/>
          <w:lang w:val="be-BY" w:bidi="en-US"/>
        </w:rPr>
        <w:t xml:space="preserve"> – </w:t>
      </w:r>
      <w:r w:rsidRPr="00B27911">
        <w:rPr>
          <w:rFonts w:eastAsia="Calibri" w:cs="Times New Roman"/>
          <w:b/>
          <w:i/>
          <w:szCs w:val="28"/>
          <w:lang w:val="be-BY" w:bidi="en-US"/>
        </w:rPr>
        <w:t>земная кора</w:t>
      </w:r>
      <w:r w:rsidRPr="00B27911">
        <w:rPr>
          <w:rFonts w:eastAsia="Calibri" w:cs="Times New Roman"/>
          <w:szCs w:val="28"/>
          <w:lang w:val="be-BY" w:bidi="en-US"/>
        </w:rPr>
        <w:t xml:space="preserve">, </w:t>
      </w:r>
      <w:r w:rsidRPr="00B27911">
        <w:rPr>
          <w:rFonts w:eastAsia="Calibri" w:cs="Times New Roman"/>
          <w:i/>
          <w:szCs w:val="28"/>
          <w:lang w:val="be-BY" w:bidi="en-US"/>
        </w:rPr>
        <w:t>от 70 км до 2 900 км</w:t>
      </w:r>
      <w:r w:rsidRPr="00B27911">
        <w:rPr>
          <w:rFonts w:eastAsia="Calibri" w:cs="Times New Roman"/>
          <w:szCs w:val="28"/>
          <w:lang w:val="be-BY" w:bidi="en-US"/>
        </w:rPr>
        <w:t xml:space="preserve"> – </w:t>
      </w:r>
      <w:r w:rsidRPr="00B27911">
        <w:rPr>
          <w:rFonts w:eastAsia="Calibri" w:cs="Times New Roman"/>
          <w:b/>
          <w:i/>
          <w:szCs w:val="28"/>
          <w:lang w:val="be-BY" w:bidi="en-US"/>
        </w:rPr>
        <w:t>мантия</w:t>
      </w:r>
      <w:r w:rsidRPr="00B27911">
        <w:rPr>
          <w:rFonts w:eastAsia="Calibri" w:cs="Times New Roman"/>
          <w:szCs w:val="28"/>
          <w:lang w:val="be-BY" w:bidi="en-US"/>
        </w:rPr>
        <w:t xml:space="preserve"> Земли, </w:t>
      </w:r>
      <w:r w:rsidRPr="00B27911">
        <w:rPr>
          <w:rFonts w:eastAsia="Calibri" w:cs="Times New Roman"/>
          <w:i/>
          <w:szCs w:val="28"/>
          <w:lang w:val="be-BY" w:bidi="en-US"/>
        </w:rPr>
        <w:t>от 2 900 км и до центра Земли</w:t>
      </w:r>
      <w:r w:rsidRPr="00B27911">
        <w:rPr>
          <w:rFonts w:eastAsia="Calibri" w:cs="Times New Roman"/>
          <w:szCs w:val="28"/>
          <w:lang w:val="be-BY" w:bidi="en-US"/>
        </w:rPr>
        <w:t xml:space="preserve"> – </w:t>
      </w:r>
      <w:r w:rsidRPr="00B27911">
        <w:rPr>
          <w:rFonts w:eastAsia="Calibri" w:cs="Times New Roman"/>
          <w:b/>
          <w:i/>
          <w:szCs w:val="28"/>
          <w:lang w:val="be-BY" w:bidi="en-US"/>
        </w:rPr>
        <w:t>ядро</w:t>
      </w:r>
      <w:r w:rsidRPr="00B27911">
        <w:rPr>
          <w:rFonts w:eastAsia="Calibri" w:cs="Times New Roman"/>
          <w:szCs w:val="28"/>
          <w:lang w:val="be-BY" w:bidi="en-US"/>
        </w:rPr>
        <w:t xml:space="preserve">.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Земля образовалась около 5 млрд. лет назад из некоторой холодной газово-пылевой туманности. После того как масса планеты достигла современного значения (5,98х10</w:t>
      </w:r>
      <w:r w:rsidRPr="00B27911">
        <w:rPr>
          <w:rFonts w:eastAsia="Calibri" w:cs="Times New Roman"/>
          <w:szCs w:val="28"/>
          <w:vertAlign w:val="superscript"/>
          <w:lang w:val="be-BY" w:bidi="en-US"/>
        </w:rPr>
        <w:t>27</w:t>
      </w:r>
      <w:r w:rsidRPr="00B27911">
        <w:rPr>
          <w:rFonts w:eastAsia="Calibri" w:cs="Times New Roman"/>
          <w:szCs w:val="28"/>
          <w:lang w:val="be-BY" w:bidi="en-US"/>
        </w:rPr>
        <w:t xml:space="preserve"> г) началось ее саморазогревание. Основными источниками тепла являлись следующие процессы: во-первых, гравитационное сжатие, во-вторых, радиоактивный распад. В результате развития этих процессов температура внутри Земли стала повышаться и началось плавление металлов. Так как в центре земное вещество было сильно сжато, а с поверхности охлаждалось излучением, плавление происходило главным образом на небольших глубинах. Таким образом, образовался расплавленный слой, из которого силикатные материалы, как наиболее легкие, поднимались вверх, давая начало земной коре. На уровне плавления оставались металлы. Так как их плотность выше, чем недифференцированного глубинного вещества, они постепенно опускались. Это привело к формированию металлического ядра.</w:t>
      </w:r>
    </w:p>
    <w:p w:rsidR="00B27911" w:rsidRPr="00B27911" w:rsidRDefault="00B27911" w:rsidP="00B27911">
      <w:pPr>
        <w:widowControl w:val="0"/>
        <w:rPr>
          <w:rFonts w:eastAsia="Calibri" w:cs="Times New Roman"/>
          <w:szCs w:val="28"/>
          <w:lang w:val="be-BY" w:bidi="en-US"/>
        </w:rPr>
      </w:pPr>
      <w:r w:rsidRPr="00B27911">
        <w:rPr>
          <w:rFonts w:eastAsia="Calibri" w:cs="Times New Roman"/>
          <w:b/>
          <w:szCs w:val="28"/>
          <w:u w:val="single"/>
          <w:lang w:val="be-BY" w:bidi="en-US"/>
        </w:rPr>
        <w:t>Ядро</w:t>
      </w:r>
      <w:r w:rsidRPr="00B27911">
        <w:rPr>
          <w:rFonts w:eastAsia="Calibri" w:cs="Times New Roman"/>
          <w:szCs w:val="28"/>
          <w:lang w:val="be-BY" w:bidi="en-US"/>
        </w:rPr>
        <w:t xml:space="preserve"> состоит из никилистого железа. На глубине 2 900 км (граница мантии и ядра) вещество находится в сверхтвердом состоянии вследствие огромного давления (1 370 000 атм.). </w:t>
      </w:r>
      <w:r w:rsidRPr="00B27911">
        <w:rPr>
          <w:rFonts w:eastAsia="Calibri" w:cs="Times New Roman"/>
          <w:i/>
          <w:szCs w:val="28"/>
          <w:lang w:val="be-BY" w:bidi="en-US"/>
        </w:rPr>
        <w:t xml:space="preserve">В ядре выделяются внешнее ядро и внутреннее ядро. </w:t>
      </w:r>
      <w:r w:rsidRPr="00B27911">
        <w:rPr>
          <w:rFonts w:eastAsia="Calibri" w:cs="Times New Roman"/>
          <w:szCs w:val="28"/>
          <w:lang w:val="be-BY" w:bidi="en-US"/>
        </w:rPr>
        <w:t>Ученые предполагают, что внешнее ядро расплавлено, а внутреннее ядро находится в твердом состоянии и на 85-90 % состоит из железа.</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 xml:space="preserve">Роль ядра в формировании магнитосферы Земли. </w:t>
      </w:r>
      <w:r w:rsidRPr="00B27911">
        <w:rPr>
          <w:rFonts w:eastAsia="Calibri" w:cs="Times New Roman"/>
          <w:szCs w:val="28"/>
          <w:lang w:val="be-BY" w:bidi="en-US"/>
        </w:rPr>
        <w:t xml:space="preserve">Ядро оказывает мощное воздействие на формирование магнитосферы Земли, защищающей </w:t>
      </w:r>
      <w:r w:rsidRPr="00B27911">
        <w:rPr>
          <w:rFonts w:eastAsia="Calibri" w:cs="Times New Roman"/>
          <w:szCs w:val="28"/>
          <w:lang w:val="be-BY" w:bidi="en-US"/>
        </w:rPr>
        <w:lastRenderedPageBreak/>
        <w:t>жизнь от губительного ультрафиолетового излучения. В электропроводящем внешнем, жидком ядре быстро вращающейся планеты происходят сложные и интенсивные движения вещества, приводящие к возбуждению магнитного поля. Магнитное поле простирается в околоземное пространство на несколько земных радиусов.  Взаимодействуя с солнечным ветром, геомагнитное поле создает магнитосферу Земли. Верхняя граница магнитосферы находится на высоте около 90 тыс. км.  Образование магнитосферы и изоляция земной природы от плазмы солнечной короны было первым и одним из важнейших условий зарождения жизни, развития биосферы и становления географической оболочки.</w:t>
      </w:r>
    </w:p>
    <w:p w:rsidR="00B27911" w:rsidRPr="00B27911" w:rsidRDefault="00B27911" w:rsidP="00B27911">
      <w:pPr>
        <w:widowControl w:val="0"/>
        <w:rPr>
          <w:rFonts w:eastAsia="Calibri" w:cs="Times New Roman"/>
          <w:szCs w:val="28"/>
          <w:lang w:val="be-BY" w:bidi="en-US"/>
        </w:rPr>
      </w:pPr>
      <w:r w:rsidRPr="00B27911">
        <w:rPr>
          <w:rFonts w:eastAsia="Calibri" w:cs="Times New Roman"/>
          <w:b/>
          <w:szCs w:val="28"/>
          <w:u w:val="single"/>
          <w:lang w:val="be-BY" w:bidi="en-US"/>
        </w:rPr>
        <w:t>Мантия</w:t>
      </w:r>
      <w:r w:rsidRPr="00B27911">
        <w:rPr>
          <w:rFonts w:eastAsia="Calibri" w:cs="Times New Roman"/>
          <w:szCs w:val="28"/>
          <w:lang w:val="be-BY" w:bidi="en-US"/>
        </w:rPr>
        <w:t xml:space="preserve"> состоит преимущественно из </w:t>
      </w:r>
      <w:r w:rsidRPr="00B27911">
        <w:rPr>
          <w:rFonts w:eastAsia="Calibri" w:cs="Times New Roman"/>
          <w:szCs w:val="28"/>
          <w:lang w:val="en-US" w:bidi="en-US"/>
        </w:rPr>
        <w:t>Mg</w:t>
      </w:r>
      <w:r w:rsidRPr="00B27911">
        <w:rPr>
          <w:rFonts w:eastAsia="Calibri" w:cs="Times New Roman"/>
          <w:szCs w:val="28"/>
          <w:lang w:val="be-BY" w:bidi="en-US"/>
        </w:rPr>
        <w:t xml:space="preserve">, </w:t>
      </w:r>
      <w:r w:rsidRPr="00B27911">
        <w:rPr>
          <w:rFonts w:eastAsia="Calibri" w:cs="Times New Roman"/>
          <w:szCs w:val="28"/>
          <w:lang w:val="en-US" w:bidi="en-US"/>
        </w:rPr>
        <w:t>O</w:t>
      </w:r>
      <w:r w:rsidRPr="00B27911">
        <w:rPr>
          <w:rFonts w:eastAsia="Calibri" w:cs="Times New Roman"/>
          <w:szCs w:val="28"/>
          <w:lang w:val="be-BY" w:bidi="en-US"/>
        </w:rPr>
        <w:t xml:space="preserve">, </w:t>
      </w:r>
      <w:r w:rsidRPr="00B27911">
        <w:rPr>
          <w:rFonts w:eastAsia="Calibri" w:cs="Times New Roman"/>
          <w:szCs w:val="28"/>
          <w:lang w:val="en-US" w:bidi="en-US"/>
        </w:rPr>
        <w:t>FeO</w:t>
      </w:r>
      <w:r w:rsidRPr="00B27911">
        <w:rPr>
          <w:rFonts w:eastAsia="Calibri" w:cs="Times New Roman"/>
          <w:szCs w:val="28"/>
          <w:lang w:val="be-BY" w:bidi="en-US"/>
        </w:rPr>
        <w:t xml:space="preserve">, </w:t>
      </w:r>
      <w:r w:rsidRPr="00B27911">
        <w:rPr>
          <w:rFonts w:eastAsia="Calibri" w:cs="Times New Roman"/>
          <w:szCs w:val="28"/>
          <w:lang w:val="en-US" w:bidi="en-US"/>
        </w:rPr>
        <w:t>SiO</w:t>
      </w:r>
      <w:r w:rsidRPr="00B27911">
        <w:rPr>
          <w:rFonts w:eastAsia="Calibri" w:cs="Times New Roman"/>
          <w:szCs w:val="28"/>
          <w:vertAlign w:val="subscript"/>
          <w:lang w:val="be-BY" w:bidi="en-US"/>
        </w:rPr>
        <w:t>2</w:t>
      </w:r>
      <w:r w:rsidRPr="00B27911">
        <w:rPr>
          <w:rFonts w:eastAsia="Calibri" w:cs="Times New Roman"/>
          <w:szCs w:val="28"/>
          <w:lang w:val="be-BY" w:bidi="en-US"/>
        </w:rPr>
        <w:t xml:space="preserve"> и др., которые образуют магму. В ее состав входят вода, хлор, фтор и другие летучие вещества. В мантии непрерывно протекает процесс дифференциации вещества: вещества, облегченные удалением металлов, поднимаются к земной коре, а более тяжелые опускаются. Так в мантии возникают конвекционные токи.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Понятие об астеносфере</w:t>
      </w:r>
      <w:r w:rsidRPr="00B27911">
        <w:rPr>
          <w:rFonts w:eastAsia="Calibri" w:cs="Times New Roman"/>
          <w:szCs w:val="28"/>
          <w:lang w:val="be-BY" w:bidi="en-US"/>
        </w:rPr>
        <w:t xml:space="preserve">. Верхняя часть мантии (в пределах 100 - 150 км) называется </w:t>
      </w:r>
      <w:r w:rsidRPr="00B27911">
        <w:rPr>
          <w:rFonts w:eastAsia="Calibri" w:cs="Times New Roman"/>
          <w:i/>
          <w:szCs w:val="28"/>
          <w:lang w:val="be-BY" w:bidi="en-US"/>
        </w:rPr>
        <w:t>астеносферой</w:t>
      </w:r>
      <w:r w:rsidRPr="00B27911">
        <w:rPr>
          <w:rFonts w:eastAsia="Calibri" w:cs="Times New Roman"/>
          <w:szCs w:val="28"/>
          <w:lang w:val="be-BY" w:bidi="en-US"/>
        </w:rPr>
        <w:t xml:space="preserve">. В астеносфере сочетание температуры и давления таково, что вещество находится в расплавленном, подвижном состоянии. В астеносфере происходят не только постоянные конвекционные токи, но и горизонтальные астеносферные течения.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Скорость горизонтальных астеносферных течений достигает нескольких десятков сантиметров в год. Эти течения привели к расколу литосферы на отдельные глыбы и к их горизонтальному перемещению, известному как дрейф материков. В астеносфере находятся вулканические очаги и центры землетрясений. Над нисходящими токами образуются геосинклинали, а над восходящими – срединные океанические хребты и рифтовые зоны.</w:t>
      </w:r>
    </w:p>
    <w:p w:rsidR="00B27911" w:rsidRPr="00B27911" w:rsidRDefault="00B27911" w:rsidP="00B27911">
      <w:pPr>
        <w:widowControl w:val="0"/>
        <w:rPr>
          <w:rFonts w:eastAsia="Calibri" w:cs="Times New Roman"/>
          <w:szCs w:val="28"/>
          <w:lang w:val="be-BY" w:bidi="en-US"/>
        </w:rPr>
      </w:pPr>
      <w:r w:rsidRPr="00B27911">
        <w:rPr>
          <w:rFonts w:eastAsia="Calibri" w:cs="Times New Roman"/>
          <w:b/>
          <w:szCs w:val="28"/>
          <w:u w:val="single"/>
          <w:lang w:val="be-BY" w:bidi="en-US"/>
        </w:rPr>
        <w:t>Земная кора</w:t>
      </w:r>
      <w:r w:rsidRPr="00B27911">
        <w:rPr>
          <w:rFonts w:eastAsia="Calibri" w:cs="Times New Roman"/>
          <w:szCs w:val="28"/>
          <w:lang w:val="be-BY" w:bidi="en-US"/>
        </w:rPr>
        <w:t xml:space="preserve"> – это поверхностная, твердая и самая тонкая оболочка Земли. Ее мощность колеблется от 5 – 10 км под океанами до 35 – 70 км под материками.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В зависимости от мощности, возраста и строения выделяют два основных типа земной коры: </w:t>
      </w:r>
      <w:r w:rsidRPr="00B27911">
        <w:rPr>
          <w:rFonts w:eastAsia="Calibri" w:cs="Times New Roman"/>
          <w:b/>
          <w:i/>
          <w:szCs w:val="28"/>
          <w:lang w:val="be-BY" w:bidi="en-US"/>
        </w:rPr>
        <w:t>океаническая и материковая.</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Океаническая земная кора.</w:t>
      </w:r>
      <w:r w:rsidRPr="00B27911">
        <w:rPr>
          <w:rFonts w:eastAsia="Calibri" w:cs="Times New Roman"/>
          <w:szCs w:val="28"/>
          <w:lang w:val="be-BY" w:bidi="en-US"/>
        </w:rPr>
        <w:t xml:space="preserve"> Мощность этого типа земной коры в современную геологическую эпоху колеблется от 5 до 10 км. Она </w:t>
      </w:r>
      <w:r w:rsidRPr="00B27911">
        <w:rPr>
          <w:rFonts w:eastAsia="Calibri" w:cs="Times New Roman"/>
          <w:b/>
          <w:szCs w:val="28"/>
          <w:lang w:val="be-BY" w:bidi="en-US"/>
        </w:rPr>
        <w:t>состоит из</w:t>
      </w:r>
      <w:r w:rsidRPr="00B27911">
        <w:rPr>
          <w:rFonts w:eastAsia="Calibri" w:cs="Times New Roman"/>
          <w:szCs w:val="28"/>
          <w:lang w:val="be-BY" w:bidi="en-US"/>
        </w:rPr>
        <w:t xml:space="preserve"> следующих </w:t>
      </w:r>
      <w:r w:rsidRPr="00B27911">
        <w:rPr>
          <w:rFonts w:eastAsia="Calibri" w:cs="Times New Roman"/>
          <w:b/>
          <w:szCs w:val="28"/>
          <w:lang w:val="be-BY" w:bidi="en-US"/>
        </w:rPr>
        <w:t>двух слоев</w:t>
      </w:r>
      <w:r w:rsidRPr="00B27911">
        <w:rPr>
          <w:rFonts w:eastAsia="Calibri" w:cs="Times New Roman"/>
          <w:szCs w:val="28"/>
          <w:lang w:val="be-BY" w:bidi="en-US"/>
        </w:rPr>
        <w:t xml:space="preserve">: </w:t>
      </w:r>
    </w:p>
    <w:p w:rsidR="00B27911" w:rsidRPr="00B27911" w:rsidRDefault="00B27911" w:rsidP="005A35AA">
      <w:pPr>
        <w:widowControl w:val="0"/>
        <w:numPr>
          <w:ilvl w:val="0"/>
          <w:numId w:val="19"/>
        </w:numPr>
        <w:tabs>
          <w:tab w:val="num" w:pos="851"/>
          <w:tab w:val="left" w:pos="1134"/>
        </w:tabs>
        <w:jc w:val="left"/>
        <w:rPr>
          <w:rFonts w:eastAsia="Calibri" w:cs="Times New Roman"/>
          <w:i/>
          <w:szCs w:val="28"/>
          <w:lang w:val="be-BY" w:bidi="en-US"/>
        </w:rPr>
      </w:pPr>
      <w:r w:rsidRPr="00B27911">
        <w:rPr>
          <w:rFonts w:eastAsia="Calibri" w:cs="Times New Roman"/>
          <w:i/>
          <w:szCs w:val="28"/>
          <w:lang w:val="be-BY" w:bidi="en-US"/>
        </w:rPr>
        <w:t>верхний тонкийосадочный слой (мощность не более 1 км);</w:t>
      </w:r>
    </w:p>
    <w:p w:rsidR="00B27911" w:rsidRPr="00B27911" w:rsidRDefault="00B27911" w:rsidP="005A35AA">
      <w:pPr>
        <w:widowControl w:val="0"/>
        <w:numPr>
          <w:ilvl w:val="0"/>
          <w:numId w:val="19"/>
        </w:numPr>
        <w:tabs>
          <w:tab w:val="num" w:pos="851"/>
          <w:tab w:val="left" w:pos="1134"/>
        </w:tabs>
        <w:jc w:val="left"/>
        <w:rPr>
          <w:rFonts w:eastAsia="Calibri" w:cs="Times New Roman"/>
          <w:i/>
          <w:szCs w:val="28"/>
          <w:lang w:val="be-BY" w:bidi="en-US"/>
        </w:rPr>
      </w:pPr>
      <w:r w:rsidRPr="00B27911">
        <w:rPr>
          <w:rFonts w:eastAsia="Calibri" w:cs="Times New Roman"/>
          <w:i/>
          <w:szCs w:val="28"/>
          <w:lang w:val="be-BY" w:bidi="en-US"/>
        </w:rPr>
        <w:t>нижний базальтовый слой (мощность до 5 км).</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Материковая (континентальная) земная кора.</w:t>
      </w:r>
      <w:r w:rsidRPr="00B27911">
        <w:rPr>
          <w:rFonts w:eastAsia="Calibri" w:cs="Times New Roman"/>
          <w:szCs w:val="28"/>
          <w:lang w:val="be-BY" w:bidi="en-US"/>
        </w:rPr>
        <w:t xml:space="preserve"> Материковая земная кора имеет более сложное строение и большую мощность, чем океаническая земная кора. Ее мощность в среднем составляет 35-45 км, а в горных странах увеличивается до 70 км. Она </w:t>
      </w:r>
      <w:r w:rsidRPr="00B27911">
        <w:rPr>
          <w:rFonts w:eastAsia="Calibri" w:cs="Times New Roman"/>
          <w:b/>
          <w:szCs w:val="28"/>
          <w:lang w:val="be-BY" w:bidi="en-US"/>
        </w:rPr>
        <w:t>состоит их трех слоев</w:t>
      </w:r>
      <w:r w:rsidRPr="00B27911">
        <w:rPr>
          <w:rFonts w:eastAsia="Calibri" w:cs="Times New Roman"/>
          <w:szCs w:val="28"/>
          <w:lang w:val="be-BY" w:bidi="en-US"/>
        </w:rPr>
        <w:t>:</w:t>
      </w:r>
    </w:p>
    <w:p w:rsidR="00B27911" w:rsidRPr="00B27911" w:rsidRDefault="00B27911" w:rsidP="005A35AA">
      <w:pPr>
        <w:widowControl w:val="0"/>
        <w:numPr>
          <w:ilvl w:val="0"/>
          <w:numId w:val="20"/>
        </w:numPr>
        <w:tabs>
          <w:tab w:val="left" w:pos="1134"/>
        </w:tabs>
        <w:jc w:val="left"/>
        <w:rPr>
          <w:rFonts w:eastAsia="Calibri" w:cs="Times New Roman"/>
          <w:szCs w:val="28"/>
          <w:lang w:val="be-BY" w:bidi="en-US"/>
        </w:rPr>
      </w:pPr>
      <w:r w:rsidRPr="00B27911">
        <w:rPr>
          <w:rFonts w:eastAsia="Calibri" w:cs="Times New Roman"/>
          <w:szCs w:val="28"/>
          <w:lang w:val="be-BY" w:bidi="en-US"/>
        </w:rPr>
        <w:t xml:space="preserve">нижний слой, </w:t>
      </w:r>
      <w:r w:rsidRPr="00B27911">
        <w:rPr>
          <w:rFonts w:eastAsia="Calibri" w:cs="Times New Roman"/>
          <w:i/>
          <w:szCs w:val="28"/>
          <w:lang w:val="be-BY" w:bidi="en-US"/>
        </w:rPr>
        <w:t>базальтовый</w:t>
      </w:r>
      <w:r w:rsidRPr="00B27911">
        <w:rPr>
          <w:rFonts w:eastAsia="Calibri" w:cs="Times New Roman"/>
          <w:szCs w:val="28"/>
          <w:lang w:val="be-BY" w:bidi="en-US"/>
        </w:rPr>
        <w:t xml:space="preserve"> (мощность около 20 км);</w:t>
      </w:r>
    </w:p>
    <w:p w:rsidR="00B27911" w:rsidRPr="00B27911" w:rsidRDefault="00B27911" w:rsidP="005A35AA">
      <w:pPr>
        <w:widowControl w:val="0"/>
        <w:numPr>
          <w:ilvl w:val="0"/>
          <w:numId w:val="20"/>
        </w:numPr>
        <w:tabs>
          <w:tab w:val="left" w:pos="1134"/>
        </w:tabs>
        <w:jc w:val="left"/>
        <w:rPr>
          <w:rFonts w:eastAsia="Calibri" w:cs="Times New Roman"/>
          <w:szCs w:val="28"/>
          <w:lang w:val="be-BY" w:bidi="en-US"/>
        </w:rPr>
      </w:pPr>
      <w:r w:rsidRPr="00B27911">
        <w:rPr>
          <w:rFonts w:eastAsia="Calibri" w:cs="Times New Roman"/>
          <w:szCs w:val="28"/>
          <w:lang w:val="be-BY" w:bidi="en-US"/>
        </w:rPr>
        <w:t xml:space="preserve">средний слой занимает основную толщу материковой коры и условно </w:t>
      </w:r>
      <w:r w:rsidRPr="00B27911">
        <w:rPr>
          <w:rFonts w:eastAsia="Calibri" w:cs="Times New Roman"/>
          <w:szCs w:val="28"/>
          <w:lang w:val="be-BY" w:bidi="en-US"/>
        </w:rPr>
        <w:lastRenderedPageBreak/>
        <w:t xml:space="preserve">называется </w:t>
      </w:r>
      <w:r w:rsidRPr="00B27911">
        <w:rPr>
          <w:rFonts w:eastAsia="Calibri" w:cs="Times New Roman"/>
          <w:i/>
          <w:szCs w:val="28"/>
          <w:lang w:val="be-BY" w:bidi="en-US"/>
        </w:rPr>
        <w:t>гранитным</w:t>
      </w:r>
      <w:r w:rsidRPr="00B27911">
        <w:rPr>
          <w:rFonts w:eastAsia="Calibri" w:cs="Times New Roman"/>
          <w:szCs w:val="28"/>
          <w:lang w:val="be-BY" w:bidi="en-US"/>
        </w:rPr>
        <w:t>. Он сложен в основном гранитами и гнейсами. Под океаны этот слой не распространяется;</w:t>
      </w:r>
    </w:p>
    <w:p w:rsidR="00B27911" w:rsidRPr="00B27911" w:rsidRDefault="00B27911" w:rsidP="005A35AA">
      <w:pPr>
        <w:widowControl w:val="0"/>
        <w:numPr>
          <w:ilvl w:val="0"/>
          <w:numId w:val="20"/>
        </w:numPr>
        <w:tabs>
          <w:tab w:val="left" w:pos="1134"/>
        </w:tabs>
        <w:jc w:val="left"/>
        <w:rPr>
          <w:rFonts w:eastAsia="Calibri" w:cs="Times New Roman"/>
          <w:szCs w:val="28"/>
          <w:lang w:val="be-BY" w:bidi="en-US"/>
        </w:rPr>
      </w:pPr>
      <w:r w:rsidRPr="00B27911">
        <w:rPr>
          <w:rFonts w:eastAsia="Calibri" w:cs="Times New Roman"/>
          <w:szCs w:val="28"/>
          <w:lang w:val="be-BY" w:bidi="en-US"/>
        </w:rPr>
        <w:t xml:space="preserve">верхний слой – </w:t>
      </w:r>
      <w:r w:rsidRPr="00B27911">
        <w:rPr>
          <w:rFonts w:eastAsia="Calibri" w:cs="Times New Roman"/>
          <w:i/>
          <w:szCs w:val="28"/>
          <w:lang w:val="be-BY" w:bidi="en-US"/>
        </w:rPr>
        <w:t>осадочный</w:t>
      </w:r>
      <w:r w:rsidRPr="00B27911">
        <w:rPr>
          <w:rFonts w:eastAsia="Calibri" w:cs="Times New Roman"/>
          <w:szCs w:val="28"/>
          <w:lang w:val="be-BY" w:bidi="en-US"/>
        </w:rPr>
        <w:t xml:space="preserve">. Его мощность в среднем составляет около 3 км. В некоторых районах мощность осадков достигает 10 км (например, в Прикаспийской низменности). В отдельных районах Земли осадочный слой отсутствует вообще и на поверхность выходят гранитный слой. Такие районы называются </w:t>
      </w:r>
      <w:r w:rsidRPr="00B27911">
        <w:rPr>
          <w:rFonts w:eastAsia="Calibri" w:cs="Times New Roman"/>
          <w:i/>
          <w:szCs w:val="28"/>
          <w:lang w:val="be-BY" w:bidi="en-US"/>
        </w:rPr>
        <w:t>щитами</w:t>
      </w:r>
      <w:r w:rsidRPr="00B27911">
        <w:rPr>
          <w:rFonts w:eastAsia="Calibri" w:cs="Times New Roman"/>
          <w:szCs w:val="28"/>
          <w:lang w:val="be-BY" w:bidi="en-US"/>
        </w:rPr>
        <w:t xml:space="preserve"> (например, Украинский щит, Балтийский щит).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Гранитный слой от базальтового отделен </w:t>
      </w:r>
      <w:r w:rsidRPr="00B27911">
        <w:rPr>
          <w:rFonts w:eastAsia="Calibri" w:cs="Times New Roman"/>
          <w:i/>
          <w:szCs w:val="28"/>
          <w:u w:val="single"/>
          <w:lang w:val="be-BY" w:bidi="en-US"/>
        </w:rPr>
        <w:t>поверхностью Конрада</w:t>
      </w:r>
      <w:r w:rsidRPr="00B27911">
        <w:rPr>
          <w:rFonts w:eastAsia="Calibri" w:cs="Times New Roman"/>
          <w:szCs w:val="28"/>
          <w:lang w:val="be-BY" w:bidi="en-US"/>
        </w:rPr>
        <w:t xml:space="preserve">, на которой скорость сейсмических волн возрастает от 6,4 до 7,6 км/ сек.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Граница между земной корой и мантией (как на материках, так и на океанах) проходит по </w:t>
      </w:r>
      <w:r w:rsidRPr="00B27911">
        <w:rPr>
          <w:rFonts w:eastAsia="Calibri" w:cs="Times New Roman"/>
          <w:i/>
          <w:szCs w:val="28"/>
          <w:u w:val="single"/>
          <w:lang w:val="be-BY" w:bidi="en-US"/>
        </w:rPr>
        <w:t>поверхности Мохоровичича.</w:t>
      </w:r>
      <w:r w:rsidRPr="00B27911">
        <w:rPr>
          <w:rFonts w:eastAsia="Calibri" w:cs="Times New Roman"/>
          <w:szCs w:val="28"/>
          <w:lang w:val="be-BY" w:bidi="en-US"/>
        </w:rPr>
        <w:t xml:space="preserve"> Скорость сейсмических волн на ней скачкообразно увеличивается до 8 км/ час.</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Понятие «литосфера» является более широким, чем «земная кора». </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b/>
          <w:bCs/>
          <w:i/>
          <w:iCs/>
          <w:szCs w:val="28"/>
          <w:lang w:val="be-BY" w:bidi="en-US"/>
        </w:rPr>
        <w:t xml:space="preserve">Литосфера </w:t>
      </w:r>
      <w:r w:rsidRPr="00B27911">
        <w:rPr>
          <w:rFonts w:eastAsia="Calibri" w:cs="Times New Roman"/>
          <w:szCs w:val="28"/>
          <w:lang w:val="be-BY" w:bidi="en-US"/>
        </w:rPr>
        <w:t xml:space="preserve">(греч. </w:t>
      </w:r>
      <w:r w:rsidRPr="00B27911">
        <w:rPr>
          <w:rFonts w:eastAsia="Calibri" w:cs="Times New Roman"/>
          <w:szCs w:val="28"/>
          <w:lang w:val="en-US" w:bidi="en-US"/>
        </w:rPr>
        <w:t>lithos</w:t>
      </w:r>
      <w:r w:rsidRPr="00B27911">
        <w:rPr>
          <w:rFonts w:eastAsia="Calibri" w:cs="Times New Roman"/>
          <w:szCs w:val="28"/>
          <w:lang w:val="be-BY" w:bidi="en-US"/>
        </w:rPr>
        <w:t xml:space="preserve"> — камень) — </w:t>
      </w:r>
      <w:r w:rsidRPr="00B27911">
        <w:rPr>
          <w:rFonts w:eastAsia="Calibri" w:cs="Times New Roman"/>
          <w:i/>
          <w:iCs/>
          <w:szCs w:val="28"/>
          <w:lang w:val="be-BY" w:bidi="en-US"/>
        </w:rPr>
        <w:t xml:space="preserve">твердая оболочка Земли, включающая земную кору и верхний слой мантии над астеносферой. </w:t>
      </w:r>
      <w:r w:rsidRPr="00B27911">
        <w:rPr>
          <w:rFonts w:eastAsia="Calibri" w:cs="Times New Roman"/>
          <w:szCs w:val="28"/>
          <w:lang w:val="be-BY" w:bidi="en-US"/>
        </w:rPr>
        <w:t>Мощность литосферы в среднем 70—250 км, из которых 5 — 70 км приходится на земную кору. Литосфера не монолитна, она разделена гигантскими разломами на литосферные плиты.</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Понятие об изостазии</w:t>
      </w:r>
      <w:r w:rsidRPr="00B27911">
        <w:rPr>
          <w:rFonts w:eastAsia="Calibri" w:cs="Times New Roman"/>
          <w:szCs w:val="28"/>
          <w:lang w:val="be-BY" w:bidi="en-US"/>
        </w:rPr>
        <w:t xml:space="preserve">. Изучение распределения силы тяжести показало, что все части земной коры – материки, горные страны, равнины – уравновешены на верхней мантии. Это уравновешенное их положение называется изостазией (от лат. </w:t>
      </w:r>
      <w:r w:rsidRPr="00B27911">
        <w:rPr>
          <w:rFonts w:eastAsia="Calibri" w:cs="Times New Roman"/>
          <w:szCs w:val="28"/>
          <w:lang w:val="en-US" w:bidi="en-US"/>
        </w:rPr>
        <w:t>isoc</w:t>
      </w:r>
      <w:r w:rsidRPr="00B27911">
        <w:rPr>
          <w:rFonts w:eastAsia="Calibri" w:cs="Times New Roman"/>
          <w:szCs w:val="28"/>
          <w:lang w:val="be-BY" w:bidi="en-US"/>
        </w:rPr>
        <w:t xml:space="preserve"> -  ровный, </w:t>
      </w:r>
      <w:r w:rsidRPr="00B27911">
        <w:rPr>
          <w:rFonts w:eastAsia="Calibri" w:cs="Times New Roman"/>
          <w:szCs w:val="28"/>
          <w:lang w:val="en-US" w:bidi="en-US"/>
        </w:rPr>
        <w:t>stasis</w:t>
      </w:r>
      <w:r w:rsidRPr="00B27911">
        <w:rPr>
          <w:rFonts w:eastAsia="Calibri" w:cs="Times New Roman"/>
          <w:szCs w:val="28"/>
          <w:lang w:val="be-BY" w:bidi="en-US"/>
        </w:rPr>
        <w:t xml:space="preserve"> – положение). Изостатическое равновесие достигается благодаря тому, что мощность земной коры обратно пропорциональна ее плотности. Тяжелая океаническая кора тоньше более легкой материковой.</w:t>
      </w:r>
    </w:p>
    <w:p w:rsidR="00B27911" w:rsidRPr="00B27911" w:rsidRDefault="00B27911" w:rsidP="00B27911">
      <w:pPr>
        <w:widowControl w:val="0"/>
        <w:rPr>
          <w:rFonts w:eastAsia="Calibri" w:cs="Times New Roman"/>
          <w:szCs w:val="28"/>
          <w:lang w:bidi="en-US"/>
        </w:rPr>
      </w:pPr>
      <w:r w:rsidRPr="00B27911">
        <w:rPr>
          <w:rFonts w:eastAsia="Calibri" w:cs="Times New Roman"/>
          <w:b/>
          <w:szCs w:val="28"/>
          <w:lang w:bidi="en-US"/>
        </w:rPr>
        <w:t>Состав земной коры.</w:t>
      </w:r>
      <w:r w:rsidRPr="00B27911">
        <w:rPr>
          <w:rFonts w:eastAsia="Calibri" w:cs="Times New Roman"/>
          <w:szCs w:val="28"/>
          <w:lang w:bidi="en-US"/>
        </w:rPr>
        <w:t xml:space="preserve"> Земная кора состоит из минералов и горных пород.</w:t>
      </w:r>
    </w:p>
    <w:p w:rsidR="00B27911" w:rsidRPr="00B27911" w:rsidRDefault="00B27911" w:rsidP="00B27911">
      <w:pPr>
        <w:rPr>
          <w:rFonts w:eastAsia="Calibri" w:cs="Times New Roman"/>
          <w:szCs w:val="28"/>
          <w:lang w:val="be-BY" w:bidi="en-US"/>
        </w:rPr>
      </w:pPr>
      <w:r w:rsidRPr="00B27911">
        <w:rPr>
          <w:rFonts w:eastAsia="Calibri" w:cs="Times New Roman"/>
          <w:b/>
          <w:bCs/>
          <w:i/>
          <w:iCs/>
          <w:szCs w:val="28"/>
          <w:lang w:val="be-BY" w:bidi="en-US"/>
        </w:rPr>
        <w:t>Минералами</w:t>
      </w:r>
      <w:r w:rsidRPr="00B27911">
        <w:rPr>
          <w:rFonts w:eastAsia="Calibri" w:cs="Times New Roman"/>
          <w:i/>
          <w:iCs/>
          <w:szCs w:val="28"/>
          <w:lang w:val="be-BY" w:bidi="en-US"/>
        </w:rPr>
        <w:t xml:space="preserve"> (от лат. </w:t>
      </w:r>
      <w:r w:rsidRPr="00B27911">
        <w:rPr>
          <w:rFonts w:eastAsia="Calibri" w:cs="Times New Roman"/>
          <w:i/>
          <w:iCs/>
          <w:szCs w:val="28"/>
          <w:lang w:val="en-US" w:bidi="en-US"/>
        </w:rPr>
        <w:t>minera</w:t>
      </w:r>
      <w:r w:rsidRPr="00B27911">
        <w:rPr>
          <w:rFonts w:eastAsia="Calibri" w:cs="Times New Roman"/>
          <w:i/>
          <w:iCs/>
          <w:szCs w:val="28"/>
          <w:lang w:val="be-BY" w:bidi="en-US"/>
        </w:rPr>
        <w:t xml:space="preserve"> – руда) называются природные химические соединения, отдельные химические элементы, возникшие в результате химических процессов, происходящих в недрах Земли.</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szCs w:val="28"/>
          <w:lang w:val="be-BY" w:bidi="en-US"/>
        </w:rPr>
        <w:t>Формы нахожденияминералов</w:t>
      </w:r>
      <w:r w:rsidRPr="00B27911">
        <w:rPr>
          <w:rFonts w:eastAsia="Calibri" w:cs="Times New Roman"/>
          <w:szCs w:val="28"/>
          <w:lang w:val="be-BY" w:bidi="en-US"/>
        </w:rPr>
        <w:t xml:space="preserve"> в природе разнообразны и зависят главным образом от условий образования. Это либо отдельные кристаллы или их закономерные сростки (двойники), либо скопления минеральных зерен — минеральные агрегаты.</w:t>
      </w:r>
    </w:p>
    <w:p w:rsidR="00B27911" w:rsidRPr="00B27911" w:rsidRDefault="00B27911" w:rsidP="00B27911">
      <w:pPr>
        <w:widowControl w:val="0"/>
        <w:rPr>
          <w:rFonts w:eastAsia="Calibri" w:cs="Times New Roman"/>
          <w:szCs w:val="28"/>
          <w:lang w:val="be-BY" w:bidi="en-US"/>
        </w:rPr>
      </w:pPr>
      <w:r w:rsidRPr="00B27911">
        <w:rPr>
          <w:rFonts w:eastAsia="Calibri" w:cs="Times New Roman"/>
          <w:i/>
          <w:iCs/>
          <w:szCs w:val="28"/>
          <w:lang w:val="be-BY" w:bidi="en-US"/>
        </w:rPr>
        <w:t>Двойниками</w:t>
      </w:r>
      <w:r w:rsidRPr="00B27911">
        <w:rPr>
          <w:rFonts w:eastAsia="Calibri" w:cs="Times New Roman"/>
          <w:szCs w:val="28"/>
          <w:lang w:val="be-BY" w:bidi="en-US"/>
        </w:rPr>
        <w:t xml:space="preserve"> называются закономерные сростки кристаллов.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Среди обособленных минеральных скоплений наиболее часто встречают </w:t>
      </w:r>
      <w:r w:rsidRPr="00B27911">
        <w:rPr>
          <w:rFonts w:eastAsia="Calibri" w:cs="Times New Roman"/>
          <w:i/>
          <w:iCs/>
          <w:szCs w:val="28"/>
          <w:lang w:val="be-BY" w:bidi="en-US"/>
        </w:rPr>
        <w:t>друзы,</w:t>
      </w:r>
      <w:r w:rsidRPr="00B27911">
        <w:rPr>
          <w:rFonts w:eastAsia="Calibri" w:cs="Times New Roman"/>
          <w:szCs w:val="28"/>
          <w:lang w:val="be-BY" w:bidi="en-US"/>
        </w:rPr>
        <w:t xml:space="preserve"> представляющие скопления кристаллов, приросших к стенкам пещер или трещин. </w:t>
      </w:r>
      <w:r w:rsidRPr="00B27911">
        <w:rPr>
          <w:rFonts w:eastAsia="Calibri" w:cs="Times New Roman"/>
          <w:i/>
          <w:iCs/>
          <w:szCs w:val="28"/>
          <w:lang w:val="be-BY" w:bidi="en-US"/>
        </w:rPr>
        <w:t>Секреции —</w:t>
      </w:r>
      <w:r w:rsidRPr="00B27911">
        <w:rPr>
          <w:rFonts w:eastAsia="Calibri" w:cs="Times New Roman"/>
          <w:szCs w:val="28"/>
          <w:lang w:val="be-BY" w:bidi="en-US"/>
        </w:rPr>
        <w:t xml:space="preserve"> результат постепенного заполнения ограниченных пустот минеральным веществом, отлагающимся на их стенках. Они имеют обычно концентрическое строение, отражающее стадийность формирования. Мелкие секреции называются </w:t>
      </w:r>
      <w:r w:rsidRPr="00B27911">
        <w:rPr>
          <w:rFonts w:eastAsia="Calibri" w:cs="Times New Roman"/>
          <w:i/>
          <w:iCs/>
          <w:szCs w:val="28"/>
          <w:lang w:val="be-BY" w:bidi="en-US"/>
        </w:rPr>
        <w:t>миндалинами,</w:t>
      </w:r>
      <w:r w:rsidRPr="00B27911">
        <w:rPr>
          <w:rFonts w:eastAsia="Calibri" w:cs="Times New Roman"/>
          <w:szCs w:val="28"/>
          <w:lang w:val="be-BY" w:bidi="en-US"/>
        </w:rPr>
        <w:t xml:space="preserve"> крупные — </w:t>
      </w:r>
      <w:r w:rsidRPr="00B27911">
        <w:rPr>
          <w:rFonts w:eastAsia="Calibri" w:cs="Times New Roman"/>
          <w:i/>
          <w:iCs/>
          <w:szCs w:val="28"/>
          <w:lang w:val="be-BY" w:bidi="en-US"/>
        </w:rPr>
        <w:t>жеодами. Конкреции —</w:t>
      </w:r>
      <w:r w:rsidRPr="00B27911">
        <w:rPr>
          <w:rFonts w:eastAsia="Calibri" w:cs="Times New Roman"/>
          <w:szCs w:val="28"/>
          <w:lang w:val="be-BY" w:bidi="en-US"/>
        </w:rPr>
        <w:t xml:space="preserve"> более или менее округлые образования, возникшие путем осаждения минерального вещества вокруг какого-либо центра </w:t>
      </w:r>
      <w:r w:rsidRPr="00B27911">
        <w:rPr>
          <w:rFonts w:eastAsia="Calibri" w:cs="Times New Roman"/>
          <w:szCs w:val="28"/>
          <w:lang w:val="be-BY" w:bidi="en-US"/>
        </w:rPr>
        <w:lastRenderedPageBreak/>
        <w:t xml:space="preserve">кристаллизации. С этим часто связано концентрическое или радиально-лучистое строение конкреций. Мелкие округлые образования обычно концентрического строения называются </w:t>
      </w:r>
      <w:r w:rsidRPr="00B27911">
        <w:rPr>
          <w:rFonts w:eastAsia="Calibri" w:cs="Times New Roman"/>
          <w:i/>
          <w:iCs/>
          <w:szCs w:val="28"/>
          <w:lang w:val="be-BY" w:bidi="en-US"/>
        </w:rPr>
        <w:t>оолитами.</w:t>
      </w:r>
      <w:r w:rsidRPr="00B27911">
        <w:rPr>
          <w:rFonts w:eastAsia="Calibri" w:cs="Times New Roman"/>
          <w:szCs w:val="28"/>
          <w:lang w:val="be-BY" w:bidi="en-US"/>
        </w:rPr>
        <w:t xml:space="preserve"> Их возникновение связано с выпадением минерального вещества в подвижной водной среде. Натечные образования, осложняющие поверхности пустот, возникают при кристаллизации минерального вещества из просачивающихся подземных вод. Натеки, свисающие со сводов пустот, называются </w:t>
      </w:r>
      <w:r w:rsidRPr="00B27911">
        <w:rPr>
          <w:rFonts w:eastAsia="Calibri" w:cs="Times New Roman"/>
          <w:i/>
          <w:iCs/>
          <w:szCs w:val="28"/>
          <w:lang w:val="be-BY" w:bidi="en-US"/>
        </w:rPr>
        <w:t>сталактитами,</w:t>
      </w:r>
      <w:r w:rsidRPr="00B27911">
        <w:rPr>
          <w:rFonts w:eastAsia="Calibri" w:cs="Times New Roman"/>
          <w:szCs w:val="28"/>
          <w:lang w:val="be-BY" w:bidi="en-US"/>
        </w:rPr>
        <w:t xml:space="preserve"> растущие вверх со дна пещер — </w:t>
      </w:r>
      <w:r w:rsidRPr="00B27911">
        <w:rPr>
          <w:rFonts w:eastAsia="Calibri" w:cs="Times New Roman"/>
          <w:i/>
          <w:iCs/>
          <w:szCs w:val="28"/>
          <w:lang w:val="be-BY" w:bidi="en-US"/>
        </w:rPr>
        <w:t>сталагмитами.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Наиболее широко развиты минеральные агрегаты кристаллического, аморфного или скрытокристаллического строения, слагающие толщи пород. Встречаются минеральные образования, состав которых не соответствует форме, которую они слагают,— это так называемые </w:t>
      </w:r>
      <w:r w:rsidRPr="00B27911">
        <w:rPr>
          <w:rFonts w:eastAsia="Calibri" w:cs="Times New Roman"/>
          <w:i/>
          <w:iCs/>
          <w:szCs w:val="28"/>
          <w:lang w:val="be-BY" w:bidi="en-US"/>
        </w:rPr>
        <w:t>псевдоморфозы</w:t>
      </w:r>
      <w:r w:rsidRPr="00B27911">
        <w:rPr>
          <w:rFonts w:eastAsia="Calibri" w:cs="Times New Roman"/>
          <w:szCs w:val="28"/>
          <w:lang w:val="be-BY" w:bidi="en-US"/>
        </w:rPr>
        <w:t xml:space="preserve"> (греч. «псевдо» —ложный). Они возникают при химических изменениях ранее существующих минералов.</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szCs w:val="28"/>
          <w:lang w:val="be-BY" w:bidi="en-US"/>
        </w:rPr>
        <w:t xml:space="preserve">Физические свойства минералов </w:t>
      </w:r>
      <w:r w:rsidRPr="00B27911">
        <w:rPr>
          <w:rFonts w:eastAsia="Calibri" w:cs="Times New Roman"/>
          <w:szCs w:val="28"/>
          <w:lang w:val="be-BY" w:bidi="en-US"/>
        </w:rPr>
        <w:t xml:space="preserve">— это цвет, блеск, прозрачность, твердость, спайность, излом, плотность и др. </w:t>
      </w:r>
    </w:p>
    <w:p w:rsidR="00B27911" w:rsidRPr="00B27911" w:rsidRDefault="00B27911" w:rsidP="00B27911">
      <w:pPr>
        <w:widowControl w:val="0"/>
        <w:rPr>
          <w:rFonts w:eastAsia="Calibri" w:cs="Times New Roman"/>
          <w:szCs w:val="28"/>
          <w:lang w:val="be-BY" w:bidi="en-US"/>
        </w:rPr>
      </w:pPr>
      <w:r w:rsidRPr="00B27911">
        <w:rPr>
          <w:rFonts w:eastAsia="Calibri" w:cs="Times New Roman"/>
          <w:i/>
          <w:iCs/>
          <w:szCs w:val="28"/>
          <w:lang w:val="be-BY" w:bidi="en-US"/>
        </w:rPr>
        <w:t>Оптические свойства минералов.</w:t>
      </w:r>
      <w:r w:rsidRPr="00B27911">
        <w:rPr>
          <w:rFonts w:eastAsia="Calibri" w:cs="Times New Roman"/>
          <w:b/>
          <w:bCs/>
          <w:i/>
          <w:iCs/>
          <w:szCs w:val="28"/>
          <w:lang w:val="be-BY" w:bidi="en-US"/>
        </w:rPr>
        <w:t>Цвет</w:t>
      </w:r>
      <w:r w:rsidRPr="00B27911">
        <w:rPr>
          <w:rFonts w:eastAsia="Calibri" w:cs="Times New Roman"/>
          <w:i/>
          <w:iCs/>
          <w:szCs w:val="28"/>
          <w:lang w:val="be-BY" w:bidi="en-US"/>
        </w:rPr>
        <w:t xml:space="preserve"> —</w:t>
      </w:r>
      <w:r w:rsidRPr="00B27911">
        <w:rPr>
          <w:rFonts w:eastAsia="Calibri" w:cs="Times New Roman"/>
          <w:szCs w:val="28"/>
          <w:lang w:val="be-BY" w:bidi="en-US"/>
        </w:rPr>
        <w:t xml:space="preserve"> зависит от способности минералов поглощать ту или иную часть светового спектра. Окраска минерала определяется его химическим составом (основным и примесями), структурой, механическими примесями и неоднородностями. В связи с этим один и тот же минерал может иметь различную окраску, а разные минералы бывают окрашены в одинаковый цвет. Для непрозрачных и сильно окрашенных слабо прозрачных минералов важным диагностическим признаком является цвет черты. Для определения цвета порошка минералом проводят по шероховатой поверхности фарфоровой пластинки, называемой бисквитом, па которой остается черта, соответствующая цвету порошка; если твердость минерала больше твердости бисквита, на последнем остается царапина.</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i/>
          <w:iCs/>
          <w:szCs w:val="28"/>
          <w:lang w:val="be-BY" w:bidi="en-US"/>
        </w:rPr>
        <w:t>Прозрачность</w:t>
      </w:r>
      <w:r w:rsidRPr="00B27911">
        <w:rPr>
          <w:rFonts w:eastAsia="Calibri" w:cs="Times New Roman"/>
          <w:szCs w:val="28"/>
          <w:lang w:val="be-BY" w:bidi="en-US"/>
        </w:rPr>
        <w:t xml:space="preserve"> — способность минерала пропускать свет. По этому признаку выделяют минералы: непрозрачные, не пропускающие световых лучей; прозрачные, пропускающие свет подобно обычному стеклу; полупрозрачные, пропускающие свет подобно матовому стеклу и непрозрачные.</w:t>
      </w:r>
    </w:p>
    <w:p w:rsidR="00B27911" w:rsidRPr="00B27911" w:rsidRDefault="00B27911" w:rsidP="00B27911">
      <w:pPr>
        <w:widowControl w:val="0"/>
        <w:rPr>
          <w:rFonts w:eastAsia="Calibri" w:cs="Times New Roman"/>
          <w:i/>
          <w:iCs/>
          <w:szCs w:val="28"/>
          <w:lang w:val="be-BY" w:bidi="en-US"/>
        </w:rPr>
      </w:pPr>
      <w:r w:rsidRPr="00B27911">
        <w:rPr>
          <w:rFonts w:eastAsia="Calibri" w:cs="Times New Roman"/>
          <w:b/>
          <w:bCs/>
          <w:i/>
          <w:iCs/>
          <w:szCs w:val="28"/>
          <w:lang w:val="be-BY" w:bidi="en-US"/>
        </w:rPr>
        <w:t>Блеск</w:t>
      </w:r>
      <w:r w:rsidRPr="00B27911">
        <w:rPr>
          <w:rFonts w:eastAsia="Calibri" w:cs="Times New Roman"/>
          <w:szCs w:val="28"/>
          <w:lang w:val="be-BY" w:bidi="en-US"/>
        </w:rPr>
        <w:t xml:space="preserve"> определяется способностью минерала отражать свет. Выделяют минералы с металлическим и неметаллическим блеском. Наиболее представлены минералы с неметаллическим блеском, и его разновидности: </w:t>
      </w:r>
      <w:r w:rsidRPr="00B27911">
        <w:rPr>
          <w:rFonts w:eastAsia="Calibri" w:cs="Times New Roman"/>
          <w:i/>
          <w:iCs/>
          <w:szCs w:val="28"/>
          <w:lang w:val="be-BY" w:bidi="en-US"/>
        </w:rPr>
        <w:t>алмазный, стеклянный, жирный, перламутровый, шелковистый, восковой, матовый.</w:t>
      </w:r>
    </w:p>
    <w:p w:rsidR="00B27911" w:rsidRPr="00B27911" w:rsidRDefault="00B27911" w:rsidP="00B27911">
      <w:pPr>
        <w:widowControl w:val="0"/>
        <w:rPr>
          <w:rFonts w:eastAsia="Calibri" w:cs="Times New Roman"/>
          <w:szCs w:val="28"/>
          <w:lang w:val="be-BY" w:bidi="en-US"/>
        </w:rPr>
      </w:pPr>
      <w:r w:rsidRPr="00B27911">
        <w:rPr>
          <w:rFonts w:eastAsia="Calibri" w:cs="Times New Roman"/>
          <w:i/>
          <w:iCs/>
          <w:szCs w:val="28"/>
          <w:lang w:val="be-BY" w:bidi="en-US"/>
        </w:rPr>
        <w:t>Механические свойства минералов</w:t>
      </w:r>
      <w:r w:rsidRPr="00B27911">
        <w:rPr>
          <w:rFonts w:eastAsia="Calibri" w:cs="Times New Roman"/>
          <w:szCs w:val="28"/>
          <w:lang w:val="be-BY" w:bidi="en-US"/>
        </w:rPr>
        <w:t xml:space="preserve">. </w:t>
      </w:r>
      <w:r w:rsidRPr="00B27911">
        <w:rPr>
          <w:rFonts w:eastAsia="Calibri" w:cs="Times New Roman"/>
          <w:b/>
          <w:bCs/>
          <w:i/>
          <w:iCs/>
          <w:szCs w:val="28"/>
          <w:lang w:val="be-BY" w:bidi="en-US"/>
        </w:rPr>
        <w:t>Излом</w:t>
      </w:r>
      <w:r w:rsidRPr="00B27911">
        <w:rPr>
          <w:rFonts w:eastAsia="Calibri" w:cs="Times New Roman"/>
          <w:szCs w:val="28"/>
          <w:lang w:val="be-BY" w:bidi="en-US"/>
        </w:rPr>
        <w:t xml:space="preserve"> определяется поверхностью, по которой раскалывается минерал. Она может напоминать ребристую поверхность раковины — раковистый излом, может иметь неопределенно-неровный характер — неровный излом. В мелко зернистых агрегатах определить излом отдельных минеральных зерен не удается; в этом случае полезно описать излом агрегата — зернистый, занозистый или игольчатый, </w:t>
      </w:r>
      <w:r w:rsidRPr="00B27911">
        <w:rPr>
          <w:rFonts w:eastAsia="Calibri" w:cs="Times New Roman"/>
          <w:szCs w:val="28"/>
          <w:lang w:val="be-BY" w:bidi="en-US"/>
        </w:rPr>
        <w:lastRenderedPageBreak/>
        <w:t>землистый.</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i/>
          <w:iCs/>
          <w:szCs w:val="28"/>
          <w:lang w:val="be-BY" w:bidi="en-US"/>
        </w:rPr>
        <w:t>Спайность</w:t>
      </w:r>
      <w:r w:rsidRPr="00B27911">
        <w:rPr>
          <w:rFonts w:eastAsia="Calibri" w:cs="Times New Roman"/>
          <w:i/>
          <w:iCs/>
          <w:szCs w:val="28"/>
          <w:lang w:val="be-BY" w:bidi="en-US"/>
        </w:rPr>
        <w:t xml:space="preserve"> —</w:t>
      </w:r>
      <w:r w:rsidRPr="00B27911">
        <w:rPr>
          <w:rFonts w:eastAsia="Calibri" w:cs="Times New Roman"/>
          <w:szCs w:val="28"/>
          <w:lang w:val="be-BY" w:bidi="en-US"/>
        </w:rPr>
        <w:t xml:space="preserve"> способность кристаллических минералов раскалываться по ровным поверхностям — плоскостям спайности, соответствующим направлениям наименьшего сцепления частиц в кристаллической структуре минерала. Выделяют различные степени спайности: </w:t>
      </w:r>
      <w:r w:rsidRPr="00B27911">
        <w:rPr>
          <w:rFonts w:eastAsia="Calibri" w:cs="Times New Roman"/>
          <w:i/>
          <w:iCs/>
          <w:szCs w:val="28"/>
          <w:lang w:val="be-BY" w:bidi="en-US"/>
        </w:rPr>
        <w:t>весьма совершенная</w:t>
      </w:r>
      <w:r w:rsidRPr="00B27911">
        <w:rPr>
          <w:rFonts w:eastAsia="Calibri" w:cs="Times New Roman"/>
          <w:szCs w:val="28"/>
          <w:lang w:val="be-BY" w:bidi="en-US"/>
        </w:rPr>
        <w:t xml:space="preserve"> — минерал легко расщепляется на тонкие пластинки, </w:t>
      </w:r>
      <w:r w:rsidRPr="00B27911">
        <w:rPr>
          <w:rFonts w:eastAsia="Calibri" w:cs="Times New Roman"/>
          <w:i/>
          <w:iCs/>
          <w:szCs w:val="28"/>
          <w:lang w:val="be-BY" w:bidi="en-US"/>
        </w:rPr>
        <w:t>совершенная</w:t>
      </w:r>
      <w:r w:rsidRPr="00B27911">
        <w:rPr>
          <w:rFonts w:eastAsia="Calibri" w:cs="Times New Roman"/>
          <w:szCs w:val="28"/>
          <w:lang w:val="be-BY" w:bidi="en-US"/>
        </w:rPr>
        <w:t xml:space="preserve"> — минерал при ударе раскалывается по плоскостям спайности, </w:t>
      </w:r>
      <w:r w:rsidRPr="00B27911">
        <w:rPr>
          <w:rFonts w:eastAsia="Calibri" w:cs="Times New Roman"/>
          <w:i/>
          <w:iCs/>
          <w:szCs w:val="28"/>
          <w:lang w:val="be-BY" w:bidi="en-US"/>
        </w:rPr>
        <w:t>средняя спайность</w:t>
      </w:r>
      <w:r w:rsidRPr="00B27911">
        <w:rPr>
          <w:rFonts w:eastAsia="Calibri" w:cs="Times New Roman"/>
          <w:szCs w:val="28"/>
          <w:lang w:val="be-BY" w:bidi="en-US"/>
        </w:rPr>
        <w:t xml:space="preserve"> — при ударе минерал раскалывается как по плоскостям, так и по неровному излому; </w:t>
      </w:r>
      <w:r w:rsidRPr="00B27911">
        <w:rPr>
          <w:rFonts w:eastAsia="Calibri" w:cs="Times New Roman"/>
          <w:i/>
          <w:iCs/>
          <w:szCs w:val="28"/>
          <w:lang w:val="be-BY" w:bidi="en-US"/>
        </w:rPr>
        <w:t>несовершенная спайность</w:t>
      </w:r>
      <w:r w:rsidRPr="00B27911">
        <w:rPr>
          <w:rFonts w:eastAsia="Calibri" w:cs="Times New Roman"/>
          <w:szCs w:val="28"/>
          <w:lang w:val="be-BY" w:bidi="en-US"/>
        </w:rPr>
        <w:t xml:space="preserve"> — на фоне неровного излома лишь изредка образуются сколы по плоскостям; </w:t>
      </w:r>
      <w:r w:rsidRPr="00B27911">
        <w:rPr>
          <w:rFonts w:eastAsia="Calibri" w:cs="Times New Roman"/>
          <w:i/>
          <w:iCs/>
          <w:szCs w:val="28"/>
          <w:lang w:val="be-BY" w:bidi="en-US"/>
        </w:rPr>
        <w:t xml:space="preserve">весьма несовершенная спайность </w:t>
      </w:r>
      <w:r w:rsidRPr="00B27911">
        <w:rPr>
          <w:rFonts w:eastAsia="Calibri" w:cs="Times New Roman"/>
          <w:szCs w:val="28"/>
          <w:lang w:val="be-BY" w:bidi="en-US"/>
        </w:rPr>
        <w:t xml:space="preserve">— всегда образуется неровный или раковистый излом. </w:t>
      </w:r>
    </w:p>
    <w:p w:rsidR="00B27911" w:rsidRPr="00B27911" w:rsidRDefault="00B27911" w:rsidP="00B27911">
      <w:pPr>
        <w:widowControl w:val="0"/>
        <w:rPr>
          <w:rFonts w:eastAsia="Calibri" w:cs="Times New Roman"/>
          <w:szCs w:val="28"/>
          <w:lang w:val="be-BY" w:bidi="en-US"/>
        </w:rPr>
      </w:pPr>
      <w:r w:rsidRPr="00B27911">
        <w:rPr>
          <w:rFonts w:eastAsia="Calibri" w:cs="Times New Roman"/>
          <w:i/>
          <w:iCs/>
          <w:szCs w:val="28"/>
          <w:lang w:val="be-BY" w:bidi="en-US"/>
        </w:rPr>
        <w:t>Твердость —</w:t>
      </w:r>
      <w:r w:rsidRPr="00B27911">
        <w:rPr>
          <w:rFonts w:eastAsia="Calibri" w:cs="Times New Roman"/>
          <w:szCs w:val="28"/>
          <w:lang w:val="be-BY" w:bidi="en-US"/>
        </w:rPr>
        <w:t xml:space="preserve"> способность противостоять внешнему механическому воздействию — важное свойство минералов. Обычно в минералогии определяется относительная твердость путем царапанья эталонными минералами поверхности исследуемого минерала: более твердый минерал оставляет на менее твердом царапину. В принятую «шкалу твердости» (шкала Маоса) входят десять минералов. Для определения твердости минералов можно пользоваться некоторыми распространенными предметами, твердость которых близка к твердости минералов-эталонов. Так, твердостью 1 обладает графит мягкого карандаша; около 2 — 2,5 — ноготь; 4 — железный гвоздь; 5 — стекло; 5,5 — 6 — стальной нож, игла. Более твердые минералы встречаются редко.</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При определении минералов надо фиксировать все перечисленные выше свойства, так как только их комплекс может дать правильный результат. </w:t>
      </w:r>
    </w:p>
    <w:p w:rsidR="00B27911" w:rsidRPr="00B27911" w:rsidRDefault="00B27911" w:rsidP="00B27911">
      <w:pPr>
        <w:rPr>
          <w:rFonts w:eastAsia="Calibri" w:cs="Times New Roman"/>
          <w:szCs w:val="28"/>
          <w:lang w:val="be-BY" w:bidi="en-US"/>
        </w:rPr>
      </w:pPr>
      <w:r w:rsidRPr="00B27911">
        <w:rPr>
          <w:rFonts w:eastAsia="Calibri" w:cs="Times New Roman"/>
          <w:b/>
          <w:bCs/>
          <w:szCs w:val="28"/>
          <w:lang w:val="be-BY" w:bidi="en-US"/>
        </w:rPr>
        <w:t>Классификация минералов и их описание.</w:t>
      </w:r>
      <w:r w:rsidRPr="00B27911">
        <w:rPr>
          <w:rFonts w:eastAsia="Calibri" w:cs="Times New Roman"/>
          <w:szCs w:val="28"/>
          <w:lang w:val="be-BY" w:bidi="en-US"/>
        </w:rPr>
        <w:t xml:space="preserve"> Количество известных минералов с разновидностями превышает 6000, но наиболее широко распространено около 450. В основе общепринятой классификации минералов лежат химический состав и структура. Выделяют: </w:t>
      </w:r>
    </w:p>
    <w:p w:rsidR="00B27911" w:rsidRPr="00B27911" w:rsidRDefault="00B27911" w:rsidP="005A35AA">
      <w:pPr>
        <w:widowControl w:val="0"/>
        <w:numPr>
          <w:ilvl w:val="0"/>
          <w:numId w:val="16"/>
        </w:numPr>
        <w:tabs>
          <w:tab w:val="num" w:pos="1134"/>
        </w:tabs>
        <w:autoSpaceDE w:val="0"/>
        <w:autoSpaceDN w:val="0"/>
        <w:adjustRightInd w:val="0"/>
        <w:jc w:val="left"/>
        <w:rPr>
          <w:rFonts w:eastAsia="Calibri" w:cs="Times New Roman"/>
          <w:i/>
          <w:iCs/>
          <w:szCs w:val="28"/>
          <w:lang w:val="be-BY" w:bidi="en-US"/>
        </w:rPr>
      </w:pPr>
      <w:r w:rsidRPr="00B27911">
        <w:rPr>
          <w:rFonts w:eastAsia="Calibri" w:cs="Times New Roman"/>
          <w:i/>
          <w:iCs/>
          <w:szCs w:val="28"/>
          <w:lang w:val="be-BY" w:bidi="en-US"/>
        </w:rPr>
        <w:t xml:space="preserve">самородные элементы, </w:t>
      </w:r>
    </w:p>
    <w:p w:rsidR="00B27911" w:rsidRPr="00B27911" w:rsidRDefault="00B27911" w:rsidP="005A35AA">
      <w:pPr>
        <w:widowControl w:val="0"/>
        <w:numPr>
          <w:ilvl w:val="0"/>
          <w:numId w:val="16"/>
        </w:numPr>
        <w:tabs>
          <w:tab w:val="num" w:pos="1134"/>
        </w:tabs>
        <w:autoSpaceDE w:val="0"/>
        <w:autoSpaceDN w:val="0"/>
        <w:adjustRightInd w:val="0"/>
        <w:jc w:val="left"/>
        <w:rPr>
          <w:rFonts w:eastAsia="Calibri" w:cs="Times New Roman"/>
          <w:i/>
          <w:iCs/>
          <w:szCs w:val="28"/>
          <w:lang w:val="be-BY" w:bidi="en-US"/>
        </w:rPr>
      </w:pPr>
      <w:r w:rsidRPr="00B27911">
        <w:rPr>
          <w:rFonts w:eastAsia="Calibri" w:cs="Times New Roman"/>
          <w:i/>
          <w:iCs/>
          <w:szCs w:val="28"/>
          <w:lang w:val="be-BY" w:bidi="en-US"/>
        </w:rPr>
        <w:t xml:space="preserve">сульфиды, </w:t>
      </w:r>
    </w:p>
    <w:p w:rsidR="00B27911" w:rsidRPr="00B27911" w:rsidRDefault="00B27911" w:rsidP="005A35AA">
      <w:pPr>
        <w:widowControl w:val="0"/>
        <w:numPr>
          <w:ilvl w:val="0"/>
          <w:numId w:val="16"/>
        </w:numPr>
        <w:tabs>
          <w:tab w:val="num" w:pos="1134"/>
        </w:tabs>
        <w:autoSpaceDE w:val="0"/>
        <w:autoSpaceDN w:val="0"/>
        <w:adjustRightInd w:val="0"/>
        <w:jc w:val="left"/>
        <w:rPr>
          <w:rFonts w:eastAsia="Calibri" w:cs="Times New Roman"/>
          <w:i/>
          <w:iCs/>
          <w:szCs w:val="28"/>
          <w:lang w:val="be-BY" w:bidi="en-US"/>
        </w:rPr>
      </w:pPr>
      <w:r w:rsidRPr="00B27911">
        <w:rPr>
          <w:rFonts w:eastAsia="Calibri" w:cs="Times New Roman"/>
          <w:i/>
          <w:iCs/>
          <w:szCs w:val="28"/>
          <w:lang w:val="be-BY" w:bidi="en-US"/>
        </w:rPr>
        <w:t>галоидные соединения,</w:t>
      </w:r>
    </w:p>
    <w:p w:rsidR="00B27911" w:rsidRPr="00B27911" w:rsidRDefault="00B27911" w:rsidP="005A35AA">
      <w:pPr>
        <w:widowControl w:val="0"/>
        <w:numPr>
          <w:ilvl w:val="0"/>
          <w:numId w:val="16"/>
        </w:numPr>
        <w:tabs>
          <w:tab w:val="num" w:pos="1134"/>
        </w:tabs>
        <w:autoSpaceDE w:val="0"/>
        <w:autoSpaceDN w:val="0"/>
        <w:adjustRightInd w:val="0"/>
        <w:jc w:val="left"/>
        <w:rPr>
          <w:rFonts w:eastAsia="Calibri" w:cs="Times New Roman"/>
          <w:i/>
          <w:iCs/>
          <w:szCs w:val="28"/>
          <w:lang w:val="be-BY" w:bidi="en-US"/>
        </w:rPr>
      </w:pPr>
      <w:r w:rsidRPr="00B27911">
        <w:rPr>
          <w:rFonts w:eastAsia="Calibri" w:cs="Times New Roman"/>
          <w:i/>
          <w:iCs/>
          <w:szCs w:val="28"/>
          <w:lang w:val="be-BY" w:bidi="en-US"/>
        </w:rPr>
        <w:t xml:space="preserve"> оксиды и гидроксиды, </w:t>
      </w:r>
    </w:p>
    <w:p w:rsidR="00B27911" w:rsidRPr="00B27911" w:rsidRDefault="00B27911" w:rsidP="005A35AA">
      <w:pPr>
        <w:widowControl w:val="0"/>
        <w:numPr>
          <w:ilvl w:val="0"/>
          <w:numId w:val="16"/>
        </w:numPr>
        <w:tabs>
          <w:tab w:val="num" w:pos="1134"/>
        </w:tabs>
        <w:autoSpaceDE w:val="0"/>
        <w:autoSpaceDN w:val="0"/>
        <w:adjustRightInd w:val="0"/>
        <w:jc w:val="left"/>
        <w:rPr>
          <w:rFonts w:eastAsia="Calibri" w:cs="Times New Roman"/>
          <w:i/>
          <w:iCs/>
          <w:szCs w:val="28"/>
          <w:lang w:val="be-BY" w:bidi="en-US"/>
        </w:rPr>
      </w:pPr>
      <w:r w:rsidRPr="00B27911">
        <w:rPr>
          <w:rFonts w:eastAsia="Calibri" w:cs="Times New Roman"/>
          <w:i/>
          <w:iCs/>
          <w:szCs w:val="28"/>
          <w:lang w:val="be-BY" w:bidi="en-US"/>
        </w:rPr>
        <w:t xml:space="preserve">карбонаты, </w:t>
      </w:r>
    </w:p>
    <w:p w:rsidR="00B27911" w:rsidRPr="00B27911" w:rsidRDefault="00B27911" w:rsidP="005A35AA">
      <w:pPr>
        <w:widowControl w:val="0"/>
        <w:numPr>
          <w:ilvl w:val="0"/>
          <w:numId w:val="16"/>
        </w:numPr>
        <w:tabs>
          <w:tab w:val="num" w:pos="1134"/>
        </w:tabs>
        <w:autoSpaceDE w:val="0"/>
        <w:autoSpaceDN w:val="0"/>
        <w:adjustRightInd w:val="0"/>
        <w:jc w:val="left"/>
        <w:rPr>
          <w:rFonts w:eastAsia="Calibri" w:cs="Times New Roman"/>
          <w:i/>
          <w:iCs/>
          <w:szCs w:val="28"/>
          <w:lang w:val="be-BY" w:bidi="en-US"/>
        </w:rPr>
      </w:pPr>
      <w:r w:rsidRPr="00B27911">
        <w:rPr>
          <w:rFonts w:eastAsia="Calibri" w:cs="Times New Roman"/>
          <w:i/>
          <w:iCs/>
          <w:szCs w:val="28"/>
          <w:lang w:val="be-BY" w:bidi="en-US"/>
        </w:rPr>
        <w:t>сульфаты,</w:t>
      </w:r>
    </w:p>
    <w:p w:rsidR="00B27911" w:rsidRPr="00B27911" w:rsidRDefault="00B27911" w:rsidP="005A35AA">
      <w:pPr>
        <w:widowControl w:val="0"/>
        <w:numPr>
          <w:ilvl w:val="0"/>
          <w:numId w:val="16"/>
        </w:numPr>
        <w:tabs>
          <w:tab w:val="num" w:pos="1134"/>
        </w:tabs>
        <w:autoSpaceDE w:val="0"/>
        <w:autoSpaceDN w:val="0"/>
        <w:adjustRightInd w:val="0"/>
        <w:jc w:val="left"/>
        <w:rPr>
          <w:rFonts w:eastAsia="Calibri" w:cs="Times New Roman"/>
          <w:i/>
          <w:iCs/>
          <w:szCs w:val="28"/>
          <w:lang w:val="be-BY" w:bidi="en-US"/>
        </w:rPr>
      </w:pPr>
      <w:r w:rsidRPr="00B27911">
        <w:rPr>
          <w:rFonts w:eastAsia="Calibri" w:cs="Times New Roman"/>
          <w:i/>
          <w:iCs/>
          <w:szCs w:val="28"/>
          <w:lang w:val="be-BY" w:bidi="en-US"/>
        </w:rPr>
        <w:t>вольфраматы,</w:t>
      </w:r>
    </w:p>
    <w:p w:rsidR="00B27911" w:rsidRPr="00B27911" w:rsidRDefault="00B27911" w:rsidP="005A35AA">
      <w:pPr>
        <w:widowControl w:val="0"/>
        <w:numPr>
          <w:ilvl w:val="0"/>
          <w:numId w:val="16"/>
        </w:numPr>
        <w:tabs>
          <w:tab w:val="num" w:pos="1134"/>
        </w:tabs>
        <w:autoSpaceDE w:val="0"/>
        <w:autoSpaceDN w:val="0"/>
        <w:adjustRightInd w:val="0"/>
        <w:jc w:val="left"/>
        <w:rPr>
          <w:rFonts w:eastAsia="Calibri" w:cs="Times New Roman"/>
          <w:i/>
          <w:iCs/>
          <w:szCs w:val="28"/>
          <w:lang w:val="be-BY" w:bidi="en-US"/>
        </w:rPr>
      </w:pPr>
      <w:r w:rsidRPr="00B27911">
        <w:rPr>
          <w:rFonts w:eastAsia="Calibri" w:cs="Times New Roman"/>
          <w:i/>
          <w:iCs/>
          <w:szCs w:val="28"/>
          <w:lang w:val="be-BY" w:bidi="en-US"/>
        </w:rPr>
        <w:t>фосфаты,</w:t>
      </w:r>
    </w:p>
    <w:p w:rsidR="00B27911" w:rsidRPr="00B27911" w:rsidRDefault="00B27911" w:rsidP="005A35AA">
      <w:pPr>
        <w:widowControl w:val="0"/>
        <w:numPr>
          <w:ilvl w:val="0"/>
          <w:numId w:val="16"/>
        </w:numPr>
        <w:tabs>
          <w:tab w:val="num" w:pos="1134"/>
        </w:tabs>
        <w:contextualSpacing/>
        <w:jc w:val="left"/>
        <w:rPr>
          <w:rFonts w:eastAsia="Calibri" w:cs="Times New Roman"/>
          <w:szCs w:val="28"/>
          <w:lang w:val="be-BY" w:bidi="en-US"/>
        </w:rPr>
      </w:pPr>
      <w:r w:rsidRPr="00B27911">
        <w:rPr>
          <w:rFonts w:eastAsia="Calibri" w:cs="Times New Roman"/>
          <w:i/>
          <w:iCs/>
          <w:szCs w:val="28"/>
          <w:lang w:val="be-BY" w:bidi="en-US"/>
        </w:rPr>
        <w:t>силикаты.</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i/>
          <w:iCs/>
          <w:szCs w:val="28"/>
          <w:lang w:val="be-BY" w:bidi="en-US"/>
        </w:rPr>
        <w:t>Горные породы</w:t>
      </w:r>
      <w:r w:rsidRPr="00B27911">
        <w:rPr>
          <w:rFonts w:eastAsia="Calibri" w:cs="Times New Roman"/>
          <w:i/>
          <w:iCs/>
          <w:szCs w:val="28"/>
          <w:lang w:val="be-BY" w:bidi="en-US"/>
        </w:rPr>
        <w:t xml:space="preserve"> — это природные, устойчивые ассоциации минералов, сформировавшиеся в результате определенных геологических процессов и образующие в земной коре самостоятельные геологические тела. </w:t>
      </w:r>
      <w:r w:rsidRPr="00B27911">
        <w:rPr>
          <w:rFonts w:eastAsia="Calibri" w:cs="Times New Roman"/>
          <w:szCs w:val="28"/>
          <w:lang w:val="be-BY" w:bidi="en-US"/>
        </w:rPr>
        <w:t xml:space="preserve">Породы, состоящие из одного минерала называются </w:t>
      </w:r>
      <w:r w:rsidRPr="00B27911">
        <w:rPr>
          <w:rFonts w:eastAsia="Calibri" w:cs="Times New Roman"/>
          <w:i/>
          <w:iCs/>
          <w:szCs w:val="28"/>
          <w:lang w:val="be-BY" w:bidi="en-US"/>
        </w:rPr>
        <w:t>мономинеральными</w:t>
      </w:r>
      <w:r w:rsidRPr="00B27911">
        <w:rPr>
          <w:rFonts w:eastAsia="Calibri" w:cs="Times New Roman"/>
          <w:szCs w:val="28"/>
          <w:lang w:val="be-BY" w:bidi="en-US"/>
        </w:rPr>
        <w:t xml:space="preserve"> (кварцит — из кварца), породы, состоящие из нескольких минералов — </w:t>
      </w:r>
      <w:r w:rsidRPr="00B27911">
        <w:rPr>
          <w:rFonts w:eastAsia="Calibri" w:cs="Times New Roman"/>
          <w:i/>
          <w:iCs/>
          <w:szCs w:val="28"/>
          <w:lang w:val="be-BY" w:bidi="en-US"/>
        </w:rPr>
        <w:t>полиминеральными</w:t>
      </w:r>
      <w:r w:rsidRPr="00B27911">
        <w:rPr>
          <w:rFonts w:eastAsia="Calibri" w:cs="Times New Roman"/>
          <w:szCs w:val="28"/>
          <w:lang w:val="be-BY" w:bidi="en-US"/>
        </w:rPr>
        <w:t xml:space="preserve"> (гранит — из кварца, ортоклаза, слюды). Каждая горная </w:t>
      </w:r>
      <w:r w:rsidRPr="00B27911">
        <w:rPr>
          <w:rFonts w:eastAsia="Calibri" w:cs="Times New Roman"/>
          <w:szCs w:val="28"/>
          <w:lang w:val="be-BY" w:bidi="en-US"/>
        </w:rPr>
        <w:lastRenderedPageBreak/>
        <w:t xml:space="preserve">порода образуется в строго определенных физико-химических условиях. Входящие в состав и определяющие свойства горных пород минералы называются </w:t>
      </w:r>
      <w:r w:rsidRPr="00B27911">
        <w:rPr>
          <w:rFonts w:eastAsia="Calibri" w:cs="Times New Roman"/>
          <w:i/>
          <w:iCs/>
          <w:szCs w:val="28"/>
          <w:lang w:val="be-BY" w:bidi="en-US"/>
        </w:rPr>
        <w:t>породообразующими</w:t>
      </w:r>
      <w:r w:rsidRPr="00B27911">
        <w:rPr>
          <w:rFonts w:eastAsia="Calibri" w:cs="Times New Roman"/>
          <w:szCs w:val="28"/>
          <w:lang w:val="be-BY" w:bidi="en-US"/>
        </w:rPr>
        <w:t xml:space="preserve"> (их около 40). Помимо породообразующих минералов, в породах присутствуют </w:t>
      </w:r>
      <w:r w:rsidRPr="00B27911">
        <w:rPr>
          <w:rFonts w:eastAsia="Calibri" w:cs="Times New Roman"/>
          <w:i/>
          <w:iCs/>
          <w:szCs w:val="28"/>
          <w:lang w:val="be-BY" w:bidi="en-US"/>
        </w:rPr>
        <w:t>акцессорные</w:t>
      </w:r>
      <w:r w:rsidRPr="00B27911">
        <w:rPr>
          <w:rFonts w:eastAsia="Calibri" w:cs="Times New Roman"/>
          <w:szCs w:val="28"/>
          <w:lang w:val="be-BY" w:bidi="en-US"/>
        </w:rPr>
        <w:t xml:space="preserve"> минералы (второстепенные). Для точного наименования породы необходимо изучить не только минералогический состав, но и структуру и текстуру.</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Под </w:t>
      </w:r>
      <w:r w:rsidRPr="00B27911">
        <w:rPr>
          <w:rFonts w:eastAsia="Calibri" w:cs="Times New Roman"/>
          <w:i/>
          <w:iCs/>
          <w:szCs w:val="28"/>
          <w:lang w:val="be-BY" w:bidi="en-US"/>
        </w:rPr>
        <w:t>структурой</w:t>
      </w:r>
      <w:r w:rsidRPr="00B27911">
        <w:rPr>
          <w:rFonts w:eastAsia="Calibri" w:cs="Times New Roman"/>
          <w:szCs w:val="28"/>
          <w:lang w:val="be-BY" w:bidi="en-US"/>
        </w:rPr>
        <w:t xml:space="preserve"> понимают строение минерального агрегата, т. е. степень кристалличности, форму, размеры минеральных зерен слагающих данную породу. Под </w:t>
      </w:r>
      <w:r w:rsidRPr="00B27911">
        <w:rPr>
          <w:rFonts w:eastAsia="Calibri" w:cs="Times New Roman"/>
          <w:i/>
          <w:iCs/>
          <w:szCs w:val="28"/>
          <w:lang w:val="be-BY" w:bidi="en-US"/>
        </w:rPr>
        <w:t>текстурой</w:t>
      </w:r>
      <w:r w:rsidRPr="00B27911">
        <w:rPr>
          <w:rFonts w:eastAsia="Calibri" w:cs="Times New Roman"/>
          <w:szCs w:val="28"/>
          <w:lang w:val="be-BY" w:bidi="en-US"/>
        </w:rPr>
        <w:t xml:space="preserve"> понимают сложение породы, т. е. взаимное расположение слагающих ее минералов. Например, для магматических горных пород характерны порфировидная, порфировая, стекловатая структуры и массивная, пористая текстуры. Структура и текстура горной породы обусловливаются физико-химическими условиями ее образования.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По условиям образования </w:t>
      </w:r>
      <w:r w:rsidRPr="00B27911">
        <w:rPr>
          <w:rFonts w:eastAsia="Calibri" w:cs="Times New Roman"/>
          <w:i/>
          <w:iCs/>
          <w:szCs w:val="28"/>
          <w:lang w:val="be-BY" w:bidi="en-US"/>
        </w:rPr>
        <w:t>(генезису)</w:t>
      </w:r>
      <w:r w:rsidRPr="00B27911">
        <w:rPr>
          <w:rFonts w:eastAsia="Calibri" w:cs="Times New Roman"/>
          <w:szCs w:val="28"/>
          <w:lang w:val="be-BY" w:bidi="en-US"/>
        </w:rPr>
        <w:t xml:space="preserve"> горные породы, условно делятся на три класса:</w:t>
      </w:r>
    </w:p>
    <w:p w:rsidR="00B27911" w:rsidRPr="00B27911" w:rsidRDefault="00B27911" w:rsidP="00B27911">
      <w:pPr>
        <w:widowControl w:val="0"/>
        <w:rPr>
          <w:rFonts w:eastAsia="Calibri" w:cs="Times New Roman"/>
          <w:szCs w:val="28"/>
          <w:lang w:val="be-BY" w:bidi="en-US"/>
        </w:rPr>
      </w:pPr>
      <w:r w:rsidRPr="00B27911">
        <w:rPr>
          <w:rFonts w:eastAsia="Calibri" w:cs="Times New Roman"/>
          <w:iCs/>
          <w:szCs w:val="28"/>
          <w:lang w:val="be-BY" w:bidi="en-US"/>
        </w:rPr>
        <w:t xml:space="preserve">1. </w:t>
      </w:r>
      <w:r w:rsidRPr="00B27911">
        <w:rPr>
          <w:rFonts w:eastAsia="Calibri" w:cs="Times New Roman"/>
          <w:b/>
          <w:i/>
          <w:iCs/>
          <w:szCs w:val="28"/>
          <w:lang w:val="be-BY" w:bidi="en-US"/>
        </w:rPr>
        <w:t>Магматические,</w:t>
      </w:r>
      <w:r w:rsidRPr="00B27911">
        <w:rPr>
          <w:rFonts w:eastAsia="Calibri" w:cs="Times New Roman"/>
          <w:szCs w:val="28"/>
          <w:lang w:val="be-BY" w:bidi="en-US"/>
        </w:rPr>
        <w:t xml:space="preserve"> или изверженные, </w:t>
      </w:r>
      <w:r w:rsidRPr="00B27911">
        <w:rPr>
          <w:rFonts w:eastAsia="Calibri" w:cs="Times New Roman"/>
          <w:b/>
          <w:i/>
          <w:szCs w:val="28"/>
          <w:lang w:val="be-BY" w:bidi="en-US"/>
        </w:rPr>
        <w:t>породы</w:t>
      </w:r>
      <w:r w:rsidRPr="00B27911">
        <w:rPr>
          <w:rFonts w:eastAsia="Calibri" w:cs="Times New Roman"/>
          <w:szCs w:val="28"/>
          <w:lang w:val="be-BY" w:bidi="en-US"/>
        </w:rPr>
        <w:t>, образующиеся из застывшей в различных условиях магмы (лавы). Структура – порфировидная (вкрапления зерен одного минерала в общую мелкозернистую массу – гранит), порфировая (зерна вкраплены в плотную массу – кварцевый порфир), стекловатая (масса аморфна – обсидиан, или вулканическое стекло), афанитовая (кристаллы различаются только под микроскопом – липарит). Текстура – массивная (плотная) – гранит, пористая – пемза.</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Известно около 1000 разновидностей магматических пород, но практически важных только несколько десятков. По </w:t>
      </w:r>
      <w:r w:rsidRPr="00B27911">
        <w:rPr>
          <w:rFonts w:eastAsia="Calibri" w:cs="Times New Roman"/>
          <w:i/>
          <w:iCs/>
          <w:szCs w:val="28"/>
          <w:lang w:val="be-BY" w:bidi="en-US"/>
        </w:rPr>
        <w:t>химическому составу</w:t>
      </w:r>
      <w:r w:rsidRPr="00B27911">
        <w:rPr>
          <w:rFonts w:eastAsia="Calibri" w:cs="Times New Roman"/>
          <w:szCs w:val="28"/>
          <w:lang w:val="be-BY" w:bidi="en-US"/>
        </w:rPr>
        <w:t>, или по содержанию кремнезема (</w:t>
      </w:r>
      <w:r w:rsidRPr="00B27911">
        <w:rPr>
          <w:rFonts w:eastAsia="Calibri" w:cs="Times New Roman"/>
          <w:szCs w:val="28"/>
          <w:lang w:val="en-US" w:bidi="en-US"/>
        </w:rPr>
        <w:t>SiO</w:t>
      </w:r>
      <w:r w:rsidRPr="00B27911">
        <w:rPr>
          <w:rFonts w:eastAsia="Calibri" w:cs="Times New Roman"/>
          <w:szCs w:val="28"/>
          <w:vertAlign w:val="subscript"/>
          <w:lang w:val="be-BY" w:bidi="en-US"/>
        </w:rPr>
        <w:t>2</w:t>
      </w:r>
      <w:r w:rsidRPr="00B27911">
        <w:rPr>
          <w:rFonts w:eastAsia="Calibri" w:cs="Times New Roman"/>
          <w:szCs w:val="28"/>
          <w:lang w:val="be-BY" w:bidi="en-US"/>
        </w:rPr>
        <w:t xml:space="preserve">) магматические горные породы подразделяются на: </w:t>
      </w:r>
      <w:r w:rsidRPr="00B27911">
        <w:rPr>
          <w:rFonts w:eastAsia="Calibri" w:cs="Times New Roman"/>
          <w:b/>
          <w:bCs/>
          <w:i/>
          <w:iCs/>
          <w:szCs w:val="28"/>
          <w:lang w:val="be-BY" w:bidi="en-US"/>
        </w:rPr>
        <w:t xml:space="preserve">ультракислые </w:t>
      </w:r>
      <w:r w:rsidRPr="00B27911">
        <w:rPr>
          <w:rFonts w:eastAsia="Calibri" w:cs="Times New Roman"/>
          <w:i/>
          <w:iCs/>
          <w:szCs w:val="28"/>
          <w:lang w:val="be-BY" w:bidi="en-US"/>
        </w:rPr>
        <w:t xml:space="preserve">(&gt;75 %) – </w:t>
      </w:r>
      <w:r w:rsidRPr="00B27911">
        <w:rPr>
          <w:rFonts w:eastAsia="Calibri" w:cs="Times New Roman"/>
          <w:szCs w:val="28"/>
          <w:lang w:val="be-BY" w:bidi="en-US"/>
        </w:rPr>
        <w:t>липарит;</w:t>
      </w:r>
      <w:r w:rsidRPr="00B27911">
        <w:rPr>
          <w:rFonts w:eastAsia="Calibri" w:cs="Times New Roman"/>
          <w:b/>
          <w:bCs/>
          <w:i/>
          <w:iCs/>
          <w:szCs w:val="28"/>
          <w:lang w:val="be-BY" w:bidi="en-US"/>
        </w:rPr>
        <w:t>кислые</w:t>
      </w:r>
      <w:r w:rsidRPr="00B27911">
        <w:rPr>
          <w:rFonts w:eastAsia="Calibri" w:cs="Times New Roman"/>
          <w:i/>
          <w:iCs/>
          <w:szCs w:val="28"/>
          <w:lang w:val="be-BY" w:bidi="en-US"/>
        </w:rPr>
        <w:t xml:space="preserve"> (65 – 75 %) – </w:t>
      </w:r>
      <w:r w:rsidRPr="00B27911">
        <w:rPr>
          <w:rFonts w:eastAsia="Calibri" w:cs="Times New Roman"/>
          <w:szCs w:val="28"/>
          <w:lang w:val="be-BY" w:bidi="en-US"/>
        </w:rPr>
        <w:t>гранит, кварцевый порфир;</w:t>
      </w:r>
      <w:r w:rsidRPr="00B27911">
        <w:rPr>
          <w:rFonts w:eastAsia="Calibri" w:cs="Times New Roman"/>
          <w:b/>
          <w:bCs/>
          <w:i/>
          <w:iCs/>
          <w:szCs w:val="28"/>
          <w:lang w:val="be-BY" w:bidi="en-US"/>
        </w:rPr>
        <w:t>средние</w:t>
      </w:r>
      <w:r w:rsidRPr="00B27911">
        <w:rPr>
          <w:rFonts w:eastAsia="Calibri" w:cs="Times New Roman"/>
          <w:i/>
          <w:iCs/>
          <w:szCs w:val="28"/>
          <w:lang w:val="be-BY" w:bidi="en-US"/>
        </w:rPr>
        <w:t xml:space="preserve"> (52 – 65 %) – </w:t>
      </w:r>
      <w:r w:rsidRPr="00B27911">
        <w:rPr>
          <w:rFonts w:eastAsia="Calibri" w:cs="Times New Roman"/>
          <w:szCs w:val="28"/>
          <w:lang w:val="be-BY" w:bidi="en-US"/>
        </w:rPr>
        <w:t>сиенит, диорит, андезит</w:t>
      </w:r>
      <w:r w:rsidRPr="00B27911">
        <w:rPr>
          <w:rFonts w:eastAsia="Calibri" w:cs="Times New Roman"/>
          <w:i/>
          <w:iCs/>
          <w:szCs w:val="28"/>
          <w:lang w:val="be-BY" w:bidi="en-US"/>
        </w:rPr>
        <w:t xml:space="preserve">; </w:t>
      </w:r>
      <w:r w:rsidRPr="00B27911">
        <w:rPr>
          <w:rFonts w:eastAsia="Calibri" w:cs="Times New Roman"/>
          <w:b/>
          <w:bCs/>
          <w:i/>
          <w:iCs/>
          <w:szCs w:val="28"/>
          <w:lang w:val="be-BY" w:bidi="en-US"/>
        </w:rPr>
        <w:t>основные</w:t>
      </w:r>
      <w:r w:rsidRPr="00B27911">
        <w:rPr>
          <w:rFonts w:eastAsia="Calibri" w:cs="Times New Roman"/>
          <w:i/>
          <w:iCs/>
          <w:szCs w:val="28"/>
          <w:lang w:val="be-BY" w:bidi="en-US"/>
        </w:rPr>
        <w:t xml:space="preserve"> (45 – 52 %) – </w:t>
      </w:r>
      <w:r w:rsidRPr="00B27911">
        <w:rPr>
          <w:rFonts w:eastAsia="Calibri" w:cs="Times New Roman"/>
          <w:szCs w:val="28"/>
          <w:lang w:val="be-BY" w:bidi="en-US"/>
        </w:rPr>
        <w:t>габбро, лабрадорит, базальт</w:t>
      </w:r>
      <w:r w:rsidRPr="00B27911">
        <w:rPr>
          <w:rFonts w:eastAsia="Calibri" w:cs="Times New Roman"/>
          <w:i/>
          <w:iCs/>
          <w:szCs w:val="28"/>
          <w:lang w:val="be-BY" w:bidi="en-US"/>
        </w:rPr>
        <w:t>; и</w:t>
      </w:r>
      <w:r w:rsidRPr="00B27911">
        <w:rPr>
          <w:rFonts w:eastAsia="Calibri" w:cs="Times New Roman"/>
          <w:b/>
          <w:bCs/>
          <w:i/>
          <w:iCs/>
          <w:szCs w:val="28"/>
          <w:lang w:val="be-BY" w:bidi="en-US"/>
        </w:rPr>
        <w:t xml:space="preserve"> ультраосновные</w:t>
      </w:r>
      <w:r w:rsidRPr="00B27911">
        <w:rPr>
          <w:rFonts w:eastAsia="Calibri" w:cs="Times New Roman"/>
          <w:i/>
          <w:iCs/>
          <w:szCs w:val="28"/>
          <w:lang w:val="be-BY" w:bidi="en-US"/>
        </w:rPr>
        <w:t xml:space="preserve"> (&lt;45 %) – </w:t>
      </w:r>
      <w:r w:rsidRPr="00B27911">
        <w:rPr>
          <w:rFonts w:eastAsia="Calibri" w:cs="Times New Roman"/>
          <w:szCs w:val="28"/>
          <w:lang w:val="be-BY" w:bidi="en-US"/>
        </w:rPr>
        <w:t>пироксенит, перидотит, кимберлит</w:t>
      </w:r>
      <w:r w:rsidRPr="00B27911">
        <w:rPr>
          <w:rFonts w:eastAsia="Calibri" w:cs="Times New Roman"/>
          <w:i/>
          <w:iCs/>
          <w:szCs w:val="28"/>
          <w:lang w:val="be-BY" w:bidi="en-US"/>
        </w:rPr>
        <w:t>.</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О содержании в породе кремнезема можно судить по ее окраске. Кислые породы, как правило, светлоокрашенные, основные и ультраосновные темноокрашенные. Остальные группы имеют промежуточную окраску.</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По</w:t>
      </w:r>
      <w:r w:rsidRPr="00B27911">
        <w:rPr>
          <w:rFonts w:eastAsia="Calibri" w:cs="Times New Roman"/>
          <w:i/>
          <w:iCs/>
          <w:szCs w:val="28"/>
          <w:lang w:val="be-BY" w:bidi="en-US"/>
        </w:rPr>
        <w:t xml:space="preserve"> происхождению(генезису)</w:t>
      </w:r>
      <w:r w:rsidRPr="00B27911">
        <w:rPr>
          <w:rFonts w:eastAsia="Calibri" w:cs="Times New Roman"/>
          <w:szCs w:val="28"/>
          <w:lang w:val="be-BY" w:bidi="en-US"/>
        </w:rPr>
        <w:t xml:space="preserve"> магматические горные породы можно разделить на интрузивные и эффузивные. Из интрузивныхпород наиболее распространены граниты (20 % объема земной коры),из эффузивных — базальты (40 %).</w:t>
      </w:r>
    </w:p>
    <w:p w:rsidR="00B27911" w:rsidRPr="00B27911" w:rsidRDefault="00B27911" w:rsidP="00B27911">
      <w:pPr>
        <w:widowControl w:val="0"/>
        <w:autoSpaceDE w:val="0"/>
        <w:autoSpaceDN w:val="0"/>
        <w:adjustRightInd w:val="0"/>
        <w:rPr>
          <w:rFonts w:eastAsia="Times New Roman" w:cs="Times New Roman"/>
          <w:szCs w:val="28"/>
          <w:lang w:eastAsia="ru-RU"/>
        </w:rPr>
      </w:pPr>
      <w:r w:rsidRPr="00B27911">
        <w:rPr>
          <w:rFonts w:eastAsia="Times New Roman" w:cs="Times New Roman"/>
          <w:szCs w:val="28"/>
          <w:lang w:eastAsia="ru-RU"/>
        </w:rPr>
        <w:t xml:space="preserve">2. </w:t>
      </w:r>
      <w:r w:rsidRPr="00B27911">
        <w:rPr>
          <w:rFonts w:eastAsia="Times New Roman" w:cs="Times New Roman"/>
          <w:b/>
          <w:i/>
          <w:iCs/>
          <w:szCs w:val="28"/>
          <w:lang w:eastAsia="ru-RU"/>
        </w:rPr>
        <w:t>Осадочныепороды</w:t>
      </w:r>
      <w:r w:rsidRPr="00B27911">
        <w:rPr>
          <w:rFonts w:eastAsia="Times New Roman" w:cs="Times New Roman"/>
          <w:i/>
          <w:iCs/>
          <w:szCs w:val="28"/>
          <w:lang w:eastAsia="ru-RU"/>
        </w:rPr>
        <w:t>,</w:t>
      </w:r>
      <w:r w:rsidRPr="00B27911">
        <w:rPr>
          <w:rFonts w:eastAsia="Times New Roman" w:cs="Times New Roman"/>
          <w:szCs w:val="28"/>
          <w:lang w:eastAsia="ru-RU"/>
        </w:rPr>
        <w:t xml:space="preserve"> образующиеся на поверхности Земли при разрушении любых, ранее существовавших пород и минералов и последующем механическом, химическом или биологическом отложении продуктов этого разрушения. Структура – обломочная (из обломков – галька), органогенная (из остатков организмов – известняк), зернистая (бурый железняк), плотная (гипс). Текстура – слоистая (каменная соль, торф и др.). В осадочной породе выделяют следующие составные части:</w:t>
      </w:r>
    </w:p>
    <w:p w:rsidR="00B27911" w:rsidRPr="00B27911" w:rsidRDefault="00B27911" w:rsidP="005A35AA">
      <w:pPr>
        <w:widowControl w:val="0"/>
        <w:numPr>
          <w:ilvl w:val="0"/>
          <w:numId w:val="21"/>
        </w:numPr>
        <w:tabs>
          <w:tab w:val="left" w:pos="993"/>
        </w:tabs>
        <w:jc w:val="left"/>
        <w:rPr>
          <w:rFonts w:eastAsia="Times New Roman" w:cs="Times New Roman"/>
          <w:szCs w:val="28"/>
          <w:lang w:eastAsia="ru-RU"/>
        </w:rPr>
      </w:pPr>
      <w:r w:rsidRPr="00B27911">
        <w:rPr>
          <w:rFonts w:eastAsia="Times New Roman" w:cs="Times New Roman"/>
          <w:i/>
          <w:iCs/>
          <w:szCs w:val="28"/>
          <w:lang w:eastAsia="ru-RU"/>
        </w:rPr>
        <w:lastRenderedPageBreak/>
        <w:t>терригенный (обломочный) материал —</w:t>
      </w:r>
      <w:r w:rsidRPr="00B27911">
        <w:rPr>
          <w:rFonts w:eastAsia="Times New Roman" w:cs="Times New Roman"/>
          <w:szCs w:val="28"/>
          <w:lang w:eastAsia="ru-RU"/>
        </w:rPr>
        <w:t xml:space="preserve"> это продукты механического разрушения ранее существовавших пород; </w:t>
      </w:r>
    </w:p>
    <w:p w:rsidR="00B27911" w:rsidRPr="00B27911" w:rsidRDefault="00B27911" w:rsidP="005A35AA">
      <w:pPr>
        <w:widowControl w:val="0"/>
        <w:numPr>
          <w:ilvl w:val="0"/>
          <w:numId w:val="21"/>
        </w:numPr>
        <w:tabs>
          <w:tab w:val="left" w:pos="993"/>
        </w:tabs>
        <w:jc w:val="left"/>
        <w:rPr>
          <w:rFonts w:eastAsia="Times New Roman" w:cs="Times New Roman"/>
          <w:szCs w:val="28"/>
          <w:lang w:eastAsia="ru-RU"/>
        </w:rPr>
      </w:pPr>
      <w:r w:rsidRPr="00B27911">
        <w:rPr>
          <w:rFonts w:eastAsia="Times New Roman" w:cs="Times New Roman"/>
          <w:i/>
          <w:iCs/>
          <w:szCs w:val="28"/>
          <w:lang w:eastAsia="ru-RU"/>
        </w:rPr>
        <w:t>хемогенный компонент</w:t>
      </w:r>
      <w:r w:rsidRPr="00B27911">
        <w:rPr>
          <w:rFonts w:eastAsia="Times New Roman" w:cs="Times New Roman"/>
          <w:szCs w:val="28"/>
          <w:lang w:eastAsia="ru-RU"/>
        </w:rPr>
        <w:t xml:space="preserve"> образуется в результате химического осаждения или реакций, происходивших в осадке или горной породе; </w:t>
      </w:r>
    </w:p>
    <w:p w:rsidR="00B27911" w:rsidRPr="00B27911" w:rsidRDefault="00B27911" w:rsidP="005A35AA">
      <w:pPr>
        <w:widowControl w:val="0"/>
        <w:numPr>
          <w:ilvl w:val="0"/>
          <w:numId w:val="21"/>
        </w:numPr>
        <w:tabs>
          <w:tab w:val="left" w:pos="993"/>
        </w:tabs>
        <w:jc w:val="left"/>
        <w:rPr>
          <w:rFonts w:eastAsia="Times New Roman" w:cs="Times New Roman"/>
          <w:szCs w:val="28"/>
          <w:lang w:eastAsia="ru-RU"/>
        </w:rPr>
      </w:pPr>
      <w:r w:rsidRPr="00B27911">
        <w:rPr>
          <w:rFonts w:eastAsia="Times New Roman" w:cs="Times New Roman"/>
          <w:i/>
          <w:iCs/>
          <w:szCs w:val="28"/>
          <w:lang w:eastAsia="ru-RU"/>
        </w:rPr>
        <w:t xml:space="preserve">биогенная часть — </w:t>
      </w:r>
      <w:r w:rsidRPr="00B27911">
        <w:rPr>
          <w:rFonts w:eastAsia="Times New Roman" w:cs="Times New Roman"/>
          <w:szCs w:val="28"/>
          <w:lang w:eastAsia="ru-RU"/>
        </w:rPr>
        <w:t>остатки продуктов жизнедеятельности организмов;</w:t>
      </w:r>
    </w:p>
    <w:p w:rsidR="00B27911" w:rsidRPr="00B27911" w:rsidRDefault="00B27911" w:rsidP="005A35AA">
      <w:pPr>
        <w:widowControl w:val="0"/>
        <w:numPr>
          <w:ilvl w:val="0"/>
          <w:numId w:val="21"/>
        </w:numPr>
        <w:tabs>
          <w:tab w:val="left" w:pos="993"/>
        </w:tabs>
        <w:jc w:val="left"/>
        <w:rPr>
          <w:rFonts w:eastAsia="Times New Roman" w:cs="Times New Roman"/>
          <w:szCs w:val="28"/>
          <w:lang w:eastAsia="ru-RU"/>
        </w:rPr>
      </w:pPr>
      <w:r w:rsidRPr="00B27911">
        <w:rPr>
          <w:rFonts w:eastAsia="Times New Roman" w:cs="Times New Roman"/>
          <w:i/>
          <w:iCs/>
          <w:szCs w:val="28"/>
          <w:lang w:eastAsia="ru-RU"/>
        </w:rPr>
        <w:t>вулканогенный материал</w:t>
      </w:r>
      <w:r w:rsidRPr="00B27911">
        <w:rPr>
          <w:rFonts w:eastAsia="Times New Roman" w:cs="Times New Roman"/>
          <w:szCs w:val="28"/>
          <w:lang w:eastAsia="ru-RU"/>
        </w:rPr>
        <w:t xml:space="preserve"> состоит из обломков вулканического стекла, эффузивных пород и отдельных минералов; </w:t>
      </w:r>
    </w:p>
    <w:p w:rsidR="00B27911" w:rsidRPr="00B27911" w:rsidRDefault="00B27911" w:rsidP="005A35AA">
      <w:pPr>
        <w:widowControl w:val="0"/>
        <w:numPr>
          <w:ilvl w:val="0"/>
          <w:numId w:val="21"/>
        </w:numPr>
        <w:tabs>
          <w:tab w:val="left" w:pos="993"/>
        </w:tabs>
        <w:jc w:val="left"/>
        <w:rPr>
          <w:rFonts w:eastAsia="Times New Roman" w:cs="Times New Roman"/>
          <w:szCs w:val="28"/>
          <w:lang w:eastAsia="ru-RU"/>
        </w:rPr>
      </w:pPr>
      <w:r w:rsidRPr="00B27911">
        <w:rPr>
          <w:rFonts w:eastAsia="Times New Roman" w:cs="Times New Roman"/>
          <w:i/>
          <w:iCs/>
          <w:szCs w:val="28"/>
          <w:lang w:eastAsia="ru-RU"/>
        </w:rPr>
        <w:t>космическое вещество</w:t>
      </w:r>
      <w:r w:rsidRPr="00B27911">
        <w:rPr>
          <w:rFonts w:eastAsia="Times New Roman" w:cs="Times New Roman"/>
          <w:szCs w:val="28"/>
          <w:lang w:eastAsia="ru-RU"/>
        </w:rPr>
        <w:t xml:space="preserve"> представлено мелкими (десятые доли миллиметра) шарообразными частицами.</w:t>
      </w:r>
    </w:p>
    <w:p w:rsidR="00B27911" w:rsidRPr="00B27911" w:rsidRDefault="00B27911" w:rsidP="00B27911">
      <w:pPr>
        <w:rPr>
          <w:rFonts w:eastAsia="Times New Roman" w:cs="Times New Roman"/>
          <w:szCs w:val="28"/>
          <w:lang w:eastAsia="ru-RU"/>
        </w:rPr>
      </w:pPr>
      <w:r w:rsidRPr="00B27911">
        <w:rPr>
          <w:rFonts w:eastAsia="Times New Roman" w:cs="Times New Roman"/>
          <w:szCs w:val="28"/>
          <w:lang w:eastAsia="ru-RU"/>
        </w:rPr>
        <w:t xml:space="preserve">По происхождению выделяют следующие группы осадочных пород: </w:t>
      </w:r>
      <w:r w:rsidRPr="00B27911">
        <w:rPr>
          <w:rFonts w:eastAsia="Times New Roman" w:cs="Times New Roman"/>
          <w:i/>
          <w:iCs/>
          <w:szCs w:val="28"/>
          <w:lang w:eastAsia="ru-RU"/>
        </w:rPr>
        <w:t>обломочные, глинистые, хемогенные и биогенные.</w:t>
      </w:r>
    </w:p>
    <w:p w:rsidR="00B27911" w:rsidRPr="00B27911" w:rsidRDefault="00B27911" w:rsidP="00B27911">
      <w:pPr>
        <w:rPr>
          <w:rFonts w:eastAsia="Times New Roman" w:cs="Times New Roman"/>
          <w:szCs w:val="28"/>
          <w:lang w:eastAsia="ru-RU"/>
        </w:rPr>
      </w:pPr>
      <w:r w:rsidRPr="00B27911">
        <w:rPr>
          <w:rFonts w:eastAsia="Times New Roman" w:cs="Times New Roman"/>
          <w:b/>
          <w:bCs/>
          <w:i/>
          <w:iCs/>
          <w:szCs w:val="28"/>
          <w:lang w:eastAsia="ru-RU"/>
        </w:rPr>
        <w:t xml:space="preserve">Обломочные породы </w:t>
      </w:r>
      <w:r w:rsidRPr="00B27911">
        <w:rPr>
          <w:rFonts w:eastAsia="Times New Roman" w:cs="Times New Roman"/>
          <w:szCs w:val="28"/>
          <w:lang w:eastAsia="ru-RU"/>
        </w:rPr>
        <w:t xml:space="preserve">образуются вследствие механического разрушения других пород. Они классифицируются по размерам обломков, степени их окатанности, цементации, минералогическому составу. Эти породы подразделяются на </w:t>
      </w:r>
      <w:r w:rsidRPr="00B27911">
        <w:rPr>
          <w:rFonts w:eastAsia="Times New Roman" w:cs="Times New Roman"/>
          <w:b/>
          <w:bCs/>
          <w:i/>
          <w:iCs/>
          <w:szCs w:val="28"/>
          <w:lang w:eastAsia="ru-RU"/>
        </w:rPr>
        <w:t>грубообломочные</w:t>
      </w:r>
      <w:r w:rsidRPr="00B27911">
        <w:rPr>
          <w:rFonts w:eastAsia="Times New Roman" w:cs="Times New Roman"/>
          <w:i/>
          <w:iCs/>
          <w:szCs w:val="28"/>
          <w:lang w:eastAsia="ru-RU"/>
        </w:rPr>
        <w:t xml:space="preserve"> – глыбы</w:t>
      </w:r>
      <w:r w:rsidRPr="00B27911">
        <w:rPr>
          <w:rFonts w:eastAsia="Times New Roman" w:cs="Times New Roman"/>
          <w:szCs w:val="28"/>
          <w:lang w:eastAsia="ru-RU"/>
        </w:rPr>
        <w:t xml:space="preserve"> (крупнее 1 м), </w:t>
      </w:r>
      <w:r w:rsidRPr="00B27911">
        <w:rPr>
          <w:rFonts w:eastAsia="Times New Roman" w:cs="Times New Roman"/>
          <w:i/>
          <w:iCs/>
          <w:szCs w:val="28"/>
          <w:lang w:eastAsia="ru-RU"/>
        </w:rPr>
        <w:t>валуны</w:t>
      </w:r>
      <w:r w:rsidRPr="00B27911">
        <w:rPr>
          <w:rFonts w:eastAsia="Times New Roman" w:cs="Times New Roman"/>
          <w:szCs w:val="28"/>
          <w:lang w:eastAsia="ru-RU"/>
        </w:rPr>
        <w:t xml:space="preserve"> (от 10 см до 1 м), </w:t>
      </w:r>
      <w:r w:rsidRPr="00B27911">
        <w:rPr>
          <w:rFonts w:eastAsia="Times New Roman" w:cs="Times New Roman"/>
          <w:i/>
          <w:iCs/>
          <w:szCs w:val="28"/>
          <w:lang w:eastAsia="ru-RU"/>
        </w:rPr>
        <w:t>гальки</w:t>
      </w:r>
      <w:r w:rsidRPr="00B27911">
        <w:rPr>
          <w:rFonts w:eastAsia="Times New Roman" w:cs="Times New Roman"/>
          <w:szCs w:val="28"/>
          <w:lang w:eastAsia="ru-RU"/>
        </w:rPr>
        <w:t xml:space="preserve"> (от 10 мм до 10 см), </w:t>
      </w:r>
      <w:r w:rsidRPr="00B27911">
        <w:rPr>
          <w:rFonts w:eastAsia="Times New Roman" w:cs="Times New Roman"/>
          <w:i/>
          <w:iCs/>
          <w:szCs w:val="28"/>
          <w:lang w:eastAsia="ru-RU"/>
        </w:rPr>
        <w:t>гравий</w:t>
      </w:r>
      <w:r w:rsidRPr="00B27911">
        <w:rPr>
          <w:rFonts w:eastAsia="Times New Roman" w:cs="Times New Roman"/>
          <w:szCs w:val="28"/>
          <w:lang w:eastAsia="ru-RU"/>
        </w:rPr>
        <w:t xml:space="preserve"> (от 1 до 10 мм); </w:t>
      </w:r>
      <w:r w:rsidRPr="00B27911">
        <w:rPr>
          <w:rFonts w:eastAsia="Times New Roman" w:cs="Times New Roman"/>
          <w:b/>
          <w:bCs/>
          <w:i/>
          <w:iCs/>
          <w:szCs w:val="28"/>
          <w:lang w:eastAsia="ru-RU"/>
        </w:rPr>
        <w:t>песчаные или псаммиты</w:t>
      </w:r>
      <w:r w:rsidRPr="00B27911">
        <w:rPr>
          <w:rFonts w:eastAsia="Times New Roman" w:cs="Times New Roman"/>
          <w:szCs w:val="28"/>
          <w:lang w:eastAsia="ru-RU"/>
        </w:rPr>
        <w:t xml:space="preserve"> (от греч. </w:t>
      </w:r>
      <w:r w:rsidRPr="00B27911">
        <w:rPr>
          <w:rFonts w:eastAsia="Times New Roman" w:cs="Times New Roman"/>
          <w:szCs w:val="28"/>
          <w:lang w:val="en-US" w:eastAsia="ru-RU"/>
        </w:rPr>
        <w:t>psammites</w:t>
      </w:r>
      <w:r w:rsidRPr="00B27911">
        <w:rPr>
          <w:rFonts w:eastAsia="Times New Roman" w:cs="Times New Roman"/>
          <w:szCs w:val="28"/>
          <w:lang w:eastAsia="ru-RU"/>
        </w:rPr>
        <w:t xml:space="preserve"> – песчаный)</w:t>
      </w:r>
      <w:r w:rsidRPr="00B27911">
        <w:rPr>
          <w:rFonts w:eastAsia="Times New Roman" w:cs="Times New Roman"/>
          <w:i/>
          <w:iCs/>
          <w:szCs w:val="28"/>
          <w:lang w:eastAsia="ru-RU"/>
        </w:rPr>
        <w:t xml:space="preserve"> – песок</w:t>
      </w:r>
      <w:r w:rsidRPr="00B27911">
        <w:rPr>
          <w:rFonts w:eastAsia="Times New Roman" w:cs="Times New Roman"/>
          <w:szCs w:val="28"/>
          <w:lang w:eastAsia="ru-RU"/>
        </w:rPr>
        <w:t xml:space="preserve"> различной зернистости (от 0,1 до 1 мм); и </w:t>
      </w:r>
      <w:r w:rsidRPr="00B27911">
        <w:rPr>
          <w:rFonts w:eastAsia="Times New Roman" w:cs="Times New Roman"/>
          <w:b/>
          <w:bCs/>
          <w:i/>
          <w:iCs/>
          <w:szCs w:val="28"/>
          <w:lang w:eastAsia="ru-RU"/>
        </w:rPr>
        <w:t>пылеватые или алевритовыепороды</w:t>
      </w:r>
      <w:r w:rsidRPr="00B27911">
        <w:rPr>
          <w:rFonts w:eastAsia="Times New Roman" w:cs="Times New Roman"/>
          <w:szCs w:val="28"/>
          <w:lang w:eastAsia="ru-RU"/>
        </w:rPr>
        <w:t xml:space="preserve"> (от греч. </w:t>
      </w:r>
      <w:r w:rsidRPr="00B27911">
        <w:rPr>
          <w:rFonts w:eastAsia="Times New Roman" w:cs="Times New Roman"/>
          <w:szCs w:val="28"/>
          <w:lang w:val="en-US" w:eastAsia="ru-RU"/>
        </w:rPr>
        <w:t>aleuron</w:t>
      </w:r>
      <w:r w:rsidRPr="00B27911">
        <w:rPr>
          <w:rFonts w:eastAsia="Times New Roman" w:cs="Times New Roman"/>
          <w:szCs w:val="28"/>
          <w:lang w:eastAsia="ru-RU"/>
        </w:rPr>
        <w:t xml:space="preserve"> – мука) – </w:t>
      </w:r>
      <w:r w:rsidRPr="00B27911">
        <w:rPr>
          <w:rFonts w:eastAsia="Times New Roman" w:cs="Times New Roman"/>
          <w:i/>
          <w:iCs/>
          <w:szCs w:val="28"/>
          <w:lang w:eastAsia="ru-RU"/>
        </w:rPr>
        <w:t>алеври</w:t>
      </w:r>
      <w:r w:rsidRPr="00B27911">
        <w:rPr>
          <w:rFonts w:eastAsia="Times New Roman" w:cs="Times New Roman"/>
          <w:szCs w:val="28"/>
          <w:lang w:eastAsia="ru-RU"/>
        </w:rPr>
        <w:t xml:space="preserve">т (от 0,01 до 0,1 мм). </w:t>
      </w:r>
    </w:p>
    <w:p w:rsidR="00B27911" w:rsidRPr="00B27911" w:rsidRDefault="00B27911" w:rsidP="00B27911">
      <w:pPr>
        <w:rPr>
          <w:rFonts w:eastAsia="Times New Roman" w:cs="Times New Roman"/>
          <w:szCs w:val="28"/>
          <w:lang w:eastAsia="ru-RU"/>
        </w:rPr>
      </w:pPr>
      <w:r w:rsidRPr="00B27911">
        <w:rPr>
          <w:rFonts w:eastAsia="Times New Roman" w:cs="Times New Roman"/>
          <w:szCs w:val="28"/>
          <w:lang w:eastAsia="ru-RU"/>
        </w:rPr>
        <w:t xml:space="preserve">Псаммиты (песчаные породы) состоят обычно из обломков минералов – кварца, полевых шпатов, халцедона, слюды и в меньшей степени – горных пород: магнетита, ильменита, пирита и др. Пески используются в строительстве, для получения кирпича, формовочных смесей, применяются в стекольном производстве, с песками связаны россыпи золота, платины, алмазов, титановых минералов. </w:t>
      </w:r>
    </w:p>
    <w:p w:rsidR="00B27911" w:rsidRPr="00B27911" w:rsidRDefault="00B27911" w:rsidP="00B27911">
      <w:pPr>
        <w:rPr>
          <w:rFonts w:eastAsia="Times New Roman" w:cs="Times New Roman"/>
          <w:szCs w:val="28"/>
          <w:lang w:eastAsia="ru-RU"/>
        </w:rPr>
      </w:pPr>
      <w:r w:rsidRPr="00B27911">
        <w:rPr>
          <w:rFonts w:eastAsia="Times New Roman" w:cs="Times New Roman"/>
          <w:b/>
          <w:bCs/>
          <w:i/>
          <w:iCs/>
          <w:szCs w:val="28"/>
          <w:lang w:eastAsia="ru-RU"/>
        </w:rPr>
        <w:t xml:space="preserve">Глинистые породы. </w:t>
      </w:r>
      <w:r w:rsidRPr="00B27911">
        <w:rPr>
          <w:rFonts w:eastAsia="Times New Roman" w:cs="Times New Roman"/>
          <w:szCs w:val="28"/>
          <w:lang w:eastAsia="ru-RU"/>
        </w:rPr>
        <w:t xml:space="preserve">Глины — наиболее распространенная группа осадочных пород (60 % их общего объема). Они содержат не менее 50 % частиц мельче 0,01 мм и более 25 % частиц мельче 0,001 мм. Глины представляют продукты выветривания пород различного состава, главным образом полевых шпатов. Такого типа глины называются остаточными. Чаще продукты химического разложения выносятся текучими водами и отлагаются в морях, озерах и реках в виде глинистых минералов (каолинит). Эти глины называются осадочными. Большинство глин во влажном состоянии становятся вязкими, пластичными. По происхождению глины бывают </w:t>
      </w:r>
      <w:r w:rsidRPr="00B27911">
        <w:rPr>
          <w:rFonts w:eastAsia="Times New Roman" w:cs="Times New Roman"/>
          <w:i/>
          <w:iCs/>
          <w:szCs w:val="28"/>
          <w:lang w:eastAsia="ru-RU"/>
        </w:rPr>
        <w:t>озерными, морскими, речными, ледниковыми.</w:t>
      </w:r>
    </w:p>
    <w:p w:rsidR="00B27911" w:rsidRPr="00B27911" w:rsidRDefault="00B27911" w:rsidP="00B27911">
      <w:pPr>
        <w:rPr>
          <w:rFonts w:eastAsia="Times New Roman" w:cs="Times New Roman"/>
          <w:szCs w:val="28"/>
          <w:lang w:eastAsia="ru-RU"/>
        </w:rPr>
      </w:pPr>
      <w:r w:rsidRPr="00B27911">
        <w:rPr>
          <w:rFonts w:eastAsia="Times New Roman" w:cs="Times New Roman"/>
          <w:szCs w:val="28"/>
          <w:lang w:eastAsia="ru-RU"/>
        </w:rPr>
        <w:t>Применение глин разнообразно. Их тугоплавкие и огнеупорные разновидности (с температурой плавления выше 1580°) служат сырьем для производства керамических изделий, фарфора, фаянса, используются для получения кирпича и черепицы.</w:t>
      </w:r>
    </w:p>
    <w:p w:rsidR="00B27911" w:rsidRPr="00B27911" w:rsidRDefault="00B27911" w:rsidP="00B27911">
      <w:pPr>
        <w:rPr>
          <w:rFonts w:eastAsia="Times New Roman" w:cs="Times New Roman"/>
          <w:szCs w:val="28"/>
          <w:lang w:eastAsia="ru-RU"/>
        </w:rPr>
      </w:pPr>
      <w:r w:rsidRPr="00B27911">
        <w:rPr>
          <w:rFonts w:eastAsia="Times New Roman" w:cs="Times New Roman"/>
          <w:b/>
          <w:bCs/>
          <w:i/>
          <w:iCs/>
          <w:szCs w:val="28"/>
          <w:lang w:eastAsia="ru-RU"/>
        </w:rPr>
        <w:t xml:space="preserve">Хемогенные породы </w:t>
      </w:r>
      <w:r w:rsidRPr="00B27911">
        <w:rPr>
          <w:rFonts w:eastAsia="Times New Roman" w:cs="Times New Roman"/>
          <w:szCs w:val="28"/>
          <w:lang w:eastAsia="ru-RU"/>
        </w:rPr>
        <w:t xml:space="preserve">образуются за счет химических реакций, происходящих обычно в водной среде. Следовательно, это в основном морские или озерные осадки. Выделяют </w:t>
      </w:r>
      <w:r w:rsidRPr="00B27911">
        <w:rPr>
          <w:rFonts w:eastAsia="Times New Roman" w:cs="Times New Roman"/>
          <w:b/>
          <w:bCs/>
          <w:szCs w:val="28"/>
          <w:lang w:eastAsia="ru-RU"/>
        </w:rPr>
        <w:t>железистые породы</w:t>
      </w:r>
      <w:r w:rsidRPr="00B27911">
        <w:rPr>
          <w:rFonts w:eastAsia="Times New Roman" w:cs="Times New Roman"/>
          <w:szCs w:val="28"/>
          <w:lang w:eastAsia="ru-RU"/>
        </w:rPr>
        <w:t xml:space="preserve"> (</w:t>
      </w:r>
      <w:r w:rsidRPr="00B27911">
        <w:rPr>
          <w:rFonts w:eastAsia="Times New Roman" w:cs="Times New Roman"/>
          <w:i/>
          <w:iCs/>
          <w:szCs w:val="28"/>
          <w:lang w:eastAsia="ru-RU"/>
        </w:rPr>
        <w:t xml:space="preserve">бурый </w:t>
      </w:r>
      <w:r w:rsidRPr="00B27911">
        <w:rPr>
          <w:rFonts w:eastAsia="Times New Roman" w:cs="Times New Roman"/>
          <w:i/>
          <w:iCs/>
          <w:szCs w:val="28"/>
          <w:lang w:eastAsia="ru-RU"/>
        </w:rPr>
        <w:lastRenderedPageBreak/>
        <w:t>железняк</w:t>
      </w:r>
      <w:r w:rsidRPr="00B27911">
        <w:rPr>
          <w:rFonts w:eastAsia="Times New Roman" w:cs="Times New Roman"/>
          <w:szCs w:val="28"/>
          <w:lang w:eastAsia="ru-RU"/>
        </w:rPr>
        <w:t xml:space="preserve">), </w:t>
      </w:r>
      <w:r w:rsidRPr="00B27911">
        <w:rPr>
          <w:rFonts w:eastAsia="Times New Roman" w:cs="Times New Roman"/>
          <w:b/>
          <w:bCs/>
          <w:szCs w:val="28"/>
          <w:lang w:eastAsia="ru-RU"/>
        </w:rPr>
        <w:t>марганцовые, кремнистые породы</w:t>
      </w:r>
      <w:r w:rsidRPr="00B27911">
        <w:rPr>
          <w:rFonts w:eastAsia="Times New Roman" w:cs="Times New Roman"/>
          <w:szCs w:val="28"/>
          <w:lang w:eastAsia="ru-RU"/>
        </w:rPr>
        <w:t xml:space="preserve"> (</w:t>
      </w:r>
      <w:r w:rsidRPr="00B27911">
        <w:rPr>
          <w:rFonts w:eastAsia="Times New Roman" w:cs="Times New Roman"/>
          <w:i/>
          <w:iCs/>
          <w:szCs w:val="28"/>
          <w:lang w:eastAsia="ru-RU"/>
        </w:rPr>
        <w:t>диатомиты, опоки, кремни, яшмы</w:t>
      </w:r>
      <w:r w:rsidRPr="00B27911">
        <w:rPr>
          <w:rFonts w:eastAsia="Times New Roman" w:cs="Times New Roman"/>
          <w:szCs w:val="28"/>
          <w:lang w:eastAsia="ru-RU"/>
        </w:rPr>
        <w:t xml:space="preserve">), </w:t>
      </w:r>
      <w:r w:rsidRPr="00B27911">
        <w:rPr>
          <w:rFonts w:eastAsia="Times New Roman" w:cs="Times New Roman"/>
          <w:b/>
          <w:bCs/>
          <w:szCs w:val="28"/>
          <w:lang w:eastAsia="ru-RU"/>
        </w:rPr>
        <w:t>карбонатные породы</w:t>
      </w:r>
      <w:r w:rsidRPr="00B27911">
        <w:rPr>
          <w:rFonts w:eastAsia="Times New Roman" w:cs="Times New Roman"/>
          <w:szCs w:val="28"/>
          <w:lang w:eastAsia="ru-RU"/>
        </w:rPr>
        <w:t xml:space="preserve"> (</w:t>
      </w:r>
      <w:r w:rsidRPr="00B27911">
        <w:rPr>
          <w:rFonts w:eastAsia="Times New Roman" w:cs="Times New Roman"/>
          <w:i/>
          <w:iCs/>
          <w:szCs w:val="28"/>
          <w:lang w:eastAsia="ru-RU"/>
        </w:rPr>
        <w:t>известняки, доломиты, мергели, мел</w:t>
      </w:r>
      <w:r w:rsidRPr="00B27911">
        <w:rPr>
          <w:rFonts w:eastAsia="Times New Roman" w:cs="Times New Roman"/>
          <w:szCs w:val="28"/>
          <w:lang w:eastAsia="ru-RU"/>
        </w:rPr>
        <w:t xml:space="preserve">), </w:t>
      </w:r>
      <w:r w:rsidRPr="00B27911">
        <w:rPr>
          <w:rFonts w:eastAsia="Times New Roman" w:cs="Times New Roman"/>
          <w:b/>
          <w:bCs/>
          <w:szCs w:val="28"/>
          <w:lang w:eastAsia="ru-RU"/>
        </w:rPr>
        <w:t>соляные породы</w:t>
      </w:r>
      <w:r w:rsidRPr="00B27911">
        <w:rPr>
          <w:rFonts w:eastAsia="Times New Roman" w:cs="Times New Roman"/>
          <w:szCs w:val="28"/>
          <w:lang w:eastAsia="ru-RU"/>
        </w:rPr>
        <w:t xml:space="preserve"> (</w:t>
      </w:r>
      <w:r w:rsidRPr="00B27911">
        <w:rPr>
          <w:rFonts w:eastAsia="Times New Roman" w:cs="Times New Roman"/>
          <w:i/>
          <w:iCs/>
          <w:szCs w:val="28"/>
          <w:lang w:eastAsia="ru-RU"/>
        </w:rPr>
        <w:t>каменная соль, сильвинит, гипс</w:t>
      </w:r>
      <w:r w:rsidRPr="00B27911">
        <w:rPr>
          <w:rFonts w:eastAsia="Times New Roman" w:cs="Times New Roman"/>
          <w:szCs w:val="28"/>
          <w:lang w:eastAsia="ru-RU"/>
        </w:rPr>
        <w:t xml:space="preserve">), </w:t>
      </w:r>
      <w:r w:rsidRPr="00B27911">
        <w:rPr>
          <w:rFonts w:eastAsia="Times New Roman" w:cs="Times New Roman"/>
          <w:b/>
          <w:bCs/>
          <w:szCs w:val="28"/>
          <w:lang w:eastAsia="ru-RU"/>
        </w:rPr>
        <w:t>фосфатные породы</w:t>
      </w:r>
      <w:r w:rsidRPr="00B27911">
        <w:rPr>
          <w:rFonts w:eastAsia="Times New Roman" w:cs="Times New Roman"/>
          <w:szCs w:val="28"/>
          <w:lang w:eastAsia="ru-RU"/>
        </w:rPr>
        <w:t xml:space="preserve"> (</w:t>
      </w:r>
      <w:r w:rsidRPr="00B27911">
        <w:rPr>
          <w:rFonts w:eastAsia="Times New Roman" w:cs="Times New Roman"/>
          <w:i/>
          <w:iCs/>
          <w:szCs w:val="28"/>
          <w:lang w:eastAsia="ru-RU"/>
        </w:rPr>
        <w:t>фосфориты</w:t>
      </w:r>
      <w:r w:rsidRPr="00B27911">
        <w:rPr>
          <w:rFonts w:eastAsia="Times New Roman" w:cs="Times New Roman"/>
          <w:szCs w:val="28"/>
          <w:lang w:eastAsia="ru-RU"/>
        </w:rPr>
        <w:t xml:space="preserve">). </w:t>
      </w:r>
    </w:p>
    <w:p w:rsidR="00B27911" w:rsidRPr="00B27911" w:rsidRDefault="00B27911" w:rsidP="00B27911">
      <w:pPr>
        <w:rPr>
          <w:rFonts w:eastAsia="Times New Roman" w:cs="Times New Roman"/>
          <w:szCs w:val="28"/>
          <w:lang w:eastAsia="ru-RU"/>
        </w:rPr>
      </w:pPr>
      <w:r w:rsidRPr="00B27911">
        <w:rPr>
          <w:rFonts w:eastAsia="Times New Roman" w:cs="Times New Roman"/>
          <w:b/>
          <w:bCs/>
          <w:i/>
          <w:iCs/>
          <w:szCs w:val="28"/>
          <w:lang w:eastAsia="ru-RU"/>
        </w:rPr>
        <w:t xml:space="preserve">Биогенные породы </w:t>
      </w:r>
      <w:r w:rsidRPr="00B27911">
        <w:rPr>
          <w:rFonts w:eastAsia="Times New Roman" w:cs="Times New Roman"/>
          <w:szCs w:val="28"/>
          <w:lang w:eastAsia="ru-RU"/>
        </w:rPr>
        <w:t xml:space="preserve">образуются за счет жизнедеятельности организмов. Здесь следует отметить </w:t>
      </w:r>
      <w:r w:rsidRPr="00B27911">
        <w:rPr>
          <w:rFonts w:eastAsia="Times New Roman" w:cs="Times New Roman"/>
          <w:b/>
          <w:bCs/>
          <w:szCs w:val="28"/>
          <w:lang w:eastAsia="ru-RU"/>
        </w:rPr>
        <w:t xml:space="preserve">каустобиолиты – </w:t>
      </w:r>
      <w:r w:rsidRPr="00B27911">
        <w:rPr>
          <w:rFonts w:eastAsia="Times New Roman" w:cs="Times New Roman"/>
          <w:szCs w:val="28"/>
          <w:lang w:eastAsia="ru-RU"/>
        </w:rPr>
        <w:t>горючие породы органогенного происхождения. Образуются за счет разложения без доступа кислорода остатков высших растений (торф, ископаемые угли), низших растений и животных (сапропели, горючие сланцы). Своеобразными осадочными породами являются нефть и янтарь.</w:t>
      </w:r>
    </w:p>
    <w:p w:rsidR="00B27911" w:rsidRPr="00B27911" w:rsidRDefault="00B27911" w:rsidP="00B27911">
      <w:pPr>
        <w:rPr>
          <w:rFonts w:eastAsia="Times New Roman" w:cs="Times New Roman"/>
          <w:szCs w:val="28"/>
          <w:lang w:eastAsia="ru-RU"/>
        </w:rPr>
      </w:pPr>
      <w:r w:rsidRPr="00B27911">
        <w:rPr>
          <w:rFonts w:eastAsia="Times New Roman" w:cs="Times New Roman"/>
          <w:i/>
          <w:iCs/>
          <w:szCs w:val="28"/>
          <w:lang w:eastAsia="ru-RU"/>
        </w:rPr>
        <w:t>Сапропели</w:t>
      </w:r>
      <w:r w:rsidRPr="00B27911">
        <w:rPr>
          <w:rFonts w:eastAsia="Times New Roman" w:cs="Times New Roman"/>
          <w:szCs w:val="28"/>
          <w:lang w:eastAsia="ru-RU"/>
        </w:rPr>
        <w:t xml:space="preserve"> (от греч. </w:t>
      </w:r>
      <w:r w:rsidRPr="00B27911">
        <w:rPr>
          <w:rFonts w:eastAsia="Times New Roman" w:cs="Times New Roman"/>
          <w:szCs w:val="28"/>
          <w:lang w:val="en-US" w:eastAsia="ru-RU"/>
        </w:rPr>
        <w:t>sapros</w:t>
      </w:r>
      <w:r w:rsidRPr="00B27911">
        <w:rPr>
          <w:rFonts w:eastAsia="Times New Roman" w:cs="Times New Roman"/>
          <w:szCs w:val="28"/>
          <w:lang w:eastAsia="ru-RU"/>
        </w:rPr>
        <w:t xml:space="preserve"> — гнилой, </w:t>
      </w:r>
      <w:r w:rsidRPr="00B27911">
        <w:rPr>
          <w:rFonts w:eastAsia="Times New Roman" w:cs="Times New Roman"/>
          <w:szCs w:val="28"/>
          <w:lang w:val="en-US" w:eastAsia="ru-RU"/>
        </w:rPr>
        <w:t>pelos</w:t>
      </w:r>
      <w:r w:rsidRPr="00B27911">
        <w:rPr>
          <w:rFonts w:eastAsia="Times New Roman" w:cs="Times New Roman"/>
          <w:szCs w:val="28"/>
          <w:lang w:eastAsia="ru-RU"/>
        </w:rPr>
        <w:t xml:space="preserve"> — глина, грязь) — современные осадки, образующиеся на дне пресных и соленых озер. Это полужидкие, вязкие, маслянистые породы. Применяются в медицине (лечебные грязи), как удобрение, кормовые добавки для животных. В Беларуси почти половина озер заполнена сапропелями.</w:t>
      </w:r>
    </w:p>
    <w:p w:rsidR="00B27911" w:rsidRPr="00B27911" w:rsidRDefault="00B27911" w:rsidP="00B27911">
      <w:pPr>
        <w:rPr>
          <w:rFonts w:eastAsia="Times New Roman" w:cs="Times New Roman"/>
          <w:szCs w:val="28"/>
          <w:lang w:eastAsia="ru-RU"/>
        </w:rPr>
      </w:pPr>
      <w:r w:rsidRPr="00B27911">
        <w:rPr>
          <w:rFonts w:eastAsia="Times New Roman" w:cs="Times New Roman"/>
          <w:i/>
          <w:iCs/>
          <w:szCs w:val="28"/>
          <w:lang w:eastAsia="ru-RU"/>
        </w:rPr>
        <w:t>Торф —</w:t>
      </w:r>
      <w:r w:rsidRPr="00B27911">
        <w:rPr>
          <w:rFonts w:eastAsia="Times New Roman" w:cs="Times New Roman"/>
          <w:szCs w:val="28"/>
          <w:lang w:eastAsia="ru-RU"/>
        </w:rPr>
        <w:t xml:space="preserve"> скопление растительных остатков различной степени разложения, которые аккумулируются в болотах и озерах. В образовании торфа участвуют мхи, травы, древесные растения, в породе присутствует значительная часть минерального вещества. В последнее время роль торфа как топлива уменьшается. При его переработке получают горный воск, торфяно-минеральные удобрения др. продукты.</w:t>
      </w:r>
    </w:p>
    <w:p w:rsidR="00B27911" w:rsidRPr="00B27911" w:rsidRDefault="00B27911" w:rsidP="00B27911">
      <w:pPr>
        <w:rPr>
          <w:rFonts w:eastAsia="Times New Roman" w:cs="Times New Roman"/>
          <w:szCs w:val="28"/>
          <w:lang w:eastAsia="ru-RU"/>
        </w:rPr>
      </w:pPr>
      <w:r w:rsidRPr="00B27911">
        <w:rPr>
          <w:rFonts w:eastAsia="Times New Roman" w:cs="Times New Roman"/>
          <w:i/>
          <w:iCs/>
          <w:szCs w:val="28"/>
          <w:lang w:eastAsia="ru-RU"/>
        </w:rPr>
        <w:t>Ископаемые угли</w:t>
      </w:r>
      <w:r w:rsidRPr="00B27911">
        <w:rPr>
          <w:rFonts w:eastAsia="Times New Roman" w:cs="Times New Roman"/>
          <w:szCs w:val="28"/>
          <w:lang w:eastAsia="ru-RU"/>
        </w:rPr>
        <w:t xml:space="preserve"> подразделяются на бурые, каменные и антрациты и различаются составом растительных остатков. </w:t>
      </w:r>
    </w:p>
    <w:p w:rsidR="00B27911" w:rsidRPr="00B27911" w:rsidRDefault="00B27911" w:rsidP="00B27911">
      <w:pPr>
        <w:rPr>
          <w:rFonts w:eastAsia="Times New Roman" w:cs="Times New Roman"/>
          <w:szCs w:val="28"/>
          <w:lang w:eastAsia="ru-RU"/>
        </w:rPr>
      </w:pPr>
      <w:r w:rsidRPr="00B27911">
        <w:rPr>
          <w:rFonts w:eastAsia="Times New Roman" w:cs="Times New Roman"/>
          <w:i/>
          <w:iCs/>
          <w:szCs w:val="28"/>
          <w:lang w:eastAsia="ru-RU"/>
        </w:rPr>
        <w:t xml:space="preserve">Горючие сланцы — </w:t>
      </w:r>
      <w:r w:rsidRPr="00B27911">
        <w:rPr>
          <w:rFonts w:eastAsia="Times New Roman" w:cs="Times New Roman"/>
          <w:szCs w:val="28"/>
          <w:lang w:eastAsia="ru-RU"/>
        </w:rPr>
        <w:t xml:space="preserve">глинистые или карбонатные породы, представляющие собой остатки водорослей, зоопланктона, преобразованные процессами гниения и смешаны с минеральным веществом. Цвет буровато-серый, загораются от спички и издают запах жженой резины. Горючие сланцы — ценное топливо и химическое сырье. </w:t>
      </w:r>
    </w:p>
    <w:p w:rsidR="00B27911" w:rsidRPr="00B27911" w:rsidRDefault="00B27911" w:rsidP="00B27911">
      <w:pPr>
        <w:rPr>
          <w:rFonts w:eastAsia="Times New Roman" w:cs="Times New Roman"/>
          <w:szCs w:val="28"/>
          <w:lang w:eastAsia="ru-RU"/>
        </w:rPr>
      </w:pPr>
      <w:r w:rsidRPr="00B27911">
        <w:rPr>
          <w:rFonts w:eastAsia="Times New Roman" w:cs="Times New Roman"/>
          <w:i/>
          <w:iCs/>
          <w:szCs w:val="28"/>
          <w:lang w:eastAsia="ru-RU"/>
        </w:rPr>
        <w:t>Нефть</w:t>
      </w:r>
      <w:r w:rsidRPr="00B27911">
        <w:rPr>
          <w:rFonts w:eastAsia="Times New Roman" w:cs="Times New Roman"/>
          <w:szCs w:val="28"/>
          <w:lang w:eastAsia="ru-RU"/>
        </w:rPr>
        <w:t xml:space="preserve"> (от арабск. нафат — течь) — маслянистая жидкость от бесцветной до черной окраски, обладающая специфическим запахом. Состоит из углеводородов метанового или парафинового ряда и ароматических углеводородов: углерода — 85 %, водорода — 11 — 14 %. Кроме того, присутствуют </w:t>
      </w:r>
      <w:r w:rsidRPr="00B27911">
        <w:rPr>
          <w:rFonts w:eastAsia="Times New Roman" w:cs="Times New Roman"/>
          <w:szCs w:val="28"/>
          <w:lang w:val="en-US" w:eastAsia="ru-RU"/>
        </w:rPr>
        <w:t>S</w:t>
      </w:r>
      <w:r w:rsidRPr="00B27911">
        <w:rPr>
          <w:rFonts w:eastAsia="Times New Roman" w:cs="Times New Roman"/>
          <w:szCs w:val="28"/>
          <w:lang w:eastAsia="ru-RU"/>
        </w:rPr>
        <w:t xml:space="preserve">, </w:t>
      </w:r>
      <w:r w:rsidRPr="00B27911">
        <w:rPr>
          <w:rFonts w:eastAsia="Times New Roman" w:cs="Times New Roman"/>
          <w:szCs w:val="28"/>
          <w:lang w:val="en-US" w:eastAsia="ru-RU"/>
        </w:rPr>
        <w:t>Cl</w:t>
      </w:r>
      <w:r w:rsidRPr="00B27911">
        <w:rPr>
          <w:rFonts w:eastAsia="Times New Roman" w:cs="Times New Roman"/>
          <w:szCs w:val="28"/>
          <w:lang w:eastAsia="ru-RU"/>
        </w:rPr>
        <w:t xml:space="preserve">, </w:t>
      </w:r>
      <w:r w:rsidRPr="00B27911">
        <w:rPr>
          <w:rFonts w:eastAsia="Times New Roman" w:cs="Times New Roman"/>
          <w:szCs w:val="28"/>
          <w:lang w:val="en-US" w:eastAsia="ru-RU"/>
        </w:rPr>
        <w:t>J</w:t>
      </w:r>
      <w:r w:rsidRPr="00B27911">
        <w:rPr>
          <w:rFonts w:eastAsia="Times New Roman" w:cs="Times New Roman"/>
          <w:szCs w:val="28"/>
          <w:lang w:eastAsia="ru-RU"/>
        </w:rPr>
        <w:t xml:space="preserve">, </w:t>
      </w:r>
      <w:r w:rsidRPr="00B27911">
        <w:rPr>
          <w:rFonts w:eastAsia="Times New Roman" w:cs="Times New Roman"/>
          <w:szCs w:val="28"/>
          <w:lang w:val="en-US" w:eastAsia="ru-RU"/>
        </w:rPr>
        <w:t>P</w:t>
      </w:r>
      <w:r w:rsidRPr="00B27911">
        <w:rPr>
          <w:rFonts w:eastAsia="Times New Roman" w:cs="Times New Roman"/>
          <w:szCs w:val="28"/>
          <w:lang w:eastAsia="ru-RU"/>
        </w:rPr>
        <w:t xml:space="preserve">, К, </w:t>
      </w:r>
      <w:r w:rsidRPr="00B27911">
        <w:rPr>
          <w:rFonts w:eastAsia="Times New Roman" w:cs="Times New Roman"/>
          <w:szCs w:val="28"/>
          <w:lang w:val="en-US" w:eastAsia="ru-RU"/>
        </w:rPr>
        <w:t>Na</w:t>
      </w:r>
      <w:r w:rsidRPr="00B27911">
        <w:rPr>
          <w:rFonts w:eastAsia="Times New Roman" w:cs="Times New Roman"/>
          <w:szCs w:val="28"/>
          <w:lang w:eastAsia="ru-RU"/>
        </w:rPr>
        <w:t xml:space="preserve">, </w:t>
      </w:r>
      <w:r w:rsidRPr="00B27911">
        <w:rPr>
          <w:rFonts w:eastAsia="Times New Roman" w:cs="Times New Roman"/>
          <w:szCs w:val="28"/>
          <w:lang w:val="en-US" w:eastAsia="ru-RU"/>
        </w:rPr>
        <w:t>Ca</w:t>
      </w:r>
      <w:r w:rsidRPr="00B27911">
        <w:rPr>
          <w:rFonts w:eastAsia="Times New Roman" w:cs="Times New Roman"/>
          <w:szCs w:val="28"/>
          <w:lang w:eastAsia="ru-RU"/>
        </w:rPr>
        <w:t xml:space="preserve">, </w:t>
      </w:r>
      <w:r w:rsidRPr="00B27911">
        <w:rPr>
          <w:rFonts w:eastAsia="Times New Roman" w:cs="Times New Roman"/>
          <w:szCs w:val="28"/>
          <w:lang w:val="en-US" w:eastAsia="ru-RU"/>
        </w:rPr>
        <w:t>Mg</w:t>
      </w:r>
      <w:r w:rsidRPr="00B27911">
        <w:rPr>
          <w:rFonts w:eastAsia="Times New Roman" w:cs="Times New Roman"/>
          <w:szCs w:val="28"/>
          <w:lang w:eastAsia="ru-RU"/>
        </w:rPr>
        <w:t xml:space="preserve">. </w:t>
      </w:r>
    </w:p>
    <w:p w:rsidR="00B27911" w:rsidRPr="00B27911" w:rsidRDefault="00B27911" w:rsidP="00B27911">
      <w:pPr>
        <w:rPr>
          <w:rFonts w:eastAsia="Times New Roman" w:cs="Times New Roman"/>
          <w:szCs w:val="28"/>
          <w:lang w:eastAsia="ru-RU"/>
        </w:rPr>
      </w:pPr>
      <w:r w:rsidRPr="00B27911">
        <w:rPr>
          <w:rFonts w:eastAsia="Times New Roman" w:cs="Times New Roman"/>
          <w:szCs w:val="28"/>
          <w:lang w:eastAsia="ru-RU"/>
        </w:rPr>
        <w:t xml:space="preserve">Существует большое количество гипотез происхождения нефти, которые можно разделить на </w:t>
      </w:r>
      <w:r w:rsidRPr="00B27911">
        <w:rPr>
          <w:rFonts w:eastAsia="Times New Roman" w:cs="Times New Roman"/>
          <w:i/>
          <w:iCs/>
          <w:szCs w:val="28"/>
          <w:lang w:eastAsia="ru-RU"/>
        </w:rPr>
        <w:t>органогенные и неорганические.</w:t>
      </w:r>
      <w:r w:rsidRPr="00B27911">
        <w:rPr>
          <w:rFonts w:eastAsia="Times New Roman" w:cs="Times New Roman"/>
          <w:szCs w:val="28"/>
          <w:lang w:eastAsia="ru-RU"/>
        </w:rPr>
        <w:t xml:space="preserve"> Согласно органогенной гипотезе основным исходным материалом для образования этой породы является планктон. Массы планктона на дне водоемов в процессе разложения превращаются в сапропели, из которых в условиях восстановительной среды образуется капельножидкая нефть, концентрирующаяся в нефтяных ловушках на глубинах 2 — 5 км. </w:t>
      </w:r>
    </w:p>
    <w:p w:rsidR="00B27911" w:rsidRPr="00B27911" w:rsidRDefault="00B27911" w:rsidP="00B27911">
      <w:pPr>
        <w:rPr>
          <w:rFonts w:eastAsia="Times New Roman" w:cs="Times New Roman"/>
          <w:szCs w:val="28"/>
          <w:lang w:eastAsia="ru-RU"/>
        </w:rPr>
      </w:pPr>
      <w:r w:rsidRPr="00B27911">
        <w:rPr>
          <w:rFonts w:eastAsia="Times New Roman" w:cs="Times New Roman"/>
          <w:szCs w:val="28"/>
          <w:lang w:eastAsia="ru-RU"/>
        </w:rPr>
        <w:t xml:space="preserve">В 1877 г. Д. И. Менделеевым опубликована карбидная гипотеза происхождения нефти, в которой основное место отводится газообразным углеводородам, поступающим из глубоких зон Земли. Нефть встречается в отложениях разного возраста, но основная масса месторождений имеет </w:t>
      </w:r>
      <w:r w:rsidRPr="00B27911">
        <w:rPr>
          <w:rFonts w:eastAsia="Times New Roman" w:cs="Times New Roman"/>
          <w:szCs w:val="28"/>
          <w:lang w:eastAsia="ru-RU"/>
        </w:rPr>
        <w:lastRenderedPageBreak/>
        <w:t>мезозойский и кайнозойский возраст. В Беларуси выявлено более 50 месторождений нефти в девонских отложениях Полесья.</w:t>
      </w:r>
    </w:p>
    <w:p w:rsidR="00B27911" w:rsidRPr="00B27911" w:rsidRDefault="00B27911" w:rsidP="00B27911">
      <w:pPr>
        <w:rPr>
          <w:rFonts w:eastAsia="Times New Roman" w:cs="Times New Roman"/>
          <w:szCs w:val="28"/>
          <w:lang w:eastAsia="ru-RU"/>
        </w:rPr>
      </w:pPr>
      <w:r w:rsidRPr="00B27911">
        <w:rPr>
          <w:rFonts w:eastAsia="Times New Roman" w:cs="Times New Roman"/>
          <w:i/>
          <w:iCs/>
          <w:szCs w:val="28"/>
          <w:lang w:eastAsia="ru-RU"/>
        </w:rPr>
        <w:t>Янтарь —</w:t>
      </w:r>
      <w:r w:rsidRPr="00B27911">
        <w:rPr>
          <w:rFonts w:eastAsia="Times New Roman" w:cs="Times New Roman"/>
          <w:szCs w:val="28"/>
          <w:lang w:eastAsia="ru-RU"/>
        </w:rPr>
        <w:t xml:space="preserve"> аморфное вещество желтого и желто-красного цвета, плавится и горит, содержит включения ископаемых насекомых и растений. Представляет собой ископаемую смолу хвойных деревьев палеогена и неогена. Встречается в виде зерен, кусков, иногда глыб массой до 12 кг. Применяется для изготовления изоляторов, янтарной кислоты и лака, а также для различных поделок. Крупнейшие месторождения — в Южной Прибалтике. Водно-ледниковые россыпи янтаря есть в Беларуси.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3. </w:t>
      </w:r>
      <w:r w:rsidRPr="00B27911">
        <w:rPr>
          <w:rFonts w:eastAsia="Calibri" w:cs="Times New Roman"/>
          <w:b/>
          <w:i/>
          <w:iCs/>
          <w:szCs w:val="28"/>
          <w:lang w:val="be-BY" w:bidi="en-US"/>
        </w:rPr>
        <w:t>Метаморфические породы</w:t>
      </w:r>
      <w:r w:rsidRPr="00B27911">
        <w:rPr>
          <w:rFonts w:eastAsia="Calibri" w:cs="Times New Roman"/>
          <w:i/>
          <w:iCs/>
          <w:szCs w:val="28"/>
          <w:lang w:val="be-BY" w:bidi="en-US"/>
        </w:rPr>
        <w:t>,</w:t>
      </w:r>
      <w:r w:rsidRPr="00B27911">
        <w:rPr>
          <w:rFonts w:eastAsia="Calibri" w:cs="Times New Roman"/>
          <w:szCs w:val="28"/>
          <w:lang w:val="be-BY" w:bidi="en-US"/>
        </w:rPr>
        <w:t xml:space="preserve"> образующиеся при метаморфизме на больших глубинах из магматических или осадочных пород при воздействии на них высоких температур, давлений, жидких и газовых флюидов свойственных этим глубинам. Структура –– катакластическая, кристаллобластовая, пойкилитовая. Эти структуры присущи только метаморфическим породам.</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Текстура – полосчатая (гнейсы), сланцеватая (кристаллические сланцы), массивная (кварциты, амфиболиты).</w:t>
      </w:r>
    </w:p>
    <w:p w:rsidR="00B27911" w:rsidRPr="00B27911" w:rsidRDefault="00B27911" w:rsidP="00B27911">
      <w:pPr>
        <w:widowControl w:val="0"/>
        <w:rPr>
          <w:rFonts w:eastAsia="Calibri" w:cs="Times New Roman"/>
          <w:szCs w:val="28"/>
          <w:lang w:val="be-BY" w:bidi="en-US"/>
        </w:rPr>
      </w:pPr>
      <w:r w:rsidRPr="00B27911">
        <w:rPr>
          <w:rFonts w:eastAsia="Calibri" w:cs="Times New Roman"/>
          <w:bCs/>
          <w:i/>
          <w:iCs/>
          <w:szCs w:val="28"/>
          <w:u w:val="single"/>
          <w:lang w:val="be-BY" w:bidi="en-US"/>
        </w:rPr>
        <w:t>Основные метаморфические породы.</w:t>
      </w:r>
      <w:r w:rsidRPr="00B27911">
        <w:rPr>
          <w:rFonts w:eastAsia="Calibri" w:cs="Times New Roman"/>
          <w:i/>
          <w:iCs/>
          <w:szCs w:val="28"/>
          <w:lang w:val="be-BY" w:bidi="en-US"/>
        </w:rPr>
        <w:t>Гнейсы</w:t>
      </w:r>
      <w:r w:rsidRPr="00B27911">
        <w:rPr>
          <w:rFonts w:eastAsia="Calibri" w:cs="Times New Roman"/>
          <w:szCs w:val="28"/>
          <w:lang w:val="be-BY" w:bidi="en-US"/>
        </w:rPr>
        <w:t xml:space="preserve"> составляют около 65 % всех метаморфических пород. Состав преимущественно кварцево-палевошпатовый. Различают ортогнейсы, образовавшиеся при метаморфизме гранитов и парагнейсы, возникшие при метаморфизме песчаников и др. осадочных пород. Гнейсы используются как строительный материал, с ними связаны месторождения графита, слюд.</w:t>
      </w:r>
    </w:p>
    <w:p w:rsidR="00B27911" w:rsidRPr="00B27911" w:rsidRDefault="00B27911" w:rsidP="00B27911">
      <w:pPr>
        <w:widowControl w:val="0"/>
        <w:rPr>
          <w:rFonts w:eastAsia="Calibri" w:cs="Times New Roman"/>
          <w:szCs w:val="28"/>
          <w:lang w:val="be-BY" w:bidi="en-US"/>
        </w:rPr>
      </w:pPr>
      <w:r w:rsidRPr="00B27911">
        <w:rPr>
          <w:rFonts w:eastAsia="Calibri" w:cs="Times New Roman"/>
          <w:i/>
          <w:iCs/>
          <w:szCs w:val="28"/>
          <w:lang w:val="be-BY" w:bidi="en-US"/>
        </w:rPr>
        <w:t>Амфиболиты</w:t>
      </w:r>
      <w:r w:rsidRPr="00B27911">
        <w:rPr>
          <w:rFonts w:eastAsia="Calibri" w:cs="Times New Roman"/>
          <w:szCs w:val="28"/>
          <w:lang w:val="be-BY" w:bidi="en-US"/>
        </w:rPr>
        <w:t xml:space="preserve"> составляют около 20 % объема метаморфических пород. Они состоят из плагиоклазов, амфиболов, гранатов. Образуются при метаморфизме основных магматических пород, а также мергелей, карбонатных глин. В результате ультраметаморфизма основных пород возникают эклогиты, которые состоят из гранатов и пироксенов. Предполагается, что подобные породы образуют большую часть мантии.</w:t>
      </w:r>
    </w:p>
    <w:p w:rsidR="00B27911" w:rsidRPr="00B27911" w:rsidRDefault="00B27911" w:rsidP="00B27911">
      <w:pPr>
        <w:widowControl w:val="0"/>
        <w:rPr>
          <w:rFonts w:eastAsia="Calibri" w:cs="Times New Roman"/>
          <w:szCs w:val="28"/>
          <w:lang w:val="be-BY" w:bidi="en-US"/>
        </w:rPr>
      </w:pPr>
      <w:r w:rsidRPr="00B27911">
        <w:rPr>
          <w:rFonts w:eastAsia="Calibri" w:cs="Times New Roman"/>
          <w:i/>
          <w:iCs/>
          <w:szCs w:val="28"/>
          <w:lang w:val="be-BY" w:bidi="en-US"/>
        </w:rPr>
        <w:t>Кристаллические сланцы</w:t>
      </w:r>
      <w:r w:rsidRPr="00B27911">
        <w:rPr>
          <w:rFonts w:eastAsia="Calibri" w:cs="Times New Roman"/>
          <w:szCs w:val="28"/>
          <w:lang w:val="be-BY" w:bidi="en-US"/>
        </w:rPr>
        <w:t xml:space="preserve"> составляют около 15 % метаморфических пород. Эти породы имеют разный состав, но отличаются одним общим свойством — сланцеватостью, т. е. способностью раскалываться с образованием ровных поверхностей. Некоторые виды сланцев используются для изготовления кислото- и огнеупорных материалов, в керамической промышленности, с ними связаны месторождения талька, слюды.</w:t>
      </w:r>
    </w:p>
    <w:p w:rsidR="00B27911" w:rsidRPr="00B27911" w:rsidRDefault="00B27911" w:rsidP="00B27911">
      <w:pPr>
        <w:widowControl w:val="0"/>
        <w:rPr>
          <w:rFonts w:eastAsia="Calibri" w:cs="Times New Roman"/>
          <w:szCs w:val="28"/>
          <w:lang w:val="be-BY" w:bidi="en-US"/>
        </w:rPr>
      </w:pPr>
      <w:r w:rsidRPr="00B27911">
        <w:rPr>
          <w:rFonts w:eastAsia="Calibri" w:cs="Times New Roman"/>
          <w:i/>
          <w:iCs/>
          <w:szCs w:val="28"/>
          <w:lang w:val="be-BY" w:bidi="en-US"/>
        </w:rPr>
        <w:t>Мраморы —</w:t>
      </w:r>
      <w:r w:rsidRPr="00B27911">
        <w:rPr>
          <w:rFonts w:eastAsia="Calibri" w:cs="Times New Roman"/>
          <w:szCs w:val="28"/>
          <w:lang w:val="be-BY" w:bidi="en-US"/>
        </w:rPr>
        <w:t xml:space="preserve"> зернистые породы различной окраски, возникающие за счет перекристаллизации известняков и доломитов. Голубой, розовый, красный, черный, полосчатый и другие цвета мрамора обусловлены наличием различных примесей. Широко применяются как поделочный и облицовочный камень.</w:t>
      </w:r>
    </w:p>
    <w:p w:rsidR="00B27911" w:rsidRPr="00B27911" w:rsidRDefault="00B27911" w:rsidP="00B27911">
      <w:pPr>
        <w:widowControl w:val="0"/>
        <w:rPr>
          <w:rFonts w:eastAsia="Calibri" w:cs="Times New Roman"/>
          <w:szCs w:val="28"/>
          <w:lang w:val="be-BY" w:bidi="en-US"/>
        </w:rPr>
      </w:pPr>
      <w:r w:rsidRPr="00B27911">
        <w:rPr>
          <w:rFonts w:eastAsia="Calibri" w:cs="Times New Roman"/>
          <w:i/>
          <w:iCs/>
          <w:szCs w:val="28"/>
          <w:lang w:val="be-BY" w:bidi="en-US"/>
        </w:rPr>
        <w:t>Кварциты —</w:t>
      </w:r>
      <w:r w:rsidRPr="00B27911">
        <w:rPr>
          <w:rFonts w:eastAsia="Calibri" w:cs="Times New Roman"/>
          <w:szCs w:val="28"/>
          <w:lang w:val="be-BY" w:bidi="en-US"/>
        </w:rPr>
        <w:t xml:space="preserve"> образуются при метаморфизме кварцевых песков и песчаников.. Большое значение имеют железистые кварциты (джеспилиты), которыми сложены крупнейшие в мире месторождения железных руд (КМА, Кривой Рог и др.).</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lastRenderedPageBreak/>
        <w:t>Таким образом, горная порода — это чаще всего агрегат минеральных зерен, отличающихся определенным комплексом физических свойств и условиями образования.</w:t>
      </w:r>
    </w:p>
    <w:p w:rsidR="00B27911" w:rsidRPr="00B27911" w:rsidRDefault="00B27911" w:rsidP="005A35AA">
      <w:pPr>
        <w:widowControl w:val="0"/>
        <w:numPr>
          <w:ilvl w:val="0"/>
          <w:numId w:val="18"/>
        </w:numPr>
        <w:tabs>
          <w:tab w:val="left" w:pos="1134"/>
        </w:tabs>
        <w:contextualSpacing/>
        <w:jc w:val="left"/>
        <w:rPr>
          <w:rFonts w:eastAsia="Calibri" w:cs="Times New Roman"/>
          <w:b/>
          <w:szCs w:val="28"/>
          <w:lang w:val="be-BY" w:bidi="en-US"/>
        </w:rPr>
      </w:pPr>
      <w:r w:rsidRPr="00B27911">
        <w:rPr>
          <w:rFonts w:eastAsia="Calibri" w:cs="Times New Roman"/>
          <w:b/>
          <w:color w:val="000000"/>
          <w:szCs w:val="28"/>
          <w:lang w:val="be-BY" w:bidi="en-US"/>
        </w:rPr>
        <w:t>Теория новейшей глобальной тектоники литосферных плит.</w:t>
      </w:r>
      <w:r w:rsidRPr="00B27911">
        <w:rPr>
          <w:rFonts w:eastAsia="Calibri" w:cs="Times New Roman"/>
          <w:b/>
          <w:szCs w:val="28"/>
          <w:lang w:val="be-BY" w:bidi="en-US"/>
        </w:rPr>
        <w:t xml:space="preserve"> Землетрясения и вулканизм.</w:t>
      </w:r>
    </w:p>
    <w:p w:rsidR="00B27911" w:rsidRPr="00B27911" w:rsidRDefault="00B27911" w:rsidP="00B27911">
      <w:pPr>
        <w:widowControl w:val="0"/>
        <w:shd w:val="clear" w:color="auto" w:fill="FFFFFF"/>
        <w:rPr>
          <w:rFonts w:eastAsia="Calibri" w:cs="Times New Roman"/>
          <w:b/>
          <w:bCs/>
          <w:i/>
          <w:iCs/>
          <w:szCs w:val="28"/>
          <w:lang w:val="be-BY" w:bidi="en-US"/>
        </w:rPr>
      </w:pPr>
      <w:r w:rsidRPr="00B27911">
        <w:rPr>
          <w:rFonts w:eastAsia="Calibri" w:cs="Times New Roman"/>
          <w:b/>
          <w:bCs/>
          <w:i/>
          <w:iCs/>
          <w:szCs w:val="28"/>
          <w:u w:val="single"/>
          <w:lang w:val="be-BY" w:bidi="en-US"/>
        </w:rPr>
        <w:t>Тектонические движения.</w:t>
      </w:r>
      <w:r w:rsidRPr="00B27911">
        <w:rPr>
          <w:rFonts w:eastAsia="Calibri" w:cs="Times New Roman"/>
          <w:i/>
          <w:iCs/>
          <w:szCs w:val="28"/>
          <w:lang w:val="be-BY" w:bidi="en-US"/>
        </w:rPr>
        <w:t xml:space="preserve">Совокупность горизонтальных и вертикальных движений литосферы, сопровождающихся возникновением разломов (разрывов) и складок земной коры, называется </w:t>
      </w:r>
      <w:r w:rsidRPr="00B27911">
        <w:rPr>
          <w:rFonts w:eastAsia="Calibri" w:cs="Times New Roman"/>
          <w:b/>
          <w:bCs/>
          <w:i/>
          <w:iCs/>
          <w:szCs w:val="28"/>
          <w:lang w:val="be-BY" w:bidi="en-US"/>
        </w:rPr>
        <w:t xml:space="preserve">тектоническими движениями. </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lang w:val="be-BY" w:bidi="en-US"/>
        </w:rPr>
        <w:t xml:space="preserve">Складчатые и разрывные деформации пластов земной коры на фоне общего тектонического поднятия территории приводят к образованию гор. Поэтому складчатые и разрывные движения объединяют под общим названием </w:t>
      </w:r>
      <w:r w:rsidRPr="00B27911">
        <w:rPr>
          <w:rFonts w:eastAsia="Calibri" w:cs="Times New Roman"/>
          <w:i/>
          <w:iCs/>
          <w:szCs w:val="28"/>
          <w:lang w:val="be-BY" w:bidi="en-US"/>
        </w:rPr>
        <w:t>орогенических</w:t>
      </w:r>
      <w:r w:rsidRPr="00B27911">
        <w:rPr>
          <w:rFonts w:eastAsia="Calibri" w:cs="Times New Roman"/>
          <w:szCs w:val="28"/>
          <w:lang w:val="be-BY" w:bidi="en-US"/>
        </w:rPr>
        <w:t xml:space="preserve">, т. е. движений, создающих </w:t>
      </w:r>
      <w:r w:rsidRPr="00B27911">
        <w:rPr>
          <w:rFonts w:eastAsia="Calibri" w:cs="Times New Roman"/>
          <w:i/>
          <w:iCs/>
          <w:szCs w:val="28"/>
          <w:lang w:val="be-BY" w:bidi="en-US"/>
        </w:rPr>
        <w:t>горы (орогены).</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В</w:t>
      </w:r>
      <w:r w:rsidRPr="00B27911">
        <w:rPr>
          <w:rFonts w:eastAsia="Calibri" w:cs="Times New Roman"/>
          <w:szCs w:val="28"/>
          <w:lang w:bidi="en-US"/>
        </w:rPr>
        <w:t xml:space="preserve"> свете теории новейшей глобальной тектоники</w:t>
      </w:r>
      <w:r w:rsidRPr="00B27911">
        <w:rPr>
          <w:rFonts w:eastAsia="Calibri" w:cs="Times New Roman"/>
          <w:szCs w:val="28"/>
          <w:lang w:val="be-BY" w:bidi="en-US"/>
        </w:rPr>
        <w:t xml:space="preserve"> важнейшая роль принадлежит движениям литосферных плит. Они имеют разные размеры. Самые крупные: Евразийская, Северо-Американская, Южно-Американская, Африканская, Индо-Австралийская, Тихоокеанская, Антарктическая и Наска. Все крупные плиты, кроме Тихоокеанской и Наска, несут на себе и материки, и океаны.</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Литосферные плиты медленно (2</w:t>
      </w:r>
      <w:r w:rsidRPr="00B27911">
        <w:rPr>
          <w:rFonts w:eastAsia="Calibri" w:cs="Times New Roman"/>
          <w:szCs w:val="28"/>
          <w:lang w:bidi="en-US"/>
        </w:rPr>
        <w:t>-</w:t>
      </w:r>
      <w:r w:rsidRPr="00B27911">
        <w:rPr>
          <w:rFonts w:eastAsia="Calibri" w:cs="Times New Roman"/>
          <w:szCs w:val="28"/>
          <w:lang w:val="be-BY" w:bidi="en-US"/>
        </w:rPr>
        <w:t xml:space="preserve">5 см/год) перемещаются по астеносфере. В одних местах они расходятся, в других сталкиваются, уходя одна под другую. Причиной перемещения плит могут быть конвективные движения вещества мантии. Там, где это вещество поднимается к поверхности, в литосфере возникают разломы, и плиты начинают раздвигаться. Внедряющаяся по разломам магма, застывая, наращивает края расходящихся плит. В результате по обе стороны разлома возникают валы, или срединно-океанические хребты. Они обнаружены во всех океанах и образуют единую систему общей протяженностью более 60 </w:t>
      </w:r>
      <w:r w:rsidRPr="00B27911">
        <w:rPr>
          <w:rFonts w:eastAsia="Calibri" w:cs="Times New Roman"/>
          <w:bCs/>
          <w:szCs w:val="28"/>
          <w:lang w:val="be-BY" w:bidi="en-US"/>
        </w:rPr>
        <w:t xml:space="preserve">000 </w:t>
      </w:r>
      <w:r w:rsidRPr="00B27911">
        <w:rPr>
          <w:rFonts w:eastAsia="Calibri" w:cs="Times New Roman"/>
          <w:szCs w:val="28"/>
          <w:lang w:val="be-BY" w:bidi="en-US"/>
        </w:rPr>
        <w:t xml:space="preserve">км. Высота хребтов до </w:t>
      </w:r>
      <w:r w:rsidRPr="00B27911">
        <w:rPr>
          <w:rFonts w:eastAsia="Calibri" w:cs="Times New Roman"/>
          <w:bCs/>
          <w:szCs w:val="28"/>
          <w:lang w:val="be-BY" w:bidi="en-US"/>
        </w:rPr>
        <w:t>3000</w:t>
      </w:r>
      <w:r w:rsidRPr="00B27911">
        <w:rPr>
          <w:rFonts w:eastAsia="Calibri" w:cs="Times New Roman"/>
          <w:szCs w:val="28"/>
          <w:lang w:val="be-BY" w:bidi="en-US"/>
        </w:rPr>
        <w:t>м, ширина зависит от скорости раздвижения плит: чем больше скорость, тем шире хребет. Наибольшей ширины такой хребет достигает в юго-восточной части Тихого океана, где скорость раздвижения плит до 12—13 см/год. Он не занимает срединного положения и называется Тихоокеанским поднятием.</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На месте разлома, в осевой части срединно-океанических хребтов, обычно находятся ущелья — </w:t>
      </w:r>
      <w:r w:rsidRPr="00B27911">
        <w:rPr>
          <w:rFonts w:eastAsia="Calibri" w:cs="Times New Roman"/>
          <w:b/>
          <w:szCs w:val="28"/>
          <w:lang w:val="be-BY" w:bidi="en-US"/>
        </w:rPr>
        <w:t>рифты</w:t>
      </w:r>
      <w:r w:rsidRPr="00B27911">
        <w:rPr>
          <w:rFonts w:eastAsia="Calibri" w:cs="Times New Roman"/>
          <w:szCs w:val="28"/>
          <w:lang w:val="be-BY" w:bidi="en-US"/>
        </w:rPr>
        <w:t xml:space="preserve">. Их ширина от нескольких десятков километров в верхней части до нескольких километров у дна. На дне </w:t>
      </w:r>
      <w:r w:rsidRPr="00B27911">
        <w:rPr>
          <w:rFonts w:eastAsia="Calibri" w:cs="Times New Roman"/>
          <w:bCs/>
          <w:szCs w:val="28"/>
          <w:lang w:val="be-BY" w:bidi="en-US"/>
        </w:rPr>
        <w:t>рифтов</w:t>
      </w:r>
      <w:r w:rsidRPr="00B27911">
        <w:rPr>
          <w:rFonts w:eastAsia="Calibri" w:cs="Times New Roman"/>
          <w:szCs w:val="28"/>
          <w:lang w:val="be-BY" w:bidi="en-US"/>
        </w:rPr>
        <w:t>располагаются небольшие вулканы и горячие источники.</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В рифтах из поднимающейся магмы рождается новая океаническая кора. Чем дальше от рифта, тем кора старше. Однако пород, возраст которых превышал бы 160 млн. лет, на дне океана не обнаружено. Как это объяснить, если известно, что океан существует более 3 млрд. лет? Очевидно, кора на дне океана постепенно обновляется. При столкновении плит более тяжелые из них, несущие базальтовую кору, опускаются под менее тяжелые, с континентальной корой (поддвиг плит). При погружении в астеносферу кора </w:t>
      </w:r>
      <w:r w:rsidRPr="00B27911">
        <w:rPr>
          <w:rFonts w:eastAsia="Calibri" w:cs="Times New Roman"/>
          <w:szCs w:val="28"/>
          <w:lang w:val="be-BY" w:bidi="en-US"/>
        </w:rPr>
        <w:lastRenderedPageBreak/>
        <w:t xml:space="preserve">переплавляется, происходит метаморфизация пород, образуются полезные ископаемые. Часть океанической коры превращается в континентальную, часть уходит в астеносферу. Процесс сопровождается землетрясениями и вулканизмом. В местах изгиба уходящей вниз плиты образуется глубоководный желоб, а вдоль него — дугообразные цепочки островов </w:t>
      </w:r>
      <w:r w:rsidRPr="00B27911">
        <w:rPr>
          <w:rFonts w:eastAsia="Calibri" w:cs="Times New Roman"/>
          <w:i/>
          <w:iCs/>
          <w:szCs w:val="28"/>
          <w:lang w:val="be-BY" w:bidi="en-US"/>
        </w:rPr>
        <w:t xml:space="preserve">(Курильский желоб </w:t>
      </w:r>
      <w:r w:rsidRPr="00B27911">
        <w:rPr>
          <w:rFonts w:eastAsia="Calibri" w:cs="Times New Roman"/>
          <w:szCs w:val="28"/>
          <w:lang w:val="be-BY" w:bidi="en-US"/>
        </w:rPr>
        <w:t xml:space="preserve">и </w:t>
      </w:r>
      <w:r w:rsidRPr="00B27911">
        <w:rPr>
          <w:rFonts w:eastAsia="Calibri" w:cs="Times New Roman"/>
          <w:i/>
          <w:iCs/>
          <w:szCs w:val="28"/>
          <w:lang w:val="be-BY" w:bidi="en-US"/>
        </w:rPr>
        <w:t xml:space="preserve">Курильские острова) </w:t>
      </w:r>
      <w:r w:rsidRPr="00B27911">
        <w:rPr>
          <w:rFonts w:eastAsia="Calibri" w:cs="Times New Roman"/>
          <w:szCs w:val="28"/>
          <w:lang w:val="be-BY" w:bidi="en-US"/>
        </w:rPr>
        <w:t xml:space="preserve">или горные хребты </w:t>
      </w:r>
      <w:r w:rsidRPr="00B27911">
        <w:rPr>
          <w:rFonts w:eastAsia="Calibri" w:cs="Times New Roman"/>
          <w:i/>
          <w:iCs/>
          <w:szCs w:val="28"/>
          <w:lang w:val="be-BY" w:bidi="en-US"/>
        </w:rPr>
        <w:t xml:space="preserve">(Атакамский желоб и Анды). </w:t>
      </w:r>
      <w:r w:rsidRPr="00B27911">
        <w:rPr>
          <w:rFonts w:eastAsia="Calibri" w:cs="Times New Roman"/>
          <w:szCs w:val="28"/>
          <w:lang w:val="be-BY" w:bidi="en-US"/>
        </w:rPr>
        <w:t>В глубоководных желобах постепенно накапливаются слои осадочных пород. При продолжающемся сжатии они сминаются в складки, поднимаются горы, цепочки островов присоединяются к материкам.</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Горообразование происходит и там, где сталкиваются литосферные плиты, имеющие одинаковую континентальную кору. При столкновении подвижной и в настоящее время Индо-Австралийской плиты с Евразийской образовались </w:t>
      </w:r>
      <w:r w:rsidRPr="00B27911">
        <w:rPr>
          <w:rFonts w:eastAsia="Calibri" w:cs="Times New Roman"/>
          <w:i/>
          <w:iCs/>
          <w:szCs w:val="28"/>
          <w:lang w:val="be-BY" w:bidi="en-US"/>
        </w:rPr>
        <w:t xml:space="preserve">Гималаи. </w:t>
      </w:r>
      <w:r w:rsidRPr="00B27911">
        <w:rPr>
          <w:rFonts w:eastAsia="Calibri" w:cs="Times New Roman"/>
          <w:szCs w:val="28"/>
          <w:lang w:val="be-BY" w:bidi="en-US"/>
        </w:rPr>
        <w:t xml:space="preserve">Так когда-то образовался пояс </w:t>
      </w:r>
      <w:r w:rsidRPr="00B27911">
        <w:rPr>
          <w:rFonts w:eastAsia="Calibri" w:cs="Times New Roman"/>
          <w:i/>
          <w:iCs/>
          <w:szCs w:val="28"/>
          <w:lang w:val="be-BY" w:bidi="en-US"/>
        </w:rPr>
        <w:t>Уральских гор.</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szCs w:val="28"/>
          <w:lang w:val="be-BY" w:bidi="en-US"/>
        </w:rPr>
        <w:t xml:space="preserve">Количество литосферных плит не остается постоянным. </w:t>
      </w:r>
      <w:r w:rsidRPr="00B27911">
        <w:rPr>
          <w:rFonts w:eastAsia="Calibri" w:cs="Times New Roman"/>
          <w:szCs w:val="28"/>
          <w:lang w:val="be-BY" w:bidi="en-US"/>
        </w:rPr>
        <w:t>Они не только соединяются, но и разделяются на части новыми рифтами, которые образуются как на дне океана, так и на материках. Например, рифт Красного моря, разделяющий Аравийский полуостров и Африку, которые медленно удаляются друг от друга, Байкальский рифт, в котором располагается самое глубоководное озеро в мире – Байкал.</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Расположение, размеры и конфигурации материков и океанов и далеком прошлом были иными и изменятся в далеком будущем. Так, в палеозое (570—185 млн. лет назад) Австралия, Южная Америка, Африка и Антарктида составляли один материк — </w:t>
      </w:r>
      <w:r w:rsidRPr="00B27911">
        <w:rPr>
          <w:rFonts w:eastAsia="Calibri" w:cs="Times New Roman"/>
          <w:i/>
          <w:iCs/>
          <w:szCs w:val="28"/>
          <w:lang w:val="be-BY" w:bidi="en-US"/>
        </w:rPr>
        <w:t xml:space="preserve">Гондвану. </w:t>
      </w:r>
      <w:r w:rsidRPr="00B27911">
        <w:rPr>
          <w:rFonts w:eastAsia="Calibri" w:cs="Times New Roman"/>
          <w:szCs w:val="28"/>
          <w:lang w:val="be-BY" w:bidi="en-US"/>
        </w:rPr>
        <w:t xml:space="preserve">В Северном полушарии предположительно существовал единый материк </w:t>
      </w:r>
      <w:r w:rsidRPr="00B27911">
        <w:rPr>
          <w:rFonts w:eastAsia="Calibri" w:cs="Times New Roman"/>
          <w:i/>
          <w:iCs/>
          <w:szCs w:val="28"/>
          <w:lang w:val="be-BY" w:bidi="en-US"/>
        </w:rPr>
        <w:t xml:space="preserve">Лавразия, </w:t>
      </w:r>
      <w:r w:rsidRPr="00B27911">
        <w:rPr>
          <w:rFonts w:eastAsia="Calibri" w:cs="Times New Roman"/>
          <w:szCs w:val="28"/>
          <w:lang w:val="be-BY" w:bidi="en-US"/>
        </w:rPr>
        <w:t xml:space="preserve">а до этого, возможно, был один суперматерик </w:t>
      </w:r>
      <w:r w:rsidRPr="00B27911">
        <w:rPr>
          <w:rFonts w:eastAsia="Calibri" w:cs="Times New Roman"/>
          <w:i/>
          <w:iCs/>
          <w:szCs w:val="28"/>
          <w:lang w:val="be-BY" w:bidi="en-US"/>
        </w:rPr>
        <w:t xml:space="preserve">Пангея </w:t>
      </w:r>
      <w:r w:rsidRPr="00B27911">
        <w:rPr>
          <w:rFonts w:eastAsia="Calibri" w:cs="Times New Roman"/>
          <w:szCs w:val="28"/>
          <w:lang w:val="be-BY" w:bidi="en-US"/>
        </w:rPr>
        <w:t xml:space="preserve">и один океан на месте Тихого - </w:t>
      </w:r>
      <w:r w:rsidRPr="00B27911">
        <w:rPr>
          <w:rFonts w:eastAsia="Calibri" w:cs="Times New Roman"/>
          <w:i/>
          <w:szCs w:val="28"/>
          <w:lang w:val="be-BY" w:bidi="en-US"/>
        </w:rPr>
        <w:t>Тетис</w:t>
      </w:r>
      <w:r w:rsidRPr="00B27911">
        <w:rPr>
          <w:rFonts w:eastAsia="Calibri" w:cs="Times New Roman"/>
          <w:szCs w:val="28"/>
          <w:lang w:val="be-BY" w:bidi="en-US"/>
        </w:rPr>
        <w:t>.</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szCs w:val="28"/>
          <w:lang w:val="be-BY" w:bidi="en-US"/>
        </w:rPr>
        <w:t xml:space="preserve">Складчатые и разрывные тектонические движения сопровождаются, особенно в горах, </w:t>
      </w:r>
      <w:r w:rsidRPr="00B27911">
        <w:rPr>
          <w:rFonts w:eastAsia="Calibri" w:cs="Times New Roman"/>
          <w:b/>
          <w:i/>
          <w:iCs/>
          <w:szCs w:val="28"/>
          <w:lang w:val="be-BY" w:bidi="en-US"/>
        </w:rPr>
        <w:t>магматизмом, метаморфизмом горных пород и землетрясениями</w:t>
      </w:r>
      <w:r w:rsidRPr="00B27911">
        <w:rPr>
          <w:rFonts w:eastAsia="Calibri" w:cs="Times New Roman"/>
          <w:i/>
          <w:iCs/>
          <w:szCs w:val="28"/>
          <w:lang w:val="be-BY" w:bidi="en-US"/>
        </w:rPr>
        <w:t>.</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szCs w:val="28"/>
          <w:lang w:val="be-BY" w:bidi="en-US"/>
        </w:rPr>
        <w:t xml:space="preserve">Магматизм </w:t>
      </w:r>
      <w:r w:rsidRPr="00B27911">
        <w:rPr>
          <w:rFonts w:eastAsia="Calibri" w:cs="Times New Roman"/>
          <w:szCs w:val="28"/>
          <w:lang w:val="be-BY" w:bidi="en-US"/>
        </w:rPr>
        <w:t xml:space="preserve">связан, прежде всего, с глубинными разломами, пересекающими земную кору и уходящими в мантию. В зависимости от степени проникновения магмы из мантии в земную кору он подразделяется на два типа: </w:t>
      </w:r>
      <w:r w:rsidRPr="00B27911">
        <w:rPr>
          <w:rFonts w:eastAsia="Calibri" w:cs="Times New Roman"/>
          <w:i/>
          <w:iCs/>
          <w:szCs w:val="28"/>
          <w:lang w:val="be-BY" w:bidi="en-US"/>
        </w:rPr>
        <w:t xml:space="preserve">интрузивный, </w:t>
      </w:r>
      <w:r w:rsidRPr="00B27911">
        <w:rPr>
          <w:rFonts w:eastAsia="Calibri" w:cs="Times New Roman"/>
          <w:szCs w:val="28"/>
          <w:lang w:val="be-BY" w:bidi="en-US"/>
        </w:rPr>
        <w:t xml:space="preserve">когда магма, не достигая поверхности Земли, застывает на глубине, и </w:t>
      </w:r>
      <w:r w:rsidRPr="00B27911">
        <w:rPr>
          <w:rFonts w:eastAsia="Calibri" w:cs="Times New Roman"/>
          <w:i/>
          <w:iCs/>
          <w:szCs w:val="28"/>
          <w:lang w:val="be-BY" w:bidi="en-US"/>
        </w:rPr>
        <w:t xml:space="preserve">эффузивный, </w:t>
      </w:r>
      <w:r w:rsidRPr="00B27911">
        <w:rPr>
          <w:rFonts w:eastAsia="Calibri" w:cs="Times New Roman"/>
          <w:szCs w:val="28"/>
          <w:lang w:val="be-BY" w:bidi="en-US"/>
        </w:rPr>
        <w:t xml:space="preserve">или </w:t>
      </w:r>
      <w:r w:rsidRPr="00B27911">
        <w:rPr>
          <w:rFonts w:eastAsia="Calibri" w:cs="Times New Roman"/>
          <w:b/>
          <w:i/>
          <w:iCs/>
          <w:szCs w:val="28"/>
          <w:u w:val="single"/>
          <w:lang w:val="be-BY" w:bidi="en-US"/>
        </w:rPr>
        <w:t>вулканизм</w:t>
      </w:r>
      <w:r w:rsidRPr="00B27911">
        <w:rPr>
          <w:rFonts w:eastAsia="Calibri" w:cs="Times New Roman"/>
          <w:i/>
          <w:iCs/>
          <w:szCs w:val="28"/>
          <w:lang w:val="be-BY" w:bidi="en-US"/>
        </w:rPr>
        <w:t xml:space="preserve">, </w:t>
      </w:r>
      <w:r w:rsidRPr="00B27911">
        <w:rPr>
          <w:rFonts w:eastAsia="Calibri" w:cs="Times New Roman"/>
          <w:szCs w:val="28"/>
          <w:lang w:val="be-BY" w:bidi="en-US"/>
        </w:rPr>
        <w:t xml:space="preserve">когда магма прорывает земную кору и изливается на земную поверхность. При этом из нее выделяется много газов, первоначальный состав изменяется, и она превращается в </w:t>
      </w:r>
      <w:r w:rsidRPr="00B27911">
        <w:rPr>
          <w:rFonts w:eastAsia="Calibri" w:cs="Times New Roman"/>
          <w:i/>
          <w:iCs/>
          <w:szCs w:val="28"/>
          <w:lang w:val="be-BY" w:bidi="en-US"/>
        </w:rPr>
        <w:t xml:space="preserve">лаву. </w:t>
      </w:r>
      <w:r w:rsidRPr="00B27911">
        <w:rPr>
          <w:rFonts w:eastAsia="Calibri" w:cs="Times New Roman"/>
          <w:szCs w:val="28"/>
          <w:lang w:val="be-BY" w:bidi="en-US"/>
        </w:rPr>
        <w:t xml:space="preserve">Состав лав весьма разнообразен. Излияния происходят либо по трещинам (этот тип извержения преобладал на первоначальных этапах формирования Земли), либо через узкие каналы на пересечении разломов, называемые </w:t>
      </w:r>
      <w:r w:rsidRPr="00B27911">
        <w:rPr>
          <w:rFonts w:eastAsia="Calibri" w:cs="Times New Roman"/>
          <w:i/>
          <w:iCs/>
          <w:szCs w:val="28"/>
          <w:lang w:val="be-BY" w:bidi="en-US"/>
        </w:rPr>
        <w:t>жерлами.</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При трещинных излияниях образуются обширные </w:t>
      </w:r>
      <w:r w:rsidRPr="00B27911">
        <w:rPr>
          <w:rFonts w:eastAsia="Calibri" w:cs="Times New Roman"/>
          <w:i/>
          <w:iCs/>
          <w:szCs w:val="28"/>
          <w:lang w:val="be-BY" w:bidi="en-US"/>
        </w:rPr>
        <w:t xml:space="preserve">лавовые покровы </w:t>
      </w:r>
      <w:r w:rsidRPr="00B27911">
        <w:rPr>
          <w:rFonts w:eastAsia="Calibri" w:cs="Times New Roman"/>
          <w:szCs w:val="28"/>
          <w:lang w:val="be-BY" w:bidi="en-US"/>
        </w:rPr>
        <w:t xml:space="preserve">(на плато Декан, на Армянском и Эфиопском нагорьях, на Среднесибирском плоскогорье и т.д.). В историческое время значительные излияния лав происходили на Гавайских островах, в Исландии, они весьма характерны для </w:t>
      </w:r>
      <w:r w:rsidRPr="00B27911">
        <w:rPr>
          <w:rFonts w:eastAsia="Calibri" w:cs="Times New Roman"/>
          <w:szCs w:val="28"/>
          <w:lang w:val="be-BY" w:bidi="en-US"/>
        </w:rPr>
        <w:lastRenderedPageBreak/>
        <w:t>срединно-океанических хребтов.</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Если магма поднимается по жерлу, то при излияниях, обычно многократных, образуются возвышения — </w:t>
      </w:r>
      <w:r w:rsidRPr="00B27911">
        <w:rPr>
          <w:rFonts w:eastAsia="Calibri" w:cs="Times New Roman"/>
          <w:i/>
          <w:iCs/>
          <w:szCs w:val="28"/>
          <w:lang w:val="be-BY" w:bidi="en-US"/>
        </w:rPr>
        <w:t xml:space="preserve">вулканы </w:t>
      </w:r>
      <w:r w:rsidRPr="00B27911">
        <w:rPr>
          <w:rFonts w:eastAsia="Calibri" w:cs="Times New Roman"/>
          <w:szCs w:val="28"/>
          <w:lang w:val="be-BY" w:bidi="en-US"/>
        </w:rPr>
        <w:t xml:space="preserve">с воронкообразным расширением наверху, называемым </w:t>
      </w:r>
      <w:r w:rsidRPr="00B27911">
        <w:rPr>
          <w:rFonts w:eastAsia="Calibri" w:cs="Times New Roman"/>
          <w:i/>
          <w:iCs/>
          <w:szCs w:val="28"/>
          <w:lang w:val="be-BY" w:bidi="en-US"/>
        </w:rPr>
        <w:t xml:space="preserve">кратером. </w:t>
      </w:r>
      <w:r w:rsidRPr="00B27911">
        <w:rPr>
          <w:rFonts w:eastAsia="Calibri" w:cs="Times New Roman"/>
          <w:szCs w:val="28"/>
          <w:lang w:val="be-BY" w:bidi="en-US"/>
        </w:rPr>
        <w:t xml:space="preserve">Большинство вулканов имеет конусовидную форму и состоит из рыхлых продуктов извержений, переслаивающихся с застывшей лавой. Например, Ключевская Сопка, Фудзияма, Эльбрус, Арарат, Везувий, Кракатау, Чимбарасо и др. </w:t>
      </w:r>
      <w:r w:rsidRPr="00B27911">
        <w:rPr>
          <w:rFonts w:eastAsia="Calibri" w:cs="Times New Roman"/>
          <w:i/>
          <w:iCs/>
          <w:szCs w:val="28"/>
          <w:lang w:val="be-BY" w:bidi="en-US"/>
        </w:rPr>
        <w:t xml:space="preserve">Вулканы делятся на действующие </w:t>
      </w:r>
      <w:r w:rsidRPr="00B27911">
        <w:rPr>
          <w:rFonts w:eastAsia="Calibri" w:cs="Times New Roman"/>
          <w:szCs w:val="28"/>
          <w:lang w:val="be-BY" w:bidi="en-US"/>
        </w:rPr>
        <w:t xml:space="preserve">(их более 600) и </w:t>
      </w:r>
      <w:r w:rsidRPr="00B27911">
        <w:rPr>
          <w:rFonts w:eastAsia="Calibri" w:cs="Times New Roman"/>
          <w:i/>
          <w:iCs/>
          <w:szCs w:val="28"/>
          <w:lang w:val="be-BY" w:bidi="en-US"/>
        </w:rPr>
        <w:t xml:space="preserve">потухшие. </w:t>
      </w:r>
      <w:r w:rsidRPr="00B27911">
        <w:rPr>
          <w:rFonts w:eastAsia="Calibri" w:cs="Times New Roman"/>
          <w:szCs w:val="28"/>
          <w:lang w:val="be-BY" w:bidi="en-US"/>
        </w:rPr>
        <w:t xml:space="preserve">Большинство действующих вулканов расположено среди молодых гор кайнозойской складчатости. Много их и вдоль крупных разломов в тектонически подвижных областях, в том числе на дне океанов вдоль осей срединно-океанических хребтов. Вдоль побережья Тихого океана располагается основная зона вулканов — </w:t>
      </w:r>
      <w:r w:rsidRPr="00B27911">
        <w:rPr>
          <w:rFonts w:eastAsia="Calibri" w:cs="Times New Roman"/>
          <w:i/>
          <w:iCs/>
          <w:szCs w:val="28"/>
          <w:lang w:val="be-BY" w:bidi="en-US"/>
        </w:rPr>
        <w:t xml:space="preserve">Тихоокеанское огненное кольцо, </w:t>
      </w:r>
      <w:r w:rsidRPr="00B27911">
        <w:rPr>
          <w:rFonts w:eastAsia="Calibri" w:cs="Times New Roman"/>
          <w:szCs w:val="28"/>
          <w:lang w:val="be-BY" w:bidi="en-US"/>
        </w:rPr>
        <w:t>где более 370 действующих вулканов.</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В местах затухания вулканической деятельности характерны горячие источники, в том числе периодически фонтанирующие — </w:t>
      </w:r>
      <w:r w:rsidRPr="00B27911">
        <w:rPr>
          <w:rFonts w:eastAsia="Calibri" w:cs="Times New Roman"/>
          <w:i/>
          <w:iCs/>
          <w:szCs w:val="28"/>
          <w:lang w:val="be-BY" w:bidi="en-US"/>
        </w:rPr>
        <w:t xml:space="preserve">гейзеры, </w:t>
      </w:r>
      <w:r w:rsidRPr="00B27911">
        <w:rPr>
          <w:rFonts w:eastAsia="Calibri" w:cs="Times New Roman"/>
          <w:szCs w:val="28"/>
          <w:lang w:val="be-BY" w:bidi="en-US"/>
        </w:rPr>
        <w:t>выбросы газов из кратеров и трещин, которые свидетельствуют об активных процессах в глубине недр.</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b/>
          <w:i/>
          <w:iCs/>
          <w:szCs w:val="28"/>
          <w:u w:val="single"/>
          <w:lang w:val="be-BY" w:bidi="en-US"/>
        </w:rPr>
        <w:t>Землетрясения</w:t>
      </w:r>
      <w:r w:rsidRPr="00B27911">
        <w:rPr>
          <w:rFonts w:eastAsia="Calibri" w:cs="Times New Roman"/>
          <w:szCs w:val="28"/>
          <w:lang w:val="be-BY" w:bidi="en-US"/>
        </w:rPr>
        <w:t xml:space="preserve">— </w:t>
      </w:r>
      <w:r w:rsidRPr="00B27911">
        <w:rPr>
          <w:rFonts w:eastAsia="Calibri" w:cs="Times New Roman"/>
          <w:i/>
          <w:iCs/>
          <w:szCs w:val="28"/>
          <w:lang w:val="be-BY" w:bidi="en-US"/>
        </w:rPr>
        <w:t xml:space="preserve">это толчки и колебания земной поверхности, вызванные разрывами и смещениями в литосфере. </w:t>
      </w:r>
      <w:r w:rsidRPr="00B27911">
        <w:rPr>
          <w:rFonts w:eastAsia="Calibri" w:cs="Times New Roman"/>
          <w:iCs/>
          <w:szCs w:val="28"/>
          <w:lang w:val="be-BY" w:bidi="en-US"/>
        </w:rPr>
        <w:t xml:space="preserve">Место смещения – </w:t>
      </w:r>
      <w:r w:rsidRPr="00B27911">
        <w:rPr>
          <w:rFonts w:eastAsia="Calibri" w:cs="Times New Roman"/>
          <w:i/>
          <w:iCs/>
          <w:szCs w:val="28"/>
          <w:lang w:val="be-BY" w:bidi="en-US"/>
        </w:rPr>
        <w:t>о</w:t>
      </w:r>
      <w:r w:rsidRPr="00B27911">
        <w:rPr>
          <w:rFonts w:eastAsia="Calibri" w:cs="Times New Roman"/>
          <w:i/>
          <w:szCs w:val="28"/>
          <w:lang w:val="be-BY" w:bidi="en-US"/>
        </w:rPr>
        <w:t>чаг землетрясения</w:t>
      </w:r>
      <w:r w:rsidRPr="00B27911">
        <w:rPr>
          <w:rFonts w:eastAsia="Calibri" w:cs="Times New Roman"/>
          <w:iCs/>
          <w:szCs w:val="28"/>
          <w:lang w:val="be-BY" w:bidi="en-US"/>
        </w:rPr>
        <w:t>–</w:t>
      </w:r>
      <w:r w:rsidRPr="00B27911">
        <w:rPr>
          <w:rFonts w:eastAsia="Calibri" w:cs="Times New Roman"/>
          <w:szCs w:val="28"/>
          <w:lang w:val="be-BY" w:bidi="en-US"/>
        </w:rPr>
        <w:t xml:space="preserve">приурочен к зоне разломов. В большинстве случаев центры землетрясений находятся на глубине первых десятков километров в земной коре. Однако иногда они лежат в верхней мантии на глубине до 600—700 км, например, вдоль побережья Тихого океана, в Карибском море и других районах. Возникающие в очаге упругие сейсмические волны, достигая поверхности, вызывают землетрясение. Место, где землетрясение достигает наибольшей силы, называют </w:t>
      </w:r>
      <w:r w:rsidRPr="00B27911">
        <w:rPr>
          <w:rFonts w:eastAsia="Calibri" w:cs="Times New Roman"/>
          <w:i/>
          <w:szCs w:val="28"/>
          <w:lang w:val="be-BY" w:bidi="en-US"/>
        </w:rPr>
        <w:t>эпицентром</w:t>
      </w:r>
      <w:r w:rsidRPr="00B27911">
        <w:rPr>
          <w:rFonts w:eastAsia="Calibri" w:cs="Times New Roman"/>
          <w:szCs w:val="28"/>
          <w:lang w:val="be-BY" w:bidi="en-US"/>
        </w:rPr>
        <w:t xml:space="preserve">, который обычно располагается непосредственно над очагом. Интенсивность землетрясений оценивается по двенадцатибалльной шкале на основании деформаций слоев Земли и степени повреждения зданий. Ежегодно на Земле регистрируют сотни тысяч землетрясений. Землетрясения на побережьях и дне океанов вызывают волны — </w:t>
      </w:r>
      <w:r w:rsidRPr="00B27911">
        <w:rPr>
          <w:rFonts w:eastAsia="Calibri" w:cs="Times New Roman"/>
          <w:i/>
          <w:iCs/>
          <w:szCs w:val="28"/>
          <w:lang w:val="be-BY" w:bidi="en-US"/>
        </w:rPr>
        <w:t xml:space="preserve">цунами. </w:t>
      </w:r>
      <w:r w:rsidRPr="00B27911">
        <w:rPr>
          <w:rFonts w:eastAsia="Calibri" w:cs="Times New Roman"/>
          <w:szCs w:val="28"/>
          <w:lang w:val="be-BY" w:bidi="en-US"/>
        </w:rPr>
        <w:t>К числу катастрофических землетрясений последних десятилетий относятся: Ашхабадское (1948), Чилийское (1960), Ташкентское (1966), в Мехико (1985), Армянское (1988).</w:t>
      </w:r>
    </w:p>
    <w:p w:rsidR="00B27911" w:rsidRPr="00B27911" w:rsidRDefault="00B27911" w:rsidP="005A35AA">
      <w:pPr>
        <w:numPr>
          <w:ilvl w:val="0"/>
          <w:numId w:val="18"/>
        </w:numPr>
        <w:tabs>
          <w:tab w:val="left" w:pos="1134"/>
        </w:tabs>
        <w:contextualSpacing/>
        <w:jc w:val="left"/>
        <w:rPr>
          <w:rFonts w:eastAsia="Calibri" w:cs="Times New Roman"/>
          <w:b/>
          <w:szCs w:val="28"/>
          <w:lang w:val="be-BY" w:bidi="en-US"/>
        </w:rPr>
      </w:pPr>
      <w:r w:rsidRPr="00B27911">
        <w:rPr>
          <w:rFonts w:eastAsia="Calibri" w:cs="Times New Roman"/>
          <w:b/>
          <w:szCs w:val="28"/>
          <w:lang w:val="be-BY" w:bidi="en-US"/>
        </w:rPr>
        <w:t>Геохронология Земли</w:t>
      </w:r>
      <w:r w:rsidRPr="00B27911">
        <w:rPr>
          <w:rFonts w:eastAsia="Calibri" w:cs="Times New Roman"/>
          <w:b/>
          <w:szCs w:val="28"/>
          <w:lang w:bidi="en-US"/>
        </w:rPr>
        <w:t xml:space="preserve">, </w:t>
      </w:r>
      <w:r w:rsidRPr="00B27911">
        <w:rPr>
          <w:rFonts w:eastAsia="Calibri" w:cs="Times New Roman"/>
          <w:b/>
          <w:color w:val="000000"/>
          <w:szCs w:val="28"/>
          <w:lang w:val="be-BY" w:bidi="en-US"/>
        </w:rPr>
        <w:t>основные эпохи горообразования.</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szCs w:val="28"/>
          <w:u w:val="single"/>
          <w:lang w:val="be-BY" w:bidi="en-US"/>
        </w:rPr>
        <w:t>Геохронология</w:t>
      </w:r>
      <w:r w:rsidRPr="00B27911">
        <w:rPr>
          <w:rFonts w:eastAsia="Calibri" w:cs="Times New Roman"/>
          <w:szCs w:val="28"/>
          <w:lang w:val="be-BY" w:bidi="en-US"/>
        </w:rPr>
        <w:t xml:space="preserve"> (от греч. </w:t>
      </w:r>
      <w:r w:rsidRPr="00B27911">
        <w:rPr>
          <w:rFonts w:eastAsia="Calibri" w:cs="Times New Roman"/>
          <w:szCs w:val="28"/>
          <w:lang w:val="en-US" w:bidi="en-US"/>
        </w:rPr>
        <w:t>ge</w:t>
      </w:r>
      <w:r w:rsidRPr="00B27911">
        <w:rPr>
          <w:rFonts w:eastAsia="Calibri" w:cs="Times New Roman"/>
          <w:szCs w:val="28"/>
          <w:lang w:val="be-BY" w:bidi="en-US"/>
        </w:rPr>
        <w:t>+</w:t>
      </w:r>
      <w:r w:rsidRPr="00B27911">
        <w:rPr>
          <w:rFonts w:eastAsia="Calibri" w:cs="Times New Roman"/>
          <w:szCs w:val="28"/>
          <w:lang w:val="en-US" w:bidi="en-US"/>
        </w:rPr>
        <w:t>chronos</w:t>
      </w:r>
      <w:r w:rsidRPr="00B27911">
        <w:rPr>
          <w:rFonts w:eastAsia="Calibri" w:cs="Times New Roman"/>
          <w:szCs w:val="28"/>
          <w:lang w:val="be-BY" w:bidi="en-US"/>
        </w:rPr>
        <w:t xml:space="preserve">—время+logos) — раздел геологии, который изучает возраст (время формирования) Земли и горных повод, слагающих земную кору. Принято говорить об абсолютном и относительном возрасте горных пород (абсолютная и относительная геохронология). Методами абсолютной геохронологии определяется количественно (в годах) возраст геологических тел. С помощью методов относительной геохронологии получают представление о последовательности формирования этих тел, </w:t>
      </w:r>
      <w:r w:rsidRPr="00B27911">
        <w:rPr>
          <w:rFonts w:eastAsia="Calibri" w:cs="Times New Roman"/>
          <w:szCs w:val="28"/>
          <w:lang w:bidi="en-US"/>
        </w:rPr>
        <w:t>определяют</w:t>
      </w:r>
      <w:r w:rsidRPr="00B27911">
        <w:rPr>
          <w:rFonts w:eastAsia="Calibri" w:cs="Times New Roman"/>
          <w:szCs w:val="28"/>
          <w:lang w:val="be-BY" w:bidi="en-US"/>
        </w:rPr>
        <w:t xml:space="preserve">, какой из сравниваемых пластов моложе, а какой — древнее.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lastRenderedPageBreak/>
        <w:t>Единицы абсолютной хронологии (год, сутки, час) определяются скоростью вращения Земли вокруг Солнца и вокруг своей оси. Но и эта скорость изменяется во времени. По данным Дж. Уэллса, в историческом плане она замедляется и 570 млн. лет назад в году были 421 сутки, 65 млн. лет назад — 371.</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szCs w:val="28"/>
          <w:lang w:val="be-BY" w:bidi="en-US"/>
        </w:rPr>
        <w:t>Относительная геохронология.</w:t>
      </w:r>
      <w:r w:rsidRPr="00B27911">
        <w:rPr>
          <w:rFonts w:eastAsia="Calibri" w:cs="Times New Roman"/>
          <w:szCs w:val="28"/>
          <w:lang w:val="be-BY" w:bidi="en-US"/>
        </w:rPr>
        <w:t xml:space="preserve"> Начало изучению относительного возраста горных пород было положено английским ученым У. Смитом в конце XVIII в. При относительном летосчислении определяется возраст пластов осадочной толщи по отношению друг к другу.</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К методам относительной геохронологии относятся </w:t>
      </w:r>
      <w:r w:rsidRPr="00B27911">
        <w:rPr>
          <w:rFonts w:eastAsia="Calibri" w:cs="Times New Roman"/>
          <w:b/>
          <w:szCs w:val="28"/>
          <w:lang w:val="be-BY" w:bidi="en-US"/>
        </w:rPr>
        <w:t>стратиграфический</w:t>
      </w:r>
      <w:r w:rsidRPr="00B27911">
        <w:rPr>
          <w:rFonts w:eastAsia="Calibri" w:cs="Times New Roman"/>
          <w:szCs w:val="28"/>
          <w:lang w:val="be-BY" w:bidi="en-US"/>
        </w:rPr>
        <w:t xml:space="preserve"> (от лат. Stratum</w:t>
      </w:r>
      <w:r w:rsidRPr="00B27911">
        <w:rPr>
          <w:rFonts w:eastAsia="Calibri" w:cs="Times New Roman"/>
          <w:szCs w:val="28"/>
          <w:lang w:bidi="en-US"/>
        </w:rPr>
        <w:t>-</w:t>
      </w:r>
      <w:r w:rsidRPr="00B27911">
        <w:rPr>
          <w:rFonts w:eastAsia="Calibri" w:cs="Times New Roman"/>
          <w:szCs w:val="28"/>
          <w:lang w:val="be-BY" w:bidi="en-US"/>
        </w:rPr>
        <w:t>слой и греч. Grapho</w:t>
      </w:r>
      <w:r w:rsidRPr="00B27911">
        <w:rPr>
          <w:rFonts w:eastAsia="Calibri" w:cs="Times New Roman"/>
          <w:szCs w:val="28"/>
          <w:lang w:bidi="en-US"/>
        </w:rPr>
        <w:t>-</w:t>
      </w:r>
      <w:r w:rsidRPr="00B27911">
        <w:rPr>
          <w:rFonts w:eastAsia="Calibri" w:cs="Times New Roman"/>
          <w:szCs w:val="28"/>
          <w:lang w:val="be-BY" w:bidi="en-US"/>
        </w:rPr>
        <w:t xml:space="preserve">пишу), </w:t>
      </w:r>
      <w:r w:rsidRPr="00B27911">
        <w:rPr>
          <w:rFonts w:eastAsia="Calibri" w:cs="Times New Roman"/>
          <w:b/>
          <w:szCs w:val="28"/>
          <w:lang w:val="be-BY" w:bidi="en-US"/>
        </w:rPr>
        <w:t>литологический</w:t>
      </w:r>
      <w:r w:rsidRPr="00B27911">
        <w:rPr>
          <w:rFonts w:eastAsia="Calibri" w:cs="Times New Roman"/>
          <w:szCs w:val="28"/>
          <w:lang w:val="be-BY" w:bidi="en-US"/>
        </w:rPr>
        <w:t xml:space="preserve"> (от греч. Lithos</w:t>
      </w:r>
      <w:r w:rsidRPr="00B27911">
        <w:rPr>
          <w:rFonts w:eastAsia="Calibri" w:cs="Times New Roman"/>
          <w:szCs w:val="28"/>
          <w:lang w:bidi="en-US"/>
        </w:rPr>
        <w:t>-</w:t>
      </w:r>
      <w:r w:rsidRPr="00B27911">
        <w:rPr>
          <w:rFonts w:eastAsia="Calibri" w:cs="Times New Roman"/>
          <w:szCs w:val="28"/>
          <w:lang w:val="be-BY" w:bidi="en-US"/>
        </w:rPr>
        <w:t>камень и logos</w:t>
      </w:r>
      <w:r w:rsidRPr="00B27911">
        <w:rPr>
          <w:rFonts w:eastAsia="Calibri" w:cs="Times New Roman"/>
          <w:szCs w:val="28"/>
          <w:lang w:bidi="en-US"/>
        </w:rPr>
        <w:t>-</w:t>
      </w:r>
      <w:r w:rsidRPr="00B27911">
        <w:rPr>
          <w:rFonts w:eastAsia="Calibri" w:cs="Times New Roman"/>
          <w:szCs w:val="28"/>
          <w:lang w:val="be-BY" w:bidi="en-US"/>
        </w:rPr>
        <w:t xml:space="preserve">учение) и </w:t>
      </w:r>
      <w:r w:rsidRPr="00B27911">
        <w:rPr>
          <w:rFonts w:eastAsia="Calibri" w:cs="Times New Roman"/>
          <w:b/>
          <w:szCs w:val="28"/>
          <w:lang w:val="be-BY" w:bidi="en-US"/>
        </w:rPr>
        <w:t>палеонтологический</w:t>
      </w:r>
      <w:r w:rsidRPr="00B27911">
        <w:rPr>
          <w:rFonts w:eastAsia="Calibri" w:cs="Times New Roman"/>
          <w:szCs w:val="28"/>
          <w:lang w:val="be-BY" w:bidi="en-US"/>
        </w:rPr>
        <w:t xml:space="preserve"> (от греч. Palaios</w:t>
      </w:r>
      <w:r w:rsidRPr="00B27911">
        <w:rPr>
          <w:rFonts w:eastAsia="Calibri" w:cs="Times New Roman"/>
          <w:szCs w:val="28"/>
          <w:lang w:bidi="en-US"/>
        </w:rPr>
        <w:t>-</w:t>
      </w:r>
      <w:r w:rsidRPr="00B27911">
        <w:rPr>
          <w:rFonts w:eastAsia="Calibri" w:cs="Times New Roman"/>
          <w:szCs w:val="28"/>
          <w:lang w:val="be-BY" w:bidi="en-US"/>
        </w:rPr>
        <w:t>древний и ontos</w:t>
      </w:r>
      <w:r w:rsidRPr="00B27911">
        <w:rPr>
          <w:rFonts w:eastAsia="Calibri" w:cs="Times New Roman"/>
          <w:szCs w:val="28"/>
          <w:lang w:bidi="en-US"/>
        </w:rPr>
        <w:t>-</w:t>
      </w:r>
      <w:r w:rsidRPr="00B27911">
        <w:rPr>
          <w:rFonts w:eastAsia="Calibri" w:cs="Times New Roman"/>
          <w:szCs w:val="28"/>
          <w:lang w:val="be-BY" w:bidi="en-US"/>
        </w:rPr>
        <w:t>существо).</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i/>
          <w:iCs/>
          <w:szCs w:val="28"/>
          <w:lang w:val="be-BY" w:bidi="en-US"/>
        </w:rPr>
        <w:t>Стратиграфический метод.</w:t>
      </w:r>
      <w:r w:rsidRPr="00B27911">
        <w:rPr>
          <w:rFonts w:eastAsia="Calibri" w:cs="Times New Roman"/>
          <w:szCs w:val="28"/>
          <w:lang w:val="be-BY" w:bidi="en-US"/>
        </w:rPr>
        <w:t xml:space="preserve"> Изучением взаимоотношения горных пород во времени и пространстве занимается геологическая дисциплина </w:t>
      </w:r>
      <w:r w:rsidRPr="00B27911">
        <w:rPr>
          <w:rFonts w:eastAsia="Calibri" w:cs="Times New Roman"/>
          <w:i/>
          <w:iCs/>
          <w:szCs w:val="28"/>
          <w:lang w:val="be-BY" w:bidi="en-US"/>
        </w:rPr>
        <w:t xml:space="preserve">стратиграфия </w:t>
      </w:r>
      <w:r w:rsidRPr="00B27911">
        <w:rPr>
          <w:rFonts w:eastAsia="Calibri" w:cs="Times New Roman"/>
          <w:szCs w:val="28"/>
          <w:lang w:val="be-BY" w:bidi="en-US"/>
        </w:rPr>
        <w:t xml:space="preserve">(от лат. </w:t>
      </w:r>
      <w:r w:rsidRPr="00B27911">
        <w:rPr>
          <w:rFonts w:eastAsia="Calibri" w:cs="Times New Roman"/>
          <w:szCs w:val="28"/>
          <w:lang w:val="en-US" w:bidi="en-US"/>
        </w:rPr>
        <w:t>stratum</w:t>
      </w:r>
      <w:r w:rsidRPr="00B27911">
        <w:rPr>
          <w:rFonts w:eastAsia="Calibri" w:cs="Times New Roman"/>
          <w:szCs w:val="28"/>
          <w:lang w:val="be-BY" w:bidi="en-US"/>
        </w:rPr>
        <w:t xml:space="preserve">—настил + греч. </w:t>
      </w:r>
      <w:r w:rsidRPr="00B27911">
        <w:rPr>
          <w:rFonts w:eastAsia="Calibri" w:cs="Times New Roman"/>
          <w:szCs w:val="28"/>
          <w:lang w:val="en-US" w:bidi="en-US"/>
        </w:rPr>
        <w:t>grapho</w:t>
      </w:r>
      <w:r w:rsidRPr="00B27911">
        <w:rPr>
          <w:rFonts w:eastAsia="Calibri" w:cs="Times New Roman"/>
          <w:szCs w:val="28"/>
          <w:lang w:val="be-BY" w:bidi="en-US"/>
        </w:rPr>
        <w:t xml:space="preserve">). Сущность </w:t>
      </w:r>
      <w:r w:rsidRPr="00B27911">
        <w:rPr>
          <w:rFonts w:eastAsia="Calibri" w:cs="Times New Roman"/>
          <w:i/>
          <w:iCs/>
          <w:szCs w:val="28"/>
          <w:lang w:val="be-BY" w:bidi="en-US"/>
        </w:rPr>
        <w:t>стратиграфического метода</w:t>
      </w:r>
      <w:r w:rsidRPr="00B27911">
        <w:rPr>
          <w:rFonts w:eastAsia="Calibri" w:cs="Times New Roman"/>
          <w:szCs w:val="28"/>
          <w:lang w:val="be-BY" w:bidi="en-US"/>
        </w:rPr>
        <w:t xml:space="preserve"> основана на изучении соотношения слоев между собой или корреляции разрезов (от лат. </w:t>
      </w:r>
      <w:r w:rsidRPr="00B27911">
        <w:rPr>
          <w:rFonts w:eastAsia="Calibri" w:cs="Times New Roman"/>
          <w:szCs w:val="28"/>
          <w:lang w:val="en-US" w:bidi="en-US"/>
        </w:rPr>
        <w:t>correlatio</w:t>
      </w:r>
      <w:r w:rsidRPr="00B27911">
        <w:rPr>
          <w:rFonts w:eastAsia="Calibri" w:cs="Times New Roman"/>
          <w:szCs w:val="28"/>
          <w:lang w:val="be-BY" w:bidi="en-US"/>
        </w:rPr>
        <w:t xml:space="preserve"> — соотношение), т. е. на соотношении изучаемого слоя с подстилающими и перекрывающими слоями. Вышерасположенный слой при ненарушенном залегании будет отложен позже, чем нижерасположенный. Следовательно, ниже расположенный слой будет древнее перекрывающего его слоя. </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i/>
          <w:iCs/>
          <w:szCs w:val="28"/>
          <w:lang w:val="be-BY" w:bidi="en-US"/>
        </w:rPr>
        <w:t>Петрографо-литологический метод</w:t>
      </w:r>
      <w:r w:rsidRPr="00B27911">
        <w:rPr>
          <w:rFonts w:eastAsia="Calibri" w:cs="Times New Roman"/>
          <w:szCs w:val="28"/>
          <w:lang w:val="be-BY" w:bidi="en-US"/>
        </w:rPr>
        <w:t xml:space="preserve"> основан на изучении состава толщ и сравнении его с составом пород слоев, относительный возраст которых известен. Но этот метод, как и стратиграфический, надежен только в данном конкретном геологическом разрезе или в разрезах, близко расположенных, и только при ненарушенном и слабонарушенном залегании слоев.</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i/>
          <w:iCs/>
          <w:szCs w:val="28"/>
          <w:lang w:val="be-BY" w:bidi="en-US"/>
        </w:rPr>
        <w:t>Палеонтологический метод</w:t>
      </w:r>
      <w:r w:rsidRPr="00B27911">
        <w:rPr>
          <w:rFonts w:eastAsia="Calibri" w:cs="Times New Roman"/>
          <w:b/>
          <w:bCs/>
          <w:szCs w:val="28"/>
          <w:lang w:val="be-BY" w:bidi="en-US"/>
        </w:rPr>
        <w:t>.</w:t>
      </w:r>
      <w:r w:rsidRPr="00B27911">
        <w:rPr>
          <w:rFonts w:eastAsia="Calibri" w:cs="Times New Roman"/>
          <w:szCs w:val="28"/>
          <w:lang w:val="be-BY" w:bidi="en-US"/>
        </w:rPr>
        <w:t xml:space="preserve"> История развития земной коры условно разбита на отдельные подразделения, которые характеризуются существованием определенных групп растительных и животных организмов. Изучением ископаемых форм растений и животных занимается </w:t>
      </w:r>
      <w:r w:rsidRPr="00B27911">
        <w:rPr>
          <w:rFonts w:eastAsia="Calibri" w:cs="Times New Roman"/>
          <w:i/>
          <w:iCs/>
          <w:szCs w:val="28"/>
          <w:lang w:val="be-BY" w:bidi="en-US"/>
        </w:rPr>
        <w:t>палеонтология</w:t>
      </w:r>
      <w:r w:rsidRPr="00B27911">
        <w:rPr>
          <w:rFonts w:eastAsia="Calibri" w:cs="Times New Roman"/>
          <w:szCs w:val="28"/>
          <w:lang w:val="be-BY" w:bidi="en-US"/>
        </w:rPr>
        <w:t>, что в переводе с греческого значит наука о древних существах.</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Применение </w:t>
      </w:r>
      <w:r w:rsidRPr="00B27911">
        <w:rPr>
          <w:rFonts w:eastAsia="Calibri" w:cs="Times New Roman"/>
          <w:i/>
          <w:iCs/>
          <w:szCs w:val="28"/>
          <w:lang w:val="be-BY" w:bidi="en-US"/>
        </w:rPr>
        <w:t>палеонтологического метода</w:t>
      </w:r>
      <w:r w:rsidRPr="00B27911">
        <w:rPr>
          <w:rFonts w:eastAsia="Calibri" w:cs="Times New Roman"/>
          <w:szCs w:val="28"/>
          <w:lang w:val="be-BY" w:bidi="en-US"/>
        </w:rPr>
        <w:t xml:space="preserve"> базируется на двух положениях: 1) биологическая эволюция необратима и, в общем, имеет прогрессивную направленность; 2) среди представителей органического мира могут быть выделены группы организмов, для которых характерны относительно быстрые темпы эволюции и широкое географическое распространение. Остатки таких организмов носят название руководящих. Выделяются руководящие окаменелости и их комплексы. Породам определенного возраста свойственен определенный комплекс руководящих ископаемых, которые характеризуются недолговечностью и широким горизонтальным распространением. Зная нахождение руководящих </w:t>
      </w:r>
      <w:r w:rsidRPr="00B27911">
        <w:rPr>
          <w:rFonts w:eastAsia="Calibri" w:cs="Times New Roman"/>
          <w:szCs w:val="28"/>
          <w:lang w:val="be-BY" w:bidi="en-US"/>
        </w:rPr>
        <w:lastRenderedPageBreak/>
        <w:t xml:space="preserve">ископаемых в отдельных слоях горных пород в различных участках земной коры, можно составить для последней единую стратиграфическую шкалу, в которой все отложения показаны в определенной последовательности. В соответствии со стратиграфической шкалой в 1840 г. составлена геохронологическая шкала, показывающая отрезки времени, на которые делится история развития земной коры. </w:t>
      </w:r>
    </w:p>
    <w:p w:rsidR="00B27911" w:rsidRPr="00B27911" w:rsidRDefault="00B27911" w:rsidP="00B27911">
      <w:pPr>
        <w:widowControl w:val="0"/>
        <w:tabs>
          <w:tab w:val="left" w:pos="1134"/>
        </w:tabs>
        <w:autoSpaceDE w:val="0"/>
        <w:autoSpaceDN w:val="0"/>
        <w:adjustRightInd w:val="0"/>
        <w:rPr>
          <w:rFonts w:eastAsia="Calibri" w:cs="Times New Roman"/>
          <w:szCs w:val="28"/>
          <w:lang w:val="be-BY" w:bidi="en-US"/>
        </w:rPr>
      </w:pPr>
      <w:r w:rsidRPr="00B27911">
        <w:rPr>
          <w:rFonts w:eastAsia="Calibri" w:cs="Times New Roman"/>
          <w:b/>
          <w:bCs/>
          <w:szCs w:val="28"/>
          <w:lang w:val="be-BY" w:bidi="en-US"/>
        </w:rPr>
        <w:t xml:space="preserve">Абсолютная геохронология. </w:t>
      </w:r>
      <w:r w:rsidRPr="00B27911">
        <w:rPr>
          <w:rFonts w:eastAsia="Calibri" w:cs="Times New Roman"/>
          <w:szCs w:val="28"/>
          <w:lang w:val="be-BY" w:bidi="en-US"/>
        </w:rPr>
        <w:t xml:space="preserve">Первые попытки определить абсолютный возраст горных пород относятся к XVIII в. Они базировались на учете скорости накопления современных осадков в морях и океанах, сведениях о солености вод Мирового океана и т. д. В основе радиогеологических методов определения абсолютного возраста лежит естественный распад радиоактивных элементов (уран, радий, стронций и др.), который происходит независимо от внешних факторов и с постоянной скоростью. В зависимости от конечных продуктов распада выделяются </w:t>
      </w:r>
      <w:r w:rsidRPr="00B27911">
        <w:rPr>
          <w:rFonts w:eastAsia="Calibri" w:cs="Times New Roman"/>
          <w:i/>
          <w:szCs w:val="28"/>
          <w:lang w:val="be-BY" w:bidi="en-US"/>
        </w:rPr>
        <w:t>свинцовый, гелиевый, ксеноновый, рубидиево-стронциевый, осмиевый и радиоуглеродный</w:t>
      </w:r>
      <w:r w:rsidRPr="00B27911">
        <w:rPr>
          <w:rFonts w:eastAsia="Calibri" w:cs="Times New Roman"/>
          <w:szCs w:val="28"/>
          <w:lang w:val="be-BY" w:bidi="en-US"/>
        </w:rPr>
        <w:t xml:space="preserve"> методы.</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Наиболее хорошо разработан </w:t>
      </w:r>
      <w:r w:rsidRPr="00B27911">
        <w:rPr>
          <w:rFonts w:eastAsia="Calibri" w:cs="Times New Roman"/>
          <w:b/>
          <w:i/>
          <w:szCs w:val="28"/>
          <w:lang w:val="be-BY" w:bidi="en-US"/>
        </w:rPr>
        <w:t>свинцовый метод.</w:t>
      </w:r>
      <w:r w:rsidRPr="00B27911">
        <w:rPr>
          <w:rFonts w:eastAsia="Calibri" w:cs="Times New Roman"/>
          <w:szCs w:val="28"/>
          <w:lang w:val="be-BY" w:bidi="en-US"/>
        </w:rPr>
        <w:t xml:space="preserve"> В его основе лежит процесс превращения изотопов урана в изотопы радиогенного свинца. Период полураспада U</w:t>
      </w:r>
      <w:r w:rsidRPr="00B27911">
        <w:rPr>
          <w:rFonts w:eastAsia="Calibri" w:cs="Times New Roman"/>
          <w:szCs w:val="28"/>
          <w:vertAlign w:val="superscript"/>
          <w:lang w:val="be-BY" w:bidi="en-US"/>
        </w:rPr>
        <w:t>238</w:t>
      </w:r>
      <w:r w:rsidRPr="00B27911">
        <w:rPr>
          <w:rFonts w:eastAsia="Calibri" w:cs="Times New Roman"/>
          <w:szCs w:val="28"/>
          <w:lang w:val="be-BY" w:bidi="en-US"/>
        </w:rPr>
        <w:t xml:space="preserve"> равен 0,45•10</w:t>
      </w:r>
      <w:r w:rsidRPr="00B27911">
        <w:rPr>
          <w:rFonts w:eastAsia="Calibri" w:cs="Times New Roman"/>
          <w:szCs w:val="28"/>
          <w:vertAlign w:val="superscript"/>
          <w:lang w:val="be-BY" w:bidi="en-US"/>
        </w:rPr>
        <w:t>10</w:t>
      </w:r>
      <w:r w:rsidRPr="00B27911">
        <w:rPr>
          <w:rFonts w:eastAsia="Calibri" w:cs="Times New Roman"/>
          <w:szCs w:val="28"/>
          <w:lang w:val="be-BY" w:bidi="en-US"/>
        </w:rPr>
        <w:t xml:space="preserve"> лет, а U</w:t>
      </w:r>
      <w:r w:rsidRPr="00B27911">
        <w:rPr>
          <w:rFonts w:eastAsia="Calibri" w:cs="Times New Roman"/>
          <w:szCs w:val="28"/>
          <w:vertAlign w:val="superscript"/>
          <w:lang w:val="be-BY" w:bidi="en-US"/>
        </w:rPr>
        <w:t>235</w:t>
      </w:r>
      <w:r w:rsidRPr="00B27911">
        <w:rPr>
          <w:rFonts w:eastAsia="Calibri" w:cs="Times New Roman"/>
          <w:szCs w:val="28"/>
          <w:lang w:val="be-BY" w:bidi="en-US"/>
        </w:rPr>
        <w:t>—7-13•10</w:t>
      </w:r>
      <w:r w:rsidRPr="00B27911">
        <w:rPr>
          <w:rFonts w:eastAsia="Calibri" w:cs="Times New Roman"/>
          <w:szCs w:val="28"/>
          <w:vertAlign w:val="superscript"/>
          <w:lang w:val="be-BY" w:bidi="en-US"/>
        </w:rPr>
        <w:t>8</w:t>
      </w:r>
      <w:r w:rsidRPr="00B27911">
        <w:rPr>
          <w:rFonts w:eastAsia="Calibri" w:cs="Times New Roman"/>
          <w:szCs w:val="28"/>
          <w:lang w:val="be-BY" w:bidi="en-US"/>
        </w:rPr>
        <w:t xml:space="preserve"> лет. В породе, первоначально содержащей 1 кг урана, через 4 млрд. лет накапливается 400 г свинца и 60 г гелия, а урана остается только 0,5 кг.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Абсолютный возраст горных пород свидетельствует о геологическом времени их образования. В настоящее время древнейшими на Земле являются горные породы из района Земли Эндерби (Антарктида) и Верхоянского хребта — соответственно 4 и 4,2 млрд. лет. Эти цифры можно принять за начало формирования первичной земной коры.</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По данным радиометрических измерений, возраст лунных пород (реголита) равен 4,6 млрд. лет. Возраст каменных метеоритов </w:t>
      </w:r>
      <w:r w:rsidRPr="00B27911">
        <w:rPr>
          <w:rFonts w:eastAsia="Calibri" w:cs="Times New Roman"/>
          <w:szCs w:val="28"/>
          <w:lang w:bidi="en-US"/>
        </w:rPr>
        <w:t>–</w:t>
      </w:r>
      <w:r w:rsidRPr="00B27911">
        <w:rPr>
          <w:rFonts w:eastAsia="Calibri" w:cs="Times New Roman"/>
          <w:szCs w:val="28"/>
          <w:lang w:val="be-BY" w:bidi="en-US"/>
        </w:rPr>
        <w:t xml:space="preserve"> 4550±100 млн. лет. </w:t>
      </w:r>
      <w:r w:rsidRPr="00B27911">
        <w:rPr>
          <w:rFonts w:eastAsia="Calibri" w:cs="Times New Roman"/>
          <w:szCs w:val="28"/>
          <w:lang w:bidi="en-US"/>
        </w:rPr>
        <w:t>Очевидно</w:t>
      </w:r>
      <w:r w:rsidRPr="00B27911">
        <w:rPr>
          <w:rFonts w:eastAsia="Calibri" w:cs="Times New Roman"/>
          <w:szCs w:val="28"/>
          <w:lang w:val="be-BY" w:bidi="en-US"/>
        </w:rPr>
        <w:t>, что планеты Солнечной системысуществовали</w:t>
      </w:r>
      <w:r w:rsidRPr="00B27911">
        <w:rPr>
          <w:rFonts w:eastAsia="Calibri" w:cs="Times New Roman"/>
          <w:szCs w:val="28"/>
          <w:lang w:bidi="en-US"/>
        </w:rPr>
        <w:t xml:space="preserve"> на протяжении</w:t>
      </w:r>
      <w:r w:rsidRPr="00B27911">
        <w:rPr>
          <w:rFonts w:eastAsia="Calibri" w:cs="Times New Roman"/>
          <w:szCs w:val="28"/>
          <w:lang w:val="be-BY" w:bidi="en-US"/>
        </w:rPr>
        <w:t xml:space="preserve"> 4,5 млрд. лет и возраст Земли близок к 5 млрд. лет.</w:t>
      </w:r>
    </w:p>
    <w:p w:rsidR="00B27911" w:rsidRPr="00B27911" w:rsidRDefault="00B27911" w:rsidP="00B27911">
      <w:pPr>
        <w:widowControl w:val="0"/>
        <w:tabs>
          <w:tab w:val="left" w:pos="1134"/>
        </w:tabs>
        <w:autoSpaceDE w:val="0"/>
        <w:autoSpaceDN w:val="0"/>
        <w:adjustRightInd w:val="0"/>
        <w:rPr>
          <w:rFonts w:eastAsia="Calibri" w:cs="Times New Roman"/>
          <w:spacing w:val="1"/>
          <w:szCs w:val="28"/>
          <w:lang w:val="be-BY" w:bidi="en-US"/>
        </w:rPr>
      </w:pPr>
      <w:r w:rsidRPr="00B27911">
        <w:rPr>
          <w:rFonts w:eastAsia="Calibri" w:cs="Times New Roman"/>
          <w:b/>
          <w:bCs/>
          <w:szCs w:val="28"/>
          <w:lang w:val="be-BY" w:bidi="en-US"/>
        </w:rPr>
        <w:t>Стратиграфическая и геохронологическая шкалы.</w:t>
      </w:r>
    </w:p>
    <w:p w:rsidR="00B27911" w:rsidRPr="00B27911" w:rsidRDefault="00B27911" w:rsidP="00B27911">
      <w:pPr>
        <w:widowControl w:val="0"/>
        <w:rPr>
          <w:rFonts w:eastAsia="Calibri" w:cs="Times New Roman"/>
          <w:szCs w:val="28"/>
          <w:lang w:val="be-BY" w:bidi="en-US"/>
        </w:rPr>
      </w:pPr>
      <w:r w:rsidRPr="00B27911">
        <w:rPr>
          <w:rFonts w:eastAsia="Calibri" w:cs="Times New Roman"/>
          <w:i/>
          <w:iCs/>
          <w:szCs w:val="28"/>
          <w:lang w:val="be-BY" w:bidi="en-US"/>
        </w:rPr>
        <w:t>Стратиграфическая шкала</w:t>
      </w:r>
      <w:r w:rsidRPr="00B27911">
        <w:rPr>
          <w:rFonts w:eastAsia="Calibri" w:cs="Times New Roman"/>
          <w:szCs w:val="28"/>
          <w:lang w:val="be-BY" w:bidi="en-US"/>
        </w:rPr>
        <w:t xml:space="preserve"> отражает реальную последовательность в напластовании горных пород, т.е. ее подразделениями являются разновозрастные отложения, которые могут быть выделены в конкретном районе. Подразделения стратиграфической шкалы – </w:t>
      </w:r>
      <w:r w:rsidRPr="00B27911">
        <w:rPr>
          <w:rFonts w:eastAsia="Calibri" w:cs="Times New Roman"/>
          <w:b/>
          <w:i/>
          <w:szCs w:val="28"/>
          <w:lang w:val="be-BY" w:bidi="en-US"/>
        </w:rPr>
        <w:t>эонотема, группа, система, отдел, ярус, горизонт</w:t>
      </w:r>
      <w:r w:rsidRPr="00B27911">
        <w:rPr>
          <w:rFonts w:eastAsia="Calibri" w:cs="Times New Roman"/>
          <w:szCs w:val="28"/>
          <w:lang w:val="be-BY" w:bidi="en-US"/>
        </w:rPr>
        <w:t xml:space="preserve">. </w:t>
      </w:r>
    </w:p>
    <w:p w:rsidR="00B27911" w:rsidRPr="00B27911" w:rsidRDefault="00B27911" w:rsidP="00B27911">
      <w:pPr>
        <w:widowControl w:val="0"/>
        <w:rPr>
          <w:rFonts w:eastAsia="Calibri" w:cs="Times New Roman"/>
          <w:szCs w:val="28"/>
          <w:lang w:val="be-BY" w:bidi="en-US"/>
        </w:rPr>
      </w:pPr>
      <w:r w:rsidRPr="00B27911">
        <w:rPr>
          <w:rFonts w:eastAsia="Calibri" w:cs="Times New Roman"/>
          <w:i/>
          <w:iCs/>
          <w:szCs w:val="28"/>
          <w:lang w:val="be-BY" w:bidi="en-US"/>
        </w:rPr>
        <w:t>Геохронологическая шкала</w:t>
      </w:r>
      <w:r w:rsidRPr="00B27911">
        <w:rPr>
          <w:rFonts w:eastAsia="Calibri" w:cs="Times New Roman"/>
          <w:szCs w:val="28"/>
          <w:lang w:val="be-BY" w:bidi="en-US"/>
        </w:rPr>
        <w:t xml:space="preserve"> делит историю Земли на временные отрезки, которые соответствуют накоплению пород, слагающих подразделения стратиграфической шкалы. Соотношения между ними таковы: </w:t>
      </w:r>
      <w:r w:rsidRPr="00B27911">
        <w:rPr>
          <w:rFonts w:eastAsia="Calibri" w:cs="Times New Roman"/>
          <w:b/>
          <w:i/>
          <w:szCs w:val="28"/>
          <w:lang w:val="be-BY" w:bidi="en-US"/>
        </w:rPr>
        <w:t>эонотема – эон, группа – эра, система – период, отдел –эпоха, ярус – век, горизонт – время.</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В истории Земли выделяются два эона: </w:t>
      </w:r>
      <w:r w:rsidRPr="00B27911">
        <w:rPr>
          <w:rFonts w:eastAsia="Calibri" w:cs="Times New Roman"/>
          <w:i/>
          <w:iCs/>
          <w:szCs w:val="28"/>
          <w:lang w:val="be-BY" w:bidi="en-US"/>
        </w:rPr>
        <w:t>криптозой</w:t>
      </w:r>
      <w:r w:rsidRPr="00B27911">
        <w:rPr>
          <w:rFonts w:eastAsia="Calibri" w:cs="Times New Roman"/>
          <w:szCs w:val="28"/>
          <w:lang w:val="be-BY" w:bidi="en-US"/>
        </w:rPr>
        <w:t xml:space="preserve"> (от греч. </w:t>
      </w:r>
      <w:r w:rsidRPr="00B27911">
        <w:rPr>
          <w:rFonts w:eastAsia="Calibri" w:cs="Times New Roman"/>
          <w:szCs w:val="28"/>
          <w:lang w:val="en-US" w:bidi="en-US"/>
        </w:rPr>
        <w:t>kryptos</w:t>
      </w:r>
      <w:r w:rsidRPr="00B27911">
        <w:rPr>
          <w:rFonts w:eastAsia="Calibri" w:cs="Times New Roman"/>
          <w:szCs w:val="28"/>
          <w:lang w:val="be-BY" w:bidi="en-US"/>
        </w:rPr>
        <w:t xml:space="preserve"> – скрытый, </w:t>
      </w:r>
      <w:r w:rsidRPr="00B27911">
        <w:rPr>
          <w:rFonts w:eastAsia="Calibri" w:cs="Times New Roman"/>
          <w:szCs w:val="28"/>
          <w:lang w:val="en-US" w:bidi="en-US"/>
        </w:rPr>
        <w:t>zoe</w:t>
      </w:r>
      <w:r w:rsidRPr="00B27911">
        <w:rPr>
          <w:rFonts w:eastAsia="Calibri" w:cs="Times New Roman"/>
          <w:szCs w:val="28"/>
          <w:lang w:val="be-BY" w:bidi="en-US"/>
        </w:rPr>
        <w:t xml:space="preserve"> – жизнь) и </w:t>
      </w:r>
      <w:r w:rsidRPr="00B27911">
        <w:rPr>
          <w:rFonts w:eastAsia="Calibri" w:cs="Times New Roman"/>
          <w:i/>
          <w:iCs/>
          <w:szCs w:val="28"/>
          <w:lang w:val="be-BY" w:bidi="en-US"/>
        </w:rPr>
        <w:t>фанерозой</w:t>
      </w:r>
      <w:r w:rsidRPr="00B27911">
        <w:rPr>
          <w:rFonts w:eastAsia="Calibri" w:cs="Times New Roman"/>
          <w:szCs w:val="28"/>
          <w:lang w:val="be-BY" w:bidi="en-US"/>
        </w:rPr>
        <w:t xml:space="preserve"> (от греч. </w:t>
      </w:r>
      <w:r w:rsidRPr="00B27911">
        <w:rPr>
          <w:rFonts w:eastAsia="Calibri" w:cs="Times New Roman"/>
          <w:szCs w:val="28"/>
          <w:lang w:val="en-US" w:bidi="en-US"/>
        </w:rPr>
        <w:t>phaneros</w:t>
      </w:r>
      <w:r w:rsidRPr="00B27911">
        <w:rPr>
          <w:rFonts w:eastAsia="Calibri" w:cs="Times New Roman"/>
          <w:szCs w:val="28"/>
          <w:lang w:val="be-BY" w:bidi="en-US"/>
        </w:rPr>
        <w:t xml:space="preserve"> – явный+zoe). В отложениях криптозоя органические остатки встречаются довольно редко </w:t>
      </w:r>
      <w:r w:rsidRPr="00B27911">
        <w:rPr>
          <w:rFonts w:eastAsia="Calibri" w:cs="Times New Roman"/>
          <w:szCs w:val="28"/>
          <w:lang w:val="be-BY" w:bidi="en-US"/>
        </w:rPr>
        <w:lastRenderedPageBreak/>
        <w:t xml:space="preserve">(время «скрытой» жизни), в породах фанерозоя они изучены более полно. Тот же принцип использован и в названии эр: архейской (от греч. </w:t>
      </w:r>
      <w:r w:rsidRPr="00B27911">
        <w:rPr>
          <w:rFonts w:eastAsia="Calibri" w:cs="Times New Roman"/>
          <w:szCs w:val="28"/>
          <w:lang w:val="en-US" w:bidi="en-US"/>
        </w:rPr>
        <w:t>archaio</w:t>
      </w:r>
      <w:r w:rsidRPr="00B27911">
        <w:rPr>
          <w:rFonts w:eastAsia="Calibri" w:cs="Times New Roman"/>
          <w:szCs w:val="28"/>
          <w:lang w:val="be-BY" w:bidi="en-US"/>
        </w:rPr>
        <w:t xml:space="preserve"> – древний), протерозойской (от греч. </w:t>
      </w:r>
      <w:r w:rsidRPr="00B27911">
        <w:rPr>
          <w:rFonts w:eastAsia="Calibri" w:cs="Times New Roman"/>
          <w:szCs w:val="28"/>
          <w:lang w:val="en-US" w:bidi="en-US"/>
        </w:rPr>
        <w:t>proteros</w:t>
      </w:r>
      <w:r w:rsidRPr="00B27911">
        <w:rPr>
          <w:rFonts w:eastAsia="Calibri" w:cs="Times New Roman"/>
          <w:szCs w:val="28"/>
          <w:lang w:val="be-BY" w:bidi="en-US"/>
        </w:rPr>
        <w:t xml:space="preserve"> – первый + zoe), палеозойской (от греч. </w:t>
      </w:r>
      <w:r w:rsidRPr="00B27911">
        <w:rPr>
          <w:rFonts w:eastAsia="Calibri" w:cs="Times New Roman"/>
          <w:szCs w:val="28"/>
          <w:lang w:val="en-US" w:bidi="en-US"/>
        </w:rPr>
        <w:t>palaios</w:t>
      </w:r>
      <w:r w:rsidRPr="00B27911">
        <w:rPr>
          <w:rFonts w:eastAsia="Calibri" w:cs="Times New Roman"/>
          <w:szCs w:val="28"/>
          <w:lang w:val="be-BY" w:bidi="en-US"/>
        </w:rPr>
        <w:t xml:space="preserve">  –древний + zoe), мезозойской (от греч. </w:t>
      </w:r>
      <w:r w:rsidRPr="00B27911">
        <w:rPr>
          <w:rFonts w:eastAsia="Calibri" w:cs="Times New Roman"/>
          <w:szCs w:val="28"/>
          <w:lang w:val="en-US" w:bidi="en-US"/>
        </w:rPr>
        <w:t>mesos</w:t>
      </w:r>
      <w:r w:rsidRPr="00B27911">
        <w:rPr>
          <w:rFonts w:eastAsia="Calibri" w:cs="Times New Roman"/>
          <w:szCs w:val="28"/>
          <w:lang w:val="be-BY" w:bidi="en-US"/>
        </w:rPr>
        <w:t xml:space="preserve"> – средний + </w:t>
      </w:r>
      <w:r w:rsidRPr="00B27911">
        <w:rPr>
          <w:rFonts w:eastAsia="Calibri" w:cs="Times New Roman"/>
          <w:szCs w:val="28"/>
          <w:lang w:val="en-US" w:bidi="en-US"/>
        </w:rPr>
        <w:t>zoe</w:t>
      </w:r>
      <w:r w:rsidRPr="00B27911">
        <w:rPr>
          <w:rFonts w:eastAsia="Calibri" w:cs="Times New Roman"/>
          <w:szCs w:val="28"/>
          <w:lang w:val="be-BY" w:bidi="en-US"/>
        </w:rPr>
        <w:t xml:space="preserve">), кайнозойской (от греч. </w:t>
      </w:r>
      <w:r w:rsidRPr="00B27911">
        <w:rPr>
          <w:rFonts w:eastAsia="Calibri" w:cs="Times New Roman"/>
          <w:szCs w:val="28"/>
          <w:lang w:val="en-US" w:bidi="en-US"/>
        </w:rPr>
        <w:t>kainos</w:t>
      </w:r>
      <w:r w:rsidRPr="00B27911">
        <w:rPr>
          <w:rFonts w:eastAsia="Calibri" w:cs="Times New Roman"/>
          <w:szCs w:val="28"/>
          <w:lang w:val="be-BY" w:bidi="en-US"/>
        </w:rPr>
        <w:t xml:space="preserve"> – новый+zoe).</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 xml:space="preserve">Самая древняя, охватывающая наиболее ранние стадии развития земной коры,— </w:t>
      </w:r>
      <w:r w:rsidRPr="00B27911">
        <w:rPr>
          <w:rFonts w:eastAsia="Calibri" w:cs="Times New Roman"/>
          <w:i/>
          <w:iCs/>
          <w:szCs w:val="28"/>
          <w:lang w:val="be-BY" w:bidi="en-US"/>
        </w:rPr>
        <w:t>архейская эра</w:t>
      </w:r>
      <w:r w:rsidRPr="00B27911">
        <w:rPr>
          <w:rFonts w:eastAsia="Calibri" w:cs="Times New Roman"/>
          <w:szCs w:val="28"/>
          <w:lang w:val="be-BY" w:bidi="en-US"/>
        </w:rPr>
        <w:t>. В эту эру на Земле еще не могли быть животные и растительные организмы. Начало ее не известно, а конец определяется ориентировочно — 2 млрд. 800 млн. лет до наших дней. Продолжительность ее не менее миллиарда лет. Отсутствие органических остатков в толщах архея исключает применение для расчленения этих толщ палеонтологических методов, а чрезвычайная метаморфизованность и перемятость пород исключает применение и других методов относительной геохронологии.</w:t>
      </w:r>
    </w:p>
    <w:p w:rsidR="00B27911" w:rsidRPr="00B27911" w:rsidRDefault="00B27911" w:rsidP="00B27911">
      <w:pPr>
        <w:rPr>
          <w:rFonts w:eastAsia="Calibri" w:cs="Times New Roman"/>
          <w:szCs w:val="28"/>
          <w:lang w:val="be-BY" w:bidi="en-US"/>
        </w:rPr>
      </w:pPr>
      <w:r w:rsidRPr="00B27911">
        <w:rPr>
          <w:rFonts w:eastAsia="Calibri" w:cs="Times New Roman"/>
          <w:i/>
          <w:iCs/>
          <w:szCs w:val="28"/>
          <w:lang w:val="be-BY" w:bidi="en-US"/>
        </w:rPr>
        <w:t>Протерозойская эра,</w:t>
      </w:r>
      <w:r w:rsidRPr="00B27911">
        <w:rPr>
          <w:rFonts w:eastAsia="Calibri" w:cs="Times New Roman"/>
          <w:szCs w:val="28"/>
          <w:lang w:val="be-BY" w:bidi="en-US"/>
        </w:rPr>
        <w:t xml:space="preserve"> начавшаяся 2 млрд. 800 млн. лет назад, длилась свыше 2 млрд. лет. В начале протерозоя появились простейшие, самые примитивные виды растительных организмов, от которых до нас дошли остатки водорослей. На наличие растительных остатков в толщах протерозоя указывают и косвенные данные — в гнейсах Мадагаскара, абсолютный возраст которых определен в 2,5 млрд. лет, обнаружено углисто-графитовое вещество, возникновение которого связано с накоплением в исходной породе органического вещества. В отложениях рифея найдены морские моллюски, губки и другие органические остатки, что указывает на существование животного мира, менее совершенного, может быть, еще в начале протерозоя.</w:t>
      </w:r>
    </w:p>
    <w:p w:rsidR="00B27911" w:rsidRPr="00B27911" w:rsidRDefault="00B27911" w:rsidP="00B27911">
      <w:pPr>
        <w:rPr>
          <w:rFonts w:eastAsia="Calibri" w:cs="Times New Roman"/>
          <w:szCs w:val="28"/>
          <w:lang w:val="be-BY" w:bidi="en-US"/>
        </w:rPr>
      </w:pPr>
      <w:r w:rsidRPr="00B27911">
        <w:rPr>
          <w:rFonts w:eastAsia="Calibri" w:cs="Times New Roman"/>
          <w:i/>
          <w:iCs/>
          <w:szCs w:val="28"/>
          <w:lang w:val="be-BY" w:bidi="en-US"/>
        </w:rPr>
        <w:t>Палеозойская эра</w:t>
      </w:r>
      <w:r w:rsidRPr="00B27911">
        <w:rPr>
          <w:rFonts w:eastAsia="Calibri" w:cs="Times New Roman"/>
          <w:szCs w:val="28"/>
          <w:lang w:val="be-BY" w:bidi="en-US"/>
        </w:rPr>
        <w:t xml:space="preserve"> продолжалась около 330 млн. лет. Растительный и животный мир в эту эру быстро развивался. Для нее характерны папоротникообразные растения (хвощи, папоротники, плауны), амфибии, пресмыкающиеся (в конце появились рептилии) и примитивные рыбы; в середине палеозоя появились насекомые. Широко развиты из беспозвоночных кораллы, плеченогие (продуктусы).</w:t>
      </w:r>
    </w:p>
    <w:p w:rsidR="00B27911" w:rsidRPr="00B27911" w:rsidRDefault="00B27911" w:rsidP="00B27911">
      <w:pPr>
        <w:rPr>
          <w:rFonts w:eastAsia="Calibri" w:cs="Times New Roman"/>
          <w:szCs w:val="28"/>
          <w:lang w:val="be-BY" w:bidi="en-US"/>
        </w:rPr>
      </w:pPr>
      <w:r w:rsidRPr="00B27911">
        <w:rPr>
          <w:rFonts w:eastAsia="Calibri" w:cs="Times New Roman"/>
          <w:i/>
          <w:iCs/>
          <w:szCs w:val="28"/>
          <w:lang w:val="be-BY" w:bidi="en-US"/>
        </w:rPr>
        <w:t>Мезозойская эра</w:t>
      </w:r>
      <w:r w:rsidRPr="00B27911">
        <w:rPr>
          <w:rFonts w:eastAsia="Calibri" w:cs="Times New Roman"/>
          <w:szCs w:val="28"/>
          <w:lang w:val="be-BY" w:bidi="en-US"/>
        </w:rPr>
        <w:t xml:space="preserve"> продолжалась свыше 170 млн. лет. Животные и растения более высокоорганизованные, но все еще значительно отличающиеся от современных. В мезозое достигают расцвета пресмыкающиеся. Высота отдельных животных доходит до 5, а длина до 20 м</w:t>
      </w:r>
      <w:r w:rsidRPr="00B27911">
        <w:rPr>
          <w:rFonts w:eastAsia="Calibri" w:cs="Times New Roman"/>
          <w:i/>
          <w:iCs/>
          <w:szCs w:val="28"/>
          <w:lang w:val="be-BY" w:bidi="en-US"/>
        </w:rPr>
        <w:t>.</w:t>
      </w:r>
      <w:r w:rsidRPr="00B27911">
        <w:rPr>
          <w:rFonts w:eastAsia="Calibri" w:cs="Times New Roman"/>
          <w:szCs w:val="28"/>
          <w:lang w:val="be-BY" w:bidi="en-US"/>
        </w:rPr>
        <w:t xml:space="preserve"> Появляются птицы и млекопитающие. Широко развиты аммониты и белемниты. В растительном мире появляются хвойные, саговые.</w:t>
      </w:r>
    </w:p>
    <w:p w:rsidR="00B27911" w:rsidRPr="00B27911" w:rsidRDefault="00B27911" w:rsidP="00B27911">
      <w:pPr>
        <w:rPr>
          <w:rFonts w:eastAsia="Calibri" w:cs="Times New Roman"/>
          <w:szCs w:val="28"/>
          <w:lang w:val="be-BY" w:bidi="en-US"/>
        </w:rPr>
      </w:pPr>
      <w:r w:rsidRPr="00B27911">
        <w:rPr>
          <w:rFonts w:eastAsia="Calibri" w:cs="Times New Roman"/>
          <w:i/>
          <w:iCs/>
          <w:szCs w:val="28"/>
          <w:lang w:val="be-BY" w:bidi="en-US"/>
        </w:rPr>
        <w:t>Кайнозойская эра</w:t>
      </w:r>
      <w:r w:rsidRPr="00B27911">
        <w:rPr>
          <w:rFonts w:eastAsia="Calibri" w:cs="Times New Roman"/>
          <w:szCs w:val="28"/>
          <w:lang w:val="be-BY" w:bidi="en-US"/>
        </w:rPr>
        <w:t xml:space="preserve"> (эра новой жизни), сменившая мезозойскую 67 млн. лет назад, продолжается и в наши дни. Животные и растения становятся с начала ее и в последующие отрезки времени все более сходными с ныне существующими. Для нее характерно развитие млекопитающих, птиц, костных рыб, господство брюхоногих и пластинчато-жаберных моллюсков, расселение двудольных растений по всему земному шару. В эту эру развитие животного мира ознаменовалось появлением человекообразной обезьяны, а 2—3 млн. лет назад—по явлением разумного существа — человека.</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lastRenderedPageBreak/>
        <w:t>Эры делятся на более мелкие отрезки времени — на периоды (соответственно группы — на системы). Архейская и протерозойская эры имеют местные подразделения, международная шкала для них не выработана. Палеозойская эра разбивается на шесть периодов (снизу вверх) — кембрийский, ордовикский, силурийский, девонский, каменноугольный, пермский; мезозойская — на три (снизу вверх): триасовый, юрский, меловой; кайнозойская — на три: палеогеновый, неогеновый, антропогеновый (четвертичный). В международной шкале кайнозойская эра делится на два периода: третичный и четвертичный. Периоды в свою очередь делятся на более мелкие подразделения (эпохи, века).</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Названия периодов и систем имеют географическое происхождение или отражают особенности наиболее характерных отложений: пермская система – по названию бывшей Пермской губернии, юрская – от Юрских гор в Швейцарии, меловая – по широкому распространению белого писчего мела и т. д. Для четвертичного периода часто используют название антропогеновый (антропоген), предложенное в 1922 г. А. П. Павловым, чтобы подчеркнуть становление и развитие человека в это время.</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Для подразделений стратиграфической шкалы установлены буквенные и цветовые обозначения, которые используются во всех странах. Например, девонские отложения обозначаются буквой </w:t>
      </w:r>
      <w:r w:rsidRPr="00B27911">
        <w:rPr>
          <w:rFonts w:eastAsia="Calibri" w:cs="Times New Roman"/>
          <w:i/>
          <w:iCs/>
          <w:szCs w:val="28"/>
          <w:lang w:val="en-US" w:bidi="en-US"/>
        </w:rPr>
        <w:t>D</w:t>
      </w:r>
      <w:r w:rsidRPr="00B27911">
        <w:rPr>
          <w:rFonts w:eastAsia="Calibri" w:cs="Times New Roman"/>
          <w:szCs w:val="28"/>
          <w:lang w:val="be-BY" w:bidi="en-US"/>
        </w:rPr>
        <w:t xml:space="preserve"> и закрашиваются на картах и разрезах в коричневый цвет, меловые – </w:t>
      </w:r>
      <w:r w:rsidRPr="00B27911">
        <w:rPr>
          <w:rFonts w:eastAsia="Calibri" w:cs="Times New Roman"/>
          <w:i/>
          <w:iCs/>
          <w:szCs w:val="28"/>
          <w:lang w:val="be-BY" w:bidi="en-US"/>
        </w:rPr>
        <w:t>К</w:t>
      </w:r>
      <w:r w:rsidRPr="00B27911">
        <w:rPr>
          <w:rFonts w:eastAsia="Calibri" w:cs="Times New Roman"/>
          <w:szCs w:val="28"/>
          <w:lang w:val="be-BY" w:bidi="en-US"/>
        </w:rPr>
        <w:t xml:space="preserve"> – в зеленый, неогеновые — </w:t>
      </w:r>
      <w:r w:rsidRPr="00B27911">
        <w:rPr>
          <w:rFonts w:eastAsia="Calibri" w:cs="Times New Roman"/>
          <w:i/>
          <w:iCs/>
          <w:szCs w:val="28"/>
          <w:lang w:val="be-BY" w:bidi="en-US"/>
        </w:rPr>
        <w:t>N —</w:t>
      </w:r>
      <w:r w:rsidRPr="00B27911">
        <w:rPr>
          <w:rFonts w:eastAsia="Calibri" w:cs="Times New Roman"/>
          <w:szCs w:val="28"/>
          <w:lang w:val="be-BY" w:bidi="en-US"/>
        </w:rPr>
        <w:t xml:space="preserve"> в желтый и т. д.Таким образом, стратиграфическая и геохронологическая шкалы дают представление о периодизации истории Земли в целом.</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В геологической истории последнего миллиарда лет выделяют несколько </w:t>
      </w:r>
      <w:r w:rsidRPr="00B27911">
        <w:rPr>
          <w:rFonts w:eastAsia="Calibri" w:cs="Times New Roman"/>
          <w:i/>
          <w:iCs/>
          <w:szCs w:val="28"/>
          <w:lang w:val="be-BY" w:bidi="en-US"/>
        </w:rPr>
        <w:t xml:space="preserve">тектонических циклов (эпох): байкальский </w:t>
      </w:r>
      <w:r w:rsidRPr="00B27911">
        <w:rPr>
          <w:rFonts w:eastAsia="Calibri" w:cs="Times New Roman"/>
          <w:szCs w:val="28"/>
          <w:lang w:val="be-BY" w:bidi="en-US"/>
        </w:rPr>
        <w:t xml:space="preserve">цикл, приуроченный к концу протерозоя — началу палеозоя (1000—550 млн. лет в абсолютном летосчислении), </w:t>
      </w:r>
      <w:r w:rsidRPr="00B27911">
        <w:rPr>
          <w:rFonts w:eastAsia="Calibri" w:cs="Times New Roman"/>
          <w:i/>
          <w:iCs/>
          <w:szCs w:val="28"/>
          <w:lang w:val="be-BY" w:bidi="en-US"/>
        </w:rPr>
        <w:t xml:space="preserve">каледонский </w:t>
      </w:r>
      <w:r w:rsidRPr="00B27911">
        <w:rPr>
          <w:rFonts w:eastAsia="Calibri" w:cs="Times New Roman"/>
          <w:szCs w:val="28"/>
          <w:lang w:val="be-BY" w:bidi="en-US"/>
        </w:rPr>
        <w:t xml:space="preserve">— ранний палеозой (550— 400 млн. лет), </w:t>
      </w:r>
      <w:r w:rsidRPr="00B27911">
        <w:rPr>
          <w:rFonts w:eastAsia="Calibri" w:cs="Times New Roman"/>
          <w:i/>
          <w:iCs/>
          <w:szCs w:val="28"/>
          <w:lang w:val="be-BY" w:bidi="en-US"/>
        </w:rPr>
        <w:t xml:space="preserve">герцинский </w:t>
      </w:r>
      <w:r w:rsidRPr="00B27911">
        <w:rPr>
          <w:rFonts w:eastAsia="Calibri" w:cs="Times New Roman"/>
          <w:szCs w:val="28"/>
          <w:lang w:val="be-BY" w:bidi="en-US"/>
        </w:rPr>
        <w:t xml:space="preserve">— поздний палеозой (400—210 млн. лет), </w:t>
      </w:r>
      <w:r w:rsidRPr="00B27911">
        <w:rPr>
          <w:rFonts w:eastAsia="Calibri" w:cs="Times New Roman"/>
          <w:i/>
          <w:iCs/>
          <w:szCs w:val="28"/>
          <w:lang w:val="be-BY" w:bidi="en-US"/>
        </w:rPr>
        <w:t xml:space="preserve">мезозойский </w:t>
      </w:r>
      <w:r w:rsidRPr="00B27911">
        <w:rPr>
          <w:rFonts w:eastAsia="Calibri" w:cs="Times New Roman"/>
          <w:szCs w:val="28"/>
          <w:lang w:val="be-BY" w:bidi="en-US"/>
        </w:rPr>
        <w:t xml:space="preserve">(210—100 млн. лет) и </w:t>
      </w:r>
      <w:r w:rsidRPr="00B27911">
        <w:rPr>
          <w:rFonts w:eastAsia="Calibri" w:cs="Times New Roman"/>
          <w:i/>
          <w:iCs/>
          <w:szCs w:val="28"/>
          <w:lang w:val="be-BY" w:bidi="en-US"/>
        </w:rPr>
        <w:t xml:space="preserve">кайнозойский, </w:t>
      </w:r>
      <w:r w:rsidRPr="00B27911">
        <w:rPr>
          <w:rFonts w:eastAsia="Calibri" w:cs="Times New Roman"/>
          <w:szCs w:val="28"/>
          <w:lang w:val="be-BY" w:bidi="en-US"/>
        </w:rPr>
        <w:t xml:space="preserve">или </w:t>
      </w:r>
      <w:r w:rsidRPr="00B27911">
        <w:rPr>
          <w:rFonts w:eastAsia="Calibri" w:cs="Times New Roman"/>
          <w:i/>
          <w:iCs/>
          <w:szCs w:val="28"/>
          <w:lang w:val="be-BY" w:bidi="en-US"/>
        </w:rPr>
        <w:t xml:space="preserve">альпийский </w:t>
      </w:r>
      <w:r w:rsidRPr="00B27911">
        <w:rPr>
          <w:rFonts w:eastAsia="Calibri" w:cs="Times New Roman"/>
          <w:szCs w:val="28"/>
          <w:lang w:val="be-BY" w:bidi="en-US"/>
        </w:rPr>
        <w:t xml:space="preserve">(100 млн. лет — до настоящего времени). Соответственно на суше выделяют </w:t>
      </w:r>
      <w:r w:rsidRPr="00B27911">
        <w:rPr>
          <w:rFonts w:eastAsia="Calibri" w:cs="Times New Roman"/>
          <w:i/>
          <w:iCs/>
          <w:szCs w:val="28"/>
          <w:lang w:val="be-BY" w:bidi="en-US"/>
        </w:rPr>
        <w:t xml:space="preserve">области байкальской, каледонской, герцинской, мезозойской и кайнозойской (альпийской) складчатостей. </w:t>
      </w:r>
      <w:r w:rsidRPr="00B27911">
        <w:rPr>
          <w:rFonts w:eastAsia="Calibri" w:cs="Times New Roman"/>
          <w:szCs w:val="28"/>
          <w:lang w:val="be-BY" w:bidi="en-US"/>
        </w:rPr>
        <w:t>Нередко их называют байкальскими, каледонскими и другими складчатыми поясами.</w:t>
      </w:r>
    </w:p>
    <w:p w:rsidR="00B27911" w:rsidRPr="00B27911" w:rsidRDefault="00B27911" w:rsidP="00B27911">
      <w:pPr>
        <w:widowControl w:val="0"/>
        <w:shd w:val="clear" w:color="auto" w:fill="FFFFFF"/>
        <w:rPr>
          <w:rFonts w:eastAsia="Calibri" w:cs="Times New Roman"/>
          <w:iCs/>
          <w:szCs w:val="28"/>
          <w:lang w:val="be-BY" w:bidi="en-US"/>
        </w:rPr>
      </w:pPr>
      <w:r w:rsidRPr="00B27911">
        <w:rPr>
          <w:rFonts w:eastAsia="Calibri" w:cs="Times New Roman"/>
          <w:szCs w:val="28"/>
          <w:lang w:val="be-BY" w:bidi="en-US"/>
        </w:rPr>
        <w:t xml:space="preserve">В областях байкальской, каледонской и герцинской складчатостей горные сооружения в дальнейшем были существенно разрушены. На значительных площадях их складчатые структуры оказались покрытыми сверху континентальными и мелководно-морскими осадочными породами, приобрели устойчивость. В рельефе они выражены равнинами. Это так называемые </w:t>
      </w:r>
      <w:r w:rsidRPr="00B27911">
        <w:rPr>
          <w:rFonts w:eastAsia="Calibri" w:cs="Times New Roman"/>
          <w:i/>
          <w:iCs/>
          <w:szCs w:val="28"/>
          <w:lang w:val="be-BY" w:bidi="en-US"/>
        </w:rPr>
        <w:t xml:space="preserve">молодые платформы </w:t>
      </w:r>
      <w:r w:rsidRPr="00B27911">
        <w:rPr>
          <w:rFonts w:eastAsia="Calibri" w:cs="Times New Roman"/>
          <w:szCs w:val="28"/>
          <w:lang w:val="be-BY" w:bidi="en-US"/>
        </w:rPr>
        <w:t>(например, Западно-Сибирская, Туранская и др.). Молодые платформы в отличие от древних не образуют изолированных массивов, а причленяются к древним платформам.</w:t>
      </w:r>
    </w:p>
    <w:p w:rsidR="00B27911" w:rsidRDefault="00B27911" w:rsidP="00FE0165">
      <w:pPr>
        <w:pStyle w:val="3"/>
        <w:rPr>
          <w:rFonts w:eastAsia="Times New Roman"/>
          <w:lang w:val="be-BY" w:bidi="en-US"/>
        </w:rPr>
      </w:pPr>
      <w:bookmarkStart w:id="37" w:name="_Toc20670259"/>
      <w:r w:rsidRPr="00B27911">
        <w:rPr>
          <w:rFonts w:eastAsia="Times New Roman"/>
          <w:lang w:bidi="en-US"/>
        </w:rPr>
        <w:t xml:space="preserve">Лекция 7. </w:t>
      </w:r>
      <w:r w:rsidRPr="00B27911">
        <w:rPr>
          <w:rFonts w:eastAsia="Times New Roman"/>
          <w:lang w:val="be-BY" w:bidi="en-US"/>
        </w:rPr>
        <w:t>Рельеф земной поверхности</w:t>
      </w:r>
      <w:bookmarkEnd w:id="37"/>
    </w:p>
    <w:p w:rsidR="00B31862" w:rsidRPr="00B27911" w:rsidRDefault="00B31862" w:rsidP="00B31862">
      <w:pPr>
        <w:rPr>
          <w:lang w:val="be-BY" w:bidi="en-US"/>
        </w:rPr>
      </w:pPr>
      <w:r w:rsidRPr="00B31862">
        <w:rPr>
          <w:b/>
          <w:lang w:val="be-BY" w:bidi="en-US"/>
        </w:rPr>
        <w:t>Вопросы</w:t>
      </w:r>
      <w:r>
        <w:rPr>
          <w:lang w:val="be-BY" w:bidi="en-US"/>
        </w:rPr>
        <w:t xml:space="preserve">: </w:t>
      </w:r>
    </w:p>
    <w:p w:rsidR="00B27911" w:rsidRPr="00B27911" w:rsidRDefault="00B27911" w:rsidP="005A35AA">
      <w:pPr>
        <w:widowControl w:val="0"/>
        <w:numPr>
          <w:ilvl w:val="0"/>
          <w:numId w:val="22"/>
        </w:numPr>
        <w:shd w:val="clear" w:color="auto" w:fill="FFFFFF"/>
        <w:tabs>
          <w:tab w:val="left" w:pos="1134"/>
        </w:tabs>
        <w:autoSpaceDE w:val="0"/>
        <w:autoSpaceDN w:val="0"/>
        <w:adjustRightInd w:val="0"/>
        <w:jc w:val="left"/>
        <w:rPr>
          <w:rFonts w:eastAsia="Times New Roman" w:cs="Times New Roman"/>
          <w:bCs/>
          <w:i/>
          <w:color w:val="000000"/>
          <w:kern w:val="28"/>
          <w:szCs w:val="28"/>
          <w:lang w:val="be-BY" w:bidi="en-US"/>
        </w:rPr>
      </w:pPr>
      <w:r w:rsidRPr="00B27911">
        <w:rPr>
          <w:rFonts w:eastAsia="Times New Roman" w:cs="Times New Roman"/>
          <w:bCs/>
          <w:i/>
          <w:kern w:val="28"/>
          <w:szCs w:val="28"/>
          <w:lang w:bidi="en-US"/>
        </w:rPr>
        <w:lastRenderedPageBreak/>
        <w:t xml:space="preserve">Понятие рельефа. </w:t>
      </w:r>
      <w:r w:rsidRPr="00B27911">
        <w:rPr>
          <w:rFonts w:eastAsia="Times New Roman" w:cs="Times New Roman"/>
          <w:bCs/>
          <w:i/>
          <w:kern w:val="28"/>
          <w:szCs w:val="28"/>
          <w:lang w:val="be-BY" w:bidi="en-US"/>
        </w:rPr>
        <w:t xml:space="preserve">Роль эндогенных </w:t>
      </w:r>
      <w:r w:rsidRPr="00B27911">
        <w:rPr>
          <w:rFonts w:eastAsia="Times New Roman" w:cs="Times New Roman"/>
          <w:bCs/>
          <w:i/>
          <w:kern w:val="28"/>
          <w:szCs w:val="28"/>
          <w:lang w:bidi="en-US"/>
        </w:rPr>
        <w:t xml:space="preserve">и экзогенных сил </w:t>
      </w:r>
      <w:r w:rsidRPr="00B27911">
        <w:rPr>
          <w:rFonts w:eastAsia="Times New Roman" w:cs="Times New Roman"/>
          <w:bCs/>
          <w:i/>
          <w:kern w:val="28"/>
          <w:szCs w:val="28"/>
          <w:lang w:val="be-BY" w:bidi="en-US"/>
        </w:rPr>
        <w:t>в формировании рельефа Земли.</w:t>
      </w:r>
    </w:p>
    <w:p w:rsidR="00B27911" w:rsidRPr="00B27911" w:rsidRDefault="00B27911" w:rsidP="005A35AA">
      <w:pPr>
        <w:widowControl w:val="0"/>
        <w:numPr>
          <w:ilvl w:val="0"/>
          <w:numId w:val="22"/>
        </w:numPr>
        <w:shd w:val="clear" w:color="auto" w:fill="FFFFFF"/>
        <w:tabs>
          <w:tab w:val="left" w:pos="1134"/>
        </w:tabs>
        <w:autoSpaceDE w:val="0"/>
        <w:autoSpaceDN w:val="0"/>
        <w:adjustRightInd w:val="0"/>
        <w:jc w:val="left"/>
        <w:rPr>
          <w:rFonts w:eastAsia="Times New Roman" w:cs="Times New Roman"/>
          <w:bCs/>
          <w:i/>
          <w:color w:val="000000"/>
          <w:kern w:val="28"/>
          <w:szCs w:val="28"/>
          <w:lang w:val="be-BY" w:bidi="en-US"/>
        </w:rPr>
      </w:pPr>
      <w:r w:rsidRPr="00B27911">
        <w:rPr>
          <w:rFonts w:eastAsia="Times New Roman" w:cs="Times New Roman"/>
          <w:bCs/>
          <w:i/>
          <w:kern w:val="28"/>
          <w:szCs w:val="28"/>
          <w:lang w:val="be-BY" w:bidi="en-US"/>
        </w:rPr>
        <w:t>Геосинклинали и платформы.</w:t>
      </w:r>
      <w:r w:rsidRPr="00B27911">
        <w:rPr>
          <w:rFonts w:eastAsia="Times New Roman" w:cs="Times New Roman"/>
          <w:bCs/>
          <w:i/>
          <w:color w:val="000000"/>
          <w:kern w:val="28"/>
          <w:szCs w:val="28"/>
          <w:lang w:bidi="en-US"/>
        </w:rPr>
        <w:t>Классификации гор и равнин (по генезису, времени образования)</w:t>
      </w:r>
      <w:r w:rsidRPr="00B27911">
        <w:rPr>
          <w:rFonts w:eastAsia="Times New Roman" w:cs="Times New Roman"/>
          <w:bCs/>
          <w:i/>
          <w:color w:val="000000"/>
          <w:kern w:val="28"/>
          <w:szCs w:val="28"/>
          <w:lang w:val="be-BY" w:bidi="en-US"/>
        </w:rPr>
        <w:t>.</w:t>
      </w:r>
    </w:p>
    <w:p w:rsidR="00B27911" w:rsidRPr="00B27911" w:rsidRDefault="00B27911" w:rsidP="005A35AA">
      <w:pPr>
        <w:widowControl w:val="0"/>
        <w:numPr>
          <w:ilvl w:val="0"/>
          <w:numId w:val="22"/>
        </w:numPr>
        <w:shd w:val="clear" w:color="auto" w:fill="FFFFFF"/>
        <w:tabs>
          <w:tab w:val="left" w:pos="1134"/>
        </w:tabs>
        <w:autoSpaceDE w:val="0"/>
        <w:autoSpaceDN w:val="0"/>
        <w:adjustRightInd w:val="0"/>
        <w:jc w:val="left"/>
        <w:rPr>
          <w:rFonts w:eastAsia="Times New Roman" w:cs="Times New Roman"/>
          <w:bCs/>
          <w:i/>
          <w:kern w:val="28"/>
          <w:szCs w:val="28"/>
          <w:lang w:val="be-BY" w:bidi="en-US"/>
        </w:rPr>
      </w:pPr>
      <w:r w:rsidRPr="00B27911">
        <w:rPr>
          <w:rFonts w:eastAsia="Times New Roman" w:cs="Times New Roman"/>
          <w:bCs/>
          <w:i/>
          <w:kern w:val="28"/>
          <w:szCs w:val="28"/>
          <w:lang w:val="be-BY" w:bidi="en-US"/>
        </w:rPr>
        <w:t xml:space="preserve">Экзогенные </w:t>
      </w:r>
      <w:r w:rsidRPr="00B27911">
        <w:rPr>
          <w:rFonts w:eastAsia="Times New Roman" w:cs="Times New Roman"/>
          <w:bCs/>
          <w:i/>
          <w:kern w:val="28"/>
          <w:szCs w:val="28"/>
          <w:lang w:bidi="en-US"/>
        </w:rPr>
        <w:t xml:space="preserve">формы </w:t>
      </w:r>
      <w:r w:rsidRPr="00B27911">
        <w:rPr>
          <w:rFonts w:eastAsia="Times New Roman" w:cs="Times New Roman"/>
          <w:bCs/>
          <w:i/>
          <w:kern w:val="28"/>
          <w:szCs w:val="28"/>
          <w:lang w:val="be-BY" w:bidi="en-US"/>
        </w:rPr>
        <w:t>рельеф</w:t>
      </w:r>
      <w:r w:rsidRPr="00B27911">
        <w:rPr>
          <w:rFonts w:eastAsia="Times New Roman" w:cs="Times New Roman"/>
          <w:bCs/>
          <w:i/>
          <w:kern w:val="28"/>
          <w:szCs w:val="28"/>
          <w:lang w:bidi="en-US"/>
        </w:rPr>
        <w:t>а.</w:t>
      </w:r>
    </w:p>
    <w:p w:rsidR="00B27911" w:rsidRDefault="00B27911" w:rsidP="005A35AA">
      <w:pPr>
        <w:numPr>
          <w:ilvl w:val="0"/>
          <w:numId w:val="22"/>
        </w:numPr>
        <w:tabs>
          <w:tab w:val="left" w:pos="1134"/>
        </w:tabs>
        <w:contextualSpacing/>
        <w:jc w:val="left"/>
        <w:rPr>
          <w:rFonts w:eastAsia="Calibri" w:cs="Times New Roman"/>
          <w:i/>
          <w:szCs w:val="28"/>
          <w:lang w:val="be-BY" w:bidi="en-US"/>
        </w:rPr>
      </w:pPr>
      <w:r w:rsidRPr="00B27911">
        <w:rPr>
          <w:rFonts w:eastAsia="Calibri" w:cs="Times New Roman"/>
          <w:i/>
          <w:szCs w:val="28"/>
          <w:lang w:bidi="en-US"/>
        </w:rPr>
        <w:t>Р</w:t>
      </w:r>
      <w:r w:rsidRPr="00B27911">
        <w:rPr>
          <w:rFonts w:eastAsia="Calibri" w:cs="Times New Roman"/>
          <w:i/>
          <w:szCs w:val="28"/>
          <w:lang w:val="be-BY" w:bidi="en-US"/>
        </w:rPr>
        <w:t xml:space="preserve">ельеф дна </w:t>
      </w:r>
      <w:r w:rsidR="00B31862">
        <w:rPr>
          <w:rFonts w:eastAsia="Calibri" w:cs="Times New Roman"/>
          <w:i/>
          <w:szCs w:val="28"/>
          <w:lang w:bidi="en-US"/>
        </w:rPr>
        <w:t>Океана</w:t>
      </w:r>
      <w:r w:rsidRPr="00B27911">
        <w:rPr>
          <w:rFonts w:eastAsia="Calibri" w:cs="Times New Roman"/>
          <w:i/>
          <w:szCs w:val="28"/>
          <w:lang w:val="be-BY" w:bidi="en-US"/>
        </w:rPr>
        <w:t>.</w:t>
      </w:r>
    </w:p>
    <w:p w:rsidR="00967B2B" w:rsidRPr="00B27911" w:rsidRDefault="00967B2B" w:rsidP="00967B2B">
      <w:pPr>
        <w:tabs>
          <w:tab w:val="left" w:pos="1134"/>
        </w:tabs>
        <w:ind w:left="720" w:firstLine="0"/>
        <w:contextualSpacing/>
        <w:jc w:val="left"/>
        <w:rPr>
          <w:rFonts w:eastAsia="Calibri" w:cs="Times New Roman"/>
          <w:i/>
          <w:szCs w:val="28"/>
          <w:lang w:val="be-BY" w:bidi="en-US"/>
        </w:rPr>
      </w:pPr>
    </w:p>
    <w:p w:rsidR="00B27911" w:rsidRPr="00B27911" w:rsidRDefault="00B27911" w:rsidP="005A35AA">
      <w:pPr>
        <w:numPr>
          <w:ilvl w:val="1"/>
          <w:numId w:val="19"/>
        </w:numPr>
        <w:tabs>
          <w:tab w:val="clear" w:pos="2175"/>
          <w:tab w:val="left" w:pos="1134"/>
          <w:tab w:val="num" w:pos="2410"/>
        </w:tabs>
        <w:ind w:left="709" w:firstLine="0"/>
        <w:contextualSpacing/>
        <w:rPr>
          <w:rFonts w:eastAsia="Calibri" w:cs="Times New Roman"/>
          <w:szCs w:val="28"/>
          <w:lang w:val="be-BY" w:bidi="en-US"/>
        </w:rPr>
      </w:pPr>
      <w:r w:rsidRPr="00B27911">
        <w:rPr>
          <w:rFonts w:eastAsia="Calibri" w:cs="Times New Roman"/>
          <w:b/>
          <w:szCs w:val="28"/>
          <w:lang w:bidi="en-US"/>
        </w:rPr>
        <w:t xml:space="preserve">Понятие рельефа. </w:t>
      </w:r>
      <w:r w:rsidRPr="00B27911">
        <w:rPr>
          <w:rFonts w:eastAsia="Calibri" w:cs="Times New Roman"/>
          <w:b/>
          <w:szCs w:val="28"/>
          <w:lang w:val="be-BY" w:bidi="en-US"/>
        </w:rPr>
        <w:t xml:space="preserve">Роль эндогенных </w:t>
      </w:r>
      <w:r w:rsidRPr="00B27911">
        <w:rPr>
          <w:rFonts w:eastAsia="Calibri" w:cs="Times New Roman"/>
          <w:b/>
          <w:szCs w:val="28"/>
          <w:lang w:bidi="en-US"/>
        </w:rPr>
        <w:t xml:space="preserve">и экзогенных сил </w:t>
      </w:r>
      <w:r w:rsidRPr="00B27911">
        <w:rPr>
          <w:rFonts w:eastAsia="Calibri" w:cs="Times New Roman"/>
          <w:b/>
          <w:szCs w:val="28"/>
          <w:lang w:val="be-BY" w:bidi="en-US"/>
        </w:rPr>
        <w:t>в формировании рельефа Земли.</w:t>
      </w:r>
    </w:p>
    <w:p w:rsidR="00B27911" w:rsidRPr="00B27911" w:rsidRDefault="00B27911" w:rsidP="00B31862">
      <w:pPr>
        <w:tabs>
          <w:tab w:val="left" w:pos="1134"/>
        </w:tabs>
        <w:contextualSpacing/>
        <w:rPr>
          <w:rFonts w:eastAsia="Calibri" w:cs="Times New Roman"/>
          <w:szCs w:val="28"/>
          <w:lang w:val="be-BY" w:bidi="en-US"/>
        </w:rPr>
      </w:pPr>
      <w:r w:rsidRPr="00B27911">
        <w:rPr>
          <w:rFonts w:eastAsia="Calibri" w:cs="Times New Roman"/>
          <w:i/>
          <w:iCs/>
          <w:szCs w:val="28"/>
          <w:lang w:val="be-BY" w:bidi="en-US"/>
        </w:rPr>
        <w:t xml:space="preserve">Современный </w:t>
      </w:r>
      <w:r w:rsidRPr="00B27911">
        <w:rPr>
          <w:rFonts w:eastAsia="Calibri" w:cs="Times New Roman"/>
          <w:b/>
          <w:i/>
          <w:iCs/>
          <w:szCs w:val="28"/>
          <w:lang w:val="be-BY" w:bidi="en-US"/>
        </w:rPr>
        <w:t>рельеф</w:t>
      </w:r>
      <w:r w:rsidRPr="00B27911">
        <w:rPr>
          <w:rFonts w:eastAsia="Calibri" w:cs="Times New Roman"/>
          <w:szCs w:val="28"/>
          <w:lang w:val="be-BY" w:bidi="en-US"/>
        </w:rPr>
        <w:t xml:space="preserve">— </w:t>
      </w:r>
      <w:r w:rsidRPr="00B27911">
        <w:rPr>
          <w:rFonts w:eastAsia="Calibri" w:cs="Times New Roman"/>
          <w:i/>
          <w:iCs/>
          <w:szCs w:val="28"/>
          <w:lang w:val="be-BY" w:bidi="en-US"/>
        </w:rPr>
        <w:t xml:space="preserve">совокупность неровностей земной поверхности разного масштаба. </w:t>
      </w:r>
      <w:r w:rsidRPr="00B27911">
        <w:rPr>
          <w:rFonts w:eastAsia="Calibri" w:cs="Times New Roman"/>
          <w:szCs w:val="28"/>
          <w:lang w:val="be-BY" w:bidi="en-US"/>
        </w:rPr>
        <w:t xml:space="preserve">Различают </w:t>
      </w:r>
      <w:r w:rsidRPr="00B27911">
        <w:rPr>
          <w:rFonts w:eastAsia="Calibri" w:cs="Times New Roman"/>
          <w:i/>
          <w:iCs/>
          <w:szCs w:val="28"/>
          <w:lang w:val="be-BY" w:bidi="en-US"/>
        </w:rPr>
        <w:t xml:space="preserve">положительные и отрицательные формы рельефа. </w:t>
      </w:r>
      <w:r w:rsidRPr="00B27911">
        <w:rPr>
          <w:rFonts w:eastAsia="Calibri" w:cs="Times New Roman"/>
          <w:szCs w:val="28"/>
          <w:lang w:val="be-BY" w:bidi="en-US"/>
        </w:rPr>
        <w:t xml:space="preserve">Крупнейшие отрицательные — </w:t>
      </w:r>
      <w:r w:rsidRPr="00B27911">
        <w:rPr>
          <w:rFonts w:eastAsia="Calibri" w:cs="Times New Roman"/>
          <w:b/>
          <w:i/>
          <w:szCs w:val="28"/>
          <w:lang w:val="be-BY" w:bidi="en-US"/>
        </w:rPr>
        <w:t>это впадины океанов</w:t>
      </w:r>
      <w:r w:rsidRPr="00B27911">
        <w:rPr>
          <w:rFonts w:eastAsia="Calibri" w:cs="Times New Roman"/>
          <w:szCs w:val="28"/>
          <w:lang w:val="be-BY" w:bidi="en-US"/>
        </w:rPr>
        <w:t xml:space="preserve">, крупнейшие положительные — </w:t>
      </w:r>
      <w:r w:rsidRPr="00B27911">
        <w:rPr>
          <w:rFonts w:eastAsia="Calibri" w:cs="Times New Roman"/>
          <w:b/>
          <w:i/>
          <w:szCs w:val="28"/>
          <w:lang w:val="be-BY" w:bidi="en-US"/>
        </w:rPr>
        <w:t>материки</w:t>
      </w:r>
      <w:r w:rsidRPr="00B27911">
        <w:rPr>
          <w:rFonts w:eastAsia="Calibri" w:cs="Times New Roman"/>
          <w:szCs w:val="28"/>
          <w:lang w:val="be-BY" w:bidi="en-US"/>
        </w:rPr>
        <w:t xml:space="preserve">. Они являются формами рельефа </w:t>
      </w:r>
      <w:r w:rsidRPr="00B27911">
        <w:rPr>
          <w:rFonts w:eastAsia="Calibri" w:cs="Times New Roman"/>
          <w:i/>
          <w:szCs w:val="28"/>
          <w:lang w:val="be-BY" w:bidi="en-US"/>
        </w:rPr>
        <w:t>первого порядка</w:t>
      </w:r>
      <w:r w:rsidRPr="00B27911">
        <w:rPr>
          <w:rFonts w:eastAsia="Calibri" w:cs="Times New Roman"/>
          <w:szCs w:val="28"/>
          <w:lang w:val="be-BY" w:bidi="en-US"/>
        </w:rPr>
        <w:t xml:space="preserve">. Формы рельефа </w:t>
      </w:r>
      <w:r w:rsidRPr="00B27911">
        <w:rPr>
          <w:rFonts w:eastAsia="Calibri" w:cs="Times New Roman"/>
          <w:i/>
          <w:szCs w:val="28"/>
          <w:lang w:val="be-BY" w:bidi="en-US"/>
        </w:rPr>
        <w:t>второго порядка</w:t>
      </w:r>
      <w:r w:rsidRPr="00B27911">
        <w:rPr>
          <w:rFonts w:eastAsia="Calibri" w:cs="Times New Roman"/>
          <w:szCs w:val="28"/>
          <w:lang w:val="be-BY" w:bidi="en-US"/>
        </w:rPr>
        <w:t xml:space="preserve"> — </w:t>
      </w:r>
      <w:r w:rsidRPr="00B27911">
        <w:rPr>
          <w:rFonts w:eastAsia="Calibri" w:cs="Times New Roman"/>
          <w:b/>
          <w:i/>
          <w:szCs w:val="28"/>
          <w:lang w:val="be-BY" w:bidi="en-US"/>
        </w:rPr>
        <w:t>горы и равнины</w:t>
      </w:r>
      <w:r w:rsidRPr="00B27911">
        <w:rPr>
          <w:rFonts w:eastAsia="Calibri" w:cs="Times New Roman"/>
          <w:szCs w:val="28"/>
          <w:lang w:val="be-BY" w:bidi="en-US"/>
        </w:rPr>
        <w:t xml:space="preserve"> (как на суше, так и на дне океанов), которые тоже имеют сложный рельеф, состоящий из более мелких форм (морфоскульптур). </w:t>
      </w:r>
      <w:r w:rsidRPr="00B27911">
        <w:rPr>
          <w:rFonts w:eastAsia="Calibri" w:cs="Times New Roman"/>
          <w:i/>
          <w:iCs/>
          <w:szCs w:val="28"/>
          <w:lang w:val="be-BY" w:bidi="en-US"/>
        </w:rPr>
        <w:t>Рельеф земной поверхности формируется вследствие одновременного и противоречивого воздействия на литосферу внутренних (эндогенных) и внешних (экзогенных) геологических процессов.</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В основе </w:t>
      </w:r>
      <w:r w:rsidRPr="00B27911">
        <w:rPr>
          <w:rFonts w:eastAsia="Calibri" w:cs="Times New Roman"/>
          <w:szCs w:val="28"/>
          <w:lang w:bidi="en-US"/>
        </w:rPr>
        <w:t xml:space="preserve">этих </w:t>
      </w:r>
      <w:r w:rsidRPr="00B27911">
        <w:rPr>
          <w:rFonts w:eastAsia="Calibri" w:cs="Times New Roman"/>
          <w:szCs w:val="28"/>
          <w:lang w:val="be-BY" w:bidi="en-US"/>
        </w:rPr>
        <w:t>геологических процессов лежат разные источники энергии. Источником внутренних (эндогенных) процессов является тепло, образующееся при радиоактивном распаде и гравитационной дифференциации веществ внутри Земли. Источник энергии внешних процессов (экзогенных)— солнечная радиация, превращающаяся на Земле в энергию воды, льда, ветра и т. д.</w:t>
      </w:r>
    </w:p>
    <w:p w:rsidR="00B27911" w:rsidRPr="00B27911" w:rsidRDefault="00B27911" w:rsidP="00B27911">
      <w:pPr>
        <w:widowControl w:val="0"/>
        <w:shd w:val="clear" w:color="auto" w:fill="FFFFFF"/>
        <w:rPr>
          <w:rFonts w:eastAsia="Calibri" w:cs="Times New Roman"/>
          <w:i/>
          <w:szCs w:val="28"/>
          <w:lang w:val="be-BY" w:bidi="en-US"/>
        </w:rPr>
      </w:pPr>
      <w:r w:rsidRPr="00B27911">
        <w:rPr>
          <w:rFonts w:eastAsia="Calibri" w:cs="Times New Roman"/>
          <w:szCs w:val="28"/>
          <w:lang w:val="be-BY" w:bidi="en-US"/>
        </w:rPr>
        <w:t xml:space="preserve">Эндогенные процессы, происходящие внутри Земли, проявляются в </w:t>
      </w:r>
      <w:r w:rsidRPr="00B27911">
        <w:rPr>
          <w:rFonts w:eastAsia="Calibri" w:cs="Times New Roman"/>
          <w:b/>
          <w:i/>
          <w:szCs w:val="28"/>
          <w:lang w:val="be-BY" w:bidi="en-US"/>
        </w:rPr>
        <w:t xml:space="preserve">тектонических движениях, землетрясениях и вулканизме. </w:t>
      </w:r>
      <w:r w:rsidRPr="00B27911">
        <w:rPr>
          <w:rFonts w:eastAsia="Calibri" w:cs="Times New Roman"/>
          <w:szCs w:val="28"/>
          <w:lang w:val="be-BY" w:bidi="en-US"/>
        </w:rPr>
        <w:t xml:space="preserve">С ними связано образование наиболее значительных неровностей земной поверхности – </w:t>
      </w:r>
      <w:r w:rsidRPr="00B27911">
        <w:rPr>
          <w:rFonts w:eastAsia="Calibri" w:cs="Times New Roman"/>
          <w:i/>
          <w:szCs w:val="28"/>
          <w:lang w:val="be-BY" w:bidi="en-US"/>
        </w:rPr>
        <w:t>гор и равнин.</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На рельеф земной поверхности помимо внутренних процессов одновременно воздействуют и различные внешние силы</w:t>
      </w:r>
      <w:r w:rsidRPr="00B27911">
        <w:rPr>
          <w:rFonts w:eastAsia="Calibri" w:cs="Times New Roman"/>
          <w:b/>
          <w:szCs w:val="28"/>
          <w:lang w:bidi="en-US"/>
        </w:rPr>
        <w:t>(экзогенные)</w:t>
      </w:r>
      <w:r w:rsidRPr="00B27911">
        <w:rPr>
          <w:rFonts w:eastAsia="Calibri" w:cs="Times New Roman"/>
          <w:szCs w:val="28"/>
          <w:lang w:val="be-BY" w:bidi="en-US"/>
        </w:rPr>
        <w:t xml:space="preserve">. </w:t>
      </w:r>
      <w:r w:rsidRPr="00B27911">
        <w:rPr>
          <w:rFonts w:eastAsia="Calibri" w:cs="Times New Roman"/>
          <w:i/>
          <w:iCs/>
          <w:szCs w:val="28"/>
          <w:lang w:val="be-BY" w:bidi="en-US"/>
        </w:rPr>
        <w:t xml:space="preserve">Деятельность любого внешнего фактора складывается из процессов разрушения и сноса пород (денудация) и отложения материала в понижениях (аккумуляция). </w:t>
      </w:r>
      <w:r w:rsidRPr="00B27911">
        <w:rPr>
          <w:rFonts w:eastAsia="Calibri" w:cs="Times New Roman"/>
          <w:szCs w:val="28"/>
          <w:lang w:val="be-BY" w:bidi="en-US"/>
        </w:rPr>
        <w:t xml:space="preserve">Этому предшествует </w:t>
      </w:r>
      <w:r w:rsidRPr="00B27911">
        <w:rPr>
          <w:rFonts w:eastAsia="Calibri" w:cs="Times New Roman"/>
          <w:b/>
          <w:bCs/>
          <w:szCs w:val="28"/>
          <w:lang w:val="be-BY" w:bidi="en-US"/>
        </w:rPr>
        <w:t xml:space="preserve">выветривание </w:t>
      </w:r>
      <w:r w:rsidRPr="00B27911">
        <w:rPr>
          <w:rFonts w:eastAsia="Calibri" w:cs="Times New Roman"/>
          <w:szCs w:val="28"/>
          <w:lang w:val="be-BY" w:bidi="en-US"/>
        </w:rPr>
        <w:t xml:space="preserve">— </w:t>
      </w:r>
      <w:r w:rsidRPr="00B27911">
        <w:rPr>
          <w:rFonts w:eastAsia="Calibri" w:cs="Times New Roman"/>
          <w:i/>
          <w:iCs/>
          <w:szCs w:val="28"/>
          <w:lang w:val="be-BY" w:bidi="en-US"/>
        </w:rPr>
        <w:t>процесс разрушения горных пород</w:t>
      </w:r>
      <w:r w:rsidRPr="00B27911">
        <w:rPr>
          <w:rFonts w:eastAsia="Calibri" w:cs="Times New Roman"/>
          <w:szCs w:val="28"/>
          <w:lang w:val="be-BY" w:bidi="en-US"/>
        </w:rPr>
        <w:t xml:space="preserve">.В зависимости от того, какие факторы обуславливают процессы преобразования пород, выветривание можно подразделить на </w:t>
      </w:r>
      <w:r w:rsidRPr="00B27911">
        <w:rPr>
          <w:rFonts w:eastAsia="Calibri" w:cs="Times New Roman"/>
          <w:b/>
          <w:i/>
          <w:szCs w:val="28"/>
          <w:lang w:val="be-BY" w:bidi="en-US"/>
        </w:rPr>
        <w:t>физическое (или механическое) и на химическое</w:t>
      </w:r>
      <w:r w:rsidRPr="00B27911">
        <w:rPr>
          <w:rFonts w:eastAsia="Calibri" w:cs="Times New Roman"/>
          <w:szCs w:val="28"/>
          <w:lang w:val="be-BY" w:bidi="en-US"/>
        </w:rPr>
        <w:t xml:space="preserve">. </w:t>
      </w:r>
    </w:p>
    <w:p w:rsidR="00B27911" w:rsidRPr="00B27911" w:rsidRDefault="00B27911" w:rsidP="00B27911">
      <w:pPr>
        <w:rPr>
          <w:rFonts w:eastAsia="Calibri" w:cs="Times New Roman"/>
          <w:szCs w:val="28"/>
          <w:lang w:val="be-BY" w:bidi="en-US"/>
        </w:rPr>
      </w:pPr>
      <w:r w:rsidRPr="00B27911">
        <w:rPr>
          <w:rFonts w:eastAsia="Calibri" w:cs="Times New Roman"/>
          <w:i/>
          <w:szCs w:val="28"/>
          <w:lang w:val="be-BY" w:bidi="en-US"/>
        </w:rPr>
        <w:t>Физическое выветривание</w:t>
      </w:r>
      <w:r w:rsidRPr="00B27911">
        <w:rPr>
          <w:rFonts w:eastAsia="Calibri" w:cs="Times New Roman"/>
          <w:szCs w:val="28"/>
          <w:lang w:val="be-BY" w:bidi="en-US"/>
        </w:rPr>
        <w:t>развиваетсяв результате растяжения и сжатия горных пород</w:t>
      </w:r>
      <w:r w:rsidRPr="00B27911">
        <w:rPr>
          <w:rFonts w:eastAsia="Calibri" w:cs="Times New Roman"/>
          <w:szCs w:val="28"/>
          <w:lang w:bidi="en-US"/>
        </w:rPr>
        <w:t xml:space="preserve">, </w:t>
      </w:r>
      <w:r w:rsidRPr="00B27911">
        <w:rPr>
          <w:rFonts w:eastAsia="Calibri" w:cs="Times New Roman"/>
          <w:i/>
          <w:szCs w:val="28"/>
          <w:lang w:bidi="en-US"/>
        </w:rPr>
        <w:t>х</w:t>
      </w:r>
      <w:r w:rsidRPr="00B27911">
        <w:rPr>
          <w:rFonts w:eastAsia="Calibri" w:cs="Times New Roman"/>
          <w:i/>
          <w:szCs w:val="28"/>
          <w:lang w:val="be-BY" w:bidi="en-US"/>
        </w:rPr>
        <w:t>имическое</w:t>
      </w:r>
      <w:r w:rsidRPr="00B27911">
        <w:rPr>
          <w:rFonts w:eastAsia="Calibri" w:cs="Times New Roman"/>
          <w:szCs w:val="28"/>
          <w:lang w:val="be-BY" w:bidi="en-US"/>
        </w:rPr>
        <w:t xml:space="preserve">– </w:t>
      </w:r>
      <w:r w:rsidRPr="00B27911">
        <w:rPr>
          <w:rFonts w:eastAsia="Calibri" w:cs="Times New Roman"/>
          <w:szCs w:val="28"/>
          <w:lang w:bidi="en-US"/>
        </w:rPr>
        <w:t>в результате</w:t>
      </w:r>
      <w:r w:rsidRPr="00B27911">
        <w:rPr>
          <w:rFonts w:eastAsia="Calibri" w:cs="Times New Roman"/>
          <w:szCs w:val="28"/>
          <w:lang w:val="be-BY" w:bidi="en-US"/>
        </w:rPr>
        <w:t>изменени</w:t>
      </w:r>
      <w:r w:rsidRPr="00B27911">
        <w:rPr>
          <w:rFonts w:eastAsia="Calibri" w:cs="Times New Roman"/>
          <w:szCs w:val="28"/>
          <w:lang w:bidi="en-US"/>
        </w:rPr>
        <w:t>я</w:t>
      </w:r>
      <w:r w:rsidRPr="00B27911">
        <w:rPr>
          <w:rFonts w:eastAsia="Calibri" w:cs="Times New Roman"/>
          <w:szCs w:val="28"/>
          <w:lang w:val="be-BY" w:bidi="en-US"/>
        </w:rPr>
        <w:t xml:space="preserve"> хим</w:t>
      </w:r>
      <w:r w:rsidRPr="00B27911">
        <w:rPr>
          <w:rFonts w:eastAsia="Calibri" w:cs="Times New Roman"/>
          <w:szCs w:val="28"/>
          <w:lang w:bidi="en-US"/>
        </w:rPr>
        <w:t>ического</w:t>
      </w:r>
      <w:r w:rsidRPr="00B27911">
        <w:rPr>
          <w:rFonts w:eastAsia="Calibri" w:cs="Times New Roman"/>
          <w:szCs w:val="28"/>
          <w:lang w:val="be-BY" w:bidi="en-US"/>
        </w:rPr>
        <w:t xml:space="preserve"> состава горных пород под действием разл</w:t>
      </w:r>
      <w:r w:rsidRPr="00B27911">
        <w:rPr>
          <w:rFonts w:eastAsia="Calibri" w:cs="Times New Roman"/>
          <w:szCs w:val="28"/>
          <w:lang w:bidi="en-US"/>
        </w:rPr>
        <w:t>ичных</w:t>
      </w:r>
      <w:r w:rsidRPr="00B27911">
        <w:rPr>
          <w:rFonts w:eastAsia="Calibri" w:cs="Times New Roman"/>
          <w:szCs w:val="28"/>
          <w:lang w:val="be-BY" w:bidi="en-US"/>
        </w:rPr>
        <w:t xml:space="preserve"> поверхностных агентов (вод</w:t>
      </w:r>
      <w:r w:rsidRPr="00B27911">
        <w:rPr>
          <w:rFonts w:eastAsia="Calibri" w:cs="Times New Roman"/>
          <w:szCs w:val="28"/>
          <w:lang w:bidi="en-US"/>
        </w:rPr>
        <w:t>ы</w:t>
      </w:r>
      <w:r w:rsidRPr="00B27911">
        <w:rPr>
          <w:rFonts w:eastAsia="Calibri" w:cs="Times New Roman"/>
          <w:szCs w:val="28"/>
          <w:lang w:val="be-BY" w:bidi="en-US"/>
        </w:rPr>
        <w:t>, кислород</w:t>
      </w:r>
      <w:r w:rsidRPr="00B27911">
        <w:rPr>
          <w:rFonts w:eastAsia="Calibri" w:cs="Times New Roman"/>
          <w:szCs w:val="28"/>
          <w:lang w:bidi="en-US"/>
        </w:rPr>
        <w:t>а</w:t>
      </w:r>
      <w:r w:rsidRPr="00B27911">
        <w:rPr>
          <w:rFonts w:eastAsia="Calibri" w:cs="Times New Roman"/>
          <w:szCs w:val="28"/>
          <w:lang w:val="be-BY" w:bidi="en-US"/>
        </w:rPr>
        <w:t>, живы</w:t>
      </w:r>
      <w:r w:rsidRPr="00B27911">
        <w:rPr>
          <w:rFonts w:eastAsia="Calibri" w:cs="Times New Roman"/>
          <w:szCs w:val="28"/>
          <w:lang w:bidi="en-US"/>
        </w:rPr>
        <w:t>х</w:t>
      </w:r>
      <w:r w:rsidRPr="00B27911">
        <w:rPr>
          <w:rFonts w:eastAsia="Calibri" w:cs="Times New Roman"/>
          <w:szCs w:val="28"/>
          <w:lang w:val="be-BY" w:bidi="en-US"/>
        </w:rPr>
        <w:t xml:space="preserve"> организм</w:t>
      </w:r>
      <w:r w:rsidRPr="00B27911">
        <w:rPr>
          <w:rFonts w:eastAsia="Calibri" w:cs="Times New Roman"/>
          <w:szCs w:val="28"/>
          <w:lang w:bidi="en-US"/>
        </w:rPr>
        <w:t>ов</w:t>
      </w:r>
      <w:r w:rsidRPr="00B27911">
        <w:rPr>
          <w:rFonts w:eastAsia="Calibri" w:cs="Times New Roman"/>
          <w:szCs w:val="28"/>
          <w:lang w:val="be-BY" w:bidi="en-US"/>
        </w:rPr>
        <w:t>)</w:t>
      </w:r>
      <w:r w:rsidRPr="00B27911">
        <w:rPr>
          <w:rFonts w:eastAsia="Calibri" w:cs="Times New Roman"/>
          <w:szCs w:val="28"/>
          <w:lang w:bidi="en-US"/>
        </w:rPr>
        <w:t xml:space="preserve"> и протекают пре</w:t>
      </w:r>
      <w:r w:rsidRPr="00B27911">
        <w:rPr>
          <w:rFonts w:eastAsia="Calibri" w:cs="Times New Roman"/>
          <w:szCs w:val="28"/>
          <w:lang w:val="be-BY" w:bidi="en-US"/>
        </w:rPr>
        <w:t>имущ</w:t>
      </w:r>
      <w:r w:rsidRPr="00B27911">
        <w:rPr>
          <w:rFonts w:eastAsia="Calibri" w:cs="Times New Roman"/>
          <w:szCs w:val="28"/>
          <w:lang w:bidi="en-US"/>
        </w:rPr>
        <w:t>ественно</w:t>
      </w:r>
      <w:r w:rsidRPr="00B27911">
        <w:rPr>
          <w:rFonts w:eastAsia="Calibri" w:cs="Times New Roman"/>
          <w:szCs w:val="28"/>
          <w:lang w:val="be-BY" w:bidi="en-US"/>
        </w:rPr>
        <w:t xml:space="preserve"> в водной среде, в рез</w:t>
      </w:r>
      <w:r w:rsidRPr="00B27911">
        <w:rPr>
          <w:rFonts w:eastAsia="Calibri" w:cs="Times New Roman"/>
          <w:szCs w:val="28"/>
          <w:lang w:bidi="en-US"/>
        </w:rPr>
        <w:t>ульта</w:t>
      </w:r>
      <w:r w:rsidRPr="00B27911">
        <w:rPr>
          <w:rFonts w:eastAsia="Calibri" w:cs="Times New Roman"/>
          <w:szCs w:val="28"/>
          <w:lang w:val="be-BY" w:bidi="en-US"/>
        </w:rPr>
        <w:t>те их растворения. Таким способом обр</w:t>
      </w:r>
      <w:r w:rsidRPr="00B27911">
        <w:rPr>
          <w:rFonts w:eastAsia="Calibri" w:cs="Times New Roman"/>
          <w:szCs w:val="28"/>
          <w:lang w:bidi="en-US"/>
        </w:rPr>
        <w:t>азуются</w:t>
      </w:r>
      <w:r w:rsidRPr="00B27911">
        <w:rPr>
          <w:rFonts w:eastAsia="Calibri" w:cs="Times New Roman"/>
          <w:szCs w:val="28"/>
          <w:lang w:val="be-BY" w:bidi="en-US"/>
        </w:rPr>
        <w:t xml:space="preserve"> соли, бокситы, </w:t>
      </w:r>
      <w:r w:rsidRPr="00B27911">
        <w:rPr>
          <w:rFonts w:eastAsia="Calibri" w:cs="Times New Roman"/>
          <w:szCs w:val="28"/>
          <w:lang w:bidi="en-US"/>
        </w:rPr>
        <w:t>ап</w:t>
      </w:r>
      <w:r w:rsidRPr="00B27911">
        <w:rPr>
          <w:rFonts w:eastAsia="Calibri" w:cs="Times New Roman"/>
          <w:szCs w:val="28"/>
          <w:lang w:val="be-BY" w:bidi="en-US"/>
        </w:rPr>
        <w:t>патиты.</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Биогенные процессы, очень широко проявленные в процессах </w:t>
      </w:r>
      <w:r w:rsidRPr="00B27911">
        <w:rPr>
          <w:rFonts w:eastAsia="Calibri" w:cs="Times New Roman"/>
          <w:szCs w:val="28"/>
          <w:lang w:val="be-BY" w:bidi="en-US"/>
        </w:rPr>
        <w:lastRenderedPageBreak/>
        <w:t>выветривания, проявляются как в механическом, так и в химическом воздействии на минеральный субстрат. Механическое разрушение пород при биогенном выветривании осуществляется, например, корнями растений, расширяющими трещины, или роющими организмами (черви, муравьи, термины, суслики, кроты и др.). Биохимические процессы активно воздействуют на минеральное вещество как в процессе жизнедеятельности (например, лишайники извлекают минеральные вещества из минералов, что приводит к разрушению последних), так и поставляя химически активные соединения в процессе разложения (органические кислоты, возникающие при разложении опавшей листвы и пр.).</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Таким образом, рельеф Земли формируется за счет внутренних и внешних сил — вечных антагонистов. Внутренние процессы создают основные неровности на поверхности Земли, а внешние процессы за счет разрушения выпуклых форм и накопления материала в вогнутых формах стремятся их уничтожить, выровнять земную поверхность.</w:t>
      </w:r>
    </w:p>
    <w:p w:rsidR="00B27911" w:rsidRPr="00B27911" w:rsidRDefault="00B27911" w:rsidP="00B31862">
      <w:pPr>
        <w:pStyle w:val="a"/>
      </w:pPr>
      <w:r w:rsidRPr="00B27911">
        <w:t>Геосинклинали и платформы. Классификации гор и равнин (по генезису, времени образования).</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szCs w:val="28"/>
          <w:lang w:val="be-BY" w:bidi="en-US"/>
        </w:rPr>
        <w:t xml:space="preserve">Материки, </w:t>
      </w:r>
      <w:r w:rsidRPr="00B27911">
        <w:rPr>
          <w:rFonts w:eastAsia="Calibri" w:cs="Times New Roman"/>
          <w:szCs w:val="28"/>
          <w:lang w:val="be-BY" w:bidi="en-US"/>
        </w:rPr>
        <w:t xml:space="preserve">включая их подводные окраины, и </w:t>
      </w:r>
      <w:r w:rsidRPr="00B27911">
        <w:rPr>
          <w:rFonts w:eastAsia="Calibri" w:cs="Times New Roman"/>
          <w:i/>
          <w:iCs/>
          <w:szCs w:val="28"/>
          <w:lang w:val="be-BY" w:bidi="en-US"/>
        </w:rPr>
        <w:t xml:space="preserve">океаны </w:t>
      </w:r>
      <w:r w:rsidRPr="00B27911">
        <w:rPr>
          <w:rFonts w:eastAsia="Calibri" w:cs="Times New Roman"/>
          <w:szCs w:val="28"/>
          <w:lang w:val="be-BY" w:bidi="en-US"/>
        </w:rPr>
        <w:t>являются самыми крупными структурными элементами земной коры. В их пределах основная площадь принадлежит спокойным платформенным участкам, меньшая — подвижным геосинклинальным поясам (геосинклиналям). Эволюция структуры земной коры шла в основном от геосинклиналей к платформам. Но частично этот процесс оказывается обратимым за счет образования рифтов (</w:t>
      </w:r>
      <w:r w:rsidRPr="00B27911">
        <w:rPr>
          <w:rFonts w:eastAsia="Calibri" w:cs="Times New Roman"/>
          <w:szCs w:val="28"/>
          <w:lang w:val="en-US" w:bidi="en-US"/>
        </w:rPr>
        <w:t>rift</w:t>
      </w:r>
      <w:r w:rsidRPr="00B27911">
        <w:rPr>
          <w:rFonts w:eastAsia="Calibri" w:cs="Times New Roman"/>
          <w:szCs w:val="28"/>
          <w:lang w:val="be-BY" w:bidi="en-US"/>
        </w:rPr>
        <w:t xml:space="preserve"> — англ., трещина, разлом) на платформах, их дальнейшего раскрытия (например, Красное море) и превращения в океан.</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szCs w:val="28"/>
          <w:lang w:val="be-BY" w:bidi="en-US"/>
        </w:rPr>
        <w:t xml:space="preserve">Геосинклинали </w:t>
      </w:r>
      <w:r w:rsidRPr="00B27911">
        <w:rPr>
          <w:rFonts w:eastAsia="Calibri" w:cs="Times New Roman"/>
          <w:szCs w:val="28"/>
          <w:lang w:val="be-BY" w:bidi="en-US"/>
        </w:rPr>
        <w:t>— обширные подвижные сильно расчлененные участки земной коры с разнообразными по интенсивности и направленности тектоническими движениями. В развитии геосинклиналей различают два крупных этапа.</w:t>
      </w:r>
    </w:p>
    <w:p w:rsidR="00B27911" w:rsidRPr="00B27911" w:rsidRDefault="00B27911" w:rsidP="00B27911">
      <w:pPr>
        <w:widowControl w:val="0"/>
        <w:rPr>
          <w:rFonts w:eastAsia="Calibri" w:cs="Times New Roman"/>
          <w:szCs w:val="28"/>
          <w:lang w:val="be-BY" w:bidi="en-US"/>
        </w:rPr>
      </w:pPr>
      <w:r w:rsidRPr="00B27911">
        <w:rPr>
          <w:rFonts w:eastAsia="Calibri" w:cs="Times New Roman"/>
          <w:i/>
          <w:iCs/>
          <w:szCs w:val="28"/>
          <w:lang w:val="be-BY" w:bidi="en-US"/>
        </w:rPr>
        <w:t xml:space="preserve">Первый </w:t>
      </w:r>
      <w:r w:rsidRPr="00B27911">
        <w:rPr>
          <w:rFonts w:eastAsia="Calibri" w:cs="Times New Roman"/>
          <w:szCs w:val="28"/>
          <w:lang w:val="be-BY" w:bidi="en-US"/>
        </w:rPr>
        <w:t xml:space="preserve">— </w:t>
      </w:r>
      <w:r w:rsidRPr="00B27911">
        <w:rPr>
          <w:rFonts w:eastAsia="Calibri" w:cs="Times New Roman"/>
          <w:i/>
          <w:iCs/>
          <w:szCs w:val="28"/>
          <w:lang w:val="be-BY" w:bidi="en-US"/>
        </w:rPr>
        <w:t xml:space="preserve">основной </w:t>
      </w:r>
      <w:r w:rsidRPr="00B27911">
        <w:rPr>
          <w:rFonts w:eastAsia="Calibri" w:cs="Times New Roman"/>
          <w:szCs w:val="28"/>
          <w:lang w:val="be-BY" w:bidi="en-US"/>
        </w:rPr>
        <w:t>— характеризуется погружением и морским режимом. При этом в глубоком морском бассейне, предопределенном глубинными разломами, накапливается мощная (до 15—20 км) толща осадочных и вулканических горных пород. Излияние лав, а также внедрение и застывание на разных глубинах магмы наиболее характерно для внутренних частей геосинклиналей. Здесь же энергичнее проявляется и метаморфизм, а впоследствии складчатость.</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szCs w:val="28"/>
          <w:lang w:val="be-BY" w:bidi="en-US"/>
        </w:rPr>
        <w:t xml:space="preserve">Второй этап </w:t>
      </w:r>
      <w:r w:rsidRPr="00B27911">
        <w:rPr>
          <w:rFonts w:eastAsia="Calibri" w:cs="Times New Roman"/>
          <w:iCs/>
          <w:szCs w:val="28"/>
          <w:lang w:val="be-BY" w:bidi="en-US"/>
        </w:rPr>
        <w:t>развития геосинклиналей</w:t>
      </w:r>
      <w:r w:rsidRPr="00B27911">
        <w:rPr>
          <w:rFonts w:eastAsia="Calibri" w:cs="Times New Roman"/>
          <w:szCs w:val="28"/>
          <w:lang w:val="be-BY" w:bidi="en-US"/>
        </w:rPr>
        <w:t xml:space="preserve">— меньший по продолжительности — характеризуется интенсивными восходящими движениями, которые новейшие тектонические гипотезы связывают со сближением и столкновением литосферных плит. Из-за бокового давления происходит энергичное смятие пород в сложные складки и внедрение магмы с образованием главным образом гранита. При этом первичная тонкая океанская кора, благодаря различным деформациям горных пород, магматизму, метаморфизму и другим процессам, превращается в более </w:t>
      </w:r>
      <w:r w:rsidRPr="00B27911">
        <w:rPr>
          <w:rFonts w:eastAsia="Calibri" w:cs="Times New Roman"/>
          <w:szCs w:val="28"/>
          <w:lang w:val="be-BY" w:bidi="en-US"/>
        </w:rPr>
        <w:lastRenderedPageBreak/>
        <w:t xml:space="preserve">сложную по составу, мощную и жесткую </w:t>
      </w:r>
      <w:r w:rsidRPr="00B27911">
        <w:rPr>
          <w:rFonts w:eastAsia="Calibri" w:cs="Times New Roman"/>
          <w:i/>
          <w:iCs/>
          <w:szCs w:val="28"/>
          <w:lang w:val="be-BY" w:bidi="en-US"/>
        </w:rPr>
        <w:t xml:space="preserve">континентальную (материковую) земную кору. </w:t>
      </w:r>
      <w:r w:rsidRPr="00B27911">
        <w:rPr>
          <w:rFonts w:eastAsia="Calibri" w:cs="Times New Roman"/>
          <w:szCs w:val="28"/>
          <w:lang w:val="be-BY" w:bidi="en-US"/>
        </w:rPr>
        <w:t>В результате поднятия территории море отступает, сначала образуются архипелаги вулканических островов, а потом сложная складчатая горная страна.</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В дальнейшем на протяжении десятков — сотен миллионов лет горы разрушаются, участок земной коры на значительной площади покрывается чехлом осадочных пород и превращается в платформу.</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szCs w:val="28"/>
          <w:lang w:val="be-BY" w:bidi="en-US"/>
        </w:rPr>
        <w:t xml:space="preserve">Платформы </w:t>
      </w:r>
      <w:r w:rsidRPr="00B27911">
        <w:rPr>
          <w:rFonts w:eastAsia="Calibri" w:cs="Times New Roman"/>
          <w:szCs w:val="28"/>
          <w:lang w:val="be-BY" w:bidi="en-US"/>
        </w:rPr>
        <w:t xml:space="preserve">— обширные наиболее устойчивые, преимущественно равнинные блоки земной коры. Обычно они имеют неправильную многоугольную форму, обусловленную крупными разломами. Платформы обладают типично континентальной или океанской земной корой и соответственно разделяются на </w:t>
      </w:r>
      <w:r w:rsidRPr="00B27911">
        <w:rPr>
          <w:rFonts w:eastAsia="Calibri" w:cs="Times New Roman"/>
          <w:i/>
          <w:iCs/>
          <w:szCs w:val="28"/>
          <w:lang w:val="be-BY" w:bidi="en-US"/>
        </w:rPr>
        <w:t xml:space="preserve">материковые </w:t>
      </w:r>
      <w:r w:rsidRPr="00B27911">
        <w:rPr>
          <w:rFonts w:eastAsia="Calibri" w:cs="Times New Roman"/>
          <w:szCs w:val="28"/>
          <w:lang w:val="be-BY" w:bidi="en-US"/>
        </w:rPr>
        <w:t xml:space="preserve">и </w:t>
      </w:r>
      <w:r w:rsidRPr="00B27911">
        <w:rPr>
          <w:rFonts w:eastAsia="Calibri" w:cs="Times New Roman"/>
          <w:i/>
          <w:iCs/>
          <w:szCs w:val="28"/>
          <w:lang w:val="be-BY" w:bidi="en-US"/>
        </w:rPr>
        <w:t xml:space="preserve">океанские. </w:t>
      </w:r>
      <w:r w:rsidRPr="00B27911">
        <w:rPr>
          <w:rFonts w:eastAsia="Calibri" w:cs="Times New Roman"/>
          <w:szCs w:val="28"/>
          <w:lang w:val="be-BY" w:bidi="en-US"/>
        </w:rPr>
        <w:t xml:space="preserve">Им отвечают основные равнинные ступени рельефа земной поверхности на суше и дне океана. Материковые платформы имеют двухъярусное строение. </w:t>
      </w:r>
      <w:r w:rsidRPr="00B27911">
        <w:rPr>
          <w:rFonts w:eastAsia="Calibri" w:cs="Times New Roman"/>
          <w:i/>
          <w:iCs/>
          <w:szCs w:val="28"/>
          <w:lang w:val="be-BY" w:bidi="en-US"/>
        </w:rPr>
        <w:t xml:space="preserve">Нижний ярус называют фундаментом. </w:t>
      </w:r>
      <w:r w:rsidRPr="00B27911">
        <w:rPr>
          <w:rFonts w:eastAsia="Calibri" w:cs="Times New Roman"/>
          <w:szCs w:val="28"/>
          <w:lang w:val="be-BY" w:bidi="en-US"/>
        </w:rPr>
        <w:t xml:space="preserve">Он состоит из кристаллических горных пород, пронизанных застывшей магмой, разбит разломами на блоки. Фундамент сформировался в геосинклинальный этап развития. </w:t>
      </w:r>
      <w:r w:rsidRPr="00B27911">
        <w:rPr>
          <w:rFonts w:eastAsia="Calibri" w:cs="Times New Roman"/>
          <w:i/>
          <w:iCs/>
          <w:szCs w:val="28"/>
          <w:lang w:val="be-BY" w:bidi="en-US"/>
        </w:rPr>
        <w:t xml:space="preserve">Верхний ярус </w:t>
      </w:r>
      <w:r w:rsidRPr="00B27911">
        <w:rPr>
          <w:rFonts w:eastAsia="Calibri" w:cs="Times New Roman"/>
          <w:szCs w:val="28"/>
          <w:lang w:val="be-BY" w:bidi="en-US"/>
        </w:rPr>
        <w:t xml:space="preserve">— </w:t>
      </w:r>
      <w:r w:rsidRPr="00B27911">
        <w:rPr>
          <w:rFonts w:eastAsia="Calibri" w:cs="Times New Roman"/>
          <w:i/>
          <w:iCs/>
          <w:szCs w:val="28"/>
          <w:lang w:val="be-BY" w:bidi="en-US"/>
        </w:rPr>
        <w:t xml:space="preserve">осадочный чехол </w:t>
      </w:r>
      <w:r w:rsidRPr="00B27911">
        <w:rPr>
          <w:rFonts w:eastAsia="Calibri" w:cs="Times New Roman"/>
          <w:szCs w:val="28"/>
          <w:lang w:val="be-BY" w:bidi="en-US"/>
        </w:rPr>
        <w:t>— сложен преимущественно осадочными породами более позднего возраста, залегающими относительно горизонтально. Формирование чехла соответствует платформенному этапу развития.</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Участки платформ, где фундамент погружен на глубину под осадочный чехол, называют </w:t>
      </w:r>
      <w:r w:rsidRPr="00B27911">
        <w:rPr>
          <w:rFonts w:eastAsia="Calibri" w:cs="Times New Roman"/>
          <w:i/>
          <w:iCs/>
          <w:szCs w:val="28"/>
          <w:lang w:val="be-BY" w:bidi="en-US"/>
        </w:rPr>
        <w:t xml:space="preserve">плитами. </w:t>
      </w:r>
      <w:r w:rsidRPr="00B27911">
        <w:rPr>
          <w:rFonts w:eastAsia="Calibri" w:cs="Times New Roman"/>
          <w:szCs w:val="28"/>
          <w:lang w:val="be-BY" w:bidi="en-US"/>
        </w:rPr>
        <w:t xml:space="preserve">Они занимают основную площадь на платформах. Места выхода кристаллического фундамента на поверхность называются </w:t>
      </w:r>
      <w:r w:rsidRPr="00B27911">
        <w:rPr>
          <w:rFonts w:eastAsia="Calibri" w:cs="Times New Roman"/>
          <w:i/>
          <w:iCs/>
          <w:szCs w:val="28"/>
          <w:lang w:val="be-BY" w:bidi="en-US"/>
        </w:rPr>
        <w:t xml:space="preserve">щитами. Различают древние и молодые платформы. </w:t>
      </w:r>
      <w:r w:rsidRPr="00B27911">
        <w:rPr>
          <w:rFonts w:eastAsia="Calibri" w:cs="Times New Roman"/>
          <w:szCs w:val="28"/>
          <w:lang w:val="be-BY" w:bidi="en-US"/>
        </w:rPr>
        <w:t>Они отличаютсявозрастом складчатого фундамента: у древних платформ он образовался в докембрии, более 1,5 млрд. лет тому назад, у молодых — в палеозое.</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szCs w:val="28"/>
          <w:lang w:val="be-BY" w:bidi="en-US"/>
        </w:rPr>
        <w:t xml:space="preserve">На Земле имеется девять крупных древних докембрийских платформ. Северо-Американская, Восточно-Европейская и Сибирская платформы образуют северный ряд, Южно-Американская, Африкано-Аравийская, Индостанская, Австралийская и Антарктическая </w:t>
      </w:r>
      <w:r w:rsidRPr="00B27911">
        <w:rPr>
          <w:rFonts w:eastAsia="Calibri" w:cs="Times New Roman"/>
          <w:szCs w:val="28"/>
          <w:lang w:val="be-BY" w:bidi="en-US"/>
        </w:rPr>
        <w:t xml:space="preserve">— </w:t>
      </w:r>
      <w:r w:rsidRPr="00B27911">
        <w:rPr>
          <w:rFonts w:eastAsia="Calibri" w:cs="Times New Roman"/>
          <w:i/>
          <w:iCs/>
          <w:szCs w:val="28"/>
          <w:lang w:val="be-BY" w:bidi="en-US"/>
        </w:rPr>
        <w:t xml:space="preserve">южный ряд. </w:t>
      </w:r>
      <w:r w:rsidRPr="00B27911">
        <w:rPr>
          <w:rFonts w:eastAsia="Calibri" w:cs="Times New Roman"/>
          <w:szCs w:val="28"/>
          <w:lang w:val="be-BY" w:bidi="en-US"/>
        </w:rPr>
        <w:t xml:space="preserve">До середины мезозоя платформы южного ряда были частью единого суперконтинента </w:t>
      </w:r>
      <w:r w:rsidRPr="00B27911">
        <w:rPr>
          <w:rFonts w:eastAsia="Calibri" w:cs="Times New Roman"/>
          <w:i/>
          <w:iCs/>
          <w:szCs w:val="28"/>
          <w:lang w:val="be-BY" w:bidi="en-US"/>
        </w:rPr>
        <w:t xml:space="preserve">Гондвана. </w:t>
      </w:r>
      <w:r w:rsidRPr="00B27911">
        <w:rPr>
          <w:rFonts w:eastAsia="Calibri" w:cs="Times New Roman"/>
          <w:szCs w:val="28"/>
          <w:lang w:val="be-BY" w:bidi="en-US"/>
        </w:rPr>
        <w:t xml:space="preserve">Промежуточное положение занимает </w:t>
      </w:r>
      <w:r w:rsidRPr="00B27911">
        <w:rPr>
          <w:rFonts w:eastAsia="Calibri" w:cs="Times New Roman"/>
          <w:i/>
          <w:iCs/>
          <w:szCs w:val="28"/>
          <w:lang w:val="be-BY" w:bidi="en-US"/>
        </w:rPr>
        <w:t xml:space="preserve">Китайская  платформа. </w:t>
      </w:r>
      <w:r w:rsidRPr="00B27911">
        <w:rPr>
          <w:rFonts w:eastAsia="Calibri" w:cs="Times New Roman"/>
          <w:szCs w:val="28"/>
          <w:lang w:val="be-BY" w:bidi="en-US"/>
        </w:rPr>
        <w:t>Существует мнение, что все древние платформы являются обломками огромного единого докембрийского массива континентальной коры — Пангеи.</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Древние платформы — наиболее устойчивые глыбы в составе материков, поэтому являются их основой, жестким остовом. Они разделены </w:t>
      </w:r>
      <w:r w:rsidRPr="00B27911">
        <w:rPr>
          <w:rFonts w:eastAsia="Calibri" w:cs="Times New Roman"/>
          <w:i/>
          <w:iCs/>
          <w:szCs w:val="28"/>
          <w:lang w:val="be-BY" w:bidi="en-US"/>
        </w:rPr>
        <w:t xml:space="preserve">пятью геосинклинальными поясами, </w:t>
      </w:r>
      <w:r w:rsidRPr="00B27911">
        <w:rPr>
          <w:rFonts w:eastAsia="Calibri" w:cs="Times New Roman"/>
          <w:szCs w:val="28"/>
          <w:lang w:val="be-BY" w:bidi="en-US"/>
        </w:rPr>
        <w:t>возникшими в конце докембрия в связи с расколом Пангеи. Три из них — Северо-Атлантический, Арктический и Урало-Охотский — завершили свое развитие в основном в палеозое. Два — Средиземноморский (Альпийско-Гималайский) и Тихоокеанский — частично продолжают свое развитие и в современную эпоху.</w:t>
      </w:r>
    </w:p>
    <w:p w:rsidR="00B27911" w:rsidRPr="00B27911" w:rsidRDefault="00B27911" w:rsidP="00B27911">
      <w:pPr>
        <w:shd w:val="clear" w:color="auto" w:fill="FFFFFF"/>
        <w:rPr>
          <w:rFonts w:eastAsia="Calibri" w:cs="Times New Roman"/>
          <w:iCs/>
          <w:szCs w:val="28"/>
          <w:lang w:bidi="en-US"/>
        </w:rPr>
      </w:pPr>
      <w:r w:rsidRPr="00B27911">
        <w:rPr>
          <w:rFonts w:eastAsia="Calibri" w:cs="Times New Roman"/>
          <w:iCs/>
          <w:szCs w:val="28"/>
          <w:lang w:bidi="en-US"/>
        </w:rPr>
        <w:lastRenderedPageBreak/>
        <w:t>В геосинклинальных поясах формируются горы, платформам в рельефе как правило соответствуют равнины.</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b/>
          <w:bCs/>
          <w:szCs w:val="28"/>
          <w:lang w:val="be-BY" w:bidi="en-US"/>
        </w:rPr>
        <w:t xml:space="preserve">Горы (горные страны) </w:t>
      </w:r>
      <w:r w:rsidRPr="00B27911">
        <w:rPr>
          <w:rFonts w:eastAsia="Calibri" w:cs="Times New Roman"/>
          <w:szCs w:val="28"/>
          <w:lang w:val="be-BY" w:bidi="en-US"/>
        </w:rPr>
        <w:t xml:space="preserve">— это обширные, высоко приподнятые над окружающей местностью, сильно и глубоко расчлененные участки земной коры со складчатой или складчато-глыбовой структурой. </w:t>
      </w:r>
    </w:p>
    <w:p w:rsidR="00B27911" w:rsidRPr="00B27911" w:rsidRDefault="00B27911" w:rsidP="00B27911">
      <w:pPr>
        <w:shd w:val="clear" w:color="auto" w:fill="FFFFFF"/>
        <w:rPr>
          <w:rFonts w:eastAsia="Calibri" w:cs="Times New Roman"/>
          <w:i/>
          <w:iCs/>
          <w:szCs w:val="28"/>
          <w:lang w:bidi="en-US"/>
        </w:rPr>
      </w:pPr>
      <w:r w:rsidRPr="00B27911">
        <w:rPr>
          <w:rFonts w:eastAsia="Calibri" w:cs="Times New Roman"/>
          <w:i/>
          <w:iCs/>
          <w:szCs w:val="28"/>
          <w:lang w:val="be-BY" w:bidi="en-US"/>
        </w:rPr>
        <w:t xml:space="preserve">Горы занимают 40 </w:t>
      </w:r>
      <w:r w:rsidRPr="00B27911">
        <w:rPr>
          <w:rFonts w:eastAsia="Calibri" w:cs="Times New Roman"/>
          <w:szCs w:val="28"/>
          <w:lang w:val="be-BY" w:bidi="en-US"/>
        </w:rPr>
        <w:t xml:space="preserve">% </w:t>
      </w:r>
      <w:r w:rsidRPr="00B27911">
        <w:rPr>
          <w:rFonts w:eastAsia="Calibri" w:cs="Times New Roman"/>
          <w:i/>
          <w:iCs/>
          <w:szCs w:val="28"/>
          <w:lang w:val="be-BY" w:bidi="en-US"/>
        </w:rPr>
        <w:t>суши Земного шара</w:t>
      </w:r>
      <w:r w:rsidRPr="00B27911">
        <w:rPr>
          <w:rFonts w:eastAsia="Calibri" w:cs="Times New Roman"/>
          <w:i/>
          <w:iCs/>
          <w:szCs w:val="28"/>
          <w:lang w:bidi="en-US"/>
        </w:rPr>
        <w:t>.</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Длина гор — сотни и тысячи километров, высота до нескольких километров, глубина расчленения — сотни метров. </w:t>
      </w:r>
      <w:r w:rsidRPr="00B27911">
        <w:rPr>
          <w:rFonts w:eastAsia="Calibri" w:cs="Times New Roman"/>
          <w:i/>
          <w:iCs/>
          <w:szCs w:val="28"/>
          <w:lang w:val="be-BY" w:bidi="en-US"/>
        </w:rPr>
        <w:t xml:space="preserve">Горные страны </w:t>
      </w:r>
      <w:r w:rsidRPr="00B27911">
        <w:rPr>
          <w:rFonts w:eastAsia="Calibri" w:cs="Times New Roman"/>
          <w:szCs w:val="28"/>
          <w:lang w:val="be-BY" w:bidi="en-US"/>
        </w:rPr>
        <w:t xml:space="preserve">состоят из отдельных горных хребтов и разделяющих их межгорных долин и котловин. </w:t>
      </w:r>
      <w:r w:rsidRPr="00B27911">
        <w:rPr>
          <w:rFonts w:eastAsia="Calibri" w:cs="Times New Roman"/>
          <w:i/>
          <w:iCs/>
          <w:szCs w:val="28"/>
          <w:lang w:val="be-BY" w:bidi="en-US"/>
        </w:rPr>
        <w:t xml:space="preserve">Горный хребет </w:t>
      </w:r>
      <w:r w:rsidRPr="00B27911">
        <w:rPr>
          <w:rFonts w:eastAsia="Calibri" w:cs="Times New Roman"/>
          <w:szCs w:val="28"/>
          <w:lang w:val="be-BY" w:bidi="en-US"/>
        </w:rPr>
        <w:t xml:space="preserve">— линейно вытянутое поднятие с наклонными в противоположные стороны склонами. Самая высокая часть хребта на пересечении склонов называется </w:t>
      </w:r>
      <w:r w:rsidRPr="00B27911">
        <w:rPr>
          <w:rFonts w:eastAsia="Calibri" w:cs="Times New Roman"/>
          <w:i/>
          <w:iCs/>
          <w:szCs w:val="28"/>
          <w:lang w:val="be-BY" w:bidi="en-US"/>
        </w:rPr>
        <w:t xml:space="preserve">гребнем. </w:t>
      </w:r>
      <w:r w:rsidRPr="00B27911">
        <w:rPr>
          <w:rFonts w:eastAsia="Calibri" w:cs="Times New Roman"/>
          <w:szCs w:val="28"/>
          <w:lang w:val="be-BY" w:bidi="en-US"/>
        </w:rPr>
        <w:t xml:space="preserve">Вдоль него располагаются повышения — </w:t>
      </w:r>
      <w:r w:rsidRPr="00B27911">
        <w:rPr>
          <w:rFonts w:eastAsia="Calibri" w:cs="Times New Roman"/>
          <w:i/>
          <w:iCs/>
          <w:szCs w:val="28"/>
          <w:lang w:val="be-BY" w:bidi="en-US"/>
        </w:rPr>
        <w:t xml:space="preserve">вершины </w:t>
      </w:r>
      <w:r w:rsidRPr="00B27911">
        <w:rPr>
          <w:rFonts w:eastAsia="Calibri" w:cs="Times New Roman"/>
          <w:szCs w:val="28"/>
          <w:lang w:val="be-BY" w:bidi="en-US"/>
        </w:rPr>
        <w:t xml:space="preserve">и понижения — </w:t>
      </w:r>
      <w:r w:rsidRPr="00B27911">
        <w:rPr>
          <w:rFonts w:eastAsia="Calibri" w:cs="Times New Roman"/>
          <w:i/>
          <w:iCs/>
          <w:szCs w:val="28"/>
          <w:lang w:val="be-BY" w:bidi="en-US"/>
        </w:rPr>
        <w:t xml:space="preserve">седловины. </w:t>
      </w:r>
      <w:r w:rsidRPr="00B27911">
        <w:rPr>
          <w:rFonts w:eastAsia="Calibri" w:cs="Times New Roman"/>
          <w:szCs w:val="28"/>
          <w:lang w:val="be-BY" w:bidi="en-US"/>
        </w:rPr>
        <w:t>Наиболее низкие и широкие, относительно доступные седловины используются как перевалы, по ним проложены дороги. Вершины гор обычно остроконечные, но могут быть слабо выпуклыми.</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Область пересечения двух или нескольких горных хребтов называется </w:t>
      </w:r>
      <w:r w:rsidRPr="00B27911">
        <w:rPr>
          <w:rFonts w:eastAsia="Calibri" w:cs="Times New Roman"/>
          <w:i/>
          <w:iCs/>
          <w:szCs w:val="28"/>
          <w:lang w:val="be-BY" w:bidi="en-US"/>
        </w:rPr>
        <w:t xml:space="preserve">горным узлом. </w:t>
      </w:r>
      <w:r w:rsidRPr="00B27911">
        <w:rPr>
          <w:rFonts w:eastAsia="Calibri" w:cs="Times New Roman"/>
          <w:szCs w:val="28"/>
          <w:lang w:val="be-BY" w:bidi="en-US"/>
        </w:rPr>
        <w:t xml:space="preserve">Они высоки и труднодоступны. Изолированные горы редки. Чаще всего это вулканы, реже купола над внедрившейся в осадочные породы и приподнявшей их застывшей магмой — </w:t>
      </w:r>
      <w:r w:rsidRPr="00B27911">
        <w:rPr>
          <w:rFonts w:eastAsia="Calibri" w:cs="Times New Roman"/>
          <w:i/>
          <w:iCs/>
          <w:szCs w:val="28"/>
          <w:lang w:val="be-BY" w:bidi="en-US"/>
        </w:rPr>
        <w:t xml:space="preserve">лакколиты: </w:t>
      </w:r>
      <w:r w:rsidRPr="00B27911">
        <w:rPr>
          <w:rFonts w:eastAsia="Calibri" w:cs="Times New Roman"/>
          <w:szCs w:val="28"/>
          <w:lang w:val="be-BY" w:bidi="en-US"/>
        </w:rPr>
        <w:t>гора Аю-Даг в Крыму.</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Между хребтами, а иногда и поперек них располагаются на разных высотах </w:t>
      </w:r>
      <w:r w:rsidRPr="00B27911">
        <w:rPr>
          <w:rFonts w:eastAsia="Calibri" w:cs="Times New Roman"/>
          <w:i/>
          <w:iCs/>
          <w:szCs w:val="28"/>
          <w:lang w:val="be-BY" w:bidi="en-US"/>
        </w:rPr>
        <w:t xml:space="preserve">межгорные долины. </w:t>
      </w:r>
      <w:r w:rsidRPr="00B27911">
        <w:rPr>
          <w:rFonts w:eastAsia="Calibri" w:cs="Times New Roman"/>
          <w:szCs w:val="28"/>
          <w:lang w:val="be-BY" w:bidi="en-US"/>
        </w:rPr>
        <w:t xml:space="preserve">Они закладываются обычно либо по осям вогнутых складок, либо по тектоническим разломам. Межгорные долины используются ледниками и реками. </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szCs w:val="28"/>
          <w:lang w:val="be-BY" w:bidi="en-US"/>
        </w:rPr>
        <w:t xml:space="preserve">Нагорья </w:t>
      </w:r>
      <w:r w:rsidRPr="00B27911">
        <w:rPr>
          <w:rFonts w:eastAsia="Calibri" w:cs="Times New Roman"/>
          <w:szCs w:val="28"/>
          <w:lang w:val="be-BY" w:bidi="en-US"/>
        </w:rPr>
        <w:t>— обширные горные поднятия с единым массивным складчатым основанием и с возвышающимися над ним хребтами и широкими межгорными впадинами — котловинами.</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b/>
          <w:bCs/>
          <w:szCs w:val="28"/>
          <w:lang w:val="be-BY" w:bidi="en-US"/>
        </w:rPr>
        <w:t xml:space="preserve">По абсолютной высоте принято деление гор на три группы: </w:t>
      </w:r>
      <w:r w:rsidRPr="00B27911">
        <w:rPr>
          <w:rFonts w:eastAsia="Calibri" w:cs="Times New Roman"/>
          <w:i/>
          <w:iCs/>
          <w:szCs w:val="28"/>
          <w:lang w:val="be-BY" w:bidi="en-US"/>
        </w:rPr>
        <w:t xml:space="preserve">низкие </w:t>
      </w:r>
      <w:r w:rsidRPr="00B27911">
        <w:rPr>
          <w:rFonts w:eastAsia="Calibri" w:cs="Times New Roman"/>
          <w:szCs w:val="28"/>
          <w:lang w:val="be-BY" w:bidi="en-US"/>
        </w:rPr>
        <w:t xml:space="preserve">— до 1000 м (Средний Урал и др.), </w:t>
      </w:r>
      <w:r w:rsidRPr="00B27911">
        <w:rPr>
          <w:rFonts w:eastAsia="Calibri" w:cs="Times New Roman"/>
          <w:i/>
          <w:iCs/>
          <w:szCs w:val="28"/>
          <w:lang w:val="be-BY" w:bidi="en-US"/>
        </w:rPr>
        <w:t xml:space="preserve">средневысотные </w:t>
      </w:r>
      <w:r w:rsidRPr="00B27911">
        <w:rPr>
          <w:rFonts w:eastAsia="Calibri" w:cs="Times New Roman"/>
          <w:szCs w:val="28"/>
          <w:lang w:val="be-BY" w:bidi="en-US"/>
        </w:rPr>
        <w:t xml:space="preserve">— 1000—2000 м (Карпаты и др.) и </w:t>
      </w:r>
      <w:r w:rsidRPr="00B27911">
        <w:rPr>
          <w:rFonts w:eastAsia="Calibri" w:cs="Times New Roman"/>
          <w:i/>
          <w:iCs/>
          <w:szCs w:val="28"/>
          <w:lang w:val="be-BY" w:bidi="en-US"/>
        </w:rPr>
        <w:t xml:space="preserve">высокие </w:t>
      </w:r>
      <w:r w:rsidRPr="00B27911">
        <w:rPr>
          <w:rFonts w:eastAsia="Calibri" w:cs="Times New Roman"/>
          <w:szCs w:val="28"/>
          <w:lang w:val="be-BY" w:bidi="en-US"/>
        </w:rPr>
        <w:t>— более 2000 м (Тянь-Шань и др.). Низкие горы обычно характеризуются округлыми вершинами, пологими склонами, сравнительно широкими речными долинами. Для высоких гор типичны остроконечные вершины, обычно покрытые снегами и ледниками, крутые ступенчатые склоны, узкие долины. Средневысотные горы обладают переходными внешними чертами. Однако конкретный облик гор зависит не только от высоты, но и от их происхождения, тектонической структуры, состава горных пород, местоположения в климатическом поясе и других факторов. Самые высокие горы — Гималаи с вершиной Эверест (Джомолунгма) — 8848 м.</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b/>
          <w:bCs/>
          <w:szCs w:val="28"/>
          <w:lang w:val="be-BY" w:bidi="en-US"/>
        </w:rPr>
        <w:t xml:space="preserve">По происхождению горы делятся на тектонические и вулканические; </w:t>
      </w:r>
      <w:r w:rsidRPr="00B27911">
        <w:rPr>
          <w:rFonts w:eastAsia="Calibri" w:cs="Times New Roman"/>
          <w:szCs w:val="28"/>
          <w:lang w:val="be-BY" w:bidi="en-US"/>
        </w:rPr>
        <w:t xml:space="preserve">наиболее распространены на суше тектонические горы, образование которых связано со складчатыми и разрывными деформациями земной коры при поднятии территории. В связи с этим они делятся по тектонической структуре (по строению) на два основных типа: </w:t>
      </w:r>
      <w:r w:rsidRPr="00B27911">
        <w:rPr>
          <w:rFonts w:eastAsia="Calibri" w:cs="Times New Roman"/>
          <w:i/>
          <w:iCs/>
          <w:szCs w:val="28"/>
          <w:lang w:val="be-BY" w:bidi="en-US"/>
        </w:rPr>
        <w:t xml:space="preserve">складчатые и </w:t>
      </w:r>
      <w:r w:rsidRPr="00B27911">
        <w:rPr>
          <w:rFonts w:eastAsia="Calibri" w:cs="Times New Roman"/>
          <w:i/>
          <w:iCs/>
          <w:szCs w:val="28"/>
          <w:lang w:val="be-BY" w:bidi="en-US"/>
        </w:rPr>
        <w:lastRenderedPageBreak/>
        <w:t xml:space="preserve">сбросовые (глыбовые). Складчатые горы </w:t>
      </w:r>
      <w:r w:rsidRPr="00B27911">
        <w:rPr>
          <w:rFonts w:eastAsia="Calibri" w:cs="Times New Roman"/>
          <w:szCs w:val="28"/>
          <w:lang w:val="be-BY" w:bidi="en-US"/>
        </w:rPr>
        <w:t xml:space="preserve">представляют собой толщи горных пород, смятые в складки различной величины и крутизны и поднятые на разную высоту. Основные формы рельефа — горные хребты и долины между ними — определяются условиями залегания пород: хребты обычно соответствуют выпуклым складкам различной сложности, а межгорные долины — вогнутым. Разрывные нарушения играют подчиненную роль. </w:t>
      </w:r>
      <w:r w:rsidRPr="00B27911">
        <w:rPr>
          <w:rFonts w:eastAsia="Calibri" w:cs="Times New Roman"/>
          <w:i/>
          <w:iCs/>
          <w:szCs w:val="28"/>
          <w:lang w:val="be-BY" w:bidi="en-US"/>
        </w:rPr>
        <w:t xml:space="preserve">Складчатые горы </w:t>
      </w:r>
      <w:r w:rsidRPr="00B27911">
        <w:rPr>
          <w:rFonts w:eastAsia="Calibri" w:cs="Times New Roman"/>
          <w:szCs w:val="28"/>
          <w:lang w:val="be-BY" w:bidi="en-US"/>
        </w:rPr>
        <w:t xml:space="preserve">— </w:t>
      </w:r>
      <w:r w:rsidRPr="00B27911">
        <w:rPr>
          <w:rFonts w:eastAsia="Calibri" w:cs="Times New Roman"/>
          <w:i/>
          <w:iCs/>
          <w:szCs w:val="28"/>
          <w:lang w:val="be-BY" w:bidi="en-US"/>
        </w:rPr>
        <w:t xml:space="preserve">молодые. </w:t>
      </w:r>
      <w:r w:rsidRPr="00B27911">
        <w:rPr>
          <w:rFonts w:eastAsia="Calibri" w:cs="Times New Roman"/>
          <w:szCs w:val="28"/>
          <w:lang w:val="be-BY" w:bidi="en-US"/>
        </w:rPr>
        <w:t xml:space="preserve">Они образовались геологически недавно — в кайнозое, в неоген-четвертичное время, т. е. за последние 25 млн. лет, во время </w:t>
      </w:r>
      <w:r w:rsidRPr="00B27911">
        <w:rPr>
          <w:rFonts w:eastAsia="Calibri" w:cs="Times New Roman"/>
          <w:i/>
          <w:iCs/>
          <w:szCs w:val="28"/>
          <w:lang w:val="be-BY" w:bidi="en-US"/>
        </w:rPr>
        <w:t xml:space="preserve">альпийской складчатости. </w:t>
      </w:r>
      <w:r w:rsidRPr="00B27911">
        <w:rPr>
          <w:rFonts w:eastAsia="Calibri" w:cs="Times New Roman"/>
          <w:szCs w:val="28"/>
          <w:lang w:val="be-BY" w:bidi="en-US"/>
        </w:rPr>
        <w:t xml:space="preserve">Это первичные орогены, возникшие на месте геосинклиналей, на заключительной (орогенной) стадии их развития, при общем поднятии территории и превращении ее в горную страну. Поэтому их называют </w:t>
      </w:r>
      <w:r w:rsidRPr="00B27911">
        <w:rPr>
          <w:rFonts w:eastAsia="Calibri" w:cs="Times New Roman"/>
          <w:i/>
          <w:iCs/>
          <w:szCs w:val="28"/>
          <w:lang w:val="be-BY" w:bidi="en-US"/>
        </w:rPr>
        <w:t xml:space="preserve">послегеосинклинальными, </w:t>
      </w:r>
      <w:r w:rsidRPr="00B27911">
        <w:rPr>
          <w:rFonts w:eastAsia="Calibri" w:cs="Times New Roman"/>
          <w:szCs w:val="28"/>
          <w:lang w:val="be-BY" w:bidi="en-US"/>
        </w:rPr>
        <w:t xml:space="preserve">иначе </w:t>
      </w:r>
      <w:r w:rsidRPr="00B27911">
        <w:rPr>
          <w:rFonts w:eastAsia="Calibri" w:cs="Times New Roman"/>
          <w:i/>
          <w:iCs/>
          <w:szCs w:val="28"/>
          <w:lang w:val="be-BY" w:bidi="en-US"/>
        </w:rPr>
        <w:t>эпигеосинклинальными</w:t>
      </w:r>
      <w:r w:rsidRPr="00B27911">
        <w:rPr>
          <w:rFonts w:eastAsia="Calibri" w:cs="Times New Roman"/>
          <w:szCs w:val="28"/>
          <w:lang w:val="be-BY" w:bidi="en-US"/>
        </w:rPr>
        <w:t>. Альпийская складчатость еще не завершилась.</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Все остальные горы на суше относятся ко </w:t>
      </w:r>
      <w:r w:rsidRPr="00B27911">
        <w:rPr>
          <w:rFonts w:eastAsia="Calibri" w:cs="Times New Roman"/>
          <w:i/>
          <w:iCs/>
          <w:szCs w:val="28"/>
          <w:lang w:val="be-BY" w:bidi="en-US"/>
        </w:rPr>
        <w:t xml:space="preserve">вторичным, эпиплатформенным, орогенам. </w:t>
      </w:r>
      <w:r w:rsidRPr="00B27911">
        <w:rPr>
          <w:rFonts w:eastAsia="Calibri" w:cs="Times New Roman"/>
          <w:szCs w:val="28"/>
          <w:lang w:val="be-BY" w:bidi="en-US"/>
        </w:rPr>
        <w:t xml:space="preserve">Они образовались тоже в кайнозое, в неоген-четвертичное время, за счет новейших тектонических движений главным образом в пределах складчатых поясов палеозойского и мезозойского возраста. Прежние горы к этому времени были либо полностью, либо в той или иной степени разрушены различными внешними процессами, и территории в течение длительного геологического времени развивались в спокойном платформенном режиме. В неогене активизировались тектонические движения. Началось поднятие и опускание блоков земной коры по разломам с общим размахом до 10 км и более. Это привело к образованию выступов — </w:t>
      </w:r>
      <w:r w:rsidRPr="00B27911">
        <w:rPr>
          <w:rFonts w:eastAsia="Calibri" w:cs="Times New Roman"/>
          <w:i/>
          <w:iCs/>
          <w:szCs w:val="28"/>
          <w:lang w:val="be-BY" w:bidi="en-US"/>
        </w:rPr>
        <w:t xml:space="preserve">горстов </w:t>
      </w:r>
      <w:r w:rsidRPr="00B27911">
        <w:rPr>
          <w:rFonts w:eastAsia="Calibri" w:cs="Times New Roman"/>
          <w:szCs w:val="28"/>
          <w:lang w:val="be-BY" w:bidi="en-US"/>
        </w:rPr>
        <w:t xml:space="preserve">и впадин — </w:t>
      </w:r>
      <w:r w:rsidRPr="00B27911">
        <w:rPr>
          <w:rFonts w:eastAsia="Calibri" w:cs="Times New Roman"/>
          <w:i/>
          <w:iCs/>
          <w:szCs w:val="28"/>
          <w:lang w:val="be-BY" w:bidi="en-US"/>
        </w:rPr>
        <w:t xml:space="preserve">грабенов. </w:t>
      </w:r>
      <w:r w:rsidRPr="00B27911">
        <w:rPr>
          <w:rFonts w:eastAsia="Calibri" w:cs="Times New Roman"/>
          <w:szCs w:val="28"/>
          <w:lang w:val="be-BY" w:bidi="en-US"/>
        </w:rPr>
        <w:t>В результате интенсивных восходящих движений значительные по площади выровненные территории вновь обрели характер горной страны.</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Большинство эпиплатформенных гор на Земле </w:t>
      </w:r>
      <w:r w:rsidRPr="00B27911">
        <w:rPr>
          <w:rFonts w:eastAsia="Calibri" w:cs="Times New Roman"/>
          <w:i/>
          <w:iCs/>
          <w:szCs w:val="28"/>
          <w:lang w:val="be-BY" w:bidi="en-US"/>
        </w:rPr>
        <w:t xml:space="preserve">складчато-глыбовые, </w:t>
      </w:r>
      <w:r w:rsidRPr="00B27911">
        <w:rPr>
          <w:rFonts w:eastAsia="Calibri" w:cs="Times New Roman"/>
          <w:szCs w:val="28"/>
          <w:lang w:val="be-BY" w:bidi="en-US"/>
        </w:rPr>
        <w:t xml:space="preserve">возникшие при повторном горообразовании на месте разрушенных гор в областях </w:t>
      </w:r>
      <w:r w:rsidRPr="00B27911">
        <w:rPr>
          <w:rFonts w:eastAsia="Calibri" w:cs="Times New Roman"/>
          <w:i/>
          <w:iCs/>
          <w:szCs w:val="28"/>
          <w:lang w:val="be-BY" w:bidi="en-US"/>
        </w:rPr>
        <w:t xml:space="preserve">байкальской, каледонской и герцинской складчатостей. </w:t>
      </w:r>
      <w:r w:rsidRPr="00B27911">
        <w:rPr>
          <w:rFonts w:eastAsia="Calibri" w:cs="Times New Roman"/>
          <w:szCs w:val="28"/>
          <w:lang w:val="be-BY" w:bidi="en-US"/>
        </w:rPr>
        <w:t xml:space="preserve">Эти горы возродились заново за счет поднятия блоков на разную высоту и называются </w:t>
      </w:r>
      <w:r w:rsidRPr="00B27911">
        <w:rPr>
          <w:rFonts w:eastAsia="Calibri" w:cs="Times New Roman"/>
          <w:i/>
          <w:iCs/>
          <w:szCs w:val="28"/>
          <w:lang w:val="be-BY" w:bidi="en-US"/>
        </w:rPr>
        <w:t xml:space="preserve">возрожденными. </w:t>
      </w:r>
      <w:r w:rsidRPr="00B27911">
        <w:rPr>
          <w:rFonts w:eastAsia="Calibri" w:cs="Times New Roman"/>
          <w:szCs w:val="28"/>
          <w:lang w:val="be-BY" w:bidi="en-US"/>
        </w:rPr>
        <w:t>Их древняя складчатая тектоническая структура значительно изменена новейшими движениями по разломам. К возрожденным горам относится огромный пояс Центральной Азии на разновозрастных — от докембрийских до герцинских — складчатых структурах: Тянь-Шань, Алтай, Саяны, горы Прибайкалья и Забайкалья, Большой Хинган, Каракорум, Алтынтаг, Нанынань, Куньлунь и др. Возрожденным горным странам свойственны впадины — котловины: Ферганская, Минусинская, озера Байкал и др. Предполагают, что повторное горообразование в этом поясе, так же как и образование южнее молодых складчатых гор на месте Альпийско-Гималайского пояса, протекало в условиях сжатия под напором Аравийской и Индостанской плит, перемещающихся к северу. К возрожденным складчато-глыбовым горам принадлежит также Урал, среднегорья Центральной Европы, Аппалачи, Большой Водораздельный хребет в Австралии и др.</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lastRenderedPageBreak/>
        <w:t xml:space="preserve">В областях мезозойской складчатости горы не успели полностью разрушиться и имели к началу альпийского горообразования облик низкогорий. Новейшими движениями они были приподняты на разную высоту. Их называют </w:t>
      </w:r>
      <w:r w:rsidRPr="00B27911">
        <w:rPr>
          <w:rFonts w:eastAsia="Calibri" w:cs="Times New Roman"/>
          <w:i/>
          <w:iCs/>
          <w:szCs w:val="28"/>
          <w:lang w:val="be-BY" w:bidi="en-US"/>
        </w:rPr>
        <w:t xml:space="preserve">омоложенными. </w:t>
      </w:r>
      <w:r w:rsidRPr="00B27911">
        <w:rPr>
          <w:rFonts w:eastAsia="Calibri" w:cs="Times New Roman"/>
          <w:szCs w:val="28"/>
          <w:lang w:val="be-BY" w:bidi="en-US"/>
        </w:rPr>
        <w:t xml:space="preserve">У этих гор современный рельеф нередко наследует прежнюю мезозойскую складчатую структуру. Такие горы называют </w:t>
      </w:r>
      <w:r w:rsidRPr="00B27911">
        <w:rPr>
          <w:rFonts w:eastAsia="Calibri" w:cs="Times New Roman"/>
          <w:i/>
          <w:iCs/>
          <w:szCs w:val="28"/>
          <w:lang w:val="be-BY" w:bidi="en-US"/>
        </w:rPr>
        <w:t xml:space="preserve">глыбово-складчатыми. </w:t>
      </w:r>
      <w:r w:rsidRPr="00B27911">
        <w:rPr>
          <w:rFonts w:eastAsia="Calibri" w:cs="Times New Roman"/>
          <w:szCs w:val="28"/>
          <w:lang w:val="be-BY" w:bidi="en-US"/>
        </w:rPr>
        <w:t>К ним относятся хребты Черского, Верхоянский, Скалистые горы, горы Макензи, нагорье Тибет и др.</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szCs w:val="28"/>
          <w:lang w:val="be-BY" w:bidi="en-US"/>
        </w:rPr>
        <w:t xml:space="preserve">К категории горных стран относят нередко и </w:t>
      </w:r>
      <w:r w:rsidRPr="00B27911">
        <w:rPr>
          <w:rFonts w:eastAsia="Calibri" w:cs="Times New Roman"/>
          <w:i/>
          <w:iCs/>
          <w:szCs w:val="28"/>
          <w:lang w:val="be-BY" w:bidi="en-US"/>
        </w:rPr>
        <w:t xml:space="preserve">плоскогорья, </w:t>
      </w:r>
      <w:r w:rsidRPr="00B27911">
        <w:rPr>
          <w:rFonts w:eastAsia="Calibri" w:cs="Times New Roman"/>
          <w:szCs w:val="28"/>
          <w:lang w:val="be-BY" w:bidi="en-US"/>
        </w:rPr>
        <w:t>сформировавшиеся на древних платформах. Это обширные участки земной коры, резко приподнятые по разломам (до 1000 м и более) над окружающими равнинами, с преобладанием плоских или слабоволнистых поверхностей, значительно расчлененные глубокими узкими речными долинами, особенно в краевых частях. Плоскогорья сложены либо смятыми в складки, либо горизонтально залегающими, стойкими к размыву, часто вулканическими породами. Плоскогорья как бы переходная категория рельефа между горами и равнинами (Среднесибирское, Западно-Австралийское и др.).</w:t>
      </w:r>
    </w:p>
    <w:p w:rsidR="00B27911" w:rsidRPr="00B27911" w:rsidRDefault="00B27911" w:rsidP="00B27911">
      <w:pPr>
        <w:widowControl w:val="0"/>
        <w:shd w:val="clear" w:color="auto" w:fill="FFFFFF"/>
        <w:rPr>
          <w:rFonts w:eastAsia="Calibri" w:cs="Times New Roman"/>
          <w:i/>
          <w:iCs/>
          <w:szCs w:val="28"/>
          <w:lang w:val="be-BY" w:bidi="en-US"/>
        </w:rPr>
      </w:pPr>
      <w:r w:rsidRPr="00B27911">
        <w:rPr>
          <w:rFonts w:eastAsia="Calibri" w:cs="Times New Roman"/>
          <w:b/>
          <w:i/>
          <w:iCs/>
          <w:szCs w:val="28"/>
          <w:lang w:val="be-BY" w:bidi="en-US"/>
        </w:rPr>
        <w:t>Равнины</w:t>
      </w:r>
      <w:r w:rsidRPr="00B27911">
        <w:rPr>
          <w:rFonts w:eastAsia="Calibri" w:cs="Times New Roman"/>
          <w:szCs w:val="28"/>
          <w:lang w:val="be-BY" w:bidi="en-US"/>
        </w:rPr>
        <w:t xml:space="preserve">— </w:t>
      </w:r>
      <w:r w:rsidRPr="00B27911">
        <w:rPr>
          <w:rFonts w:eastAsia="Calibri" w:cs="Times New Roman"/>
          <w:i/>
          <w:iCs/>
          <w:szCs w:val="28"/>
          <w:lang w:val="be-BY" w:bidi="en-US"/>
        </w:rPr>
        <w:t>обширные участки земной поверхности с малыми (до 200 м) колебаниями  высот и  незначительными  уклонами.</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Равнины занимают </w:t>
      </w:r>
      <w:r w:rsidRPr="00B27911">
        <w:rPr>
          <w:rFonts w:eastAsia="Calibri" w:cs="Times New Roman"/>
          <w:szCs w:val="28"/>
          <w:lang w:bidi="en-US"/>
        </w:rPr>
        <w:t>60% суши</w:t>
      </w:r>
      <w:r w:rsidRPr="00B27911">
        <w:rPr>
          <w:rFonts w:eastAsia="Calibri" w:cs="Times New Roman"/>
          <w:szCs w:val="28"/>
          <w:lang w:val="be-BY" w:bidi="en-US"/>
        </w:rPr>
        <w:t>. В тектоническом отношении они соответствуют устойчивым платформам, не проявлявшим существенной активности в неоген-четвертичное время.</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szCs w:val="28"/>
          <w:lang w:val="be-BY" w:bidi="en-US"/>
        </w:rPr>
        <w:t xml:space="preserve">По абсолютной высоте поверхности равнины делятся на </w:t>
      </w:r>
      <w:r w:rsidRPr="00B27911">
        <w:rPr>
          <w:rFonts w:eastAsia="Calibri" w:cs="Times New Roman"/>
          <w:b/>
          <w:i/>
          <w:iCs/>
          <w:szCs w:val="28"/>
          <w:lang w:val="be-BY" w:bidi="en-US"/>
        </w:rPr>
        <w:t>низменные</w:t>
      </w:r>
      <w:r w:rsidRPr="00B27911">
        <w:rPr>
          <w:rFonts w:eastAsia="Calibri" w:cs="Times New Roman"/>
          <w:szCs w:val="28"/>
          <w:lang w:val="be-BY" w:bidi="en-US"/>
        </w:rPr>
        <w:t xml:space="preserve">— до высоты 200 м (Амазонская, Прикаспийская, Индо-Гангская низменности и др.) и </w:t>
      </w:r>
      <w:r w:rsidRPr="00B27911">
        <w:rPr>
          <w:rFonts w:eastAsia="Calibri" w:cs="Times New Roman"/>
          <w:b/>
          <w:i/>
          <w:iCs/>
          <w:szCs w:val="28"/>
          <w:lang w:val="be-BY" w:bidi="en-US"/>
        </w:rPr>
        <w:t>возвышенные</w:t>
      </w:r>
      <w:r w:rsidRPr="00B27911">
        <w:rPr>
          <w:rFonts w:eastAsia="Calibri" w:cs="Times New Roman"/>
          <w:szCs w:val="28"/>
          <w:lang w:val="be-BY" w:bidi="en-US"/>
        </w:rPr>
        <w:t xml:space="preserve">— от 200 до 500 м (Среднерусская, Валдайская, Приволжская и др.). К равнинам относят также </w:t>
      </w:r>
      <w:r w:rsidRPr="00B27911">
        <w:rPr>
          <w:rFonts w:eastAsia="Calibri" w:cs="Times New Roman"/>
          <w:b/>
          <w:i/>
          <w:iCs/>
          <w:szCs w:val="28"/>
          <w:lang w:val="be-BY" w:bidi="en-US"/>
        </w:rPr>
        <w:t>плато</w:t>
      </w:r>
      <w:r w:rsidRPr="00B27911">
        <w:rPr>
          <w:rFonts w:eastAsia="Calibri" w:cs="Times New Roman"/>
          <w:i/>
          <w:iCs/>
          <w:szCs w:val="28"/>
          <w:lang w:val="be-BY" w:bidi="en-US"/>
        </w:rPr>
        <w:t xml:space="preserve">, </w:t>
      </w:r>
      <w:r w:rsidRPr="00B27911">
        <w:rPr>
          <w:rFonts w:eastAsia="Calibri" w:cs="Times New Roman"/>
          <w:szCs w:val="28"/>
          <w:lang w:val="be-BY" w:bidi="en-US"/>
        </w:rPr>
        <w:t>которые, как правило, располагаются на высотах более 500 м. От высоты равнин зависит глубина и степень расчленения их речными долинами, балками и оврагами: чем выше равнины, тем интенсивнее они расчленены.</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Cs/>
          <w:szCs w:val="28"/>
          <w:lang w:val="be-BY" w:bidi="en-US"/>
        </w:rPr>
        <w:t>По внешнему облику равнины могут быть</w:t>
      </w:r>
      <w:r w:rsidRPr="00B27911">
        <w:rPr>
          <w:rFonts w:eastAsia="Calibri" w:cs="Times New Roman"/>
          <w:i/>
          <w:iCs/>
          <w:szCs w:val="28"/>
          <w:lang w:val="be-BY" w:bidi="en-US"/>
        </w:rPr>
        <w:t xml:space="preserve"> плоскими, волнистыми, холмистыми, ступенчатыми, </w:t>
      </w:r>
      <w:r w:rsidRPr="00B27911">
        <w:rPr>
          <w:rFonts w:eastAsia="Calibri" w:cs="Times New Roman"/>
          <w:iCs/>
          <w:szCs w:val="28"/>
          <w:lang w:val="be-BY" w:bidi="en-US"/>
        </w:rPr>
        <w:t>а по общему уклону поверхности</w:t>
      </w:r>
      <w:r w:rsidRPr="00B27911">
        <w:rPr>
          <w:rFonts w:eastAsia="Calibri" w:cs="Times New Roman"/>
          <w:szCs w:val="28"/>
          <w:lang w:val="be-BY" w:bidi="en-US"/>
        </w:rPr>
        <w:t xml:space="preserve">— </w:t>
      </w:r>
      <w:r w:rsidRPr="00B27911">
        <w:rPr>
          <w:rFonts w:eastAsia="Calibri" w:cs="Times New Roman"/>
          <w:i/>
          <w:iCs/>
          <w:szCs w:val="28"/>
          <w:lang w:val="be-BY" w:bidi="en-US"/>
        </w:rPr>
        <w:t>горизонтальными, наклонными, выпуклыми,  вогнутыми.</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szCs w:val="28"/>
          <w:lang w:val="be-BY" w:bidi="en-US"/>
        </w:rPr>
        <w:t xml:space="preserve">Различный внешний вид равнин зависит от их происхождения и строения. </w:t>
      </w:r>
      <w:r w:rsidRPr="00B27911">
        <w:rPr>
          <w:rFonts w:eastAsia="Calibri" w:cs="Times New Roman"/>
          <w:szCs w:val="28"/>
          <w:lang w:val="be-BY" w:bidi="en-US"/>
        </w:rPr>
        <w:t xml:space="preserve">Большинство равнин располагается на плитах древних и молодых платформ и сложены пластами твердых осадочных пород большой мощности — в сотни метров и даже несколько километров. Такие равнины называются </w:t>
      </w:r>
      <w:r w:rsidRPr="00B27911">
        <w:rPr>
          <w:rFonts w:eastAsia="Calibri" w:cs="Times New Roman"/>
          <w:i/>
          <w:iCs/>
          <w:szCs w:val="28"/>
          <w:lang w:val="be-BY" w:bidi="en-US"/>
        </w:rPr>
        <w:t xml:space="preserve">пластовыми. </w:t>
      </w:r>
      <w:r w:rsidRPr="00B27911">
        <w:rPr>
          <w:rFonts w:eastAsia="Calibri" w:cs="Times New Roman"/>
          <w:szCs w:val="28"/>
          <w:lang w:val="be-BY" w:bidi="en-US"/>
        </w:rPr>
        <w:t xml:space="preserve">С поверхности они нередко прикрыты рыхлыми четвертичными континентальными отложениями небольшой мощности, от которых зависит их современный внешний облик. Наибольшие площади среди них занимают </w:t>
      </w:r>
      <w:r w:rsidRPr="00B27911">
        <w:rPr>
          <w:rFonts w:eastAsia="Calibri" w:cs="Times New Roman"/>
          <w:i/>
          <w:iCs/>
          <w:szCs w:val="28"/>
          <w:lang w:val="be-BY" w:bidi="en-US"/>
        </w:rPr>
        <w:t>аллювиальные, ледниковые и водно-ледниковые равнины.</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szCs w:val="28"/>
          <w:lang w:val="be-BY" w:bidi="en-US"/>
        </w:rPr>
        <w:t xml:space="preserve">Аллювиальные равнины </w:t>
      </w:r>
      <w:r w:rsidRPr="00B27911">
        <w:rPr>
          <w:rFonts w:eastAsia="Calibri" w:cs="Times New Roman"/>
          <w:szCs w:val="28"/>
          <w:lang w:val="be-BY" w:bidi="en-US"/>
        </w:rPr>
        <w:t xml:space="preserve">сложены речными слоистыми наносами (аллювием), мощность которых достигает десятков и даже сотен метров. Как правило, аллювиальные равнины низкие, с неглубокими речными долинами, с сухими руслами рек в пустынях. Например, значительная часть Великой Китайской равнины, песчаные пустыни Каракумы, частично Сахара, </w:t>
      </w:r>
      <w:r w:rsidRPr="00B27911">
        <w:rPr>
          <w:rFonts w:eastAsia="Calibri" w:cs="Times New Roman"/>
          <w:szCs w:val="28"/>
          <w:lang w:val="be-BY" w:bidi="en-US"/>
        </w:rPr>
        <w:lastRenderedPageBreak/>
        <w:t>Рионская, Кура-Араксинская, Месопотамская, Ла-Платская, Индо-Гангская и частично Амазонская низменности и др.</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szCs w:val="28"/>
          <w:lang w:val="be-BY" w:bidi="en-US"/>
        </w:rPr>
        <w:t xml:space="preserve">Ледниковые (моренные) равнины </w:t>
      </w:r>
      <w:r w:rsidRPr="00B27911">
        <w:rPr>
          <w:rFonts w:eastAsia="Calibri" w:cs="Times New Roman"/>
          <w:szCs w:val="28"/>
          <w:lang w:val="be-BY" w:bidi="en-US"/>
        </w:rPr>
        <w:t>сложены несортированными суглинками с валунами, гравием и галькой, принесенными ледниками несколько десятков — сотен тысяч лет назад. Рельеф их холмистый. Они занимают обширные пространства на севере Северной Америки до Великих озер, в Северной и Восточной Европе, включая Беларусь.</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szCs w:val="28"/>
          <w:lang w:val="be-BY" w:bidi="en-US"/>
        </w:rPr>
        <w:t xml:space="preserve">Водно-ледниковые равнины </w:t>
      </w:r>
      <w:r w:rsidRPr="00B27911">
        <w:rPr>
          <w:rFonts w:eastAsia="Calibri" w:cs="Times New Roman"/>
          <w:szCs w:val="28"/>
          <w:lang w:val="be-BY" w:bidi="en-US"/>
        </w:rPr>
        <w:t>располагаются на самых низких участках среди моренных равнин или вдоль их южных окраин. Они сложены песками, оставшимися на месте водно-ледниковых потоков. В целом они плоские и заболоченные, местами пески перевеяны и образуют дюны, например Полесье, Мещёра. Характерны они и в предгорьях Альп, Алтая, Кавказа и других гор, но там обычно наклонены и сложены более грубыми песками с гравием и галькой.</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По побережьям морей и океанов протягиваются низменные плоские </w:t>
      </w:r>
      <w:r w:rsidRPr="00B27911">
        <w:rPr>
          <w:rFonts w:eastAsia="Calibri" w:cs="Times New Roman"/>
          <w:i/>
          <w:iCs/>
          <w:szCs w:val="28"/>
          <w:lang w:val="be-BY" w:bidi="en-US"/>
        </w:rPr>
        <w:t xml:space="preserve">морские равнины. </w:t>
      </w:r>
      <w:r w:rsidRPr="00B27911">
        <w:rPr>
          <w:rFonts w:eastAsia="Calibri" w:cs="Times New Roman"/>
          <w:szCs w:val="28"/>
          <w:lang w:val="be-BY" w:bidi="en-US"/>
        </w:rPr>
        <w:t>Это бывшие участки морского дна, ставшие сушей в результате недавнего поднятия. Они сложены мощными (обычно несколько километров) рыхлыми морскими осадочными породами (песками, глинами). К ним относятся Прикаспийская, Причерноморская низменности,  северное побережье Евразии и др.</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Равнины, возникшие на месте гор в результате их длительного разрушения, называются </w:t>
      </w:r>
      <w:r w:rsidRPr="00B27911">
        <w:rPr>
          <w:rFonts w:eastAsia="Calibri" w:cs="Times New Roman"/>
          <w:i/>
          <w:iCs/>
          <w:szCs w:val="28"/>
          <w:lang w:val="be-BY" w:bidi="en-US"/>
        </w:rPr>
        <w:t xml:space="preserve">денудационными. </w:t>
      </w:r>
      <w:r w:rsidRPr="00B27911">
        <w:rPr>
          <w:rFonts w:eastAsia="Calibri" w:cs="Times New Roman"/>
          <w:szCs w:val="28"/>
          <w:lang w:val="be-BY" w:bidi="en-US"/>
        </w:rPr>
        <w:t>Они сложены твердыми кристаллическими породами, смятыми в складки. По внешнему облику это холмистые или волнистые равнины с остаточными возвышениями типа сопок на месте более твердых устойчивых пород. Это Казахский мелкосопочник, равнины Канадского и Балтийского щитов, равнины на юго-западе Африки и др.</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szCs w:val="28"/>
          <w:lang w:val="be-BY" w:bidi="en-US"/>
        </w:rPr>
        <w:t xml:space="preserve">Плато </w:t>
      </w:r>
      <w:r w:rsidRPr="00B27911">
        <w:rPr>
          <w:rFonts w:eastAsia="Calibri" w:cs="Times New Roman"/>
          <w:szCs w:val="28"/>
          <w:lang w:val="be-BY" w:bidi="en-US"/>
        </w:rPr>
        <w:t>— это возвышенные ровные, слабо расчлененные участки, ограниченные уступами от прилегающих к ним низменных равнин. Плато образуются на плитах платформ при их поднятии по разломам. Они сложены сверху либо осадочными, обычно плотными породами (плато Устюрт в Средней Азии, плато Путорана в Восточной Сибири, плато Колорадо и др.), либо вулканическими породами (плато Декан).</w:t>
      </w:r>
    </w:p>
    <w:p w:rsidR="00B27911" w:rsidRPr="00B27911" w:rsidRDefault="00B27911" w:rsidP="00B27911">
      <w:pPr>
        <w:shd w:val="clear" w:color="auto" w:fill="FFFFFF"/>
        <w:rPr>
          <w:rFonts w:eastAsia="Calibri" w:cs="Times New Roman"/>
          <w:szCs w:val="28"/>
          <w:lang w:bidi="en-US"/>
        </w:rPr>
      </w:pPr>
      <w:r w:rsidRPr="00B27911">
        <w:rPr>
          <w:rFonts w:eastAsia="Calibri" w:cs="Times New Roman"/>
          <w:szCs w:val="28"/>
          <w:lang w:val="be-BY" w:bidi="en-US"/>
        </w:rPr>
        <w:t>Таким образом, горы и равнины как основные формы рельефа на суше созданы внутренними процессами. При этом горы, как правило, приурочены к подвижным складчатым поясам Земли, а равнины — к устойчивым платформам. Внешние процессы формируют мелкие недолговечные формы рельефа (морфоскульптуры), которые накладываются на крупные (морфоструктуры) и придают им своеобразный внешний облик.</w:t>
      </w:r>
    </w:p>
    <w:p w:rsidR="00B27911" w:rsidRPr="00B27911" w:rsidRDefault="00B27911" w:rsidP="00B31862">
      <w:pPr>
        <w:pStyle w:val="a"/>
      </w:pPr>
      <w:r w:rsidRPr="00B27911">
        <w:t>Экзогенные формы рельефа.</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b/>
          <w:i/>
          <w:iCs/>
          <w:szCs w:val="28"/>
          <w:lang w:val="be-BY" w:bidi="en-US"/>
        </w:rPr>
        <w:t>Формы рельефа, созданные временными водотоками</w:t>
      </w:r>
      <w:r w:rsidRPr="00B27911">
        <w:rPr>
          <w:rFonts w:eastAsia="Calibri" w:cs="Times New Roman"/>
          <w:i/>
          <w:iCs/>
          <w:szCs w:val="28"/>
          <w:lang w:val="be-BY" w:bidi="en-US"/>
        </w:rPr>
        <w:t xml:space="preserve">: промоины, рытвины, </w:t>
      </w:r>
      <w:r w:rsidRPr="00B27911">
        <w:rPr>
          <w:rFonts w:eastAsia="Calibri" w:cs="Times New Roman"/>
          <w:i/>
          <w:szCs w:val="28"/>
          <w:lang w:val="be-BY" w:bidi="en-US"/>
        </w:rPr>
        <w:t>овраги, балки, конусы выноса балок и оврагов</w:t>
      </w:r>
      <w:r w:rsidRPr="00B27911">
        <w:rPr>
          <w:rFonts w:eastAsia="Calibri" w:cs="Times New Roman"/>
          <w:szCs w:val="28"/>
          <w:lang w:val="be-BY" w:bidi="en-US"/>
        </w:rPr>
        <w:t xml:space="preserve">. </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b/>
          <w:i/>
          <w:iCs/>
          <w:szCs w:val="28"/>
          <w:lang w:val="be-BY" w:bidi="en-US"/>
        </w:rPr>
        <w:t>Формы рельефа, созданные постоянными водотоками</w:t>
      </w:r>
      <w:r w:rsidRPr="00B27911">
        <w:rPr>
          <w:rFonts w:eastAsia="Calibri" w:cs="Times New Roman"/>
          <w:i/>
          <w:iCs/>
          <w:szCs w:val="28"/>
          <w:lang w:val="be-BY" w:bidi="en-US"/>
        </w:rPr>
        <w:t xml:space="preserve">: </w:t>
      </w:r>
      <w:r w:rsidRPr="00B27911">
        <w:rPr>
          <w:rFonts w:eastAsia="Calibri" w:cs="Times New Roman"/>
          <w:i/>
          <w:szCs w:val="28"/>
          <w:lang w:val="be-BY" w:bidi="en-US"/>
        </w:rPr>
        <w:t>речные долины, поймы и надпойменные террасы, дельты рек.</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b/>
          <w:i/>
          <w:iCs/>
          <w:szCs w:val="28"/>
          <w:lang w:val="be-BY" w:bidi="en-US"/>
        </w:rPr>
        <w:lastRenderedPageBreak/>
        <w:t>Формы рельефа, созданные ледниками</w:t>
      </w:r>
      <w:r w:rsidRPr="00B27911">
        <w:rPr>
          <w:rFonts w:eastAsia="Calibri" w:cs="Times New Roman"/>
          <w:i/>
          <w:iCs/>
          <w:szCs w:val="28"/>
          <w:lang w:val="be-BY" w:bidi="en-US"/>
        </w:rPr>
        <w:t xml:space="preserve">: бараньи лбы, камы, озы, друмлины </w:t>
      </w:r>
      <w:r w:rsidRPr="00B27911">
        <w:rPr>
          <w:rFonts w:eastAsia="Calibri" w:cs="Times New Roman"/>
          <w:iCs/>
          <w:szCs w:val="28"/>
          <w:lang w:val="be-BY" w:bidi="en-US"/>
        </w:rPr>
        <w:t>на равнинах</w:t>
      </w:r>
      <w:r w:rsidRPr="00B27911">
        <w:rPr>
          <w:rFonts w:eastAsia="Calibri" w:cs="Times New Roman"/>
          <w:i/>
          <w:iCs/>
          <w:szCs w:val="28"/>
          <w:lang w:val="be-BY" w:bidi="en-US"/>
        </w:rPr>
        <w:t xml:space="preserve">, кары и цирки </w:t>
      </w:r>
      <w:r w:rsidRPr="00B27911">
        <w:rPr>
          <w:rFonts w:eastAsia="Calibri" w:cs="Times New Roman"/>
          <w:iCs/>
          <w:szCs w:val="28"/>
          <w:lang w:val="be-BY" w:bidi="en-US"/>
        </w:rPr>
        <w:t>в горах</w:t>
      </w:r>
      <w:r w:rsidRPr="00B27911">
        <w:rPr>
          <w:rFonts w:eastAsia="Calibri" w:cs="Times New Roman"/>
          <w:szCs w:val="28"/>
          <w:lang w:val="be-BY" w:bidi="en-US"/>
        </w:rPr>
        <w:t xml:space="preserve">. </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b/>
          <w:i/>
          <w:iCs/>
          <w:szCs w:val="28"/>
          <w:lang w:val="be-BY" w:bidi="en-US"/>
        </w:rPr>
        <w:t>Формы рельефа, созданные в</w:t>
      </w:r>
      <w:r w:rsidRPr="00B27911">
        <w:rPr>
          <w:rFonts w:eastAsia="Calibri" w:cs="Times New Roman"/>
          <w:b/>
          <w:bCs/>
          <w:i/>
          <w:szCs w:val="28"/>
          <w:lang w:val="be-BY" w:bidi="en-US"/>
        </w:rPr>
        <w:t>етром</w:t>
      </w:r>
      <w:r w:rsidRPr="00B27911">
        <w:rPr>
          <w:rFonts w:eastAsia="Calibri" w:cs="Times New Roman"/>
          <w:i/>
          <w:iCs/>
          <w:szCs w:val="28"/>
          <w:lang w:val="be-BY" w:bidi="en-US"/>
        </w:rPr>
        <w:t>:</w:t>
      </w:r>
      <w:r w:rsidRPr="00B27911">
        <w:rPr>
          <w:rFonts w:eastAsia="Calibri" w:cs="Times New Roman"/>
          <w:szCs w:val="28"/>
          <w:lang w:val="be-BY" w:bidi="en-US"/>
        </w:rPr>
        <w:t xml:space="preserve">— называются </w:t>
      </w:r>
      <w:r w:rsidRPr="00B27911">
        <w:rPr>
          <w:rFonts w:eastAsia="Calibri" w:cs="Times New Roman"/>
          <w:b/>
          <w:i/>
          <w:iCs/>
          <w:szCs w:val="28"/>
          <w:lang w:val="be-BY" w:bidi="en-US"/>
        </w:rPr>
        <w:t xml:space="preserve">эоловыми </w:t>
      </w:r>
      <w:r w:rsidRPr="00B27911">
        <w:rPr>
          <w:rFonts w:eastAsia="Calibri" w:cs="Times New Roman"/>
          <w:szCs w:val="28"/>
          <w:lang w:val="be-BY" w:bidi="en-US"/>
        </w:rPr>
        <w:t xml:space="preserve">— </w:t>
      </w:r>
      <w:r w:rsidRPr="00B27911">
        <w:rPr>
          <w:rFonts w:eastAsia="Calibri" w:cs="Times New Roman"/>
          <w:i/>
          <w:iCs/>
          <w:szCs w:val="28"/>
          <w:lang w:val="be-BY" w:bidi="en-US"/>
        </w:rPr>
        <w:t>барханы,дюны</w:t>
      </w:r>
      <w:r w:rsidRPr="00B27911">
        <w:rPr>
          <w:rFonts w:eastAsia="Calibri" w:cs="Times New Roman"/>
          <w:szCs w:val="28"/>
          <w:lang w:val="be-BY" w:bidi="en-US"/>
        </w:rPr>
        <w:t xml:space="preserve">, </w:t>
      </w:r>
      <w:r w:rsidRPr="00B27911">
        <w:rPr>
          <w:rFonts w:eastAsia="Calibri" w:cs="Times New Roman"/>
          <w:i/>
          <w:szCs w:val="28"/>
          <w:lang w:val="be-BY" w:bidi="en-US"/>
        </w:rPr>
        <w:t>котловины выдувания.</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b/>
          <w:i/>
          <w:iCs/>
          <w:szCs w:val="28"/>
          <w:lang w:val="be-BY" w:bidi="en-US"/>
        </w:rPr>
        <w:t>Формы рельефа, созданные подземными водами</w:t>
      </w:r>
      <w:r w:rsidRPr="00B27911">
        <w:rPr>
          <w:rFonts w:eastAsia="Calibri" w:cs="Times New Roman"/>
          <w:i/>
          <w:iCs/>
          <w:szCs w:val="28"/>
          <w:lang w:val="be-BY" w:bidi="en-US"/>
        </w:rPr>
        <w:t>:</w:t>
      </w:r>
      <w:r w:rsidRPr="00B27911">
        <w:rPr>
          <w:rFonts w:eastAsia="Calibri" w:cs="Times New Roman"/>
          <w:szCs w:val="28"/>
          <w:lang w:val="be-BY" w:bidi="en-US"/>
        </w:rPr>
        <w:t xml:space="preserve">— называются </w:t>
      </w:r>
      <w:r w:rsidRPr="00B27911">
        <w:rPr>
          <w:rFonts w:eastAsia="Calibri" w:cs="Times New Roman"/>
          <w:b/>
          <w:i/>
          <w:szCs w:val="28"/>
          <w:lang w:val="be-BY" w:bidi="en-US"/>
        </w:rPr>
        <w:t>карстовыми(карст)</w:t>
      </w:r>
      <w:r w:rsidRPr="00B27911">
        <w:rPr>
          <w:rFonts w:eastAsia="Calibri" w:cs="Times New Roman"/>
          <w:i/>
          <w:szCs w:val="28"/>
          <w:lang w:val="be-BY" w:bidi="en-US"/>
        </w:rPr>
        <w:t xml:space="preserve"> – карстовые воронки, шахты, пещеры, западины и пр</w:t>
      </w:r>
      <w:r w:rsidRPr="00B27911">
        <w:rPr>
          <w:rFonts w:eastAsia="Calibri" w:cs="Times New Roman"/>
          <w:i/>
          <w:iCs/>
          <w:szCs w:val="28"/>
          <w:lang w:val="be-BY" w:bidi="en-US"/>
        </w:rPr>
        <w:t>.</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szCs w:val="28"/>
          <w:lang w:val="be-BY" w:bidi="en-US"/>
        </w:rPr>
        <w:t xml:space="preserve">Главнейшим внешним процессом на земной поверхности является деятельность текучей воды. </w:t>
      </w:r>
      <w:r w:rsidRPr="00B27911">
        <w:rPr>
          <w:rFonts w:eastAsia="Calibri" w:cs="Times New Roman"/>
          <w:szCs w:val="28"/>
          <w:lang w:val="be-BY" w:bidi="en-US"/>
        </w:rPr>
        <w:t>Она практически повсеместна, за исключением полярных районов и гор, покрытых ледниками, и ограничена в пустынях. За счет текучей воды происходит общее понижение поверхности под влиянием сноса почвы и горных пород, образуются такие эрозионные формы рельефа, как овраги, балки, речные долины, а также аккумулятивные формы — конусы выноса балок и оврагов, дельты рек.</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b/>
          <w:i/>
          <w:szCs w:val="28"/>
          <w:lang w:val="be-BY" w:bidi="en-US"/>
        </w:rPr>
        <w:t>Овраги</w:t>
      </w:r>
      <w:r w:rsidRPr="00B27911">
        <w:rPr>
          <w:rFonts w:eastAsia="Calibri" w:cs="Times New Roman"/>
          <w:szCs w:val="28"/>
          <w:lang w:val="be-BY" w:bidi="en-US"/>
        </w:rPr>
        <w:t xml:space="preserve"> — </w:t>
      </w:r>
      <w:r w:rsidRPr="00B27911">
        <w:rPr>
          <w:rFonts w:eastAsia="Calibri" w:cs="Times New Roman"/>
          <w:i/>
          <w:szCs w:val="28"/>
          <w:lang w:val="be-BY" w:bidi="en-US"/>
        </w:rPr>
        <w:t>вытянутые углубления с крутыми незадернованными склонами и растущей вершиной</w:t>
      </w:r>
      <w:r w:rsidRPr="00B27911">
        <w:rPr>
          <w:rFonts w:eastAsia="Calibri" w:cs="Times New Roman"/>
          <w:szCs w:val="28"/>
          <w:lang w:val="be-BY" w:bidi="en-US"/>
        </w:rPr>
        <w:t>. Создаются они временными водотоками. Их образованию помимо природных факторов (наличия склонов, легко размываемых грунтов, обильных осадков, бурного снеготаяния и др.) способствует человек своей нерациональной деятельностью (сведение лесов и лугов, распашка склонов, особенно сверху вниз, и др.).</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b/>
          <w:i/>
          <w:szCs w:val="28"/>
          <w:lang w:val="be-BY" w:bidi="en-US"/>
        </w:rPr>
        <w:t>Балки</w:t>
      </w:r>
      <w:r w:rsidRPr="00B27911">
        <w:rPr>
          <w:rFonts w:eastAsia="Calibri" w:cs="Times New Roman"/>
          <w:szCs w:val="28"/>
          <w:lang w:val="be-BY" w:bidi="en-US"/>
        </w:rPr>
        <w:t xml:space="preserve"> в отличие от оврагов прекратили свой рост, склоны их обычно менее крутые, занятые лугами и лесами. Овражно-балочный рельеф весьма характерен для Среднерусской, Приволжской и других возвышенностей. Он господствует на Высоких равнинах в США, на плато Ордос в Китае и др. Овраги и балки создают трудности для сельскохозяйственного освоения территории, дорожного и иного строительства, понижают уровень грунтовых вод, вызывают другие негативные следствия.</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В горах большой разрушительной силой обладают временные грязекаменные потоки, называемые </w:t>
      </w:r>
      <w:r w:rsidRPr="00B27911">
        <w:rPr>
          <w:rFonts w:eastAsia="Calibri" w:cs="Times New Roman"/>
          <w:i/>
          <w:iCs/>
          <w:szCs w:val="28"/>
          <w:lang w:val="be-BY" w:bidi="en-US"/>
        </w:rPr>
        <w:t xml:space="preserve">селями. </w:t>
      </w:r>
      <w:r w:rsidRPr="00B27911">
        <w:rPr>
          <w:rFonts w:eastAsia="Calibri" w:cs="Times New Roman"/>
          <w:szCs w:val="28"/>
          <w:lang w:val="be-BY" w:bidi="en-US"/>
        </w:rPr>
        <w:t xml:space="preserve">Содержание твердого материала в них может достигать 75 </w:t>
      </w:r>
      <w:r w:rsidRPr="00B27911">
        <w:rPr>
          <w:rFonts w:eastAsia="Calibri" w:cs="Times New Roman"/>
          <w:i/>
          <w:iCs/>
          <w:szCs w:val="28"/>
          <w:lang w:val="be-BY" w:bidi="en-US"/>
        </w:rPr>
        <w:t xml:space="preserve">% </w:t>
      </w:r>
      <w:r w:rsidRPr="00B27911">
        <w:rPr>
          <w:rFonts w:eastAsia="Calibri" w:cs="Times New Roman"/>
          <w:szCs w:val="28"/>
          <w:lang w:val="be-BY" w:bidi="en-US"/>
        </w:rPr>
        <w:t>общей массы потока. Сели перемещают к подножиям гор огромное количество обломочного материала. С селями связаны катастрофические разрушения селений, дорог, плотин.</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Большую постоянную разрушительную работу, как в горах, так и на равнинах производят </w:t>
      </w:r>
      <w:r w:rsidRPr="00B27911">
        <w:rPr>
          <w:rFonts w:eastAsia="Calibri" w:cs="Times New Roman"/>
          <w:b/>
          <w:bCs/>
          <w:szCs w:val="28"/>
          <w:lang w:val="be-BY" w:bidi="en-US"/>
        </w:rPr>
        <w:t xml:space="preserve">реки. </w:t>
      </w:r>
      <w:r w:rsidRPr="00B27911">
        <w:rPr>
          <w:rFonts w:eastAsia="Calibri" w:cs="Times New Roman"/>
          <w:szCs w:val="28"/>
          <w:lang w:val="be-BY" w:bidi="en-US"/>
        </w:rPr>
        <w:t xml:space="preserve">В горах, используя межгорные долины и тектонические разломы, они образуют глубокие узкие речные долины с крутыми склонами типа ущелий, на которых развиваются различные склоновые процессы, снижающие горы. На равнинах реки тоже производят активную работу, подмывая склоны и расширяя долину до десятков километров в ширину. В отличие от горных рек у них есть </w:t>
      </w:r>
      <w:r w:rsidRPr="00B27911">
        <w:rPr>
          <w:rFonts w:eastAsia="Calibri" w:cs="Times New Roman"/>
          <w:i/>
          <w:iCs/>
          <w:szCs w:val="28"/>
          <w:lang w:val="be-BY" w:bidi="en-US"/>
        </w:rPr>
        <w:t xml:space="preserve">пойма. </w:t>
      </w:r>
      <w:r w:rsidRPr="00B27911">
        <w:rPr>
          <w:rFonts w:eastAsia="Calibri" w:cs="Times New Roman"/>
          <w:szCs w:val="28"/>
          <w:lang w:val="be-BY" w:bidi="en-US"/>
        </w:rPr>
        <w:t xml:space="preserve">Склоны речных долин на равнинах обычно имеют </w:t>
      </w:r>
      <w:r w:rsidRPr="00B27911">
        <w:rPr>
          <w:rFonts w:eastAsia="Calibri" w:cs="Times New Roman"/>
          <w:i/>
          <w:iCs/>
          <w:szCs w:val="28"/>
          <w:lang w:val="be-BY" w:bidi="en-US"/>
        </w:rPr>
        <w:t xml:space="preserve">надпойменные террасы — </w:t>
      </w:r>
      <w:r w:rsidRPr="00B27911">
        <w:rPr>
          <w:rFonts w:eastAsia="Calibri" w:cs="Times New Roman"/>
          <w:szCs w:val="28"/>
          <w:lang w:val="be-BY" w:bidi="en-US"/>
        </w:rPr>
        <w:t>прежние поймы, свидетельствующие о периодическом врезании рек. Поймы и русла рек служат теми уровнями, к которым «привязаны» овраги и балки. Поэтому понижение их вызывает рост и врезание оврагов, увеличение крутизны прилегающих к ним склонов, смыв почв и т.д.</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Поверхностные текучие воды на протяжении длительного </w:t>
      </w:r>
      <w:r w:rsidRPr="00B27911">
        <w:rPr>
          <w:rFonts w:eastAsia="Calibri" w:cs="Times New Roman"/>
          <w:szCs w:val="28"/>
          <w:lang w:val="be-BY" w:bidi="en-US"/>
        </w:rPr>
        <w:lastRenderedPageBreak/>
        <w:t>геологического времени способны произвести грандиозную разрушительную работу в горах и на равнинах. Именно с ними в первую очередь связано образование равнин на месте некогда горных стран.</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Определенную разрушительную работу в горах и на равнинах производят </w:t>
      </w:r>
      <w:r w:rsidRPr="00B27911">
        <w:rPr>
          <w:rFonts w:eastAsia="Calibri" w:cs="Times New Roman"/>
          <w:b/>
          <w:szCs w:val="28"/>
          <w:lang w:val="be-BY" w:bidi="en-US"/>
        </w:rPr>
        <w:t>ледники.</w:t>
      </w:r>
      <w:r w:rsidRPr="00B27911">
        <w:rPr>
          <w:rFonts w:eastAsia="Calibri" w:cs="Times New Roman"/>
          <w:szCs w:val="28"/>
          <w:lang w:val="be-BY" w:bidi="en-US"/>
        </w:rPr>
        <w:t xml:space="preserve"> Они занимают около 11% суши. Более 98 % современного оледенения приходится на покровные ледники Антарктиды, Гренландии и полярных островов и только около 2 % на горные ледники. Мощность покровных ледников до 2—3 км и более. В горах ледники занимают плоские вершины, понижения на склонах и межгорные долины. Долинные ледники удаляют с гор весь тот материал, который поступает на его поверхность со склонов, и тот, который он выпахивает при движении по подледному ложу. Транспортируемый ледником материал в виде несортированного суглинка и супеси с валунами, так называемой морены, откладывается у края ледника, а потом реками, начинающимися у края ледников, выносится к подножию гор.</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Во время максимального четвертичного оледенения площадь ледников на равнинах была в три раза больше, чем сейчас. Во время четвертичных оледенений центрами и областями ледникового сноса были Скандинавские горы, Полярный Урал, север Скалистых гор, а также возвышенности Кольского полуострова, Карелии, полуострова Лабрадор и др. Здесь встречаются отполированные ледником выступы твердых кристаллических пород в виде холмов, которые называют </w:t>
      </w:r>
      <w:r w:rsidRPr="00B27911">
        <w:rPr>
          <w:rFonts w:eastAsia="Calibri" w:cs="Times New Roman"/>
          <w:i/>
          <w:iCs/>
          <w:szCs w:val="28"/>
          <w:lang w:val="be-BY" w:bidi="en-US"/>
        </w:rPr>
        <w:t xml:space="preserve">бараньими лбами, </w:t>
      </w:r>
      <w:r w:rsidRPr="00B27911">
        <w:rPr>
          <w:rFonts w:eastAsia="Calibri" w:cs="Times New Roman"/>
          <w:szCs w:val="28"/>
          <w:lang w:val="be-BY" w:bidi="en-US"/>
        </w:rPr>
        <w:t xml:space="preserve">продолговатые по направлению движения ледника </w:t>
      </w:r>
      <w:r w:rsidRPr="00B27911">
        <w:rPr>
          <w:rFonts w:eastAsia="Calibri" w:cs="Times New Roman"/>
          <w:i/>
          <w:iCs/>
          <w:szCs w:val="28"/>
          <w:lang w:val="be-BY" w:bidi="en-US"/>
        </w:rPr>
        <w:t xml:space="preserve">котловины выпахивания </w:t>
      </w:r>
      <w:r w:rsidRPr="00B27911">
        <w:rPr>
          <w:rFonts w:eastAsia="Calibri" w:cs="Times New Roman"/>
          <w:szCs w:val="28"/>
          <w:lang w:val="be-BY" w:bidi="en-US"/>
        </w:rPr>
        <w:t>и др. Южнее, на расстоянии 1000—2000 км от центров оледенений, располагаются области ледниковых наносов в виде беспорядочных холмистых и грядовых нагромождений, сохранившихся до настоящего времени. Следовательно, на равнинах покровные ледники производили не только разрушительную, но и созидательную работу.</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b/>
          <w:bCs/>
          <w:szCs w:val="28"/>
          <w:lang w:val="be-BY" w:bidi="en-US"/>
        </w:rPr>
        <w:t xml:space="preserve">Ветер </w:t>
      </w:r>
      <w:r w:rsidRPr="00B27911">
        <w:rPr>
          <w:rFonts w:eastAsia="Calibri" w:cs="Times New Roman"/>
          <w:szCs w:val="28"/>
          <w:lang w:val="be-BY" w:bidi="en-US"/>
        </w:rPr>
        <w:t xml:space="preserve">— повсеместный фактор на Земле. Однако полнее всего его разрушительная и созидательная работа проявляется в пустынях. Там сухо, почти отсутствует растительность, много рыхлых сыпучих частиц — продуктов интенсивного физического выветривания, обусловленного резким перепадом  температур в  течение суток. Формы рельефа, созданные ветром, называются </w:t>
      </w:r>
      <w:r w:rsidRPr="00B27911">
        <w:rPr>
          <w:rFonts w:eastAsia="Calibri" w:cs="Times New Roman"/>
          <w:i/>
          <w:iCs/>
          <w:szCs w:val="28"/>
          <w:lang w:val="be-BY" w:bidi="en-US"/>
        </w:rPr>
        <w:t xml:space="preserve">эоловыми </w:t>
      </w:r>
      <w:r w:rsidRPr="00B27911">
        <w:rPr>
          <w:rFonts w:eastAsia="Calibri" w:cs="Times New Roman"/>
          <w:szCs w:val="28"/>
          <w:lang w:val="be-BY" w:bidi="en-US"/>
        </w:rPr>
        <w:t>(по имени греческого бога Эола — повелителя ветров). В каменистых пустынях ветер не только выдувает мелкие частицы, образующиеся за счет процессов разрушения. Ветропесчаный поток обтачивает скалы, придает им причудливые формы и, в конце концов, разрушает их и выравнивает поверхность.</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В песчаных пустынях ветер образует </w:t>
      </w:r>
      <w:r w:rsidRPr="00B27911">
        <w:rPr>
          <w:rFonts w:eastAsia="Calibri" w:cs="Times New Roman"/>
          <w:i/>
          <w:iCs/>
          <w:szCs w:val="28"/>
          <w:lang w:val="be-BY" w:bidi="en-US"/>
        </w:rPr>
        <w:t xml:space="preserve">барханы </w:t>
      </w:r>
      <w:r w:rsidRPr="00B27911">
        <w:rPr>
          <w:rFonts w:eastAsia="Calibri" w:cs="Times New Roman"/>
          <w:szCs w:val="28"/>
          <w:lang w:val="be-BY" w:bidi="en-US"/>
        </w:rPr>
        <w:t xml:space="preserve">— холмы серповидной формы, движущиеся со скоростью до 50 м/год, а также гряды, бугры и другие эоловые формы, закрепленные растительностью. На побережьях морей и рек дневной бриз образует песчаные холмы — </w:t>
      </w:r>
      <w:r w:rsidRPr="00B27911">
        <w:rPr>
          <w:rFonts w:eastAsia="Calibri" w:cs="Times New Roman"/>
          <w:i/>
          <w:iCs/>
          <w:szCs w:val="28"/>
          <w:lang w:val="be-BY" w:bidi="en-US"/>
        </w:rPr>
        <w:t xml:space="preserve">дюны </w:t>
      </w:r>
      <w:r w:rsidRPr="00B27911">
        <w:rPr>
          <w:rFonts w:eastAsia="Calibri" w:cs="Times New Roman"/>
          <w:szCs w:val="28"/>
          <w:lang w:val="be-BY" w:bidi="en-US"/>
        </w:rPr>
        <w:t>(например, на побережье Бискайского залива во Франции, по южному побережью Балтийского моря, где они заросли сосновыми лесами и вереском).</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lastRenderedPageBreak/>
        <w:t xml:space="preserve">В распаханных степных и полупустынных районах с неустойчивым увлажнением нередки </w:t>
      </w:r>
      <w:r w:rsidRPr="00B27911">
        <w:rPr>
          <w:rFonts w:eastAsia="Calibri" w:cs="Times New Roman"/>
          <w:i/>
          <w:iCs/>
          <w:szCs w:val="28"/>
          <w:lang w:val="be-BY" w:bidi="en-US"/>
        </w:rPr>
        <w:t xml:space="preserve">пыльные бури, </w:t>
      </w:r>
      <w:r w:rsidRPr="00B27911">
        <w:rPr>
          <w:rFonts w:eastAsia="Calibri" w:cs="Times New Roman"/>
          <w:szCs w:val="28"/>
          <w:lang w:val="be-BY" w:bidi="en-US"/>
        </w:rPr>
        <w:t>во время которых, верхний слой почвы вместе с семенами, иногда и всходами врывается сильными ветрами и переносится на десятки километров от места сноса и откладывается перед препятствиями или в понижениях, где стихает сила ветра.</w:t>
      </w:r>
    </w:p>
    <w:p w:rsidR="00B27911" w:rsidRPr="00B27911" w:rsidRDefault="00B27911" w:rsidP="00B27911">
      <w:pPr>
        <w:shd w:val="clear" w:color="auto" w:fill="FFFFFF"/>
        <w:rPr>
          <w:rFonts w:eastAsia="Calibri" w:cs="Times New Roman"/>
          <w:szCs w:val="28"/>
          <w:lang w:bidi="en-US"/>
        </w:rPr>
      </w:pPr>
      <w:r w:rsidRPr="00B27911">
        <w:rPr>
          <w:rFonts w:eastAsia="Calibri" w:cs="Times New Roman"/>
          <w:szCs w:val="28"/>
          <w:lang w:val="be-BY" w:bidi="en-US"/>
        </w:rPr>
        <w:t xml:space="preserve">Определенную роль в изменение земной поверхности вносят </w:t>
      </w:r>
      <w:r w:rsidRPr="00B27911">
        <w:rPr>
          <w:rFonts w:eastAsia="Calibri" w:cs="Times New Roman"/>
          <w:i/>
          <w:iCs/>
          <w:szCs w:val="28"/>
          <w:lang w:val="be-BY" w:bidi="en-US"/>
        </w:rPr>
        <w:t xml:space="preserve">подземные воды, </w:t>
      </w:r>
      <w:r w:rsidRPr="00B27911">
        <w:rPr>
          <w:rFonts w:eastAsia="Calibri" w:cs="Times New Roman"/>
          <w:szCs w:val="28"/>
          <w:lang w:val="be-BY" w:bidi="en-US"/>
        </w:rPr>
        <w:t xml:space="preserve">растворяя некоторые горные породы (гипс, мел) и создавая </w:t>
      </w:r>
      <w:r w:rsidRPr="00B27911">
        <w:rPr>
          <w:rFonts w:eastAsia="Calibri" w:cs="Times New Roman"/>
          <w:i/>
          <w:szCs w:val="28"/>
          <w:lang w:val="be-BY" w:bidi="en-US"/>
        </w:rPr>
        <w:t>карстовые формы</w:t>
      </w:r>
      <w:r w:rsidRPr="00B27911">
        <w:rPr>
          <w:rFonts w:eastAsia="Calibri" w:cs="Times New Roman"/>
          <w:szCs w:val="28"/>
          <w:lang w:val="be-BY" w:bidi="en-US"/>
        </w:rPr>
        <w:t xml:space="preserve"> рельефа </w:t>
      </w:r>
      <w:r w:rsidRPr="00B27911">
        <w:rPr>
          <w:rFonts w:eastAsia="Calibri" w:cs="Times New Roman"/>
          <w:i/>
          <w:szCs w:val="28"/>
          <w:lang w:val="be-BY" w:bidi="en-US"/>
        </w:rPr>
        <w:t>(карст) – карстовые воронки, шахты, пещеры, западины и пр.,</w:t>
      </w:r>
      <w:r w:rsidRPr="00B27911">
        <w:rPr>
          <w:rFonts w:eastAsia="Calibri" w:cs="Times New Roman"/>
          <w:szCs w:val="28"/>
          <w:lang w:val="be-BY" w:bidi="en-US"/>
        </w:rPr>
        <w:t xml:space="preserve"> а также </w:t>
      </w:r>
      <w:r w:rsidRPr="00B27911">
        <w:rPr>
          <w:rFonts w:eastAsia="Calibri" w:cs="Times New Roman"/>
          <w:i/>
          <w:iCs/>
          <w:szCs w:val="28"/>
          <w:lang w:val="be-BY" w:bidi="en-US"/>
        </w:rPr>
        <w:t xml:space="preserve">вечная мерзлота, волноприбойная деятельность на морских побережьях, </w:t>
      </w:r>
      <w:r w:rsidRPr="00B27911">
        <w:rPr>
          <w:rFonts w:eastAsia="Calibri" w:cs="Times New Roman"/>
          <w:szCs w:val="28"/>
          <w:lang w:val="be-BY" w:bidi="en-US"/>
        </w:rPr>
        <w:t xml:space="preserve">и несомненно – </w:t>
      </w:r>
      <w:r w:rsidRPr="00B27911">
        <w:rPr>
          <w:rFonts w:eastAsia="Calibri" w:cs="Times New Roman"/>
          <w:i/>
          <w:iCs/>
          <w:szCs w:val="28"/>
          <w:lang w:val="be-BY" w:bidi="en-US"/>
        </w:rPr>
        <w:t>человек.</w:t>
      </w:r>
    </w:p>
    <w:p w:rsidR="00B27911" w:rsidRPr="00B31862" w:rsidRDefault="00B27911" w:rsidP="00B31862">
      <w:pPr>
        <w:pStyle w:val="a"/>
        <w:tabs>
          <w:tab w:val="clear" w:pos="2175"/>
          <w:tab w:val="num" w:pos="1418"/>
        </w:tabs>
      </w:pPr>
      <w:r w:rsidRPr="00B31862">
        <w:t xml:space="preserve">Рельеф дна </w:t>
      </w:r>
      <w:r w:rsidR="00B31862" w:rsidRPr="00B31862">
        <w:t>О</w:t>
      </w:r>
      <w:r w:rsidRPr="00B31862">
        <w:t>кеана.</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На дне Мирового океана выделяются 4 зоны:</w:t>
      </w:r>
    </w:p>
    <w:p w:rsidR="00B27911" w:rsidRPr="00B27911" w:rsidRDefault="00B27911" w:rsidP="00B27911">
      <w:pPr>
        <w:widowControl w:val="0"/>
        <w:rPr>
          <w:rFonts w:eastAsia="Times New Roman" w:cs="Times New Roman"/>
          <w:iCs/>
          <w:color w:val="000000"/>
          <w:spacing w:val="-6"/>
          <w:szCs w:val="28"/>
          <w:lang w:eastAsia="ru-RU"/>
        </w:rPr>
      </w:pPr>
      <w:r w:rsidRPr="00B27911">
        <w:rPr>
          <w:rFonts w:eastAsia="Times New Roman" w:cs="Times New Roman"/>
          <w:b/>
          <w:iCs/>
          <w:color w:val="000000"/>
          <w:spacing w:val="-6"/>
          <w:szCs w:val="28"/>
          <w:lang w:eastAsia="ru-RU"/>
        </w:rPr>
        <w:t>первая зона</w:t>
      </w:r>
      <w:r w:rsidRPr="00B27911">
        <w:rPr>
          <w:rFonts w:eastAsia="Times New Roman" w:cs="Times New Roman"/>
          <w:iCs/>
          <w:color w:val="000000"/>
          <w:spacing w:val="-6"/>
          <w:szCs w:val="28"/>
          <w:lang w:eastAsia="ru-RU"/>
        </w:rPr>
        <w:t xml:space="preserve"> – </w:t>
      </w:r>
      <w:r w:rsidRPr="00B27911">
        <w:rPr>
          <w:rFonts w:eastAsia="Times New Roman" w:cs="Times New Roman"/>
          <w:b/>
          <w:i/>
          <w:iCs/>
          <w:color w:val="000000"/>
          <w:spacing w:val="-6"/>
          <w:szCs w:val="28"/>
          <w:lang w:eastAsia="ru-RU"/>
        </w:rPr>
        <w:t>подводная окраина материков</w:t>
      </w:r>
      <w:r w:rsidRPr="00B27911">
        <w:rPr>
          <w:rFonts w:eastAsia="Times New Roman" w:cs="Times New Roman"/>
          <w:iCs/>
          <w:color w:val="000000"/>
          <w:spacing w:val="-6"/>
          <w:szCs w:val="28"/>
          <w:lang w:eastAsia="ru-RU"/>
        </w:rPr>
        <w:t xml:space="preserve">, состоящая из материковой отмели – </w:t>
      </w:r>
      <w:r w:rsidRPr="00B27911">
        <w:rPr>
          <w:rFonts w:eastAsia="Times New Roman" w:cs="Times New Roman"/>
          <w:i/>
          <w:iCs/>
          <w:color w:val="000000"/>
          <w:spacing w:val="-6"/>
          <w:szCs w:val="28"/>
          <w:lang w:eastAsia="ru-RU"/>
        </w:rPr>
        <w:t>шельфа,</w:t>
      </w:r>
      <w:r w:rsidRPr="00B27911">
        <w:rPr>
          <w:rFonts w:eastAsia="Times New Roman" w:cs="Times New Roman"/>
          <w:iCs/>
          <w:color w:val="000000"/>
          <w:spacing w:val="-6"/>
          <w:szCs w:val="28"/>
          <w:lang w:eastAsia="ru-RU"/>
        </w:rPr>
        <w:t xml:space="preserve"> относительно крутого </w:t>
      </w:r>
      <w:r w:rsidRPr="00B27911">
        <w:rPr>
          <w:rFonts w:eastAsia="Times New Roman" w:cs="Times New Roman"/>
          <w:i/>
          <w:iCs/>
          <w:color w:val="000000"/>
          <w:spacing w:val="-6"/>
          <w:szCs w:val="28"/>
          <w:lang w:eastAsia="ru-RU"/>
        </w:rPr>
        <w:t>материкового склона</w:t>
      </w:r>
      <w:r w:rsidRPr="00B27911">
        <w:rPr>
          <w:rFonts w:eastAsia="Times New Roman" w:cs="Times New Roman"/>
          <w:iCs/>
          <w:color w:val="000000"/>
          <w:spacing w:val="-6"/>
          <w:szCs w:val="28"/>
          <w:lang w:eastAsia="ru-RU"/>
        </w:rPr>
        <w:t xml:space="preserve">, переходящего в пологое </w:t>
      </w:r>
      <w:r w:rsidRPr="00B27911">
        <w:rPr>
          <w:rFonts w:eastAsia="Times New Roman" w:cs="Times New Roman"/>
          <w:i/>
          <w:iCs/>
          <w:color w:val="000000"/>
          <w:spacing w:val="-6"/>
          <w:szCs w:val="28"/>
          <w:lang w:eastAsia="ru-RU"/>
        </w:rPr>
        <w:t>континентальное подножие</w:t>
      </w:r>
      <w:r w:rsidRPr="00B27911">
        <w:rPr>
          <w:rFonts w:eastAsia="Times New Roman" w:cs="Times New Roman"/>
          <w:iCs/>
          <w:color w:val="000000"/>
          <w:spacing w:val="-6"/>
          <w:szCs w:val="28"/>
          <w:lang w:eastAsia="ru-RU"/>
        </w:rPr>
        <w:t xml:space="preserve">. Это затопленная часть континента до глубины около 3,5–4 км с земной корой </w:t>
      </w:r>
      <w:r w:rsidRPr="00B27911">
        <w:rPr>
          <w:rFonts w:eastAsia="Times New Roman" w:cs="Times New Roman"/>
          <w:i/>
          <w:iCs/>
          <w:color w:val="000000"/>
          <w:spacing w:val="-6"/>
          <w:szCs w:val="28"/>
          <w:lang w:eastAsia="ru-RU"/>
        </w:rPr>
        <w:t>материкового типа</w:t>
      </w:r>
      <w:r w:rsidRPr="00B27911">
        <w:rPr>
          <w:rFonts w:eastAsia="Times New Roman" w:cs="Times New Roman"/>
          <w:iCs/>
          <w:color w:val="000000"/>
          <w:spacing w:val="-6"/>
          <w:szCs w:val="28"/>
          <w:lang w:eastAsia="ru-RU"/>
        </w:rPr>
        <w:t>. На шельфе встречаются формы рельефа, которые характерны для прибрежной части суши: затопленные речные долины, холмы – бараньи лбы и др. В отложениях преобладают осадки, принесенные с суши, – пески, гравий, галька и др. Шельф богат нефтью, газом, месторождениями благородных металлов, алмазов и др.</w:t>
      </w:r>
    </w:p>
    <w:p w:rsidR="00B27911" w:rsidRPr="00B27911" w:rsidRDefault="00B27911" w:rsidP="00B27911">
      <w:pPr>
        <w:widowControl w:val="0"/>
        <w:rPr>
          <w:rFonts w:eastAsia="Times New Roman" w:cs="Times New Roman"/>
          <w:iCs/>
          <w:color w:val="000000"/>
          <w:spacing w:val="-6"/>
          <w:szCs w:val="28"/>
          <w:lang w:eastAsia="ru-RU"/>
        </w:rPr>
      </w:pPr>
      <w:r w:rsidRPr="00B27911">
        <w:rPr>
          <w:rFonts w:eastAsia="Times New Roman" w:cs="Times New Roman"/>
          <w:iCs/>
          <w:color w:val="000000"/>
          <w:spacing w:val="-6"/>
          <w:szCs w:val="28"/>
          <w:lang w:eastAsia="ru-RU"/>
        </w:rPr>
        <w:t>Материковый склон нередко ступенчатый, рассечен сверху вниз многочисленными разломами – подводными каньонами. По ним материал с суши поступает к подножию склона и образует огромные конусы выноса;</w:t>
      </w:r>
    </w:p>
    <w:p w:rsidR="00B27911" w:rsidRPr="00B27911" w:rsidRDefault="00B27911" w:rsidP="00B27911">
      <w:pPr>
        <w:widowControl w:val="0"/>
        <w:rPr>
          <w:rFonts w:eastAsia="Times New Roman" w:cs="Times New Roman"/>
          <w:iCs/>
          <w:color w:val="000000"/>
          <w:spacing w:val="-6"/>
          <w:szCs w:val="28"/>
          <w:lang w:eastAsia="ru-RU"/>
        </w:rPr>
      </w:pPr>
      <w:r w:rsidRPr="00B27911">
        <w:rPr>
          <w:rFonts w:eastAsia="Times New Roman" w:cs="Times New Roman"/>
          <w:b/>
          <w:iCs/>
          <w:color w:val="000000"/>
          <w:spacing w:val="-6"/>
          <w:szCs w:val="28"/>
          <w:lang w:eastAsia="ru-RU"/>
        </w:rPr>
        <w:t>вторая</w:t>
      </w:r>
      <w:r w:rsidRPr="00B27911">
        <w:rPr>
          <w:rFonts w:eastAsia="Times New Roman" w:cs="Times New Roman"/>
          <w:iCs/>
          <w:color w:val="000000"/>
          <w:spacing w:val="-6"/>
          <w:szCs w:val="28"/>
          <w:lang w:eastAsia="ru-RU"/>
        </w:rPr>
        <w:t xml:space="preserve"> – </w:t>
      </w:r>
      <w:r w:rsidRPr="00B27911">
        <w:rPr>
          <w:rFonts w:eastAsia="Times New Roman" w:cs="Times New Roman"/>
          <w:b/>
          <w:i/>
          <w:iCs/>
          <w:color w:val="000000"/>
          <w:spacing w:val="-6"/>
          <w:szCs w:val="28"/>
          <w:lang w:eastAsia="ru-RU"/>
        </w:rPr>
        <w:t>переходная зона</w:t>
      </w:r>
      <w:r w:rsidRPr="00B27911">
        <w:rPr>
          <w:rFonts w:eastAsia="Times New Roman" w:cs="Times New Roman"/>
          <w:iCs/>
          <w:color w:val="000000"/>
          <w:spacing w:val="-6"/>
          <w:szCs w:val="28"/>
          <w:lang w:eastAsia="ru-RU"/>
        </w:rPr>
        <w:t xml:space="preserve"> сформировалась на стыке материковых глыб и океанических платформ. Она состоит из </w:t>
      </w:r>
      <w:r w:rsidRPr="00B27911">
        <w:rPr>
          <w:rFonts w:eastAsia="Times New Roman" w:cs="Times New Roman"/>
          <w:i/>
          <w:iCs/>
          <w:color w:val="000000"/>
          <w:spacing w:val="-6"/>
          <w:szCs w:val="28"/>
          <w:lang w:eastAsia="ru-RU"/>
        </w:rPr>
        <w:t xml:space="preserve">котловин окраинных морей, цепочек вулканических островов </w:t>
      </w:r>
      <w:r w:rsidRPr="00B27911">
        <w:rPr>
          <w:rFonts w:eastAsia="Times New Roman" w:cs="Times New Roman"/>
          <w:iCs/>
          <w:color w:val="000000"/>
          <w:spacing w:val="-6"/>
          <w:szCs w:val="28"/>
          <w:lang w:eastAsia="ru-RU"/>
        </w:rPr>
        <w:t xml:space="preserve">в виде дуг и узких линейных впадин – </w:t>
      </w:r>
      <w:r w:rsidRPr="00B27911">
        <w:rPr>
          <w:rFonts w:eastAsia="Times New Roman" w:cs="Times New Roman"/>
          <w:i/>
          <w:iCs/>
          <w:color w:val="000000"/>
          <w:spacing w:val="-6"/>
          <w:szCs w:val="28"/>
          <w:lang w:eastAsia="ru-RU"/>
        </w:rPr>
        <w:t>глубоководных желобов</w:t>
      </w:r>
      <w:r w:rsidRPr="00B27911">
        <w:rPr>
          <w:rFonts w:eastAsia="Times New Roman" w:cs="Times New Roman"/>
          <w:iCs/>
          <w:color w:val="000000"/>
          <w:spacing w:val="-6"/>
          <w:szCs w:val="28"/>
          <w:lang w:eastAsia="ru-RU"/>
        </w:rPr>
        <w:t>, с которыми совпадают глубинные разломы, уходящие под материк. Например, Охотское море – Курильские острова – Курило-Камчатский желоб; Японское море – Японские острова – Японский желоб. Всего желобов более тридцати пяти, самый глубокий Марианский – 10 890 м, самый длинный – Алеутский 3570 км. В переходной зоне сосредоточены основные действующие вулканы Земли. Ей присущи сильные и частые землетрясения. Земная кора этой зоны сложная, близкая по строению и мощности, то к океанической, то к материковой. Эта зона прослеживается не везде, хорошо выражена вдоль Тихоокеанского побережья Азии, в Средиземном море, в Антильско-Карибском и других районах, которые нередко называют современными геосинклиналями;</w:t>
      </w:r>
    </w:p>
    <w:p w:rsidR="00B27911" w:rsidRPr="00B27911" w:rsidRDefault="00B27911" w:rsidP="00B27911">
      <w:pPr>
        <w:widowControl w:val="0"/>
        <w:rPr>
          <w:rFonts w:eastAsia="Times New Roman" w:cs="Times New Roman"/>
          <w:iCs/>
          <w:color w:val="000000"/>
          <w:spacing w:val="-6"/>
          <w:szCs w:val="28"/>
          <w:lang w:eastAsia="ru-RU"/>
        </w:rPr>
      </w:pPr>
      <w:r w:rsidRPr="00B27911">
        <w:rPr>
          <w:rFonts w:eastAsia="Times New Roman" w:cs="Times New Roman"/>
          <w:b/>
          <w:iCs/>
          <w:color w:val="000000"/>
          <w:spacing w:val="-6"/>
          <w:szCs w:val="28"/>
          <w:lang w:eastAsia="ru-RU"/>
        </w:rPr>
        <w:t>третья, основная зона</w:t>
      </w:r>
      <w:r w:rsidRPr="00B27911">
        <w:rPr>
          <w:rFonts w:eastAsia="Times New Roman" w:cs="Times New Roman"/>
          <w:iCs/>
          <w:color w:val="000000"/>
          <w:spacing w:val="-6"/>
          <w:szCs w:val="28"/>
          <w:lang w:eastAsia="ru-RU"/>
        </w:rPr>
        <w:t xml:space="preserve"> дна Мирового океана – </w:t>
      </w:r>
      <w:r w:rsidRPr="00B27911">
        <w:rPr>
          <w:rFonts w:eastAsia="Times New Roman" w:cs="Times New Roman"/>
          <w:b/>
          <w:i/>
          <w:iCs/>
          <w:color w:val="000000"/>
          <w:spacing w:val="-6"/>
          <w:szCs w:val="28"/>
          <w:lang w:eastAsia="ru-RU"/>
        </w:rPr>
        <w:t>ложе океана</w:t>
      </w:r>
      <w:r w:rsidRPr="00B27911">
        <w:rPr>
          <w:rFonts w:eastAsia="Times New Roman" w:cs="Times New Roman"/>
          <w:iCs/>
          <w:color w:val="000000"/>
          <w:spacing w:val="-6"/>
          <w:szCs w:val="28"/>
          <w:lang w:eastAsia="ru-RU"/>
        </w:rPr>
        <w:t xml:space="preserve"> с земной корой океанического типа, занимает более половины его площади на глубинах до 6 км. На ложе океана есть гряды, плато, возвышенности, которые разделяют его на котловины. Донные отложения представлены различными илами органогенного происхождения и красной глубоководной глиной, возникшей из тонких нерастворимых минеральных частиц, космической пыли и вулканического пепла. Цвет ее обусловлен оксидами железа. На дне много железомарганцевых конкреций с примесями других металлов;</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b/>
          <w:szCs w:val="28"/>
          <w:lang w:val="be-BY" w:bidi="en-US"/>
        </w:rPr>
        <w:lastRenderedPageBreak/>
        <w:t>четвертая зона</w:t>
      </w:r>
      <w:r w:rsidRPr="00B27911">
        <w:rPr>
          <w:rFonts w:eastAsia="Calibri" w:cs="Times New Roman"/>
          <w:szCs w:val="28"/>
          <w:lang w:val="be-BY" w:bidi="en-US"/>
        </w:rPr>
        <w:t xml:space="preserve"> выделяется в центральных частях океанов. Это </w:t>
      </w:r>
      <w:r w:rsidRPr="00B27911">
        <w:rPr>
          <w:rFonts w:eastAsia="Calibri" w:cs="Times New Roman"/>
          <w:b/>
          <w:i/>
          <w:szCs w:val="28"/>
          <w:lang w:val="be-BY" w:bidi="en-US"/>
        </w:rPr>
        <w:t>срединно-океанические хребты</w:t>
      </w:r>
      <w:r w:rsidRPr="00B27911">
        <w:rPr>
          <w:rFonts w:eastAsia="Calibri" w:cs="Times New Roman"/>
          <w:szCs w:val="28"/>
          <w:lang w:val="be-BY" w:bidi="en-US"/>
        </w:rPr>
        <w:t xml:space="preserve"> с земной корой особого типа, состоящей в основном из базальтов. Высота хребтов над ложем океана до 3000–4000 м, ширина 1000–2000 км. Их особенность – глубокая долина типа ущелья – </w:t>
      </w:r>
      <w:r w:rsidRPr="00B27911">
        <w:rPr>
          <w:rFonts w:eastAsia="Calibri" w:cs="Times New Roman"/>
          <w:b/>
          <w:szCs w:val="28"/>
          <w:lang w:val="be-BY" w:bidi="en-US"/>
        </w:rPr>
        <w:t>рифт</w:t>
      </w:r>
      <w:r w:rsidRPr="00B27911">
        <w:rPr>
          <w:rFonts w:eastAsia="Calibri" w:cs="Times New Roman"/>
          <w:szCs w:val="28"/>
          <w:lang w:val="be-BY" w:bidi="en-US"/>
        </w:rPr>
        <w:t xml:space="preserve"> – вдоль осевых частей хребтов в несколько километров шириной и 1–1,5 км глубиной. Под рифтовыми зонами кровля астеносферы залегает неглубоко, местами всего 2 – 3 км от поверхности дна. Срединно-океанические хребты пересечены поперечными разломами, по которым осуществляются горизонтальные подвижки, поэтому они разбиты на сегменты. Все хребты вулканического происхождения и характеризуются повышенной сейсмической активностью.</w:t>
      </w:r>
    </w:p>
    <w:p w:rsidR="00B27911" w:rsidRPr="00B27911" w:rsidRDefault="00B27911" w:rsidP="00B27911">
      <w:pPr>
        <w:shd w:val="clear" w:color="auto" w:fill="FFFFFF"/>
        <w:rPr>
          <w:rFonts w:eastAsia="Calibri" w:cs="Times New Roman"/>
          <w:szCs w:val="28"/>
          <w:lang w:bidi="en-US"/>
        </w:rPr>
      </w:pPr>
    </w:p>
    <w:p w:rsidR="00B27911" w:rsidRDefault="00B27911" w:rsidP="00FE0165">
      <w:pPr>
        <w:pStyle w:val="3"/>
        <w:rPr>
          <w:rFonts w:eastAsia="Calibri"/>
          <w:lang w:bidi="en-US"/>
        </w:rPr>
      </w:pPr>
      <w:bookmarkStart w:id="38" w:name="_Toc20670260"/>
      <w:r w:rsidRPr="00B27911">
        <w:rPr>
          <w:rFonts w:eastAsia="Calibri"/>
          <w:lang w:val="be-BY" w:bidi="en-US"/>
        </w:rPr>
        <w:t xml:space="preserve">Лекция </w:t>
      </w:r>
      <w:r w:rsidRPr="00B27911">
        <w:rPr>
          <w:rFonts w:eastAsia="Calibri"/>
          <w:lang w:bidi="en-US"/>
        </w:rPr>
        <w:t>8</w:t>
      </w:r>
      <w:r w:rsidRPr="00B27911">
        <w:rPr>
          <w:rFonts w:eastAsia="Calibri"/>
          <w:lang w:val="be-BY" w:bidi="en-US"/>
        </w:rPr>
        <w:t>. Атмосфера Земли</w:t>
      </w:r>
      <w:r w:rsidR="00B31862">
        <w:rPr>
          <w:rFonts w:eastAsia="Calibri"/>
          <w:lang w:bidi="en-US"/>
        </w:rPr>
        <w:t>.С</w:t>
      </w:r>
      <w:r w:rsidRPr="00B27911">
        <w:rPr>
          <w:rFonts w:eastAsia="Calibri"/>
          <w:lang w:bidi="en-US"/>
        </w:rPr>
        <w:t>остав и строение</w:t>
      </w:r>
      <w:r w:rsidR="00B31862">
        <w:rPr>
          <w:rFonts w:eastAsia="Calibri"/>
          <w:lang w:bidi="en-US"/>
        </w:rPr>
        <w:t xml:space="preserve"> атмосферы.</w:t>
      </w:r>
      <w:bookmarkEnd w:id="38"/>
    </w:p>
    <w:p w:rsidR="00B31862" w:rsidRPr="00B27911" w:rsidRDefault="00B31862" w:rsidP="00B31862">
      <w:pPr>
        <w:tabs>
          <w:tab w:val="left" w:pos="0"/>
        </w:tabs>
        <w:ind w:firstLine="567"/>
        <w:jc w:val="left"/>
        <w:rPr>
          <w:rFonts w:eastAsia="Calibri" w:cs="Times New Roman"/>
          <w:b/>
          <w:szCs w:val="28"/>
          <w:lang w:bidi="en-US"/>
        </w:rPr>
      </w:pPr>
      <w:r>
        <w:rPr>
          <w:rFonts w:eastAsia="Calibri" w:cs="Times New Roman"/>
          <w:b/>
          <w:szCs w:val="28"/>
          <w:lang w:bidi="en-US"/>
        </w:rPr>
        <w:t>Вопросы:</w:t>
      </w:r>
    </w:p>
    <w:p w:rsidR="00B27911" w:rsidRPr="00B27911" w:rsidRDefault="00B27911" w:rsidP="005A35AA">
      <w:pPr>
        <w:widowControl w:val="0"/>
        <w:numPr>
          <w:ilvl w:val="0"/>
          <w:numId w:val="23"/>
        </w:numPr>
        <w:shd w:val="clear" w:color="auto" w:fill="FFFFFF"/>
        <w:tabs>
          <w:tab w:val="left" w:pos="192"/>
          <w:tab w:val="left" w:pos="313"/>
          <w:tab w:val="left" w:pos="1134"/>
        </w:tabs>
        <w:autoSpaceDE w:val="0"/>
        <w:autoSpaceDN w:val="0"/>
        <w:adjustRightInd w:val="0"/>
        <w:jc w:val="left"/>
        <w:rPr>
          <w:rFonts w:eastAsia="Calibri" w:cs="Times New Roman"/>
          <w:i/>
          <w:szCs w:val="28"/>
          <w:lang w:val="be-BY" w:bidi="en-US"/>
        </w:rPr>
      </w:pPr>
      <w:r w:rsidRPr="00B27911">
        <w:rPr>
          <w:rFonts w:eastAsia="Calibri" w:cs="Times New Roman"/>
          <w:i/>
          <w:szCs w:val="28"/>
          <w:lang w:val="be-BY" w:bidi="en-US"/>
        </w:rPr>
        <w:t>Атмосфера. Понятие о солнечной радиации. Особенности нагревания атмосферы.</w:t>
      </w:r>
    </w:p>
    <w:p w:rsidR="00B27911" w:rsidRPr="00B27911" w:rsidRDefault="00B27911" w:rsidP="005A35AA">
      <w:pPr>
        <w:widowControl w:val="0"/>
        <w:numPr>
          <w:ilvl w:val="0"/>
          <w:numId w:val="23"/>
        </w:numPr>
        <w:shd w:val="clear" w:color="auto" w:fill="FFFFFF"/>
        <w:tabs>
          <w:tab w:val="left" w:pos="192"/>
          <w:tab w:val="left" w:pos="313"/>
          <w:tab w:val="left" w:pos="1134"/>
        </w:tabs>
        <w:autoSpaceDE w:val="0"/>
        <w:autoSpaceDN w:val="0"/>
        <w:adjustRightInd w:val="0"/>
        <w:jc w:val="left"/>
        <w:rPr>
          <w:rFonts w:eastAsia="Calibri" w:cs="Times New Roman"/>
          <w:i/>
          <w:szCs w:val="28"/>
          <w:lang w:val="be-BY" w:bidi="en-US"/>
        </w:rPr>
      </w:pPr>
      <w:r w:rsidRPr="00B27911">
        <w:rPr>
          <w:rFonts w:eastAsia="Calibri" w:cs="Times New Roman"/>
          <w:i/>
          <w:szCs w:val="28"/>
          <w:lang w:val="be-BY" w:bidi="en-US"/>
        </w:rPr>
        <w:t xml:space="preserve">Температура, влажность воздуха и её виды. </w:t>
      </w:r>
      <w:r w:rsidR="00B31862" w:rsidRPr="00B31862">
        <w:rPr>
          <w:rFonts w:eastAsia="Calibri" w:cs="Times New Roman"/>
          <w:i/>
          <w:szCs w:val="28"/>
          <w:lang w:val="be-BY" w:bidi="en-US"/>
        </w:rPr>
        <w:t>Сезонные и суточные изменения. Облака и их типы.</w:t>
      </w:r>
    </w:p>
    <w:p w:rsidR="00B27911" w:rsidRPr="00B27911" w:rsidRDefault="00B27911" w:rsidP="005A35AA">
      <w:pPr>
        <w:widowControl w:val="0"/>
        <w:numPr>
          <w:ilvl w:val="0"/>
          <w:numId w:val="23"/>
        </w:numPr>
        <w:shd w:val="clear" w:color="auto" w:fill="FFFFFF"/>
        <w:tabs>
          <w:tab w:val="left" w:pos="192"/>
          <w:tab w:val="left" w:pos="313"/>
          <w:tab w:val="left" w:pos="1134"/>
        </w:tabs>
        <w:autoSpaceDE w:val="0"/>
        <w:autoSpaceDN w:val="0"/>
        <w:adjustRightInd w:val="0"/>
        <w:jc w:val="left"/>
        <w:rPr>
          <w:rFonts w:eastAsia="Calibri" w:cs="Times New Roman"/>
          <w:i/>
          <w:szCs w:val="28"/>
          <w:lang w:val="be-BY" w:bidi="en-US"/>
        </w:rPr>
      </w:pPr>
      <w:r w:rsidRPr="00B27911">
        <w:rPr>
          <w:rFonts w:eastAsia="Calibri" w:cs="Times New Roman"/>
          <w:i/>
          <w:szCs w:val="28"/>
          <w:lang w:val="be-BY" w:bidi="en-US"/>
        </w:rPr>
        <w:t>Давление атмосферы, понятие о циклонах и антициклонах. Ветер, его характеристики.</w:t>
      </w:r>
    </w:p>
    <w:p w:rsidR="00B27911" w:rsidRDefault="00B27911" w:rsidP="005A35AA">
      <w:pPr>
        <w:numPr>
          <w:ilvl w:val="0"/>
          <w:numId w:val="23"/>
        </w:numPr>
        <w:shd w:val="clear" w:color="auto" w:fill="FFFFFF"/>
        <w:tabs>
          <w:tab w:val="left" w:pos="1134"/>
        </w:tabs>
        <w:jc w:val="left"/>
        <w:rPr>
          <w:rFonts w:eastAsia="Calibri" w:cs="Times New Roman"/>
          <w:i/>
          <w:szCs w:val="28"/>
          <w:lang w:val="be-BY" w:bidi="en-US"/>
        </w:rPr>
      </w:pPr>
      <w:r w:rsidRPr="00B27911">
        <w:rPr>
          <w:rFonts w:eastAsia="Calibri" w:cs="Times New Roman"/>
          <w:i/>
          <w:szCs w:val="28"/>
          <w:lang w:val="be-BY" w:bidi="en-US"/>
        </w:rPr>
        <w:t>Схема общей циркуляции атмосферы.</w:t>
      </w:r>
    </w:p>
    <w:p w:rsidR="00B31862" w:rsidRPr="00B27911" w:rsidRDefault="00B31862" w:rsidP="00B31862">
      <w:pPr>
        <w:shd w:val="clear" w:color="auto" w:fill="FFFFFF"/>
        <w:tabs>
          <w:tab w:val="left" w:pos="1134"/>
        </w:tabs>
        <w:ind w:left="720" w:firstLine="0"/>
        <w:jc w:val="left"/>
        <w:rPr>
          <w:rFonts w:eastAsia="Calibri" w:cs="Times New Roman"/>
          <w:i/>
          <w:szCs w:val="28"/>
          <w:lang w:val="be-BY" w:bidi="en-US"/>
        </w:rPr>
      </w:pPr>
    </w:p>
    <w:p w:rsidR="00B27911" w:rsidRPr="00B31862" w:rsidRDefault="00B27911" w:rsidP="005A35AA">
      <w:pPr>
        <w:pStyle w:val="a5"/>
        <w:numPr>
          <w:ilvl w:val="0"/>
          <w:numId w:val="34"/>
        </w:numPr>
        <w:rPr>
          <w:rFonts w:ascii="Calibri" w:hAnsi="Calibri"/>
          <w:b/>
          <w:sz w:val="22"/>
        </w:rPr>
      </w:pPr>
      <w:r w:rsidRPr="00B31862">
        <w:rPr>
          <w:b/>
        </w:rPr>
        <w:t>Атмосфера. Понятие о солнечной радиации. Особенности нагревания атмосферы.</w:t>
      </w:r>
    </w:p>
    <w:p w:rsidR="00B27911" w:rsidRPr="00B27911" w:rsidRDefault="00B27911" w:rsidP="00B27911">
      <w:pPr>
        <w:shd w:val="clear" w:color="auto" w:fill="FFFFFF"/>
        <w:tabs>
          <w:tab w:val="left" w:pos="1134"/>
        </w:tabs>
        <w:ind w:left="709" w:firstLine="0"/>
        <w:contextualSpacing/>
        <w:rPr>
          <w:rFonts w:eastAsia="Calibri" w:cs="Times New Roman"/>
          <w:b/>
          <w:szCs w:val="28"/>
          <w:lang w:bidi="en-US"/>
        </w:rPr>
      </w:pPr>
      <w:r w:rsidRPr="00B27911">
        <w:rPr>
          <w:rFonts w:eastAsia="Calibri" w:cs="Times New Roman"/>
          <w:kern w:val="2"/>
          <w:szCs w:val="28"/>
          <w:lang w:val="be-BY" w:bidi="en-US"/>
        </w:rPr>
        <w:t xml:space="preserve">Атмосфера – </w:t>
      </w:r>
      <w:r w:rsidRPr="00B27911">
        <w:rPr>
          <w:rFonts w:eastAsia="Calibri" w:cs="Times New Roman"/>
          <w:kern w:val="2"/>
          <w:szCs w:val="28"/>
          <w:lang w:bidi="en-US"/>
        </w:rPr>
        <w:t>воздушная</w:t>
      </w:r>
      <w:r w:rsidRPr="00B27911">
        <w:rPr>
          <w:rFonts w:eastAsia="Calibri" w:cs="Times New Roman"/>
          <w:kern w:val="2"/>
          <w:szCs w:val="28"/>
          <w:lang w:val="be-BY" w:bidi="en-US"/>
        </w:rPr>
        <w:t xml:space="preserve"> оболочка Земли.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Атмосфера состоит из </w:t>
      </w:r>
      <w:r w:rsidRPr="00B27911">
        <w:rPr>
          <w:rFonts w:eastAsia="Calibri" w:cs="Times New Roman"/>
          <w:szCs w:val="28"/>
          <w:lang w:bidi="en-US"/>
        </w:rPr>
        <w:t>воздуха (</w:t>
      </w:r>
      <w:r w:rsidRPr="00B27911">
        <w:rPr>
          <w:rFonts w:eastAsia="Calibri" w:cs="Times New Roman"/>
          <w:szCs w:val="28"/>
          <w:lang w:val="be-BY" w:bidi="en-US"/>
        </w:rPr>
        <w:t>смеси газов</w:t>
      </w:r>
      <w:r w:rsidRPr="00B27911">
        <w:rPr>
          <w:rFonts w:eastAsia="Calibri" w:cs="Times New Roman"/>
          <w:szCs w:val="28"/>
          <w:lang w:bidi="en-US"/>
        </w:rPr>
        <w:t>)</w:t>
      </w:r>
      <w:r w:rsidRPr="00B27911">
        <w:rPr>
          <w:rFonts w:eastAsia="Calibri" w:cs="Times New Roman"/>
          <w:szCs w:val="28"/>
          <w:lang w:val="be-BY" w:bidi="en-US"/>
        </w:rPr>
        <w:t xml:space="preserve">, водяного пара, с включением взвешеннойпыли, капелек, кристалликов льда и др.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Нижней границей атмосферы является поверхность Земли, чётко выраженной верхней границы нет. Следы атмосферы, со стороны обращённой к Солнцу, обнаруживаются на расстоянии 20 тыс. км от поверхности Земли, с обратной стороны - до 100 тыс. км (газовый хвост).</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Состав атмосферы: азот - 78.08%, кислород - 20.95%, аргон - 0.93%, углекислый газ - 0.03%. Это соотношение выдерживается до высоты 100 км, выше появляется атомарный кислород, выше 300 км преобладает атомарныйкислород, выше 1000 км - гелий.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Масса атмосферы составляет 5.3</w:t>
      </w:r>
      <w:r w:rsidRPr="00B27911">
        <w:rPr>
          <w:rFonts w:eastAsia="Calibri" w:cs="Times New Roman"/>
          <w:szCs w:val="28"/>
          <w:lang w:bidi="en-US"/>
        </w:rPr>
        <w:t>х</w:t>
      </w:r>
      <w:r w:rsidRPr="00B27911">
        <w:rPr>
          <w:rFonts w:eastAsia="Calibri" w:cs="Times New Roman"/>
          <w:szCs w:val="28"/>
          <w:lang w:val="be-BY" w:bidi="en-US"/>
        </w:rPr>
        <w:t>10</w:t>
      </w:r>
      <w:r w:rsidRPr="00B27911">
        <w:rPr>
          <w:rFonts w:eastAsia="Calibri" w:cs="Times New Roman"/>
          <w:szCs w:val="28"/>
          <w:vertAlign w:val="superscript"/>
          <w:lang w:val="be-BY" w:bidi="en-US"/>
        </w:rPr>
        <w:t>15</w:t>
      </w:r>
      <w:r w:rsidRPr="00B27911">
        <w:rPr>
          <w:rFonts w:eastAsia="Calibri" w:cs="Times New Roman"/>
          <w:szCs w:val="28"/>
          <w:lang w:val="be-BY" w:bidi="en-US"/>
        </w:rPr>
        <w:t xml:space="preserve"> т. В слое до 5.5 км содержится 50%, до 20 км - 95% и до 30 км - 99% всей массы атмосферы.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По характеру изменения температуры по высоте выделяют следующие слои атмосферы. </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Тропосфера</w:t>
      </w:r>
      <w:r w:rsidRPr="00B27911">
        <w:rPr>
          <w:rFonts w:eastAsia="Calibri" w:cs="Times New Roman"/>
          <w:szCs w:val="28"/>
          <w:lang w:val="be-BY" w:bidi="en-US"/>
        </w:rPr>
        <w:t xml:space="preserve"> - до 6 км над полюсами, до 18 км - на экваторе, в умеренных широтах - 10-11 км. В тропосфере температура с высотой понижается, в ней происходят все погодные процессы (вертикальные и горизонтальные движения воздуха, образование облаков, циклоны, </w:t>
      </w:r>
      <w:r w:rsidRPr="00B27911">
        <w:rPr>
          <w:rFonts w:eastAsia="Calibri" w:cs="Times New Roman"/>
          <w:szCs w:val="28"/>
          <w:lang w:val="be-BY" w:bidi="en-US"/>
        </w:rPr>
        <w:lastRenderedPageBreak/>
        <w:t>антициклоны и др.). На верхней границе тропосферы температура (-50, 60)</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С.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Выше следует тропопауза толщиной 1-2 км. </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Стратосфера</w:t>
      </w:r>
      <w:r w:rsidRPr="00B27911">
        <w:rPr>
          <w:rFonts w:eastAsia="Calibri" w:cs="Times New Roman"/>
          <w:szCs w:val="28"/>
          <w:lang w:val="be-BY" w:bidi="en-US"/>
        </w:rPr>
        <w:t xml:space="preserve"> - до высоты 50 км. Температура повышается до 0</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С на верхней границе. Под действием ультрафиолетовых лучей образуется озон. Эта реакция с выделением тепла. На высотах 22-27 км наблюдаются перламутровые облака, состоящие из переохлаждённых капель. Наблюдаются редко и только в некоторых районах Земли, особенно в северной Европе и на Аляске зимой, когда Солнце находится в нескольких градусах за горизонтом.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Переходный слой - стратопауза (50-55 км).</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Мезосфера</w:t>
      </w:r>
      <w:r w:rsidRPr="00B27911">
        <w:rPr>
          <w:rFonts w:eastAsia="Calibri" w:cs="Times New Roman"/>
          <w:szCs w:val="28"/>
          <w:lang w:val="be-BY" w:bidi="en-US"/>
        </w:rPr>
        <w:t xml:space="preserve"> - выше 55 км, до 80-85 км. Характеризуется понижением температуры от 0</w:t>
      </w:r>
      <w:r w:rsidRPr="00B27911">
        <w:rPr>
          <w:rFonts w:eastAsia="Calibri" w:cs="Times New Roman"/>
          <w:szCs w:val="28"/>
          <w:vertAlign w:val="superscript"/>
          <w:lang w:val="be-BY" w:bidi="en-US"/>
        </w:rPr>
        <w:t>0</w:t>
      </w:r>
      <w:r w:rsidRPr="00B27911">
        <w:rPr>
          <w:rFonts w:eastAsia="Calibri" w:cs="Times New Roman"/>
          <w:szCs w:val="28"/>
          <w:lang w:val="be-BY" w:bidi="en-US"/>
        </w:rPr>
        <w:t>С до -90</w:t>
      </w:r>
      <w:r w:rsidRPr="00B27911">
        <w:rPr>
          <w:rFonts w:eastAsia="Calibri" w:cs="Times New Roman"/>
          <w:szCs w:val="28"/>
          <w:vertAlign w:val="superscript"/>
          <w:lang w:val="be-BY" w:bidi="en-US"/>
        </w:rPr>
        <w:t>0</w:t>
      </w:r>
      <w:r w:rsidRPr="00B27911">
        <w:rPr>
          <w:rFonts w:eastAsia="Calibri" w:cs="Times New Roman"/>
          <w:szCs w:val="28"/>
          <w:lang w:val="be-BY" w:bidi="en-US"/>
        </w:rPr>
        <w:t>С. Наблюдаются серебристые облака (состоят из лед</w:t>
      </w:r>
      <w:r w:rsidRPr="00B27911">
        <w:rPr>
          <w:rFonts w:eastAsia="Calibri" w:cs="Times New Roman"/>
          <w:szCs w:val="28"/>
          <w:lang w:bidi="en-US"/>
        </w:rPr>
        <w:t xml:space="preserve">яных </w:t>
      </w:r>
      <w:r w:rsidRPr="00B27911">
        <w:rPr>
          <w:rFonts w:eastAsia="Calibri" w:cs="Times New Roman"/>
          <w:szCs w:val="28"/>
          <w:lang w:val="be-BY" w:bidi="en-US"/>
        </w:rPr>
        <w:t>кристаллов и вулканической пыли).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Мезопауза толщиной 5 км. </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Термосфера</w:t>
      </w:r>
      <w:r w:rsidRPr="00B27911">
        <w:rPr>
          <w:rFonts w:eastAsia="Calibri" w:cs="Times New Roman"/>
          <w:szCs w:val="28"/>
          <w:lang w:val="be-BY" w:bidi="en-US"/>
        </w:rPr>
        <w:t xml:space="preserve"> - до высоты 200-300 км (рост температуры до 1500</w:t>
      </w:r>
      <w:r w:rsidRPr="00B27911">
        <w:rPr>
          <w:rFonts w:eastAsia="Calibri" w:cs="Times New Roman"/>
          <w:szCs w:val="28"/>
          <w:vertAlign w:val="superscript"/>
          <w:lang w:val="be-BY" w:bidi="en-US"/>
        </w:rPr>
        <w:t>0</w:t>
      </w:r>
      <w:r w:rsidRPr="00B27911">
        <w:rPr>
          <w:rFonts w:eastAsia="Calibri" w:cs="Times New Roman"/>
          <w:szCs w:val="28"/>
          <w:lang w:val="be-BY" w:bidi="en-US"/>
        </w:rPr>
        <w:t>К). Экзосфера - до 700 км. Температура растет до 3000</w:t>
      </w:r>
      <w:r w:rsidRPr="00B27911">
        <w:rPr>
          <w:rFonts w:eastAsia="Calibri" w:cs="Times New Roman"/>
          <w:szCs w:val="28"/>
          <w:vertAlign w:val="superscript"/>
          <w:lang w:val="be-BY" w:bidi="en-US"/>
        </w:rPr>
        <w:t>0</w:t>
      </w:r>
      <w:r w:rsidRPr="00B27911">
        <w:rPr>
          <w:rFonts w:eastAsia="Calibri" w:cs="Times New Roman"/>
          <w:szCs w:val="28"/>
          <w:lang w:val="be-BY" w:bidi="en-US"/>
        </w:rPr>
        <w:t>К.</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Состояние атмосферы характеризуется метеорологическимиэлементами: температура воздуха, влажность воздуха, атмосферное давление,скорость и направление ветра, осадки, метеорологическая дальностьвидимости, температура почвы, высота снежного покрова, характеристикисолнечной радиации, облачность.</w:t>
      </w:r>
    </w:p>
    <w:p w:rsidR="00B27911" w:rsidRPr="00B27911" w:rsidRDefault="00B27911" w:rsidP="00B27911">
      <w:pPr>
        <w:shd w:val="clear" w:color="auto" w:fill="FFFFFF"/>
        <w:tabs>
          <w:tab w:val="left" w:pos="1134"/>
        </w:tabs>
        <w:rPr>
          <w:rFonts w:eastAsia="Calibri" w:cs="Times New Roman"/>
          <w:szCs w:val="28"/>
          <w:lang w:val="be-BY" w:bidi="en-US"/>
        </w:rPr>
      </w:pPr>
      <w:r w:rsidRPr="00B27911">
        <w:rPr>
          <w:rFonts w:eastAsia="Calibri" w:cs="Times New Roman"/>
          <w:szCs w:val="28"/>
          <w:lang w:val="be-BY" w:bidi="en-US"/>
        </w:rPr>
        <w:t xml:space="preserve">Основным источником тепловой энергии, получаемой земной поверхностью и атмосферой, является излучение Солнца. </w:t>
      </w:r>
    </w:p>
    <w:p w:rsidR="00B27911" w:rsidRPr="00B27911" w:rsidRDefault="00B27911" w:rsidP="00B27911">
      <w:pPr>
        <w:widowControl w:val="0"/>
        <w:rPr>
          <w:rFonts w:eastAsia="Calibri" w:cs="Times New Roman"/>
          <w:kern w:val="2"/>
          <w:szCs w:val="28"/>
          <w:lang w:val="be-BY" w:bidi="en-US"/>
        </w:rPr>
      </w:pPr>
      <w:r w:rsidRPr="00B27911">
        <w:rPr>
          <w:rFonts w:eastAsia="Calibri" w:cs="Times New Roman"/>
          <w:b/>
          <w:i/>
          <w:kern w:val="2"/>
          <w:szCs w:val="28"/>
          <w:u w:val="single"/>
          <w:lang w:val="be-BY" w:bidi="en-US"/>
        </w:rPr>
        <w:t>Солнечная радиация</w:t>
      </w:r>
      <w:r w:rsidRPr="00B27911">
        <w:rPr>
          <w:rFonts w:eastAsia="Calibri" w:cs="Times New Roman"/>
          <w:i/>
          <w:kern w:val="2"/>
          <w:szCs w:val="28"/>
          <w:u w:val="single"/>
          <w:lang w:val="be-BY" w:bidi="en-US"/>
        </w:rPr>
        <w:t>(солнечное излучение)</w:t>
      </w:r>
      <w:r w:rsidRPr="00B27911">
        <w:rPr>
          <w:rFonts w:eastAsia="Calibri" w:cs="Times New Roman"/>
          <w:kern w:val="2"/>
          <w:szCs w:val="28"/>
          <w:lang w:val="be-BY" w:bidi="en-US"/>
        </w:rPr>
        <w:t xml:space="preserve"> – </w:t>
      </w:r>
      <w:r w:rsidRPr="00B27911">
        <w:rPr>
          <w:rFonts w:eastAsia="Calibri" w:cs="Times New Roman"/>
          <w:i/>
          <w:kern w:val="2"/>
          <w:szCs w:val="28"/>
          <w:lang w:val="be-BY" w:bidi="en-US"/>
        </w:rPr>
        <w:t>это вся совокупность солнечной энергии, поступающей на Землю.</w:t>
      </w:r>
      <w:r w:rsidRPr="00B27911">
        <w:rPr>
          <w:rFonts w:eastAsia="Calibri" w:cs="Times New Roman"/>
          <w:kern w:val="2"/>
          <w:szCs w:val="28"/>
          <w:lang w:val="be-BY" w:bidi="en-US"/>
        </w:rPr>
        <w:t xml:space="preserve"> Солнечная радиация состоит из следующих двух основных частей: во-первых, тепловой и световой радиации, представляющей собой совокупность электромагнитных волн; во-вторых, корпускулярной радиации.</w:t>
      </w:r>
    </w:p>
    <w:p w:rsidR="00B27911" w:rsidRPr="00B27911" w:rsidRDefault="00B27911" w:rsidP="00B27911">
      <w:pPr>
        <w:widowControl w:val="0"/>
        <w:rPr>
          <w:rFonts w:eastAsia="Calibri" w:cs="Times New Roman"/>
          <w:kern w:val="2"/>
          <w:szCs w:val="28"/>
          <w:lang w:val="be-BY" w:bidi="en-US"/>
        </w:rPr>
      </w:pPr>
      <w:r w:rsidRPr="00B27911">
        <w:rPr>
          <w:rFonts w:eastAsia="Calibri" w:cs="Times New Roman"/>
          <w:kern w:val="2"/>
          <w:szCs w:val="28"/>
          <w:lang w:val="be-BY" w:bidi="en-US"/>
        </w:rPr>
        <w:t>На Солнце тепловая энергия ядерных реакций переходит в лучистую энергию. При падении солнечных лучей на земную поверхность лучистая энергия снова превращается в тепловую энергию. Солнечная радиация, таким образом, несет свет и тепло.</w:t>
      </w:r>
    </w:p>
    <w:p w:rsidR="00B27911" w:rsidRPr="00B27911" w:rsidRDefault="00B27911" w:rsidP="00B27911">
      <w:pPr>
        <w:widowControl w:val="0"/>
        <w:rPr>
          <w:rFonts w:eastAsia="Calibri" w:cs="Times New Roman"/>
          <w:kern w:val="2"/>
          <w:szCs w:val="28"/>
          <w:lang w:val="be-BY" w:bidi="en-US"/>
        </w:rPr>
      </w:pPr>
      <w:r w:rsidRPr="00B27911">
        <w:rPr>
          <w:rFonts w:eastAsia="Calibri" w:cs="Times New Roman"/>
          <w:kern w:val="2"/>
          <w:szCs w:val="28"/>
          <w:lang w:val="be-BY" w:bidi="en-US"/>
        </w:rPr>
        <w:t xml:space="preserve">Прямые солнечные лучи, пронизывающие атмосферу при безоблачном небе, называются </w:t>
      </w:r>
      <w:r w:rsidRPr="00B27911">
        <w:rPr>
          <w:rFonts w:eastAsia="Calibri" w:cs="Times New Roman"/>
          <w:b/>
          <w:i/>
          <w:kern w:val="2"/>
          <w:szCs w:val="28"/>
          <w:u w:val="single"/>
          <w:lang w:val="be-BY" w:bidi="en-US"/>
        </w:rPr>
        <w:t>прямой солнечной радиацией</w:t>
      </w:r>
      <w:r w:rsidRPr="00B27911">
        <w:rPr>
          <w:rFonts w:eastAsia="Calibri" w:cs="Times New Roman"/>
          <w:kern w:val="2"/>
          <w:szCs w:val="28"/>
          <w:lang w:val="be-BY" w:bidi="en-US"/>
        </w:rPr>
        <w:t>. Максимальная ее величина при высокой прозрачности атмосферы на перпендикулярной лучам поверхности в тропическом поясе равна около 1,05 – 1, 19 кВт/м</w:t>
      </w:r>
      <w:r w:rsidRPr="00B27911">
        <w:rPr>
          <w:rFonts w:eastAsia="Calibri" w:cs="Times New Roman"/>
          <w:kern w:val="2"/>
          <w:szCs w:val="28"/>
          <w:vertAlign w:val="superscript"/>
          <w:lang w:val="be-BY" w:bidi="en-US"/>
        </w:rPr>
        <w:t>2</w:t>
      </w:r>
      <w:r w:rsidRPr="00B27911">
        <w:rPr>
          <w:rFonts w:eastAsia="Calibri" w:cs="Times New Roman"/>
          <w:kern w:val="2"/>
          <w:szCs w:val="28"/>
          <w:lang w:val="be-BY" w:bidi="en-US"/>
        </w:rPr>
        <w:t xml:space="preserve"> (1,5 – 1,7 кал/см</w:t>
      </w:r>
      <w:r w:rsidRPr="00B27911">
        <w:rPr>
          <w:rFonts w:eastAsia="Calibri" w:cs="Times New Roman"/>
          <w:kern w:val="2"/>
          <w:szCs w:val="28"/>
          <w:vertAlign w:val="superscript"/>
          <w:lang w:val="be-BY" w:bidi="en-US"/>
        </w:rPr>
        <w:t>2</w:t>
      </w:r>
      <w:r w:rsidRPr="00B27911">
        <w:rPr>
          <w:rFonts w:eastAsia="Calibri" w:cs="Times New Roman"/>
          <w:kern w:val="2"/>
          <w:szCs w:val="28"/>
          <w:lang w:val="be-BY" w:bidi="en-US"/>
        </w:rPr>
        <w:t xml:space="preserve"> х мин. В средних широтах напряжение полуденной радиации обычно составляет около 0,70 – 0,98 кВт /м</w:t>
      </w:r>
      <w:r w:rsidRPr="00B27911">
        <w:rPr>
          <w:rFonts w:eastAsia="Calibri" w:cs="Times New Roman"/>
          <w:kern w:val="2"/>
          <w:szCs w:val="28"/>
          <w:vertAlign w:val="superscript"/>
          <w:lang w:val="be-BY" w:bidi="en-US"/>
        </w:rPr>
        <w:t>2</w:t>
      </w:r>
      <w:r w:rsidRPr="00B27911">
        <w:rPr>
          <w:rFonts w:eastAsia="Calibri" w:cs="Times New Roman"/>
          <w:kern w:val="2"/>
          <w:szCs w:val="28"/>
          <w:lang w:val="be-BY" w:bidi="en-US"/>
        </w:rPr>
        <w:t xml:space="preserve"> х мин (1,0 – 1,4 кал/см</w:t>
      </w:r>
      <w:r w:rsidRPr="00B27911">
        <w:rPr>
          <w:rFonts w:eastAsia="Calibri" w:cs="Times New Roman"/>
          <w:kern w:val="2"/>
          <w:szCs w:val="28"/>
          <w:vertAlign w:val="superscript"/>
          <w:lang w:val="be-BY" w:bidi="en-US"/>
        </w:rPr>
        <w:t>2</w:t>
      </w:r>
      <w:r w:rsidRPr="00B27911">
        <w:rPr>
          <w:rFonts w:eastAsia="Calibri" w:cs="Times New Roman"/>
          <w:kern w:val="2"/>
          <w:szCs w:val="28"/>
          <w:lang w:val="be-BY" w:bidi="en-US"/>
        </w:rPr>
        <w:t xml:space="preserve"> х мин). В горах оно увеличивается.</w:t>
      </w:r>
    </w:p>
    <w:p w:rsidR="00B27911" w:rsidRPr="00B27911" w:rsidRDefault="00B27911" w:rsidP="00B27911">
      <w:pPr>
        <w:shd w:val="clear" w:color="auto" w:fill="FFFFFF"/>
        <w:tabs>
          <w:tab w:val="left" w:pos="1134"/>
        </w:tabs>
        <w:rPr>
          <w:rFonts w:eastAsia="Calibri" w:cs="Times New Roman"/>
          <w:kern w:val="2"/>
          <w:szCs w:val="28"/>
          <w:lang w:val="be-BY" w:bidi="en-US"/>
        </w:rPr>
      </w:pPr>
      <w:r w:rsidRPr="00B27911">
        <w:rPr>
          <w:rFonts w:eastAsia="Calibri" w:cs="Times New Roman"/>
          <w:kern w:val="2"/>
          <w:szCs w:val="28"/>
          <w:lang w:val="be-BY" w:bidi="en-US"/>
        </w:rPr>
        <w:t xml:space="preserve">Часть солнечных лучей от соприкосновения с молекулами газов и аэрозолями рассеивается и переходит в </w:t>
      </w:r>
      <w:r w:rsidRPr="00B27911">
        <w:rPr>
          <w:rFonts w:eastAsia="Calibri" w:cs="Times New Roman"/>
          <w:b/>
          <w:i/>
          <w:kern w:val="2"/>
          <w:szCs w:val="28"/>
          <w:u w:val="single"/>
          <w:lang w:val="be-BY" w:bidi="en-US"/>
        </w:rPr>
        <w:t>рассеянную радиацию</w:t>
      </w:r>
      <w:r w:rsidRPr="00B27911">
        <w:rPr>
          <w:rFonts w:eastAsia="Calibri" w:cs="Times New Roman"/>
          <w:kern w:val="2"/>
          <w:szCs w:val="28"/>
          <w:lang w:val="be-BY" w:bidi="en-US"/>
        </w:rPr>
        <w:t xml:space="preserve">. На земную поверхность рассеянная радиация поступает уже не от солнечного диска, а от всего небосвода и создает повсеместную дневную освещенность. От нее в солнечные дни светло и там, куда не проникают прямые лучи, например под </w:t>
      </w:r>
      <w:r w:rsidRPr="00B27911">
        <w:rPr>
          <w:rFonts w:eastAsia="Calibri" w:cs="Times New Roman"/>
          <w:kern w:val="2"/>
          <w:szCs w:val="28"/>
          <w:lang w:val="be-BY" w:bidi="en-US"/>
        </w:rPr>
        <w:lastRenderedPageBreak/>
        <w:t>пологом леса. Наряду с прямой радиацией рассеянная радиация также служит источником тепла.</w:t>
      </w:r>
    </w:p>
    <w:p w:rsidR="00B27911" w:rsidRPr="00B27911" w:rsidRDefault="00B27911" w:rsidP="00B27911">
      <w:pPr>
        <w:widowControl w:val="0"/>
        <w:rPr>
          <w:rFonts w:eastAsia="Calibri" w:cs="Times New Roman"/>
          <w:kern w:val="2"/>
          <w:szCs w:val="28"/>
          <w:lang w:val="be-BY" w:bidi="en-US"/>
        </w:rPr>
      </w:pPr>
      <w:r w:rsidRPr="00B27911">
        <w:rPr>
          <w:rFonts w:eastAsia="Calibri" w:cs="Times New Roman"/>
          <w:kern w:val="2"/>
          <w:szCs w:val="28"/>
          <w:lang w:val="be-BY" w:bidi="en-US"/>
        </w:rPr>
        <w:t xml:space="preserve">В совокупности прямая и рассеянная радиация образуют </w:t>
      </w:r>
      <w:r w:rsidRPr="00B27911">
        <w:rPr>
          <w:rFonts w:eastAsia="Calibri" w:cs="Times New Roman"/>
          <w:b/>
          <w:i/>
          <w:kern w:val="2"/>
          <w:szCs w:val="28"/>
          <w:u w:val="single"/>
          <w:lang w:val="be-BY" w:bidi="en-US"/>
        </w:rPr>
        <w:t>суммарную радиацию</w:t>
      </w:r>
      <w:r w:rsidRPr="00B27911">
        <w:rPr>
          <w:rFonts w:eastAsia="Calibri" w:cs="Times New Roman"/>
          <w:kern w:val="2"/>
          <w:szCs w:val="28"/>
          <w:lang w:val="be-BY" w:bidi="en-US"/>
        </w:rPr>
        <w:t>, которая определяет тепловой режим тропосферы.</w:t>
      </w:r>
    </w:p>
    <w:p w:rsidR="00B27911" w:rsidRPr="00B27911" w:rsidRDefault="00B27911" w:rsidP="00B27911">
      <w:pPr>
        <w:shd w:val="clear" w:color="auto" w:fill="FFFFFF"/>
        <w:ind w:left="14" w:right="14" w:firstLine="567"/>
        <w:rPr>
          <w:rFonts w:eastAsia="Calibri" w:cs="Times New Roman"/>
          <w:szCs w:val="28"/>
          <w:lang w:val="be-BY" w:bidi="en-US"/>
        </w:rPr>
      </w:pPr>
      <w:r w:rsidRPr="00B27911">
        <w:rPr>
          <w:rFonts w:eastAsia="Calibri" w:cs="Times New Roman"/>
          <w:szCs w:val="28"/>
          <w:lang w:val="be-BY" w:bidi="en-US"/>
        </w:rPr>
        <w:t>Ее интенсивность зависит от угла падения солнечных лучей и прозрачности атмосферы.</w:t>
      </w:r>
    </w:p>
    <w:p w:rsidR="00B27911" w:rsidRPr="00B27911" w:rsidRDefault="00B27911" w:rsidP="00B27911">
      <w:pPr>
        <w:shd w:val="clear" w:color="auto" w:fill="FFFFFF"/>
        <w:ind w:left="22" w:firstLine="567"/>
        <w:rPr>
          <w:rFonts w:eastAsia="Calibri" w:cs="Times New Roman"/>
          <w:szCs w:val="28"/>
          <w:lang w:bidi="en-US"/>
        </w:rPr>
      </w:pPr>
      <w:r w:rsidRPr="00B27911">
        <w:rPr>
          <w:rFonts w:eastAsia="Calibri" w:cs="Times New Roman"/>
          <w:szCs w:val="28"/>
          <w:lang w:val="be-BY" w:bidi="en-US"/>
        </w:rPr>
        <w:t xml:space="preserve">Суммарная солнечная радиация, достигшая земной поверхности, частично поглощается почвой и водоемами и переходит в тепло, а частично отражается. Отношение количества радиации, отраженной от поверхности, к количеству поступающей на эту поверхность, называется </w:t>
      </w:r>
      <w:r w:rsidRPr="00B27911">
        <w:rPr>
          <w:rFonts w:eastAsia="Calibri" w:cs="Times New Roman"/>
          <w:b/>
          <w:i/>
          <w:iCs/>
          <w:szCs w:val="28"/>
          <w:lang w:val="be-BY" w:bidi="en-US"/>
        </w:rPr>
        <w:t>альбедо (</w:t>
      </w:r>
      <w:r w:rsidRPr="00B27911">
        <w:rPr>
          <w:rFonts w:eastAsia="Calibri" w:cs="Times New Roman"/>
          <w:b/>
          <w:i/>
          <w:iCs/>
          <w:szCs w:val="28"/>
          <w:lang w:bidi="en-US"/>
        </w:rPr>
        <w:t>А</w:t>
      </w:r>
      <w:r w:rsidRPr="00B27911">
        <w:rPr>
          <w:rFonts w:eastAsia="Calibri" w:cs="Times New Roman"/>
          <w:b/>
          <w:i/>
          <w:iCs/>
          <w:szCs w:val="28"/>
          <w:lang w:val="be-BY" w:bidi="en-US"/>
        </w:rPr>
        <w:t>).</w:t>
      </w:r>
      <w:r w:rsidRPr="00B27911">
        <w:rPr>
          <w:rFonts w:eastAsia="Calibri" w:cs="Times New Roman"/>
          <w:kern w:val="2"/>
          <w:szCs w:val="28"/>
          <w:lang w:val="be-BY" w:bidi="en-US"/>
        </w:rPr>
        <w:t>Альбедо исчисляется в процентах отраженной радиации от упавшей на данную поверхность.На суше альбедо определяется цветом природных поверхностей. Всю радиацию способно усвоить абсолютно черное тело. Зеркальная поверхность отражает 100 % лучей и не способна нагреваться. Из реальных поверхностей наибольшим альбедо обладает чистый снег</w:t>
      </w:r>
      <w:r w:rsidRPr="00B27911">
        <w:rPr>
          <w:rFonts w:eastAsia="Calibri" w:cs="Times New Roman"/>
          <w:kern w:val="2"/>
          <w:szCs w:val="28"/>
          <w:lang w:bidi="en-US"/>
        </w:rPr>
        <w:t xml:space="preserve"> (92%)</w:t>
      </w:r>
      <w:r w:rsidRPr="00B27911">
        <w:rPr>
          <w:rFonts w:eastAsia="Calibri" w:cs="Times New Roman"/>
          <w:kern w:val="2"/>
          <w:szCs w:val="28"/>
          <w:lang w:val="be-BY" w:bidi="en-US"/>
        </w:rPr>
        <w:t>.</w:t>
      </w:r>
    </w:p>
    <w:p w:rsidR="00B27911" w:rsidRPr="00B27911" w:rsidRDefault="00B27911" w:rsidP="00B27911">
      <w:pPr>
        <w:shd w:val="clear" w:color="auto" w:fill="FFFFFF"/>
        <w:ind w:right="22" w:firstLine="567"/>
        <w:rPr>
          <w:rFonts w:eastAsia="Calibri" w:cs="Times New Roman"/>
          <w:szCs w:val="28"/>
          <w:lang w:val="be-BY" w:bidi="en-US"/>
        </w:rPr>
      </w:pPr>
      <w:r w:rsidRPr="00B27911">
        <w:rPr>
          <w:rFonts w:eastAsia="Calibri" w:cs="Times New Roman"/>
          <w:szCs w:val="28"/>
          <w:lang w:val="be-BY" w:bidi="en-US"/>
        </w:rPr>
        <w:t xml:space="preserve">Нагретая солнечными лучами Земля сама становится источником излучения длинноволновой радиации в мировое пространство. Такая же длинноволновая радиация излучается нагретой атмосферой в мировое пространство и к земной поверхности. Таким образом, в атмосфере встречаются два потока длинноволновой радиации — излучение поверхности и излучение атмосферы. Различие между ними, определяющее фактическую потерю тепла земной поверхностью, образует </w:t>
      </w:r>
      <w:r w:rsidRPr="00B27911">
        <w:rPr>
          <w:rFonts w:eastAsia="Calibri" w:cs="Times New Roman"/>
          <w:b/>
          <w:i/>
          <w:iCs/>
          <w:szCs w:val="28"/>
          <w:lang w:val="be-BY" w:bidi="en-US"/>
        </w:rPr>
        <w:t>эффективное излучение</w:t>
      </w:r>
      <w:r w:rsidRPr="00B27911">
        <w:rPr>
          <w:rFonts w:eastAsia="Calibri" w:cs="Times New Roman"/>
          <w:i/>
          <w:iCs/>
          <w:szCs w:val="28"/>
          <w:lang w:val="be-BY" w:bidi="en-US"/>
        </w:rPr>
        <w:t xml:space="preserve"> (</w:t>
      </w:r>
      <w:r w:rsidRPr="00B27911">
        <w:rPr>
          <w:rFonts w:eastAsia="Calibri" w:cs="Times New Roman"/>
          <w:b/>
          <w:i/>
          <w:iCs/>
          <w:szCs w:val="28"/>
          <w:lang w:val="be-BY" w:bidi="en-US"/>
        </w:rPr>
        <w:t>І</w:t>
      </w:r>
      <w:r w:rsidRPr="00B27911">
        <w:rPr>
          <w:rFonts w:eastAsia="Calibri" w:cs="Times New Roman"/>
          <w:b/>
          <w:i/>
          <w:iCs/>
          <w:szCs w:val="28"/>
          <w:vertAlign w:val="subscript"/>
          <w:lang w:val="be-BY" w:bidi="en-US"/>
        </w:rPr>
        <w:t>эф</w:t>
      </w:r>
      <w:r w:rsidRPr="00B27911">
        <w:rPr>
          <w:rFonts w:eastAsia="Calibri" w:cs="Times New Roman"/>
          <w:i/>
          <w:iCs/>
          <w:szCs w:val="28"/>
          <w:lang w:val="be-BY" w:bidi="en-US"/>
        </w:rPr>
        <w:t>).</w:t>
      </w:r>
    </w:p>
    <w:p w:rsidR="00B27911" w:rsidRPr="00B27911" w:rsidRDefault="00B27911" w:rsidP="00B27911">
      <w:pPr>
        <w:shd w:val="clear" w:color="auto" w:fill="FFFFFF"/>
        <w:ind w:left="14" w:firstLine="567"/>
        <w:rPr>
          <w:rFonts w:eastAsia="Calibri" w:cs="Times New Roman"/>
          <w:szCs w:val="28"/>
          <w:lang w:val="be-BY" w:bidi="en-US"/>
        </w:rPr>
      </w:pPr>
      <w:r w:rsidRPr="00B27911">
        <w:rPr>
          <w:rFonts w:eastAsia="Calibri" w:cs="Times New Roman"/>
          <w:szCs w:val="28"/>
          <w:lang w:val="be-BY" w:bidi="en-US"/>
        </w:rPr>
        <w:t xml:space="preserve">Разность между приходом и расходом радиационного тепла на земную поверхность называется </w:t>
      </w:r>
      <w:r w:rsidRPr="00B27911">
        <w:rPr>
          <w:rFonts w:eastAsia="Calibri" w:cs="Times New Roman"/>
          <w:b/>
          <w:i/>
          <w:iCs/>
          <w:szCs w:val="28"/>
          <w:lang w:val="be-BY" w:bidi="en-US"/>
        </w:rPr>
        <w:t>радиационным балансом</w:t>
      </w:r>
      <w:r w:rsidRPr="00B27911">
        <w:rPr>
          <w:rFonts w:eastAsia="Calibri" w:cs="Times New Roman"/>
          <w:i/>
          <w:iCs/>
          <w:szCs w:val="28"/>
          <w:lang w:val="be-BY" w:bidi="en-US"/>
        </w:rPr>
        <w:t xml:space="preserve"> (</w:t>
      </w:r>
      <w:r w:rsidRPr="00B27911">
        <w:rPr>
          <w:rFonts w:eastAsia="Calibri" w:cs="Times New Roman"/>
          <w:b/>
          <w:i/>
          <w:iCs/>
          <w:szCs w:val="28"/>
          <w:lang w:val="en-US" w:bidi="en-US"/>
        </w:rPr>
        <w:t>R</w:t>
      </w:r>
      <w:r w:rsidRPr="00B27911">
        <w:rPr>
          <w:rFonts w:eastAsia="Calibri" w:cs="Times New Roman"/>
          <w:b/>
          <w:i/>
          <w:iCs/>
          <w:szCs w:val="28"/>
          <w:lang w:val="be-BY" w:bidi="en-US"/>
        </w:rPr>
        <w:t xml:space="preserve">= </w:t>
      </w:r>
      <w:r w:rsidRPr="00B27911">
        <w:rPr>
          <w:rFonts w:eastAsia="Calibri" w:cs="Times New Roman"/>
          <w:b/>
          <w:szCs w:val="28"/>
          <w:lang w:val="en-US" w:bidi="en-US"/>
        </w:rPr>
        <w:t>Q</w:t>
      </w:r>
      <w:r w:rsidRPr="00B27911">
        <w:rPr>
          <w:rFonts w:eastAsia="Calibri" w:cs="Times New Roman"/>
          <w:b/>
          <w:i/>
          <w:iCs/>
          <w:szCs w:val="28"/>
          <w:lang w:val="be-BY" w:bidi="en-US"/>
        </w:rPr>
        <w:t>(1 - а) - І</w:t>
      </w:r>
      <w:r w:rsidRPr="00B27911">
        <w:rPr>
          <w:rFonts w:eastAsia="Calibri" w:cs="Times New Roman"/>
          <w:b/>
          <w:i/>
          <w:iCs/>
          <w:szCs w:val="28"/>
          <w:vertAlign w:val="subscript"/>
          <w:lang w:val="be-BY" w:bidi="en-US"/>
        </w:rPr>
        <w:t>эф</w:t>
      </w:r>
      <w:r w:rsidRPr="00B27911">
        <w:rPr>
          <w:rFonts w:eastAsia="Calibri" w:cs="Times New Roman"/>
          <w:i/>
          <w:iCs/>
          <w:szCs w:val="28"/>
          <w:lang w:val="be-BY" w:bidi="en-US"/>
        </w:rPr>
        <w:t>).</w:t>
      </w:r>
    </w:p>
    <w:p w:rsidR="00B27911" w:rsidRPr="00B27911" w:rsidRDefault="00B27911" w:rsidP="00B27911">
      <w:pPr>
        <w:shd w:val="clear" w:color="auto" w:fill="FFFFFF"/>
        <w:ind w:left="7" w:right="29" w:firstLine="567"/>
        <w:rPr>
          <w:rFonts w:eastAsia="Calibri" w:cs="Times New Roman"/>
          <w:szCs w:val="28"/>
          <w:lang w:val="be-BY" w:bidi="en-US"/>
        </w:rPr>
      </w:pPr>
      <w:r w:rsidRPr="00B27911">
        <w:rPr>
          <w:rFonts w:eastAsia="Calibri" w:cs="Times New Roman"/>
          <w:szCs w:val="28"/>
          <w:lang w:val="be-BY" w:bidi="en-US"/>
        </w:rPr>
        <w:t>Радиационный баланс для всей Земли положительный. Однако земная поверхность не разогревается, так как избыток поглощенной энергии уравновешивается передачей тепла в воздух и расходом на испарение воды.</w:t>
      </w:r>
    </w:p>
    <w:p w:rsidR="00B27911" w:rsidRPr="00B27911" w:rsidRDefault="00B27911" w:rsidP="00B27911">
      <w:pPr>
        <w:shd w:val="clear" w:color="auto" w:fill="FFFFFF"/>
        <w:ind w:left="7" w:right="29" w:firstLine="567"/>
        <w:rPr>
          <w:rFonts w:eastAsia="Calibri" w:cs="Times New Roman"/>
          <w:szCs w:val="28"/>
          <w:lang w:val="be-BY" w:bidi="en-US"/>
        </w:rPr>
      </w:pPr>
      <w:r w:rsidRPr="00B27911">
        <w:rPr>
          <w:rFonts w:eastAsia="Calibri" w:cs="Times New Roman"/>
          <w:b/>
          <w:i/>
          <w:iCs/>
          <w:szCs w:val="28"/>
          <w:lang w:val="be-BY" w:bidi="en-US"/>
        </w:rPr>
        <w:t xml:space="preserve">Тепловой баланс </w:t>
      </w:r>
      <w:r w:rsidRPr="00B27911">
        <w:rPr>
          <w:rFonts w:eastAsia="Calibri" w:cs="Times New Roman"/>
          <w:szCs w:val="28"/>
          <w:lang w:val="be-BY" w:bidi="en-US"/>
        </w:rPr>
        <w:t xml:space="preserve">земной поверхности выражается уравнением: </w:t>
      </w:r>
    </w:p>
    <w:p w:rsidR="00B27911" w:rsidRPr="00B27911" w:rsidRDefault="00B27911" w:rsidP="00B27911">
      <w:pPr>
        <w:shd w:val="clear" w:color="auto" w:fill="FFFFFF"/>
        <w:ind w:left="7" w:right="29" w:firstLine="567"/>
        <w:jc w:val="center"/>
        <w:rPr>
          <w:rFonts w:eastAsia="Calibri" w:cs="Times New Roman"/>
          <w:i/>
          <w:iCs/>
          <w:szCs w:val="28"/>
          <w:lang w:val="be-BY" w:bidi="en-US"/>
        </w:rPr>
      </w:pPr>
      <w:r w:rsidRPr="00B27911">
        <w:rPr>
          <w:rFonts w:eastAsia="Calibri" w:cs="Times New Roman"/>
          <w:b/>
          <w:i/>
          <w:iCs/>
          <w:szCs w:val="28"/>
          <w:lang w:val="en-US" w:bidi="en-US"/>
        </w:rPr>
        <w:t>R</w:t>
      </w:r>
      <w:r w:rsidRPr="00B27911">
        <w:rPr>
          <w:rFonts w:eastAsia="Calibri" w:cs="Times New Roman"/>
          <w:b/>
          <w:i/>
          <w:iCs/>
          <w:szCs w:val="28"/>
          <w:lang w:val="be-BY" w:bidi="en-US"/>
        </w:rPr>
        <w:t xml:space="preserve"> - </w:t>
      </w:r>
      <w:r w:rsidRPr="00B27911">
        <w:rPr>
          <w:rFonts w:eastAsia="Calibri" w:cs="Times New Roman"/>
          <w:b/>
          <w:i/>
          <w:iCs/>
          <w:szCs w:val="28"/>
          <w:lang w:val="en-US" w:bidi="en-US"/>
        </w:rPr>
        <w:t>LE</w:t>
      </w:r>
      <w:r w:rsidRPr="00B27911">
        <w:rPr>
          <w:rFonts w:eastAsia="Calibri" w:cs="Times New Roman"/>
          <w:b/>
          <w:i/>
          <w:iCs/>
          <w:szCs w:val="28"/>
          <w:lang w:val="be-BY" w:bidi="en-US"/>
        </w:rPr>
        <w:t xml:space="preserve"> - Р = О,</w:t>
      </w:r>
    </w:p>
    <w:p w:rsidR="00B27911" w:rsidRPr="00B27911" w:rsidRDefault="00B27911" w:rsidP="00B27911">
      <w:pPr>
        <w:shd w:val="clear" w:color="auto" w:fill="FFFFFF"/>
        <w:ind w:left="7" w:right="29" w:firstLine="567"/>
        <w:rPr>
          <w:rFonts w:eastAsia="Calibri" w:cs="Times New Roman"/>
          <w:szCs w:val="28"/>
          <w:lang w:val="be-BY" w:bidi="en-US"/>
        </w:rPr>
      </w:pPr>
      <w:r w:rsidRPr="00B27911">
        <w:rPr>
          <w:rFonts w:eastAsia="Calibri" w:cs="Times New Roman"/>
          <w:szCs w:val="28"/>
          <w:lang w:val="be-BY" w:bidi="en-US"/>
        </w:rPr>
        <w:t xml:space="preserve">где </w:t>
      </w:r>
      <w:r w:rsidRPr="00B27911">
        <w:rPr>
          <w:rFonts w:eastAsia="Calibri" w:cs="Times New Roman"/>
          <w:b/>
          <w:i/>
          <w:iCs/>
          <w:szCs w:val="28"/>
          <w:lang w:val="en-US" w:bidi="en-US"/>
        </w:rPr>
        <w:t>LE</w:t>
      </w:r>
      <w:r w:rsidRPr="00B27911">
        <w:rPr>
          <w:rFonts w:eastAsia="Calibri" w:cs="Times New Roman"/>
          <w:szCs w:val="28"/>
          <w:lang w:val="be-BY" w:bidi="en-US"/>
        </w:rPr>
        <w:t xml:space="preserve">— затраты тепла на испарение </w:t>
      </w:r>
      <w:r w:rsidRPr="00B27911">
        <w:rPr>
          <w:rFonts w:eastAsia="Calibri" w:cs="Times New Roman"/>
          <w:i/>
          <w:iCs/>
          <w:szCs w:val="28"/>
          <w:lang w:val="be-BY" w:bidi="en-US"/>
        </w:rPr>
        <w:t>(</w:t>
      </w:r>
      <w:r w:rsidRPr="00B27911">
        <w:rPr>
          <w:rFonts w:eastAsia="Calibri" w:cs="Times New Roman"/>
          <w:b/>
          <w:i/>
          <w:iCs/>
          <w:szCs w:val="28"/>
          <w:lang w:val="en-US" w:bidi="en-US"/>
        </w:rPr>
        <w:t>L</w:t>
      </w:r>
      <w:r w:rsidRPr="00B27911">
        <w:rPr>
          <w:rFonts w:eastAsia="Calibri" w:cs="Times New Roman"/>
          <w:szCs w:val="28"/>
          <w:lang w:val="be-BY" w:bidi="en-US"/>
        </w:rPr>
        <w:t xml:space="preserve">— скрытая теплота парообразования, </w:t>
      </w:r>
      <w:r w:rsidRPr="00B27911">
        <w:rPr>
          <w:rFonts w:eastAsia="Calibri" w:cs="Times New Roman"/>
          <w:b/>
          <w:i/>
          <w:iCs/>
          <w:szCs w:val="28"/>
          <w:lang w:val="be-BY" w:bidi="en-US"/>
        </w:rPr>
        <w:t>Е</w:t>
      </w:r>
      <w:r w:rsidRPr="00B27911">
        <w:rPr>
          <w:rFonts w:eastAsia="Calibri" w:cs="Times New Roman"/>
          <w:szCs w:val="28"/>
          <w:lang w:val="be-BY" w:bidi="en-US"/>
        </w:rPr>
        <w:t xml:space="preserve">— испарения), </w:t>
      </w:r>
      <w:r w:rsidRPr="00B27911">
        <w:rPr>
          <w:rFonts w:eastAsia="Calibri" w:cs="Times New Roman"/>
          <w:b/>
          <w:i/>
          <w:iCs/>
          <w:szCs w:val="28"/>
          <w:lang w:val="be-BY" w:bidi="en-US"/>
        </w:rPr>
        <w:t>Р</w:t>
      </w:r>
      <w:r w:rsidRPr="00B27911">
        <w:rPr>
          <w:rFonts w:eastAsia="Calibri" w:cs="Times New Roman"/>
          <w:i/>
          <w:iCs/>
          <w:szCs w:val="28"/>
          <w:lang w:val="be-BY" w:bidi="en-US"/>
        </w:rPr>
        <w:t xml:space="preserve"> — </w:t>
      </w:r>
      <w:r w:rsidRPr="00B27911">
        <w:rPr>
          <w:rFonts w:eastAsia="Calibri" w:cs="Times New Roman"/>
          <w:szCs w:val="28"/>
          <w:lang w:val="be-BY" w:bidi="en-US"/>
        </w:rPr>
        <w:t>передача тепла в атмосферу путем турбулентного теплообмена.</w:t>
      </w:r>
    </w:p>
    <w:p w:rsidR="00B27911" w:rsidRPr="00B31862" w:rsidRDefault="00B27911" w:rsidP="005A35AA">
      <w:pPr>
        <w:pStyle w:val="a5"/>
        <w:numPr>
          <w:ilvl w:val="0"/>
          <w:numId w:val="34"/>
        </w:numPr>
        <w:shd w:val="clear" w:color="auto" w:fill="FFFFFF"/>
        <w:tabs>
          <w:tab w:val="left" w:pos="1134"/>
        </w:tabs>
        <w:jc w:val="left"/>
        <w:rPr>
          <w:rFonts w:eastAsia="Calibri" w:cs="Times New Roman"/>
          <w:b/>
          <w:spacing w:val="-9"/>
          <w:szCs w:val="28"/>
          <w:lang w:val="be-BY" w:bidi="en-US"/>
        </w:rPr>
      </w:pPr>
      <w:r w:rsidRPr="00B31862">
        <w:rPr>
          <w:rFonts w:eastAsia="Calibri" w:cs="Times New Roman"/>
          <w:b/>
          <w:szCs w:val="28"/>
          <w:lang w:val="be-BY" w:bidi="en-US"/>
        </w:rPr>
        <w:t xml:space="preserve">Температура, </w:t>
      </w:r>
      <w:r w:rsidRPr="00B31862">
        <w:rPr>
          <w:rFonts w:eastAsia="Calibri" w:cs="Times New Roman"/>
          <w:b/>
          <w:szCs w:val="28"/>
          <w:lang w:bidi="en-US"/>
        </w:rPr>
        <w:t>в</w:t>
      </w:r>
      <w:r w:rsidRPr="00B31862">
        <w:rPr>
          <w:rFonts w:eastAsia="Calibri" w:cs="Times New Roman"/>
          <w:b/>
          <w:szCs w:val="28"/>
          <w:lang w:val="be-BY" w:bidi="en-US"/>
        </w:rPr>
        <w:t xml:space="preserve">лажность воздуха и её виды. </w:t>
      </w:r>
      <w:r w:rsidR="00B31862" w:rsidRPr="00B31862">
        <w:rPr>
          <w:rFonts w:eastAsia="Calibri" w:cs="Times New Roman"/>
          <w:b/>
          <w:szCs w:val="28"/>
          <w:lang w:val="be-BY" w:bidi="en-US"/>
        </w:rPr>
        <w:t>Сезонные и суточные изменения. Облака и их типы.</w:t>
      </w:r>
    </w:p>
    <w:p w:rsidR="00B27911" w:rsidRPr="00B27911" w:rsidRDefault="00B27911" w:rsidP="00B27911">
      <w:pPr>
        <w:shd w:val="clear" w:color="auto" w:fill="FFFFFF"/>
        <w:tabs>
          <w:tab w:val="left" w:pos="6545"/>
        </w:tabs>
        <w:rPr>
          <w:rFonts w:eastAsia="Calibri" w:cs="Times New Roman"/>
          <w:szCs w:val="28"/>
          <w:lang w:bidi="en-US"/>
        </w:rPr>
      </w:pPr>
      <w:r w:rsidRPr="00B27911">
        <w:rPr>
          <w:rFonts w:eastAsia="Calibri" w:cs="Times New Roman"/>
          <w:szCs w:val="28"/>
          <w:lang w:val="be-BY" w:bidi="en-US"/>
        </w:rPr>
        <w:t>Под термическим режимом атмосферы понимают характерраспределения и изменения температуры атмосферы. Тепловой режиматмосферы определяется главным образом ее теплообменом с окружающей</w:t>
      </w:r>
      <w:r w:rsidRPr="00B27911">
        <w:rPr>
          <w:rFonts w:eastAsia="Calibri" w:cs="Times New Roman"/>
          <w:szCs w:val="28"/>
          <w:lang w:bidi="en-US"/>
        </w:rPr>
        <w:t xml:space="preserve"> средой, т.е. с подстилающей (деятельной) поверхностью и космическим пространством (излучением энергии в мировое пространство и получением от Солнца). Непосредственно солнечными лучами атмосфера нагревается незначительно. Тепловое состояние нижних слоев атмосферы в основном определяется теплообменом с подстилающей (деятельной) поверхностью. В дневные часы, когда подстилающая поверхность под </w:t>
      </w:r>
      <w:r w:rsidRPr="00B27911">
        <w:rPr>
          <w:rFonts w:eastAsia="Calibri" w:cs="Times New Roman"/>
          <w:szCs w:val="28"/>
          <w:lang w:bidi="en-US"/>
        </w:rPr>
        <w:lastRenderedPageBreak/>
        <w:t xml:space="preserve">действием солнечной радиации нагревается и становится теплее воздуха, тепло от нее передается воздуху. Ночью происходит радиационное выхолаживание подстилающей поверхности и от нее охлаждается воздух. </w:t>
      </w:r>
    </w:p>
    <w:p w:rsidR="00B27911" w:rsidRPr="00B27911" w:rsidRDefault="00B27911" w:rsidP="00B27911">
      <w:pPr>
        <w:shd w:val="clear" w:color="auto" w:fill="FFFFFF"/>
        <w:tabs>
          <w:tab w:val="left" w:pos="6545"/>
        </w:tabs>
        <w:rPr>
          <w:rFonts w:eastAsia="Calibri" w:cs="Times New Roman"/>
          <w:szCs w:val="28"/>
          <w:lang w:bidi="en-US"/>
        </w:rPr>
      </w:pPr>
      <w:r w:rsidRPr="00B27911">
        <w:rPr>
          <w:rFonts w:eastAsia="Calibri" w:cs="Times New Roman"/>
          <w:szCs w:val="28"/>
          <w:lang w:bidi="en-US"/>
        </w:rPr>
        <w:t>Перенос тепла между подстилающей поверхностью и атмосферой, а также в самой атмосфере может происходить за счет молекулярной теплопроводности, турбулентного теплообмена и термической конвекции. Некоторую роль в теплообмене между подстилающей поверхностью и атмосферой, и между отдельными объемами атмосферы играет передача тепла излучением.</w:t>
      </w:r>
    </w:p>
    <w:p w:rsidR="00B27911" w:rsidRPr="00B27911" w:rsidRDefault="00B27911" w:rsidP="00B27911">
      <w:pPr>
        <w:shd w:val="clear" w:color="auto" w:fill="FFFFFF"/>
        <w:tabs>
          <w:tab w:val="left" w:pos="6545"/>
        </w:tabs>
        <w:rPr>
          <w:rFonts w:eastAsia="Calibri" w:cs="Times New Roman"/>
          <w:szCs w:val="28"/>
          <w:lang w:bidi="en-US"/>
        </w:rPr>
      </w:pPr>
      <w:r w:rsidRPr="00B27911">
        <w:rPr>
          <w:rFonts w:eastAsia="Calibri" w:cs="Times New Roman"/>
          <w:szCs w:val="28"/>
          <w:lang w:bidi="en-US"/>
        </w:rPr>
        <w:t>Теплообмен за счет молекулярной теплопроводности очень мал. Основное значение имеют турбулентный и конвективный теплообмен. При термической конвекции происходит перенос объемов воздуха в вертикальном направлении в результате нагрева нижнего слоя воздуха.</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szCs w:val="28"/>
          <w:lang w:val="be-BY" w:bidi="en-US"/>
        </w:rPr>
        <w:t>По мере поднятия вверх температура влажного воздуха в среднем понижается на 0,6° на каждые 100 м подъема. Поэтому характеристики температурных условий, полученные с метеорологических станций, которые расположены на разных высотах над уровнем моря, не могут быть полностью сопоставимы. Чтобы сделать это, необходимо привести их к одному уровню, за который принят уровень моря. С этой целью в полученные путем наблюдений температуры вводят поправку +0,6° на каждые 100 м высоты.</w:t>
      </w:r>
    </w:p>
    <w:p w:rsidR="00B27911" w:rsidRPr="00B27911" w:rsidRDefault="00B27911" w:rsidP="00B27911">
      <w:pPr>
        <w:shd w:val="clear" w:color="auto" w:fill="FFFFFF"/>
        <w:tabs>
          <w:tab w:val="left" w:pos="6545"/>
        </w:tabs>
        <w:rPr>
          <w:rFonts w:eastAsia="Calibri" w:cs="Times New Roman"/>
          <w:szCs w:val="28"/>
          <w:lang w:bidi="en-US"/>
        </w:rPr>
      </w:pPr>
      <w:r w:rsidRPr="00B27911">
        <w:rPr>
          <w:rFonts w:eastAsia="Calibri" w:cs="Times New Roman"/>
          <w:szCs w:val="28"/>
          <w:lang w:val="be-BY" w:bidi="en-US"/>
        </w:rPr>
        <w:t>На основе значений температур, приведенных к уровню моря, строят карты изотерм, показывающие особенности распределения температур (средних месячных, годовых) на той или иной территории. Основными факторами, влияющими на распределение температур воздуха у поверхности Земли, являются солнечная радиация, характер подстилающей поверхности и перенос воздуха (атмосферная циркуляция).</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Основными показателями температуры воздуха являются следующие:</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1. Средняя температура суток.</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2. Среднесуточная температура по месяцам.</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3. Средняя температура каждого месяца.</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4. Средняя многолетняя температура месяца. Все средние многолетние данные выводятся за длительный период (не менее 35 лет). Чаще всего пользуются данными января и июля. Самые высокие </w:t>
      </w:r>
      <w:r w:rsidRPr="00B27911">
        <w:rPr>
          <w:rFonts w:eastAsia="Calibri" w:cs="Times New Roman"/>
          <w:szCs w:val="28"/>
          <w:lang w:bidi="en-US"/>
        </w:rPr>
        <w:t xml:space="preserve">средние </w:t>
      </w:r>
      <w:r w:rsidRPr="00B27911">
        <w:rPr>
          <w:rFonts w:eastAsia="Calibri" w:cs="Times New Roman"/>
          <w:szCs w:val="28"/>
          <w:lang w:val="be-BY" w:bidi="en-US"/>
        </w:rPr>
        <w:t xml:space="preserve">многолетние температуры </w:t>
      </w:r>
      <w:r w:rsidRPr="00B27911">
        <w:rPr>
          <w:rFonts w:eastAsia="Calibri" w:cs="Times New Roman"/>
          <w:szCs w:val="28"/>
          <w:lang w:bidi="en-US"/>
        </w:rPr>
        <w:t xml:space="preserve">июля </w:t>
      </w:r>
      <w:r w:rsidRPr="00B27911">
        <w:rPr>
          <w:rFonts w:eastAsia="Calibri" w:cs="Times New Roman"/>
          <w:szCs w:val="28"/>
          <w:lang w:val="be-BY" w:bidi="en-US"/>
        </w:rPr>
        <w:t>наблюдаются в Сахаре (до + 36,5</w:t>
      </w:r>
      <w:r w:rsidRPr="00B27911">
        <w:rPr>
          <w:rFonts w:eastAsia="Calibri" w:cs="Times New Roman"/>
          <w:szCs w:val="28"/>
          <w:vertAlign w:val="superscript"/>
          <w:lang w:val="be-BY" w:bidi="en-US"/>
        </w:rPr>
        <w:t xml:space="preserve">0 </w:t>
      </w:r>
      <w:r w:rsidRPr="00B27911">
        <w:rPr>
          <w:rFonts w:eastAsia="Calibri" w:cs="Times New Roman"/>
          <w:szCs w:val="28"/>
          <w:lang w:val="be-BY" w:bidi="en-US"/>
        </w:rPr>
        <w:t>С) и в Долине Смерти (до +39</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 Самые низкие </w:t>
      </w:r>
      <w:r w:rsidRPr="00B27911">
        <w:rPr>
          <w:rFonts w:eastAsia="Calibri" w:cs="Times New Roman"/>
          <w:szCs w:val="28"/>
          <w:lang w:bidi="en-US"/>
        </w:rPr>
        <w:t xml:space="preserve">средние многолетние </w:t>
      </w:r>
      <w:r w:rsidRPr="00B27911">
        <w:rPr>
          <w:rFonts w:eastAsia="Calibri" w:cs="Times New Roman"/>
          <w:szCs w:val="28"/>
          <w:lang w:val="be-BY" w:bidi="en-US"/>
        </w:rPr>
        <w:t>температуры фиксируются на станции Восток в Антарктиде (до – 70</w:t>
      </w:r>
      <w:r w:rsidRPr="00B27911">
        <w:rPr>
          <w:rFonts w:eastAsia="Calibri" w:cs="Times New Roman"/>
          <w:szCs w:val="28"/>
          <w:vertAlign w:val="superscript"/>
          <w:lang w:val="be-BY" w:bidi="en-US"/>
        </w:rPr>
        <w:t xml:space="preserve">0 </w:t>
      </w:r>
      <w:r w:rsidRPr="00B27911">
        <w:rPr>
          <w:rFonts w:eastAsia="Calibri" w:cs="Times New Roman"/>
          <w:szCs w:val="28"/>
          <w:lang w:val="be-BY" w:bidi="en-US"/>
        </w:rPr>
        <w:t>С).</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5. Средняя температура каждого года.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6. Средняя многолетняя температура года. Самая высокая среднегодовая температура зафиксирована на метеостанции Даллол в Эфиопии и составила +34,4</w:t>
      </w:r>
      <w:r w:rsidRPr="00B27911">
        <w:rPr>
          <w:rFonts w:eastAsia="Calibri" w:cs="Times New Roman"/>
          <w:szCs w:val="28"/>
          <w:vertAlign w:val="superscript"/>
          <w:lang w:val="be-BY" w:bidi="en-US"/>
        </w:rPr>
        <w:t xml:space="preserve"> 0</w:t>
      </w:r>
      <w:r w:rsidRPr="00B27911">
        <w:rPr>
          <w:rFonts w:eastAsia="Calibri" w:cs="Times New Roman"/>
          <w:szCs w:val="28"/>
          <w:lang w:val="be-BY" w:bidi="en-US"/>
        </w:rPr>
        <w:t>С. На юге Сахары многие пункты имеют среднегодовую температуру +29-30</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 Самая низкая среднегодовая температура зарегистрирована на плато Стейшн и составила – 56,6</w:t>
      </w:r>
      <w:r w:rsidRPr="00B27911">
        <w:rPr>
          <w:rFonts w:eastAsia="Calibri" w:cs="Times New Roman"/>
          <w:szCs w:val="28"/>
          <w:vertAlign w:val="superscript"/>
          <w:lang w:val="be-BY" w:bidi="en-US"/>
        </w:rPr>
        <w:t>0</w:t>
      </w:r>
      <w:r w:rsidRPr="00B27911">
        <w:rPr>
          <w:rFonts w:eastAsia="Calibri" w:cs="Times New Roman"/>
          <w:szCs w:val="28"/>
          <w:lang w:val="be-BY" w:bidi="en-US"/>
        </w:rPr>
        <w:t>С.</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7. Абсолютные минимумы и максимумы температуры за любой срок наблюдений – сутки, месяц, год, ряд лет. Абсолютный минимум для всей </w:t>
      </w:r>
      <w:r w:rsidRPr="00B27911">
        <w:rPr>
          <w:rFonts w:eastAsia="Calibri" w:cs="Times New Roman"/>
          <w:szCs w:val="28"/>
          <w:lang w:val="be-BY" w:bidi="en-US"/>
        </w:rPr>
        <w:lastRenderedPageBreak/>
        <w:t xml:space="preserve">земной поверхности был </w:t>
      </w:r>
      <w:r w:rsidRPr="00B27911">
        <w:rPr>
          <w:rFonts w:eastAsia="Calibri" w:cs="Times New Roman"/>
          <w:szCs w:val="28"/>
          <w:lang w:bidi="en-US"/>
        </w:rPr>
        <w:t>зарегистрирован совсем недавно – в 2010 г. около ст. Купол Фудзи (Антарктида) -91,2</w:t>
      </w:r>
      <w:r w:rsidRPr="00B27911">
        <w:rPr>
          <w:rFonts w:eastAsia="Calibri" w:cs="Times New Roman"/>
          <w:szCs w:val="28"/>
          <w:vertAlign w:val="superscript"/>
          <w:lang w:val="be-BY" w:bidi="en-US"/>
        </w:rPr>
        <w:t>0</w:t>
      </w:r>
      <w:r w:rsidRPr="00B27911">
        <w:rPr>
          <w:rFonts w:eastAsia="Calibri" w:cs="Times New Roman"/>
          <w:szCs w:val="28"/>
          <w:lang w:val="be-BY" w:bidi="en-US"/>
        </w:rPr>
        <w:t>С</w:t>
      </w:r>
      <w:r w:rsidRPr="00B27911">
        <w:rPr>
          <w:rFonts w:eastAsia="Calibri" w:cs="Times New Roman"/>
          <w:szCs w:val="28"/>
          <w:lang w:bidi="en-US"/>
        </w:rPr>
        <w:t>!, предыдущий рекорд принадлежал</w:t>
      </w:r>
      <w:r w:rsidRPr="00B27911">
        <w:rPr>
          <w:rFonts w:eastAsia="Calibri" w:cs="Times New Roman"/>
          <w:szCs w:val="28"/>
          <w:lang w:val="be-BY" w:bidi="en-US"/>
        </w:rPr>
        <w:t xml:space="preserve"> станции Восток, также расположенной в Антарктиде</w:t>
      </w:r>
      <w:r w:rsidRPr="00B27911">
        <w:rPr>
          <w:rFonts w:eastAsia="Calibri" w:cs="Times New Roman"/>
          <w:szCs w:val="28"/>
          <w:lang w:bidi="en-US"/>
        </w:rPr>
        <w:t>, где</w:t>
      </w:r>
      <w:r w:rsidRPr="00B27911">
        <w:rPr>
          <w:rFonts w:eastAsia="Calibri" w:cs="Times New Roman"/>
          <w:szCs w:val="28"/>
          <w:lang w:val="be-BY" w:bidi="en-US"/>
        </w:rPr>
        <w:t xml:space="preserve"> в августе 1960 г</w:t>
      </w:r>
      <w:r w:rsidRPr="00B27911">
        <w:rPr>
          <w:rFonts w:eastAsia="Calibri" w:cs="Times New Roman"/>
          <w:szCs w:val="28"/>
          <w:lang w:bidi="en-US"/>
        </w:rPr>
        <w:t>.он</w:t>
      </w:r>
      <w:r w:rsidRPr="00B27911">
        <w:rPr>
          <w:rFonts w:eastAsia="Calibri" w:cs="Times New Roman"/>
          <w:szCs w:val="28"/>
          <w:lang w:val="be-BY" w:bidi="en-US"/>
        </w:rPr>
        <w:t xml:space="preserve"> составил –8</w:t>
      </w:r>
      <w:r w:rsidRPr="00B27911">
        <w:rPr>
          <w:rFonts w:eastAsia="Calibri" w:cs="Times New Roman"/>
          <w:szCs w:val="28"/>
          <w:lang w:bidi="en-US"/>
        </w:rPr>
        <w:t>9</w:t>
      </w:r>
      <w:r w:rsidRPr="00B27911">
        <w:rPr>
          <w:rFonts w:eastAsia="Calibri" w:cs="Times New Roman"/>
          <w:szCs w:val="28"/>
          <w:lang w:val="be-BY" w:bidi="en-US"/>
        </w:rPr>
        <w:t>,</w:t>
      </w:r>
      <w:r w:rsidRPr="00B27911">
        <w:rPr>
          <w:rFonts w:eastAsia="Calibri" w:cs="Times New Roman"/>
          <w:szCs w:val="28"/>
          <w:lang w:bidi="en-US"/>
        </w:rPr>
        <w:t xml:space="preserve">2 </w:t>
      </w:r>
      <w:r w:rsidRPr="00B27911">
        <w:rPr>
          <w:rFonts w:eastAsia="Calibri" w:cs="Times New Roman"/>
          <w:szCs w:val="28"/>
          <w:vertAlign w:val="superscript"/>
          <w:lang w:val="be-BY" w:bidi="en-US"/>
        </w:rPr>
        <w:t>0</w:t>
      </w:r>
      <w:r w:rsidRPr="00B27911">
        <w:rPr>
          <w:rFonts w:eastAsia="Calibri" w:cs="Times New Roman"/>
          <w:szCs w:val="28"/>
          <w:lang w:val="be-BY" w:bidi="en-US"/>
        </w:rPr>
        <w:t>С, для северного полушария – в Оймяконе в феврале 1933 года ( -67,7</w:t>
      </w:r>
      <w:r w:rsidRPr="00B27911">
        <w:rPr>
          <w:rFonts w:eastAsia="Calibri" w:cs="Times New Roman"/>
          <w:szCs w:val="28"/>
          <w:vertAlign w:val="superscript"/>
          <w:lang w:val="be-BY" w:bidi="en-US"/>
        </w:rPr>
        <w:t>0</w:t>
      </w:r>
      <w:r w:rsidRPr="00B27911">
        <w:rPr>
          <w:rFonts w:eastAsia="Calibri" w:cs="Times New Roman"/>
          <w:szCs w:val="28"/>
          <w:lang w:val="be-BY" w:bidi="en-US"/>
        </w:rPr>
        <w:t>С).</w:t>
      </w:r>
    </w:p>
    <w:p w:rsidR="00B27911" w:rsidRPr="00B27911" w:rsidRDefault="00B27911" w:rsidP="00B27911">
      <w:pPr>
        <w:shd w:val="clear" w:color="auto" w:fill="FFFFFF"/>
        <w:tabs>
          <w:tab w:val="left" w:pos="6545"/>
        </w:tabs>
        <w:rPr>
          <w:rFonts w:ascii="Calibri" w:eastAsia="Calibri" w:hAnsi="Calibri" w:cs="Times New Roman"/>
          <w:sz w:val="24"/>
          <w:szCs w:val="24"/>
          <w:lang w:val="be-BY" w:bidi="en-US"/>
        </w:rPr>
      </w:pPr>
      <w:r w:rsidRPr="00B27911">
        <w:rPr>
          <w:rFonts w:eastAsia="Calibri" w:cs="Times New Roman"/>
          <w:szCs w:val="28"/>
          <w:lang w:val="be-BY" w:bidi="en-US"/>
        </w:rPr>
        <w:t>Самая высокая для всей Земли температура наблюдалась в сентябре 1922 года в Эль-Ази</w:t>
      </w:r>
      <w:r w:rsidRPr="00B27911">
        <w:rPr>
          <w:rFonts w:eastAsia="Calibri" w:cs="Times New Roman"/>
          <w:szCs w:val="28"/>
          <w:lang w:bidi="en-US"/>
        </w:rPr>
        <w:t>з</w:t>
      </w:r>
      <w:r w:rsidRPr="00B27911">
        <w:rPr>
          <w:rFonts w:eastAsia="Calibri" w:cs="Times New Roman"/>
          <w:szCs w:val="28"/>
          <w:lang w:val="be-BY" w:bidi="en-US"/>
        </w:rPr>
        <w:t>и в Ливии (+5</w:t>
      </w:r>
      <w:r w:rsidRPr="00B27911">
        <w:rPr>
          <w:rFonts w:eastAsia="Calibri" w:cs="Times New Roman"/>
          <w:szCs w:val="28"/>
          <w:lang w:bidi="en-US"/>
        </w:rPr>
        <w:t>8</w:t>
      </w:r>
      <w:r w:rsidRPr="00B27911">
        <w:rPr>
          <w:rFonts w:eastAsia="Calibri" w:cs="Times New Roman"/>
          <w:szCs w:val="28"/>
          <w:lang w:val="be-BY" w:bidi="en-US"/>
        </w:rPr>
        <w:t>,</w:t>
      </w:r>
      <w:r w:rsidRPr="00B27911">
        <w:rPr>
          <w:rFonts w:eastAsia="Calibri" w:cs="Times New Roman"/>
          <w:szCs w:val="28"/>
          <w:lang w:bidi="en-US"/>
        </w:rPr>
        <w:t>2</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С). Второй рекорд жары +56,7 </w:t>
      </w:r>
      <w:r w:rsidRPr="00B27911">
        <w:rPr>
          <w:rFonts w:eastAsia="Calibri" w:cs="Times New Roman"/>
          <w:szCs w:val="28"/>
          <w:vertAlign w:val="superscript"/>
          <w:lang w:val="be-BY" w:bidi="en-US"/>
        </w:rPr>
        <w:t>0</w:t>
      </w:r>
      <w:r w:rsidRPr="00B27911">
        <w:rPr>
          <w:rFonts w:eastAsia="Calibri" w:cs="Times New Roman"/>
          <w:szCs w:val="28"/>
          <w:lang w:val="be-BY" w:bidi="en-US"/>
        </w:rPr>
        <w:t>С был зарегистрирован в Долине Смерти</w:t>
      </w:r>
      <w:r w:rsidRPr="00B27911">
        <w:rPr>
          <w:rFonts w:eastAsia="Calibri" w:cs="Times New Roman"/>
          <w:szCs w:val="28"/>
          <w:lang w:bidi="en-US"/>
        </w:rPr>
        <w:t xml:space="preserve"> (Калифорния, США)</w:t>
      </w:r>
      <w:r w:rsidRPr="00B27911">
        <w:rPr>
          <w:rFonts w:eastAsia="Calibri" w:cs="Times New Roman"/>
          <w:szCs w:val="28"/>
          <w:lang w:val="be-BY" w:bidi="en-US"/>
        </w:rPr>
        <w:t>. В море самая высокая температура воды +35,6</w:t>
      </w:r>
      <w:r w:rsidRPr="00B27911">
        <w:rPr>
          <w:rFonts w:eastAsia="Calibri" w:cs="Times New Roman"/>
          <w:szCs w:val="28"/>
          <w:vertAlign w:val="superscript"/>
          <w:lang w:val="be-BY" w:bidi="en-US"/>
        </w:rPr>
        <w:t>0</w:t>
      </w:r>
      <w:r w:rsidRPr="00B27911">
        <w:rPr>
          <w:rFonts w:eastAsia="Calibri" w:cs="Times New Roman"/>
          <w:szCs w:val="28"/>
          <w:lang w:val="be-BY" w:bidi="en-US"/>
        </w:rPr>
        <w:t>С отмечена в Персидском заливе. Озерная вода больше всего нагревается в Каспийском море (до +37,2</w:t>
      </w:r>
      <w:r w:rsidRPr="00B27911">
        <w:rPr>
          <w:rFonts w:eastAsia="Calibri" w:cs="Times New Roman"/>
          <w:szCs w:val="28"/>
          <w:vertAlign w:val="superscript"/>
          <w:lang w:val="be-BY" w:bidi="en-US"/>
        </w:rPr>
        <w:t>0</w:t>
      </w:r>
      <w:r w:rsidRPr="00B27911">
        <w:rPr>
          <w:rFonts w:eastAsia="Calibri" w:cs="Times New Roman"/>
          <w:szCs w:val="28"/>
          <w:lang w:val="be-BY" w:bidi="en-US"/>
        </w:rPr>
        <w:t>С).</w:t>
      </w:r>
    </w:p>
    <w:p w:rsidR="00B27911" w:rsidRPr="00B27911" w:rsidRDefault="00B27911" w:rsidP="00B27911">
      <w:pPr>
        <w:shd w:val="clear" w:color="auto" w:fill="FFFFFF"/>
        <w:tabs>
          <w:tab w:val="left" w:pos="6545"/>
        </w:tabs>
        <w:rPr>
          <w:rFonts w:eastAsia="Calibri" w:cs="Times New Roman"/>
          <w:szCs w:val="28"/>
          <w:lang w:val="be-BY" w:bidi="en-US"/>
        </w:rPr>
      </w:pPr>
      <w:r w:rsidRPr="00B27911">
        <w:rPr>
          <w:rFonts w:eastAsia="Calibri" w:cs="Times New Roman"/>
          <w:spacing w:val="-6"/>
          <w:szCs w:val="28"/>
          <w:lang w:val="be-BY" w:bidi="en-US"/>
        </w:rPr>
        <w:t xml:space="preserve">В воздухе всегда содержится определенное количество водяных паров. Влажность воздуха характеризуется рядом показателей, наиболее важными из которых </w:t>
      </w:r>
      <w:r w:rsidRPr="00B27911">
        <w:rPr>
          <w:rFonts w:eastAsia="Calibri" w:cs="Times New Roman"/>
          <w:spacing w:val="-8"/>
          <w:szCs w:val="28"/>
          <w:lang w:val="be-BY" w:bidi="en-US"/>
        </w:rPr>
        <w:t xml:space="preserve">являются: абсолютная влажность, максимальное влагосодержание, относительная </w:t>
      </w:r>
      <w:r w:rsidRPr="00B27911">
        <w:rPr>
          <w:rFonts w:eastAsia="Calibri" w:cs="Times New Roman"/>
          <w:spacing w:val="-12"/>
          <w:szCs w:val="28"/>
          <w:lang w:val="be-BY" w:bidi="en-US"/>
        </w:rPr>
        <w:t>влажность и дефицит влажности.</w:t>
      </w:r>
    </w:p>
    <w:p w:rsidR="00B27911" w:rsidRPr="00B27911" w:rsidRDefault="00B27911" w:rsidP="00B27911">
      <w:pPr>
        <w:shd w:val="clear" w:color="auto" w:fill="FFFFFF"/>
        <w:ind w:left="29" w:right="7" w:firstLine="680"/>
        <w:rPr>
          <w:rFonts w:eastAsia="Calibri" w:cs="Times New Roman"/>
          <w:szCs w:val="28"/>
          <w:lang w:val="be-BY" w:bidi="en-US"/>
        </w:rPr>
      </w:pPr>
      <w:r w:rsidRPr="00B27911">
        <w:rPr>
          <w:rFonts w:eastAsia="Calibri" w:cs="Times New Roman"/>
          <w:b/>
          <w:i/>
          <w:iCs/>
          <w:spacing w:val="-3"/>
          <w:szCs w:val="28"/>
          <w:lang w:val="be-BY" w:bidi="en-US"/>
        </w:rPr>
        <w:t>Абсолютная влажность (е)</w:t>
      </w:r>
      <w:r w:rsidRPr="00B27911">
        <w:rPr>
          <w:rFonts w:eastAsia="Calibri" w:cs="Times New Roman"/>
          <w:spacing w:val="-3"/>
          <w:szCs w:val="28"/>
          <w:lang w:val="be-BY" w:bidi="en-US"/>
        </w:rPr>
        <w:t xml:space="preserve">— это фактическое содержание водяного пара </w:t>
      </w:r>
      <w:r w:rsidRPr="00B27911">
        <w:rPr>
          <w:rFonts w:eastAsia="Calibri" w:cs="Times New Roman"/>
          <w:spacing w:val="-9"/>
          <w:szCs w:val="28"/>
          <w:lang w:val="be-BY" w:bidi="en-US"/>
        </w:rPr>
        <w:t>в атмосфере, которое выражается в граммах на 1 м</w:t>
      </w:r>
      <w:r w:rsidRPr="00B27911">
        <w:rPr>
          <w:rFonts w:eastAsia="Calibri" w:cs="Times New Roman"/>
          <w:spacing w:val="-9"/>
          <w:szCs w:val="28"/>
          <w:vertAlign w:val="superscript"/>
          <w:lang w:val="be-BY" w:bidi="en-US"/>
        </w:rPr>
        <w:t>3</w:t>
      </w:r>
      <w:r w:rsidRPr="00B27911">
        <w:rPr>
          <w:rFonts w:eastAsia="Calibri" w:cs="Times New Roman"/>
          <w:spacing w:val="-9"/>
          <w:szCs w:val="28"/>
          <w:lang w:val="be-BY" w:bidi="en-US"/>
        </w:rPr>
        <w:t xml:space="preserve"> воздуха или миллиметрах.</w:t>
      </w:r>
    </w:p>
    <w:p w:rsidR="00B27911" w:rsidRPr="00B27911" w:rsidRDefault="00B27911" w:rsidP="00B27911">
      <w:pPr>
        <w:shd w:val="clear" w:color="auto" w:fill="FFFFFF"/>
        <w:ind w:left="29" w:right="7" w:firstLine="680"/>
        <w:rPr>
          <w:rFonts w:eastAsia="Calibri" w:cs="Times New Roman"/>
          <w:szCs w:val="28"/>
          <w:lang w:val="be-BY" w:bidi="en-US"/>
        </w:rPr>
      </w:pPr>
      <w:r w:rsidRPr="00B27911">
        <w:rPr>
          <w:rFonts w:eastAsia="Calibri" w:cs="Times New Roman"/>
          <w:b/>
          <w:i/>
          <w:iCs/>
          <w:spacing w:val="-7"/>
          <w:szCs w:val="28"/>
          <w:lang w:val="be-BY" w:bidi="en-US"/>
        </w:rPr>
        <w:t>Максимальное влагосодержание (Е)</w:t>
      </w:r>
      <w:r w:rsidRPr="00B27911">
        <w:rPr>
          <w:rFonts w:eastAsia="Calibri" w:cs="Times New Roman"/>
          <w:spacing w:val="-7"/>
          <w:szCs w:val="28"/>
          <w:lang w:val="be-BY" w:bidi="en-US"/>
        </w:rPr>
        <w:t xml:space="preserve">— максимально возможное содержание </w:t>
      </w:r>
      <w:r w:rsidRPr="00B27911">
        <w:rPr>
          <w:rFonts w:eastAsia="Calibri" w:cs="Times New Roman"/>
          <w:szCs w:val="28"/>
          <w:lang w:val="be-BY" w:bidi="en-US"/>
        </w:rPr>
        <w:t>водяного пара в атмосфере при данной температуре.</w:t>
      </w:r>
    </w:p>
    <w:p w:rsidR="00B27911" w:rsidRPr="00B27911" w:rsidRDefault="00B27911" w:rsidP="00B27911">
      <w:pPr>
        <w:shd w:val="clear" w:color="auto" w:fill="FFFFFF"/>
        <w:ind w:left="29" w:right="14" w:firstLine="680"/>
        <w:rPr>
          <w:rFonts w:eastAsia="Calibri" w:cs="Times New Roman"/>
          <w:spacing w:val="-8"/>
          <w:szCs w:val="28"/>
          <w:lang w:bidi="en-US"/>
        </w:rPr>
      </w:pPr>
      <w:r w:rsidRPr="00B27911">
        <w:rPr>
          <w:rFonts w:eastAsia="Calibri" w:cs="Times New Roman"/>
          <w:b/>
          <w:i/>
          <w:iCs/>
          <w:spacing w:val="-7"/>
          <w:szCs w:val="28"/>
          <w:lang w:val="be-BY" w:bidi="en-US"/>
        </w:rPr>
        <w:t>Относительная влажность (</w:t>
      </w:r>
      <w:r w:rsidRPr="00B27911">
        <w:rPr>
          <w:rFonts w:eastAsia="Calibri" w:cs="Times New Roman"/>
          <w:b/>
          <w:i/>
          <w:iCs/>
          <w:spacing w:val="-7"/>
          <w:szCs w:val="28"/>
          <w:lang w:val="en-US" w:bidi="en-US"/>
        </w:rPr>
        <w:t>r</w:t>
      </w:r>
      <w:r w:rsidRPr="00B27911">
        <w:rPr>
          <w:rFonts w:eastAsia="Calibri" w:cs="Times New Roman"/>
          <w:b/>
          <w:i/>
          <w:iCs/>
          <w:spacing w:val="-7"/>
          <w:szCs w:val="28"/>
          <w:lang w:val="be-BY" w:bidi="en-US"/>
        </w:rPr>
        <w:t>)</w:t>
      </w:r>
      <w:r w:rsidRPr="00B27911">
        <w:rPr>
          <w:rFonts w:eastAsia="Calibri" w:cs="Times New Roman"/>
          <w:spacing w:val="-7"/>
          <w:szCs w:val="28"/>
          <w:lang w:val="be-BY" w:bidi="en-US"/>
        </w:rPr>
        <w:t>— отношение абсолютной влажности к макси</w:t>
      </w:r>
      <w:r w:rsidRPr="00B27911">
        <w:rPr>
          <w:rFonts w:eastAsia="Calibri" w:cs="Times New Roman"/>
          <w:spacing w:val="-6"/>
          <w:szCs w:val="28"/>
          <w:lang w:val="be-BY" w:bidi="en-US"/>
        </w:rPr>
        <w:t>мальному влагосодержанию, выраженное в процентах. Соотношение между раз</w:t>
      </w:r>
      <w:r w:rsidRPr="00B27911">
        <w:rPr>
          <w:rFonts w:eastAsia="Calibri" w:cs="Times New Roman"/>
          <w:spacing w:val="-8"/>
          <w:szCs w:val="28"/>
          <w:lang w:val="be-BY" w:bidi="en-US"/>
        </w:rPr>
        <w:t>личными видами влажности можно представить в виде формулы</w:t>
      </w:r>
      <w:r w:rsidRPr="00B27911">
        <w:rPr>
          <w:rFonts w:eastAsia="Calibri" w:cs="Times New Roman"/>
          <w:spacing w:val="-8"/>
          <w:szCs w:val="28"/>
          <w:lang w:bidi="en-US"/>
        </w:rPr>
        <w:t>:</w:t>
      </w:r>
    </w:p>
    <w:p w:rsidR="00B27911" w:rsidRPr="00B27911" w:rsidRDefault="00B27911" w:rsidP="00B27911">
      <w:pPr>
        <w:shd w:val="clear" w:color="auto" w:fill="FFFFFF"/>
        <w:ind w:left="29" w:right="14" w:firstLine="680"/>
        <w:jc w:val="center"/>
        <w:rPr>
          <w:rFonts w:eastAsia="Calibri" w:cs="Times New Roman"/>
          <w:b/>
          <w:spacing w:val="-8"/>
          <w:szCs w:val="28"/>
          <w:lang w:val="be-BY" w:bidi="en-US"/>
        </w:rPr>
      </w:pPr>
      <w:r w:rsidRPr="00B27911">
        <w:rPr>
          <w:rFonts w:eastAsia="Calibri" w:cs="Times New Roman"/>
          <w:b/>
          <w:spacing w:val="-8"/>
          <w:szCs w:val="28"/>
          <w:lang w:val="en-US" w:bidi="en-US"/>
        </w:rPr>
        <w:t>r</w:t>
      </w:r>
      <w:r w:rsidRPr="00B27911">
        <w:rPr>
          <w:rFonts w:eastAsia="Calibri" w:cs="Times New Roman"/>
          <w:b/>
          <w:spacing w:val="-8"/>
          <w:szCs w:val="28"/>
          <w:lang w:val="be-BY" w:bidi="en-US"/>
        </w:rPr>
        <w:t xml:space="preserve"> = (е/Е) 100%.</w:t>
      </w:r>
    </w:p>
    <w:p w:rsidR="00B27911" w:rsidRPr="00B27911" w:rsidRDefault="00B27911" w:rsidP="00B27911">
      <w:pPr>
        <w:shd w:val="clear" w:color="auto" w:fill="FFFFFF"/>
        <w:ind w:left="29" w:right="14" w:firstLine="680"/>
        <w:rPr>
          <w:rFonts w:eastAsia="Calibri" w:cs="Times New Roman"/>
          <w:b/>
          <w:i/>
          <w:iCs/>
          <w:szCs w:val="28"/>
          <w:lang w:val="be-BY" w:bidi="en-US"/>
        </w:rPr>
      </w:pPr>
      <w:r w:rsidRPr="00B27911">
        <w:rPr>
          <w:rFonts w:eastAsia="Calibri" w:cs="Times New Roman"/>
          <w:b/>
          <w:i/>
          <w:iCs/>
          <w:spacing w:val="-7"/>
          <w:szCs w:val="28"/>
          <w:lang w:val="be-BY" w:bidi="en-US"/>
        </w:rPr>
        <w:t>Дефицит влажности (</w:t>
      </w:r>
      <w:r w:rsidRPr="00B27911">
        <w:rPr>
          <w:rFonts w:eastAsia="Calibri" w:cs="Times New Roman"/>
          <w:b/>
          <w:i/>
          <w:iCs/>
          <w:spacing w:val="-7"/>
          <w:szCs w:val="28"/>
          <w:lang w:val="en-US" w:bidi="en-US"/>
        </w:rPr>
        <w:t>D</w:t>
      </w:r>
      <w:r w:rsidRPr="00B27911">
        <w:rPr>
          <w:rFonts w:eastAsia="Calibri" w:cs="Times New Roman"/>
          <w:b/>
          <w:i/>
          <w:iCs/>
          <w:spacing w:val="-7"/>
          <w:szCs w:val="28"/>
          <w:lang w:val="be-BY" w:bidi="en-US"/>
        </w:rPr>
        <w:t xml:space="preserve">) </w:t>
      </w:r>
      <w:r w:rsidRPr="00B27911">
        <w:rPr>
          <w:rFonts w:eastAsia="Calibri" w:cs="Times New Roman"/>
          <w:spacing w:val="-7"/>
          <w:szCs w:val="28"/>
          <w:lang w:val="be-BY" w:bidi="en-US"/>
        </w:rPr>
        <w:t xml:space="preserve">— недостаток насыщения при данной температуре: </w:t>
      </w:r>
      <w:r w:rsidRPr="00B27911">
        <w:rPr>
          <w:rFonts w:eastAsia="Calibri" w:cs="Times New Roman"/>
          <w:b/>
          <w:i/>
          <w:iCs/>
          <w:szCs w:val="28"/>
          <w:lang w:val="en-US" w:bidi="en-US"/>
        </w:rPr>
        <w:t>D</w:t>
      </w:r>
      <w:r w:rsidRPr="00B27911">
        <w:rPr>
          <w:rFonts w:eastAsia="Calibri" w:cs="Times New Roman"/>
          <w:b/>
          <w:i/>
          <w:iCs/>
          <w:szCs w:val="28"/>
          <w:lang w:val="be-BY" w:bidi="en-US"/>
        </w:rPr>
        <w:t xml:space="preserve"> = </w:t>
      </w:r>
      <w:r w:rsidRPr="00B27911">
        <w:rPr>
          <w:rFonts w:eastAsia="Calibri" w:cs="Times New Roman"/>
          <w:b/>
          <w:i/>
          <w:iCs/>
          <w:szCs w:val="28"/>
          <w:lang w:val="en-US" w:bidi="en-US"/>
        </w:rPr>
        <w:t>E</w:t>
      </w:r>
      <w:r w:rsidRPr="00B27911">
        <w:rPr>
          <w:rFonts w:eastAsia="Calibri" w:cs="Times New Roman"/>
          <w:b/>
          <w:i/>
          <w:iCs/>
          <w:szCs w:val="28"/>
          <w:lang w:val="be-BY" w:bidi="en-US"/>
        </w:rPr>
        <w:t>-</w:t>
      </w:r>
      <w:r w:rsidRPr="00B27911">
        <w:rPr>
          <w:rFonts w:eastAsia="Calibri" w:cs="Times New Roman"/>
          <w:b/>
          <w:i/>
          <w:iCs/>
          <w:szCs w:val="28"/>
          <w:lang w:val="en-US" w:bidi="en-US"/>
        </w:rPr>
        <w:t>e</w:t>
      </w:r>
      <w:r w:rsidRPr="00B27911">
        <w:rPr>
          <w:rFonts w:eastAsia="Calibri" w:cs="Times New Roman"/>
          <w:b/>
          <w:i/>
          <w:iCs/>
          <w:szCs w:val="28"/>
          <w:lang w:val="be-BY" w:bidi="en-US"/>
        </w:rPr>
        <w:t>.</w:t>
      </w:r>
    </w:p>
    <w:p w:rsidR="00B27911" w:rsidRPr="00B27911" w:rsidRDefault="00B27911" w:rsidP="00B27911">
      <w:pPr>
        <w:rPr>
          <w:rFonts w:eastAsia="Calibri" w:cs="Times New Roman"/>
          <w:szCs w:val="28"/>
          <w:lang w:val="be-BY" w:bidi="en-US"/>
        </w:rPr>
      </w:pPr>
      <w:r w:rsidRPr="00B27911">
        <w:rPr>
          <w:rFonts w:eastAsia="Calibri" w:cs="Times New Roman"/>
          <w:b/>
          <w:i/>
          <w:iCs/>
          <w:szCs w:val="28"/>
          <w:u w:val="single"/>
          <w:lang w:val="be-BY" w:bidi="en-US"/>
        </w:rPr>
        <w:t>Испарение</w:t>
      </w:r>
      <w:r w:rsidRPr="00B27911">
        <w:rPr>
          <w:rFonts w:eastAsia="Calibri" w:cs="Times New Roman"/>
          <w:szCs w:val="28"/>
          <w:lang w:val="be-BY" w:bidi="en-US"/>
        </w:rPr>
        <w:t xml:space="preserve"> заключается в переходе воды из жидкой или твердой фазы в газообразную и в поступлении водяного пара в атмосферу.</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Испарение - процесс прежде всего энергетический. Он зависит от количества тепловой энергии, которая может быть затрачена на данной поверхности в еди</w:t>
      </w:r>
      <w:r w:rsidRPr="00B27911">
        <w:rPr>
          <w:rFonts w:eastAsia="Calibri" w:cs="Times New Roman"/>
          <w:color w:val="007F00"/>
          <w:szCs w:val="28"/>
          <w:lang w:val="be-BY" w:bidi="en-US"/>
        </w:rPr>
        <w:t>н</w:t>
      </w:r>
      <w:r w:rsidRPr="00B27911">
        <w:rPr>
          <w:rFonts w:eastAsia="Calibri" w:cs="Times New Roman"/>
          <w:szCs w:val="28"/>
          <w:lang w:val="be-BY" w:bidi="en-US"/>
        </w:rPr>
        <w:t>ицу времени, и определяется, следовательно, уравнением теплового баланса на земной поверхности. На океанах на испарение затрачивается до 90% энергии солнечной радиации.</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Вторым метеорологическим условием, определяющим величину испарения, является влагоемкость воздуха, степень его сухости или влажности. Количественно она характеризуется дефицитом влажности, который в свою очередь зависит от температуры воздуха и в меньшей степени от ветра. Разумеется, испарение может происходить только при наличииводы. На суше это условие имеется далеко не везде и не всегда: аридным зонам свойствен дефицит влаги, в гумидных зонах</w:t>
      </w:r>
      <w:r w:rsidRPr="00B27911">
        <w:rPr>
          <w:rFonts w:eastAsia="Calibri" w:cs="Times New Roman"/>
          <w:bCs/>
          <w:szCs w:val="28"/>
          <w:lang w:val="be-BY" w:bidi="en-US"/>
        </w:rPr>
        <w:t>влаги</w:t>
      </w:r>
      <w:r w:rsidRPr="00B27911">
        <w:rPr>
          <w:rFonts w:eastAsia="Calibri" w:cs="Times New Roman"/>
          <w:szCs w:val="28"/>
          <w:lang w:val="be-BY" w:bidi="en-US"/>
        </w:rPr>
        <w:t>мож</w:t>
      </w:r>
      <w:r w:rsidRPr="00B27911">
        <w:rPr>
          <w:rFonts w:eastAsia="Calibri" w:cs="Times New Roman"/>
          <w:color w:val="007F00"/>
          <w:szCs w:val="28"/>
          <w:lang w:val="be-BY" w:bidi="en-US"/>
        </w:rPr>
        <w:t>е</w:t>
      </w:r>
      <w:r w:rsidRPr="00B27911">
        <w:rPr>
          <w:rFonts w:eastAsia="Calibri" w:cs="Times New Roman"/>
          <w:szCs w:val="28"/>
          <w:lang w:val="be-BY" w:bidi="en-US"/>
        </w:rPr>
        <w:t xml:space="preserve">т не хватать в отдельные периоды. В связи с этим в метеорологии выработано понятие об </w:t>
      </w:r>
      <w:r w:rsidRPr="00B27911">
        <w:rPr>
          <w:rFonts w:eastAsia="Calibri" w:cs="Times New Roman"/>
          <w:i/>
          <w:iCs/>
          <w:szCs w:val="28"/>
          <w:lang w:val="be-BY" w:bidi="en-US"/>
        </w:rPr>
        <w:t>испаряемости (Ец).</w:t>
      </w:r>
    </w:p>
    <w:p w:rsidR="00B27911" w:rsidRPr="00B27911" w:rsidRDefault="00B27911" w:rsidP="00B27911">
      <w:pPr>
        <w:rPr>
          <w:rFonts w:eastAsia="Calibri" w:cs="Times New Roman"/>
          <w:szCs w:val="28"/>
          <w:lang w:val="be-BY" w:bidi="en-US"/>
        </w:rPr>
      </w:pPr>
      <w:r w:rsidRPr="00B27911">
        <w:rPr>
          <w:rFonts w:eastAsia="Calibri" w:cs="Times New Roman"/>
          <w:b/>
          <w:i/>
          <w:szCs w:val="28"/>
          <w:u w:val="single"/>
          <w:lang w:val="be-BY" w:bidi="en-US"/>
        </w:rPr>
        <w:t>Испаряемость</w:t>
      </w:r>
      <w:r w:rsidRPr="00B27911">
        <w:rPr>
          <w:rFonts w:eastAsia="Calibri" w:cs="Times New Roman"/>
          <w:szCs w:val="28"/>
          <w:lang w:val="be-BY" w:bidi="en-US"/>
        </w:rPr>
        <w:t xml:space="preserve"> – это максимально возможное испарение при данных мете</w:t>
      </w:r>
      <w:r w:rsidRPr="00B27911">
        <w:rPr>
          <w:rFonts w:eastAsia="Calibri" w:cs="Times New Roman"/>
          <w:color w:val="007F00"/>
          <w:szCs w:val="28"/>
          <w:lang w:val="be-BY" w:bidi="en-US"/>
        </w:rPr>
        <w:t>о</w:t>
      </w:r>
      <w:r w:rsidRPr="00B27911">
        <w:rPr>
          <w:rFonts w:eastAsia="Calibri" w:cs="Times New Roman"/>
          <w:szCs w:val="28"/>
          <w:lang w:val="be-BY" w:bidi="en-US"/>
        </w:rPr>
        <w:t>рологических условиях, не лимитированное запасами влаги. То же относится к термину «потенциально возможное испарение».</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lastRenderedPageBreak/>
        <w:t>Испарение принадлежит к числу важнейших процессов географической оболочки. На него расходуется большая часть солнечного</w:t>
      </w:r>
      <w:r w:rsidRPr="00B27911">
        <w:rPr>
          <w:rFonts w:eastAsia="Calibri" w:cs="Times New Roman"/>
          <w:bCs/>
          <w:szCs w:val="28"/>
          <w:lang w:val="be-BY" w:bidi="en-US"/>
        </w:rPr>
        <w:t>тепла</w:t>
      </w:r>
      <w:r w:rsidRPr="00B27911">
        <w:rPr>
          <w:rFonts w:eastAsia="Calibri" w:cs="Times New Roman"/>
          <w:b/>
          <w:bCs/>
          <w:szCs w:val="28"/>
          <w:lang w:val="be-BY" w:bidi="en-US"/>
        </w:rPr>
        <w:t>.</w:t>
      </w:r>
      <w:r w:rsidRPr="00B27911">
        <w:rPr>
          <w:rFonts w:eastAsia="Calibri" w:cs="Times New Roman"/>
          <w:szCs w:val="28"/>
          <w:lang w:val="be-BY" w:bidi="en-US"/>
        </w:rPr>
        <w:t xml:space="preserve"> Скрытая теплота парообразования, выделяющаяся при конденсации влаги, нагревает атмосферу, и этот источник тепла для атмосферы является основным. Испарившаяся влага поступает на материки и обеспечивает их осадками.</w:t>
      </w:r>
      <w:r w:rsidRPr="00B27911">
        <w:rPr>
          <w:rFonts w:eastAsia="Calibri" w:cs="Times New Roman"/>
          <w:bCs/>
          <w:szCs w:val="28"/>
          <w:lang w:val="be-BY" w:bidi="en-US"/>
        </w:rPr>
        <w:t>При</w:t>
      </w:r>
      <w:r w:rsidRPr="00B27911">
        <w:rPr>
          <w:rFonts w:eastAsia="Calibri" w:cs="Times New Roman"/>
          <w:szCs w:val="28"/>
          <w:lang w:val="be-BY" w:bidi="en-US"/>
        </w:rPr>
        <w:t xml:space="preserve"> фазовых переходах воды происходит поглощение или выделение тепла, а при циркуляции атмосферы оно перераспределяется. Один из видов испарения—транспирация—участвует в биологических процессах и образовании биологической массы.</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 xml:space="preserve">Испаряемость и испарение отражают и режим осадков, и режим тепла. Соотношение прихода и расхода атмосферной влаги называется </w:t>
      </w:r>
      <w:r w:rsidRPr="00B27911">
        <w:rPr>
          <w:rFonts w:eastAsia="Calibri" w:cs="Times New Roman"/>
          <w:i/>
          <w:szCs w:val="28"/>
          <w:u w:val="single"/>
          <w:lang w:val="be-BY" w:bidi="en-US"/>
        </w:rPr>
        <w:t xml:space="preserve">атмосферным </w:t>
      </w:r>
      <w:r w:rsidRPr="00B27911">
        <w:rPr>
          <w:rFonts w:eastAsia="Calibri" w:cs="Times New Roman"/>
          <w:i/>
          <w:iCs/>
          <w:szCs w:val="28"/>
          <w:u w:val="single"/>
          <w:lang w:val="be-BY" w:bidi="en-US"/>
        </w:rPr>
        <w:t>увлажнением</w:t>
      </w:r>
      <w:r w:rsidRPr="00B27911">
        <w:rPr>
          <w:rFonts w:eastAsia="Calibri" w:cs="Times New Roman"/>
          <w:i/>
          <w:iCs/>
          <w:szCs w:val="28"/>
          <w:lang w:val="be-BY" w:bidi="en-US"/>
        </w:rPr>
        <w:t>.</w:t>
      </w:r>
    </w:p>
    <w:p w:rsidR="00B27911" w:rsidRPr="00B27911" w:rsidRDefault="00B27911" w:rsidP="00B27911">
      <w:pPr>
        <w:rPr>
          <w:rFonts w:eastAsia="Calibri" w:cs="Times New Roman"/>
          <w:szCs w:val="28"/>
          <w:lang w:val="be-BY" w:bidi="en-US"/>
        </w:rPr>
      </w:pPr>
      <w:r w:rsidRPr="00B27911">
        <w:rPr>
          <w:rFonts w:eastAsia="Calibri" w:cs="Times New Roman"/>
          <w:b/>
          <w:i/>
          <w:iCs/>
          <w:szCs w:val="28"/>
          <w:u w:val="single"/>
          <w:lang w:val="be-BY" w:bidi="en-US"/>
        </w:rPr>
        <w:t>Конденсация</w:t>
      </w:r>
      <w:r w:rsidRPr="00B27911">
        <w:rPr>
          <w:rFonts w:eastAsia="Calibri" w:cs="Times New Roman"/>
          <w:i/>
          <w:iCs/>
          <w:szCs w:val="28"/>
          <w:lang w:val="be-BY" w:bidi="en-US"/>
        </w:rPr>
        <w:t xml:space="preserve"> - </w:t>
      </w:r>
      <w:r w:rsidRPr="00B27911">
        <w:rPr>
          <w:rFonts w:eastAsia="Calibri" w:cs="Times New Roman"/>
          <w:szCs w:val="28"/>
          <w:lang w:val="be-BY" w:bidi="en-US"/>
        </w:rPr>
        <w:t>переход пара в капельно-жидкое состояние.</w:t>
      </w:r>
    </w:p>
    <w:p w:rsidR="00B27911" w:rsidRPr="00B27911" w:rsidRDefault="00B27911" w:rsidP="00B27911">
      <w:pPr>
        <w:rPr>
          <w:rFonts w:eastAsia="Calibri" w:cs="Times New Roman"/>
          <w:szCs w:val="28"/>
          <w:lang w:val="be-BY" w:bidi="en-US"/>
        </w:rPr>
      </w:pPr>
      <w:r w:rsidRPr="00B27911">
        <w:rPr>
          <w:rFonts w:eastAsia="Calibri" w:cs="Times New Roman"/>
          <w:b/>
          <w:i/>
          <w:iCs/>
          <w:szCs w:val="28"/>
          <w:u w:val="single"/>
          <w:lang w:val="be-BY" w:bidi="en-US"/>
        </w:rPr>
        <w:t>Сублимация</w:t>
      </w:r>
      <w:r w:rsidRPr="00B27911">
        <w:rPr>
          <w:rFonts w:eastAsia="Calibri" w:cs="Times New Roman"/>
          <w:i/>
          <w:iCs/>
          <w:szCs w:val="28"/>
          <w:lang w:val="be-BY" w:bidi="en-US"/>
        </w:rPr>
        <w:t xml:space="preserve"> – </w:t>
      </w:r>
      <w:r w:rsidRPr="00B27911">
        <w:rPr>
          <w:rFonts w:eastAsia="Calibri" w:cs="Times New Roman"/>
          <w:iCs/>
          <w:szCs w:val="28"/>
          <w:lang w:val="be-BY" w:bidi="en-US"/>
        </w:rPr>
        <w:t>переход влаги в т</w:t>
      </w:r>
      <w:r w:rsidRPr="00B27911">
        <w:rPr>
          <w:rFonts w:eastAsia="Calibri" w:cs="Times New Roman"/>
          <w:szCs w:val="28"/>
          <w:lang w:val="be-BY" w:bidi="en-US"/>
        </w:rPr>
        <w:t>вердое (снег, лед) состояние.</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 xml:space="preserve">Для конденсации необходимы следующие два условия: </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-понижение температуры воздуха до точки росы;</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-наличие ядер конденсации – микроскопических тел, на которых возможно оседание пара.</w:t>
      </w:r>
    </w:p>
    <w:p w:rsidR="00B27911" w:rsidRPr="00B27911" w:rsidRDefault="00B27911" w:rsidP="00B27911">
      <w:pPr>
        <w:shd w:val="clear" w:color="auto" w:fill="FFFFFF"/>
        <w:ind w:right="14"/>
        <w:rPr>
          <w:rFonts w:eastAsia="Calibri" w:cs="Times New Roman"/>
          <w:b/>
          <w:szCs w:val="28"/>
          <w:lang w:val="be-BY" w:bidi="en-US"/>
        </w:rPr>
      </w:pPr>
      <w:r w:rsidRPr="00B27911">
        <w:rPr>
          <w:rFonts w:eastAsia="Calibri" w:cs="Times New Roman"/>
          <w:szCs w:val="28"/>
          <w:lang w:val="be-BY" w:bidi="en-US"/>
        </w:rPr>
        <w:t xml:space="preserve">Высота, на которой в процессе подъема воздуха происходит конденсация или сублимация влаги, называется </w:t>
      </w:r>
      <w:r w:rsidRPr="00B27911">
        <w:rPr>
          <w:rFonts w:eastAsia="Calibri" w:cs="Times New Roman"/>
          <w:i/>
          <w:iCs/>
          <w:szCs w:val="28"/>
          <w:u w:val="single"/>
          <w:lang w:val="be-BY" w:bidi="en-US"/>
        </w:rPr>
        <w:t>уровнем конденсации</w:t>
      </w:r>
      <w:r w:rsidRPr="00B27911">
        <w:rPr>
          <w:rFonts w:eastAsia="Calibri" w:cs="Times New Roman"/>
          <w:i/>
          <w:iCs/>
          <w:szCs w:val="28"/>
          <w:lang w:val="be-BY" w:bidi="en-US"/>
        </w:rPr>
        <w:t>.</w:t>
      </w:r>
      <w:r w:rsidRPr="00B27911">
        <w:rPr>
          <w:rFonts w:eastAsia="Calibri" w:cs="Times New Roman"/>
          <w:szCs w:val="28"/>
          <w:lang w:val="be-BY" w:bidi="en-US"/>
        </w:rPr>
        <w:t xml:space="preserve"> Положение уровня конденсации зависит от температуры и влажности воздуха, от географических условий и времени года.</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 xml:space="preserve">Конденсация и сублимация бывают и на поверхности Земли и местных предметов и в свободной атмосфере. В первом случае образуются </w:t>
      </w:r>
      <w:r w:rsidRPr="00B27911">
        <w:rPr>
          <w:rFonts w:eastAsia="Calibri" w:cs="Times New Roman"/>
          <w:i/>
          <w:iCs/>
          <w:szCs w:val="28"/>
          <w:lang w:val="be-BY" w:bidi="en-US"/>
        </w:rPr>
        <w:t>роса</w:t>
      </w:r>
      <w:r w:rsidRPr="00B27911">
        <w:rPr>
          <w:rFonts w:eastAsia="Calibri" w:cs="Times New Roman"/>
          <w:szCs w:val="28"/>
          <w:lang w:val="be-BY" w:bidi="en-US"/>
        </w:rPr>
        <w:t xml:space="preserve"> или </w:t>
      </w:r>
      <w:r w:rsidRPr="00B27911">
        <w:rPr>
          <w:rFonts w:eastAsia="Calibri" w:cs="Times New Roman"/>
          <w:i/>
          <w:iCs/>
          <w:szCs w:val="28"/>
          <w:lang w:val="be-BY" w:bidi="en-US"/>
        </w:rPr>
        <w:t>иней.</w:t>
      </w:r>
      <w:r w:rsidRPr="00B27911">
        <w:rPr>
          <w:rFonts w:eastAsia="Calibri" w:cs="Times New Roman"/>
          <w:szCs w:val="28"/>
          <w:lang w:val="be-BY" w:bidi="en-US"/>
        </w:rPr>
        <w:t xml:space="preserve"> На льду, снегу или в песках пустынь оседает слой влаги, участвующий в их водном балансе. При адвекции теплого воздуха на охлажденную территорию на предметах (стенах, стволах и др.) оседает жидкий налет, а если температура ниже 0°, твердый.</w:t>
      </w:r>
    </w:p>
    <w:p w:rsidR="00B27911" w:rsidRPr="00B27911" w:rsidRDefault="00B27911" w:rsidP="00B27911">
      <w:pPr>
        <w:rPr>
          <w:rFonts w:eastAsia="Calibri" w:cs="Times New Roman"/>
          <w:szCs w:val="28"/>
          <w:lang w:bidi="en-US"/>
        </w:rPr>
      </w:pPr>
      <w:r w:rsidRPr="00B27911">
        <w:rPr>
          <w:rFonts w:eastAsia="Calibri" w:cs="Times New Roman"/>
          <w:szCs w:val="28"/>
          <w:lang w:val="be-BY" w:bidi="en-US"/>
        </w:rPr>
        <w:t xml:space="preserve">В свободной атмосфере </w:t>
      </w:r>
      <w:r w:rsidRPr="00B27911">
        <w:rPr>
          <w:rFonts w:eastAsia="Calibri" w:cs="Times New Roman"/>
          <w:szCs w:val="28"/>
          <w:lang w:bidi="en-US"/>
        </w:rPr>
        <w:t xml:space="preserve">образуются туманы и облака. </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Если водяной пар конденсируется в приземном слое воздуха, то образуются туманы. Охлаждение при этом происходит</w:t>
      </w:r>
      <w:r w:rsidRPr="00B27911">
        <w:rPr>
          <w:rFonts w:eastAsia="Calibri" w:cs="Times New Roman"/>
          <w:bCs/>
          <w:szCs w:val="28"/>
          <w:lang w:val="be-BY" w:bidi="en-US"/>
        </w:rPr>
        <w:t>в</w:t>
      </w:r>
      <w:r w:rsidRPr="00B27911">
        <w:rPr>
          <w:rFonts w:eastAsia="Calibri" w:cs="Times New Roman"/>
          <w:szCs w:val="28"/>
          <w:lang w:val="be-BY" w:bidi="en-US"/>
        </w:rPr>
        <w:t xml:space="preserve"> результате теплоизлучения или адвекции теплых или холодных воздушных масс. </w:t>
      </w:r>
    </w:p>
    <w:p w:rsidR="00B27911" w:rsidRPr="00B27911" w:rsidRDefault="00B27911" w:rsidP="00B27911">
      <w:pPr>
        <w:rPr>
          <w:rFonts w:eastAsia="Calibri" w:cs="Times New Roman"/>
          <w:i/>
          <w:iCs/>
          <w:szCs w:val="28"/>
          <w:lang w:val="be-BY" w:bidi="en-US"/>
        </w:rPr>
      </w:pPr>
      <w:r w:rsidRPr="00B27911">
        <w:rPr>
          <w:rFonts w:eastAsia="Calibri" w:cs="Times New Roman"/>
          <w:i/>
          <w:iCs/>
          <w:szCs w:val="28"/>
          <w:lang w:val="be-BY" w:bidi="en-US"/>
        </w:rPr>
        <w:t xml:space="preserve">Туманом </w:t>
      </w:r>
      <w:r w:rsidRPr="00B27911">
        <w:rPr>
          <w:rFonts w:eastAsia="Calibri" w:cs="Times New Roman"/>
          <w:szCs w:val="28"/>
          <w:lang w:val="be-BY" w:bidi="en-US"/>
        </w:rPr>
        <w:t>называется скопление в приземном слое атмосферы мелких капель воды или кристаллов льда или тех и других вместе. При этом уменьшается прозрачность воздуха и видимость. Если она меньше 1 км, то это туман, если в пределах от 1 до 10 км - дымка</w:t>
      </w:r>
      <w:r w:rsidRPr="00B27911">
        <w:rPr>
          <w:rFonts w:eastAsia="Calibri" w:cs="Times New Roman"/>
          <w:i/>
          <w:iCs/>
          <w:szCs w:val="28"/>
          <w:lang w:val="be-BY" w:bidi="en-US"/>
        </w:rPr>
        <w:t>.</w:t>
      </w:r>
      <w:r w:rsidRPr="00B27911">
        <w:rPr>
          <w:rFonts w:eastAsia="Calibri" w:cs="Times New Roman"/>
          <w:szCs w:val="28"/>
          <w:lang w:val="be-BY" w:bidi="en-US"/>
        </w:rPr>
        <w:t xml:space="preserve"> Замутнение, создаваемое скоплением в сухом воздухе твердых частиц—пыли, дым и др., называется </w:t>
      </w:r>
      <w:r w:rsidRPr="00B27911">
        <w:rPr>
          <w:rFonts w:eastAsia="Calibri" w:cs="Times New Roman"/>
          <w:i/>
          <w:iCs/>
          <w:szCs w:val="28"/>
          <w:lang w:val="be-BY" w:bidi="en-US"/>
        </w:rPr>
        <w:t>мглой.</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 xml:space="preserve">Кроме обычных туманов из водяных капель, в индустриальных центрах, особенно Западной Европы, стал частым </w:t>
      </w:r>
      <w:r w:rsidRPr="00B27911">
        <w:rPr>
          <w:rFonts w:eastAsia="Calibri" w:cs="Times New Roman"/>
          <w:i/>
          <w:iCs/>
          <w:szCs w:val="28"/>
          <w:u w:val="single"/>
          <w:lang w:val="be-BY" w:bidi="en-US"/>
        </w:rPr>
        <w:t>смог</w:t>
      </w:r>
      <w:r w:rsidRPr="00B27911">
        <w:rPr>
          <w:rFonts w:eastAsia="Calibri" w:cs="Times New Roman"/>
          <w:i/>
          <w:iCs/>
          <w:szCs w:val="28"/>
          <w:lang w:val="be-BY" w:bidi="en-US"/>
        </w:rPr>
        <w:t xml:space="preserve"> —</w:t>
      </w:r>
      <w:r w:rsidRPr="00B27911">
        <w:rPr>
          <w:rFonts w:eastAsia="Calibri" w:cs="Times New Roman"/>
          <w:szCs w:val="28"/>
          <w:lang w:val="be-BY" w:bidi="en-US"/>
        </w:rPr>
        <w:t xml:space="preserve"> удушливая смесь тумана, гари дымовых труб и выхлопных газов автомобилей.</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Конденсация и сублимация влаги в свободной атмосфере дает облака. На ядрах конденсации возникают первичные очень мелкие облачные капли. Обычно они сразу же замерзают и становятся ядрами дальнейшего роста </w:t>
      </w:r>
      <w:r w:rsidRPr="00B27911">
        <w:rPr>
          <w:rFonts w:eastAsia="Calibri" w:cs="Times New Roman"/>
          <w:szCs w:val="28"/>
          <w:lang w:val="be-BY" w:bidi="en-US"/>
        </w:rPr>
        <w:lastRenderedPageBreak/>
        <w:t>капель как путем конденсации, так и коагуляции—взаимного слияния. Это происходит при температуре на 10—15° ниже 0° С.</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Ядрами конденсации служат аэрозоли - твердые или жидкие частицы, взвешенные в воздухе. Около </w:t>
      </w:r>
      <w:r w:rsidRPr="00B27911">
        <w:rPr>
          <w:rFonts w:eastAsia="Calibri" w:cs="Times New Roman"/>
          <w:iCs/>
          <w:szCs w:val="28"/>
          <w:lang w:val="be-BY" w:bidi="en-US"/>
        </w:rPr>
        <w:t>30%</w:t>
      </w:r>
      <w:r w:rsidRPr="00B27911">
        <w:rPr>
          <w:rFonts w:eastAsia="Calibri" w:cs="Times New Roman"/>
          <w:szCs w:val="28"/>
          <w:lang w:val="be-BY" w:bidi="en-US"/>
        </w:rPr>
        <w:t xml:space="preserve"> их образуется из морской воды (с океана в атмосферу ежегодно поднимается около 10</w:t>
      </w:r>
      <w:r w:rsidRPr="00B27911">
        <w:rPr>
          <w:rFonts w:eastAsia="Calibri" w:cs="Times New Roman"/>
          <w:szCs w:val="28"/>
          <w:vertAlign w:val="superscript"/>
          <w:lang w:val="be-BY" w:bidi="en-US"/>
        </w:rPr>
        <w:t>10</w:t>
      </w:r>
      <w:r w:rsidRPr="00B27911">
        <w:rPr>
          <w:rFonts w:eastAsia="Calibri" w:cs="Times New Roman"/>
          <w:szCs w:val="28"/>
          <w:lang w:val="be-BY" w:bidi="en-US"/>
        </w:rPr>
        <w:t xml:space="preserve"> т солей). Второй источник ядер конденсации – поверхность материков, которая поставляет аэрозоли как естественного,</w:t>
      </w:r>
      <w:r w:rsidRPr="00B27911">
        <w:rPr>
          <w:rFonts w:eastAsia="Calibri" w:cs="Times New Roman"/>
          <w:bCs/>
          <w:szCs w:val="28"/>
          <w:lang w:val="be-BY" w:bidi="en-US"/>
        </w:rPr>
        <w:t>так</w:t>
      </w:r>
      <w:r w:rsidRPr="00B27911">
        <w:rPr>
          <w:rFonts w:eastAsia="Calibri" w:cs="Times New Roman"/>
          <w:szCs w:val="28"/>
          <w:lang w:val="be-BY" w:bidi="en-US"/>
        </w:rPr>
        <w:t xml:space="preserve"> и антропогенного происхождения.</w:t>
      </w:r>
    </w:p>
    <w:p w:rsidR="00B27911" w:rsidRPr="00B27911" w:rsidRDefault="00B27911" w:rsidP="00B27911">
      <w:pPr>
        <w:widowControl w:val="0"/>
        <w:rPr>
          <w:rFonts w:eastAsia="Calibri" w:cs="Times New Roman"/>
          <w:i/>
          <w:iCs/>
          <w:szCs w:val="28"/>
          <w:lang w:val="be-BY" w:bidi="en-US"/>
        </w:rPr>
      </w:pPr>
      <w:r w:rsidRPr="00B27911">
        <w:rPr>
          <w:rFonts w:eastAsia="Calibri" w:cs="Times New Roman"/>
          <w:szCs w:val="28"/>
          <w:lang w:bidi="en-US"/>
        </w:rPr>
        <w:t xml:space="preserve">Из облаков выпадают атмосферные осадки </w:t>
      </w:r>
      <w:r w:rsidRPr="00B27911">
        <w:rPr>
          <w:rFonts w:eastAsia="Calibri" w:cs="Times New Roman"/>
          <w:szCs w:val="28"/>
          <w:lang w:val="be-BY" w:bidi="en-US"/>
        </w:rPr>
        <w:t>(</w:t>
      </w:r>
      <w:r w:rsidRPr="00B27911">
        <w:rPr>
          <w:rFonts w:eastAsia="Calibri" w:cs="Times New Roman"/>
          <w:i/>
          <w:iCs/>
          <w:szCs w:val="28"/>
          <w:lang w:val="be-BY" w:bidi="en-US"/>
        </w:rPr>
        <w:t>дождь, снег, град, крупа, ледяной дождь).</w:t>
      </w:r>
    </w:p>
    <w:p w:rsidR="00B27911" w:rsidRPr="00B27911" w:rsidRDefault="00B27911" w:rsidP="00B27911">
      <w:pPr>
        <w:widowControl w:val="0"/>
        <w:rPr>
          <w:rFonts w:eastAsia="Calibri" w:cs="Times New Roman"/>
          <w:b/>
          <w:bCs/>
          <w:szCs w:val="28"/>
          <w:lang w:val="be-BY" w:bidi="en-US"/>
        </w:rPr>
      </w:pPr>
      <w:r w:rsidRPr="00B27911">
        <w:rPr>
          <w:rFonts w:eastAsia="Calibri" w:cs="Times New Roman"/>
          <w:szCs w:val="28"/>
          <w:lang w:val="be-BY" w:bidi="en-US"/>
        </w:rPr>
        <w:t>Основную массу осадков доставляют дождь и снег.Осадки выпадают только из тех облаков, вертикальная мощность которых не менее 3 км, а водность не менее 1 г/м</w:t>
      </w:r>
      <w:r w:rsidRPr="00B27911">
        <w:rPr>
          <w:rFonts w:eastAsia="Calibri" w:cs="Times New Roman"/>
          <w:szCs w:val="28"/>
          <w:vertAlign w:val="superscript"/>
          <w:lang w:val="be-BY" w:bidi="en-US"/>
        </w:rPr>
        <w:t>3</w:t>
      </w:r>
      <w:r w:rsidRPr="00B27911">
        <w:rPr>
          <w:rFonts w:eastAsia="Calibri" w:cs="Times New Roman"/>
          <w:szCs w:val="28"/>
          <w:lang w:val="be-BY" w:bidi="en-US"/>
        </w:rPr>
        <w:t>. В этом случае идут только моросящие дожди. Интенсивные осадки выпадают из смешанных облаков в которых на ледяных кристаллах быстро осаждается влага. Водность таких облаков достигает 4 г/м</w:t>
      </w:r>
      <w:r w:rsidRPr="00B27911">
        <w:rPr>
          <w:rFonts w:eastAsia="Calibri" w:cs="Times New Roman"/>
          <w:szCs w:val="28"/>
          <w:vertAlign w:val="superscript"/>
          <w:lang w:val="be-BY" w:bidi="en-US"/>
        </w:rPr>
        <w:t>3</w:t>
      </w:r>
      <w:r w:rsidRPr="00B27911">
        <w:rPr>
          <w:rFonts w:eastAsia="Calibri" w:cs="Times New Roman"/>
          <w:szCs w:val="28"/>
          <w:lang w:val="be-BY" w:bidi="en-US"/>
        </w:rPr>
        <w:t>. При высокой температуре воздуха и мощных восходящих токах на высотах в 4</w:t>
      </w:r>
      <w:r w:rsidRPr="00B27911">
        <w:rPr>
          <w:rFonts w:eastAsia="Calibri" w:cs="Times New Roman"/>
          <w:szCs w:val="28"/>
          <w:lang w:bidi="en-US"/>
        </w:rPr>
        <w:t>-</w:t>
      </w:r>
      <w:r w:rsidRPr="00B27911">
        <w:rPr>
          <w:rFonts w:eastAsia="Calibri" w:cs="Times New Roman"/>
          <w:szCs w:val="28"/>
          <w:lang w:val="be-BY" w:bidi="en-US"/>
        </w:rPr>
        <w:t>6 км, где температура составляет -</w:t>
      </w:r>
      <w:r w:rsidRPr="00B27911">
        <w:rPr>
          <w:rFonts w:eastAsia="Calibri" w:cs="Times New Roman"/>
          <w:bCs/>
          <w:szCs w:val="28"/>
          <w:lang w:val="be-BY" w:bidi="en-US"/>
        </w:rPr>
        <w:t>10 - -</w:t>
      </w:r>
      <w:r w:rsidRPr="00B27911">
        <w:rPr>
          <w:rFonts w:eastAsia="Calibri" w:cs="Times New Roman"/>
          <w:szCs w:val="28"/>
          <w:lang w:val="be-BY" w:bidi="en-US"/>
        </w:rPr>
        <w:t>15°С, образуются снежинки.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По интенсивности и продолжительности выделяются следующие виды осадков: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1) ливневые осадки, выпадающие из кучево-дождевых (грозовых) облаков;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2) обложные осадки, выпадающие из фронтальных слоисто-дождевых и высококучевых облаков; </w:t>
      </w:r>
    </w:p>
    <w:p w:rsidR="00B27911" w:rsidRPr="00B27911" w:rsidRDefault="00B27911" w:rsidP="00B27911">
      <w:pPr>
        <w:widowControl w:val="0"/>
        <w:rPr>
          <w:rFonts w:eastAsia="Calibri" w:cs="Times New Roman"/>
          <w:szCs w:val="28"/>
          <w:lang w:bidi="en-US"/>
        </w:rPr>
      </w:pPr>
      <w:r w:rsidRPr="00B27911">
        <w:rPr>
          <w:rFonts w:eastAsia="Calibri" w:cs="Times New Roman"/>
          <w:szCs w:val="28"/>
          <w:lang w:val="be-BY" w:bidi="en-US"/>
        </w:rPr>
        <w:t>3) моросящие осадки, идущие из слоистых и перисто-слоистых облаков.</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Выделяют следующие типы  облаков:</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 xml:space="preserve">1. </w:t>
      </w:r>
      <w:r w:rsidRPr="00B27911">
        <w:rPr>
          <w:rFonts w:eastAsia="Calibri" w:cs="Times New Roman"/>
          <w:b/>
          <w:bCs/>
          <w:i/>
          <w:szCs w:val="28"/>
          <w:u w:val="single"/>
          <w:lang w:val="be-BY" w:bidi="en-US"/>
        </w:rPr>
        <w:t>Перистые</w:t>
      </w:r>
      <w:r w:rsidRPr="00B27911">
        <w:rPr>
          <w:rFonts w:eastAsia="Calibri" w:cs="Times New Roman"/>
          <w:b/>
          <w:i/>
          <w:szCs w:val="28"/>
          <w:u w:val="single"/>
          <w:lang w:val="be-BY" w:bidi="en-US"/>
        </w:rPr>
        <w:t xml:space="preserve"> облака</w:t>
      </w:r>
      <w:r w:rsidRPr="00B27911">
        <w:rPr>
          <w:rFonts w:eastAsia="Calibri" w:cs="Times New Roman"/>
          <w:szCs w:val="28"/>
          <w:lang w:val="be-BY" w:bidi="en-US"/>
        </w:rPr>
        <w:t xml:space="preserve"> находятся на высоте выше 6 км и состоят из ледяных кристаллов и игл: белые, тонкие облака волокнистого строения, прозрачные, без собственных теней. Основные виды: нитевидные и плотные; много разновидностей. Осадков не дают.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2.Перисто-кучевые облака</w:t>
      </w:r>
      <w:r w:rsidRPr="00B27911">
        <w:rPr>
          <w:rFonts w:eastAsia="Calibri" w:cs="Times New Roman"/>
          <w:szCs w:val="28"/>
          <w:lang w:val="be-BY" w:bidi="en-US"/>
        </w:rPr>
        <w:t xml:space="preserve"> располагаются на высоте выше 6 км и состоят из ледяных кристаллов и игл: белые тонкие слои или гряды в виде мелких волн и хлопьев, без собственных теней. Делятся на два вида: 1) волнистые и 2) кучевообразные. Осадков не дают.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3. Перисто-слоистые облака</w:t>
      </w:r>
      <w:r w:rsidRPr="00B27911">
        <w:rPr>
          <w:rFonts w:eastAsia="Calibri" w:cs="Times New Roman"/>
          <w:szCs w:val="28"/>
          <w:lang w:val="be-BY" w:bidi="en-US"/>
        </w:rPr>
        <w:t xml:space="preserve"> находятся на высоте выше 6 км и состоят из ледяных кристаллов. Имеют вид белой однородной тонкой пелены, иногда слегка волнистой; не размывают солнечного или лунного диска. Осадки земли не достигают.</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4. Высококучевые облака</w:t>
      </w:r>
      <w:r w:rsidRPr="00B27911">
        <w:rPr>
          <w:rFonts w:eastAsia="Calibri" w:cs="Times New Roman"/>
          <w:szCs w:val="28"/>
          <w:lang w:val="be-BY" w:bidi="en-US"/>
        </w:rPr>
        <w:t xml:space="preserve"> располагаются на высоте 2-6 км и состоят из мельчайших капелек, часто   переохлажденных: белые, иногда сероватые или синеватые в виде волн, куч, гряд, хлопьев, между которыми видны просветы голубого неба. Иногда могут сливаться. Виды высококучевых облаков: 1) волнистые и 2) кучевообразные. Осадки не выпадают.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5. Высокослоистые облака</w:t>
      </w:r>
      <w:r w:rsidRPr="00B27911">
        <w:rPr>
          <w:rFonts w:eastAsia="Calibri" w:cs="Times New Roman"/>
          <w:szCs w:val="28"/>
          <w:lang w:val="be-BY" w:bidi="en-US"/>
        </w:rPr>
        <w:t xml:space="preserve"> концентрируются на высоте 2-6 км и </w:t>
      </w:r>
      <w:r w:rsidRPr="00B27911">
        <w:rPr>
          <w:rFonts w:eastAsia="Calibri" w:cs="Times New Roman"/>
          <w:szCs w:val="28"/>
          <w:lang w:val="be-BY" w:bidi="en-US"/>
        </w:rPr>
        <w:lastRenderedPageBreak/>
        <w:t xml:space="preserve">состоят из смеси снежинок  и мельчайших капелек: серая или синеватая однородная пелена слегка волнистая. Солнце и Луна просвечивают как сквозь матовое стекло. Обычно закрывают все небо. Летом осадки земли не достигают, зимой дают снегопад. Виды: 1) туманообразные и 2) волнистые.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6. Слоисто-кучевые облака</w:t>
      </w:r>
      <w:r w:rsidRPr="00B27911">
        <w:rPr>
          <w:rFonts w:eastAsia="Calibri" w:cs="Times New Roman"/>
          <w:szCs w:val="28"/>
          <w:lang w:val="be-BY" w:bidi="en-US"/>
        </w:rPr>
        <w:t xml:space="preserve"> располагаются на высоте 2-6 км и состоят из капелек однородных размеров: серые крупные гряды, волны, кучи или пластины; могут быть разделены просветами или сливаться в сплошной покров. От высококучевых  отличаются несколько меньшей высотой, большими размерами куч и большей плотностью. Редко выпадают слабые непродолжительные дожди. Обычно осадков не дают. Виды слоисто-кучевых облаков: 1) волнистые и 2) кучевообразные.</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7. Слоистые облака</w:t>
      </w:r>
      <w:r w:rsidRPr="00B27911">
        <w:rPr>
          <w:rFonts w:eastAsia="Calibri" w:cs="Times New Roman"/>
          <w:szCs w:val="28"/>
          <w:lang w:val="be-BY" w:bidi="en-US"/>
        </w:rPr>
        <w:t xml:space="preserve"> располагаются ниже 2 км, внизу они могут сливаться с туманами: однообразный серый слой, сходный с туманом, иногда внизу разорван в клочья. Обычно закрывают все небо, могут быть также в виде разорванных масс. Виды слоистых облаков: 1) туманообразные, 2) волнистые, 3) разорваннослоистые. Могут выпадать морось или редкий снег.</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8. Слоисто-дождевые облака</w:t>
      </w:r>
      <w:r w:rsidRPr="00B27911">
        <w:rPr>
          <w:rFonts w:eastAsia="Calibri" w:cs="Times New Roman"/>
          <w:szCs w:val="28"/>
          <w:lang w:val="be-BY" w:bidi="en-US"/>
        </w:rPr>
        <w:t xml:space="preserve">  находятся на высоте ниже 2 км, внизу могут сливаться с туманом; состоят из крупных капель внизу и мелких вверху: темно-серый облачный слой как бы слабо освещенный изнутри. Выпадают обложные дожди или снег, иногда с перерывами. Видов нет.</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9.Кучевые облака</w:t>
      </w:r>
      <w:r w:rsidRPr="00B27911">
        <w:rPr>
          <w:rFonts w:eastAsia="Calibri" w:cs="Times New Roman"/>
          <w:szCs w:val="28"/>
          <w:lang w:val="be-BY" w:bidi="en-US"/>
        </w:rPr>
        <w:t xml:space="preserve">   представляют собой облака вертикального развития и находятся в пределах нижнего и среднего ярусов до 2-3 км; состоят из капелек, система устойчивая, без осадков. Плотные высокие облака с белыми кучевыми и куполообразными вершинами и плоскими основаниями серого или синего цвета. Могут быть в виде отдельных облаков или больших скоплений. Осадки обычно не выпадают. Виды кучевых облаков: 1) плоские, 2) средние, 3) мощные. Много разновидностей  - разорвано-кучевые, башеннообразные, орографические и др.</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 xml:space="preserve">10. Кучево-дождевые, или грозовые облака </w:t>
      </w:r>
      <w:r w:rsidRPr="00B27911">
        <w:rPr>
          <w:rFonts w:eastAsia="Calibri" w:cs="Times New Roman"/>
          <w:szCs w:val="28"/>
          <w:lang w:val="be-BY" w:bidi="en-US"/>
        </w:rPr>
        <w:t xml:space="preserve">  располагаются на высоте до 2 км и состоят из капель внизу и кристаллов вверху: белые плотные облака с темным основанием, имеют вид огромных наковален, гор и др. Виды кучево-дождевых (грозовых) облаков: 1) лысые, 2) волосатые. Выпадают ливневые дожди, град, сопровождаемые грозами</w:t>
      </w:r>
    </w:p>
    <w:p w:rsidR="00B27911" w:rsidRPr="00B27911" w:rsidRDefault="00B27911" w:rsidP="00B27911">
      <w:pPr>
        <w:widowControl w:val="0"/>
        <w:autoSpaceDE w:val="0"/>
        <w:autoSpaceDN w:val="0"/>
        <w:adjustRightInd w:val="0"/>
        <w:rPr>
          <w:rFonts w:eastAsia="Times New Roman" w:cs="Times New Roman"/>
          <w:bCs/>
          <w:noProof/>
          <w:szCs w:val="28"/>
          <w:lang w:eastAsia="ru-RU"/>
        </w:rPr>
      </w:pPr>
      <w:r w:rsidRPr="00B27911">
        <w:rPr>
          <w:rFonts w:eastAsia="Times New Roman" w:cs="Times New Roman"/>
          <w:bCs/>
          <w:noProof/>
          <w:szCs w:val="28"/>
          <w:lang w:eastAsia="ru-RU"/>
        </w:rPr>
        <w:t xml:space="preserve">Каждое облако представляет собой быстро изменяющееся образование: в одних его частях капельки испаряются и облако как бы «тает», в других - образуются новые облачные массы. Они могут состоять из капель воды, кристаллов льда и быть смешанными. Поэтому и облака различают 1) </w:t>
      </w:r>
      <w:r w:rsidRPr="00B27911">
        <w:rPr>
          <w:rFonts w:eastAsia="Times New Roman" w:cs="Times New Roman"/>
          <w:bCs/>
          <w:i/>
          <w:noProof/>
          <w:szCs w:val="28"/>
          <w:lang w:eastAsia="ru-RU"/>
        </w:rPr>
        <w:t>в</w:t>
      </w:r>
      <w:r w:rsidRPr="00B27911">
        <w:rPr>
          <w:rFonts w:eastAsia="Times New Roman" w:cs="Times New Roman"/>
          <w:bCs/>
          <w:i/>
          <w:iCs/>
          <w:noProof/>
          <w:szCs w:val="28"/>
          <w:lang w:eastAsia="ru-RU"/>
        </w:rPr>
        <w:t>одяные, 2) ледяные</w:t>
      </w:r>
      <w:r w:rsidRPr="00B27911">
        <w:rPr>
          <w:rFonts w:eastAsia="Times New Roman" w:cs="Times New Roman"/>
          <w:bCs/>
          <w:noProof/>
          <w:szCs w:val="28"/>
          <w:lang w:eastAsia="ru-RU"/>
        </w:rPr>
        <w:t xml:space="preserve"> и 3) </w:t>
      </w:r>
      <w:r w:rsidRPr="00B27911">
        <w:rPr>
          <w:rFonts w:eastAsia="Times New Roman" w:cs="Times New Roman"/>
          <w:bCs/>
          <w:i/>
          <w:iCs/>
          <w:noProof/>
          <w:szCs w:val="28"/>
          <w:lang w:eastAsia="ru-RU"/>
        </w:rPr>
        <w:t xml:space="preserve">смешанные. </w:t>
      </w:r>
      <w:r w:rsidRPr="00B27911">
        <w:rPr>
          <w:rFonts w:eastAsia="Times New Roman" w:cs="Times New Roman"/>
          <w:bCs/>
          <w:noProof/>
          <w:szCs w:val="28"/>
          <w:lang w:eastAsia="ru-RU"/>
        </w:rPr>
        <w:t>Даже наиболее мощные облачные массы содержат воды относительно немного, до 5 г/м</w:t>
      </w:r>
      <w:r w:rsidRPr="00B27911">
        <w:rPr>
          <w:rFonts w:eastAsia="Times New Roman" w:cs="Times New Roman"/>
          <w:bCs/>
          <w:noProof/>
          <w:szCs w:val="28"/>
          <w:vertAlign w:val="superscript"/>
          <w:lang w:eastAsia="ru-RU"/>
        </w:rPr>
        <w:t>3</w:t>
      </w:r>
      <w:r w:rsidRPr="00B27911">
        <w:rPr>
          <w:rFonts w:eastAsia="Times New Roman" w:cs="Times New Roman"/>
          <w:bCs/>
          <w:noProof/>
          <w:szCs w:val="28"/>
          <w:lang w:eastAsia="ru-RU"/>
        </w:rPr>
        <w:t>.</w:t>
      </w:r>
    </w:p>
    <w:p w:rsidR="00B27911" w:rsidRPr="00B27911" w:rsidRDefault="00B27911" w:rsidP="00B27911">
      <w:pPr>
        <w:widowControl w:val="0"/>
        <w:autoSpaceDE w:val="0"/>
        <w:autoSpaceDN w:val="0"/>
        <w:adjustRightInd w:val="0"/>
        <w:rPr>
          <w:rFonts w:eastAsia="Times New Roman" w:cs="Times New Roman"/>
          <w:bCs/>
          <w:i/>
          <w:iCs/>
          <w:noProof/>
          <w:szCs w:val="28"/>
          <w:lang w:eastAsia="ru-RU"/>
        </w:rPr>
      </w:pPr>
      <w:r w:rsidRPr="00B27911">
        <w:rPr>
          <w:rFonts w:eastAsia="Times New Roman" w:cs="Times New Roman"/>
          <w:bCs/>
          <w:noProof/>
          <w:szCs w:val="28"/>
          <w:lang w:eastAsia="ru-RU"/>
        </w:rPr>
        <w:t xml:space="preserve">Облачность – степень покрытия неба облаками, измеряется в баллах от 0 – до 10. Может иметь несколько ярусов: - </w:t>
      </w:r>
      <w:r w:rsidRPr="00B27911">
        <w:rPr>
          <w:rFonts w:eastAsia="Times New Roman" w:cs="Times New Roman"/>
          <w:bCs/>
          <w:i/>
          <w:iCs/>
          <w:noProof/>
          <w:szCs w:val="28"/>
          <w:lang w:eastAsia="ru-RU"/>
        </w:rPr>
        <w:t xml:space="preserve">нижний ярус: 2 км и ниже; - средний ярус: от 2 до 6 км;- верхний  ярус – выше 6 км.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Средняя годовая облачность для всей Земли оценивается в 5,4 балла, над сушей - 4,8 балла, над океанами - 5,8 балла. Самые облачные места - </w:t>
      </w:r>
      <w:r w:rsidRPr="00B27911">
        <w:rPr>
          <w:rFonts w:eastAsia="Calibri" w:cs="Times New Roman"/>
          <w:szCs w:val="28"/>
          <w:lang w:val="be-BY" w:bidi="en-US"/>
        </w:rPr>
        <w:lastRenderedPageBreak/>
        <w:t>северные части Атлантического и Тихого океанов, где облачность превышает 8 баллов, самые безоблачные - пустыни, не более 1 - 2 баллов.</w:t>
      </w:r>
    </w:p>
    <w:p w:rsidR="00B27911" w:rsidRPr="00B27911" w:rsidRDefault="00B27911" w:rsidP="005A35AA">
      <w:pPr>
        <w:numPr>
          <w:ilvl w:val="0"/>
          <w:numId w:val="34"/>
        </w:numPr>
        <w:shd w:val="clear" w:color="auto" w:fill="FFFFFF"/>
        <w:tabs>
          <w:tab w:val="left" w:pos="1134"/>
        </w:tabs>
        <w:ind w:right="14"/>
        <w:contextualSpacing/>
        <w:jc w:val="left"/>
        <w:rPr>
          <w:rFonts w:eastAsia="Calibri" w:cs="Times New Roman"/>
          <w:b/>
          <w:szCs w:val="28"/>
          <w:lang w:val="be-BY" w:bidi="en-US"/>
        </w:rPr>
      </w:pPr>
      <w:r w:rsidRPr="00B27911">
        <w:rPr>
          <w:rFonts w:eastAsia="Calibri" w:cs="Times New Roman"/>
          <w:b/>
          <w:szCs w:val="28"/>
          <w:lang w:val="be-BY" w:bidi="en-US"/>
        </w:rPr>
        <w:t>Давление атмосферы, понятие о циклонах и антициклонах. Ветер, его характеристики.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Движение молекул воздуха и его собственная масса создают атмосферное давление. При спокойном состоянии воздуха величина его на единицу площади соответствует массе находящейся над ней воздушного столба.</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Известно, что сила тяжести изменяется с широтой, а величина воздушного столба зависит от высоты над уровнем моря и от температуры. В этой связи за </w:t>
      </w:r>
      <w:r w:rsidRPr="00B27911">
        <w:rPr>
          <w:rFonts w:eastAsia="Calibri" w:cs="Times New Roman"/>
          <w:i/>
          <w:szCs w:val="28"/>
          <w:u w:val="single"/>
          <w:lang w:val="be-BY" w:bidi="en-US"/>
        </w:rPr>
        <w:t>нормальное принято атмосферное давление над уровнем моря под широтой 45</w:t>
      </w:r>
      <w:r w:rsidRPr="00B27911">
        <w:rPr>
          <w:rFonts w:eastAsia="Calibri" w:cs="Times New Roman"/>
          <w:i/>
          <w:szCs w:val="28"/>
          <w:u w:val="single"/>
          <w:vertAlign w:val="superscript"/>
          <w:lang w:val="be-BY" w:bidi="en-US"/>
        </w:rPr>
        <w:t>0</w:t>
      </w:r>
      <w:r w:rsidRPr="00B27911">
        <w:rPr>
          <w:rFonts w:eastAsia="Calibri" w:cs="Times New Roman"/>
          <w:i/>
          <w:szCs w:val="28"/>
          <w:u w:val="single"/>
          <w:lang w:val="be-BY" w:bidi="en-US"/>
        </w:rPr>
        <w:t xml:space="preserve"> при температуре воздуха 0</w:t>
      </w:r>
      <w:r w:rsidRPr="00B27911">
        <w:rPr>
          <w:rFonts w:eastAsia="Calibri" w:cs="Times New Roman"/>
          <w:i/>
          <w:szCs w:val="28"/>
          <w:u w:val="single"/>
          <w:vertAlign w:val="superscript"/>
          <w:lang w:val="be-BY" w:bidi="en-US"/>
        </w:rPr>
        <w:t>0</w:t>
      </w:r>
      <w:r w:rsidRPr="00B27911">
        <w:rPr>
          <w:rFonts w:eastAsia="Calibri" w:cs="Times New Roman"/>
          <w:i/>
          <w:szCs w:val="28"/>
          <w:u w:val="single"/>
          <w:lang w:val="be-BY" w:bidi="en-US"/>
        </w:rPr>
        <w:t xml:space="preserve"> С.</w:t>
      </w:r>
      <w:r w:rsidRPr="00B27911">
        <w:rPr>
          <w:rFonts w:eastAsia="Calibri" w:cs="Times New Roman"/>
          <w:szCs w:val="28"/>
          <w:lang w:val="be-BY" w:bidi="en-US"/>
        </w:rPr>
        <w:t xml:space="preserve"> В данном случае масса воздуха уравновешивается ртутным столбом высотой в 70 мм. Установлено, что атмосфера на 1 см</w:t>
      </w:r>
      <w:r w:rsidRPr="00B27911">
        <w:rPr>
          <w:rFonts w:eastAsia="Calibri" w:cs="Times New Roman"/>
          <w:szCs w:val="28"/>
          <w:vertAlign w:val="superscript"/>
          <w:lang w:val="be-BY" w:bidi="en-US"/>
        </w:rPr>
        <w:t>2</w:t>
      </w:r>
      <w:r w:rsidRPr="00B27911">
        <w:rPr>
          <w:rFonts w:eastAsia="Calibri" w:cs="Times New Roman"/>
          <w:szCs w:val="28"/>
          <w:lang w:val="be-BY" w:bidi="en-US"/>
        </w:rPr>
        <w:t xml:space="preserve"> земной поверхности давит с силой 1 кг 33 г.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Давление в 1 000 000 дин (система СНГ) называется баром. Тысячная доля бара называется миллибаром.</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1 мб равен 0, 75 мм. рт. ст.</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1 мм рт. ст. равен 1, 33 мб.</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На метеорологических станциях атмосферное давление измеряется барометрами со шкалой в миллибарах. В этих же единицах строятся метеорологические климатические карты.</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Известно, что чем выше над земной поверхностью лежит данная точка, тем меньше находящийся над ней столб воздуха, а, следовательно, и атмосферное давление. Так как воздух сжимаем, то давление с высотой падает не линейно, а в геометрической прогрессии, то есть в нижних слоях быстрее, чем в верхних. Изменение давления с высотой выражается барической ступенью.</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Барическая ступень</w:t>
      </w:r>
      <w:r w:rsidRPr="00B27911">
        <w:rPr>
          <w:rFonts w:eastAsia="Calibri" w:cs="Times New Roman"/>
          <w:szCs w:val="28"/>
          <w:lang w:val="be-BY" w:bidi="en-US"/>
        </w:rPr>
        <w:t xml:space="preserve"> – это расстояние по вертикали в метрах, на которое атмосферное давление уменьшается вверх или увеличивается вниз на 1 мм, или на 1 мб.</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На одной и той же высоте размер барической ступени зависит от температуры: она больше в тёплом воздухе и меньше в холодном.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Наблюдения за изменением атмосферного давления ведут метеостанции. Так как они лежат на разной абсолютной высоте в различных точках земного шара, то сравнение полученных на них величин давления возможно только после приведения показателей барометров к одному уровню – уровню моря, реже – к уровню земной поверхности.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Давление атмосферы на земную поверхность и его распределение в пространстве и изменение во времени называется </w:t>
      </w:r>
      <w:r w:rsidRPr="00B27911">
        <w:rPr>
          <w:rFonts w:eastAsia="Calibri" w:cs="Times New Roman"/>
          <w:i/>
          <w:szCs w:val="28"/>
          <w:lang w:val="be-BY" w:bidi="en-US"/>
        </w:rPr>
        <w:t>барическим полем.</w:t>
      </w:r>
      <w:r w:rsidRPr="00B27911">
        <w:rPr>
          <w:rFonts w:eastAsia="Calibri" w:cs="Times New Roman"/>
          <w:szCs w:val="28"/>
          <w:lang w:val="be-BY" w:bidi="en-US"/>
        </w:rPr>
        <w:t xml:space="preserve"> Оно непрерывно изменяется во времени и неравномерно распределяется по географическим зонам и регионам: есть области преобладания высокого давления и есть области низкого давления.</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Области высокого и низкого давления, на которые расчленено барическое поле, называются </w:t>
      </w:r>
      <w:r w:rsidRPr="00B27911">
        <w:rPr>
          <w:rFonts w:eastAsia="Calibri" w:cs="Times New Roman"/>
          <w:i/>
          <w:szCs w:val="28"/>
          <w:lang w:val="be-BY" w:bidi="en-US"/>
        </w:rPr>
        <w:t>барическими системами.</w:t>
      </w:r>
      <w:r w:rsidRPr="00B27911">
        <w:rPr>
          <w:rFonts w:eastAsia="Calibri" w:cs="Times New Roman"/>
          <w:szCs w:val="28"/>
          <w:lang w:val="be-BY" w:bidi="en-US"/>
        </w:rPr>
        <w:t xml:space="preserve"> Для характеристики </w:t>
      </w:r>
      <w:r w:rsidRPr="00B27911">
        <w:rPr>
          <w:rFonts w:eastAsia="Calibri" w:cs="Times New Roman"/>
          <w:szCs w:val="28"/>
          <w:lang w:val="be-BY" w:bidi="en-US"/>
        </w:rPr>
        <w:lastRenderedPageBreak/>
        <w:t>барического поля используются карты изобар и барической топографии.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Распределение давления у земной поверхности показывается </w:t>
      </w:r>
      <w:r w:rsidRPr="00B27911">
        <w:rPr>
          <w:rFonts w:eastAsia="Calibri" w:cs="Times New Roman"/>
          <w:i/>
          <w:szCs w:val="28"/>
          <w:lang w:val="be-BY" w:bidi="en-US"/>
        </w:rPr>
        <w:t>изобарами</w:t>
      </w:r>
      <w:r w:rsidRPr="00B27911">
        <w:rPr>
          <w:rFonts w:eastAsia="Calibri" w:cs="Times New Roman"/>
          <w:szCs w:val="28"/>
          <w:lang w:val="be-BY" w:bidi="en-US"/>
        </w:rPr>
        <w:t xml:space="preserve"> – линиями равных давлений. Чаще всего карты изобар строятся на избранный час. В климатологии пользуются обычно средними многолетними показателями для июля и января; несколько реже прибегают к картам изобар других месяцев.</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Области низкого давления обрисовываются системой замкнутых овальных изобар с наименьшими отметками в центре. Они называются </w:t>
      </w:r>
      <w:r w:rsidRPr="00B27911">
        <w:rPr>
          <w:rFonts w:eastAsia="Calibri" w:cs="Times New Roman"/>
          <w:i/>
          <w:szCs w:val="28"/>
          <w:lang w:val="be-BY" w:bidi="en-US"/>
        </w:rPr>
        <w:t>барическими минимумами</w:t>
      </w:r>
      <w:r w:rsidRPr="00B27911">
        <w:rPr>
          <w:rFonts w:eastAsia="Calibri" w:cs="Times New Roman"/>
          <w:szCs w:val="28"/>
          <w:lang w:val="be-BY" w:bidi="en-US"/>
        </w:rPr>
        <w:t xml:space="preserve"> или реже, </w:t>
      </w:r>
      <w:r w:rsidRPr="00B27911">
        <w:rPr>
          <w:rFonts w:eastAsia="Calibri" w:cs="Times New Roman"/>
          <w:i/>
          <w:szCs w:val="28"/>
          <w:lang w:val="be-BY" w:bidi="en-US"/>
        </w:rPr>
        <w:t>депрессиями.</w:t>
      </w:r>
      <w:r w:rsidRPr="00B27911">
        <w:rPr>
          <w:rFonts w:eastAsia="Calibri" w:cs="Times New Roman"/>
          <w:szCs w:val="28"/>
          <w:lang w:val="be-BY" w:bidi="en-US"/>
        </w:rPr>
        <w:t xml:space="preserve"> На карте изобар января видны обширные барические минимумы – один в северной части Атлантического океана с центром в Исландии – Исландский минимум, второй в северной части Тихого океана около Алеутских островов – Алеутский минимум. В течение всего года в Южном океане располагается Антарктический пояс низкого давления.</w:t>
      </w:r>
    </w:p>
    <w:p w:rsidR="00B27911" w:rsidRPr="00B27911" w:rsidRDefault="00B27911" w:rsidP="00B27911">
      <w:pPr>
        <w:shd w:val="clear" w:color="auto" w:fill="FFFFFF"/>
        <w:ind w:right="7"/>
        <w:rPr>
          <w:rFonts w:eastAsia="Calibri" w:cs="Times New Roman"/>
          <w:spacing w:val="-7"/>
          <w:szCs w:val="28"/>
          <w:lang w:bidi="en-US"/>
        </w:rPr>
      </w:pPr>
      <w:r w:rsidRPr="00B27911">
        <w:rPr>
          <w:rFonts w:eastAsia="Calibri" w:cs="Times New Roman"/>
          <w:szCs w:val="28"/>
          <w:lang w:val="be-BY" w:bidi="en-US"/>
        </w:rPr>
        <w:t xml:space="preserve">Подвижные барические минимумы называются </w:t>
      </w:r>
      <w:r w:rsidRPr="00B27911">
        <w:rPr>
          <w:rFonts w:eastAsia="Calibri" w:cs="Times New Roman"/>
          <w:i/>
          <w:szCs w:val="28"/>
          <w:lang w:val="be-BY" w:bidi="en-US"/>
        </w:rPr>
        <w:t>циклонами.</w:t>
      </w:r>
      <w:r w:rsidRPr="00B27911">
        <w:rPr>
          <w:rFonts w:eastAsia="Calibri" w:cs="Times New Roman"/>
          <w:szCs w:val="28"/>
          <w:shd w:val="clear" w:color="auto" w:fill="FFFFFF"/>
          <w:lang w:val="be-BY" w:bidi="en-US"/>
        </w:rPr>
        <w:t>Воздух в циклонах циркулирует</w:t>
      </w:r>
      <w:hyperlink r:id="rId108" w:tooltip="Против часовой стрелки" w:history="1">
        <w:r w:rsidRPr="00B27911">
          <w:rPr>
            <w:rFonts w:eastAsia="Calibri" w:cs="Times New Roman"/>
            <w:szCs w:val="28"/>
            <w:u w:val="single"/>
            <w:shd w:val="clear" w:color="auto" w:fill="FFFFFF"/>
            <w:lang w:val="be-BY" w:bidi="en-US"/>
          </w:rPr>
          <w:t>против часовой стрелки</w:t>
        </w:r>
      </w:hyperlink>
      <w:r w:rsidRPr="00B27911">
        <w:rPr>
          <w:rFonts w:eastAsia="Calibri" w:cs="Times New Roman"/>
          <w:szCs w:val="28"/>
          <w:shd w:val="clear" w:color="auto" w:fill="FFFFFF"/>
          <w:lang w:val="be-BY" w:bidi="en-US"/>
        </w:rPr>
        <w:t xml:space="preserve">в </w:t>
      </w:r>
      <w:hyperlink r:id="rId109" w:tooltip="Северное полушарие" w:history="1">
        <w:r w:rsidRPr="00B27911">
          <w:rPr>
            <w:rFonts w:eastAsia="Calibri" w:cs="Times New Roman"/>
            <w:szCs w:val="28"/>
            <w:u w:val="single"/>
            <w:shd w:val="clear" w:color="auto" w:fill="FFFFFF"/>
            <w:lang w:val="be-BY" w:bidi="en-US"/>
          </w:rPr>
          <w:t>Северном полушарии</w:t>
        </w:r>
      </w:hyperlink>
      <w:r w:rsidRPr="00B27911">
        <w:rPr>
          <w:rFonts w:eastAsia="Calibri" w:cs="Times New Roman"/>
          <w:szCs w:val="28"/>
          <w:shd w:val="clear" w:color="auto" w:fill="FFFFFF"/>
          <w:lang w:val="be-BY" w:bidi="en-US"/>
        </w:rPr>
        <w:t>и</w:t>
      </w:r>
      <w:hyperlink r:id="rId110" w:tooltip="По часовой стрелке" w:history="1">
        <w:r w:rsidRPr="00B27911">
          <w:rPr>
            <w:rFonts w:eastAsia="Calibri" w:cs="Times New Roman"/>
            <w:szCs w:val="28"/>
            <w:u w:val="single"/>
            <w:shd w:val="clear" w:color="auto" w:fill="FFFFFF"/>
            <w:lang w:val="be-BY" w:bidi="en-US"/>
          </w:rPr>
          <w:t>по часовой стрелке</w:t>
        </w:r>
      </w:hyperlink>
      <w:r w:rsidRPr="00B27911">
        <w:rPr>
          <w:rFonts w:eastAsia="Calibri" w:cs="Times New Roman"/>
          <w:szCs w:val="28"/>
          <w:shd w:val="clear" w:color="auto" w:fill="FFFFFF"/>
          <w:lang w:val="be-BY" w:bidi="en-US"/>
        </w:rPr>
        <w:t>в</w:t>
      </w:r>
      <w:hyperlink r:id="rId111" w:tooltip="Южное полушарие" w:history="1">
        <w:r w:rsidRPr="00B27911">
          <w:rPr>
            <w:rFonts w:eastAsia="Calibri" w:cs="Times New Roman"/>
            <w:szCs w:val="28"/>
            <w:u w:val="single"/>
            <w:shd w:val="clear" w:color="auto" w:fill="FFFFFF"/>
            <w:lang w:val="be-BY" w:bidi="en-US"/>
          </w:rPr>
          <w:t>Южном</w:t>
        </w:r>
      </w:hyperlink>
      <w:r w:rsidRPr="00B27911">
        <w:rPr>
          <w:rFonts w:eastAsia="Calibri" w:cs="Times New Roman"/>
          <w:szCs w:val="28"/>
          <w:lang w:bidi="en-US"/>
        </w:rPr>
        <w:t xml:space="preserve"> снизу вверх</w:t>
      </w:r>
      <w:r w:rsidRPr="00B27911">
        <w:rPr>
          <w:rFonts w:eastAsia="Calibri" w:cs="Times New Roman"/>
          <w:szCs w:val="28"/>
          <w:shd w:val="clear" w:color="auto" w:fill="FFFFFF"/>
          <w:lang w:val="be-BY" w:bidi="en-US"/>
        </w:rPr>
        <w:t>.</w:t>
      </w:r>
    </w:p>
    <w:p w:rsidR="00B27911" w:rsidRPr="00B27911" w:rsidRDefault="00B27911" w:rsidP="00B27911">
      <w:pPr>
        <w:shd w:val="clear" w:color="auto" w:fill="FFFFFF"/>
        <w:ind w:right="14"/>
        <w:rPr>
          <w:rFonts w:eastAsia="Calibri" w:cs="Times New Roman"/>
          <w:szCs w:val="28"/>
          <w:lang w:bidi="en-US"/>
        </w:rPr>
      </w:pPr>
      <w:r w:rsidRPr="00B27911">
        <w:rPr>
          <w:rFonts w:eastAsia="Calibri" w:cs="Times New Roman"/>
          <w:szCs w:val="28"/>
          <w:lang w:val="be-BY" w:bidi="en-US"/>
        </w:rPr>
        <w:t xml:space="preserve">Области высокого давления называются </w:t>
      </w:r>
      <w:r w:rsidRPr="00B27911">
        <w:rPr>
          <w:rFonts w:eastAsia="Calibri" w:cs="Times New Roman"/>
          <w:i/>
          <w:szCs w:val="28"/>
          <w:lang w:val="be-BY" w:bidi="en-US"/>
        </w:rPr>
        <w:t>барическими максимумами</w:t>
      </w:r>
      <w:r w:rsidRPr="00B27911">
        <w:rPr>
          <w:rFonts w:eastAsia="Calibri" w:cs="Times New Roman"/>
          <w:szCs w:val="28"/>
          <w:lang w:val="be-BY" w:bidi="en-US"/>
        </w:rPr>
        <w:t xml:space="preserve"> или </w:t>
      </w:r>
      <w:r w:rsidRPr="00B27911">
        <w:rPr>
          <w:rFonts w:eastAsia="Calibri" w:cs="Times New Roman"/>
          <w:i/>
          <w:szCs w:val="28"/>
          <w:lang w:val="be-BY" w:bidi="en-US"/>
        </w:rPr>
        <w:t>антициклонами.</w:t>
      </w:r>
      <w:r w:rsidRPr="00B27911">
        <w:rPr>
          <w:rFonts w:eastAsia="Calibri" w:cs="Times New Roman"/>
          <w:szCs w:val="28"/>
          <w:lang w:val="be-BY" w:bidi="en-US"/>
        </w:rPr>
        <w:t xml:space="preserve"> Они изображаются также замкнутыми изобарами, в центре которых давление максимальное</w:t>
      </w:r>
      <w:r w:rsidRPr="00B27911">
        <w:rPr>
          <w:rFonts w:eastAsia="Calibri" w:cs="Times New Roman"/>
          <w:szCs w:val="28"/>
          <w:lang w:bidi="en-US"/>
        </w:rPr>
        <w:t xml:space="preserve">. </w:t>
      </w:r>
    </w:p>
    <w:p w:rsidR="00B27911" w:rsidRPr="00B27911" w:rsidRDefault="00B27911" w:rsidP="00B27911">
      <w:pPr>
        <w:shd w:val="clear" w:color="auto" w:fill="FFFFFF"/>
        <w:ind w:right="14"/>
        <w:rPr>
          <w:rFonts w:eastAsia="Calibri" w:cs="Times New Roman"/>
          <w:color w:val="222222"/>
          <w:szCs w:val="28"/>
          <w:shd w:val="clear" w:color="auto" w:fill="FFFFFF"/>
          <w:lang w:val="be-BY" w:bidi="en-US"/>
        </w:rPr>
      </w:pPr>
      <w:r w:rsidRPr="00B27911">
        <w:rPr>
          <w:rFonts w:eastAsia="Calibri" w:cs="Times New Roman"/>
          <w:color w:val="222222"/>
          <w:szCs w:val="28"/>
          <w:shd w:val="clear" w:color="auto" w:fill="FFFFFF"/>
          <w:lang w:val="be-BY" w:bidi="en-US"/>
        </w:rPr>
        <w:t>В отличие от</w:t>
      </w:r>
      <w:hyperlink r:id="rId112" w:tooltip="Циклон" w:history="1">
        <w:r w:rsidRPr="00B27911">
          <w:rPr>
            <w:rFonts w:eastAsia="Calibri" w:cs="Times New Roman"/>
            <w:szCs w:val="28"/>
            <w:shd w:val="clear" w:color="auto" w:fill="FFFFFF"/>
            <w:lang w:val="be-BY" w:bidi="en-US"/>
          </w:rPr>
          <w:t>циклона</w:t>
        </w:r>
      </w:hyperlink>
      <w:r w:rsidRPr="00B27911">
        <w:rPr>
          <w:rFonts w:eastAsia="Calibri" w:cs="Times New Roman"/>
          <w:color w:val="222222"/>
          <w:szCs w:val="28"/>
          <w:shd w:val="clear" w:color="auto" w:fill="FFFFFF"/>
          <w:lang w:val="be-BY" w:bidi="en-US"/>
        </w:rPr>
        <w:t xml:space="preserve">ветер в </w:t>
      </w:r>
      <w:r w:rsidRPr="00B27911">
        <w:rPr>
          <w:rFonts w:eastAsia="Calibri" w:cs="Times New Roman"/>
          <w:color w:val="222222"/>
          <w:szCs w:val="28"/>
          <w:shd w:val="clear" w:color="auto" w:fill="FFFFFF"/>
          <w:lang w:bidi="en-US"/>
        </w:rPr>
        <w:t xml:space="preserve">антициклонах </w:t>
      </w:r>
      <w:r w:rsidRPr="00B27911">
        <w:rPr>
          <w:rFonts w:eastAsia="Calibri" w:cs="Times New Roman"/>
          <w:color w:val="222222"/>
          <w:szCs w:val="28"/>
          <w:shd w:val="clear" w:color="auto" w:fill="FFFFFF"/>
          <w:lang w:val="be-BY" w:bidi="en-US"/>
        </w:rPr>
        <w:t>Северно</w:t>
      </w:r>
      <w:r w:rsidRPr="00B27911">
        <w:rPr>
          <w:rFonts w:eastAsia="Calibri" w:cs="Times New Roman"/>
          <w:color w:val="222222"/>
          <w:szCs w:val="28"/>
          <w:shd w:val="clear" w:color="auto" w:fill="FFFFFF"/>
          <w:lang w:bidi="en-US"/>
        </w:rPr>
        <w:t>го</w:t>
      </w:r>
      <w:r w:rsidRPr="00B27911">
        <w:rPr>
          <w:rFonts w:eastAsia="Calibri" w:cs="Times New Roman"/>
          <w:color w:val="222222"/>
          <w:szCs w:val="28"/>
          <w:shd w:val="clear" w:color="auto" w:fill="FFFFFF"/>
          <w:lang w:val="be-BY" w:bidi="en-US"/>
        </w:rPr>
        <w:t xml:space="preserve"> полушари</w:t>
      </w:r>
      <w:r w:rsidRPr="00B27911">
        <w:rPr>
          <w:rFonts w:eastAsia="Calibri" w:cs="Times New Roman"/>
          <w:color w:val="222222"/>
          <w:szCs w:val="28"/>
          <w:shd w:val="clear" w:color="auto" w:fill="FFFFFF"/>
          <w:lang w:bidi="en-US"/>
        </w:rPr>
        <w:t>я</w:t>
      </w:r>
      <w:r w:rsidRPr="00B27911">
        <w:rPr>
          <w:rFonts w:eastAsia="Calibri" w:cs="Times New Roman"/>
          <w:color w:val="222222"/>
          <w:szCs w:val="28"/>
          <w:shd w:val="clear" w:color="auto" w:fill="FFFFFF"/>
          <w:lang w:val="be-BY" w:bidi="en-US"/>
        </w:rPr>
        <w:t xml:space="preserve"> циркулирует по направлению движения часовой стрелки, а Южно</w:t>
      </w:r>
      <w:r w:rsidRPr="00B27911">
        <w:rPr>
          <w:rFonts w:eastAsia="Calibri" w:cs="Times New Roman"/>
          <w:color w:val="222222"/>
          <w:szCs w:val="28"/>
          <w:shd w:val="clear" w:color="auto" w:fill="FFFFFF"/>
          <w:lang w:bidi="en-US"/>
        </w:rPr>
        <w:t>го</w:t>
      </w:r>
      <w:r w:rsidRPr="00B27911">
        <w:rPr>
          <w:rFonts w:eastAsia="Calibri" w:cs="Times New Roman"/>
          <w:color w:val="222222"/>
          <w:szCs w:val="28"/>
          <w:shd w:val="clear" w:color="auto" w:fill="FFFFFF"/>
          <w:lang w:val="be-BY" w:bidi="en-US"/>
        </w:rPr>
        <w:t xml:space="preserve"> полушари</w:t>
      </w:r>
      <w:r w:rsidRPr="00B27911">
        <w:rPr>
          <w:rFonts w:eastAsia="Calibri" w:cs="Times New Roman"/>
          <w:color w:val="222222"/>
          <w:szCs w:val="28"/>
          <w:shd w:val="clear" w:color="auto" w:fill="FFFFFF"/>
          <w:lang w:bidi="en-US"/>
        </w:rPr>
        <w:t>я</w:t>
      </w:r>
      <w:r w:rsidRPr="00B27911">
        <w:rPr>
          <w:rFonts w:eastAsia="Calibri" w:cs="Times New Roman"/>
          <w:color w:val="222222"/>
          <w:szCs w:val="28"/>
          <w:shd w:val="clear" w:color="auto" w:fill="FFFFFF"/>
          <w:lang w:val="be-BY" w:bidi="en-US"/>
        </w:rPr>
        <w:t xml:space="preserve"> — в обратную сторону</w:t>
      </w:r>
      <w:r w:rsidRPr="00B27911">
        <w:rPr>
          <w:rFonts w:eastAsia="Calibri" w:cs="Times New Roman"/>
          <w:color w:val="222222"/>
          <w:szCs w:val="28"/>
          <w:shd w:val="clear" w:color="auto" w:fill="FFFFFF"/>
          <w:lang w:bidi="en-US"/>
        </w:rPr>
        <w:t>, при этом он опускается сверху вниз</w:t>
      </w:r>
      <w:r w:rsidRPr="00B27911">
        <w:rPr>
          <w:rFonts w:eastAsia="Calibri" w:cs="Times New Roman"/>
          <w:color w:val="222222"/>
          <w:szCs w:val="28"/>
          <w:shd w:val="clear" w:color="auto" w:fill="FFFFFF"/>
          <w:lang w:val="be-BY" w:bidi="en-US"/>
        </w:rPr>
        <w:t>.</w:t>
      </w:r>
    </w:p>
    <w:p w:rsidR="00B27911" w:rsidRPr="00B27911" w:rsidRDefault="00B27911" w:rsidP="00B27911">
      <w:pPr>
        <w:shd w:val="clear" w:color="auto" w:fill="FFFFFF"/>
        <w:ind w:right="14"/>
        <w:rPr>
          <w:rFonts w:eastAsia="Calibri" w:cs="Times New Roman"/>
          <w:szCs w:val="28"/>
          <w:lang w:val="be-BY" w:bidi="en-US"/>
        </w:rPr>
      </w:pPr>
      <w:r w:rsidRPr="00B27911">
        <w:rPr>
          <w:rFonts w:eastAsia="Calibri" w:cs="Times New Roman"/>
          <w:szCs w:val="28"/>
          <w:lang w:val="be-BY" w:bidi="en-US"/>
        </w:rPr>
        <w:t>На картах изобар и июля, и января отчетливо обрисовываются два ряда тропических барических максимумов: у северного тропика Азорский максимум в Атлантическом океане и Гавайский максимум в Тихом океане. У Южного тропика располагаются Южно-Атлантический, Южно-Тихоокеанский и Южно-Индийский максимумы.</w:t>
      </w:r>
    </w:p>
    <w:p w:rsidR="00B27911" w:rsidRPr="00B27911" w:rsidRDefault="00B27911" w:rsidP="00B27911">
      <w:pPr>
        <w:shd w:val="clear" w:color="auto" w:fill="FFFFFF"/>
        <w:ind w:right="14"/>
        <w:rPr>
          <w:rFonts w:eastAsia="Calibri" w:cs="Times New Roman"/>
          <w:szCs w:val="28"/>
          <w:lang w:val="be-BY" w:bidi="en-US"/>
        </w:rPr>
      </w:pPr>
      <w:r w:rsidRPr="00B27911">
        <w:rPr>
          <w:rFonts w:eastAsia="Calibri" w:cs="Times New Roman"/>
          <w:szCs w:val="28"/>
          <w:lang w:val="be-BY" w:bidi="en-US"/>
        </w:rPr>
        <w:t xml:space="preserve">Неодинаковое давление атмосферы в разных точках на земной поверхности вызывает движение воздуха в горизонтальном направлении — </w:t>
      </w:r>
      <w:r w:rsidRPr="00B27911">
        <w:rPr>
          <w:rFonts w:eastAsia="Calibri" w:cs="Times New Roman"/>
          <w:b/>
          <w:i/>
          <w:iCs/>
          <w:szCs w:val="28"/>
          <w:lang w:val="be-BY" w:bidi="en-US"/>
        </w:rPr>
        <w:t>ветер</w:t>
      </w:r>
      <w:r w:rsidRPr="00B27911">
        <w:rPr>
          <w:rFonts w:eastAsia="Calibri" w:cs="Times New Roman"/>
          <w:i/>
          <w:iCs/>
          <w:szCs w:val="28"/>
          <w:lang w:val="be-BY" w:bidi="en-US"/>
        </w:rPr>
        <w:t xml:space="preserve">. </w:t>
      </w:r>
      <w:r w:rsidRPr="00B27911">
        <w:rPr>
          <w:rFonts w:eastAsia="Calibri" w:cs="Times New Roman"/>
          <w:szCs w:val="28"/>
          <w:lang w:val="be-BY" w:bidi="en-US"/>
        </w:rPr>
        <w:t>Ветер характеризуется скоростью, силой и направлением. Скорость ветра измеряется анемометром и оценивается метрами в секунду. При величине барического градиента 1 мм скорость ветра достигает 8 м/с. (Барический градиент — величина изменения давления на расстоянии 100 км в направлении, перпендикулярном к изобаре).</w:t>
      </w:r>
    </w:p>
    <w:p w:rsidR="00B27911" w:rsidRPr="00B27911" w:rsidRDefault="00B27911" w:rsidP="00B27911">
      <w:pPr>
        <w:shd w:val="clear" w:color="auto" w:fill="FFFFFF"/>
        <w:ind w:right="7"/>
        <w:rPr>
          <w:rFonts w:eastAsia="Calibri" w:cs="Times New Roman"/>
          <w:szCs w:val="28"/>
          <w:lang w:bidi="en-US"/>
        </w:rPr>
      </w:pPr>
      <w:r w:rsidRPr="00B27911">
        <w:rPr>
          <w:rFonts w:eastAsia="Calibri" w:cs="Times New Roman"/>
          <w:szCs w:val="28"/>
          <w:lang w:val="be-BY" w:bidi="en-US"/>
        </w:rPr>
        <w:t>Сила ветра зависит от давления, оказываемого движущимся воздухом на предметы, и измеряется в килограммах на квадратный метр (кг/м</w:t>
      </w:r>
      <w:r w:rsidRPr="00B27911">
        <w:rPr>
          <w:rFonts w:eastAsia="Calibri" w:cs="Times New Roman"/>
          <w:szCs w:val="28"/>
          <w:vertAlign w:val="superscript"/>
          <w:lang w:val="be-BY" w:bidi="en-US"/>
        </w:rPr>
        <w:t>2</w:t>
      </w:r>
      <w:r w:rsidRPr="00B27911">
        <w:rPr>
          <w:rFonts w:eastAsia="Calibri" w:cs="Times New Roman"/>
          <w:szCs w:val="28"/>
          <w:lang w:val="be-BY" w:bidi="en-US"/>
        </w:rPr>
        <w:t xml:space="preserve">). Сила ветра зависит от его скорости: </w:t>
      </w:r>
      <w:r w:rsidRPr="00B27911">
        <w:rPr>
          <w:rFonts w:eastAsia="Calibri" w:cs="Times New Roman"/>
          <w:i/>
          <w:iCs/>
          <w:szCs w:val="28"/>
          <w:lang w:val="be-BY" w:bidi="en-US"/>
        </w:rPr>
        <w:t xml:space="preserve">Р </w:t>
      </w:r>
      <w:r w:rsidRPr="00B27911">
        <w:rPr>
          <w:rFonts w:eastAsia="Calibri" w:cs="Times New Roman"/>
          <w:iCs/>
          <w:szCs w:val="28"/>
          <w:lang w:val="be-BY" w:bidi="en-US"/>
        </w:rPr>
        <w:t>= 0,25 ×</w:t>
      </w:r>
      <w:r w:rsidRPr="00B27911">
        <w:rPr>
          <w:rFonts w:eastAsia="Calibri" w:cs="Times New Roman"/>
          <w:iCs/>
          <w:szCs w:val="28"/>
          <w:lang w:val="en-US" w:bidi="en-US"/>
        </w:rPr>
        <w:t>V</w:t>
      </w:r>
      <w:r w:rsidRPr="00B27911">
        <w:rPr>
          <w:rFonts w:eastAsia="Calibri" w:cs="Times New Roman"/>
          <w:iCs/>
          <w:szCs w:val="28"/>
          <w:vertAlign w:val="superscript"/>
          <w:lang w:val="be-BY" w:bidi="en-US"/>
        </w:rPr>
        <w:t>2</w:t>
      </w:r>
      <w:r w:rsidRPr="00B27911">
        <w:rPr>
          <w:rFonts w:eastAsia="Calibri" w:cs="Times New Roman"/>
          <w:szCs w:val="28"/>
          <w:lang w:val="be-BY" w:bidi="en-US"/>
        </w:rPr>
        <w:t>кг/м</w:t>
      </w:r>
      <w:r w:rsidRPr="00B27911">
        <w:rPr>
          <w:rFonts w:eastAsia="Calibri" w:cs="Times New Roman"/>
          <w:szCs w:val="28"/>
          <w:vertAlign w:val="superscript"/>
          <w:lang w:val="be-BY" w:bidi="en-US"/>
        </w:rPr>
        <w:t>2</w:t>
      </w:r>
      <w:r w:rsidRPr="00B27911">
        <w:rPr>
          <w:rFonts w:eastAsia="Calibri" w:cs="Times New Roman"/>
          <w:szCs w:val="28"/>
          <w:lang w:val="be-BY" w:bidi="en-US"/>
        </w:rPr>
        <w:t xml:space="preserve">, где 0,25 — коэффициент, </w:t>
      </w:r>
      <w:r w:rsidRPr="00B27911">
        <w:rPr>
          <w:rFonts w:eastAsia="Calibri" w:cs="Times New Roman"/>
          <w:i/>
          <w:iCs/>
          <w:szCs w:val="28"/>
          <w:lang w:val="en-US" w:bidi="en-US"/>
        </w:rPr>
        <w:t>V</w:t>
      </w:r>
      <w:r w:rsidRPr="00B27911">
        <w:rPr>
          <w:rFonts w:eastAsia="Calibri" w:cs="Times New Roman"/>
          <w:i/>
          <w:iCs/>
          <w:szCs w:val="28"/>
          <w:lang w:val="be-BY" w:bidi="en-US"/>
        </w:rPr>
        <w:t xml:space="preserve"> — </w:t>
      </w:r>
      <w:r w:rsidRPr="00B27911">
        <w:rPr>
          <w:rFonts w:eastAsia="Calibri" w:cs="Times New Roman"/>
          <w:szCs w:val="28"/>
          <w:lang w:val="be-BY" w:bidi="en-US"/>
        </w:rPr>
        <w:t xml:space="preserve">скорость ветра. Направление ветра определяется той стороной, откуда он дует. Его можно выразить азимутом или румбом. Повторяемость ветров разных направлений графически может быть отражена чертежом </w:t>
      </w:r>
      <w:r w:rsidRPr="00B27911">
        <w:rPr>
          <w:rFonts w:eastAsia="Calibri" w:cs="Times New Roman"/>
          <w:b/>
          <w:szCs w:val="28"/>
          <w:lang w:val="be-BY" w:bidi="en-US"/>
        </w:rPr>
        <w:t xml:space="preserve">— </w:t>
      </w:r>
      <w:r w:rsidRPr="00B27911">
        <w:rPr>
          <w:rFonts w:eastAsia="Calibri" w:cs="Times New Roman"/>
          <w:b/>
          <w:i/>
          <w:iCs/>
          <w:szCs w:val="28"/>
          <w:lang w:val="be-BY" w:bidi="en-US"/>
        </w:rPr>
        <w:t>розой ветров</w:t>
      </w:r>
      <w:r w:rsidRPr="00B27911">
        <w:rPr>
          <w:rFonts w:eastAsia="Calibri" w:cs="Times New Roman"/>
          <w:i/>
          <w:iCs/>
          <w:szCs w:val="28"/>
          <w:lang w:val="be-BY" w:bidi="en-US"/>
        </w:rPr>
        <w:t xml:space="preserve">. </w:t>
      </w:r>
      <w:r w:rsidRPr="00B27911">
        <w:rPr>
          <w:rFonts w:eastAsia="Calibri" w:cs="Times New Roman"/>
          <w:szCs w:val="28"/>
          <w:lang w:val="be-BY" w:bidi="en-US"/>
        </w:rPr>
        <w:t xml:space="preserve">Розу ветров строят следующим образом. На листе бумаги из одной точки проводят восемь направлений основных румбов. На этих линиях в масштабе откладывают отрезки, соответствующие величинам частоты </w:t>
      </w:r>
      <w:r w:rsidRPr="00B27911">
        <w:rPr>
          <w:rFonts w:eastAsia="Calibri" w:cs="Times New Roman"/>
          <w:szCs w:val="28"/>
          <w:lang w:val="be-BY" w:bidi="en-US"/>
        </w:rPr>
        <w:lastRenderedPageBreak/>
        <w:t>повторяемости ветров разных румбов. Концы отрезков соединяют друг с другом</w:t>
      </w:r>
      <w:r w:rsidRPr="00B27911">
        <w:rPr>
          <w:rFonts w:eastAsia="Calibri" w:cs="Times New Roman"/>
          <w:szCs w:val="28"/>
          <w:lang w:bidi="en-US"/>
        </w:rPr>
        <w:t>.</w:t>
      </w:r>
    </w:p>
    <w:p w:rsidR="00B27911" w:rsidRPr="00B27911" w:rsidRDefault="00B27911" w:rsidP="005A35AA">
      <w:pPr>
        <w:numPr>
          <w:ilvl w:val="0"/>
          <w:numId w:val="34"/>
        </w:numPr>
        <w:shd w:val="clear" w:color="auto" w:fill="FFFFFF"/>
        <w:tabs>
          <w:tab w:val="left" w:pos="1134"/>
        </w:tabs>
        <w:contextualSpacing/>
        <w:jc w:val="left"/>
        <w:rPr>
          <w:rFonts w:eastAsia="Calibri" w:cs="Times New Roman"/>
          <w:b/>
          <w:szCs w:val="28"/>
          <w:lang w:val="be-BY" w:bidi="en-US"/>
        </w:rPr>
      </w:pPr>
      <w:r w:rsidRPr="00B27911">
        <w:rPr>
          <w:rFonts w:eastAsia="Calibri" w:cs="Times New Roman"/>
          <w:b/>
          <w:szCs w:val="28"/>
          <w:lang w:val="be-BY" w:bidi="en-US"/>
        </w:rPr>
        <w:t>Схема общей циркуляции атмосферы.</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szCs w:val="28"/>
          <w:lang w:val="be-BY" w:bidi="en-US"/>
        </w:rPr>
        <w:t xml:space="preserve">Ветры очень разнообразны по своему происхождению и характеру. Круговорот воздуха на Земле осуществляется </w:t>
      </w:r>
      <w:r w:rsidRPr="00B27911">
        <w:rPr>
          <w:rFonts w:eastAsia="Calibri" w:cs="Times New Roman"/>
          <w:b/>
          <w:i/>
          <w:szCs w:val="28"/>
          <w:lang w:val="be-BY" w:bidi="en-US"/>
        </w:rPr>
        <w:t>ветрами общей циркуляции атмосферы</w:t>
      </w:r>
      <w:r w:rsidRPr="00B27911">
        <w:rPr>
          <w:rFonts w:eastAsia="Calibri" w:cs="Times New Roman"/>
          <w:szCs w:val="28"/>
          <w:lang w:val="be-BY" w:bidi="en-US"/>
        </w:rPr>
        <w:t xml:space="preserve">. В тропических широтах она представлена </w:t>
      </w:r>
      <w:r w:rsidRPr="00B27911">
        <w:rPr>
          <w:rFonts w:eastAsia="Calibri" w:cs="Times New Roman"/>
          <w:b/>
          <w:i/>
          <w:szCs w:val="28"/>
          <w:lang w:val="be-BY" w:bidi="en-US"/>
        </w:rPr>
        <w:t>пассатами и экваториальными муссонами</w:t>
      </w:r>
      <w:r w:rsidRPr="00B27911">
        <w:rPr>
          <w:rFonts w:eastAsia="Calibri" w:cs="Times New Roman"/>
          <w:szCs w:val="28"/>
          <w:lang w:val="be-BY" w:bidi="en-US"/>
        </w:rPr>
        <w:t xml:space="preserve">, в умеренных широтах — </w:t>
      </w:r>
      <w:r w:rsidRPr="00B27911">
        <w:rPr>
          <w:rFonts w:eastAsia="Calibri" w:cs="Times New Roman"/>
          <w:b/>
          <w:i/>
          <w:szCs w:val="28"/>
          <w:lang w:val="be-BY" w:bidi="en-US"/>
        </w:rPr>
        <w:t>западными ветрами</w:t>
      </w:r>
      <w:r w:rsidRPr="00B27911">
        <w:rPr>
          <w:rFonts w:eastAsia="Calibri" w:cs="Times New Roman"/>
          <w:szCs w:val="28"/>
          <w:lang w:val="be-BY" w:bidi="en-US"/>
        </w:rPr>
        <w:t xml:space="preserve">, </w:t>
      </w:r>
      <w:r w:rsidRPr="00B27911">
        <w:rPr>
          <w:rFonts w:eastAsia="Calibri" w:cs="Times New Roman"/>
          <w:b/>
          <w:i/>
          <w:szCs w:val="28"/>
          <w:lang w:val="be-BY" w:bidi="en-US"/>
        </w:rPr>
        <w:t>циклонами, антициклонами</w:t>
      </w:r>
      <w:r w:rsidRPr="00B27911">
        <w:rPr>
          <w:rFonts w:eastAsia="Calibri" w:cs="Times New Roman"/>
          <w:szCs w:val="28"/>
          <w:lang w:val="be-BY" w:bidi="en-US"/>
        </w:rPr>
        <w:t xml:space="preserve">, </w:t>
      </w:r>
      <w:r w:rsidRPr="00B27911">
        <w:rPr>
          <w:rFonts w:eastAsia="Calibri" w:cs="Times New Roman"/>
          <w:b/>
          <w:i/>
          <w:szCs w:val="28"/>
          <w:lang w:val="be-BY" w:bidi="en-US"/>
        </w:rPr>
        <w:t xml:space="preserve">полярными ветрами и муссонами внетропических широт. </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i/>
          <w:szCs w:val="28"/>
          <w:lang w:val="be-BY" w:bidi="en-US"/>
        </w:rPr>
        <w:t>Пассаты</w:t>
      </w:r>
      <w:r w:rsidRPr="00B27911">
        <w:rPr>
          <w:rFonts w:eastAsia="Calibri" w:cs="Times New Roman"/>
          <w:szCs w:val="28"/>
          <w:lang w:val="be-BY" w:bidi="en-US"/>
        </w:rPr>
        <w:t xml:space="preserve"> – ветры довольно устойчивого направления с ССЗ на ЮЮВ в северном полушарии и с ЮЮЗ на ССВ в южном полушариях, дующие из тропических барических максимумов в экваториальный минимум.</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i/>
          <w:szCs w:val="28"/>
          <w:lang w:bidi="en-US"/>
        </w:rPr>
        <w:t>Тропические (экваториальные) муссоны</w:t>
      </w:r>
      <w:r w:rsidRPr="00B27911">
        <w:rPr>
          <w:rFonts w:eastAsia="Calibri" w:cs="Times New Roman"/>
          <w:szCs w:val="28"/>
          <w:lang w:bidi="en-US"/>
        </w:rPr>
        <w:t xml:space="preserve"> – с</w:t>
      </w:r>
      <w:r w:rsidRPr="00B27911">
        <w:rPr>
          <w:rFonts w:eastAsia="Calibri" w:cs="Times New Roman"/>
          <w:szCs w:val="28"/>
          <w:lang w:val="be-BY" w:bidi="en-US"/>
        </w:rPr>
        <w:t>езонныеветрывтропическихи</w:t>
      </w:r>
      <w:r w:rsidRPr="00B27911">
        <w:rPr>
          <w:rFonts w:eastAsia="Calibri" w:cs="Times New Roman"/>
          <w:szCs w:val="28"/>
          <w:lang w:bidi="en-US"/>
        </w:rPr>
        <w:t xml:space="preserve"> э</w:t>
      </w:r>
      <w:r w:rsidRPr="00B27911">
        <w:rPr>
          <w:rFonts w:eastAsia="Calibri" w:cs="Times New Roman"/>
          <w:szCs w:val="28"/>
          <w:lang w:val="be-BY" w:bidi="en-US"/>
        </w:rPr>
        <w:t>кваториальныхширотах,обусловливающиежаркоедождливое летои теплуюсухую зиму,т.е.тропический</w:t>
      </w:r>
      <w:hyperlink r:id="rId113" w:history="1">
        <w:r w:rsidRPr="00B27911">
          <w:rPr>
            <w:rFonts w:eastAsia="Calibri" w:cs="Times New Roman"/>
            <w:i/>
            <w:iCs/>
            <w:szCs w:val="28"/>
            <w:lang w:val="be-BY" w:bidi="en-US"/>
          </w:rPr>
          <w:t>муссонныйклимат</w:t>
        </w:r>
      </w:hyperlink>
      <w:r w:rsidRPr="00B27911">
        <w:rPr>
          <w:rFonts w:eastAsia="Calibri" w:cs="Times New Roman"/>
          <w:szCs w:val="28"/>
          <w:lang w:val="be-BY" w:bidi="en-US"/>
        </w:rPr>
        <w:t>.Возникают</w:t>
      </w:r>
      <w:r w:rsidRPr="00B27911">
        <w:rPr>
          <w:rFonts w:eastAsia="Calibri" w:cs="Times New Roman"/>
          <w:szCs w:val="28"/>
          <w:lang w:bidi="en-US"/>
        </w:rPr>
        <w:t xml:space="preserve"> п</w:t>
      </w:r>
      <w:r w:rsidRPr="00B27911">
        <w:rPr>
          <w:rFonts w:eastAsia="Calibri" w:cs="Times New Roman"/>
          <w:szCs w:val="28"/>
          <w:lang w:val="be-BY" w:bidi="en-US"/>
        </w:rPr>
        <w:t>ри перемещении экваториальной депрессии и субтропических динамических антициклонов в течение года:летом северного полушария –ксеверу, летом южного полушария –кюгу.Характерныйдлятропиковрежим восточныхветров–</w:t>
      </w:r>
      <w:r w:rsidRPr="00B27911">
        <w:rPr>
          <w:rFonts w:eastAsia="Calibri" w:cs="Times New Roman"/>
          <w:i/>
          <w:iCs/>
          <w:szCs w:val="28"/>
          <w:lang w:val="be-BY" w:bidi="en-US"/>
        </w:rPr>
        <w:t xml:space="preserve">пассатов </w:t>
      </w:r>
      <w:r w:rsidRPr="00B27911">
        <w:rPr>
          <w:rFonts w:eastAsia="Calibri" w:cs="Times New Roman"/>
          <w:szCs w:val="28"/>
          <w:lang w:val="be-BY" w:bidi="en-US"/>
        </w:rPr>
        <w:t xml:space="preserve">сменяется зимним </w:t>
      </w:r>
      <w:r w:rsidRPr="00B27911">
        <w:rPr>
          <w:rFonts w:eastAsia="Calibri" w:cs="Times New Roman"/>
          <w:i/>
          <w:iCs/>
          <w:szCs w:val="28"/>
          <w:lang w:val="be-BY" w:bidi="en-US"/>
        </w:rPr>
        <w:t xml:space="preserve">муссоном, </w:t>
      </w:r>
      <w:r w:rsidRPr="00B27911">
        <w:rPr>
          <w:rFonts w:eastAsia="Calibri" w:cs="Times New Roman"/>
          <w:szCs w:val="28"/>
          <w:lang w:val="be-BY" w:bidi="en-US"/>
        </w:rPr>
        <w:t>совпадающимпонаправлениюспассатом,илетниммуссономпротивоположного направления</w:t>
      </w:r>
      <w:r w:rsidRPr="00B27911">
        <w:rPr>
          <w:rFonts w:eastAsia="Calibri" w:cs="Times New Roman"/>
          <w:szCs w:val="28"/>
          <w:lang w:bidi="en-US"/>
        </w:rPr>
        <w:t xml:space="preserve"> Экваториальные муссоны</w:t>
      </w:r>
      <w:r w:rsidRPr="00B27911">
        <w:rPr>
          <w:rFonts w:eastAsia="Calibri" w:cs="Times New Roman"/>
          <w:szCs w:val="28"/>
          <w:lang w:val="be-BY" w:bidi="en-US"/>
        </w:rPr>
        <w:t xml:space="preserve"> летомхорошовыраженывЭкваториальной Африке, на севере Индийского океана,вЮжнойАзииивСевернойАвстралии.</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szCs w:val="28"/>
          <w:lang w:val="be-BY" w:bidi="en-US"/>
        </w:rPr>
        <w:t xml:space="preserve">Благодаря зональному распределению тепла барический градиент в большей части тропосферы направлен по меридианам от экватора к полюсу. На вращающейся планете основная масса тропосферного воздуха переносится с запада на восток. Это – </w:t>
      </w:r>
      <w:r w:rsidRPr="00B27911">
        <w:rPr>
          <w:rFonts w:eastAsia="Calibri" w:cs="Times New Roman"/>
          <w:i/>
          <w:szCs w:val="28"/>
          <w:lang w:val="be-BY" w:bidi="en-US"/>
        </w:rPr>
        <w:t>западный перенос воздушных масс</w:t>
      </w:r>
      <w:r w:rsidRPr="00B27911">
        <w:rPr>
          <w:rFonts w:eastAsia="Calibri" w:cs="Times New Roman"/>
          <w:szCs w:val="28"/>
          <w:lang w:val="be-BY" w:bidi="en-US"/>
        </w:rPr>
        <w:t>. Он включает в умеренных широтах всю тропосферу, начиная от земной поверхности.</w:t>
      </w:r>
    </w:p>
    <w:p w:rsidR="00B27911" w:rsidRPr="00B27911" w:rsidRDefault="00B27911" w:rsidP="00B27911">
      <w:pPr>
        <w:shd w:val="clear" w:color="auto" w:fill="FFFFFF"/>
        <w:rPr>
          <w:rFonts w:eastAsia="Calibri" w:cs="Times New Roman"/>
          <w:bCs/>
          <w:szCs w:val="28"/>
          <w:shd w:val="clear" w:color="auto" w:fill="FFFFFF"/>
          <w:lang w:val="be-BY" w:bidi="en-US"/>
        </w:rPr>
      </w:pPr>
      <w:r w:rsidRPr="00B27911">
        <w:rPr>
          <w:rFonts w:eastAsia="Calibri" w:cs="Times New Roman"/>
          <w:bCs/>
          <w:i/>
          <w:szCs w:val="28"/>
          <w:shd w:val="clear" w:color="auto" w:fill="FFFFFF"/>
          <w:lang w:val="be-BY" w:bidi="en-US"/>
        </w:rPr>
        <w:t>Восточные (стоковые)ветры</w:t>
      </w:r>
      <w:r w:rsidRPr="00B27911">
        <w:rPr>
          <w:rFonts w:eastAsia="Calibri" w:cs="Times New Roman"/>
          <w:szCs w:val="28"/>
          <w:lang w:val="be-BY" w:bidi="en-US"/>
        </w:rPr>
        <w:t>–</w:t>
      </w:r>
      <w:r w:rsidRPr="00B27911">
        <w:rPr>
          <w:rFonts w:eastAsia="Calibri" w:cs="Times New Roman"/>
          <w:bCs/>
          <w:szCs w:val="28"/>
          <w:shd w:val="clear" w:color="auto" w:fill="FFFFFF"/>
          <w:lang w:val="be-BY" w:bidi="en-US"/>
        </w:rPr>
        <w:t xml:space="preserve"> постоянные ветры, дующие от полярных областей в умеренные широты. В Северном полушарии они северо-восточн</w:t>
      </w:r>
      <w:r w:rsidRPr="00B27911">
        <w:rPr>
          <w:rFonts w:eastAsia="Calibri" w:cs="Times New Roman"/>
          <w:bCs/>
          <w:szCs w:val="28"/>
          <w:shd w:val="clear" w:color="auto" w:fill="FFFFFF"/>
          <w:lang w:bidi="en-US"/>
        </w:rPr>
        <w:t>огонаправления</w:t>
      </w:r>
      <w:r w:rsidRPr="00B27911">
        <w:rPr>
          <w:rFonts w:eastAsia="Calibri" w:cs="Times New Roman"/>
          <w:bCs/>
          <w:szCs w:val="28"/>
          <w:shd w:val="clear" w:color="auto" w:fill="FFFFFF"/>
          <w:lang w:val="be-BY" w:bidi="en-US"/>
        </w:rPr>
        <w:t xml:space="preserve">, в Южном </w:t>
      </w:r>
      <w:r w:rsidRPr="00B27911">
        <w:rPr>
          <w:rFonts w:eastAsia="Calibri" w:cs="Times New Roman"/>
          <w:szCs w:val="28"/>
          <w:lang w:val="be-BY" w:bidi="en-US"/>
        </w:rPr>
        <w:t>–</w:t>
      </w:r>
      <w:r w:rsidRPr="00B27911">
        <w:rPr>
          <w:rFonts w:eastAsia="Calibri" w:cs="Times New Roman"/>
          <w:bCs/>
          <w:szCs w:val="28"/>
          <w:shd w:val="clear" w:color="auto" w:fill="FFFFFF"/>
          <w:lang w:val="be-BY" w:bidi="en-US"/>
        </w:rPr>
        <w:t xml:space="preserve"> юго-восточн</w:t>
      </w:r>
      <w:r w:rsidRPr="00B27911">
        <w:rPr>
          <w:rFonts w:eastAsia="Calibri" w:cs="Times New Roman"/>
          <w:bCs/>
          <w:szCs w:val="28"/>
          <w:shd w:val="clear" w:color="auto" w:fill="FFFFFF"/>
          <w:lang w:bidi="en-US"/>
        </w:rPr>
        <w:t>ого</w:t>
      </w:r>
      <w:r w:rsidRPr="00B27911">
        <w:rPr>
          <w:rFonts w:eastAsia="Calibri" w:cs="Times New Roman"/>
          <w:bCs/>
          <w:szCs w:val="28"/>
          <w:shd w:val="clear" w:color="auto" w:fill="FFFFFF"/>
          <w:lang w:val="be-BY" w:bidi="en-US"/>
        </w:rPr>
        <w:t>.</w:t>
      </w:r>
    </w:p>
    <w:p w:rsidR="00B27911" w:rsidRPr="00B27911" w:rsidRDefault="00B27911" w:rsidP="00B27911">
      <w:pPr>
        <w:shd w:val="clear" w:color="auto" w:fill="FFFFFF"/>
        <w:rPr>
          <w:rFonts w:eastAsia="Calibri" w:cs="Times New Roman"/>
          <w:szCs w:val="28"/>
          <w:lang w:bidi="en-US"/>
        </w:rPr>
      </w:pPr>
      <w:r w:rsidRPr="00B27911">
        <w:rPr>
          <w:rFonts w:eastAsia="Calibri" w:cs="Times New Roman"/>
          <w:i/>
          <w:szCs w:val="28"/>
          <w:lang w:val="be-BY" w:bidi="en-US"/>
        </w:rPr>
        <w:t>Муссонами</w:t>
      </w:r>
      <w:r w:rsidRPr="00B27911">
        <w:rPr>
          <w:rFonts w:eastAsia="Calibri" w:cs="Times New Roman"/>
          <w:szCs w:val="28"/>
          <w:lang w:val="be-BY" w:bidi="en-US"/>
        </w:rPr>
        <w:t xml:space="preserve"> называются достаточно устойчивые атмосферные течения в нижних слоях тропосферы, преобладающие направления которых меняются по сезонам года на противоположное</w:t>
      </w:r>
      <w:r w:rsidRPr="00B27911">
        <w:rPr>
          <w:rFonts w:eastAsia="Calibri" w:cs="Times New Roman"/>
          <w:szCs w:val="28"/>
          <w:lang w:bidi="en-US"/>
        </w:rPr>
        <w:t>.</w:t>
      </w:r>
    </w:p>
    <w:p w:rsidR="00B27911" w:rsidRPr="00B27911" w:rsidRDefault="00B27911" w:rsidP="00B27911">
      <w:pPr>
        <w:shd w:val="clear" w:color="auto" w:fill="FFFFFF"/>
        <w:rPr>
          <w:rFonts w:eastAsia="Times New Roman" w:cs="Times New Roman"/>
          <w:szCs w:val="28"/>
          <w:lang w:eastAsia="ru-RU"/>
        </w:rPr>
      </w:pPr>
      <w:r w:rsidRPr="00B27911">
        <w:rPr>
          <w:rFonts w:eastAsia="Times New Roman" w:cs="Times New Roman"/>
          <w:szCs w:val="28"/>
          <w:lang w:eastAsia="ru-RU"/>
        </w:rPr>
        <w:t xml:space="preserve">Летом над прохладным океаном образуется зона высокого давления, а над материком </w:t>
      </w:r>
      <w:r w:rsidRPr="00B27911">
        <w:rPr>
          <w:rFonts w:eastAsia="Calibri" w:cs="Times New Roman"/>
          <w:szCs w:val="28"/>
          <w:lang w:val="be-BY" w:bidi="en-US"/>
        </w:rPr>
        <w:t>–</w:t>
      </w:r>
      <w:r w:rsidRPr="00B27911">
        <w:rPr>
          <w:rFonts w:eastAsia="Times New Roman" w:cs="Times New Roman"/>
          <w:szCs w:val="28"/>
          <w:lang w:eastAsia="ru-RU"/>
        </w:rPr>
        <w:t xml:space="preserve"> зона пониженного давления. Воздух устремляется с моря на сушу и несёт большое количество атмосферных осадков.</w:t>
      </w:r>
    </w:p>
    <w:p w:rsidR="00B27911" w:rsidRPr="00B27911" w:rsidRDefault="00B27911" w:rsidP="00B27911">
      <w:pPr>
        <w:shd w:val="clear" w:color="auto" w:fill="FFFFFF"/>
        <w:rPr>
          <w:rFonts w:eastAsia="Times New Roman" w:cs="Times New Roman"/>
          <w:szCs w:val="28"/>
          <w:lang w:eastAsia="ru-RU"/>
        </w:rPr>
      </w:pPr>
      <w:r w:rsidRPr="00B27911">
        <w:rPr>
          <w:rFonts w:eastAsia="Times New Roman" w:cs="Times New Roman"/>
          <w:szCs w:val="28"/>
          <w:lang w:eastAsia="ru-RU"/>
        </w:rPr>
        <w:t>Зимний муссон дует с материка с высоким давление на океан с низким давлением. Осадков он не несёт, так как формируется над материком.</w:t>
      </w:r>
    </w:p>
    <w:p w:rsidR="00B27911" w:rsidRPr="00B27911" w:rsidRDefault="00B27911" w:rsidP="00B27911">
      <w:pPr>
        <w:shd w:val="clear" w:color="auto" w:fill="FFFFFF"/>
        <w:rPr>
          <w:rFonts w:eastAsia="Times New Roman" w:cs="Times New Roman"/>
          <w:szCs w:val="28"/>
          <w:lang w:eastAsia="ru-RU"/>
        </w:rPr>
      </w:pPr>
      <w:r w:rsidRPr="00B27911">
        <w:rPr>
          <w:rFonts w:eastAsia="Times New Roman" w:cs="Times New Roman"/>
          <w:szCs w:val="28"/>
          <w:lang w:eastAsia="ru-RU"/>
        </w:rPr>
        <w:t xml:space="preserve">Так как площадь суши гораздо больше в Северном полушарии, муссоны хорошо выражены на восточных побережьях Евразии и Северной </w:t>
      </w:r>
      <w:r w:rsidRPr="00B27911">
        <w:rPr>
          <w:rFonts w:eastAsia="Times New Roman" w:cs="Times New Roman"/>
          <w:szCs w:val="28"/>
          <w:lang w:eastAsia="ru-RU"/>
        </w:rPr>
        <w:lastRenderedPageBreak/>
        <w:t>Америки, где в средних широтах существует контраст между прогреванием суши и моря.</w:t>
      </w:r>
    </w:p>
    <w:p w:rsidR="00B27911" w:rsidRDefault="00B27911" w:rsidP="009E431F"/>
    <w:p w:rsidR="00B27911" w:rsidRDefault="00B27911" w:rsidP="00FE0165">
      <w:pPr>
        <w:pStyle w:val="3"/>
        <w:rPr>
          <w:rFonts w:eastAsia="Calibri"/>
          <w:lang w:bidi="en-US"/>
        </w:rPr>
      </w:pPr>
      <w:bookmarkStart w:id="39" w:name="_Toc20670261"/>
      <w:r w:rsidRPr="00B27911">
        <w:rPr>
          <w:rFonts w:eastAsia="Calibri"/>
          <w:lang w:val="be-BY" w:bidi="en-US"/>
        </w:rPr>
        <w:t>Лекция 9. Гидросфера Земли</w:t>
      </w:r>
      <w:r w:rsidRPr="00B27911">
        <w:rPr>
          <w:rFonts w:eastAsia="Calibri"/>
          <w:lang w:bidi="en-US"/>
        </w:rPr>
        <w:t>. Мировой океан и его части</w:t>
      </w:r>
      <w:bookmarkEnd w:id="39"/>
    </w:p>
    <w:p w:rsidR="00137EDB" w:rsidRPr="00137EDB" w:rsidRDefault="00137EDB" w:rsidP="00137EDB">
      <w:pPr>
        <w:ind w:firstLine="567"/>
        <w:jc w:val="left"/>
        <w:rPr>
          <w:rFonts w:eastAsia="Calibri" w:cs="Times New Roman"/>
          <w:szCs w:val="28"/>
          <w:lang w:bidi="en-US"/>
        </w:rPr>
      </w:pPr>
      <w:r w:rsidRPr="00137EDB">
        <w:rPr>
          <w:rFonts w:eastAsia="Calibri" w:cs="Times New Roman"/>
          <w:b/>
          <w:bCs/>
          <w:szCs w:val="28"/>
          <w:lang w:bidi="en-US"/>
        </w:rPr>
        <w:t>Вопросы</w:t>
      </w:r>
      <w:r>
        <w:rPr>
          <w:rFonts w:eastAsia="Calibri" w:cs="Times New Roman"/>
          <w:bCs/>
          <w:szCs w:val="28"/>
          <w:lang w:bidi="en-US"/>
        </w:rPr>
        <w:t xml:space="preserve">: </w:t>
      </w:r>
    </w:p>
    <w:p w:rsidR="00137EDB" w:rsidRPr="00137EDB" w:rsidRDefault="00137EDB" w:rsidP="005A35AA">
      <w:pPr>
        <w:widowControl w:val="0"/>
        <w:numPr>
          <w:ilvl w:val="1"/>
          <w:numId w:val="15"/>
        </w:numPr>
        <w:tabs>
          <w:tab w:val="left" w:pos="993"/>
        </w:tabs>
        <w:autoSpaceDE w:val="0"/>
        <w:autoSpaceDN w:val="0"/>
        <w:adjustRightInd w:val="0"/>
        <w:contextualSpacing/>
        <w:jc w:val="left"/>
        <w:rPr>
          <w:rFonts w:eastAsia="Calibri" w:cs="Times New Roman"/>
          <w:i/>
          <w:iCs/>
          <w:szCs w:val="28"/>
          <w:lang w:val="be-BY" w:bidi="en-US"/>
        </w:rPr>
      </w:pPr>
      <w:r w:rsidRPr="00137EDB">
        <w:rPr>
          <w:rFonts w:eastAsia="Calibri" w:cs="Times New Roman"/>
          <w:i/>
          <w:iCs/>
          <w:szCs w:val="28"/>
          <w:lang w:val="be-BY" w:bidi="en-US"/>
        </w:rPr>
        <w:t>Понятие о гидросфере.</w:t>
      </w:r>
    </w:p>
    <w:p w:rsidR="00137EDB" w:rsidRPr="00137EDB" w:rsidRDefault="00137EDB" w:rsidP="005A35AA">
      <w:pPr>
        <w:widowControl w:val="0"/>
        <w:numPr>
          <w:ilvl w:val="1"/>
          <w:numId w:val="15"/>
        </w:numPr>
        <w:tabs>
          <w:tab w:val="left" w:pos="993"/>
        </w:tabs>
        <w:autoSpaceDE w:val="0"/>
        <w:autoSpaceDN w:val="0"/>
        <w:adjustRightInd w:val="0"/>
        <w:contextualSpacing/>
        <w:jc w:val="left"/>
        <w:rPr>
          <w:rFonts w:eastAsia="Calibri" w:cs="Times New Roman"/>
          <w:i/>
          <w:iCs/>
          <w:szCs w:val="28"/>
          <w:lang w:val="be-BY" w:bidi="en-US"/>
        </w:rPr>
      </w:pPr>
      <w:r w:rsidRPr="00137EDB">
        <w:rPr>
          <w:rFonts w:eastAsia="Calibri" w:cs="Times New Roman"/>
          <w:i/>
          <w:iCs/>
          <w:szCs w:val="28"/>
          <w:lang w:val="be-BY" w:bidi="en-US"/>
        </w:rPr>
        <w:t>Состав и свойства вод Мирового океана.</w:t>
      </w:r>
    </w:p>
    <w:p w:rsidR="00137EDB" w:rsidRPr="00137EDB" w:rsidRDefault="00137EDB" w:rsidP="005A35AA">
      <w:pPr>
        <w:widowControl w:val="0"/>
        <w:numPr>
          <w:ilvl w:val="1"/>
          <w:numId w:val="15"/>
        </w:numPr>
        <w:tabs>
          <w:tab w:val="left" w:pos="993"/>
        </w:tabs>
        <w:autoSpaceDE w:val="0"/>
        <w:autoSpaceDN w:val="0"/>
        <w:adjustRightInd w:val="0"/>
        <w:contextualSpacing/>
        <w:jc w:val="left"/>
        <w:rPr>
          <w:rFonts w:eastAsia="Calibri" w:cs="Times New Roman"/>
          <w:i/>
          <w:iCs/>
          <w:szCs w:val="28"/>
          <w:lang w:val="be-BY" w:bidi="en-US"/>
        </w:rPr>
      </w:pPr>
      <w:r w:rsidRPr="00137EDB">
        <w:rPr>
          <w:rFonts w:eastAsia="Calibri" w:cs="Times New Roman"/>
          <w:i/>
          <w:iCs/>
          <w:szCs w:val="28"/>
          <w:lang w:val="be-BY" w:bidi="en-US"/>
        </w:rPr>
        <w:t>Характеристика рельефа дна океана.</w:t>
      </w:r>
    </w:p>
    <w:p w:rsidR="00B27911" w:rsidRDefault="00137EDB" w:rsidP="005A35AA">
      <w:pPr>
        <w:widowControl w:val="0"/>
        <w:numPr>
          <w:ilvl w:val="1"/>
          <w:numId w:val="15"/>
        </w:numPr>
        <w:tabs>
          <w:tab w:val="left" w:pos="993"/>
        </w:tabs>
        <w:autoSpaceDE w:val="0"/>
        <w:autoSpaceDN w:val="0"/>
        <w:adjustRightInd w:val="0"/>
        <w:contextualSpacing/>
        <w:jc w:val="left"/>
        <w:rPr>
          <w:rFonts w:eastAsia="Calibri" w:cs="Times New Roman"/>
          <w:i/>
          <w:iCs/>
          <w:szCs w:val="28"/>
          <w:lang w:val="be-BY" w:bidi="en-US"/>
        </w:rPr>
      </w:pPr>
      <w:r w:rsidRPr="00137EDB">
        <w:rPr>
          <w:rFonts w:eastAsia="Calibri" w:cs="Times New Roman"/>
          <w:i/>
          <w:iCs/>
          <w:szCs w:val="28"/>
          <w:lang w:val="be-BY" w:bidi="en-US"/>
        </w:rPr>
        <w:t>Типы движения вод в Мировом океане и их географическое значение.</w:t>
      </w:r>
      <w:r w:rsidR="00B27911" w:rsidRPr="00137EDB">
        <w:rPr>
          <w:rFonts w:eastAsia="Calibri" w:cs="Times New Roman"/>
          <w:i/>
          <w:iCs/>
          <w:szCs w:val="28"/>
          <w:lang w:val="be-BY" w:bidi="en-US"/>
        </w:rPr>
        <w:t>Гидросфера, ее состав и происхождение. Свойства воды.</w:t>
      </w:r>
    </w:p>
    <w:p w:rsidR="00967B2B" w:rsidRPr="00137EDB" w:rsidRDefault="00967B2B" w:rsidP="00967B2B">
      <w:pPr>
        <w:widowControl w:val="0"/>
        <w:tabs>
          <w:tab w:val="left" w:pos="993"/>
        </w:tabs>
        <w:autoSpaceDE w:val="0"/>
        <w:autoSpaceDN w:val="0"/>
        <w:adjustRightInd w:val="0"/>
        <w:ind w:left="1440" w:firstLine="0"/>
        <w:contextualSpacing/>
        <w:jc w:val="left"/>
        <w:rPr>
          <w:rFonts w:eastAsia="Calibri" w:cs="Times New Roman"/>
          <w:i/>
          <w:iCs/>
          <w:szCs w:val="28"/>
          <w:lang w:val="be-BY" w:bidi="en-US"/>
        </w:rPr>
      </w:pPr>
    </w:p>
    <w:p w:rsidR="00137EDB" w:rsidRPr="00B27911" w:rsidRDefault="00137EDB" w:rsidP="00137EDB">
      <w:pPr>
        <w:widowControl w:val="0"/>
        <w:tabs>
          <w:tab w:val="left" w:pos="993"/>
        </w:tabs>
        <w:autoSpaceDE w:val="0"/>
        <w:autoSpaceDN w:val="0"/>
        <w:adjustRightInd w:val="0"/>
        <w:ind w:left="709" w:firstLine="0"/>
        <w:contextualSpacing/>
        <w:jc w:val="left"/>
        <w:rPr>
          <w:rFonts w:eastAsia="Calibri" w:cs="Times New Roman"/>
          <w:b/>
          <w:iCs/>
          <w:szCs w:val="28"/>
          <w:lang w:val="be-BY" w:bidi="en-US"/>
        </w:rPr>
      </w:pPr>
      <w:r w:rsidRPr="00137EDB">
        <w:rPr>
          <w:rFonts w:eastAsia="Calibri" w:cs="Times New Roman"/>
          <w:b/>
          <w:iCs/>
          <w:szCs w:val="28"/>
          <w:lang w:val="be-BY" w:bidi="en-US"/>
        </w:rPr>
        <w:t>1.</w:t>
      </w:r>
      <w:r w:rsidRPr="00137EDB">
        <w:rPr>
          <w:rFonts w:eastAsia="Calibri" w:cs="Times New Roman"/>
          <w:b/>
          <w:iCs/>
          <w:szCs w:val="28"/>
          <w:lang w:val="be-BY" w:bidi="en-US"/>
        </w:rPr>
        <w:tab/>
        <w:t>Понятие о гидросфере.</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Гидросфера</w:t>
      </w:r>
      <w:r w:rsidRPr="00B27911">
        <w:rPr>
          <w:rFonts w:eastAsia="Calibri" w:cs="Times New Roman"/>
          <w:i/>
          <w:szCs w:val="28"/>
          <w:lang w:val="be-BY" w:bidi="en-US"/>
        </w:rPr>
        <w:t>– это совокупность всех водных объектов земного шара: океанов, морей, рек, озер, водохранилищ, болот, подземных вод, ледников и снежного покрова.</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Вода</w:t>
      </w:r>
      <w:r w:rsidRPr="00B27911">
        <w:rPr>
          <w:rFonts w:eastAsia="Calibri" w:cs="Times New Roman"/>
          <w:i/>
          <w:szCs w:val="28"/>
          <w:lang w:val="be-BY" w:bidi="en-US"/>
        </w:rPr>
        <w:t xml:space="preserve"> – это самый распространенный на Земле минерал.</w:t>
      </w:r>
      <w:r w:rsidRPr="00B27911">
        <w:rPr>
          <w:rFonts w:eastAsia="Calibri" w:cs="Times New Roman"/>
          <w:szCs w:val="28"/>
          <w:lang w:val="be-BY" w:bidi="en-US"/>
        </w:rPr>
        <w:t xml:space="preserve"> Наличие воды – это космическая особенность нашей планеты. Практически все процессы в географической оболочке протекают с участием воды. Зарождение и развитие жизни также связано с водой. Вода – основа жизни.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 свете космогонической теории происхождение воды представляется следующим образом. Когда Земля  по достижении примерно современной массы стала разогреваться, в мантии начались плавление и дифференциация вещества на летучие, легкоплавкие и тугоплавкие компоненты. Тугоплавкие компоненты остались в мантии, легкоплавкие в виде базальта образовали земную кору, а летучие, в их числе и водяной пар, поднялись на поверхность. По мере охлаждения земной поверхности из водяного пара сформировалась водная оболочка – гидросфера. Она появилась на завершающем этапе формирования планеты Земля.</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К началу палеозоя гидросфера Земли приобрела объем, близкий к современному; с тех пор он существенно не изменился. Выделение воды из мантии происходит и в настоящее время – около 1 км</w:t>
      </w:r>
      <w:r w:rsidRPr="00B27911">
        <w:rPr>
          <w:rFonts w:eastAsia="Calibri" w:cs="Times New Roman"/>
          <w:szCs w:val="28"/>
          <w:vertAlign w:val="superscript"/>
          <w:lang w:val="be-BY" w:bidi="en-US"/>
        </w:rPr>
        <w:t>3</w:t>
      </w:r>
      <w:r w:rsidRPr="00B27911">
        <w:rPr>
          <w:rFonts w:eastAsia="Calibri" w:cs="Times New Roman"/>
          <w:szCs w:val="28"/>
          <w:lang w:val="be-BY" w:bidi="en-US"/>
        </w:rPr>
        <w:t xml:space="preserve"> в год. Эта вода называется </w:t>
      </w:r>
      <w:r w:rsidRPr="00B27911">
        <w:rPr>
          <w:rFonts w:eastAsia="Calibri" w:cs="Times New Roman"/>
          <w:b/>
          <w:i/>
          <w:szCs w:val="28"/>
          <w:lang w:val="be-BY" w:bidi="en-US"/>
        </w:rPr>
        <w:t>ювинильной</w:t>
      </w:r>
      <w:r w:rsidRPr="00B27911">
        <w:rPr>
          <w:rFonts w:eastAsia="Calibri" w:cs="Times New Roman"/>
          <w:b/>
          <w:szCs w:val="28"/>
          <w:lang w:val="be-BY" w:bidi="en-US"/>
        </w:rPr>
        <w:t>.</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Вода поступает и из космического пространства. Подсчитано, что за геологическое время на Землю могло выпасть 0,73 х 10</w:t>
      </w:r>
      <w:r w:rsidRPr="00B27911">
        <w:rPr>
          <w:rFonts w:eastAsia="Calibri" w:cs="Times New Roman"/>
          <w:szCs w:val="28"/>
          <w:vertAlign w:val="superscript"/>
          <w:lang w:val="be-BY" w:bidi="en-US"/>
        </w:rPr>
        <w:t>20</w:t>
      </w:r>
      <w:r w:rsidRPr="00B27911">
        <w:rPr>
          <w:rFonts w:eastAsia="Calibri" w:cs="Times New Roman"/>
          <w:szCs w:val="28"/>
          <w:lang w:val="be-BY" w:bidi="en-US"/>
        </w:rPr>
        <w:t xml:space="preserve"> г., или слой в 15 см. Следовательно, межпланетное пространство не может рассматриваться как прародитель воды на Земле.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 xml:space="preserve">Развитие гидросферы. </w:t>
      </w:r>
      <w:r w:rsidRPr="00B27911">
        <w:rPr>
          <w:rFonts w:eastAsia="Calibri" w:cs="Times New Roman"/>
          <w:szCs w:val="28"/>
          <w:lang w:val="be-BY" w:bidi="en-US"/>
        </w:rPr>
        <w:t>Водная оболочка Земли развивалась вместе с литосферой, атмосферой и живой природой. В архее в жарком климате интенсивно протекал круговорот воды по сокращенной схеме: «океан-атмосфера-океан». В то время не было зеленых растений, вода не разлагалась фотосинтезом, поступала интенсивно ювенильная вода. Объем гидросферы интенсивно увеличивался.</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lastRenderedPageBreak/>
        <w:t>С протерозоя начинается рост массы живого вещества, в развитии гидросферы  и атмосферы начинает активно участвовать фотосинтез, изымающий значительное количество воды.  В гидросфере появились следующие два противоположно направленных процесса: поступление воды в результате дегазации мантии и изъятие ее фотосинтезом. Одновременно шло развитие материков, рост геосинклиналей, горообразование, формирование мощной коры выветривания. Эти процессы также связывали значительную массу воды и кислорода.</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 палеозое литосфера Лавразии и Гондваны переживала бурное геологическое развитие, моря заливали геосинклинали и наступали на платформы, которые неоднократно то поднимались, то погружались. Земная поверхность резко дифференцировалась на материковую и океанскую. Неуклонно росла континентальная часть гидросферы: реки, озера и, особенно, подземные воды. Неоднократно значительные массы воды связывались материковыми ледниками. Это вызывало уменьшение объема океанов и поверхностных вод суши.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Одновременно  увеличивалась масса зеленых растений, достигнувшая апогея в карбоне. Дифференцировались климаты и влагообороты. Непрерывно усложнялось взаимодействие в системе «океан-атмосфера-материки».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 мезозое и палеогене (ранний кайнозой) в результате расколов Лавразии и Гондваны и дрейфа блоков литосферы сформировались современные океаны. Возраст океанов различный. Например, впадина Тихого океана является древнейшей, ее дно образовано архейской литосферой. Индийский океан возник в палеозое; южная часть Атлантического океана  - в мелу, а северная часть Атлантического океана – в палеогене.</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 современной научной географической литературе существует несколько точек зрения относительно развития гидросферы за время, начиная с протерозоя: 1) объем гидросферы оставался постоянным, 2) объем гидросферы непрерывно увеличивался, 3) объем гидросферы постоянно уменьшался.</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Гидросфера развивается непрерывно. Особого внимания заслуживает роль фотосинтеза в развитии гидросферы. Фотосинтез изымает и удерживает на некоторое время часть воды. В этом смысле фотосинтез выступает в качестве регулятора объема гидросферы. Без фотосинтеза географической оболочке угрожало бы «затопление». С другой стороны, фотосинтез доставляет в атмосферу свободный кислород. В процессе фотосинтеза безвозвратно разлагается из четырех молекул </w:t>
      </w:r>
      <w:r w:rsidRPr="00B27911">
        <w:rPr>
          <w:rFonts w:eastAsia="Calibri" w:cs="Times New Roman"/>
          <w:szCs w:val="28"/>
          <w:lang w:val="en-US" w:bidi="en-US"/>
        </w:rPr>
        <w:t>H</w:t>
      </w:r>
      <w:r w:rsidRPr="00B27911">
        <w:rPr>
          <w:rFonts w:eastAsia="Calibri" w:cs="Times New Roman"/>
          <w:szCs w:val="28"/>
          <w:vertAlign w:val="subscript"/>
          <w:lang w:val="be-BY" w:bidi="en-US"/>
        </w:rPr>
        <w:t>2</w:t>
      </w:r>
      <w:r w:rsidRPr="00B27911">
        <w:rPr>
          <w:rFonts w:eastAsia="Calibri" w:cs="Times New Roman"/>
          <w:szCs w:val="28"/>
          <w:lang w:val="en-US" w:bidi="en-US"/>
        </w:rPr>
        <w:t>O</w:t>
      </w:r>
      <w:r w:rsidRPr="00B27911">
        <w:rPr>
          <w:rFonts w:eastAsia="Calibri" w:cs="Times New Roman"/>
          <w:szCs w:val="28"/>
          <w:lang w:val="be-BY" w:bidi="en-US"/>
        </w:rPr>
        <w:t xml:space="preserve"> только одна, а три снова образуют воду. Следовательно, из общего объема воды, идущей на фотосинтез, изымается только 25 %. За 600 млн. лет с начала появления зеленых растений это дает 16,9 млрд. км</w:t>
      </w:r>
      <w:r w:rsidRPr="00B27911">
        <w:rPr>
          <w:rFonts w:eastAsia="Calibri" w:cs="Times New Roman"/>
          <w:szCs w:val="28"/>
          <w:vertAlign w:val="superscript"/>
          <w:lang w:val="be-BY" w:bidi="en-US"/>
        </w:rPr>
        <w:t>3</w:t>
      </w:r>
      <w:r w:rsidRPr="00B27911">
        <w:rPr>
          <w:rFonts w:eastAsia="Calibri" w:cs="Times New Roman"/>
          <w:szCs w:val="28"/>
          <w:lang w:val="be-BY" w:bidi="en-US"/>
        </w:rPr>
        <w:t xml:space="preserve">, то есть вся свободная гидросфера прошла 12 полных циклов разложения воды. При этом 75 % (три молекулы из четырех) используемой и разлагаемой воды обратно возвращается в </w:t>
      </w:r>
      <w:r w:rsidRPr="00B27911">
        <w:rPr>
          <w:rFonts w:eastAsia="Calibri" w:cs="Times New Roman"/>
          <w:szCs w:val="28"/>
          <w:lang w:val="be-BY" w:bidi="en-US"/>
        </w:rPr>
        <w:lastRenderedPageBreak/>
        <w:t xml:space="preserve">гидросферу. Следовательно, все природные воды на Земле являются </w:t>
      </w:r>
      <w:r w:rsidRPr="00B27911">
        <w:rPr>
          <w:rFonts w:eastAsia="Calibri" w:cs="Times New Roman"/>
          <w:i/>
          <w:szCs w:val="28"/>
          <w:u w:val="single"/>
          <w:lang w:val="be-BY" w:bidi="en-US"/>
        </w:rPr>
        <w:t>эндогенно-биогенными</w:t>
      </w:r>
      <w:r w:rsidRPr="00B27911">
        <w:rPr>
          <w:rFonts w:eastAsia="Calibri" w:cs="Times New Roman"/>
          <w:szCs w:val="28"/>
          <w:lang w:val="be-BY" w:bidi="en-US"/>
        </w:rPr>
        <w:t xml:space="preserve">.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 xml:space="preserve">Состав гидросферы. </w:t>
      </w:r>
      <w:r w:rsidRPr="00B27911">
        <w:rPr>
          <w:rFonts w:eastAsia="Calibri" w:cs="Times New Roman"/>
          <w:szCs w:val="28"/>
          <w:lang w:val="be-BY" w:bidi="en-US"/>
        </w:rPr>
        <w:t>Гидросфера состоит из Мирового океана, вод суши – рек, озер, ледников, а также подземных вод, которые залегают всюду на материках, на дне озерных и морских впадин и под толщей вечных льдов. Гидросфера, таким образом, непрерывна.  В гидросферу обычно не включают парообразную и капельно-жидкую воду атмосферы, в которой одновременно содержится около 15 тыс. км</w:t>
      </w:r>
      <w:r w:rsidRPr="00B27911">
        <w:rPr>
          <w:rFonts w:eastAsia="Calibri" w:cs="Times New Roman"/>
          <w:szCs w:val="28"/>
          <w:vertAlign w:val="superscript"/>
          <w:lang w:val="be-BY" w:bidi="en-US"/>
        </w:rPr>
        <w:t>3</w:t>
      </w:r>
      <w:r w:rsidRPr="00B27911">
        <w:rPr>
          <w:rFonts w:eastAsia="Calibri" w:cs="Times New Roman"/>
          <w:szCs w:val="28"/>
          <w:lang w:val="be-BY" w:bidi="en-US"/>
        </w:rPr>
        <w:t xml:space="preserve"> воды (примерно 0, 001 % объема гидросферы).</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Объем гидросферы приблизительно равен 1,5 млрд.км</w:t>
      </w:r>
      <w:r w:rsidRPr="00B27911">
        <w:rPr>
          <w:rFonts w:eastAsia="Calibri" w:cs="Times New Roman"/>
          <w:szCs w:val="28"/>
          <w:vertAlign w:val="superscript"/>
          <w:lang w:val="be-BY" w:bidi="en-US"/>
        </w:rPr>
        <w:t>3</w:t>
      </w:r>
      <w:r w:rsidRPr="00B27911">
        <w:rPr>
          <w:rFonts w:eastAsia="Calibri" w:cs="Times New Roman"/>
          <w:szCs w:val="28"/>
          <w:lang w:val="be-BY" w:bidi="en-US"/>
        </w:rPr>
        <w:t>. Главная масса природной воды сосредоточена в океанах – 1 370 322 тыс. км</w:t>
      </w:r>
      <w:r w:rsidRPr="00B27911">
        <w:rPr>
          <w:rFonts w:eastAsia="Calibri" w:cs="Times New Roman"/>
          <w:szCs w:val="28"/>
          <w:vertAlign w:val="superscript"/>
          <w:lang w:val="be-BY" w:bidi="en-US"/>
        </w:rPr>
        <w:t>3</w:t>
      </w:r>
      <w:r w:rsidRPr="00B27911">
        <w:rPr>
          <w:rFonts w:eastAsia="Calibri" w:cs="Times New Roman"/>
          <w:szCs w:val="28"/>
          <w:lang w:val="be-BY" w:bidi="en-US"/>
        </w:rPr>
        <w:t xml:space="preserve"> (около 94 %). Из них примерно 35 тыс. км</w:t>
      </w:r>
      <w:r w:rsidRPr="00B27911">
        <w:rPr>
          <w:rFonts w:eastAsia="Calibri" w:cs="Times New Roman"/>
          <w:szCs w:val="28"/>
          <w:vertAlign w:val="superscript"/>
          <w:lang w:val="be-BY" w:bidi="en-US"/>
        </w:rPr>
        <w:t>3</w:t>
      </w:r>
      <w:r w:rsidRPr="00B27911">
        <w:rPr>
          <w:rFonts w:eastAsia="Calibri" w:cs="Times New Roman"/>
          <w:szCs w:val="28"/>
          <w:lang w:val="be-BY" w:bidi="en-US"/>
        </w:rPr>
        <w:t xml:space="preserve"> приходится на айсберги. Второе место по объему занимает вода земной коры. Ее объем не поддается точному учету. Однако предполагается, что объем воды, сосредоточенный в земной коре, составляет около 170-200 млн. км</w:t>
      </w:r>
      <w:r w:rsidRPr="00B27911">
        <w:rPr>
          <w:rFonts w:eastAsia="Calibri" w:cs="Times New Roman"/>
          <w:szCs w:val="28"/>
          <w:vertAlign w:val="superscript"/>
          <w:lang w:val="be-BY" w:bidi="en-US"/>
        </w:rPr>
        <w:t>3</w:t>
      </w:r>
      <w:r w:rsidRPr="00B27911">
        <w:rPr>
          <w:rFonts w:eastAsia="Calibri" w:cs="Times New Roman"/>
          <w:szCs w:val="28"/>
          <w:lang w:val="be-BY" w:bidi="en-US"/>
        </w:rPr>
        <w:t>.  Третье место по объему воды занимают ледники Антарктиды, Арктики и горных стран. В них сосредоточено около 24 млн. км</w:t>
      </w:r>
      <w:r w:rsidRPr="00B27911">
        <w:rPr>
          <w:rFonts w:eastAsia="Calibri" w:cs="Times New Roman"/>
          <w:szCs w:val="28"/>
          <w:vertAlign w:val="superscript"/>
          <w:lang w:val="be-BY" w:bidi="en-US"/>
        </w:rPr>
        <w:t>3</w:t>
      </w:r>
      <w:r w:rsidRPr="00B27911">
        <w:rPr>
          <w:rFonts w:eastAsia="Calibri" w:cs="Times New Roman"/>
          <w:szCs w:val="28"/>
          <w:lang w:val="be-BY" w:bidi="en-US"/>
        </w:rPr>
        <w:t xml:space="preserve"> пресных вод. Объем воды в ледниках составляет около 1,65 % гидросферы и около 90 % запасов пресной воды на Земле.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Поверхностные воды сосредоточивают только 0, 04 – 0,06 % вод планеты. Например, объем озерной воды оценивается в 230 тыс. км3. В реках сосредоточено всего 1,2 тыс. км</w:t>
      </w:r>
      <w:r w:rsidRPr="00B27911">
        <w:rPr>
          <w:rFonts w:eastAsia="Calibri" w:cs="Times New Roman"/>
          <w:szCs w:val="28"/>
          <w:vertAlign w:val="superscript"/>
          <w:lang w:val="be-BY" w:bidi="en-US"/>
        </w:rPr>
        <w:t>3</w:t>
      </w:r>
      <w:r w:rsidRPr="00B27911">
        <w:rPr>
          <w:rFonts w:eastAsia="Calibri" w:cs="Times New Roman"/>
          <w:szCs w:val="28"/>
          <w:lang w:val="be-BY" w:bidi="en-US"/>
        </w:rPr>
        <w:t xml:space="preserve"> (около 0, 00001%). Таким образом, единовременный запас пресной воды на Земле составляет около 32 млн. км</w:t>
      </w:r>
      <w:r w:rsidRPr="00B27911">
        <w:rPr>
          <w:rFonts w:eastAsia="Calibri" w:cs="Times New Roman"/>
          <w:szCs w:val="28"/>
          <w:vertAlign w:val="superscript"/>
          <w:lang w:val="be-BY" w:bidi="en-US"/>
        </w:rPr>
        <w:t>3</w:t>
      </w:r>
      <w:r w:rsidRPr="00B27911">
        <w:rPr>
          <w:rFonts w:eastAsia="Calibri" w:cs="Times New Roman"/>
          <w:szCs w:val="28"/>
          <w:lang w:val="be-BY" w:bidi="en-US"/>
        </w:rPr>
        <w:t xml:space="preserve">.  Условно к гидросфере можно причислить воду, содержащуюся в живых организмах.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Воды гидросферы постоянно обновляются. Известно, что льды Антарктиды и Гренландии обновляются за 15 тыс. лет, подземные воды за 300 лет,  озерные воды за 3,5 года, почвенные воды за 8-11 месяцев, речные воды за 12 суток.</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Свойства воды.</w:t>
      </w:r>
      <w:r w:rsidRPr="00B27911">
        <w:rPr>
          <w:rFonts w:eastAsia="Calibri" w:cs="Times New Roman"/>
          <w:szCs w:val="28"/>
          <w:lang w:val="be-BY" w:bidi="en-US"/>
        </w:rPr>
        <w:t>Вода (</w:t>
      </w:r>
      <w:r w:rsidRPr="00B27911">
        <w:rPr>
          <w:rFonts w:eastAsia="Calibri" w:cs="Times New Roman"/>
          <w:szCs w:val="28"/>
          <w:lang w:val="en-US" w:bidi="en-US"/>
        </w:rPr>
        <w:t>H</w:t>
      </w:r>
      <w:r w:rsidRPr="00B27911">
        <w:rPr>
          <w:rFonts w:eastAsia="Calibri" w:cs="Times New Roman"/>
          <w:szCs w:val="28"/>
          <w:vertAlign w:val="subscript"/>
          <w:lang w:val="be-BY" w:bidi="en-US"/>
        </w:rPr>
        <w:t>2</w:t>
      </w:r>
      <w:r w:rsidRPr="00B27911">
        <w:rPr>
          <w:rFonts w:eastAsia="Calibri" w:cs="Times New Roman"/>
          <w:szCs w:val="28"/>
          <w:lang w:val="en-US" w:bidi="en-US"/>
        </w:rPr>
        <w:t>O</w:t>
      </w:r>
      <w:r w:rsidRPr="00B27911">
        <w:rPr>
          <w:rFonts w:eastAsia="Calibri" w:cs="Times New Roman"/>
          <w:szCs w:val="28"/>
          <w:lang w:val="be-BY" w:bidi="en-US"/>
        </w:rPr>
        <w:t>) – простейшее и устойчивое соединение водорода с кислородом.</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1.Вода – единственный минерал, который в термодинамических условиях земной поверхности находится в трех состояниях – жидком, газообразном и твердом. Температура, при которой жидкая вода, пар и лед находятся в равновесии, равна + 0, 01</w:t>
      </w:r>
      <w:r w:rsidRPr="00B27911">
        <w:rPr>
          <w:rFonts w:eastAsia="Calibri" w:cs="Times New Roman"/>
          <w:szCs w:val="28"/>
          <w:vertAlign w:val="superscript"/>
          <w:lang w:val="be-BY" w:bidi="en-US"/>
        </w:rPr>
        <w:t>0</w:t>
      </w:r>
      <w:r w:rsidRPr="00B27911">
        <w:rPr>
          <w:rFonts w:eastAsia="Calibri" w:cs="Times New Roman"/>
          <w:szCs w:val="28"/>
          <w:lang w:val="be-BY" w:bidi="en-US"/>
        </w:rPr>
        <w:t>С.</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2.Максимальной плотности вода достигает при температуре 4</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  По этой причине зимой невозможна циркуляция воды в водоемах. При понижении температуры от 4</w:t>
      </w:r>
      <w:r w:rsidRPr="00B27911">
        <w:rPr>
          <w:rFonts w:eastAsia="Calibri" w:cs="Times New Roman"/>
          <w:szCs w:val="28"/>
          <w:vertAlign w:val="superscript"/>
          <w:lang w:val="be-BY" w:bidi="en-US"/>
        </w:rPr>
        <w:t>0</w:t>
      </w:r>
      <w:r w:rsidRPr="00B27911">
        <w:rPr>
          <w:rFonts w:eastAsia="Calibri" w:cs="Times New Roman"/>
          <w:szCs w:val="28"/>
          <w:lang w:val="be-BY" w:bidi="en-US"/>
        </w:rPr>
        <w:t>С до 0</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 уменьшается плотность воды. Охлажденная более легкая вода остается на поверхности, а в глубинах водоемов  скапливается теплая вода с температурой 4</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С (точнее 3, 98 </w:t>
      </w:r>
      <w:r w:rsidRPr="00B27911">
        <w:rPr>
          <w:rFonts w:eastAsia="Calibri" w:cs="Times New Roman"/>
          <w:szCs w:val="28"/>
          <w:vertAlign w:val="superscript"/>
          <w:lang w:val="be-BY" w:bidi="en-US"/>
        </w:rPr>
        <w:t>0</w:t>
      </w:r>
      <w:r w:rsidRPr="00B27911">
        <w:rPr>
          <w:rFonts w:eastAsia="Calibri" w:cs="Times New Roman"/>
          <w:szCs w:val="28"/>
          <w:lang w:val="be-BY" w:bidi="en-US"/>
        </w:rPr>
        <w:t>С).</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3.Вода – универсальный растворитель, она взаимодействует со всеми веществами. Универсальная растворительная способность воды обеспечивает перенос веществ в географической оболочке, в том числе солевой обмен.</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4.Вода имеет высокую удельную теплоемкость. Она обеспечивает поглощение большого количества тепла водоемами и их смягчающее действие на климат. При охлаждении 1 м</w:t>
      </w:r>
      <w:r w:rsidRPr="00B27911">
        <w:rPr>
          <w:rFonts w:eastAsia="Calibri" w:cs="Times New Roman"/>
          <w:szCs w:val="28"/>
          <w:vertAlign w:val="superscript"/>
          <w:lang w:val="be-BY" w:bidi="en-US"/>
        </w:rPr>
        <w:t>3</w:t>
      </w:r>
      <w:r w:rsidRPr="00B27911">
        <w:rPr>
          <w:rFonts w:eastAsia="Calibri" w:cs="Times New Roman"/>
          <w:szCs w:val="28"/>
          <w:lang w:val="be-BY" w:bidi="en-US"/>
        </w:rPr>
        <w:t xml:space="preserve"> воды на 1</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 на один градус </w:t>
      </w:r>
      <w:r w:rsidRPr="00B27911">
        <w:rPr>
          <w:rFonts w:eastAsia="Calibri" w:cs="Times New Roman"/>
          <w:szCs w:val="28"/>
          <w:lang w:val="be-BY" w:bidi="en-US"/>
        </w:rPr>
        <w:lastRenderedPageBreak/>
        <w:t>нагревается свыше 3 000 м</w:t>
      </w:r>
      <w:r w:rsidRPr="00B27911">
        <w:rPr>
          <w:rFonts w:eastAsia="Calibri" w:cs="Times New Roman"/>
          <w:szCs w:val="28"/>
          <w:vertAlign w:val="superscript"/>
          <w:lang w:val="be-BY" w:bidi="en-US"/>
        </w:rPr>
        <w:t>3</w:t>
      </w:r>
      <w:r w:rsidRPr="00B27911">
        <w:rPr>
          <w:rFonts w:eastAsia="Calibri" w:cs="Times New Roman"/>
          <w:szCs w:val="28"/>
          <w:lang w:val="be-BY" w:bidi="en-US"/>
        </w:rPr>
        <w:t xml:space="preserve"> воздуха. Стометровая толща воды при остывании на 1</w:t>
      </w:r>
      <w:r w:rsidRPr="00B27911">
        <w:rPr>
          <w:rFonts w:eastAsia="Calibri" w:cs="Times New Roman"/>
          <w:szCs w:val="28"/>
          <w:vertAlign w:val="superscript"/>
          <w:lang w:val="be-BY" w:bidi="en-US"/>
        </w:rPr>
        <w:t xml:space="preserve">0 </w:t>
      </w:r>
      <w:r w:rsidRPr="00B27911">
        <w:rPr>
          <w:rFonts w:eastAsia="Calibri" w:cs="Times New Roman"/>
          <w:szCs w:val="28"/>
          <w:lang w:val="be-BY" w:bidi="en-US"/>
        </w:rPr>
        <w:t xml:space="preserve">С способна повысить температуру  все тропосферы на 6 </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5.Вода может подниматься по капиллярам, что является непременным условием почвообразования и питания растений, а следовательно, и сельскохозяйственного производства.</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6.Вода самоочищается. При прохождении через грунт вода фильтруется, испаряется только чистая вода, все примеси остаются на месте.  </w:t>
      </w:r>
    </w:p>
    <w:p w:rsidR="00B27911" w:rsidRPr="00B27911" w:rsidRDefault="00137EDB" w:rsidP="00B27911">
      <w:pPr>
        <w:widowControl w:val="0"/>
        <w:rPr>
          <w:rFonts w:eastAsia="Calibri" w:cs="Times New Roman"/>
          <w:szCs w:val="28"/>
          <w:lang w:val="be-BY" w:bidi="en-US"/>
        </w:rPr>
      </w:pPr>
      <w:r w:rsidRPr="00137EDB">
        <w:rPr>
          <w:rFonts w:eastAsia="Calibri" w:cs="Times New Roman"/>
          <w:b/>
          <w:szCs w:val="28"/>
          <w:lang w:val="be-BY" w:bidi="en-US"/>
        </w:rPr>
        <w:t>2.</w:t>
      </w:r>
      <w:r w:rsidRPr="00137EDB">
        <w:rPr>
          <w:rFonts w:eastAsia="Calibri" w:cs="Times New Roman"/>
          <w:b/>
          <w:szCs w:val="28"/>
          <w:lang w:val="be-BY" w:bidi="en-US"/>
        </w:rPr>
        <w:tab/>
        <w:t>Состав и свойства вод Мирового океана.</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Воды Мирового океана занимают около 70,8 % площади поверхности нашей планеты и играют исключительно важную роль в развитии географической оболочки. Ввиду исключительной роли Мирового океана в природе Земли принято выделение наряду с гидросферой и </w:t>
      </w:r>
      <w:r w:rsidRPr="00B27911">
        <w:rPr>
          <w:rFonts w:eastAsia="Calibri" w:cs="Times New Roman"/>
          <w:i/>
          <w:szCs w:val="28"/>
          <w:u w:val="single"/>
          <w:lang w:val="be-BY" w:bidi="en-US"/>
        </w:rPr>
        <w:t>океаносферы</w:t>
      </w:r>
      <w:r w:rsidRPr="00B27911">
        <w:rPr>
          <w:rFonts w:eastAsia="Calibri" w:cs="Times New Roman"/>
          <w:szCs w:val="28"/>
          <w:lang w:val="be-BY" w:bidi="en-US"/>
        </w:rPr>
        <w:t>.</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Основными частями Мирового океана являются:</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Тихий (Великий) океан,</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Атлантический океан,</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Индийский океан,</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Северный Ледовитый океан.</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Иногда выделяют также и Южный океан.</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Границы океанов не всегда и не везде проходят по берегам материков, а нередко они проводятся весьма условно. Каждый океан обладает комплексом только ему присущих качеств. Для каждого из них характерна своя система течений, система приливов и отливов, специфическое распределение солености, свой температурный и ледовый режим, своя циркуляция с воздушными течениями, свои характер глубин и господствующие донные отложения.</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Море</w:t>
      </w:r>
      <w:r w:rsidRPr="00B27911">
        <w:rPr>
          <w:rFonts w:eastAsia="Calibri" w:cs="Times New Roman"/>
          <w:szCs w:val="28"/>
          <w:lang w:val="be-BY" w:bidi="en-US"/>
        </w:rPr>
        <w:t xml:space="preserve"> – обособленная часть океана, отличающаяся своими физико-географическими, главным образом гидрологическими и климатическими особенностями. Море может находиться или между двумя материками, или вдаваться в материк, или отделяться от океана полуостровами, островами и подводным рельефом.  </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В зависимости от характера контакта материков и океанов</w:t>
      </w:r>
      <w:r w:rsidRPr="00B27911">
        <w:rPr>
          <w:rFonts w:eastAsia="Calibri" w:cs="Times New Roman"/>
          <w:szCs w:val="28"/>
          <w:lang w:val="be-BY" w:bidi="en-US"/>
        </w:rPr>
        <w:t xml:space="preserve"> моря делятся на следующие три типа:</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1.Средиземные моря:</w:t>
      </w:r>
      <w:r w:rsidRPr="00B27911">
        <w:rPr>
          <w:rFonts w:eastAsia="Calibri" w:cs="Times New Roman"/>
          <w:szCs w:val="28"/>
          <w:lang w:val="be-BY" w:bidi="en-US"/>
        </w:rPr>
        <w:t xml:space="preserve"> располагаются между двумя материками или находятся в поясах разлома земной коры; они характеризуются сильной изрезанностью береговой линии, резким перепадом глубин, сейсмичностью и вулканизмом  (например, Саргассово море, Красное море, Средиземное море, Мраморное море и др.).</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2. Внутренние моря</w:t>
      </w:r>
      <w:r w:rsidRPr="00B27911">
        <w:rPr>
          <w:rFonts w:eastAsia="Calibri" w:cs="Times New Roman"/>
          <w:szCs w:val="28"/>
          <w:lang w:val="be-BY" w:bidi="en-US"/>
        </w:rPr>
        <w:t>: находятся на шельфе, далеко вдаются в глубь материков; характеризуются небольшими глубинами (например, Белое море, Балтийское море, Гудзоново море и др.).</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3. Окраинные моря</w:t>
      </w:r>
      <w:r w:rsidRPr="00B27911">
        <w:rPr>
          <w:rFonts w:eastAsia="Calibri" w:cs="Times New Roman"/>
          <w:szCs w:val="28"/>
          <w:lang w:val="be-BY" w:bidi="en-US"/>
        </w:rPr>
        <w:t xml:space="preserve">: расположены или на шельфе или на материковом склоне, отделяются от океана или архипелагами островов или полуостровами; с океаном соединяются на широком фронте (например, Северное море, Норвежское море, Баренцево море, Карское море, море </w:t>
      </w:r>
      <w:r w:rsidRPr="00B27911">
        <w:rPr>
          <w:rFonts w:eastAsia="Calibri" w:cs="Times New Roman"/>
          <w:szCs w:val="28"/>
          <w:lang w:val="be-BY" w:bidi="en-US"/>
        </w:rPr>
        <w:lastRenderedPageBreak/>
        <w:t>Лаптевых, Восточно-Сибирское море, Чукотское море, море Бофорта, Баффина море, Берингово море, Охотское море, Японское море, Желтое море, Южно-Китайское море, Ирландское море, Внутреннее Японское море и др.).</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 xml:space="preserve">Физико-химические свойства морской воды. </w:t>
      </w:r>
      <w:r w:rsidRPr="00B27911">
        <w:rPr>
          <w:rFonts w:eastAsia="Calibri" w:cs="Times New Roman"/>
          <w:szCs w:val="28"/>
          <w:lang w:val="be-BY" w:bidi="en-US"/>
        </w:rPr>
        <w:t xml:space="preserve">Океанская вода – раствор, в котором содержатся все химические элементы. Минерализация воды называется ее </w:t>
      </w:r>
      <w:r w:rsidRPr="00B27911">
        <w:rPr>
          <w:rFonts w:eastAsia="Calibri" w:cs="Times New Roman"/>
          <w:i/>
          <w:szCs w:val="28"/>
          <w:u w:val="single"/>
          <w:lang w:val="be-BY" w:bidi="en-US"/>
        </w:rPr>
        <w:t>соленостью</w:t>
      </w:r>
      <w:r w:rsidRPr="00B27911">
        <w:rPr>
          <w:rFonts w:eastAsia="Calibri" w:cs="Times New Roman"/>
          <w:szCs w:val="28"/>
          <w:lang w:val="be-BY" w:bidi="en-US"/>
        </w:rPr>
        <w:t>. Она измеряется в тысячных долях, в промилле и обозначается  ‰. Средняя соленость Мирового океана составляет 34,7 ‰ (округленно 35 ‰). В одной тонне океанской воды содержится 35 кг солей, а общее их количество так велико, что если бы извлечь все соли и равномерно распределить их по поверхности материков, то образовался бы слой мощностью в 135 м.</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Океанская вода может рассматриваться в качестве жидкой многоэлементной руды. Из нее добываются поваренная соль, калийные соли, магний, бром и многие другие элементы и соединения.</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Соленость зависит от температуры: чем выше температура, тем больше соленость. Вода с соленостью 35 ‰ замерзает при температуре – 1,9</w:t>
      </w:r>
      <w:r w:rsidRPr="00B27911">
        <w:rPr>
          <w:rFonts w:eastAsia="Calibri" w:cs="Times New Roman"/>
          <w:szCs w:val="28"/>
          <w:vertAlign w:val="superscript"/>
          <w:lang w:val="be-BY" w:bidi="en-US"/>
        </w:rPr>
        <w:t xml:space="preserve">0 </w:t>
      </w:r>
      <w:r w:rsidRPr="00B27911">
        <w:rPr>
          <w:rFonts w:eastAsia="Calibri" w:cs="Times New Roman"/>
          <w:szCs w:val="28"/>
          <w:lang w:val="be-BY" w:bidi="en-US"/>
        </w:rPr>
        <w:t>С.</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Средняя температура Мирового океана составляет 17,54</w:t>
      </w:r>
      <w:r w:rsidRPr="00B27911">
        <w:rPr>
          <w:rFonts w:eastAsia="Calibri" w:cs="Times New Roman"/>
          <w:szCs w:val="28"/>
          <w:vertAlign w:val="superscript"/>
          <w:lang w:val="be-BY" w:bidi="en-US"/>
        </w:rPr>
        <w:t>0</w:t>
      </w:r>
      <w:r w:rsidRPr="00B27911">
        <w:rPr>
          <w:rFonts w:eastAsia="Calibri" w:cs="Times New Roman"/>
          <w:szCs w:val="28"/>
          <w:lang w:val="be-BY" w:bidi="en-US"/>
        </w:rPr>
        <w:t>С (это только на 3,54</w:t>
      </w:r>
      <w:r w:rsidRPr="00B27911">
        <w:rPr>
          <w:rFonts w:eastAsia="Calibri" w:cs="Times New Roman"/>
          <w:szCs w:val="28"/>
          <w:vertAlign w:val="superscript"/>
          <w:lang w:val="be-BY" w:bidi="en-US"/>
        </w:rPr>
        <w:t xml:space="preserve"> 0</w:t>
      </w:r>
      <w:r w:rsidRPr="00B27911">
        <w:rPr>
          <w:rFonts w:eastAsia="Calibri" w:cs="Times New Roman"/>
          <w:szCs w:val="28"/>
          <w:lang w:val="be-BY" w:bidi="en-US"/>
        </w:rPr>
        <w:t xml:space="preserve"> С выше, чем на всей Земле: 14 </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 на высоте 2 м от земной поверхности).  В Северном полушарии океан на 3 </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 теплее, чем в южном, что объясняется характером циркуляции водных масс: к северу от экватора преобладает меридиональный перенос, а в южном  - зональный.</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Самый теплый – Тихий океан, его средняя температура составляет 19,3</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 затем следуют Индийский океан – 17,2</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 Атлантический океан – 16,5 </w:t>
      </w:r>
      <w:r w:rsidRPr="00B27911">
        <w:rPr>
          <w:rFonts w:eastAsia="Calibri" w:cs="Times New Roman"/>
          <w:szCs w:val="28"/>
          <w:vertAlign w:val="superscript"/>
          <w:lang w:val="be-BY" w:bidi="en-US"/>
        </w:rPr>
        <w:t>0</w:t>
      </w:r>
      <w:r w:rsidRPr="00B27911">
        <w:rPr>
          <w:rFonts w:eastAsia="Calibri" w:cs="Times New Roman"/>
          <w:szCs w:val="28"/>
          <w:lang w:val="be-BY" w:bidi="en-US"/>
        </w:rPr>
        <w:t>С и Северный Ледовитый океан – около 0,7</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 Разница климатов объясняется их географическим положением.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На 53 % поверхности Мирового океана температура воды выше 20 </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 и только 17 % его площади занято холодной водой.</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Особенностью теплового режима океанов (в сравнении с атмосферой) является незначительные годовые амплитуды температур. Наименьшие они в экваториальной зоне близ 5</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с.ш. – всего 1</w:t>
      </w:r>
      <w:r w:rsidRPr="00B27911">
        <w:rPr>
          <w:rFonts w:eastAsia="Calibri" w:cs="Times New Roman"/>
          <w:szCs w:val="28"/>
          <w:vertAlign w:val="superscript"/>
          <w:lang w:val="be-BY" w:bidi="en-US"/>
        </w:rPr>
        <w:t>0</w:t>
      </w:r>
      <w:r w:rsidRPr="00B27911">
        <w:rPr>
          <w:rFonts w:eastAsia="Calibri" w:cs="Times New Roman"/>
          <w:szCs w:val="28"/>
          <w:lang w:val="be-BY" w:bidi="en-US"/>
        </w:rPr>
        <w:t>С. В тропических широтах амплитуда остается еще небольшой – 3 и 4</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С, и только в холодных течениях у западных берегов увеличивается до 6 и 8 </w:t>
      </w:r>
      <w:r w:rsidRPr="00B27911">
        <w:rPr>
          <w:rFonts w:eastAsia="Calibri" w:cs="Times New Roman"/>
          <w:szCs w:val="28"/>
          <w:vertAlign w:val="superscript"/>
          <w:lang w:val="be-BY" w:bidi="en-US"/>
        </w:rPr>
        <w:t>0</w:t>
      </w:r>
      <w:r w:rsidRPr="00B27911">
        <w:rPr>
          <w:rFonts w:eastAsia="Calibri" w:cs="Times New Roman"/>
          <w:szCs w:val="28"/>
          <w:lang w:val="be-BY" w:bidi="en-US"/>
        </w:rPr>
        <w:t>С. С переходом в умеренные широты годовая амплитуда резко возрастает и достигает в среднем 9</w:t>
      </w:r>
      <w:r w:rsidRPr="00B27911">
        <w:rPr>
          <w:rFonts w:eastAsia="Calibri" w:cs="Times New Roman"/>
          <w:szCs w:val="28"/>
          <w:vertAlign w:val="superscript"/>
          <w:lang w:val="be-BY" w:bidi="en-US"/>
        </w:rPr>
        <w:t xml:space="preserve"> 0</w:t>
      </w:r>
      <w:r w:rsidRPr="00B27911">
        <w:rPr>
          <w:rFonts w:eastAsia="Calibri" w:cs="Times New Roman"/>
          <w:szCs w:val="28"/>
          <w:lang w:val="be-BY" w:bidi="en-US"/>
        </w:rPr>
        <w:t>С. Как и на суше, здесь происходит смена времен года. Особенно ярко она выражена близ восточных берегов Азии в муссонной циркуляции, где амплитуда достигает 20</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и 25</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Сезонные колебания температуры воды захватывают только верхнюю сферу, около 100 м. Ниже они затухают.</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Проникновение света в воду зависит от ее прозрачности. </w:t>
      </w:r>
      <w:r w:rsidRPr="00B27911">
        <w:rPr>
          <w:rFonts w:eastAsia="Calibri" w:cs="Times New Roman"/>
          <w:i/>
          <w:szCs w:val="28"/>
          <w:u w:val="single"/>
          <w:lang w:val="be-BY" w:bidi="en-US"/>
        </w:rPr>
        <w:t xml:space="preserve">Прозрачность </w:t>
      </w:r>
      <w:r w:rsidRPr="00B27911">
        <w:rPr>
          <w:rFonts w:eastAsia="Calibri" w:cs="Times New Roman"/>
          <w:szCs w:val="28"/>
          <w:lang w:val="be-BY" w:bidi="en-US"/>
        </w:rPr>
        <w:t xml:space="preserve">выражается числом метров, то есть глубиной, на которой еще виден белый диск диаметром 30 см. Наибольшая прозрачность (67 м) наблюдалась в 1971 г.  в центральной части Тихого океана. Близка к ней прозрачность Саргассова моря – 62 м по диску диаметром 30 см. Другие акватории с чистой и </w:t>
      </w:r>
      <w:r w:rsidRPr="00B27911">
        <w:rPr>
          <w:rFonts w:eastAsia="Calibri" w:cs="Times New Roman"/>
          <w:szCs w:val="28"/>
          <w:lang w:val="be-BY" w:bidi="en-US"/>
        </w:rPr>
        <w:lastRenderedPageBreak/>
        <w:t xml:space="preserve">прозрачной водой располагаются также в тропиках и субтропиках: в Средиземном море - 60 м, в Индийском океане – 50 м. Высокая прозрачность тропических акваторий объясняется особенностями циркуляции воды  в них. В морях, где количество взвешенных частиц  увеличивается, прозрачность уменьшается. В Северном мое она равна 23 м, в Балтийском – 13 м, в Белом – 9 м, в Азовском – 3 м.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Прозрачность воды имеет высокое экологическое, биологическое и географическое значение: вегетация фитопланктона возможна только до глубин, на которые проникает солнечный свет. Для фотосинтеза требуется сравнительно много света, поэтому с глубин 100-150 м, редко 200 м растения исчезают. Нижняя граница фотосинтеза в Средиземном море находится на глубине находится на глубине 150 м 150 м, в Северном море – 45 м, в Балтийском море – всего 20 м.</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Газовый режим океана.</w:t>
      </w:r>
      <w:r w:rsidRPr="00B27911">
        <w:rPr>
          <w:rFonts w:eastAsia="Calibri" w:cs="Times New Roman"/>
          <w:szCs w:val="28"/>
          <w:lang w:val="be-BY" w:bidi="en-US"/>
        </w:rPr>
        <w:t>В воде растворены азот, кислород, углекислый газ, то есть те же газы, которые образуют  и атмосферу. Иногда в морях глубокие акватории заражены сероводородом (Черное море). Наибольшее значение имеет, кислород, так как он обеспечивает биохимические процессы океанической части биосферы и в планетарном газообмене между океаном и атмосферой участвует в регулировании газового состава всей воздушной оболочки Земли.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Кислород в океанскую воду поступает в результате фотосинтеза и в процессе газообмена с атмосферой. В результате этих процессов верхний 100-метровый освещенный слой оказывается близким к насыщению кислородом: содержание кислорода составляет 93-97 % возможного.</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Концентрация кислорода увеличивается с понижением температуры: на экваторе она равна 4,5 – 6,0 мл/л, в средних широтах 6,0-7,0 мл/л, в Арктике и Антарктике – до 7,5- 8,0 мл/л.</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Кислород используется на дыхание и окисление. В верхнем 200-м слое разрушается около 90 % всех органических веществ, и только 10 % их массы опускается ниже. Поэтому в верхних слоях промежуточной сферы содержание кислорода низкое – около 2,0 мл/л, а местами и до 0,5 мл/л.</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 холодных тропических течениях, где поднимается вода промежуточной сферы, содержание кислорода оказывается тоже низким – менее 2,0 мл/л и даже до 0,2 мл/л. Но в целом же такие акватории – исключение. В целом же насыщенность верхней сферы изменяется от 60 % в низких широтах до 95 % в высоких.</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Нисходящими токами воды, которые наиболее интенсивны в холодных поясах, особенно в Антарктике, кислород уносится в глубины океана и придонными течениями разносится по всему океану. Поэтому во всех глубоких водах концентрация кислорода весьма значительная – от 3,0 до 5,5 мл/л, всюду достаточная для существования живых организмов.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Океан выступает в роли главного регулятора динамического равновесия в планетарном газообмене и главного фактора, с которым связано постоянство состава атмосферы. </w:t>
      </w:r>
    </w:p>
    <w:p w:rsidR="00137EDB" w:rsidRPr="00137EDB" w:rsidRDefault="00137EDB" w:rsidP="00B27911">
      <w:pPr>
        <w:widowControl w:val="0"/>
        <w:rPr>
          <w:rFonts w:eastAsia="Calibri" w:cs="Times New Roman"/>
          <w:b/>
          <w:bCs/>
          <w:szCs w:val="28"/>
          <w:lang w:val="be-BY" w:bidi="en-US"/>
        </w:rPr>
      </w:pPr>
      <w:r w:rsidRPr="00137EDB">
        <w:rPr>
          <w:rFonts w:eastAsia="Calibri" w:cs="Times New Roman"/>
          <w:b/>
          <w:bCs/>
          <w:szCs w:val="28"/>
          <w:lang w:val="be-BY" w:bidi="en-US"/>
        </w:rPr>
        <w:lastRenderedPageBreak/>
        <w:t>3.</w:t>
      </w:r>
      <w:r w:rsidRPr="00137EDB">
        <w:rPr>
          <w:rFonts w:eastAsia="Calibri" w:cs="Times New Roman"/>
          <w:b/>
          <w:bCs/>
          <w:szCs w:val="28"/>
          <w:lang w:val="be-BY" w:bidi="en-US"/>
        </w:rPr>
        <w:tab/>
        <w:t>Характеристика рельефа дна океана.</w:t>
      </w:r>
    </w:p>
    <w:p w:rsidR="00137EDB" w:rsidRPr="00137EDB" w:rsidRDefault="00137EDB" w:rsidP="00137EDB">
      <w:pPr>
        <w:widowControl w:val="0"/>
        <w:rPr>
          <w:rFonts w:eastAsia="Calibri" w:cs="Times New Roman"/>
          <w:bCs/>
          <w:szCs w:val="28"/>
          <w:lang w:val="be-BY" w:bidi="en-US"/>
        </w:rPr>
      </w:pPr>
      <w:r w:rsidRPr="00137EDB">
        <w:rPr>
          <w:rFonts w:eastAsia="Calibri" w:cs="Times New Roman"/>
          <w:bCs/>
          <w:szCs w:val="28"/>
          <w:lang w:val="be-BY" w:bidi="en-US"/>
        </w:rPr>
        <w:t>Мировой океан, занимающий 70,8 % площади Земли, - самый большой биоцикл, или жизненная область нашей планеты. Два других биоцикла – суша и внутренние водоемы – значительно меньше. Кроме того, морская фауна много старше сухопутной. Для океана характерна равномерность экологических условий, связь между всеми акваториями и отсутствие границ для расселения.</w:t>
      </w:r>
    </w:p>
    <w:p w:rsidR="00137EDB" w:rsidRPr="00137EDB" w:rsidRDefault="00137EDB" w:rsidP="00137EDB">
      <w:pPr>
        <w:widowControl w:val="0"/>
        <w:rPr>
          <w:rFonts w:eastAsia="Calibri" w:cs="Times New Roman"/>
          <w:bCs/>
          <w:szCs w:val="28"/>
          <w:lang w:val="be-BY" w:bidi="en-US"/>
        </w:rPr>
      </w:pPr>
      <w:r w:rsidRPr="00137EDB">
        <w:rPr>
          <w:rFonts w:eastAsia="Calibri" w:cs="Times New Roman"/>
          <w:bCs/>
          <w:szCs w:val="28"/>
          <w:lang w:val="be-BY" w:bidi="en-US"/>
        </w:rPr>
        <w:t xml:space="preserve">Биоцикл океана и моря распадается на два основных биохора (пространства, занятые группами сходных биотопов): а) донную поверхность, или бентальную область, или бентос и б) толщу воды, или пелагиальную область, открытого моря – пелагиаль. Соответственно этому морские биоценозы делятся на бенталь и пелагиаль. </w:t>
      </w:r>
    </w:p>
    <w:p w:rsidR="00137EDB" w:rsidRPr="00137EDB" w:rsidRDefault="00137EDB" w:rsidP="00137EDB">
      <w:pPr>
        <w:widowControl w:val="0"/>
        <w:rPr>
          <w:rFonts w:eastAsia="Calibri" w:cs="Times New Roman"/>
          <w:bCs/>
          <w:szCs w:val="28"/>
          <w:lang w:val="be-BY" w:bidi="en-US"/>
        </w:rPr>
      </w:pPr>
      <w:r w:rsidRPr="00137EDB">
        <w:rPr>
          <w:rFonts w:eastAsia="Calibri" w:cs="Times New Roman"/>
          <w:bCs/>
          <w:szCs w:val="28"/>
          <w:lang w:val="be-BY" w:bidi="en-US"/>
        </w:rPr>
        <w:t>Бентальные организмы – бентос всю жизнь или большую ее часть проводят на дне.  Животные пелагиали обитают только в воде. Среди  них есть пассивно плавающие животные и растения - зоопланктон и фитопланктон и активно плавающие животные – нектон.</w:t>
      </w:r>
    </w:p>
    <w:p w:rsidR="00137EDB" w:rsidRPr="00137EDB" w:rsidRDefault="00137EDB" w:rsidP="00137EDB">
      <w:pPr>
        <w:widowControl w:val="0"/>
        <w:rPr>
          <w:rFonts w:eastAsia="Calibri" w:cs="Times New Roman"/>
          <w:bCs/>
          <w:szCs w:val="28"/>
          <w:lang w:val="be-BY" w:bidi="en-US"/>
        </w:rPr>
      </w:pPr>
      <w:r w:rsidRPr="00137EDB">
        <w:rPr>
          <w:rFonts w:eastAsia="Calibri" w:cs="Times New Roman"/>
          <w:bCs/>
          <w:szCs w:val="28"/>
          <w:lang w:val="be-BY" w:bidi="en-US"/>
        </w:rPr>
        <w:t xml:space="preserve">В зависимости от освещения и бентальная, и пелагическая области распадаются на две ступени; верхнюю освещенную, или эвфотическую, до глубины не более 200 м и нижнюю, лишенную света, - афотическую. По этому признаку бентос делится на 1) освещенный литоральный, или прибрежный, и 2) абиссальный, свойственный глубоководному морскому дну, лишенному света. </w:t>
      </w:r>
    </w:p>
    <w:p w:rsidR="00137EDB" w:rsidRPr="00137EDB" w:rsidRDefault="00137EDB" w:rsidP="00137EDB">
      <w:pPr>
        <w:widowControl w:val="0"/>
        <w:rPr>
          <w:rFonts w:eastAsia="Calibri" w:cs="Times New Roman"/>
          <w:bCs/>
          <w:szCs w:val="28"/>
          <w:lang w:val="be-BY" w:bidi="en-US"/>
        </w:rPr>
      </w:pPr>
      <w:r w:rsidRPr="00137EDB">
        <w:rPr>
          <w:rFonts w:eastAsia="Calibri" w:cs="Times New Roman"/>
          <w:bCs/>
          <w:szCs w:val="28"/>
          <w:lang w:val="be-BY" w:bidi="en-US"/>
        </w:rPr>
        <w:t>Пелагиаль распадается на неритическую – прибрежную, лежащую над литоралью, и океаническую.</w:t>
      </w:r>
    </w:p>
    <w:p w:rsidR="00137EDB" w:rsidRPr="00137EDB" w:rsidRDefault="00137EDB" w:rsidP="00137EDB">
      <w:pPr>
        <w:widowControl w:val="0"/>
        <w:rPr>
          <w:rFonts w:eastAsia="Calibri" w:cs="Times New Roman"/>
          <w:bCs/>
          <w:szCs w:val="28"/>
          <w:lang w:val="be-BY" w:bidi="en-US"/>
        </w:rPr>
      </w:pPr>
      <w:r w:rsidRPr="00137EDB">
        <w:rPr>
          <w:rFonts w:eastAsia="Calibri" w:cs="Times New Roman"/>
          <w:bCs/>
          <w:szCs w:val="28"/>
          <w:lang w:val="be-BY" w:bidi="en-US"/>
        </w:rPr>
        <w:t>Литораль образуется на контакте трех основных оболочек – гидросферы, литосферы и атмосферы. Естественно, что ей свойственно наибольшее разнообразие экологических условий. В бентальной части прибрежной полосы выделяются (сверху вниз):</w:t>
      </w:r>
    </w:p>
    <w:p w:rsidR="00137EDB" w:rsidRPr="00137EDB" w:rsidRDefault="00137EDB" w:rsidP="00137EDB">
      <w:pPr>
        <w:widowControl w:val="0"/>
        <w:rPr>
          <w:rFonts w:eastAsia="Calibri" w:cs="Times New Roman"/>
          <w:bCs/>
          <w:szCs w:val="28"/>
          <w:lang w:val="be-BY" w:bidi="en-US"/>
        </w:rPr>
      </w:pPr>
      <w:r w:rsidRPr="00137EDB">
        <w:rPr>
          <w:rFonts w:eastAsia="Calibri" w:cs="Times New Roman"/>
          <w:bCs/>
          <w:szCs w:val="28"/>
          <w:lang w:val="be-BY" w:bidi="en-US"/>
        </w:rPr>
        <w:t>а) супралитораль, расположенная на скалах выше уровня полной воды приливов;</w:t>
      </w:r>
    </w:p>
    <w:p w:rsidR="00137EDB" w:rsidRPr="00137EDB" w:rsidRDefault="00137EDB" w:rsidP="00137EDB">
      <w:pPr>
        <w:widowControl w:val="0"/>
        <w:rPr>
          <w:rFonts w:eastAsia="Calibri" w:cs="Times New Roman"/>
          <w:bCs/>
          <w:szCs w:val="28"/>
          <w:lang w:val="be-BY" w:bidi="en-US"/>
        </w:rPr>
      </w:pPr>
      <w:r w:rsidRPr="00137EDB">
        <w:rPr>
          <w:rFonts w:eastAsia="Calibri" w:cs="Times New Roman"/>
          <w:bCs/>
          <w:szCs w:val="28"/>
          <w:lang w:val="be-BY" w:bidi="en-US"/>
        </w:rPr>
        <w:t>б) собственно литораль – часть берега, осушающаяся при отливе;</w:t>
      </w:r>
    </w:p>
    <w:p w:rsidR="00137EDB" w:rsidRPr="00137EDB" w:rsidRDefault="00137EDB" w:rsidP="00137EDB">
      <w:pPr>
        <w:widowControl w:val="0"/>
        <w:rPr>
          <w:rFonts w:eastAsia="Calibri" w:cs="Times New Roman"/>
          <w:bCs/>
          <w:szCs w:val="28"/>
          <w:lang w:val="be-BY" w:bidi="en-US"/>
        </w:rPr>
      </w:pPr>
      <w:r w:rsidRPr="00137EDB">
        <w:rPr>
          <w:rFonts w:eastAsia="Calibri" w:cs="Times New Roman"/>
          <w:bCs/>
          <w:szCs w:val="28"/>
          <w:lang w:val="be-BY" w:bidi="en-US"/>
        </w:rPr>
        <w:t>в) сублитораль – морское дно в переделах шельфа.</w:t>
      </w:r>
    </w:p>
    <w:p w:rsidR="00137EDB" w:rsidRPr="00137EDB" w:rsidRDefault="00137EDB" w:rsidP="00137EDB">
      <w:pPr>
        <w:widowControl w:val="0"/>
        <w:rPr>
          <w:rFonts w:eastAsia="Calibri" w:cs="Times New Roman"/>
          <w:bCs/>
          <w:szCs w:val="28"/>
          <w:lang w:val="be-BY" w:bidi="en-US"/>
        </w:rPr>
      </w:pPr>
      <w:r w:rsidRPr="00137EDB">
        <w:rPr>
          <w:rFonts w:eastAsia="Calibri" w:cs="Times New Roman"/>
          <w:bCs/>
          <w:szCs w:val="28"/>
          <w:lang w:val="be-BY" w:bidi="en-US"/>
        </w:rPr>
        <w:t>Область открытого океана – пелагиаль охватывает все океанические и морские просторы вдали от берегов, за границами шельфа, то есть над материковым склоном и ложем океанов. В вертикальном направлении она неоднородна. Верхний эвфотический слой не более 200 м – собственно пелагиаль; средний до глубин 1 000 м сумеречный – батипелагиаль; нижний, простирающийся до дна, совсем не получает света – абиссаль.</w:t>
      </w:r>
    </w:p>
    <w:p w:rsidR="00137EDB" w:rsidRPr="00137EDB" w:rsidRDefault="00137EDB" w:rsidP="00137EDB">
      <w:pPr>
        <w:widowControl w:val="0"/>
        <w:rPr>
          <w:rFonts w:eastAsia="Calibri" w:cs="Times New Roman"/>
          <w:bCs/>
          <w:szCs w:val="28"/>
          <w:lang w:val="be-BY" w:bidi="en-US"/>
        </w:rPr>
      </w:pPr>
      <w:r w:rsidRPr="00137EDB">
        <w:rPr>
          <w:rFonts w:eastAsia="Calibri" w:cs="Times New Roman"/>
          <w:bCs/>
          <w:szCs w:val="28"/>
          <w:lang w:val="be-BY" w:bidi="en-US"/>
        </w:rPr>
        <w:t>Глубоководная область, то есть абиссаль, охватывает, таким образом, и морское дно (или абиссальный бентос), и глубоководную пелагиаль (или абиссопелагиаль).  Верхняя граница абиссали нечеткая – свет ослабевает постепенно.</w:t>
      </w:r>
    </w:p>
    <w:p w:rsidR="00137EDB" w:rsidRPr="00137EDB" w:rsidRDefault="00137EDB" w:rsidP="00137EDB">
      <w:pPr>
        <w:widowControl w:val="0"/>
        <w:rPr>
          <w:rFonts w:eastAsia="Calibri" w:cs="Times New Roman"/>
          <w:bCs/>
          <w:szCs w:val="28"/>
          <w:lang w:val="be-BY" w:bidi="en-US"/>
        </w:rPr>
      </w:pPr>
      <w:r w:rsidRPr="00137EDB">
        <w:rPr>
          <w:rFonts w:eastAsia="Calibri" w:cs="Times New Roman"/>
          <w:bCs/>
          <w:szCs w:val="28"/>
          <w:lang w:val="be-BY" w:bidi="en-US"/>
        </w:rPr>
        <w:t xml:space="preserve">Океан располагает огромными энергетическими, биологическими и минеральными ресурсами. Важнейшими из них следует считать </w:t>
      </w:r>
      <w:r w:rsidRPr="00137EDB">
        <w:rPr>
          <w:rFonts w:eastAsia="Calibri" w:cs="Times New Roman"/>
          <w:bCs/>
          <w:szCs w:val="28"/>
          <w:lang w:val="be-BY" w:bidi="en-US"/>
        </w:rPr>
        <w:lastRenderedPageBreak/>
        <w:t>биологические.</w:t>
      </w:r>
    </w:p>
    <w:p w:rsidR="00137EDB" w:rsidRPr="00137EDB" w:rsidRDefault="00137EDB" w:rsidP="00137EDB">
      <w:pPr>
        <w:widowControl w:val="0"/>
        <w:rPr>
          <w:rFonts w:eastAsia="Calibri" w:cs="Times New Roman"/>
          <w:bCs/>
          <w:szCs w:val="28"/>
          <w:lang w:val="be-BY" w:bidi="en-US"/>
        </w:rPr>
      </w:pPr>
      <w:r w:rsidRPr="00137EDB">
        <w:rPr>
          <w:rFonts w:eastAsia="Calibri" w:cs="Times New Roman"/>
          <w:bCs/>
          <w:szCs w:val="28"/>
          <w:lang w:val="be-BY" w:bidi="en-US"/>
        </w:rPr>
        <w:t>Около 55 % мирового улова морепродуктов дает Тихий океан, причем более половины вылавливается с северной его части, около 33% - в южной  и меньшая доля – в тропической. В Атлантическом океане добывается только 41% всех морепродуктов и тоже более половины  (68%) в северной его части. На Индийский океан приходится только 5 % мирового улова морепродуктов. Основные морские промыслы располагаются в пределах шельфа. Около 5 % акватории Мирового океана дают около 90 % мировой добычи биологической массы.</w:t>
      </w:r>
    </w:p>
    <w:p w:rsidR="00137EDB" w:rsidRPr="00137EDB" w:rsidRDefault="00137EDB" w:rsidP="00B27911">
      <w:pPr>
        <w:widowControl w:val="0"/>
        <w:rPr>
          <w:rFonts w:eastAsia="Calibri" w:cs="Times New Roman"/>
          <w:bCs/>
          <w:szCs w:val="28"/>
          <w:lang w:val="be-BY" w:bidi="en-US"/>
        </w:rPr>
      </w:pPr>
    </w:p>
    <w:p w:rsidR="00B27911" w:rsidRPr="00B27911" w:rsidRDefault="00137EDB" w:rsidP="00B27911">
      <w:pPr>
        <w:widowControl w:val="0"/>
        <w:rPr>
          <w:rFonts w:eastAsia="Calibri" w:cs="Times New Roman"/>
          <w:b/>
          <w:kern w:val="2"/>
          <w:szCs w:val="28"/>
          <w:lang w:val="be-BY" w:bidi="en-US"/>
        </w:rPr>
      </w:pPr>
      <w:r w:rsidRPr="00137EDB">
        <w:rPr>
          <w:rFonts w:eastAsia="Calibri" w:cs="Times New Roman"/>
          <w:b/>
          <w:bCs/>
          <w:szCs w:val="28"/>
          <w:lang w:val="be-BY" w:bidi="en-US"/>
        </w:rPr>
        <w:t>4.</w:t>
      </w:r>
      <w:r w:rsidRPr="00137EDB">
        <w:rPr>
          <w:rFonts w:eastAsia="Calibri" w:cs="Times New Roman"/>
          <w:b/>
          <w:bCs/>
          <w:szCs w:val="28"/>
          <w:lang w:val="be-BY" w:bidi="en-US"/>
        </w:rPr>
        <w:tab/>
        <w:t>Типы движения вод в Мировом океане и их географическое значение.Гидросфера, ее состав и происхождение. Свойства воды</w:t>
      </w:r>
      <w:r w:rsidR="00B27911" w:rsidRPr="00B27911">
        <w:rPr>
          <w:rFonts w:eastAsia="Calibri" w:cs="Times New Roman"/>
          <w:b/>
          <w:szCs w:val="28"/>
          <w:lang w:val="be-BY" w:bidi="en-US"/>
        </w:rPr>
        <w:t>.</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Волнение водной поверхности – частный случай ритмических колебательных движений в природе. При движении одной жидкой массы по другой на плоскости их соприкосновения неизбежно возникают волны.</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Волнение водоемов вызывается движением над ними воздушной массы – ветром. При малых скоростях ветра (около 0,25 м/сек) от трения воздуха о воду возникает </w:t>
      </w:r>
      <w:r w:rsidRPr="00B27911">
        <w:rPr>
          <w:rFonts w:eastAsia="Calibri" w:cs="Times New Roman"/>
          <w:i/>
          <w:szCs w:val="28"/>
          <w:u w:val="single"/>
          <w:lang w:val="be-BY" w:bidi="en-US"/>
        </w:rPr>
        <w:t>рябь</w:t>
      </w:r>
      <w:r w:rsidRPr="00B27911">
        <w:rPr>
          <w:rFonts w:eastAsia="Calibri" w:cs="Times New Roman"/>
          <w:szCs w:val="28"/>
          <w:lang w:val="be-BY" w:bidi="en-US"/>
        </w:rPr>
        <w:t xml:space="preserve"> – система мелких равномерных волн. Они появляются при каждом порыве ветра и мгновенно затухают. При усилении ветра вода испытывает не только трение, но и удары, и при скорости ветра больше 1,0 м/сек устанавливаются волны.</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Правильная волна, то есть такая, вершина которой не сорвана ветром, имеет трохоидальную форму. Все водные частиц</w:t>
      </w:r>
      <w:r w:rsidRPr="00B27911">
        <w:rPr>
          <w:rFonts w:eastAsia="Calibri" w:cs="Times New Roman"/>
          <w:szCs w:val="28"/>
          <w:lang w:val="en-US" w:bidi="en-US"/>
        </w:rPr>
        <w:t>s</w:t>
      </w:r>
      <w:r w:rsidRPr="00B27911">
        <w:rPr>
          <w:rFonts w:eastAsia="Calibri" w:cs="Times New Roman"/>
          <w:szCs w:val="28"/>
          <w:lang w:val="be-BY" w:bidi="en-US"/>
        </w:rPr>
        <w:t>? Равномерно двигаясь, описывают круговые орбиты около уровня равновесия. Движутся частицы в одну сторону.</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В каждый отрезок времени они находятся в разных точках орбиты, это и есть система </w:t>
      </w:r>
      <w:r w:rsidRPr="00B27911">
        <w:rPr>
          <w:rFonts w:eastAsia="Calibri" w:cs="Times New Roman"/>
          <w:i/>
          <w:szCs w:val="28"/>
          <w:u w:val="single"/>
          <w:lang w:val="be-BY" w:bidi="en-US"/>
        </w:rPr>
        <w:t>волн</w:t>
      </w:r>
      <w:r w:rsidRPr="00B27911">
        <w:rPr>
          <w:rFonts w:eastAsia="Calibri" w:cs="Times New Roman"/>
          <w:szCs w:val="28"/>
          <w:lang w:val="be-BY" w:bidi="en-US"/>
        </w:rPr>
        <w:t>.</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Следовательно, волнение представляет собой колебание водной поверхности вверх и вниз около среднего уровня.</w:t>
      </w:r>
    </w:p>
    <w:p w:rsidR="00B27911" w:rsidRPr="00B27911" w:rsidRDefault="00B27911" w:rsidP="00B27911">
      <w:pPr>
        <w:widowControl w:val="0"/>
        <w:rPr>
          <w:rFonts w:eastAsia="Calibri" w:cs="Times New Roman"/>
          <w:szCs w:val="28"/>
          <w:lang w:val="be-BY" w:bidi="en-US"/>
        </w:rPr>
      </w:pPr>
      <w:r w:rsidRPr="00B27911">
        <w:rPr>
          <w:rFonts w:eastAsia="Calibri" w:cs="Times New Roman"/>
          <w:b/>
          <w:szCs w:val="28"/>
          <w:u w:val="single"/>
          <w:lang w:val="be-BY" w:bidi="en-US"/>
        </w:rPr>
        <w:t>Правильная волна</w:t>
      </w:r>
      <w:r w:rsidRPr="00B27911">
        <w:rPr>
          <w:rFonts w:eastAsia="Calibri" w:cs="Times New Roman"/>
          <w:szCs w:val="28"/>
          <w:lang w:val="be-BY" w:bidi="en-US"/>
        </w:rPr>
        <w:t xml:space="preserve"> характеризуется следующими элементами:</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 xml:space="preserve">Подошва </w:t>
      </w:r>
      <w:r w:rsidRPr="00B27911">
        <w:rPr>
          <w:rFonts w:eastAsia="Calibri" w:cs="Times New Roman"/>
          <w:szCs w:val="28"/>
          <w:lang w:val="be-BY" w:bidi="en-US"/>
        </w:rPr>
        <w:t>– наиболее низкая часть волны;</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 xml:space="preserve">Гребень </w:t>
      </w:r>
      <w:r w:rsidRPr="00B27911">
        <w:rPr>
          <w:rFonts w:eastAsia="Calibri" w:cs="Times New Roman"/>
          <w:szCs w:val="28"/>
          <w:lang w:val="be-BY" w:bidi="en-US"/>
        </w:rPr>
        <w:t>– самая высокая часть волны;</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Крутизна волны</w:t>
      </w:r>
      <w:r w:rsidRPr="00B27911">
        <w:rPr>
          <w:rFonts w:eastAsia="Calibri" w:cs="Times New Roman"/>
          <w:szCs w:val="28"/>
          <w:lang w:val="be-BY" w:bidi="en-US"/>
        </w:rPr>
        <w:t xml:space="preserve"> – угол между ее профилем (склоном) и горизонтальной плоскостью;</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Высота волны</w:t>
      </w:r>
      <w:r w:rsidRPr="00B27911">
        <w:rPr>
          <w:rFonts w:eastAsia="Calibri" w:cs="Times New Roman"/>
          <w:szCs w:val="28"/>
          <w:lang w:val="be-BY" w:bidi="en-US"/>
        </w:rPr>
        <w:t xml:space="preserve"> – расстояние по вертикали между подошвой и гребнем;</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Длина волны</w:t>
      </w:r>
      <w:r w:rsidRPr="00B27911">
        <w:rPr>
          <w:rFonts w:eastAsia="Calibri" w:cs="Times New Roman"/>
          <w:szCs w:val="28"/>
          <w:lang w:val="be-BY" w:bidi="en-US"/>
        </w:rPr>
        <w:t xml:space="preserve"> – расстояние между двумя подошвами или двумя гребнями.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Быстрота продвижения волн характеризуется их скоростью и периодом.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Скорость волны – расстояние, пробегаемое гребнем (или подошвой) в едини</w:t>
      </w:r>
      <w:r w:rsidRPr="00B27911">
        <w:rPr>
          <w:rFonts w:eastAsia="Calibri" w:cs="Times New Roman"/>
          <w:szCs w:val="28"/>
          <w:lang w:val="en-US" w:bidi="en-US"/>
        </w:rPr>
        <w:t>we</w:t>
      </w:r>
      <w:r w:rsidRPr="00B27911">
        <w:rPr>
          <w:rFonts w:eastAsia="Calibri" w:cs="Times New Roman"/>
          <w:szCs w:val="28"/>
          <w:lang w:val="be-BY" w:bidi="en-US"/>
        </w:rPr>
        <w:t xml:space="preserve"> времени, обычно в секунду.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Период волны равен промежутку времени между прохождением через одну и ту же точку двух последовательных гребней или подошв.</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Наибольшие ветровые волны образуются в южном полушарии, где </w:t>
      </w:r>
      <w:r w:rsidRPr="00B27911">
        <w:rPr>
          <w:rFonts w:eastAsia="Calibri" w:cs="Times New Roman"/>
          <w:szCs w:val="28"/>
          <w:lang w:val="be-BY" w:bidi="en-US"/>
        </w:rPr>
        <w:lastRenderedPageBreak/>
        <w:t>океан непрерывен и где западные ветры постоянны и сильны.  Здесь волны достигают 13 м высоты и 400 м длины. Скорость таких волн характеризуется величиной в 20 м/сек, период – 20 сек. В морях волн меньше, даже в Средиземном море они достигают только 5 м.</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Под действием ветра волны деформируются. Прежде всего от ударов ветра нарушается трохоидальная форма, гребень срывается, образуются </w:t>
      </w:r>
      <w:r w:rsidRPr="00B27911">
        <w:rPr>
          <w:rFonts w:eastAsia="Calibri" w:cs="Times New Roman"/>
          <w:i/>
          <w:szCs w:val="28"/>
          <w:u w:val="single"/>
          <w:lang w:val="be-BY" w:bidi="en-US"/>
        </w:rPr>
        <w:t>«барашки»</w:t>
      </w:r>
      <w:r w:rsidRPr="00B27911">
        <w:rPr>
          <w:rFonts w:eastAsia="Calibri" w:cs="Times New Roman"/>
          <w:szCs w:val="28"/>
          <w:lang w:val="be-BY" w:bidi="en-US"/>
        </w:rPr>
        <w:t xml:space="preserve">. При этом поверхностные частицы получают некоторое поступательное движение. Предмет (например, лодка), находящийся на воде, перемещается благодаря </w:t>
      </w:r>
      <w:r w:rsidRPr="00B27911">
        <w:rPr>
          <w:rFonts w:eastAsia="Calibri" w:cs="Times New Roman"/>
          <w:i/>
          <w:szCs w:val="28"/>
          <w:lang w:val="be-BY" w:bidi="en-US"/>
        </w:rPr>
        <w:t>эффекту парусности</w:t>
      </w:r>
      <w:r w:rsidRPr="00B27911">
        <w:rPr>
          <w:rFonts w:eastAsia="Calibri" w:cs="Times New Roman"/>
          <w:szCs w:val="28"/>
          <w:lang w:val="be-BY" w:bidi="en-US"/>
        </w:rPr>
        <w:t xml:space="preserve">.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При приближении к берегу на мелководье в результате трения о дно скорость ветра убывает, но возрастает их высота и крутизна. У самого берега волны опрокидываются и образуют </w:t>
      </w:r>
      <w:r w:rsidRPr="00B27911">
        <w:rPr>
          <w:rFonts w:eastAsia="Calibri" w:cs="Times New Roman"/>
          <w:i/>
          <w:szCs w:val="28"/>
          <w:u w:val="single"/>
          <w:lang w:val="be-BY" w:bidi="en-US"/>
        </w:rPr>
        <w:t>прибой</w:t>
      </w:r>
      <w:r w:rsidRPr="00B27911">
        <w:rPr>
          <w:rFonts w:eastAsia="Calibri" w:cs="Times New Roman"/>
          <w:szCs w:val="28"/>
          <w:lang w:val="be-BY" w:bidi="en-US"/>
        </w:rPr>
        <w:t>. Ветровые волны несут огромную и неисчерпаемую энергию.</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Огромные волны – цунами – возникают от землетрясений, моретрясений и извержений прибрежных или подводных вулканов. При взрыве </w:t>
      </w:r>
      <w:r w:rsidRPr="00B27911">
        <w:rPr>
          <w:rFonts w:eastAsia="Calibri" w:cs="Times New Roman"/>
          <w:i/>
          <w:szCs w:val="28"/>
          <w:lang w:val="be-BY" w:bidi="en-US"/>
        </w:rPr>
        <w:t>вулкана Кракатау</w:t>
      </w:r>
      <w:r w:rsidRPr="00B27911">
        <w:rPr>
          <w:rFonts w:eastAsia="Calibri" w:cs="Times New Roman"/>
          <w:szCs w:val="28"/>
          <w:lang w:val="be-BY" w:bidi="en-US"/>
        </w:rPr>
        <w:t xml:space="preserve"> в 1883 году образовалась волна высотой 35 м и длиной 524 км. Она перемещалась со скоростью 189 м/сек. Через 23 часа 31 мин она достигла </w:t>
      </w:r>
      <w:r w:rsidRPr="00B27911">
        <w:rPr>
          <w:rFonts w:eastAsia="Calibri" w:cs="Times New Roman"/>
          <w:i/>
          <w:szCs w:val="28"/>
          <w:lang w:val="be-BY" w:bidi="en-US"/>
        </w:rPr>
        <w:t>мыса Горн</w:t>
      </w:r>
      <w:r w:rsidRPr="00B27911">
        <w:rPr>
          <w:rFonts w:eastAsia="Calibri" w:cs="Times New Roman"/>
          <w:szCs w:val="28"/>
          <w:lang w:val="be-BY" w:bidi="en-US"/>
        </w:rPr>
        <w:t xml:space="preserve">, конечно, уже сильно ослабленная и уменьшенная. </w:t>
      </w:r>
    </w:p>
    <w:p w:rsidR="00B27911" w:rsidRPr="00B27911" w:rsidRDefault="00B27911" w:rsidP="005913EC">
      <w:pPr>
        <w:rPr>
          <w:i/>
          <w:lang w:val="be-BY" w:bidi="en-US"/>
        </w:rPr>
      </w:pPr>
      <w:r w:rsidRPr="00B27911">
        <w:rPr>
          <w:b/>
          <w:bCs/>
          <w:lang w:val="be-BY" w:bidi="en-US"/>
        </w:rPr>
        <w:t xml:space="preserve">Морские течения </w:t>
      </w:r>
      <w:r w:rsidRPr="00B27911">
        <w:rPr>
          <w:lang w:val="be-BY" w:bidi="en-US"/>
        </w:rPr>
        <w:t xml:space="preserve">– </w:t>
      </w:r>
      <w:r w:rsidRPr="00B27911">
        <w:rPr>
          <w:b/>
          <w:bCs/>
          <w:lang w:val="be-BY" w:bidi="en-US"/>
        </w:rPr>
        <w:t>э</w:t>
      </w:r>
      <w:r w:rsidRPr="00B27911">
        <w:rPr>
          <w:lang w:val="be-BY" w:bidi="en-US"/>
        </w:rPr>
        <w:t xml:space="preserve">то горизонтальные движения воды в океанах и морях, характеризующиеся определенным направлением и скоростью. </w:t>
      </w:r>
      <w:r w:rsidRPr="00B27911">
        <w:rPr>
          <w:i/>
          <w:lang w:val="be-BY" w:bidi="en-US"/>
        </w:rPr>
        <w:t>Их длина достигает нескольких тысяч километров, ширина – десятки, сотни километров, глубина – сотни метров.</w:t>
      </w:r>
    </w:p>
    <w:p w:rsidR="00B27911" w:rsidRPr="00B27911" w:rsidRDefault="00B27911" w:rsidP="00B27911">
      <w:pPr>
        <w:widowControl w:val="0"/>
        <w:rPr>
          <w:rFonts w:eastAsia="Times New Roman" w:cs="Times New Roman"/>
          <w:iCs/>
          <w:spacing w:val="-6"/>
          <w:szCs w:val="28"/>
          <w:lang w:eastAsia="ru-RU"/>
        </w:rPr>
      </w:pPr>
      <w:r w:rsidRPr="00B27911">
        <w:rPr>
          <w:rFonts w:eastAsia="Times New Roman" w:cs="Times New Roman"/>
          <w:iCs/>
          <w:spacing w:val="-6"/>
          <w:szCs w:val="28"/>
          <w:lang w:eastAsia="ru-RU"/>
        </w:rPr>
        <w:t xml:space="preserve">Морские течения классифицируют по ряду признаков. По </w:t>
      </w:r>
      <w:r w:rsidRPr="00B27911">
        <w:rPr>
          <w:rFonts w:eastAsia="Times New Roman" w:cs="Times New Roman"/>
          <w:b/>
          <w:iCs/>
          <w:spacing w:val="-6"/>
          <w:szCs w:val="28"/>
          <w:lang w:eastAsia="ru-RU"/>
        </w:rPr>
        <w:t xml:space="preserve">продолжительности </w:t>
      </w:r>
      <w:r w:rsidRPr="00B27911">
        <w:rPr>
          <w:rFonts w:eastAsia="Times New Roman" w:cs="Times New Roman"/>
          <w:iCs/>
          <w:spacing w:val="-6"/>
          <w:szCs w:val="28"/>
          <w:lang w:eastAsia="ru-RU"/>
        </w:rPr>
        <w:t xml:space="preserve">выделяют </w:t>
      </w:r>
      <w:r w:rsidRPr="00B27911">
        <w:rPr>
          <w:rFonts w:eastAsia="Times New Roman" w:cs="Times New Roman"/>
          <w:i/>
          <w:iCs/>
          <w:spacing w:val="-6"/>
          <w:szCs w:val="28"/>
          <w:lang w:eastAsia="ru-RU"/>
        </w:rPr>
        <w:t>постоянные течения</w:t>
      </w:r>
      <w:r w:rsidRPr="00B27911">
        <w:rPr>
          <w:rFonts w:eastAsia="Times New Roman" w:cs="Times New Roman"/>
          <w:iCs/>
          <w:spacing w:val="-6"/>
          <w:szCs w:val="28"/>
          <w:lang w:eastAsia="ru-RU"/>
        </w:rPr>
        <w:t xml:space="preserve"> (например, Северное и Южное пассатные), </w:t>
      </w:r>
      <w:r w:rsidRPr="00B27911">
        <w:rPr>
          <w:rFonts w:eastAsia="Times New Roman" w:cs="Times New Roman"/>
          <w:i/>
          <w:iCs/>
          <w:spacing w:val="-6"/>
          <w:szCs w:val="28"/>
          <w:lang w:eastAsia="ru-RU"/>
        </w:rPr>
        <w:t xml:space="preserve">периодические </w:t>
      </w:r>
      <w:r w:rsidRPr="00B27911">
        <w:rPr>
          <w:rFonts w:eastAsia="Times New Roman" w:cs="Times New Roman"/>
          <w:iCs/>
          <w:spacing w:val="-6"/>
          <w:szCs w:val="28"/>
          <w:lang w:eastAsia="ru-RU"/>
        </w:rPr>
        <w:t xml:space="preserve">(летние и зимние муссонные на севере Индийского океана) или </w:t>
      </w:r>
      <w:r w:rsidRPr="00B27911">
        <w:rPr>
          <w:rFonts w:eastAsia="Times New Roman" w:cs="Times New Roman"/>
          <w:i/>
          <w:iCs/>
          <w:spacing w:val="-6"/>
          <w:szCs w:val="28"/>
          <w:lang w:eastAsia="ru-RU"/>
        </w:rPr>
        <w:t xml:space="preserve">приливно-отливные </w:t>
      </w:r>
      <w:r w:rsidRPr="00B27911">
        <w:rPr>
          <w:rFonts w:eastAsia="Times New Roman" w:cs="Times New Roman"/>
          <w:iCs/>
          <w:spacing w:val="-6"/>
          <w:szCs w:val="28"/>
          <w:lang w:eastAsia="ru-RU"/>
        </w:rPr>
        <w:t xml:space="preserve">в прибрежных частях океанов и </w:t>
      </w:r>
      <w:r w:rsidRPr="00B27911">
        <w:rPr>
          <w:rFonts w:eastAsia="Times New Roman" w:cs="Times New Roman"/>
          <w:i/>
          <w:iCs/>
          <w:spacing w:val="-6"/>
          <w:szCs w:val="28"/>
          <w:lang w:eastAsia="ru-RU"/>
        </w:rPr>
        <w:t>временные(эпизодические).</w:t>
      </w:r>
    </w:p>
    <w:p w:rsidR="00B27911" w:rsidRPr="00B27911" w:rsidRDefault="00B27911" w:rsidP="00B27911">
      <w:pPr>
        <w:widowControl w:val="0"/>
        <w:rPr>
          <w:rFonts w:eastAsia="Times New Roman" w:cs="Times New Roman"/>
          <w:iCs/>
          <w:spacing w:val="-6"/>
          <w:szCs w:val="28"/>
          <w:lang w:eastAsia="ru-RU"/>
        </w:rPr>
      </w:pPr>
      <w:r w:rsidRPr="00B27911">
        <w:rPr>
          <w:rFonts w:eastAsia="Times New Roman" w:cs="Times New Roman"/>
          <w:b/>
          <w:iCs/>
          <w:spacing w:val="-6"/>
          <w:szCs w:val="28"/>
          <w:lang w:eastAsia="ru-RU"/>
        </w:rPr>
        <w:t>По глубине</w:t>
      </w:r>
      <w:r w:rsidRPr="00B27911">
        <w:rPr>
          <w:rFonts w:eastAsia="Times New Roman" w:cs="Times New Roman"/>
          <w:iCs/>
          <w:spacing w:val="-6"/>
          <w:szCs w:val="28"/>
          <w:lang w:eastAsia="ru-RU"/>
        </w:rPr>
        <w:t xml:space="preserve"> расположения в толще воды различают поверхностные, глубинные, придонные течения.</w:t>
      </w:r>
    </w:p>
    <w:p w:rsidR="00B27911" w:rsidRPr="00B27911" w:rsidRDefault="00B27911" w:rsidP="00B27911">
      <w:pPr>
        <w:widowControl w:val="0"/>
        <w:rPr>
          <w:rFonts w:eastAsia="Times New Roman" w:cs="Times New Roman"/>
          <w:iCs/>
          <w:spacing w:val="-6"/>
          <w:szCs w:val="28"/>
          <w:lang w:eastAsia="ru-RU"/>
        </w:rPr>
      </w:pPr>
      <w:r w:rsidRPr="00B27911">
        <w:rPr>
          <w:rFonts w:eastAsia="Times New Roman" w:cs="Times New Roman"/>
          <w:b/>
          <w:iCs/>
          <w:spacing w:val="-6"/>
          <w:szCs w:val="28"/>
          <w:lang w:eastAsia="ru-RU"/>
        </w:rPr>
        <w:t xml:space="preserve">По температурному признаку </w:t>
      </w:r>
      <w:r w:rsidRPr="00B27911">
        <w:rPr>
          <w:rFonts w:eastAsia="Times New Roman" w:cs="Times New Roman"/>
          <w:iCs/>
          <w:spacing w:val="-6"/>
          <w:szCs w:val="28"/>
          <w:lang w:eastAsia="ru-RU"/>
        </w:rPr>
        <w:t xml:space="preserve">– </w:t>
      </w:r>
      <w:r w:rsidRPr="00B27911">
        <w:rPr>
          <w:rFonts w:eastAsia="Times New Roman" w:cs="Times New Roman"/>
          <w:i/>
          <w:iCs/>
          <w:spacing w:val="-6"/>
          <w:szCs w:val="28"/>
          <w:lang w:eastAsia="ru-RU"/>
        </w:rPr>
        <w:t xml:space="preserve">теплые и холодные течения. </w:t>
      </w:r>
      <w:r w:rsidRPr="00B27911">
        <w:rPr>
          <w:rFonts w:eastAsia="Times New Roman" w:cs="Times New Roman"/>
          <w:iCs/>
          <w:spacing w:val="-6"/>
          <w:szCs w:val="28"/>
          <w:lang w:eastAsia="ru-RU"/>
        </w:rPr>
        <w:t>Эта классификация основана не на абсолютной, а на относительной температуре воды. Теплые течения имеют температуру воды выше, чем окружающая вода, холодные – наоборот. Теплые, как правило, направлены от экватора к полюсам, холодные – от полюсов к экватору.</w:t>
      </w:r>
    </w:p>
    <w:p w:rsidR="00B27911" w:rsidRPr="00B27911" w:rsidRDefault="00B27911" w:rsidP="00B27911">
      <w:pPr>
        <w:widowControl w:val="0"/>
        <w:rPr>
          <w:rFonts w:eastAsia="Times New Roman" w:cs="Times New Roman"/>
          <w:iCs/>
          <w:spacing w:val="-6"/>
          <w:szCs w:val="28"/>
          <w:lang w:eastAsia="ru-RU"/>
        </w:rPr>
      </w:pPr>
      <w:r w:rsidRPr="00B27911">
        <w:rPr>
          <w:rFonts w:eastAsia="Times New Roman" w:cs="Times New Roman"/>
          <w:b/>
          <w:bCs/>
          <w:iCs/>
          <w:spacing w:val="-6"/>
          <w:szCs w:val="28"/>
          <w:lang w:eastAsia="ru-RU"/>
        </w:rPr>
        <w:t>По происхождению</w:t>
      </w:r>
      <w:r w:rsidRPr="00B27911">
        <w:rPr>
          <w:rFonts w:eastAsia="Times New Roman" w:cs="Times New Roman"/>
          <w:iCs/>
          <w:spacing w:val="-6"/>
          <w:szCs w:val="28"/>
          <w:lang w:eastAsia="ru-RU"/>
        </w:rPr>
        <w:t xml:space="preserve"> среди поверхностных течений выделяют:</w:t>
      </w:r>
    </w:p>
    <w:p w:rsidR="00B27911" w:rsidRPr="00B27911" w:rsidRDefault="00B27911" w:rsidP="00B27911">
      <w:pPr>
        <w:widowControl w:val="0"/>
        <w:rPr>
          <w:rFonts w:eastAsia="Times New Roman" w:cs="Times New Roman"/>
          <w:iCs/>
          <w:spacing w:val="-6"/>
          <w:szCs w:val="28"/>
          <w:lang w:eastAsia="ru-RU"/>
        </w:rPr>
      </w:pPr>
      <w:r w:rsidRPr="00B27911">
        <w:rPr>
          <w:rFonts w:eastAsia="Times New Roman" w:cs="Times New Roman"/>
          <w:i/>
          <w:spacing w:val="-6"/>
          <w:szCs w:val="28"/>
          <w:lang w:eastAsia="ru-RU"/>
        </w:rPr>
        <w:t>дрейфовые,</w:t>
      </w:r>
      <w:r w:rsidRPr="00B27911">
        <w:rPr>
          <w:rFonts w:eastAsia="Times New Roman" w:cs="Times New Roman"/>
          <w:iCs/>
          <w:spacing w:val="-6"/>
          <w:szCs w:val="28"/>
          <w:lang w:eastAsia="ru-RU"/>
        </w:rPr>
        <w:t xml:space="preserve"> вызванные постоянными ветрами; ветровые, возникающие под влиянием сезонных ветров; </w:t>
      </w:r>
    </w:p>
    <w:p w:rsidR="00B27911" w:rsidRPr="00B27911" w:rsidRDefault="00B27911" w:rsidP="00B27911">
      <w:pPr>
        <w:widowControl w:val="0"/>
        <w:rPr>
          <w:rFonts w:eastAsia="Times New Roman" w:cs="Times New Roman"/>
          <w:iCs/>
          <w:spacing w:val="-6"/>
          <w:szCs w:val="28"/>
          <w:lang w:eastAsia="ru-RU"/>
        </w:rPr>
      </w:pPr>
      <w:r w:rsidRPr="00B27911">
        <w:rPr>
          <w:rFonts w:eastAsia="Times New Roman" w:cs="Times New Roman"/>
          <w:i/>
          <w:spacing w:val="-6"/>
          <w:szCs w:val="28"/>
          <w:lang w:eastAsia="ru-RU"/>
        </w:rPr>
        <w:t>сточные,</w:t>
      </w:r>
      <w:r w:rsidRPr="00B27911">
        <w:rPr>
          <w:rFonts w:eastAsia="Times New Roman" w:cs="Times New Roman"/>
          <w:iCs/>
          <w:spacing w:val="-6"/>
          <w:szCs w:val="28"/>
          <w:lang w:eastAsia="ru-RU"/>
        </w:rPr>
        <w:t xml:space="preserve"> текущие из районов избытка воды и стремящиеся выровнять поверхность воды; </w:t>
      </w:r>
    </w:p>
    <w:p w:rsidR="00B27911" w:rsidRPr="00B27911" w:rsidRDefault="00B27911" w:rsidP="00B27911">
      <w:pPr>
        <w:widowControl w:val="0"/>
        <w:rPr>
          <w:rFonts w:eastAsia="Times New Roman" w:cs="Times New Roman"/>
          <w:iCs/>
          <w:spacing w:val="-6"/>
          <w:szCs w:val="28"/>
          <w:lang w:eastAsia="ru-RU"/>
        </w:rPr>
      </w:pPr>
      <w:r w:rsidRPr="00B27911">
        <w:rPr>
          <w:rFonts w:eastAsia="Times New Roman" w:cs="Times New Roman"/>
          <w:i/>
          <w:spacing w:val="-6"/>
          <w:szCs w:val="28"/>
          <w:lang w:eastAsia="ru-RU"/>
        </w:rPr>
        <w:t>компенсационные,</w:t>
      </w:r>
      <w:r w:rsidRPr="00B27911">
        <w:rPr>
          <w:rFonts w:eastAsia="Times New Roman" w:cs="Times New Roman"/>
          <w:iCs/>
          <w:spacing w:val="-6"/>
          <w:szCs w:val="28"/>
          <w:lang w:eastAsia="ru-RU"/>
        </w:rPr>
        <w:t xml:space="preserve"> возмещающие убыль воды в каком-либо районе океана. </w:t>
      </w:r>
      <w:r w:rsidRPr="00B27911">
        <w:rPr>
          <w:rFonts w:eastAsia="Times New Roman" w:cs="Times New Roman"/>
          <w:i/>
          <w:spacing w:val="-6"/>
          <w:szCs w:val="28"/>
          <w:lang w:eastAsia="ru-RU"/>
        </w:rPr>
        <w:t>Большинство течений вызвано совместным действием ряда факторов.</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 настоящее время установлена определенная система течений океана, обусловленная, прежде всего, общей циркуляцией атмосферы.</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lastRenderedPageBreak/>
        <w:t>Всего на Земле выделяется 10 крупных циркуляционных систем:</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 xml:space="preserve">1) Североатлантическая (Азорская) система; </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2) Северотихоокеанская  (Гавайская) система;</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3) Южноатлантическая система;</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4) Южнотихоокеанская система;</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5) Июноиндийская система;</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6) Экватриальная система;</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7) Атлантическая (исландская) система;</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8) Тихоокеанская (Алеутская) система;</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9) Индийская муссонная система;</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10) Антарктическая и Арктическая система.</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Главные циркуляционные системы совпадают с центрами действия атмосферы. Эта общность носит генетический характер.</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Поверхностное течение отклоняется от направления ветра на угол до 45</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вправо в северном полушарии и влево в южном полушарии. Так, пассатные течения идут с востока на запад, пассаты же дуют с северо-востока в северном полушарии и с юго-востока в южном полушарии.  Верхний слой может следовать за ветром.  Однако каждый нижележащий слой продолжает отклоняться вправо (влево)  от   направления движения вышележащего слоя. Скорость течения при этом уменьшается. На некоторой глубине течение принимает противоположное направление, что практически означает его прекращение. Многочисленные измерения показали, что течения оканчиваются на глубинах не более 300 м.</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 географической оболочке как системе более высокого, чем океаносфера, уровня – океанские течения – это не только потоки воды, но и полосы переноса воздушных масс, направления обмена веществом и энергией, пути миграции животных и растений.</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Тропические антициклонические системы океанских течений самые крупные. Они простираются  от одного берега океана до другого на 6-7 тыс. км в Атлантическом океане и 14-15 тыс. км в Тихом океане, а по меридиану от экватора до 40</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широты, на 4-5 тыс. км. Устойчивые и мощные течения, особенно в северном полушарии, в основном замкнутые.</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Как и в тропических атмосферных антициклонах, движение воды идет по часовой стрелке в северном и против часовой стрелки в южном полушарии. От восточных берегов океанов (западных берегов материка) поверхностная вода относится к экватору, на ее место поднимается из глубины (дивергенция) и компенсационно поступает  из умеренных широт холодная. Так образуются холодные течения:</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Канарское холодное течение;</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Калифорнийское холодное течение;</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Перуанское холодное течение;</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Бенгельское холодное течение;</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 xml:space="preserve">Западноавстралийское холодное течение и др.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Скорость течений относительно небольшая и составляет около 10 </w:t>
      </w:r>
      <w:r w:rsidRPr="00B27911">
        <w:rPr>
          <w:rFonts w:eastAsia="Calibri" w:cs="Times New Roman"/>
          <w:szCs w:val="28"/>
          <w:lang w:val="be-BY" w:bidi="en-US"/>
        </w:rPr>
        <w:lastRenderedPageBreak/>
        <w:t>см/сек.</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Струи компенсационных течений вливаются в Северное и Южное Пассатные (Экваториальные) теплые течения.  Скорость этих течений достаточно большая: 25-50 см/сек на тропической периферии и до 150-200 см/сек близ экватора.  Устойчивость  соответственно составляет 50 и 75%.</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Подходя к берегам материков, пассатные течения, естественно, отклоняются. Образуются крупные сточные течения:</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Бразильское течение;</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Гвианское течение;</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Антильское течение;</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Восточноавстралийское течение;</w:t>
      </w:r>
    </w:p>
    <w:p w:rsidR="00B27911" w:rsidRPr="00B27911" w:rsidRDefault="00B27911" w:rsidP="00B27911">
      <w:pPr>
        <w:widowControl w:val="0"/>
        <w:rPr>
          <w:rFonts w:eastAsia="Calibri" w:cs="Times New Roman"/>
          <w:i/>
          <w:szCs w:val="28"/>
          <w:lang w:val="be-BY" w:bidi="en-US"/>
        </w:rPr>
      </w:pPr>
      <w:r w:rsidRPr="00B27911">
        <w:rPr>
          <w:rFonts w:eastAsia="Calibri" w:cs="Times New Roman"/>
          <w:i/>
          <w:szCs w:val="28"/>
          <w:lang w:val="be-BY" w:bidi="en-US"/>
        </w:rPr>
        <w:t>Мадагаскарское течение и др.</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Скорость этих течений составляет около 75-100 см/сек.</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Благодаря отклоняющему действию вращения Земли центр антициклонической системы течений смещен к западу относительно центра атмосферного антициклона. Поэтому перенос водных масс в умеренные широты сосредоточен в узких полосах у западных берегов океанов.</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Гвианское и Антильское течения</w:t>
      </w:r>
      <w:r w:rsidRPr="00B27911">
        <w:rPr>
          <w:rFonts w:eastAsia="Calibri" w:cs="Times New Roman"/>
          <w:szCs w:val="28"/>
          <w:lang w:val="be-BY" w:bidi="en-US"/>
        </w:rPr>
        <w:t xml:space="preserve"> омывают Антильские острова и большая часть воды заходит в Мексиканский залив. Из него начинается стоковое течение Гольфстрим. Начальный его участок во Флоридском проливе называется </w:t>
      </w:r>
      <w:r w:rsidRPr="00B27911">
        <w:rPr>
          <w:rFonts w:eastAsia="Calibri" w:cs="Times New Roman"/>
          <w:i/>
          <w:szCs w:val="28"/>
          <w:lang w:val="be-BY" w:bidi="en-US"/>
        </w:rPr>
        <w:t>Флоридским течением</w:t>
      </w:r>
      <w:r w:rsidRPr="00B27911">
        <w:rPr>
          <w:rFonts w:eastAsia="Calibri" w:cs="Times New Roman"/>
          <w:szCs w:val="28"/>
          <w:lang w:val="be-BY" w:bidi="en-US"/>
        </w:rPr>
        <w:t>, глубина которого аномальна – до 700 м, ширина 75 км, мощность 25 млн. м</w:t>
      </w:r>
      <w:r w:rsidRPr="00B27911">
        <w:rPr>
          <w:rFonts w:eastAsia="Calibri" w:cs="Times New Roman"/>
          <w:szCs w:val="28"/>
          <w:vertAlign w:val="superscript"/>
          <w:lang w:val="be-BY" w:bidi="en-US"/>
        </w:rPr>
        <w:t>3</w:t>
      </w:r>
      <w:r w:rsidRPr="00B27911">
        <w:rPr>
          <w:rFonts w:eastAsia="Calibri" w:cs="Times New Roman"/>
          <w:szCs w:val="28"/>
          <w:lang w:val="be-BY" w:bidi="en-US"/>
        </w:rPr>
        <w:t xml:space="preserve">/сек. Температура воды здесь достигает 26 </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 Достигнув средних широт, водные массы частично возвращаются в эту же систему у западных берегов материков, частично вовлекаются в циклонические системы умеренного пояса.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Экваториальная система представлена Экватоиальным противотечением. </w:t>
      </w:r>
      <w:r w:rsidRPr="00B27911">
        <w:rPr>
          <w:rFonts w:eastAsia="Calibri" w:cs="Times New Roman"/>
          <w:i/>
          <w:szCs w:val="28"/>
          <w:lang w:val="be-BY" w:bidi="en-US"/>
        </w:rPr>
        <w:t>Экваториальное противотечение</w:t>
      </w:r>
      <w:r w:rsidRPr="00B27911">
        <w:rPr>
          <w:rFonts w:eastAsia="Calibri" w:cs="Times New Roman"/>
          <w:szCs w:val="28"/>
          <w:lang w:val="be-BY" w:bidi="en-US"/>
        </w:rPr>
        <w:t xml:space="preserve"> образуется как компенсационное между Пассатными течениями.</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Циклонические системы умеренных широт различны в северном и южном полушариях и зависят от расположения материков. Северные циклонические системы – </w:t>
      </w:r>
      <w:r w:rsidRPr="00B27911">
        <w:rPr>
          <w:rFonts w:eastAsia="Calibri" w:cs="Times New Roman"/>
          <w:i/>
          <w:szCs w:val="28"/>
          <w:lang w:val="be-BY" w:bidi="en-US"/>
        </w:rPr>
        <w:t>Исландская и Алеутская</w:t>
      </w:r>
      <w:r w:rsidRPr="00B27911">
        <w:rPr>
          <w:rFonts w:eastAsia="Calibri" w:cs="Times New Roman"/>
          <w:szCs w:val="28"/>
          <w:lang w:val="be-BY" w:bidi="en-US"/>
        </w:rPr>
        <w:t xml:space="preserve"> – весьма обширны: с запада на восток они протягиваются на 5-6 тыс. км  и с севера на юг около 2 тыс. км. Система циркуляции в Северной Атлантике начинается теплым Североатлантическим течением. За ним нередко сохраняется название начального </w:t>
      </w:r>
      <w:r w:rsidRPr="00B27911">
        <w:rPr>
          <w:rFonts w:eastAsia="Calibri" w:cs="Times New Roman"/>
          <w:i/>
          <w:szCs w:val="28"/>
          <w:lang w:val="be-BY" w:bidi="en-US"/>
        </w:rPr>
        <w:t>Гольфстрима</w:t>
      </w:r>
      <w:r w:rsidRPr="00B27911">
        <w:rPr>
          <w:rFonts w:eastAsia="Calibri" w:cs="Times New Roman"/>
          <w:szCs w:val="28"/>
          <w:lang w:val="be-BY" w:bidi="en-US"/>
        </w:rPr>
        <w:t>. Однако собственно Гольфстрим как стоковое течение продолжается не далее Нью-Фаундлендской  банки. Начиная от 40</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с.ш. водные массы вовлекаются в циркуляцию умеренных широт и под действием западного переноса и кориолисовой силы от Берегов Америки направляются к Европе. Благодаря активному водообмену с Северным Ледовитым океаном Североатлантическое течение проникает в полярные широты, где циклоническая деятельность формирует несколько круговоротов – течений </w:t>
      </w:r>
      <w:r w:rsidRPr="00B27911">
        <w:rPr>
          <w:rFonts w:eastAsia="Calibri" w:cs="Times New Roman"/>
          <w:i/>
          <w:szCs w:val="28"/>
          <w:lang w:val="be-BY" w:bidi="en-US"/>
        </w:rPr>
        <w:t>Ирмингера, Норвежское, Шпицбергенское, Нордкапское</w:t>
      </w:r>
      <w:r w:rsidRPr="00B27911">
        <w:rPr>
          <w:rFonts w:eastAsia="Calibri" w:cs="Times New Roman"/>
          <w:szCs w:val="28"/>
          <w:lang w:val="be-BY" w:bidi="en-US"/>
        </w:rPr>
        <w:t xml:space="preserve">. </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 xml:space="preserve">Гольфстримом </w:t>
      </w:r>
      <w:r w:rsidRPr="00B27911">
        <w:rPr>
          <w:rFonts w:eastAsia="Calibri" w:cs="Times New Roman"/>
          <w:szCs w:val="28"/>
          <w:lang w:val="be-BY" w:bidi="en-US"/>
        </w:rPr>
        <w:t>в узком смысле называется стоковое течение от Мексиканского залива до 40</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с.ш., в широком смысле – система  течений в </w:t>
      </w:r>
      <w:r w:rsidRPr="00B27911">
        <w:rPr>
          <w:rFonts w:eastAsia="Calibri" w:cs="Times New Roman"/>
          <w:szCs w:val="28"/>
          <w:lang w:val="be-BY" w:bidi="en-US"/>
        </w:rPr>
        <w:lastRenderedPageBreak/>
        <w:t>северной Атлантике и западной части Северного Ледовитого океана.</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Второй круговоротнаходится у северо-восточных берегов Америки и включает течения </w:t>
      </w:r>
      <w:r w:rsidRPr="00B27911">
        <w:rPr>
          <w:rFonts w:eastAsia="Calibri" w:cs="Times New Roman"/>
          <w:i/>
          <w:szCs w:val="28"/>
          <w:lang w:val="be-BY" w:bidi="en-US"/>
        </w:rPr>
        <w:t>Восточногренландское и Лабрадорское</w:t>
      </w:r>
      <w:r w:rsidRPr="00B27911">
        <w:rPr>
          <w:rFonts w:eastAsia="Calibri" w:cs="Times New Roman"/>
          <w:szCs w:val="28"/>
          <w:lang w:val="be-BY" w:bidi="en-US"/>
        </w:rPr>
        <w:t>. Они выносят основную массу арктических вод и льдов.</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Циркуляция северной части Тихого океана аналогична северо-атлантической, но отличается от нее меньшим водообменном с Северным Ледовитым океаном.   Стоковое  течение </w:t>
      </w:r>
      <w:r w:rsidRPr="00B27911">
        <w:rPr>
          <w:rFonts w:eastAsia="Calibri" w:cs="Times New Roman"/>
          <w:i/>
          <w:szCs w:val="28"/>
          <w:lang w:val="be-BY" w:bidi="en-US"/>
        </w:rPr>
        <w:t>Куросио</w:t>
      </w:r>
      <w:r w:rsidRPr="00B27911">
        <w:rPr>
          <w:rFonts w:eastAsia="Calibri" w:cs="Times New Roman"/>
          <w:szCs w:val="28"/>
          <w:lang w:val="be-BY" w:bidi="en-US"/>
        </w:rPr>
        <w:t xml:space="preserve"> переходит в </w:t>
      </w:r>
      <w:r w:rsidRPr="00B27911">
        <w:rPr>
          <w:rFonts w:eastAsia="Calibri" w:cs="Times New Roman"/>
          <w:i/>
          <w:szCs w:val="28"/>
          <w:lang w:val="be-BY" w:bidi="en-US"/>
        </w:rPr>
        <w:t>Северотихоокеанское</w:t>
      </w:r>
      <w:r w:rsidRPr="00B27911">
        <w:rPr>
          <w:rFonts w:eastAsia="Calibri" w:cs="Times New Roman"/>
          <w:szCs w:val="28"/>
          <w:lang w:val="be-BY" w:bidi="en-US"/>
        </w:rPr>
        <w:t xml:space="preserve">, идущее к Северо-Западной Америке. Очень часто эта система течений называется Куросио.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 Северный Ледовитый океан проникает относительно небольшая (36 тыс. км</w:t>
      </w:r>
      <w:r w:rsidRPr="00B27911">
        <w:rPr>
          <w:rFonts w:eastAsia="Calibri" w:cs="Times New Roman"/>
          <w:szCs w:val="28"/>
          <w:vertAlign w:val="superscript"/>
          <w:lang w:val="be-BY" w:bidi="en-US"/>
        </w:rPr>
        <w:t>3</w:t>
      </w:r>
      <w:r w:rsidRPr="00B27911">
        <w:rPr>
          <w:rFonts w:eastAsia="Calibri" w:cs="Times New Roman"/>
          <w:szCs w:val="28"/>
          <w:lang w:val="be-BY" w:bidi="en-US"/>
        </w:rPr>
        <w:t>) масса воды. Холодные течения Алеутское, Камчатское и Ойясио образуются из холодных вод Тихого океана вне связи с Ледовитым.</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 xml:space="preserve">Циркумполярная антарктическая система </w:t>
      </w:r>
      <w:r w:rsidRPr="00B27911">
        <w:rPr>
          <w:rFonts w:eastAsia="Calibri" w:cs="Times New Roman"/>
          <w:szCs w:val="28"/>
          <w:lang w:val="be-BY" w:bidi="en-US"/>
        </w:rPr>
        <w:t xml:space="preserve">Южного океана соответственно океаничности южного полушария представлена одним течением </w:t>
      </w:r>
      <w:r w:rsidRPr="00B27911">
        <w:rPr>
          <w:rFonts w:eastAsia="Calibri" w:cs="Times New Roman"/>
          <w:i/>
          <w:szCs w:val="28"/>
          <w:lang w:val="be-BY" w:bidi="en-US"/>
        </w:rPr>
        <w:t>Западных ветров</w:t>
      </w:r>
      <w:r w:rsidRPr="00B27911">
        <w:rPr>
          <w:rFonts w:eastAsia="Calibri" w:cs="Times New Roman"/>
          <w:szCs w:val="28"/>
          <w:lang w:val="be-BY" w:bidi="en-US"/>
        </w:rPr>
        <w:t>.  Это самое мощное течение в Мировом окане. Оно охватывает Землю сплошным кольцом в поясе от 35-40 до 50-60</w:t>
      </w:r>
      <w:r w:rsidRPr="00B27911">
        <w:rPr>
          <w:rFonts w:eastAsia="Calibri" w:cs="Times New Roman"/>
          <w:szCs w:val="28"/>
          <w:vertAlign w:val="superscript"/>
          <w:lang w:val="be-BY" w:bidi="en-US"/>
        </w:rPr>
        <w:t>0</w:t>
      </w:r>
      <w:r w:rsidRPr="00B27911">
        <w:rPr>
          <w:rFonts w:eastAsia="Calibri" w:cs="Times New Roman"/>
          <w:szCs w:val="28"/>
          <w:lang w:val="be-BY" w:bidi="en-US"/>
        </w:rPr>
        <w:t xml:space="preserve"> ю.ш. Ширина его около 2 000 км, мощность 185-215 км3/сек, скорость 25-30 см/сек. В значительной степени  это течение определяет самостоятельность Южного океана. Циркумполярное течение Западных ветров незамкнутое: от него отходят ветви, вливающиеся в </w:t>
      </w:r>
      <w:r w:rsidRPr="00B27911">
        <w:rPr>
          <w:rFonts w:eastAsia="Calibri" w:cs="Times New Roman"/>
          <w:i/>
          <w:szCs w:val="28"/>
          <w:lang w:val="be-BY" w:bidi="en-US"/>
        </w:rPr>
        <w:t xml:space="preserve">Перуанское, Бенгельское, Западноавстралийское течения, </w:t>
      </w:r>
      <w:r w:rsidRPr="00B27911">
        <w:rPr>
          <w:rFonts w:eastAsia="Calibri" w:cs="Times New Roman"/>
          <w:szCs w:val="28"/>
          <w:lang w:val="be-BY" w:bidi="en-US"/>
        </w:rPr>
        <w:t>а с юга, от Антарктиды, в него впадают прибрежные антарктические течения – из морей Уэдделла и Росса.</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Арктическая система в циркуляции вод Мирового океана занимает особое место из-за конфигурации Северного Ледовитого океана. Генетически она соответствует Арктическому барическому максимуму и ложбине Исландского минимума. Главное течение здесь – </w:t>
      </w:r>
      <w:r w:rsidRPr="00B27911">
        <w:rPr>
          <w:rFonts w:eastAsia="Calibri" w:cs="Times New Roman"/>
          <w:i/>
          <w:szCs w:val="28"/>
          <w:lang w:val="be-BY" w:bidi="en-US"/>
        </w:rPr>
        <w:t>Западное арктическое</w:t>
      </w:r>
      <w:r w:rsidRPr="00B27911">
        <w:rPr>
          <w:rFonts w:eastAsia="Calibri" w:cs="Times New Roman"/>
          <w:szCs w:val="28"/>
          <w:lang w:val="be-BY" w:bidi="en-US"/>
        </w:rPr>
        <w:t xml:space="preserve">. Оно перемещает воды и льды с востока на запад по всему Северному Ледовитому океану к проливу Нансена между Шпицбергеном и Гренландией. Дальше оно продолжается </w:t>
      </w:r>
      <w:r w:rsidRPr="00B27911">
        <w:rPr>
          <w:rFonts w:eastAsia="Calibri" w:cs="Times New Roman"/>
          <w:i/>
          <w:szCs w:val="28"/>
          <w:lang w:val="be-BY" w:bidi="en-US"/>
        </w:rPr>
        <w:t>Восточногренландским и Лабрадорским</w:t>
      </w:r>
      <w:r w:rsidRPr="00B27911">
        <w:rPr>
          <w:rFonts w:eastAsia="Calibri" w:cs="Times New Roman"/>
          <w:szCs w:val="28"/>
          <w:lang w:val="be-BY" w:bidi="en-US"/>
        </w:rPr>
        <w:t xml:space="preserve">. На востоке в Чукотском море от Западного арктического течения отделяется </w:t>
      </w:r>
      <w:r w:rsidRPr="00B27911">
        <w:rPr>
          <w:rFonts w:eastAsia="Calibri" w:cs="Times New Roman"/>
          <w:i/>
          <w:szCs w:val="28"/>
          <w:lang w:val="be-BY" w:bidi="en-US"/>
        </w:rPr>
        <w:t>Полярное течение</w:t>
      </w:r>
      <w:r w:rsidRPr="00B27911">
        <w:rPr>
          <w:rFonts w:eastAsia="Calibri" w:cs="Times New Roman"/>
          <w:szCs w:val="28"/>
          <w:lang w:val="be-BY" w:bidi="en-US"/>
        </w:rPr>
        <w:t>, идущее через полюс к Гренландии и далее  - в  пролив Нансена.</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Циркуляция вод Мирового океана диссимметрична  относительно экватора. Диссимметрия течений пока не получила должного научного объяснения. Причина ее, вероятно, заключается в том, что к северу от экватора господствует меридиональный перенос, а в южном полушарии – зональный. Объясняется это также положением и формой материков.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Во внутренних морях циркуляция воды всегда индивидуальна.</w:t>
      </w:r>
    </w:p>
    <w:p w:rsidR="00B27911" w:rsidRPr="00B27911" w:rsidRDefault="00B27911" w:rsidP="00B27911">
      <w:pPr>
        <w:shd w:val="clear" w:color="auto" w:fill="FFFFFF"/>
        <w:spacing w:before="7"/>
        <w:ind w:left="7" w:firstLine="567"/>
        <w:rPr>
          <w:rFonts w:eastAsia="Calibri" w:cs="Times New Roman"/>
          <w:szCs w:val="28"/>
          <w:lang w:val="be-BY" w:bidi="en-US"/>
        </w:rPr>
      </w:pPr>
    </w:p>
    <w:p w:rsidR="00B27911" w:rsidRDefault="00B27911" w:rsidP="00FE0165">
      <w:pPr>
        <w:pStyle w:val="3"/>
        <w:rPr>
          <w:rFonts w:eastAsia="Calibri"/>
          <w:lang w:bidi="en-US"/>
        </w:rPr>
      </w:pPr>
      <w:bookmarkStart w:id="40" w:name="_Toc20670262"/>
      <w:r w:rsidRPr="00B27911">
        <w:rPr>
          <w:rFonts w:eastAsia="Calibri"/>
          <w:lang w:bidi="en-US"/>
        </w:rPr>
        <w:t>Лекция 10. Воды суши</w:t>
      </w:r>
      <w:bookmarkEnd w:id="40"/>
    </w:p>
    <w:p w:rsidR="00137EDB" w:rsidRPr="00B27911" w:rsidRDefault="00137EDB" w:rsidP="00137EDB">
      <w:pPr>
        <w:shd w:val="clear" w:color="auto" w:fill="FFFFFF"/>
        <w:spacing w:before="7"/>
        <w:ind w:left="7" w:firstLine="567"/>
        <w:jc w:val="left"/>
        <w:rPr>
          <w:rFonts w:eastAsia="Calibri" w:cs="Times New Roman"/>
          <w:b/>
          <w:szCs w:val="28"/>
          <w:lang w:bidi="en-US"/>
        </w:rPr>
      </w:pPr>
      <w:r>
        <w:rPr>
          <w:rFonts w:eastAsia="Calibri" w:cs="Times New Roman"/>
          <w:b/>
          <w:szCs w:val="28"/>
          <w:lang w:bidi="en-US"/>
        </w:rPr>
        <w:t>Вопросы:</w:t>
      </w:r>
    </w:p>
    <w:p w:rsidR="00B27911" w:rsidRPr="00B27911" w:rsidRDefault="00B27911" w:rsidP="005A35AA">
      <w:pPr>
        <w:widowControl w:val="0"/>
        <w:numPr>
          <w:ilvl w:val="0"/>
          <w:numId w:val="24"/>
        </w:numPr>
        <w:shd w:val="clear" w:color="auto" w:fill="FFFFFF"/>
        <w:tabs>
          <w:tab w:val="left" w:pos="313"/>
          <w:tab w:val="left" w:pos="1134"/>
        </w:tabs>
        <w:autoSpaceDE w:val="0"/>
        <w:autoSpaceDN w:val="0"/>
        <w:adjustRightInd w:val="0"/>
        <w:jc w:val="left"/>
        <w:rPr>
          <w:rFonts w:eastAsia="Times New Roman" w:cs="Times New Roman"/>
          <w:i/>
          <w:kern w:val="28"/>
          <w:szCs w:val="28"/>
          <w:lang w:bidi="en-US"/>
        </w:rPr>
      </w:pPr>
      <w:r w:rsidRPr="00B27911">
        <w:rPr>
          <w:rFonts w:eastAsia="Times New Roman" w:cs="Times New Roman"/>
          <w:bCs/>
          <w:i/>
          <w:kern w:val="28"/>
          <w:szCs w:val="28"/>
          <w:lang w:val="be-BY" w:bidi="en-US"/>
        </w:rPr>
        <w:t>Река</w:t>
      </w:r>
      <w:r w:rsidRPr="00B27911">
        <w:rPr>
          <w:rFonts w:eastAsia="Times New Roman" w:cs="Times New Roman"/>
          <w:bCs/>
          <w:i/>
          <w:kern w:val="28"/>
          <w:szCs w:val="28"/>
          <w:lang w:bidi="en-US"/>
        </w:rPr>
        <w:t>, элементы речной долины</w:t>
      </w:r>
      <w:r w:rsidRPr="00B27911">
        <w:rPr>
          <w:rFonts w:eastAsia="Times New Roman" w:cs="Times New Roman"/>
          <w:bCs/>
          <w:i/>
          <w:kern w:val="28"/>
          <w:szCs w:val="28"/>
          <w:lang w:val="be-BY" w:eastAsia="ru-RU" w:bidi="en-US"/>
        </w:rPr>
        <w:t xml:space="preserve">. </w:t>
      </w:r>
      <w:r w:rsidRPr="00B27911">
        <w:rPr>
          <w:rFonts w:eastAsia="Times New Roman" w:cs="Times New Roman"/>
          <w:bCs/>
          <w:i/>
          <w:kern w:val="28"/>
          <w:szCs w:val="28"/>
          <w:lang w:eastAsia="ru-RU" w:bidi="en-US"/>
        </w:rPr>
        <w:t>Питание и режим рек</w:t>
      </w:r>
      <w:r w:rsidRPr="00B27911">
        <w:rPr>
          <w:rFonts w:eastAsia="Times New Roman" w:cs="Times New Roman"/>
          <w:i/>
          <w:kern w:val="28"/>
          <w:szCs w:val="28"/>
          <w:lang w:bidi="en-US"/>
        </w:rPr>
        <w:t>. Характеристика воды в реке, скорость течения, сток и расход.</w:t>
      </w:r>
    </w:p>
    <w:p w:rsidR="00B27911" w:rsidRPr="00137EDB" w:rsidRDefault="00137EDB" w:rsidP="005A35AA">
      <w:pPr>
        <w:pStyle w:val="a5"/>
        <w:numPr>
          <w:ilvl w:val="0"/>
          <w:numId w:val="24"/>
        </w:numPr>
        <w:rPr>
          <w:rFonts w:eastAsia="Times New Roman" w:cs="Times New Roman"/>
          <w:bCs/>
          <w:i/>
          <w:kern w:val="28"/>
          <w:szCs w:val="28"/>
          <w:lang w:bidi="en-US"/>
        </w:rPr>
      </w:pPr>
      <w:r w:rsidRPr="00137EDB">
        <w:rPr>
          <w:rFonts w:eastAsia="Times New Roman" w:cs="Times New Roman"/>
          <w:bCs/>
          <w:i/>
          <w:kern w:val="28"/>
          <w:szCs w:val="28"/>
          <w:lang w:bidi="en-US"/>
        </w:rPr>
        <w:lastRenderedPageBreak/>
        <w:t>Озёра, классификация озёр по происхождению котловини по режиму. Водный и температурный режим озёр. Эволюция озёр.</w:t>
      </w:r>
    </w:p>
    <w:p w:rsidR="00B27911" w:rsidRPr="00B27911" w:rsidRDefault="00B27911" w:rsidP="005A35AA">
      <w:pPr>
        <w:widowControl w:val="0"/>
        <w:numPr>
          <w:ilvl w:val="0"/>
          <w:numId w:val="24"/>
        </w:numPr>
        <w:shd w:val="clear" w:color="auto" w:fill="FFFFFF"/>
        <w:tabs>
          <w:tab w:val="left" w:pos="313"/>
          <w:tab w:val="left" w:pos="1134"/>
        </w:tabs>
        <w:autoSpaceDE w:val="0"/>
        <w:autoSpaceDN w:val="0"/>
        <w:adjustRightInd w:val="0"/>
        <w:jc w:val="left"/>
        <w:rPr>
          <w:rFonts w:eastAsia="Times New Roman" w:cs="Times New Roman"/>
          <w:bCs/>
          <w:i/>
          <w:kern w:val="28"/>
          <w:szCs w:val="28"/>
          <w:lang w:eastAsia="ru-RU" w:bidi="en-US"/>
        </w:rPr>
      </w:pPr>
      <w:r w:rsidRPr="00B27911">
        <w:rPr>
          <w:rFonts w:eastAsia="Times New Roman" w:cs="Times New Roman"/>
          <w:i/>
          <w:kern w:val="28"/>
          <w:szCs w:val="28"/>
          <w:lang w:bidi="en-US"/>
        </w:rPr>
        <w:t xml:space="preserve">Происхождение и распространение </w:t>
      </w:r>
      <w:r w:rsidRPr="00B27911">
        <w:rPr>
          <w:rFonts w:eastAsia="Times New Roman" w:cs="Times New Roman"/>
          <w:bCs/>
          <w:i/>
          <w:kern w:val="28"/>
          <w:szCs w:val="28"/>
          <w:lang w:val="be-BY" w:eastAsia="ru-RU" w:bidi="en-US"/>
        </w:rPr>
        <w:t>ледник</w:t>
      </w:r>
      <w:r w:rsidRPr="00B27911">
        <w:rPr>
          <w:rFonts w:eastAsia="Times New Roman" w:cs="Times New Roman"/>
          <w:bCs/>
          <w:i/>
          <w:kern w:val="28"/>
          <w:szCs w:val="28"/>
          <w:lang w:eastAsia="ru-RU" w:bidi="en-US"/>
        </w:rPr>
        <w:t>ов</w:t>
      </w:r>
      <w:r w:rsidRPr="00B27911">
        <w:rPr>
          <w:rFonts w:eastAsia="Times New Roman" w:cs="Times New Roman"/>
          <w:bCs/>
          <w:i/>
          <w:kern w:val="28"/>
          <w:szCs w:val="28"/>
          <w:lang w:val="be-BY" w:eastAsia="ru-RU" w:bidi="en-US"/>
        </w:rPr>
        <w:t>.</w:t>
      </w:r>
    </w:p>
    <w:p w:rsidR="00B27911" w:rsidRDefault="00B27911" w:rsidP="005A35AA">
      <w:pPr>
        <w:numPr>
          <w:ilvl w:val="0"/>
          <w:numId w:val="24"/>
        </w:numPr>
        <w:shd w:val="clear" w:color="auto" w:fill="FFFFFF"/>
        <w:tabs>
          <w:tab w:val="left" w:pos="1134"/>
        </w:tabs>
        <w:spacing w:before="7"/>
        <w:contextualSpacing/>
        <w:jc w:val="left"/>
        <w:rPr>
          <w:rFonts w:eastAsia="Calibri" w:cs="Times New Roman"/>
          <w:bCs/>
          <w:i/>
          <w:color w:val="000000"/>
          <w:szCs w:val="28"/>
          <w:lang w:bidi="en-US"/>
        </w:rPr>
      </w:pPr>
      <w:r w:rsidRPr="00B27911">
        <w:rPr>
          <w:rFonts w:eastAsia="Calibri" w:cs="Times New Roman"/>
          <w:bCs/>
          <w:i/>
          <w:color w:val="000000"/>
          <w:szCs w:val="28"/>
          <w:lang w:bidi="en-US"/>
        </w:rPr>
        <w:t>Болота, типы болот, их образование.</w:t>
      </w:r>
    </w:p>
    <w:p w:rsidR="00967B2B" w:rsidRPr="00B27911" w:rsidRDefault="00967B2B" w:rsidP="00967B2B">
      <w:pPr>
        <w:shd w:val="clear" w:color="auto" w:fill="FFFFFF"/>
        <w:tabs>
          <w:tab w:val="left" w:pos="1134"/>
        </w:tabs>
        <w:spacing w:before="7"/>
        <w:ind w:left="720" w:firstLine="0"/>
        <w:contextualSpacing/>
        <w:jc w:val="left"/>
        <w:rPr>
          <w:rFonts w:eastAsia="Calibri" w:cs="Times New Roman"/>
          <w:bCs/>
          <w:i/>
          <w:color w:val="000000"/>
          <w:szCs w:val="28"/>
          <w:lang w:bidi="en-US"/>
        </w:rPr>
      </w:pPr>
    </w:p>
    <w:p w:rsidR="00B27911" w:rsidRPr="00B27911" w:rsidRDefault="00B27911" w:rsidP="005A35AA">
      <w:pPr>
        <w:numPr>
          <w:ilvl w:val="0"/>
          <w:numId w:val="25"/>
        </w:numPr>
        <w:shd w:val="clear" w:color="auto" w:fill="FFFFFF"/>
        <w:tabs>
          <w:tab w:val="left" w:pos="1134"/>
        </w:tabs>
        <w:spacing w:before="7"/>
        <w:contextualSpacing/>
        <w:jc w:val="left"/>
        <w:rPr>
          <w:rFonts w:eastAsia="Calibri" w:cs="Times New Roman"/>
          <w:szCs w:val="28"/>
          <w:lang w:bidi="en-US"/>
        </w:rPr>
      </w:pPr>
      <w:r w:rsidRPr="00B27911">
        <w:rPr>
          <w:rFonts w:eastAsia="Calibri" w:cs="Times New Roman"/>
          <w:b/>
          <w:szCs w:val="28"/>
          <w:lang w:val="be-BY" w:bidi="en-US"/>
        </w:rPr>
        <w:t>Река</w:t>
      </w:r>
      <w:r w:rsidRPr="00B27911">
        <w:rPr>
          <w:rFonts w:eastAsia="Calibri" w:cs="Times New Roman"/>
          <w:b/>
          <w:szCs w:val="28"/>
          <w:lang w:bidi="en-US"/>
        </w:rPr>
        <w:t>, элементы речной долины</w:t>
      </w:r>
      <w:r w:rsidRPr="00B27911">
        <w:rPr>
          <w:rFonts w:eastAsia="Calibri" w:cs="Times New Roman"/>
          <w:b/>
          <w:szCs w:val="28"/>
          <w:lang w:val="be-BY" w:eastAsia="ru-RU" w:bidi="en-US"/>
        </w:rPr>
        <w:t xml:space="preserve">. </w:t>
      </w:r>
      <w:r w:rsidRPr="00B27911">
        <w:rPr>
          <w:rFonts w:eastAsia="Calibri" w:cs="Times New Roman"/>
          <w:b/>
          <w:szCs w:val="28"/>
          <w:lang w:eastAsia="ru-RU" w:bidi="en-US"/>
        </w:rPr>
        <w:t>Питание и режим рек</w:t>
      </w:r>
      <w:r w:rsidRPr="00B27911">
        <w:rPr>
          <w:rFonts w:eastAsia="Calibri" w:cs="Times New Roman"/>
          <w:b/>
          <w:bCs/>
          <w:szCs w:val="28"/>
          <w:lang w:bidi="en-US"/>
        </w:rPr>
        <w:t>. Характеристика воды в реке, скорость течения, сток и расход.</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b/>
          <w:i/>
          <w:iCs/>
          <w:szCs w:val="28"/>
          <w:lang w:val="be-BY" w:bidi="en-US"/>
        </w:rPr>
        <w:t>Река</w:t>
      </w:r>
      <w:r w:rsidRPr="00B27911">
        <w:rPr>
          <w:rFonts w:eastAsia="Calibri" w:cs="Times New Roman"/>
          <w:szCs w:val="28"/>
          <w:lang w:val="be-BY" w:bidi="en-US"/>
        </w:rPr>
        <w:t xml:space="preserve">— естественный водный поток, длительное время протекающий в сформированном им углублении — </w:t>
      </w:r>
      <w:r w:rsidRPr="00B27911">
        <w:rPr>
          <w:rFonts w:eastAsia="Calibri" w:cs="Times New Roman"/>
          <w:b/>
          <w:i/>
          <w:iCs/>
          <w:szCs w:val="28"/>
          <w:lang w:val="be-BY" w:bidi="en-US"/>
        </w:rPr>
        <w:t>русле</w:t>
      </w:r>
      <w:r w:rsidRPr="00B27911">
        <w:rPr>
          <w:rFonts w:eastAsia="Calibri" w:cs="Times New Roman"/>
          <w:i/>
          <w:iCs/>
          <w:szCs w:val="28"/>
          <w:lang w:val="be-BY" w:bidi="en-US"/>
        </w:rPr>
        <w:t xml:space="preserve">. </w:t>
      </w:r>
      <w:r w:rsidRPr="00B27911">
        <w:rPr>
          <w:rFonts w:eastAsia="Calibri" w:cs="Times New Roman"/>
          <w:i/>
          <w:szCs w:val="28"/>
          <w:lang w:val="be-BY" w:bidi="en-US"/>
        </w:rPr>
        <w:t>В свою очередь русло лишь часть линейно-вытянутого понижения, на дне которого течет река, и которое называют</w:t>
      </w:r>
      <w:r w:rsidRPr="00B27911">
        <w:rPr>
          <w:rFonts w:eastAsia="Calibri" w:cs="Times New Roman"/>
          <w:iCs/>
          <w:szCs w:val="28"/>
          <w:lang w:val="be-BY" w:bidi="en-US"/>
        </w:rPr>
        <w:t>речной долиной.</w:t>
      </w:r>
      <w:r w:rsidRPr="00B27911">
        <w:rPr>
          <w:rFonts w:eastAsia="Calibri" w:cs="Times New Roman"/>
          <w:i/>
          <w:szCs w:val="28"/>
          <w:lang w:val="be-BY" w:bidi="en-US"/>
        </w:rPr>
        <w:t>Каждая речная долина имеет склоны и днище. У равнинных рек днище, как правило, лишь частично, а у горных рек целиком занято водой.</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Реки образуются от слияния ручьев, источников, вытекают из болот, озер, ледников и т. д.</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iCs/>
          <w:color w:val="000000"/>
          <w:szCs w:val="28"/>
          <w:lang w:eastAsia="ru-RU"/>
        </w:rPr>
        <w:t xml:space="preserve">Каждая река имеет исток и устье. </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i/>
          <w:color w:val="000000"/>
          <w:szCs w:val="28"/>
          <w:lang w:eastAsia="ru-RU"/>
        </w:rPr>
        <w:t>Исток</w:t>
      </w:r>
      <w:r w:rsidRPr="00B27911">
        <w:rPr>
          <w:rFonts w:eastAsia="Times New Roman" w:cs="Times New Roman"/>
          <w:iCs/>
          <w:color w:val="000000"/>
          <w:szCs w:val="28"/>
          <w:lang w:eastAsia="ru-RU"/>
        </w:rPr>
        <w:t xml:space="preserve"> – это место, где река берет начало, от которого наблюдается постоянное течение воды в русле. Истоком реки могут служить озеро, болото, ледник, родник. </w:t>
      </w:r>
      <w:r w:rsidRPr="00B27911">
        <w:rPr>
          <w:rFonts w:eastAsia="Times New Roman" w:cs="Times New Roman"/>
          <w:i/>
          <w:color w:val="000000"/>
          <w:szCs w:val="28"/>
          <w:lang w:eastAsia="ru-RU"/>
        </w:rPr>
        <w:t>Устье</w:t>
      </w:r>
      <w:r w:rsidRPr="00B27911">
        <w:rPr>
          <w:rFonts w:eastAsia="Times New Roman" w:cs="Times New Roman"/>
          <w:iCs/>
          <w:color w:val="000000"/>
          <w:szCs w:val="28"/>
          <w:lang w:eastAsia="ru-RU"/>
        </w:rPr>
        <w:t xml:space="preserve"> – место впадения реки в другую реку, озеро, море или океан. Устья рек могут быть различными. Среди них широко распространены дельты и эстуарии.</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i/>
          <w:color w:val="000000"/>
          <w:szCs w:val="28"/>
          <w:lang w:eastAsia="ru-RU"/>
        </w:rPr>
        <w:t>Дельта</w:t>
      </w:r>
      <w:r w:rsidRPr="00B27911">
        <w:rPr>
          <w:rFonts w:eastAsia="Times New Roman" w:cs="Times New Roman"/>
          <w:iCs/>
          <w:color w:val="000000"/>
          <w:szCs w:val="28"/>
          <w:lang w:eastAsia="ru-RU"/>
        </w:rPr>
        <w:t xml:space="preserve"> – низменная равнина в низовьях реки, сложенная наносами, принесенными рекой, и прорезанная сетью протоков. В плане имеет треугольную форму. Образуется у рек, выносящих в мелководные моря, не имеющих к тому же значительных по интенсивности течений, большое количество твердых осадков.</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i/>
          <w:color w:val="000000"/>
          <w:szCs w:val="28"/>
          <w:lang w:eastAsia="ru-RU"/>
        </w:rPr>
        <w:t xml:space="preserve">Эстуарий </w:t>
      </w:r>
      <w:r w:rsidRPr="00B27911">
        <w:rPr>
          <w:rFonts w:eastAsia="Times New Roman" w:cs="Times New Roman"/>
          <w:iCs/>
          <w:color w:val="000000"/>
          <w:szCs w:val="28"/>
          <w:lang w:eastAsia="ru-RU"/>
        </w:rPr>
        <w:t>– воронкообразное затопляемое устье реки, расширяющееся в сторону моря. Образуется у рек, впадающих в моря, где сильно воздействие на устье реки приливов или других движений океанских вод – волн или течений.</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iCs/>
          <w:color w:val="000000"/>
          <w:szCs w:val="28"/>
          <w:lang w:eastAsia="ru-RU"/>
        </w:rPr>
        <w:t>Однако не все реки обязательно впадают в какой-то водоем. В пустынных районах из-за сильного испарения и большого забора воды на орошение и другие хозяйственные нужды реки иногда не достигают другого водоема и образуют так называемое сухое устье. Такой тип устья имеют ныне наши реки Сырдарья и Амударья.</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Река вместе со своими притоками образует </w:t>
      </w:r>
      <w:r w:rsidRPr="00B27911">
        <w:rPr>
          <w:rFonts w:eastAsia="Calibri" w:cs="Times New Roman"/>
          <w:b/>
          <w:i/>
          <w:iCs/>
          <w:szCs w:val="28"/>
          <w:lang w:val="be-BY" w:bidi="en-US"/>
        </w:rPr>
        <w:t>речную систему</w:t>
      </w:r>
      <w:r w:rsidRPr="00B27911">
        <w:rPr>
          <w:rFonts w:eastAsia="Calibri" w:cs="Times New Roman"/>
          <w:i/>
          <w:iCs/>
          <w:szCs w:val="28"/>
          <w:lang w:val="be-BY" w:bidi="en-US"/>
        </w:rPr>
        <w:t xml:space="preserve">. </w:t>
      </w:r>
      <w:r w:rsidRPr="00B27911">
        <w:rPr>
          <w:rFonts w:eastAsia="Calibri" w:cs="Times New Roman"/>
          <w:szCs w:val="28"/>
          <w:lang w:val="be-BY" w:bidi="en-US"/>
        </w:rPr>
        <w:t>Название речной системы дается по главной реке, например система Волги, Лены, Конго (Заир). Самые крупные речные системы мира – Амазонка, Конго, Миссисипи с Миссури, Оби с Иртышем. Как правило, главная река имеет наибольшую длину и отличается максимальным полноводьем.</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Поверхность, с которой вода стекает в одну и ту же речную систему, называется </w:t>
      </w:r>
      <w:r w:rsidRPr="00B27911">
        <w:rPr>
          <w:rFonts w:eastAsia="Calibri" w:cs="Times New Roman"/>
          <w:b/>
          <w:i/>
          <w:iCs/>
          <w:szCs w:val="28"/>
          <w:lang w:val="be-BY" w:bidi="en-US"/>
        </w:rPr>
        <w:t>бассейном</w:t>
      </w:r>
      <w:r w:rsidRPr="00B27911">
        <w:rPr>
          <w:rFonts w:eastAsia="Calibri" w:cs="Times New Roman"/>
          <w:szCs w:val="28"/>
          <w:lang w:val="be-BY" w:bidi="en-US"/>
        </w:rPr>
        <w:t xml:space="preserve">этой речной системы или ее </w:t>
      </w:r>
      <w:r w:rsidRPr="00B27911">
        <w:rPr>
          <w:rFonts w:eastAsia="Calibri" w:cs="Times New Roman"/>
          <w:b/>
          <w:i/>
          <w:iCs/>
          <w:szCs w:val="28"/>
          <w:lang w:val="be-BY" w:bidi="en-US"/>
        </w:rPr>
        <w:t>водосбором</w:t>
      </w:r>
      <w:r w:rsidRPr="00B27911">
        <w:rPr>
          <w:rFonts w:eastAsia="Calibri" w:cs="Times New Roman"/>
          <w:i/>
          <w:iCs/>
          <w:szCs w:val="28"/>
          <w:lang w:val="be-BY" w:bidi="en-US"/>
        </w:rPr>
        <w:t xml:space="preserve">. </w:t>
      </w:r>
      <w:r w:rsidRPr="00B27911">
        <w:rPr>
          <w:rFonts w:eastAsia="Calibri" w:cs="Times New Roman"/>
          <w:szCs w:val="28"/>
          <w:lang w:val="be-BY" w:bidi="en-US"/>
        </w:rPr>
        <w:t xml:space="preserve">Граница между отдельными бассейнами называется </w:t>
      </w:r>
      <w:r w:rsidRPr="00B27911">
        <w:rPr>
          <w:rFonts w:eastAsia="Calibri" w:cs="Times New Roman"/>
          <w:b/>
          <w:i/>
          <w:iCs/>
          <w:szCs w:val="28"/>
          <w:lang w:val="be-BY" w:bidi="en-US"/>
        </w:rPr>
        <w:t>водоразделом.</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b/>
          <w:i/>
          <w:iCs/>
          <w:szCs w:val="28"/>
          <w:lang w:val="be-BY" w:bidi="en-US"/>
        </w:rPr>
        <w:t>Продольный профиль</w:t>
      </w:r>
      <w:r w:rsidRPr="00B27911">
        <w:rPr>
          <w:rFonts w:eastAsia="Calibri" w:cs="Times New Roman"/>
          <w:szCs w:val="28"/>
          <w:lang w:val="be-BY" w:bidi="en-US"/>
        </w:rPr>
        <w:t xml:space="preserve">речного русла характеризуется падением и </w:t>
      </w:r>
      <w:r w:rsidRPr="00B27911">
        <w:rPr>
          <w:rFonts w:eastAsia="Calibri" w:cs="Times New Roman"/>
          <w:szCs w:val="28"/>
          <w:lang w:val="be-BY" w:bidi="en-US"/>
        </w:rPr>
        <w:lastRenderedPageBreak/>
        <w:t xml:space="preserve">уклоном. </w:t>
      </w:r>
      <w:r w:rsidRPr="00B27911">
        <w:rPr>
          <w:rFonts w:eastAsia="Calibri" w:cs="Times New Roman"/>
          <w:b/>
          <w:i/>
          <w:iCs/>
          <w:szCs w:val="28"/>
          <w:lang w:val="be-BY" w:bidi="en-US"/>
        </w:rPr>
        <w:t>Падение</w:t>
      </w:r>
      <w:r w:rsidRPr="00B27911">
        <w:rPr>
          <w:rFonts w:eastAsia="Calibri" w:cs="Times New Roman"/>
          <w:szCs w:val="28"/>
          <w:lang w:val="be-BY" w:bidi="en-US"/>
        </w:rPr>
        <w:t xml:space="preserve">— разность высот истока и устья или любых других двух точек реки. Отношение падения к длине реки или ее отдельного участка называется </w:t>
      </w:r>
      <w:r w:rsidRPr="00B27911">
        <w:rPr>
          <w:rFonts w:eastAsia="Calibri" w:cs="Times New Roman"/>
          <w:b/>
          <w:i/>
          <w:iCs/>
          <w:szCs w:val="28"/>
          <w:lang w:val="be-BY" w:bidi="en-US"/>
        </w:rPr>
        <w:t>уклоном</w:t>
      </w:r>
      <w:r w:rsidRPr="00B27911">
        <w:rPr>
          <w:rFonts w:eastAsia="Calibri" w:cs="Times New Roman"/>
          <w:i/>
          <w:iCs/>
          <w:szCs w:val="28"/>
          <w:lang w:val="be-BY" w:bidi="en-US"/>
        </w:rPr>
        <w:t xml:space="preserve">. </w:t>
      </w:r>
      <w:r w:rsidRPr="00B27911">
        <w:rPr>
          <w:rFonts w:eastAsia="Calibri" w:cs="Times New Roman"/>
          <w:szCs w:val="28"/>
          <w:lang w:val="be-BY" w:bidi="en-US"/>
        </w:rPr>
        <w:t>Падение выражается в метрах, уклон — в сантиметрах на километр пути или десятичной дробью. Чем больше уклон, тем больше скорость течения реки. Скорость течения речного потока в разных частях живого сечения реки не одинакова: наибольшая на середине реки на некоторой глубине; по мере приближения ко дну и стенкам русла она уменьшается. Поэтому скорость течения определяют на разных участках и глубинах, а потом высчитывают среднюю.</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b/>
          <w:i/>
          <w:iCs/>
          <w:szCs w:val="28"/>
          <w:lang w:val="be-BY" w:bidi="en-US"/>
        </w:rPr>
        <w:t>Живое сечение реки</w:t>
      </w:r>
      <w:r w:rsidRPr="00B27911">
        <w:rPr>
          <w:rFonts w:eastAsia="Calibri" w:cs="Times New Roman"/>
          <w:szCs w:val="28"/>
          <w:lang w:val="be-BY" w:bidi="en-US"/>
        </w:rPr>
        <w:t xml:space="preserve">— поперечное сечение русла, заполненное водой. </w:t>
      </w:r>
      <w:r w:rsidRPr="00B27911">
        <w:rPr>
          <w:rFonts w:eastAsia="Calibri" w:cs="Times New Roman"/>
          <w:b/>
          <w:i/>
          <w:iCs/>
          <w:szCs w:val="28"/>
          <w:lang w:val="be-BY" w:bidi="en-US"/>
        </w:rPr>
        <w:t>Площадь живого сечения</w:t>
      </w:r>
      <w:r w:rsidRPr="00B27911">
        <w:rPr>
          <w:rFonts w:eastAsia="Calibri" w:cs="Times New Roman"/>
          <w:i/>
          <w:iCs/>
          <w:szCs w:val="28"/>
          <w:lang w:val="be-BY" w:bidi="en-US"/>
        </w:rPr>
        <w:t xml:space="preserve"> (</w:t>
      </w:r>
      <w:r w:rsidRPr="00B27911">
        <w:rPr>
          <w:rFonts w:eastAsia="Calibri" w:cs="Times New Roman"/>
          <w:i/>
          <w:iCs/>
          <w:szCs w:val="28"/>
          <w:lang w:val="en-US" w:bidi="en-US"/>
        </w:rPr>
        <w:t>F</w:t>
      </w:r>
      <w:r w:rsidRPr="00B27911">
        <w:rPr>
          <w:rFonts w:eastAsia="Calibri" w:cs="Times New Roman"/>
          <w:i/>
          <w:iCs/>
          <w:szCs w:val="28"/>
          <w:lang w:val="be-BY" w:bidi="en-US"/>
        </w:rPr>
        <w:t xml:space="preserve">) </w:t>
      </w:r>
      <w:r w:rsidRPr="00B27911">
        <w:rPr>
          <w:rFonts w:eastAsia="Calibri" w:cs="Times New Roman"/>
          <w:szCs w:val="28"/>
          <w:lang w:val="be-BY" w:bidi="en-US"/>
        </w:rPr>
        <w:t xml:space="preserve">находят путем промеров глубины по всему поперечному сечению через определенные интервалы, в зависимости от ширины реки. </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Площадь живого сечения можно вычислить и по формуле Б. А. Аполлова: </w:t>
      </w:r>
      <w:r w:rsidRPr="00B27911">
        <w:rPr>
          <w:rFonts w:eastAsia="Calibri" w:cs="Times New Roman"/>
          <w:i/>
          <w:iCs/>
          <w:szCs w:val="28"/>
          <w:lang w:val="en-US" w:bidi="en-US"/>
        </w:rPr>
        <w:t>F</w:t>
      </w:r>
      <w:r w:rsidRPr="00B27911">
        <w:rPr>
          <w:rFonts w:eastAsia="Calibri" w:cs="Times New Roman"/>
          <w:i/>
          <w:iCs/>
          <w:szCs w:val="28"/>
          <w:lang w:val="be-BY" w:bidi="en-US"/>
        </w:rPr>
        <w:t xml:space="preserve"> = 2/3</w:t>
      </w:r>
      <w:r w:rsidRPr="00B27911">
        <w:rPr>
          <w:rFonts w:eastAsia="Calibri" w:cs="Times New Roman"/>
          <w:i/>
          <w:iCs/>
          <w:szCs w:val="28"/>
          <w:lang w:val="en-US" w:bidi="en-US"/>
        </w:rPr>
        <w:t>BH</w:t>
      </w:r>
      <w:r w:rsidRPr="00B27911">
        <w:rPr>
          <w:rFonts w:eastAsia="Calibri" w:cs="Times New Roman"/>
          <w:i/>
          <w:iCs/>
          <w:szCs w:val="28"/>
          <w:lang w:val="be-BY" w:bidi="en-US"/>
        </w:rPr>
        <w:t xml:space="preserve">, </w:t>
      </w:r>
      <w:r w:rsidRPr="00B27911">
        <w:rPr>
          <w:rFonts w:eastAsia="Calibri" w:cs="Times New Roman"/>
          <w:szCs w:val="28"/>
          <w:lang w:val="be-BY" w:bidi="en-US"/>
        </w:rPr>
        <w:t xml:space="preserve">где </w:t>
      </w:r>
      <w:r w:rsidRPr="00B27911">
        <w:rPr>
          <w:rFonts w:eastAsia="Calibri" w:cs="Times New Roman"/>
          <w:i/>
          <w:szCs w:val="28"/>
          <w:lang w:val="be-BY" w:bidi="en-US"/>
        </w:rPr>
        <w:t>В</w:t>
      </w:r>
      <w:r w:rsidRPr="00B27911">
        <w:rPr>
          <w:rFonts w:eastAsia="Calibri" w:cs="Times New Roman"/>
          <w:szCs w:val="28"/>
          <w:lang w:val="be-BY" w:bidi="en-US"/>
        </w:rPr>
        <w:t xml:space="preserve"> —ширина, </w:t>
      </w:r>
      <w:r w:rsidRPr="00B27911">
        <w:rPr>
          <w:rFonts w:eastAsia="Calibri" w:cs="Times New Roman"/>
          <w:i/>
          <w:iCs/>
          <w:szCs w:val="28"/>
          <w:lang w:val="be-BY" w:bidi="en-US"/>
        </w:rPr>
        <w:t xml:space="preserve">Н — </w:t>
      </w:r>
      <w:r w:rsidRPr="00B27911">
        <w:rPr>
          <w:rFonts w:eastAsia="Calibri" w:cs="Times New Roman"/>
          <w:szCs w:val="28"/>
          <w:lang w:val="be-BY" w:bidi="en-US"/>
        </w:rPr>
        <w:t>наибольшая глубина.</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b/>
          <w:i/>
          <w:iCs/>
          <w:szCs w:val="28"/>
          <w:lang w:val="be-BY" w:bidi="en-US"/>
        </w:rPr>
        <w:t>Расход воды (</w:t>
      </w:r>
      <w:r w:rsidRPr="00B27911">
        <w:rPr>
          <w:rFonts w:eastAsia="Calibri" w:cs="Times New Roman"/>
          <w:b/>
          <w:i/>
          <w:iCs/>
          <w:szCs w:val="28"/>
          <w:lang w:val="en-US" w:bidi="en-US"/>
        </w:rPr>
        <w:t>Q</w:t>
      </w:r>
      <w:r w:rsidRPr="00B27911">
        <w:rPr>
          <w:rFonts w:eastAsia="Calibri" w:cs="Times New Roman"/>
          <w:b/>
          <w:i/>
          <w:iCs/>
          <w:szCs w:val="28"/>
          <w:lang w:val="be-BY" w:bidi="en-US"/>
        </w:rPr>
        <w:t>)</w:t>
      </w:r>
      <w:r w:rsidRPr="00B27911">
        <w:rPr>
          <w:rFonts w:eastAsia="Calibri" w:cs="Times New Roman"/>
          <w:szCs w:val="28"/>
          <w:lang w:val="be-BY" w:bidi="en-US"/>
        </w:rPr>
        <w:t>— количество воды (м</w:t>
      </w:r>
      <w:r w:rsidRPr="00B27911">
        <w:rPr>
          <w:rFonts w:eastAsia="Calibri" w:cs="Times New Roman"/>
          <w:szCs w:val="28"/>
          <w:vertAlign w:val="superscript"/>
          <w:lang w:val="be-BY" w:bidi="en-US"/>
        </w:rPr>
        <w:t>3</w:t>
      </w:r>
      <w:r w:rsidRPr="00B27911">
        <w:rPr>
          <w:rFonts w:eastAsia="Calibri" w:cs="Times New Roman"/>
          <w:szCs w:val="28"/>
          <w:lang w:val="be-BY" w:bidi="en-US"/>
        </w:rPr>
        <w:t xml:space="preserve">), протекающей через живое сечение реки за одну секунду. </w:t>
      </w:r>
      <w:r w:rsidRPr="00B27911">
        <w:rPr>
          <w:rFonts w:eastAsia="Calibri" w:cs="Times New Roman"/>
          <w:i/>
          <w:iCs/>
          <w:szCs w:val="28"/>
          <w:lang w:val="en-US" w:bidi="en-US"/>
        </w:rPr>
        <w:t>Q</w:t>
      </w:r>
      <w:r w:rsidRPr="00B27911">
        <w:rPr>
          <w:rFonts w:eastAsia="Calibri" w:cs="Times New Roman"/>
          <w:i/>
          <w:iCs/>
          <w:szCs w:val="28"/>
          <w:lang w:val="be-BY" w:bidi="en-US"/>
        </w:rPr>
        <w:t xml:space="preserve"> = </w:t>
      </w:r>
      <w:r w:rsidRPr="00B27911">
        <w:rPr>
          <w:rFonts w:eastAsia="Calibri" w:cs="Times New Roman"/>
          <w:i/>
          <w:iCs/>
          <w:szCs w:val="28"/>
          <w:lang w:val="en-US" w:bidi="en-US"/>
        </w:rPr>
        <w:t>FV</w:t>
      </w:r>
      <w:r w:rsidRPr="00B27911">
        <w:rPr>
          <w:rFonts w:eastAsia="Calibri" w:cs="Times New Roman"/>
          <w:i/>
          <w:iCs/>
          <w:szCs w:val="28"/>
          <w:vertAlign w:val="subscript"/>
          <w:lang w:val="be-BY" w:bidi="en-US"/>
        </w:rPr>
        <w:t>ср</w:t>
      </w:r>
      <w:r w:rsidRPr="00B27911">
        <w:rPr>
          <w:rFonts w:eastAsia="Calibri" w:cs="Times New Roman"/>
          <w:i/>
          <w:iCs/>
          <w:szCs w:val="28"/>
          <w:lang w:val="be-BY" w:bidi="en-US"/>
        </w:rPr>
        <w:t xml:space="preserve">, </w:t>
      </w:r>
      <w:r w:rsidRPr="00B27911">
        <w:rPr>
          <w:rFonts w:eastAsia="Calibri" w:cs="Times New Roman"/>
          <w:szCs w:val="28"/>
          <w:lang w:val="be-BY" w:bidi="en-US"/>
        </w:rPr>
        <w:t xml:space="preserve">где </w:t>
      </w:r>
      <w:r w:rsidRPr="00B27911">
        <w:rPr>
          <w:rFonts w:eastAsia="Calibri" w:cs="Times New Roman"/>
          <w:szCs w:val="28"/>
          <w:lang w:val="en-US" w:bidi="en-US"/>
        </w:rPr>
        <w:t>F</w:t>
      </w:r>
      <w:r w:rsidRPr="00B27911">
        <w:rPr>
          <w:rFonts w:eastAsia="Calibri" w:cs="Times New Roman"/>
          <w:szCs w:val="28"/>
          <w:lang w:val="be-BY" w:bidi="en-US"/>
        </w:rPr>
        <w:t xml:space="preserve"> — площадь живого сечения реки (м</w:t>
      </w:r>
      <w:r w:rsidRPr="00B27911">
        <w:rPr>
          <w:rFonts w:eastAsia="Calibri" w:cs="Times New Roman"/>
          <w:szCs w:val="28"/>
          <w:vertAlign w:val="superscript"/>
          <w:lang w:val="be-BY" w:bidi="en-US"/>
        </w:rPr>
        <w:t>2</w:t>
      </w:r>
      <w:r w:rsidRPr="00B27911">
        <w:rPr>
          <w:rFonts w:eastAsia="Calibri" w:cs="Times New Roman"/>
          <w:szCs w:val="28"/>
          <w:lang w:val="be-BY" w:bidi="en-US"/>
        </w:rPr>
        <w:t xml:space="preserve">), </w:t>
      </w:r>
      <w:r w:rsidRPr="00B27911">
        <w:rPr>
          <w:rFonts w:eastAsia="Calibri" w:cs="Times New Roman"/>
          <w:i/>
          <w:iCs/>
          <w:szCs w:val="28"/>
          <w:lang w:val="en-US" w:bidi="en-US"/>
        </w:rPr>
        <w:t>V</w:t>
      </w:r>
      <w:r w:rsidRPr="00B27911">
        <w:rPr>
          <w:rFonts w:eastAsia="Calibri" w:cs="Times New Roman"/>
          <w:i/>
          <w:iCs/>
          <w:szCs w:val="28"/>
          <w:vertAlign w:val="subscript"/>
          <w:lang w:val="en-US" w:bidi="en-US"/>
        </w:rPr>
        <w:t>cp</w:t>
      </w:r>
      <w:r w:rsidRPr="00B27911">
        <w:rPr>
          <w:rFonts w:eastAsia="Calibri" w:cs="Times New Roman"/>
          <w:i/>
          <w:iCs/>
          <w:szCs w:val="28"/>
          <w:lang w:val="be-BY" w:bidi="en-US"/>
        </w:rPr>
        <w:t xml:space="preserve"> — </w:t>
      </w:r>
      <w:r w:rsidRPr="00B27911">
        <w:rPr>
          <w:rFonts w:eastAsia="Calibri" w:cs="Times New Roman"/>
          <w:szCs w:val="28"/>
          <w:lang w:val="be-BY" w:bidi="en-US"/>
        </w:rPr>
        <w:t>средняя скорость течения (м/с).</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b/>
          <w:i/>
          <w:iCs/>
          <w:szCs w:val="28"/>
          <w:lang w:val="be-BY" w:bidi="en-US"/>
        </w:rPr>
        <w:t xml:space="preserve">Стоком </w:t>
      </w:r>
      <w:r w:rsidRPr="00B27911">
        <w:rPr>
          <w:rFonts w:eastAsia="Calibri" w:cs="Times New Roman"/>
          <w:szCs w:val="28"/>
          <w:lang w:val="be-BY" w:bidi="en-US"/>
        </w:rPr>
        <w:t xml:space="preserve">называется количество воды, протекающее через живое сечение за определенный промежуток времени. </w:t>
      </w:r>
      <w:r w:rsidRPr="00B27911">
        <w:rPr>
          <w:rFonts w:eastAsia="Calibri" w:cs="Times New Roman"/>
          <w:i/>
          <w:iCs/>
          <w:szCs w:val="28"/>
          <w:lang w:val="en-US" w:bidi="en-US"/>
        </w:rPr>
        <w:t>W</w:t>
      </w:r>
      <w:r w:rsidRPr="00B27911">
        <w:rPr>
          <w:rFonts w:eastAsia="Calibri" w:cs="Times New Roman"/>
          <w:i/>
          <w:iCs/>
          <w:szCs w:val="28"/>
          <w:lang w:val="be-BY" w:bidi="en-US"/>
        </w:rPr>
        <w:t xml:space="preserve"> = </w:t>
      </w:r>
      <w:r w:rsidRPr="00B27911">
        <w:rPr>
          <w:rFonts w:eastAsia="Calibri" w:cs="Times New Roman"/>
          <w:i/>
          <w:iCs/>
          <w:szCs w:val="28"/>
          <w:lang w:val="en-US" w:bidi="en-US"/>
        </w:rPr>
        <w:t>Q</w:t>
      </w:r>
      <w:r w:rsidRPr="00B27911">
        <w:rPr>
          <w:rFonts w:eastAsia="Calibri" w:cs="Times New Roman"/>
          <w:i/>
          <w:iCs/>
          <w:szCs w:val="28"/>
          <w:lang w:val="be-BY" w:bidi="en-US"/>
        </w:rPr>
        <w:t xml:space="preserve"> Т, </w:t>
      </w:r>
      <w:r w:rsidRPr="00B27911">
        <w:rPr>
          <w:rFonts w:eastAsia="Calibri" w:cs="Times New Roman"/>
          <w:szCs w:val="28"/>
          <w:lang w:val="be-BY" w:bidi="en-US"/>
        </w:rPr>
        <w:t>где Т — количество секунд в рассматриваемом промежутке времени. Величина стока зависит от физико-географических условий, и в первую очередь от количества осадков и величины испарения.</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Отношение величины стока к количеству осадков, выпавших на той же территории за определенный срок, выраженное в процентах, называется </w:t>
      </w:r>
      <w:r w:rsidRPr="00B27911">
        <w:rPr>
          <w:rFonts w:eastAsia="Calibri" w:cs="Times New Roman"/>
          <w:b/>
          <w:i/>
          <w:iCs/>
          <w:szCs w:val="28"/>
          <w:lang w:val="be-BY" w:bidi="en-US"/>
        </w:rPr>
        <w:t>коэффициентом стока</w:t>
      </w:r>
      <w:r w:rsidRPr="00B27911">
        <w:rPr>
          <w:rFonts w:eastAsia="Calibri" w:cs="Times New Roman"/>
          <w:i/>
          <w:iCs/>
          <w:szCs w:val="28"/>
          <w:lang w:val="be-BY" w:bidi="en-US"/>
        </w:rPr>
        <w:t xml:space="preserve"> (К), К </w:t>
      </w:r>
      <w:r w:rsidRPr="00B27911">
        <w:rPr>
          <w:rFonts w:eastAsia="Calibri" w:cs="Times New Roman"/>
          <w:szCs w:val="28"/>
          <w:lang w:val="be-BY" w:bidi="en-US"/>
        </w:rPr>
        <w:t xml:space="preserve">= </w:t>
      </w:r>
      <w:r w:rsidRPr="00B27911">
        <w:rPr>
          <w:rFonts w:eastAsia="Calibri" w:cs="Times New Roman"/>
          <w:i/>
          <w:iCs/>
          <w:szCs w:val="28"/>
          <w:lang w:val="en-US" w:bidi="en-US"/>
        </w:rPr>
        <w:t>W</w:t>
      </w:r>
      <w:r w:rsidRPr="00B27911">
        <w:rPr>
          <w:rFonts w:eastAsia="Calibri" w:cs="Times New Roman"/>
          <w:i/>
          <w:iCs/>
          <w:szCs w:val="28"/>
          <w:lang w:val="be-BY" w:bidi="en-US"/>
        </w:rPr>
        <w:t xml:space="preserve">/М×100, </w:t>
      </w:r>
      <w:r w:rsidRPr="00B27911">
        <w:rPr>
          <w:rFonts w:eastAsia="Calibri" w:cs="Times New Roman"/>
          <w:szCs w:val="28"/>
          <w:lang w:val="be-BY" w:bidi="en-US"/>
        </w:rPr>
        <w:t xml:space="preserve">где </w:t>
      </w:r>
      <w:r w:rsidRPr="00B27911">
        <w:rPr>
          <w:rFonts w:eastAsia="Calibri" w:cs="Times New Roman"/>
          <w:i/>
          <w:iCs/>
          <w:szCs w:val="28"/>
          <w:lang w:val="be-BY" w:bidi="en-US"/>
        </w:rPr>
        <w:t xml:space="preserve">М </w:t>
      </w:r>
      <w:r w:rsidRPr="00B27911">
        <w:rPr>
          <w:rFonts w:eastAsia="Calibri" w:cs="Times New Roman"/>
          <w:szCs w:val="28"/>
          <w:lang w:val="be-BY" w:bidi="en-US"/>
        </w:rPr>
        <w:t>— количество выпавших осадков. Чтобы определить коэффициент стока, необходимо знать годовой сток реки, площадь бассейна и годовое количество осадков, выпавших на данной площади. Например, если годовой сток 1,5 км</w:t>
      </w:r>
      <w:r w:rsidRPr="00B27911">
        <w:rPr>
          <w:rFonts w:eastAsia="Calibri" w:cs="Times New Roman"/>
          <w:szCs w:val="28"/>
          <w:vertAlign w:val="superscript"/>
          <w:lang w:val="be-BY" w:bidi="en-US"/>
        </w:rPr>
        <w:t>з</w:t>
      </w:r>
      <w:r w:rsidRPr="00B27911">
        <w:rPr>
          <w:rFonts w:eastAsia="Calibri" w:cs="Times New Roman"/>
          <w:szCs w:val="28"/>
          <w:lang w:val="be-BY" w:bidi="en-US"/>
        </w:rPr>
        <w:t>/год, годовое количество осадков 700 мм (для удобства расчетов осадки выражают в километрах: 700 мм — 0,0007 км), площадь бассейна 3500 км</w:t>
      </w:r>
      <w:r w:rsidRPr="00B27911">
        <w:rPr>
          <w:rFonts w:eastAsia="Calibri" w:cs="Times New Roman"/>
          <w:szCs w:val="28"/>
          <w:vertAlign w:val="superscript"/>
          <w:lang w:val="be-BY" w:bidi="en-US"/>
        </w:rPr>
        <w:t>2</w:t>
      </w:r>
      <w:r w:rsidRPr="00B27911">
        <w:rPr>
          <w:rFonts w:eastAsia="Calibri" w:cs="Times New Roman"/>
          <w:szCs w:val="28"/>
          <w:lang w:val="be-BY" w:bidi="en-US"/>
        </w:rPr>
        <w:t>, то годовой объем выпавших в бассейне осадков будет 2,45 км</w:t>
      </w:r>
      <w:r w:rsidRPr="00B27911">
        <w:rPr>
          <w:rFonts w:eastAsia="Calibri" w:cs="Times New Roman"/>
          <w:szCs w:val="28"/>
          <w:vertAlign w:val="superscript"/>
          <w:lang w:val="be-BY" w:bidi="en-US"/>
        </w:rPr>
        <w:t xml:space="preserve">3 </w:t>
      </w:r>
      <w:r w:rsidRPr="00B27911">
        <w:rPr>
          <w:rFonts w:eastAsia="Calibri" w:cs="Times New Roman"/>
          <w:szCs w:val="28"/>
          <w:lang w:val="be-BY" w:bidi="en-US"/>
        </w:rPr>
        <w:t xml:space="preserve">(3500x0,0007), а коэффициент стока </w:t>
      </w:r>
      <w:r w:rsidRPr="00B27911">
        <w:rPr>
          <w:rFonts w:eastAsia="Calibri" w:cs="Times New Roman"/>
          <w:i/>
          <w:iCs/>
          <w:szCs w:val="28"/>
          <w:lang w:val="be-BY" w:bidi="en-US"/>
        </w:rPr>
        <w:t xml:space="preserve">К = 1,5×100/2,45 </w:t>
      </w:r>
      <w:r w:rsidRPr="00B27911">
        <w:rPr>
          <w:rFonts w:eastAsia="Calibri" w:cs="Times New Roman"/>
          <w:szCs w:val="28"/>
          <w:lang w:val="be-BY" w:bidi="en-US"/>
        </w:rPr>
        <w:t>= 61,2 %.</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Поступление воды в реки называется их </w:t>
      </w:r>
      <w:r w:rsidRPr="00B27911">
        <w:rPr>
          <w:rFonts w:eastAsia="Calibri" w:cs="Times New Roman"/>
          <w:b/>
          <w:i/>
          <w:iCs/>
          <w:szCs w:val="28"/>
          <w:lang w:val="be-BY" w:bidi="en-US"/>
        </w:rPr>
        <w:t>питанием.</w:t>
      </w:r>
      <w:r w:rsidRPr="00B27911">
        <w:rPr>
          <w:rFonts w:eastAsia="Calibri" w:cs="Times New Roman"/>
          <w:szCs w:val="28"/>
          <w:lang w:val="be-BY" w:bidi="en-US"/>
        </w:rPr>
        <w:t xml:space="preserve">Существуют четыре основных источника питания рек: </w:t>
      </w:r>
      <w:r w:rsidRPr="00B27911">
        <w:rPr>
          <w:rFonts w:eastAsia="Calibri" w:cs="Times New Roman"/>
          <w:b/>
          <w:i/>
          <w:szCs w:val="28"/>
          <w:lang w:val="be-BY" w:bidi="en-US"/>
        </w:rPr>
        <w:t>дождевое, снеговое, ледниковое и подземное</w:t>
      </w:r>
      <w:r w:rsidRPr="00B27911">
        <w:rPr>
          <w:rFonts w:eastAsia="Calibri" w:cs="Times New Roman"/>
          <w:szCs w:val="28"/>
          <w:lang w:val="be-BY" w:bidi="en-US"/>
        </w:rPr>
        <w:t xml:space="preserve">. Роль того или иного источника питания, их сочетание и распределение во времени зависит от климатических условий. </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 xml:space="preserve">Характер питания влияет на колебание количества воды в реках во времени — их </w:t>
      </w:r>
      <w:r w:rsidRPr="00B27911">
        <w:rPr>
          <w:rFonts w:eastAsia="Calibri" w:cs="Times New Roman"/>
          <w:b/>
          <w:i/>
          <w:iCs/>
          <w:szCs w:val="28"/>
          <w:lang w:val="be-BY" w:bidi="en-US"/>
        </w:rPr>
        <w:t>режим</w:t>
      </w:r>
      <w:r w:rsidRPr="00B27911">
        <w:rPr>
          <w:rFonts w:eastAsia="Calibri" w:cs="Times New Roman"/>
          <w:i/>
          <w:iCs/>
          <w:szCs w:val="28"/>
          <w:lang w:val="be-BY" w:bidi="en-US"/>
        </w:rPr>
        <w:t xml:space="preserve">. </w:t>
      </w:r>
      <w:r w:rsidRPr="00B27911">
        <w:rPr>
          <w:rFonts w:eastAsia="Calibri" w:cs="Times New Roman"/>
          <w:szCs w:val="28"/>
          <w:lang w:val="be-BY" w:bidi="en-US"/>
        </w:rPr>
        <w:t xml:space="preserve">В годовом водном режиме рек выделяют три фазы: </w:t>
      </w:r>
      <w:r w:rsidRPr="00B27911">
        <w:rPr>
          <w:rFonts w:eastAsia="Calibri" w:cs="Times New Roman"/>
          <w:b/>
          <w:i/>
          <w:szCs w:val="28"/>
          <w:lang w:val="be-BY" w:bidi="en-US"/>
        </w:rPr>
        <w:t>межень, половодье, паводок</w:t>
      </w:r>
      <w:r w:rsidRPr="00B27911">
        <w:rPr>
          <w:rFonts w:eastAsia="Calibri" w:cs="Times New Roman"/>
          <w:szCs w:val="28"/>
          <w:lang w:val="be-BY" w:bidi="en-US"/>
        </w:rPr>
        <w:t>.</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i/>
          <w:szCs w:val="28"/>
          <w:lang w:eastAsia="ru-RU"/>
        </w:rPr>
        <w:t xml:space="preserve">Межень – </w:t>
      </w:r>
      <w:r w:rsidRPr="00B27911">
        <w:rPr>
          <w:rFonts w:eastAsia="Times New Roman" w:cs="Times New Roman"/>
          <w:szCs w:val="28"/>
          <w:lang w:eastAsia="ru-RU"/>
        </w:rPr>
        <w:t>это самый низкий уровень воды в реке. Связан с возраствнием испарения в летний период или наоборот с отсутствием осадков в жидком виде в зимний период.</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
          <w:szCs w:val="28"/>
          <w:lang w:eastAsia="ru-RU"/>
        </w:rPr>
        <w:t>Половодье</w:t>
      </w:r>
      <w:r w:rsidRPr="00B27911">
        <w:rPr>
          <w:rFonts w:eastAsia="Times New Roman" w:cs="Times New Roman"/>
          <w:iCs/>
          <w:szCs w:val="28"/>
          <w:lang w:eastAsia="ru-RU"/>
        </w:rPr>
        <w:t xml:space="preserve"> – повторяющийся в одно и то же время года высокий и </w:t>
      </w:r>
      <w:r w:rsidRPr="00B27911">
        <w:rPr>
          <w:rFonts w:eastAsia="Times New Roman" w:cs="Times New Roman"/>
          <w:iCs/>
          <w:szCs w:val="28"/>
          <w:lang w:eastAsia="ru-RU"/>
        </w:rPr>
        <w:lastRenderedPageBreak/>
        <w:t>длительный подъем уровня воды в реке. На равнинных реках умеренного пояса половодье бывает весной во время снеготаяния. На реках, берущих начало в высоких горах, половодье летнее, и связано оно с таянием снега и льда. На летнее время – период дождей – приходится половодье и в областях с муссонным климатом.</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
          <w:szCs w:val="28"/>
          <w:lang w:eastAsia="ru-RU"/>
        </w:rPr>
        <w:t>Паводок</w:t>
      </w:r>
      <w:r w:rsidRPr="00B27911">
        <w:rPr>
          <w:rFonts w:eastAsia="Times New Roman" w:cs="Times New Roman"/>
          <w:iCs/>
          <w:szCs w:val="28"/>
          <w:lang w:eastAsia="ru-RU"/>
        </w:rPr>
        <w:t xml:space="preserve"> – значительный, но кратковременный подъем уровня воды в реке. Он может наблюдаться в любое время года в результате обильных дождей или быстрого таяния снега и льда во время оттепелей.</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По источникам питания и водному режиму предложено несколько классификаций рек. Лучшей считается классификация М. И. Львовича, который все реки земного шара разделил на 38 групп, объединяемых в 12 типов.</w:t>
      </w:r>
    </w:p>
    <w:p w:rsidR="00B27911" w:rsidRPr="00137EDB" w:rsidRDefault="00137EDB" w:rsidP="005A35AA">
      <w:pPr>
        <w:pStyle w:val="a5"/>
        <w:numPr>
          <w:ilvl w:val="0"/>
          <w:numId w:val="25"/>
        </w:numPr>
        <w:rPr>
          <w:rFonts w:eastAsia="Calibri" w:cs="Times New Roman"/>
          <w:b/>
          <w:bCs/>
          <w:szCs w:val="28"/>
          <w:lang w:bidi="en-US"/>
        </w:rPr>
      </w:pPr>
      <w:r w:rsidRPr="00137EDB">
        <w:rPr>
          <w:rFonts w:eastAsia="Calibri" w:cs="Times New Roman"/>
          <w:b/>
          <w:bCs/>
          <w:szCs w:val="28"/>
          <w:lang w:bidi="en-US"/>
        </w:rPr>
        <w:t>Озёра, классификация озёр по происхождению котловини по режиму. Водный и температурный режим озёр. Эволюция озёр.</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b/>
          <w:i/>
          <w:color w:val="000000"/>
          <w:szCs w:val="28"/>
          <w:lang w:eastAsia="ru-RU"/>
        </w:rPr>
        <w:t>Озеро</w:t>
      </w:r>
      <w:r w:rsidRPr="00B27911">
        <w:rPr>
          <w:rFonts w:eastAsia="Times New Roman" w:cs="Times New Roman"/>
          <w:iCs/>
          <w:color w:val="000000"/>
          <w:szCs w:val="28"/>
          <w:lang w:eastAsia="ru-RU"/>
        </w:rPr>
        <w:t xml:space="preserve"> – </w:t>
      </w:r>
      <w:r w:rsidRPr="00B27911">
        <w:rPr>
          <w:rFonts w:eastAsia="Times New Roman" w:cs="Times New Roman"/>
          <w:i/>
          <w:iCs/>
          <w:color w:val="000000"/>
          <w:szCs w:val="28"/>
          <w:lang w:eastAsia="ru-RU"/>
        </w:rPr>
        <w:t>водоем, образовавшийся в природном углублении на поверхности суши.</w:t>
      </w:r>
      <w:r w:rsidRPr="00B27911">
        <w:rPr>
          <w:rFonts w:eastAsia="Times New Roman" w:cs="Times New Roman"/>
          <w:iCs/>
          <w:color w:val="000000"/>
          <w:szCs w:val="28"/>
          <w:lang w:eastAsia="ru-RU"/>
        </w:rPr>
        <w:t xml:space="preserve"> Это углубление носит название </w:t>
      </w:r>
      <w:r w:rsidRPr="00B27911">
        <w:rPr>
          <w:rFonts w:eastAsia="Times New Roman" w:cs="Times New Roman"/>
          <w:i/>
          <w:iCs/>
          <w:color w:val="000000"/>
          <w:szCs w:val="28"/>
          <w:lang w:eastAsia="ru-RU"/>
        </w:rPr>
        <w:t>озерной котловины.</w:t>
      </w:r>
      <w:r w:rsidRPr="00B27911">
        <w:rPr>
          <w:rFonts w:eastAsia="Times New Roman" w:cs="Times New Roman"/>
          <w:iCs/>
          <w:color w:val="000000"/>
          <w:szCs w:val="28"/>
          <w:lang w:eastAsia="ru-RU"/>
        </w:rPr>
        <w:t xml:space="preserve"> Озерные котловины могут иметь различное происхождение, а их особенности в значительной мере отражаются на самом озере: его размерах, форме, водном режиме. Поэтому озера классифицируют, прежде всего, по происхождению озерных котловин. </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iCs/>
          <w:color w:val="000000"/>
          <w:szCs w:val="28"/>
          <w:lang w:eastAsia="ru-RU"/>
        </w:rPr>
        <w:t xml:space="preserve">Среди них выделяют </w:t>
      </w:r>
      <w:r w:rsidRPr="00B27911">
        <w:rPr>
          <w:rFonts w:eastAsia="Times New Roman" w:cs="Times New Roman"/>
          <w:i/>
          <w:color w:val="000000"/>
          <w:szCs w:val="28"/>
          <w:lang w:eastAsia="ru-RU"/>
        </w:rPr>
        <w:t>тектонические, вулканические, плотинные (или завальные), ледниковые, карстовые, пойменные и др.</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i/>
          <w:color w:val="000000"/>
          <w:szCs w:val="28"/>
          <w:lang w:eastAsia="ru-RU"/>
        </w:rPr>
        <w:t xml:space="preserve">Тектонические </w:t>
      </w:r>
      <w:r w:rsidRPr="00B27911">
        <w:rPr>
          <w:rFonts w:eastAsia="Times New Roman" w:cs="Times New Roman"/>
          <w:iCs/>
          <w:color w:val="000000"/>
          <w:szCs w:val="28"/>
          <w:lang w:eastAsia="ru-RU"/>
        </w:rPr>
        <w:t>озера образуются в местах опускании и прогибов земной коры. В грабене возникло, например, самое глубокое озеро в мире Байкал (1637 м), в крупной тектонической котловине расположено самое большое озеро мира Каспийское. Котловины всех крупных по размеру и глубоких озер имеют тектоническое происхождение (крупнейшие африканские и североамериканские озера, Аральское море-озеро, Балхаш и др.). Некоторые озера возникли в кратерах потухших вулканов и поэтому называются вулканическими.</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iCs/>
          <w:color w:val="000000"/>
          <w:szCs w:val="28"/>
          <w:lang w:eastAsia="ru-RU"/>
        </w:rPr>
        <w:t>Завальные озера образуются в горах в результате появления плотин, перегораживающих речные долины. Завалы могут возникнуть при землетрясениях, в результате селей (грязевых потоков).</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iCs/>
          <w:color w:val="000000"/>
          <w:szCs w:val="28"/>
          <w:lang w:eastAsia="ru-RU"/>
        </w:rPr>
        <w:t>Большое количество озер характерно для районов, подвергавшихся оледенению, – ледниковые озера. Ледник проводил как разрушительную, так и созидательную работу. В первом случае возникали котловины в результате выпахивающей деятельности ледника, во втором – в связи с неравномерным отложением приносимого ледником материала.</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iCs/>
          <w:color w:val="000000"/>
          <w:szCs w:val="28"/>
          <w:lang w:eastAsia="ru-RU"/>
        </w:rPr>
        <w:t>В районах распространения растворимых горных пород (известняка, гипса, мела) на месте провалов возникают карстовые озера, обычно небольшие по размерам. Для пойм рек характерны озера-старицы.</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iCs/>
          <w:color w:val="000000"/>
          <w:szCs w:val="28"/>
          <w:lang w:eastAsia="ru-RU"/>
        </w:rPr>
        <w:t xml:space="preserve">Озера размещены на поверхности земли неравномерно. Наибольшее их количество приходится на районы, где много углублений, прежде всего тектонического и ледникового происхождения и где выпадает большое </w:t>
      </w:r>
      <w:r w:rsidRPr="00B27911">
        <w:rPr>
          <w:rFonts w:eastAsia="Times New Roman" w:cs="Times New Roman"/>
          <w:iCs/>
          <w:color w:val="000000"/>
          <w:szCs w:val="28"/>
          <w:lang w:eastAsia="ru-RU"/>
        </w:rPr>
        <w:lastRenderedPageBreak/>
        <w:t>количество осадков. Следует также отметить, что немало появилось антропогенных озер – прудов. Причем их обычно создают там, где нет или мало озер естественного происхождения.</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iCs/>
          <w:color w:val="000000"/>
          <w:szCs w:val="28"/>
          <w:lang w:eastAsia="ru-RU"/>
        </w:rPr>
        <w:t>Озера питаются за счет выпадающих атмосферных осадков, подземных вод и стекающих в них поверхностных вод, прежде всего речных. Расходуется вода из озер путем испарения и речного стока. Однако не из всех озер вытекают реки. По этому признаку озера подразделяются на сточные, из которых вытекают реки, и бессточные.</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szCs w:val="28"/>
          <w:lang w:val="be-BY" w:bidi="en-US"/>
        </w:rPr>
        <w:t>С речными и подземными водами в озера поступают соли. И если озеро бессточное, соли в нем накапливаются, вода становится соленой или горько-соленой. Соленость озер может быть во много раз выше, чем соленость океанических вод. Соленые озера характерны для пустынь, полупустынь и степей.</w:t>
      </w:r>
    </w:p>
    <w:p w:rsidR="00B27911" w:rsidRPr="00B27911" w:rsidRDefault="00B27911" w:rsidP="00B27911">
      <w:pPr>
        <w:shd w:val="clear" w:color="auto" w:fill="FFFFFF"/>
        <w:ind w:right="36"/>
        <w:rPr>
          <w:rFonts w:eastAsia="Calibri" w:cs="Times New Roman"/>
          <w:szCs w:val="28"/>
          <w:lang w:val="be-BY" w:bidi="en-US"/>
        </w:rPr>
      </w:pPr>
      <w:r w:rsidRPr="00B27911">
        <w:rPr>
          <w:rFonts w:eastAsia="Calibri" w:cs="Times New Roman"/>
          <w:szCs w:val="28"/>
          <w:lang w:val="be-BY" w:bidi="en-US"/>
        </w:rPr>
        <w:t>Морфометрические показатели озера — абсолютные и относительные величины, характеризующие его размеры, форму и объем: длина, ширина, длина береговой линии, площадь поверхности озера, глубина.</w:t>
      </w:r>
    </w:p>
    <w:p w:rsidR="00B27911" w:rsidRPr="00B27911" w:rsidRDefault="00B27911" w:rsidP="00B27911">
      <w:pPr>
        <w:shd w:val="clear" w:color="auto" w:fill="FFFFFF"/>
        <w:ind w:right="29"/>
        <w:rPr>
          <w:rFonts w:eastAsia="Calibri" w:cs="Times New Roman"/>
          <w:szCs w:val="28"/>
          <w:lang w:val="be-BY" w:bidi="en-US"/>
        </w:rPr>
      </w:pPr>
      <w:r w:rsidRPr="00B27911">
        <w:rPr>
          <w:rFonts w:eastAsia="Calibri" w:cs="Times New Roman"/>
          <w:b/>
          <w:i/>
          <w:iCs/>
          <w:szCs w:val="28"/>
          <w:lang w:val="be-BY" w:bidi="en-US"/>
        </w:rPr>
        <w:t>Длина озера</w:t>
      </w:r>
      <w:r w:rsidRPr="00B27911">
        <w:rPr>
          <w:rFonts w:eastAsia="Calibri" w:cs="Times New Roman"/>
          <w:i/>
          <w:iCs/>
          <w:szCs w:val="28"/>
          <w:lang w:val="be-BY" w:bidi="en-US"/>
        </w:rPr>
        <w:t xml:space="preserve"> — </w:t>
      </w:r>
      <w:r w:rsidRPr="00B27911">
        <w:rPr>
          <w:rFonts w:eastAsia="Calibri" w:cs="Times New Roman"/>
          <w:szCs w:val="28"/>
          <w:lang w:val="be-BY" w:bidi="en-US"/>
        </w:rPr>
        <w:t xml:space="preserve">кратчайшее расстояние между двумя наиболее отдаленными </w:t>
      </w:r>
      <w:r w:rsidRPr="00B27911">
        <w:rPr>
          <w:rFonts w:eastAsia="Calibri" w:cs="Times New Roman"/>
          <w:szCs w:val="28"/>
          <w:lang w:val="en-US" w:bidi="en-US"/>
        </w:rPr>
        <w:t>I</w:t>
      </w:r>
      <w:r w:rsidRPr="00B27911">
        <w:rPr>
          <w:rFonts w:eastAsia="Calibri" w:cs="Times New Roman"/>
          <w:szCs w:val="28"/>
          <w:lang w:val="be-BY" w:bidi="en-US"/>
        </w:rPr>
        <w:t xml:space="preserve"> друг от друга точками береговой линии, измеренное псповерхности озера.</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b/>
          <w:i/>
          <w:iCs/>
          <w:szCs w:val="28"/>
          <w:lang w:val="be-BY" w:bidi="en-US"/>
        </w:rPr>
        <w:t>Средняя ширина озера</w:t>
      </w:r>
      <w:r w:rsidRPr="00B27911">
        <w:rPr>
          <w:rFonts w:eastAsia="Calibri" w:cs="Times New Roman"/>
          <w:szCs w:val="28"/>
          <w:lang w:val="be-BY" w:bidi="en-US"/>
        </w:rPr>
        <w:t>— отношение площади озера к длине.</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b/>
          <w:i/>
          <w:iCs/>
          <w:szCs w:val="28"/>
          <w:lang w:val="be-BY" w:bidi="en-US"/>
        </w:rPr>
        <w:t>Длина береговой линии</w:t>
      </w:r>
      <w:r w:rsidRPr="00B27911">
        <w:rPr>
          <w:rFonts w:eastAsia="Calibri" w:cs="Times New Roman"/>
          <w:szCs w:val="28"/>
          <w:lang w:val="be-BY" w:bidi="en-US"/>
        </w:rPr>
        <w:t xml:space="preserve">— длина уреза воды (линии соприкосновения воды с сушей). </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b/>
          <w:iCs/>
          <w:szCs w:val="28"/>
          <w:lang w:val="be-BY" w:bidi="en-US"/>
        </w:rPr>
        <w:t xml:space="preserve">Площадь поверхности </w:t>
      </w:r>
      <w:r w:rsidRPr="00B27911">
        <w:rPr>
          <w:rFonts w:eastAsia="Calibri" w:cs="Times New Roman"/>
          <w:b/>
          <w:szCs w:val="28"/>
          <w:lang w:val="be-BY" w:bidi="en-US"/>
        </w:rPr>
        <w:t>озера</w:t>
      </w:r>
      <w:r w:rsidRPr="00B27911">
        <w:rPr>
          <w:rFonts w:eastAsia="Calibri" w:cs="Times New Roman"/>
          <w:szCs w:val="28"/>
          <w:lang w:val="be-BY" w:bidi="en-US"/>
        </w:rPr>
        <w:t xml:space="preserve"> — площадь водной поверхности без островов. </w:t>
      </w:r>
    </w:p>
    <w:p w:rsidR="00B27911" w:rsidRPr="00B27911" w:rsidRDefault="00B27911" w:rsidP="00B27911">
      <w:pPr>
        <w:shd w:val="clear" w:color="auto" w:fill="FFFFFF"/>
        <w:rPr>
          <w:rFonts w:eastAsia="Calibri" w:cs="Times New Roman"/>
          <w:szCs w:val="28"/>
          <w:lang w:val="be-BY" w:bidi="en-US"/>
        </w:rPr>
      </w:pPr>
      <w:r w:rsidRPr="00B27911">
        <w:rPr>
          <w:rFonts w:eastAsia="Calibri" w:cs="Times New Roman"/>
          <w:b/>
          <w:i/>
          <w:iCs/>
          <w:szCs w:val="28"/>
          <w:lang w:val="be-BY" w:bidi="en-US"/>
        </w:rPr>
        <w:t>Глубину максимальную</w:t>
      </w:r>
      <w:r w:rsidRPr="00B27911">
        <w:rPr>
          <w:rFonts w:eastAsia="Calibri" w:cs="Times New Roman"/>
          <w:szCs w:val="28"/>
          <w:lang w:val="be-BY" w:bidi="en-US"/>
        </w:rPr>
        <w:t>находят непосредственными измерениями.</w:t>
      </w:r>
    </w:p>
    <w:p w:rsidR="00B27911" w:rsidRPr="00B27911" w:rsidRDefault="00B27911" w:rsidP="005A35AA">
      <w:pPr>
        <w:numPr>
          <w:ilvl w:val="0"/>
          <w:numId w:val="25"/>
        </w:numPr>
        <w:shd w:val="clear" w:color="auto" w:fill="FFFFFF"/>
        <w:tabs>
          <w:tab w:val="left" w:pos="1134"/>
        </w:tabs>
        <w:contextualSpacing/>
        <w:jc w:val="left"/>
        <w:rPr>
          <w:rFonts w:eastAsia="Calibri" w:cs="Times New Roman"/>
          <w:szCs w:val="28"/>
          <w:lang w:val="be-BY" w:bidi="en-US"/>
        </w:rPr>
      </w:pPr>
      <w:r w:rsidRPr="00B27911">
        <w:rPr>
          <w:rFonts w:eastAsia="Calibri" w:cs="Times New Roman"/>
          <w:b/>
          <w:bCs/>
          <w:szCs w:val="28"/>
          <w:lang w:bidi="en-US"/>
        </w:rPr>
        <w:t xml:space="preserve">Происхождение и распространение </w:t>
      </w:r>
      <w:r w:rsidRPr="00B27911">
        <w:rPr>
          <w:rFonts w:eastAsia="Calibri" w:cs="Times New Roman"/>
          <w:b/>
          <w:szCs w:val="28"/>
          <w:lang w:val="be-BY" w:eastAsia="ru-RU" w:bidi="en-US"/>
        </w:rPr>
        <w:t>ледник</w:t>
      </w:r>
      <w:r w:rsidRPr="00B27911">
        <w:rPr>
          <w:rFonts w:eastAsia="Calibri" w:cs="Times New Roman"/>
          <w:b/>
          <w:szCs w:val="28"/>
          <w:lang w:eastAsia="ru-RU" w:bidi="en-US"/>
        </w:rPr>
        <w:t>ов</w:t>
      </w:r>
      <w:r w:rsidRPr="00B27911">
        <w:rPr>
          <w:rFonts w:eastAsia="Calibri" w:cs="Times New Roman"/>
          <w:b/>
          <w:szCs w:val="28"/>
          <w:lang w:val="be-BY" w:eastAsia="ru-RU" w:bidi="en-US"/>
        </w:rPr>
        <w:t>.</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b/>
          <w:i/>
          <w:color w:val="000000"/>
          <w:szCs w:val="28"/>
          <w:lang w:eastAsia="ru-RU"/>
        </w:rPr>
        <w:t>Ледники</w:t>
      </w:r>
      <w:r w:rsidRPr="00B27911">
        <w:rPr>
          <w:rFonts w:eastAsia="Times New Roman" w:cs="Times New Roman"/>
          <w:i/>
          <w:iCs/>
          <w:color w:val="000000"/>
          <w:szCs w:val="28"/>
          <w:lang w:eastAsia="ru-RU"/>
        </w:rPr>
        <w:t>– подвижные скопления льда на поверхности суши.</w:t>
      </w:r>
      <w:r w:rsidRPr="00B27911">
        <w:rPr>
          <w:rFonts w:eastAsia="Times New Roman" w:cs="Times New Roman"/>
          <w:iCs/>
          <w:color w:val="000000"/>
          <w:szCs w:val="28"/>
          <w:lang w:eastAsia="ru-RU"/>
        </w:rPr>
        <w:t xml:space="preserve"> Они образуются там, где в течение года выпадает больше снега, чем успевает растаять. В Антарктиде и Арктике такие условия создаются на небольшой высоте – на уровне моря или несколько выше. В тропическом поясе снег может накапливаться в горах на большой высоте. Имеет значение и количество выпадающих твердых осадков: чем их больше, тем ниже в горах накапливается снег при одних и тех же температурах. Выпавший снег постепенно уплотняется и превращается в лед. Лед обладает способностью под влиянием силы тяжести перемещаться (течь) со скоростью от нескольких метров до 200 м в год.</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iCs/>
          <w:color w:val="000000"/>
          <w:szCs w:val="28"/>
          <w:lang w:eastAsia="ru-RU"/>
        </w:rPr>
        <w:t>Ледники, имеющие значительную мощность, скрывающие все неровности рельефа и занимающие большую площадь, называются покровными. Примерами могут служить покровный ледник Антарктиды, имеющий среднюю мощность около 2 км, а также Гренландии. От края этих ледниковых покровов постоянно откалываются огромные глыбы льда – айсберги, сидящие на мели или свободно плавающие.</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iCs/>
          <w:color w:val="000000"/>
          <w:szCs w:val="28"/>
          <w:lang w:eastAsia="ru-RU"/>
        </w:rPr>
        <w:t xml:space="preserve">Ледники, занимающие вершины гор, различные углубления на их склонах и долины, называются горными. В отличие от покровных горные </w:t>
      </w:r>
      <w:r w:rsidRPr="00B27911">
        <w:rPr>
          <w:rFonts w:eastAsia="Times New Roman" w:cs="Times New Roman"/>
          <w:iCs/>
          <w:color w:val="000000"/>
          <w:szCs w:val="28"/>
          <w:lang w:eastAsia="ru-RU"/>
        </w:rPr>
        <w:lastRenderedPageBreak/>
        <w:t>ледники значительно меньших размеров, характеризуются большим разнообразием.</w:t>
      </w:r>
    </w:p>
    <w:p w:rsidR="00B27911" w:rsidRPr="00B27911" w:rsidRDefault="00B27911" w:rsidP="00B27911">
      <w:pPr>
        <w:widowControl w:val="0"/>
        <w:rPr>
          <w:rFonts w:eastAsia="Times New Roman" w:cs="Times New Roman"/>
          <w:iCs/>
          <w:color w:val="000000"/>
          <w:szCs w:val="28"/>
          <w:lang w:eastAsia="ru-RU"/>
        </w:rPr>
      </w:pPr>
      <w:r w:rsidRPr="00B27911">
        <w:rPr>
          <w:rFonts w:eastAsia="Times New Roman" w:cs="Times New Roman"/>
          <w:iCs/>
          <w:color w:val="000000"/>
          <w:szCs w:val="28"/>
          <w:lang w:eastAsia="ru-RU"/>
        </w:rPr>
        <w:t>В ледниках законсервировано большое количество пресной влаги. Частично она расходуется на питание рек, причем от интенсивности таяния ледников зависит количество воды в реках, которые берут здесь начало. Для засушливых районов мира ледниковое питание рек имеет очень важное хозяйственное значение.</w:t>
      </w:r>
    </w:p>
    <w:p w:rsidR="00B27911" w:rsidRPr="00B27911" w:rsidRDefault="00B27911" w:rsidP="005A35AA">
      <w:pPr>
        <w:numPr>
          <w:ilvl w:val="0"/>
          <w:numId w:val="25"/>
        </w:numPr>
        <w:shd w:val="clear" w:color="auto" w:fill="FFFFFF"/>
        <w:tabs>
          <w:tab w:val="left" w:pos="1134"/>
        </w:tabs>
        <w:spacing w:before="7"/>
        <w:contextualSpacing/>
        <w:jc w:val="left"/>
        <w:rPr>
          <w:rFonts w:eastAsia="Calibri" w:cs="Times New Roman"/>
          <w:b/>
          <w:bCs/>
          <w:color w:val="000000"/>
          <w:szCs w:val="28"/>
          <w:lang w:bidi="en-US"/>
        </w:rPr>
      </w:pPr>
      <w:r w:rsidRPr="00B27911">
        <w:rPr>
          <w:rFonts w:eastAsia="Calibri" w:cs="Times New Roman"/>
          <w:b/>
          <w:bCs/>
          <w:color w:val="000000"/>
          <w:szCs w:val="28"/>
          <w:lang w:bidi="en-US"/>
        </w:rPr>
        <w:t>Болота, типы болот, их образование.</w:t>
      </w:r>
    </w:p>
    <w:p w:rsidR="00B27911" w:rsidRPr="00B27911" w:rsidRDefault="00B27911" w:rsidP="00B27911">
      <w:pPr>
        <w:shd w:val="clear" w:color="auto" w:fill="FFFFFF"/>
        <w:ind w:left="7" w:right="180" w:firstLine="702"/>
        <w:rPr>
          <w:rFonts w:eastAsia="Calibri" w:cs="Times New Roman"/>
          <w:szCs w:val="28"/>
          <w:lang w:val="be-BY" w:bidi="en-US"/>
        </w:rPr>
      </w:pPr>
      <w:r w:rsidRPr="00B27911">
        <w:rPr>
          <w:rFonts w:eastAsia="Calibri" w:cs="Times New Roman"/>
          <w:b/>
          <w:i/>
          <w:iCs/>
          <w:szCs w:val="28"/>
          <w:lang w:val="be-BY" w:bidi="en-US"/>
        </w:rPr>
        <w:t>Болота</w:t>
      </w:r>
      <w:r w:rsidRPr="00B27911">
        <w:rPr>
          <w:rFonts w:eastAsia="Calibri" w:cs="Times New Roman"/>
          <w:i/>
          <w:iCs/>
          <w:szCs w:val="28"/>
          <w:lang w:val="be-BY" w:bidi="en-US"/>
        </w:rPr>
        <w:t xml:space="preserve"> — </w:t>
      </w:r>
      <w:r w:rsidRPr="00B27911">
        <w:rPr>
          <w:rFonts w:eastAsia="Calibri" w:cs="Times New Roman"/>
          <w:szCs w:val="28"/>
          <w:lang w:val="be-BY" w:bidi="en-US"/>
        </w:rPr>
        <w:t>участки поверхности суши с избыточным увлажнением, характеризующиеся процессом образования торфа. Они содержат 87—97 % воды и только 3—13 % сухого вещества (торфа). Однако водоемами их назвать нельзя, так как преобладающая часть воды находится в связанном состоянии.</w:t>
      </w:r>
    </w:p>
    <w:p w:rsidR="00B27911" w:rsidRPr="00B27911" w:rsidRDefault="00B27911" w:rsidP="00B27911">
      <w:pPr>
        <w:shd w:val="clear" w:color="auto" w:fill="FFFFFF"/>
        <w:spacing w:before="7"/>
        <w:ind w:left="7" w:firstLine="702"/>
        <w:rPr>
          <w:rFonts w:eastAsia="Calibri" w:cs="Times New Roman"/>
          <w:szCs w:val="28"/>
          <w:lang w:val="be-BY" w:bidi="en-US"/>
        </w:rPr>
      </w:pPr>
      <w:r w:rsidRPr="00B27911">
        <w:rPr>
          <w:rFonts w:eastAsia="Calibri" w:cs="Times New Roman"/>
          <w:szCs w:val="28"/>
          <w:lang w:val="be-BY" w:bidi="en-US"/>
        </w:rPr>
        <w:t>Болота образуются в результате зарастания озер или заболачивания суши в местах выхода ключей в связи с высоким уровнем грунтовых вод, при застое поверхностных вод на равнинных слабодренируемых территориях с близким залеганием водоупорных пород, на месте лесосек, лесных пожарищ или под влиянием естественной эволюции самой растительности.</w:t>
      </w:r>
    </w:p>
    <w:p w:rsidR="00B27911" w:rsidRPr="00B27911" w:rsidRDefault="00B27911" w:rsidP="00B27911">
      <w:pPr>
        <w:shd w:val="clear" w:color="auto" w:fill="FFFFFF"/>
        <w:spacing w:before="7"/>
        <w:ind w:left="7" w:right="166" w:firstLine="702"/>
        <w:rPr>
          <w:rFonts w:eastAsia="Calibri" w:cs="Times New Roman"/>
          <w:szCs w:val="28"/>
          <w:lang w:val="be-BY" w:bidi="en-US"/>
        </w:rPr>
      </w:pPr>
      <w:r w:rsidRPr="00B27911">
        <w:rPr>
          <w:rFonts w:eastAsia="Calibri" w:cs="Times New Roman"/>
          <w:szCs w:val="28"/>
          <w:lang w:val="be-BY" w:bidi="en-US"/>
        </w:rPr>
        <w:t xml:space="preserve">По условиям водного питания и характеру растительности болота подразделяются на </w:t>
      </w:r>
      <w:r w:rsidRPr="00B27911">
        <w:rPr>
          <w:rFonts w:eastAsia="Calibri" w:cs="Times New Roman"/>
          <w:b/>
          <w:i/>
          <w:szCs w:val="28"/>
          <w:lang w:val="be-BY" w:bidi="en-US"/>
        </w:rPr>
        <w:t>верховые, переходные и низинные</w:t>
      </w:r>
      <w:r w:rsidRPr="00B27911">
        <w:rPr>
          <w:rFonts w:eastAsia="Calibri" w:cs="Times New Roman"/>
          <w:szCs w:val="28"/>
          <w:lang w:val="be-BY" w:bidi="en-US"/>
        </w:rPr>
        <w:t>.</w:t>
      </w:r>
    </w:p>
    <w:p w:rsidR="00B27911" w:rsidRPr="00B27911" w:rsidRDefault="00B27911" w:rsidP="00B27911">
      <w:pPr>
        <w:widowControl w:val="0"/>
        <w:ind w:left="7" w:firstLine="702"/>
        <w:rPr>
          <w:rFonts w:eastAsia="Times New Roman" w:cs="Times New Roman"/>
          <w:iCs/>
          <w:szCs w:val="28"/>
          <w:lang w:eastAsia="ru-RU"/>
        </w:rPr>
      </w:pPr>
      <w:r w:rsidRPr="00B27911">
        <w:rPr>
          <w:rFonts w:eastAsia="Times New Roman" w:cs="Times New Roman"/>
          <w:i/>
          <w:szCs w:val="28"/>
          <w:lang w:eastAsia="ru-RU"/>
        </w:rPr>
        <w:t>Верховые болота</w:t>
      </w:r>
      <w:r w:rsidRPr="00B27911">
        <w:rPr>
          <w:rFonts w:eastAsia="Times New Roman" w:cs="Times New Roman"/>
          <w:iCs/>
          <w:szCs w:val="28"/>
          <w:lang w:eastAsia="ru-RU"/>
        </w:rPr>
        <w:t xml:space="preserve"> – питаются атмосферными осадками, бедны минеральными солями и обычно располагаются на водоразделах (поэтому и называются верховыми). Растительность этих болот бедна по видовому составу. Преобладают сфагновые мхи.</w:t>
      </w:r>
    </w:p>
    <w:p w:rsidR="00B27911" w:rsidRPr="00B27911" w:rsidRDefault="00B27911" w:rsidP="00B27911">
      <w:pPr>
        <w:widowControl w:val="0"/>
        <w:ind w:left="7" w:firstLine="702"/>
        <w:rPr>
          <w:rFonts w:eastAsia="Times New Roman" w:cs="Times New Roman"/>
          <w:iCs/>
          <w:szCs w:val="28"/>
          <w:lang w:eastAsia="ru-RU"/>
        </w:rPr>
      </w:pPr>
      <w:r w:rsidRPr="00B27911">
        <w:rPr>
          <w:rFonts w:eastAsia="Times New Roman" w:cs="Times New Roman"/>
          <w:i/>
          <w:szCs w:val="28"/>
          <w:lang w:eastAsia="ru-RU"/>
        </w:rPr>
        <w:t>Низинные болота</w:t>
      </w:r>
      <w:r w:rsidRPr="00B27911">
        <w:rPr>
          <w:rFonts w:eastAsia="Times New Roman" w:cs="Times New Roman"/>
          <w:iCs/>
          <w:szCs w:val="28"/>
          <w:lang w:eastAsia="ru-RU"/>
        </w:rPr>
        <w:t xml:space="preserve"> возникают в местах выхода на поверхность или близкого залегания подземных вод. Значительно более богатое минеральное питание создает условия для произрастания здесь разнообразной растительности – зеленых мхов, осок, злаков, а из древесных пород – ольхи и березы. В результате накопления торфа поверхность низинных болот постепенно повышается. На определенной стадии поверхность болота может достигнуть такой высоты, при которой болотная растительность уже не может использовать подземные воды и переходит на питание атмосферными осадками: низинное болото сменяется верховым.</w:t>
      </w:r>
    </w:p>
    <w:p w:rsidR="00B27911" w:rsidRPr="00B27911" w:rsidRDefault="00B27911" w:rsidP="00B27911">
      <w:pPr>
        <w:widowControl w:val="0"/>
        <w:ind w:left="7" w:firstLine="702"/>
        <w:rPr>
          <w:rFonts w:eastAsia="Times New Roman" w:cs="Times New Roman"/>
          <w:iCs/>
          <w:szCs w:val="28"/>
          <w:lang w:eastAsia="ru-RU"/>
        </w:rPr>
      </w:pPr>
      <w:r w:rsidRPr="00B27911">
        <w:rPr>
          <w:rFonts w:eastAsia="Times New Roman" w:cs="Times New Roman"/>
          <w:iCs/>
          <w:szCs w:val="28"/>
          <w:lang w:eastAsia="ru-RU"/>
        </w:rPr>
        <w:t>Переходные болота имеют черты, свойственные и низинным и верховым одновременно.</w:t>
      </w:r>
    </w:p>
    <w:p w:rsidR="00B27911" w:rsidRPr="00B27911" w:rsidRDefault="00B27911" w:rsidP="00B27911">
      <w:pPr>
        <w:shd w:val="clear" w:color="auto" w:fill="FFFFFF"/>
        <w:spacing w:before="7"/>
        <w:ind w:left="7" w:right="166" w:firstLine="702"/>
        <w:rPr>
          <w:rFonts w:eastAsia="Calibri" w:cs="Times New Roman"/>
          <w:szCs w:val="28"/>
          <w:lang w:val="be-BY" w:bidi="en-US"/>
        </w:rPr>
      </w:pPr>
      <w:r w:rsidRPr="00B27911">
        <w:rPr>
          <w:rFonts w:eastAsia="Calibri" w:cs="Times New Roman"/>
          <w:szCs w:val="28"/>
          <w:lang w:val="be-BY" w:bidi="en-US"/>
        </w:rPr>
        <w:t>Болотам принадлежит важная роль в природе. Они увлажняют воздух окружающих территорий, являются местами обитания многих видов животных и произрастания ценных видов растений. Болота используются человеком. На них разрабатывают торф, который применяют как удобрение, топливо и химическое сырье, собирают ягоды, лекарственные растения, часть низинных болот осушивают и превращают в сельскохозяйственные угодья, отличающиеся высоким потенциальным плодородием.</w:t>
      </w:r>
    </w:p>
    <w:p w:rsidR="00B27911" w:rsidRPr="00B27911" w:rsidRDefault="00B27911" w:rsidP="00B27911">
      <w:pPr>
        <w:ind w:firstLine="567"/>
        <w:jc w:val="center"/>
        <w:rPr>
          <w:rFonts w:eastAsia="Calibri" w:cs="Times New Roman"/>
          <w:b/>
          <w:szCs w:val="28"/>
          <w:lang w:val="be-BY" w:bidi="en-US"/>
        </w:rPr>
      </w:pPr>
    </w:p>
    <w:p w:rsidR="00B27911" w:rsidRDefault="00B27911" w:rsidP="00FE0165">
      <w:pPr>
        <w:pStyle w:val="3"/>
        <w:rPr>
          <w:rFonts w:eastAsia="Calibri"/>
          <w:lang w:bidi="en-US"/>
        </w:rPr>
      </w:pPr>
      <w:bookmarkStart w:id="41" w:name="_Toc20670263"/>
      <w:r w:rsidRPr="00B27911">
        <w:rPr>
          <w:rFonts w:eastAsia="Calibri"/>
          <w:lang w:val="be-BY" w:bidi="en-US"/>
        </w:rPr>
        <w:lastRenderedPageBreak/>
        <w:t>Лекция 1</w:t>
      </w:r>
      <w:r w:rsidRPr="00B27911">
        <w:rPr>
          <w:rFonts w:eastAsia="Calibri"/>
          <w:lang w:bidi="en-US"/>
        </w:rPr>
        <w:t>1</w:t>
      </w:r>
      <w:r w:rsidRPr="00B27911">
        <w:rPr>
          <w:rFonts w:eastAsia="Calibri"/>
          <w:lang w:val="be-BY" w:bidi="en-US"/>
        </w:rPr>
        <w:t xml:space="preserve">. </w:t>
      </w:r>
      <w:r w:rsidRPr="00B27911">
        <w:rPr>
          <w:rFonts w:eastAsia="Calibri"/>
          <w:lang w:bidi="en-US"/>
        </w:rPr>
        <w:t>Биосфера Земли</w:t>
      </w:r>
      <w:r w:rsidR="00137EDB">
        <w:rPr>
          <w:rFonts w:eastAsia="Calibri"/>
          <w:lang w:bidi="en-US"/>
        </w:rPr>
        <w:t xml:space="preserve">. </w:t>
      </w:r>
      <w:r w:rsidR="00137EDB" w:rsidRPr="00137EDB">
        <w:rPr>
          <w:rFonts w:eastAsia="Calibri"/>
          <w:lang w:bidi="en-US"/>
        </w:rPr>
        <w:t>Почва как особое природное тело.</w:t>
      </w:r>
      <w:bookmarkEnd w:id="41"/>
    </w:p>
    <w:p w:rsidR="00FE0165" w:rsidRPr="00FE0165" w:rsidRDefault="00FE0165" w:rsidP="00FE0165">
      <w:pPr>
        <w:rPr>
          <w:b/>
          <w:lang w:bidi="en-US"/>
        </w:rPr>
      </w:pPr>
      <w:r w:rsidRPr="00FE0165">
        <w:rPr>
          <w:b/>
          <w:lang w:bidi="en-US"/>
        </w:rPr>
        <w:t>Вопросы:</w:t>
      </w:r>
    </w:p>
    <w:p w:rsidR="005D402C" w:rsidRPr="003C0693" w:rsidRDefault="005D402C" w:rsidP="003C0693">
      <w:pPr>
        <w:rPr>
          <w:i/>
          <w:lang w:bidi="en-US"/>
        </w:rPr>
      </w:pPr>
      <w:r w:rsidRPr="003C0693">
        <w:rPr>
          <w:i/>
          <w:lang w:bidi="en-US"/>
        </w:rPr>
        <w:t>1.</w:t>
      </w:r>
      <w:r w:rsidRPr="003C0693">
        <w:rPr>
          <w:i/>
          <w:lang w:bidi="en-US"/>
        </w:rPr>
        <w:tab/>
        <w:t>Почвы. Факторы почвообразования.</w:t>
      </w:r>
    </w:p>
    <w:p w:rsidR="005D402C" w:rsidRPr="003C0693" w:rsidRDefault="005D402C" w:rsidP="003C0693">
      <w:pPr>
        <w:rPr>
          <w:i/>
          <w:lang w:bidi="en-US"/>
        </w:rPr>
      </w:pPr>
      <w:r w:rsidRPr="003C0693">
        <w:rPr>
          <w:i/>
          <w:lang w:bidi="en-US"/>
        </w:rPr>
        <w:t>2.</w:t>
      </w:r>
      <w:r w:rsidRPr="003C0693">
        <w:rPr>
          <w:i/>
          <w:lang w:bidi="en-US"/>
        </w:rPr>
        <w:tab/>
        <w:t>Строение почвенного профиля. Морфологические признаки почв. Гранулометрический состав почв.</w:t>
      </w:r>
    </w:p>
    <w:p w:rsidR="005D402C" w:rsidRPr="003C0693" w:rsidRDefault="005D402C" w:rsidP="003C0693">
      <w:pPr>
        <w:rPr>
          <w:i/>
          <w:lang w:bidi="en-US"/>
        </w:rPr>
      </w:pPr>
      <w:r w:rsidRPr="003C0693">
        <w:rPr>
          <w:i/>
          <w:lang w:bidi="en-US"/>
        </w:rPr>
        <w:t>3.</w:t>
      </w:r>
      <w:r w:rsidRPr="003C0693">
        <w:rPr>
          <w:i/>
          <w:lang w:bidi="en-US"/>
        </w:rPr>
        <w:tab/>
        <w:t>Основные типы почв Беларуси и мира.</w:t>
      </w:r>
    </w:p>
    <w:p w:rsidR="005D402C" w:rsidRPr="003C0693" w:rsidRDefault="005D402C" w:rsidP="003C0693">
      <w:pPr>
        <w:rPr>
          <w:i/>
          <w:lang w:bidi="en-US"/>
        </w:rPr>
      </w:pPr>
      <w:r w:rsidRPr="003C0693">
        <w:rPr>
          <w:i/>
          <w:lang w:bidi="en-US"/>
        </w:rPr>
        <w:t>4.</w:t>
      </w:r>
      <w:r w:rsidRPr="003C0693">
        <w:rPr>
          <w:i/>
          <w:lang w:bidi="en-US"/>
        </w:rPr>
        <w:tab/>
        <w:t>Природные зоны мира. Почвы природных зон.</w:t>
      </w:r>
    </w:p>
    <w:p w:rsidR="00967B2B" w:rsidRPr="00967B2B" w:rsidRDefault="00967B2B" w:rsidP="00967B2B">
      <w:pPr>
        <w:widowControl w:val="0"/>
        <w:ind w:firstLine="0"/>
        <w:rPr>
          <w:rFonts w:eastAsia="Times New Roman" w:cs="Times New Roman"/>
          <w:b/>
          <w:iCs/>
          <w:szCs w:val="28"/>
          <w:lang w:eastAsia="ru-RU"/>
        </w:rPr>
      </w:pPr>
    </w:p>
    <w:p w:rsidR="005D402C" w:rsidRPr="005913EC" w:rsidRDefault="00967B2B" w:rsidP="005913EC">
      <w:pPr>
        <w:rPr>
          <w:b/>
          <w:lang w:val="be-BY" w:bidi="en-US"/>
        </w:rPr>
      </w:pPr>
      <w:r w:rsidRPr="005913EC">
        <w:rPr>
          <w:b/>
          <w:lang w:val="be-BY" w:bidi="en-US"/>
        </w:rPr>
        <w:t>1.</w:t>
      </w:r>
      <w:r w:rsidR="00B27911" w:rsidRPr="005913EC">
        <w:rPr>
          <w:b/>
          <w:lang w:val="be-BY" w:bidi="en-US"/>
        </w:rPr>
        <w:t xml:space="preserve"> Почв</w:t>
      </w:r>
      <w:r w:rsidR="005D402C" w:rsidRPr="005913EC">
        <w:rPr>
          <w:b/>
          <w:lang w:val="be-BY" w:bidi="en-US"/>
        </w:rPr>
        <w:t>ы. Ф</w:t>
      </w:r>
      <w:r w:rsidR="00B27911" w:rsidRPr="005913EC">
        <w:rPr>
          <w:b/>
          <w:lang w:val="be-BY" w:bidi="en-US"/>
        </w:rPr>
        <w:t xml:space="preserve">акторы почвообразования. </w:t>
      </w:r>
    </w:p>
    <w:p w:rsidR="00967B2B" w:rsidRPr="00967B2B" w:rsidRDefault="00967B2B" w:rsidP="00967B2B">
      <w:pPr>
        <w:rPr>
          <w:lang w:val="be-BY" w:bidi="en-US"/>
        </w:rPr>
      </w:pPr>
      <w:r w:rsidRPr="00967B2B">
        <w:rPr>
          <w:lang w:val="be-BY" w:bidi="en-US"/>
        </w:rPr>
        <w:t xml:space="preserve">Понятие </w:t>
      </w:r>
      <w:r w:rsidRPr="00967B2B">
        <w:rPr>
          <w:i/>
          <w:lang w:val="be-BY" w:bidi="en-US"/>
        </w:rPr>
        <w:t>биосфера</w:t>
      </w:r>
      <w:r w:rsidRPr="00967B2B">
        <w:rPr>
          <w:lang w:val="be-BY" w:bidi="en-US"/>
        </w:rPr>
        <w:t xml:space="preserve"> вошло в науку до некоторой степени случайно. Около ста лет назад, в 1875 году, австрийский геолог Эдуард Зюсс, говоря о различных оболочках земного шара, впервые употребил этот термин в последней главе своей небольшой книги о происхождении Альп. Однако эта концепция не сыграла заметной роли в развитии научной мысли до тех пор, пока в 1926 году не были опубликованы две лекции русского минералога Владимира Ивановича Вернадского. Концепция биосферы, которую мы принимаем сейчас, в основном опирается на идеи Вернадского, развитые им спустя 50 лет после работ Зюсса. Сам Вернадский считал, что впервые к понятию биосферы подошел французский натуралист Жан Батист Ламарк, в чьих работах можно обнаружить немало геохимических идей, пусть и архаично изложенных.</w:t>
      </w:r>
    </w:p>
    <w:p w:rsidR="00967B2B" w:rsidRDefault="00967B2B" w:rsidP="00967B2B">
      <w:pPr>
        <w:rPr>
          <w:lang w:val="be-BY" w:bidi="en-US"/>
        </w:rPr>
      </w:pPr>
      <w:r w:rsidRPr="00967B2B">
        <w:rPr>
          <w:lang w:val="be-BY" w:bidi="en-US"/>
        </w:rPr>
        <w:t>Биосферой называется та часть земного шара, в пределах которой существует жизнь. Что же характерно для биосферы как особой оболочки земного шара? Во-первых, это область, в которой имеется в значительных количествах жидкая вода. Во-вторых, на нее падает мощный поток энергии от Солнца. Наконец, в-третьих, в биосфере имеются поверхности раздела между веществами, находящимися в жидком, твердом и газообразном состояниях.</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i/>
          <w:szCs w:val="28"/>
          <w:lang w:val="be-BY" w:bidi="en-US"/>
        </w:rPr>
        <w:t>Почва</w:t>
      </w:r>
      <w:r w:rsidRPr="00B27911">
        <w:rPr>
          <w:rFonts w:eastAsia="Calibri" w:cs="Times New Roman"/>
          <w:b/>
          <w:bCs/>
          <w:i/>
          <w:szCs w:val="28"/>
          <w:lang w:bidi="en-US"/>
        </w:rPr>
        <w:t xml:space="preserve"> –</w:t>
      </w:r>
      <w:r w:rsidRPr="00B27911">
        <w:rPr>
          <w:rFonts w:eastAsia="Calibri" w:cs="Times New Roman"/>
          <w:i/>
          <w:szCs w:val="28"/>
          <w:lang w:val="be-BY" w:bidi="en-US"/>
        </w:rPr>
        <w:t xml:space="preserve"> поверхностный слой литосферы Земли, обладающий </w:t>
      </w:r>
      <w:r w:rsidRPr="00B27911">
        <w:rPr>
          <w:rFonts w:eastAsia="Calibri" w:cs="Times New Roman"/>
          <w:i/>
          <w:szCs w:val="28"/>
          <w:u w:val="single"/>
          <w:lang w:val="be-BY" w:bidi="en-US"/>
        </w:rPr>
        <w:t xml:space="preserve">плодородием.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Почвы формируются под влиянием климата, рельефа, воды, исходной почвообразующей породы, а также живых организмов и деятельности человека.</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szCs w:val="28"/>
          <w:lang w:val="be-BY" w:bidi="en-US"/>
        </w:rPr>
        <w:t xml:space="preserve">Почва </w:t>
      </w:r>
      <w:r w:rsidRPr="00B27911">
        <w:rPr>
          <w:rFonts w:eastAsia="Calibri" w:cs="Times New Roman"/>
          <w:b/>
          <w:bCs/>
          <w:i/>
          <w:szCs w:val="28"/>
          <w:lang w:bidi="en-US"/>
        </w:rPr>
        <w:t>–</w:t>
      </w:r>
      <w:r w:rsidRPr="00B27911">
        <w:rPr>
          <w:rFonts w:eastAsia="Calibri" w:cs="Times New Roman"/>
          <w:szCs w:val="28"/>
          <w:lang w:val="be-BY" w:bidi="en-US"/>
        </w:rPr>
        <w:t xml:space="preserve"> самостоятельное естественноисторическое органоминеральное природное тело, возникшее на поверхности Земли в результате длительного воздействия биотических, абиотических и антропогенных факторов, состоящее из твердых минеральных и органических частиц, воды и воздуха и имеющее специфические генетико-морфологические признаки, свойства, создающие для роста и развития растений соответствующие условия.</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Изучением почв занимается наука почвоведение, основоположником которой является выдающийся русский ученый, почвовед Василий Васильевич Докучаев.</w:t>
      </w:r>
    </w:p>
    <w:p w:rsidR="00B27911" w:rsidRPr="00B27911" w:rsidRDefault="00B27911" w:rsidP="00B27911">
      <w:pPr>
        <w:widowControl w:val="0"/>
        <w:rPr>
          <w:rFonts w:eastAsia="Times New Roman" w:cs="Times New Roman"/>
          <w:i/>
          <w:szCs w:val="28"/>
          <w:lang w:eastAsia="ru-RU"/>
        </w:rPr>
      </w:pPr>
      <w:r w:rsidRPr="00B27911">
        <w:rPr>
          <w:rFonts w:eastAsia="Times New Roman" w:cs="Times New Roman"/>
          <w:b/>
          <w:bCs/>
          <w:i/>
          <w:szCs w:val="28"/>
          <w:lang w:eastAsia="ru-RU"/>
        </w:rPr>
        <w:lastRenderedPageBreak/>
        <w:t xml:space="preserve">Почвенный профиль </w:t>
      </w:r>
      <w:r w:rsidRPr="00B27911">
        <w:rPr>
          <w:rFonts w:eastAsia="Times New Roman" w:cs="Times New Roman"/>
          <w:i/>
          <w:szCs w:val="28"/>
          <w:lang w:eastAsia="ru-RU"/>
        </w:rPr>
        <w:t>— совокупность генетически сопряженных и закономерно сменяющихся почвенных горизонтов, на которые расчленяется почва в процессе почвообразования.</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b/>
          <w:bCs/>
          <w:i/>
          <w:szCs w:val="28"/>
          <w:lang w:eastAsia="ru-RU"/>
        </w:rPr>
        <w:t xml:space="preserve">Почвенный горизонт </w:t>
      </w:r>
      <w:r w:rsidRPr="00B27911">
        <w:rPr>
          <w:rFonts w:eastAsia="Times New Roman" w:cs="Times New Roman"/>
          <w:i/>
          <w:szCs w:val="28"/>
          <w:lang w:eastAsia="ru-RU"/>
        </w:rPr>
        <w:t>— специфический слой почвенного профиля, образовавшийся в результате воздействия почвообразовательных процессов</w:t>
      </w:r>
      <w:r w:rsidRPr="00B27911">
        <w:rPr>
          <w:rFonts w:eastAsia="Times New Roman" w:cs="Times New Roman"/>
          <w:szCs w:val="28"/>
          <w:lang w:eastAsia="ru-RU"/>
        </w:rPr>
        <w:t>.</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b/>
          <w:bCs/>
          <w:i/>
          <w:szCs w:val="28"/>
          <w:lang w:eastAsia="ru-RU"/>
        </w:rPr>
        <w:t xml:space="preserve">Почвенный покров </w:t>
      </w:r>
      <w:r w:rsidRPr="00B27911">
        <w:rPr>
          <w:rFonts w:eastAsia="Times New Roman" w:cs="Times New Roman"/>
          <w:i/>
          <w:szCs w:val="28"/>
          <w:lang w:eastAsia="ru-RU"/>
        </w:rPr>
        <w:t>— совокупность почв, покрывающих земную поверхность.</w:t>
      </w:r>
    </w:p>
    <w:p w:rsidR="005D402C" w:rsidRPr="005D402C" w:rsidRDefault="005D402C" w:rsidP="00B27911">
      <w:pPr>
        <w:widowControl w:val="0"/>
        <w:rPr>
          <w:rFonts w:eastAsia="Times New Roman" w:cs="Times New Roman"/>
          <w:b/>
          <w:bCs/>
          <w:szCs w:val="28"/>
          <w:lang w:eastAsia="ru-RU"/>
        </w:rPr>
      </w:pPr>
      <w:r w:rsidRPr="005D402C">
        <w:rPr>
          <w:rFonts w:eastAsia="Times New Roman" w:cs="Times New Roman"/>
          <w:b/>
          <w:bCs/>
          <w:szCs w:val="28"/>
          <w:lang w:eastAsia="ru-RU"/>
        </w:rPr>
        <w:t>Факторы почвообразования</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Учение о факторах почвообразования, по выражению В.В. Докучаева, является краеугольным камнем почвоведения как науки. К пяти факторам почвообразования, установленным ученым – почвообразующим породам, растительным и животным организмам, климату, рельефу и времени – позже были добавлены воды (почвенные и грунтовые) и хозяйственная деятельность человека. С учетом этих добавлений определение почвы можно выразить в виде формулы, показывающей функциональную зависимость почвы от почвообразующих факторов во времени:</w:t>
      </w:r>
    </w:p>
    <w:p w:rsidR="005D402C" w:rsidRPr="005D402C" w:rsidRDefault="005D402C" w:rsidP="005D402C">
      <w:pPr>
        <w:widowControl w:val="0"/>
        <w:rPr>
          <w:rFonts w:eastAsia="Times New Roman" w:cs="Times New Roman"/>
          <w:bCs/>
          <w:szCs w:val="28"/>
          <w:lang w:eastAsia="ru-RU"/>
        </w:rPr>
      </w:pP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П=f (П.П., Р.О., Ж.О., Э.К., Р., В., Д.Ч.) t,</w:t>
      </w:r>
    </w:p>
    <w:p w:rsidR="005D402C" w:rsidRPr="005D402C" w:rsidRDefault="005D402C" w:rsidP="005D402C">
      <w:pPr>
        <w:widowControl w:val="0"/>
        <w:rPr>
          <w:rFonts w:eastAsia="Times New Roman" w:cs="Times New Roman"/>
          <w:bCs/>
          <w:szCs w:val="28"/>
          <w:lang w:eastAsia="ru-RU"/>
        </w:rPr>
      </w:pP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где П – почва; П.П. – почвообразующие породы; Р.О. – растительные организмы; Ж.О. – животные организмы; Э.К. – элементы климата; Р. – рельеф; В. – воды; Д.Ч. – деятельность человека, t – время.</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Кратко рассмотрим особенности отдельных факторов почвообразования.</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1. Почвообразующие породы служат источником образования минеральной части почвы, а также источником связанной с ними энергии (химической, поверхностной, тепловой), принимающей участие в почвообразовании. Почвообразующие породы представляют собой тот субстрат, на котором происходит формирование почвы. Характер и степень выраженности почвообразовательного процесса в тех или иных гидротермических условиях в известной мере предопределяется химическим и механическим составом горных пород. Материнские породы обуславливают следующие важнейшие свойства почв: 1)гранулометрический (механический) состав почв; 2) химический и минералогический составы почв; 3) физические и физико-химические свойства почв; 4) водно-воздушный, тепловой и пищевой режимы почв. В то же время почвообразующие породы, определяя строение почв, характер их эволюции, пестроту почвенного покрова, существенно влияют на многие факторы и процессы почвообразования:</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1) на скорость почвообразовательного процесса, обуславливающую разную мощность почвенных профилей;</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 xml:space="preserve">2) на уровень плодородия, прямо зависящий от исходного состава пород, богатых или бедных химическими элементами, разной степени </w:t>
      </w:r>
      <w:r w:rsidRPr="005D402C">
        <w:rPr>
          <w:rFonts w:eastAsia="Times New Roman" w:cs="Times New Roman"/>
          <w:bCs/>
          <w:szCs w:val="28"/>
          <w:lang w:eastAsia="ru-RU"/>
        </w:rPr>
        <w:lastRenderedPageBreak/>
        <w:t>устойчивости в зоне формирования почв – в зоне гипергенеза;</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3) на характер орошаемого земледелия и осушительных мелиораций;</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4) на структуру почвенного покрова, определяющую разную мозаичность, сложность и контрастность почвенного покрова.</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 xml:space="preserve">2. Организмы. Роль биологической деятельности в почвообразовании колоссальна. Почвообразование на Земле началось только после появления жизни. Любая горная порода, как бы глубоко разложена и выветрена она ни была, еще не будет почвой. Только длительное взаимодействие материнских пород с растительными и животными организмами в определенных климатических условиях создает специфические качества, отличающие почву от горных пород. </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Растения в процессе своей жизнедеятельности синтезируют органическое вещество и определенным образом распределяют его в почве в виде корневой массы, а после отмирания наземной части – в виде растительного опада. Составные части опада после минерализации поступают в почву, способствуя накоплению перегноя и приобретению характерной темной окраски верхнего горизонта почвы. Растения аккумулируют отдельные химические элементы, в небольшом количестве содержащиеся в почвообразующих породах, но необходимые для нормальной жизнедеятельности растений. После отмирания растений и разложения их остатков эти химические элементы остаются в почве, постепенно ее обогащая.</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Посредниками между живыми и мертвыми деятелями почвообразования служат микроорганизмы. Они минерализуют органические вещества, делая их вновь доступными для растений. В отсутствии микроорганизмов разложение происходило бы очень медленно. Важное значение в жизни почвы имеют животные организмы, которых в почве большое количество. Почвенные землерои многократно перемешивают почву и, проделывая в ней ходы, облегчают доступ влаги и воздуха в почвенные горизонты.</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 xml:space="preserve">3. Климат – один из важнейших факторов почвообразования, влияющий на характер и интенсивность выветривания, а значит – на создание того или иного типа минеральной почвенной массы. Климат влияет на жизнедеятельность микроорганизмов, то есть на создание того или иного качества и количества органической массы почвы; определяет в значительной мере влажность и водный режим почвы, управляет перемещением веществ и дифференциацией почвы на горизонты. </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 xml:space="preserve">Климатические условия земного шара закономерно изменяются от экватора к полюсам, а в горных странах – от подножия к вершине. В этом же направлении закономерное изменение испытывает состав растительности и животных. Взаимосвязанные изменения столь важных факторов почвообразования влияют на распространение основных типов почв. Следует подчеркнуть, что влияние элементов климата, так же как и всех других факторов почвообразования, проявляется лишь во взаимодействии с другими </w:t>
      </w:r>
      <w:r w:rsidRPr="005D402C">
        <w:rPr>
          <w:rFonts w:eastAsia="Times New Roman" w:cs="Times New Roman"/>
          <w:bCs/>
          <w:szCs w:val="28"/>
          <w:lang w:eastAsia="ru-RU"/>
        </w:rPr>
        <w:lastRenderedPageBreak/>
        <w:t>факторами.</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4. Рельеф. Характер рельефа сказывается на почвообразовании, так как от высоты форм рельефа зависит распределение климатов и растительности, от крутизны склонов – степень проникновения влаги в почву, от экспозиции – условия освещения и нагревания.</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5. Почвенно-грунтовые воды. Вода является средой, в которой протекают многочисленные химические и биологические процессы в почве. Грунтовые воды обогащают почвы химическими соединениями, которые в них содержатся, в отдельных случаях вызывают засоление. В переувлажненных почвах содержится недостаточное количество кислорода, что обусловливает подавление деятельности некоторых групп микроорганизмов. В результате действия грунтовых вод формируются особые почвы.</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6. Время – совершенно особый фактор почвообразования. Все процессы, протекающие в почве, совершаются во времени. Чтобы сказалось влияние внешних условий, чтобы в соответствии с факторами почвообразования сформировалась почва, требуется определенное время. Так как географические условия не остаются постоянными, а изменяются, то происходит эволюция почв во времени.</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7. Человек сознательно и активно вмешивается в процесс почвообразования путем орошения или осушения почв, насаждения или уничтожения растительности, механической обработки почв и введения в них различных удобрений и т.п. Если влияние природных факторов на почву стихийно, то человек в процессе своей хозяйственной деятельности действует на почву направленно, изменяет ее в соответствии со своими потребностями. Изменение факторов почвообразования через антропогенное воздействие проявляется в разных формах:</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1) в преобразовании почвообразующих пород (рекультивационные наносы, горные выработки, торфоразработки и т.д.);</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2) путем изменения форм рельефа (формирование терриконов, карьеров, дамб, планировки территорий и т.д.);</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3) в результате изменения климатических параметров на макро-, мезо- и микроуровнях (глобальный парниковый эффект и эффект потепления в мегаполисах, орошение почв и связанное с ним изменение микроклимата и т.д.);</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4) путем изменения характера биоты (сельскохозяйственные посевы культурных растений, лесонасаждения, подсечно-огневое земледелие и т.д.).</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Антропогенное воздействие не только изменяет факторы почвообразования, но и прямо или косвенно непосредственно сказывается на почвах.</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Косвенное воздействие проявляется следующим образом:</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1) в химическом загрязнении продуктами радиоактивного распада и тяжелыми металлами;</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 xml:space="preserve">2) в изменении уровня и режима грунтовых вод, режима рек и озер, </w:t>
      </w:r>
      <w:r w:rsidRPr="005D402C">
        <w:rPr>
          <w:rFonts w:eastAsia="Times New Roman" w:cs="Times New Roman"/>
          <w:bCs/>
          <w:szCs w:val="28"/>
          <w:lang w:eastAsia="ru-RU"/>
        </w:rPr>
        <w:lastRenderedPageBreak/>
        <w:t>окислительно-восстановительных условий и солевого баланса;</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3) в изменении естественно-растительного покрова как результата вырубки лесов, перевыпаса скота, подсечно-огневого земледелия.</w:t>
      </w:r>
    </w:p>
    <w:p w:rsidR="005D402C" w:rsidRPr="005D402C" w:rsidRDefault="005D402C" w:rsidP="005D402C">
      <w:pPr>
        <w:widowControl w:val="0"/>
        <w:rPr>
          <w:rFonts w:eastAsia="Times New Roman" w:cs="Times New Roman"/>
          <w:bCs/>
          <w:szCs w:val="28"/>
          <w:lang w:eastAsia="ru-RU"/>
        </w:rPr>
      </w:pPr>
      <w:r w:rsidRPr="005D402C">
        <w:rPr>
          <w:rFonts w:eastAsia="Times New Roman" w:cs="Times New Roman"/>
          <w:bCs/>
          <w:szCs w:val="28"/>
          <w:lang w:eastAsia="ru-RU"/>
        </w:rPr>
        <w:t>Прямое воздействие антропогенного фактора сказывается на почвах при их обработке сельскохозяйственной техникой, орошении и осушении, внесении органических и минеральных удобрений и ядохимикатов.</w:t>
      </w:r>
    </w:p>
    <w:p w:rsidR="005D402C" w:rsidRPr="005D402C" w:rsidRDefault="005D402C" w:rsidP="00B27911">
      <w:pPr>
        <w:widowControl w:val="0"/>
        <w:rPr>
          <w:rFonts w:eastAsia="Times New Roman" w:cs="Times New Roman"/>
          <w:bCs/>
          <w:szCs w:val="28"/>
          <w:lang w:eastAsia="ru-RU"/>
        </w:rPr>
      </w:pPr>
    </w:p>
    <w:p w:rsidR="005D402C" w:rsidRPr="005913EC" w:rsidRDefault="005D402C" w:rsidP="005913EC">
      <w:pPr>
        <w:rPr>
          <w:b/>
          <w:lang w:eastAsia="ru-RU"/>
        </w:rPr>
      </w:pPr>
      <w:r w:rsidRPr="005913EC">
        <w:rPr>
          <w:b/>
          <w:lang w:eastAsia="ru-RU"/>
        </w:rPr>
        <w:t>2.</w:t>
      </w:r>
      <w:r w:rsidRPr="005913EC">
        <w:rPr>
          <w:b/>
          <w:lang w:eastAsia="ru-RU"/>
        </w:rPr>
        <w:tab/>
        <w:t>Строение почвенного профиля. Морфологические признаки почв. Гранулометрический состав почв.</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bCs/>
          <w:i/>
          <w:szCs w:val="28"/>
          <w:u w:val="single"/>
          <w:lang w:eastAsia="ru-RU"/>
        </w:rPr>
        <w:t>Морфология почв,</w:t>
      </w:r>
      <w:r w:rsidRPr="00B27911">
        <w:rPr>
          <w:rFonts w:eastAsia="Times New Roman" w:cs="Times New Roman"/>
          <w:szCs w:val="28"/>
          <w:lang w:eastAsia="ru-RU"/>
        </w:rPr>
        <w:t xml:space="preserve"> раздел почвоведения, изучающий внешние признаки почв как отражение их внутренних генетических свойств, режимов, современных и прежних процессов и условий формирования. В природе наблюдаются многообразные сочетания морфологических признаков почв по вертикали (по которым определяются типы профилей и диагностируется классификационная принадлежность почв). К основным морфологическим признакам почв относятся </w:t>
      </w:r>
      <w:r w:rsidRPr="00B27911">
        <w:rPr>
          <w:rFonts w:eastAsia="Times New Roman" w:cs="Times New Roman"/>
          <w:i/>
          <w:szCs w:val="28"/>
          <w:lang w:eastAsia="ru-RU"/>
        </w:rPr>
        <w:t xml:space="preserve">окраска, сложение, структура, </w:t>
      </w:r>
      <w:r w:rsidRPr="00B27911">
        <w:rPr>
          <w:rFonts w:eastAsia="Times New Roman" w:cs="Times New Roman"/>
          <w:bCs/>
          <w:i/>
          <w:szCs w:val="28"/>
          <w:lang w:eastAsia="ru-RU"/>
        </w:rPr>
        <w:t xml:space="preserve">гранулометрический (механический) состав, </w:t>
      </w:r>
      <w:r w:rsidRPr="00B27911">
        <w:rPr>
          <w:rFonts w:eastAsia="Times New Roman" w:cs="Times New Roman"/>
          <w:i/>
          <w:szCs w:val="28"/>
          <w:lang w:eastAsia="ru-RU"/>
        </w:rPr>
        <w:t>формы новообразований и включений, общая мощность почв и отдельных генетических горизонтов, характер переходов между горизонтами.</w:t>
      </w:r>
      <w:r w:rsidRPr="00B27911">
        <w:rPr>
          <w:rFonts w:eastAsia="Times New Roman" w:cs="Times New Roman"/>
          <w:szCs w:val="28"/>
          <w:lang w:eastAsia="ru-RU"/>
        </w:rPr>
        <w:t xml:space="preserve"> Детальный анализ м</w:t>
      </w:r>
      <w:r w:rsidRPr="00B27911">
        <w:rPr>
          <w:rFonts w:eastAsia="Times New Roman" w:cs="Times New Roman"/>
          <w:bCs/>
          <w:szCs w:val="28"/>
          <w:lang w:eastAsia="ru-RU"/>
        </w:rPr>
        <w:t>орфологии почв</w:t>
      </w:r>
      <w:r w:rsidRPr="00B27911">
        <w:rPr>
          <w:rFonts w:eastAsia="Times New Roman" w:cs="Times New Roman"/>
          <w:szCs w:val="28"/>
          <w:lang w:eastAsia="ru-RU"/>
        </w:rPr>
        <w:t>- важный метод в познании генезиса и плодородия почв и основной метод в диагностике почв при изучении их географического распространения, составлении почвенных карт.</w:t>
      </w:r>
    </w:p>
    <w:p w:rsidR="00B27911" w:rsidRPr="00B27911" w:rsidRDefault="00B27911" w:rsidP="00B27911">
      <w:pPr>
        <w:widowControl w:val="0"/>
        <w:rPr>
          <w:rFonts w:eastAsia="Times New Roman" w:cs="Times New Roman"/>
          <w:szCs w:val="28"/>
          <w:lang w:eastAsia="ru-RU"/>
        </w:rPr>
      </w:pPr>
      <w:bookmarkStart w:id="42" w:name="1011901-L-107"/>
      <w:r w:rsidRPr="00B27911">
        <w:rPr>
          <w:rFonts w:eastAsia="Times New Roman" w:cs="Times New Roman"/>
          <w:b/>
          <w:bCs/>
          <w:i/>
          <w:szCs w:val="28"/>
          <w:lang w:eastAsia="ru-RU"/>
        </w:rPr>
        <w:t>Окраска и цвет почвы</w:t>
      </w:r>
      <w:bookmarkEnd w:id="42"/>
      <w:r w:rsidRPr="00B27911">
        <w:rPr>
          <w:rFonts w:eastAsia="Times New Roman" w:cs="Times New Roman"/>
          <w:szCs w:val="28"/>
          <w:lang w:eastAsia="ru-RU"/>
        </w:rPr>
        <w:t>– наиболее выразительные морфологические признаки, по которым выделяются генетические горизонты в профиле и устанавливаются их границы. Эти признаки характеризуют тип почвообразования и состав почвообразующих пород.</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Понятия цвет и окраскав почвоведении различаются. Термин окраска</w:t>
      </w:r>
      <w:r w:rsidRPr="00B27911">
        <w:rPr>
          <w:rFonts w:eastAsia="Times New Roman" w:cs="Times New Roman"/>
          <w:i/>
          <w:iCs/>
          <w:szCs w:val="28"/>
          <w:lang w:eastAsia="ru-RU"/>
        </w:rPr>
        <w:t xml:space="preserve"> –</w:t>
      </w:r>
      <w:r w:rsidRPr="00B27911">
        <w:rPr>
          <w:rFonts w:eastAsia="Times New Roman" w:cs="Times New Roman"/>
          <w:szCs w:val="28"/>
          <w:lang w:eastAsia="ru-RU"/>
        </w:rPr>
        <w:t xml:space="preserve"> более общий и характеризует изменения (неоднородность, пятнистость) цветовых характеристик горизонта. Терминцвет</w:t>
      </w:r>
      <w:r w:rsidRPr="00B27911">
        <w:rPr>
          <w:rFonts w:eastAsia="Times New Roman" w:cs="Times New Roman"/>
          <w:i/>
          <w:iCs/>
          <w:szCs w:val="28"/>
          <w:lang w:eastAsia="ru-RU"/>
        </w:rPr>
        <w:t xml:space="preserve"> –</w:t>
      </w:r>
      <w:r w:rsidRPr="00B27911">
        <w:rPr>
          <w:rFonts w:eastAsia="Times New Roman" w:cs="Times New Roman"/>
          <w:szCs w:val="28"/>
          <w:lang w:eastAsia="ru-RU"/>
        </w:rPr>
        <w:t xml:space="preserve"> колористическое понятие, относится непосредственно к сочетанию тонов, интенсивности и другим хроматическим параметрам. Многие почвы получили свое название по преобладающему цвету: черноземы, красноземы, сероземы и т.д.</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Окраска отдельного почвенного горизонта может быть однородной и неоднородной. Однородная– весь горизонт однообразно окрашен в какой-либо цвет, часто осветляется к нижней границе. Неоднородная – горизонт окрашен в различные цвета, при этом форма участков разного цвета может быть различной (пятна, полосы, мраморовидность). Окраска почвенной массы никогда не бывает «чистой» (монотонной), а сопровождается дополнительными тонами, придающими ей тот или иной оттенок.</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 xml:space="preserve">Цвет почвы зависит от наличия в почве того или иного количества красящих веществ. Верхние горизонты окрашены гумусом в темные цвета (серые и коричневые). Чем больше гумуса содержит почва, тем темнее ее цвет. Железо и марганец придают почве бурые, охристые, красные тона. Белесые, белые тона предполагают наличие процессов оподзоливания </w:t>
      </w:r>
      <w:r w:rsidRPr="00B27911">
        <w:rPr>
          <w:rFonts w:eastAsia="Times New Roman" w:cs="Times New Roman"/>
          <w:szCs w:val="28"/>
          <w:lang w:eastAsia="ru-RU"/>
        </w:rPr>
        <w:lastRenderedPageBreak/>
        <w:t xml:space="preserve">(вымывания продуктов разложения минеральной части почв). Белый цвет может быть признаком осолодения, засоления, окарбоначивания, т. е. присутствия в почве кремнезема, каолина, углекислого кальция и магния, гипса и других солей. Синие (сизые) и зеленые цветавсегда связаны с переувлажнением почв и с присутствием специфических минералов, содержащих закись железа. </w:t>
      </w:r>
    </w:p>
    <w:p w:rsidR="00B27911" w:rsidRPr="00B27911" w:rsidRDefault="00B27911" w:rsidP="00B27911">
      <w:pPr>
        <w:widowControl w:val="0"/>
        <w:rPr>
          <w:rFonts w:eastAsia="Times New Roman" w:cs="Times New Roman"/>
          <w:szCs w:val="28"/>
          <w:lang w:eastAsia="ru-RU"/>
        </w:rPr>
      </w:pPr>
      <w:bookmarkStart w:id="43" w:name="1011901-L-108"/>
      <w:r w:rsidRPr="00B27911">
        <w:rPr>
          <w:rFonts w:eastAsia="Times New Roman" w:cs="Times New Roman"/>
          <w:b/>
          <w:bCs/>
          <w:i/>
          <w:szCs w:val="28"/>
          <w:lang w:eastAsia="ru-RU"/>
        </w:rPr>
        <w:t>Структурность почв</w:t>
      </w:r>
      <w:bookmarkEnd w:id="43"/>
      <w:r w:rsidRPr="00B27911">
        <w:rPr>
          <w:rFonts w:eastAsia="Times New Roman" w:cs="Times New Roman"/>
          <w:szCs w:val="28"/>
          <w:lang w:eastAsia="ru-RU"/>
        </w:rPr>
        <w:t>– это способность почвы естественно распадаться на отдельности (агрегаты), состоящие из склеенных перегноем и иловатыми частицами механических элементов почвы. Форма структурных отдельностей, их размер и прочность четко отражают характер процессов, протекающих в почве.</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 xml:space="preserve">По форме структурные отдельности подразделяются на три основных типа: </w:t>
      </w:r>
      <w:r w:rsidRPr="00B27911">
        <w:rPr>
          <w:rFonts w:eastAsia="Times New Roman" w:cs="Times New Roman"/>
          <w:i/>
          <w:szCs w:val="28"/>
          <w:lang w:eastAsia="ru-RU"/>
        </w:rPr>
        <w:t>кубовидный тип</w:t>
      </w:r>
      <w:r w:rsidRPr="00B27911">
        <w:rPr>
          <w:rFonts w:eastAsia="Times New Roman" w:cs="Times New Roman"/>
          <w:szCs w:val="28"/>
          <w:lang w:eastAsia="ru-RU"/>
        </w:rPr>
        <w:t xml:space="preserve"> (отдельности имеют одинаковые размеры по всем трем измерениям и обычно представлены неправильными многогранниками), </w:t>
      </w:r>
      <w:r w:rsidRPr="00B27911">
        <w:rPr>
          <w:rFonts w:eastAsia="Times New Roman" w:cs="Times New Roman"/>
          <w:i/>
          <w:szCs w:val="28"/>
          <w:lang w:eastAsia="ru-RU"/>
        </w:rPr>
        <w:t>призмовидный тип</w:t>
      </w:r>
      <w:r w:rsidRPr="00B27911">
        <w:rPr>
          <w:rFonts w:eastAsia="Times New Roman" w:cs="Times New Roman"/>
          <w:szCs w:val="28"/>
          <w:lang w:eastAsia="ru-RU"/>
        </w:rPr>
        <w:t xml:space="preserve"> (преобладает одно из трех измерений, в силу чего отдельность более или менее вытянута вверх); </w:t>
      </w:r>
      <w:r w:rsidRPr="00B27911">
        <w:rPr>
          <w:rFonts w:eastAsia="Times New Roman" w:cs="Times New Roman"/>
          <w:i/>
          <w:szCs w:val="28"/>
          <w:lang w:eastAsia="ru-RU"/>
        </w:rPr>
        <w:t>плитовидный тип</w:t>
      </w:r>
      <w:r w:rsidRPr="00B27911">
        <w:rPr>
          <w:rFonts w:eastAsia="Times New Roman" w:cs="Times New Roman"/>
          <w:szCs w:val="28"/>
          <w:lang w:eastAsia="ru-RU"/>
        </w:rPr>
        <w:t xml:space="preserve"> (отдельность уплощена по высоте и развита по двум другим измерениям). В нашей стране используют классификацию структурных отдельностей по форме, размеру и характеру поверхности, разработанную в 1927 С.А.Захаровым. </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 xml:space="preserve">Название структуры почвы дается по преобладающим отдельностям. Каждому типу почв и каждому генетическому горизонту характерны определенные типы почвенных структур. Например, для гумусовых горизонтов характерна зернистая, комковато-зернистая, порошисто-комковатая структура; для элювиальных горизонтов – плитчатая, листоватая, чешуйчатая, пластинчатая; для иллювиальных – столбчатая, призматическая, ореховатая, глыбистая и т.д. </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 xml:space="preserve">В полевых условиях для определения структуры почв из исследуемого горизонта ножом вырезают небольшой образец грунта и подбрасывают его несколько раз на ладони до тех пор, пока он не распадется на структурные отдельности. Их рассматривают и определяют степень их однородности, размер, форму, характер поверхности. </w:t>
      </w:r>
    </w:p>
    <w:p w:rsidR="00B27911" w:rsidRPr="00B27911" w:rsidRDefault="00B27911" w:rsidP="00B27911">
      <w:pPr>
        <w:widowControl w:val="0"/>
        <w:rPr>
          <w:rFonts w:eastAsia="Times New Roman" w:cs="Times New Roman"/>
          <w:szCs w:val="28"/>
          <w:lang w:eastAsia="ru-RU"/>
        </w:rPr>
      </w:pPr>
      <w:bookmarkStart w:id="44" w:name="1011901-L-109"/>
      <w:r w:rsidRPr="00B27911">
        <w:rPr>
          <w:rFonts w:eastAsia="Times New Roman" w:cs="Times New Roman"/>
          <w:b/>
          <w:bCs/>
          <w:i/>
          <w:szCs w:val="28"/>
          <w:lang w:eastAsia="ru-RU"/>
        </w:rPr>
        <w:t>Гранулометрический (механический) состав почв.</w:t>
      </w:r>
      <w:bookmarkEnd w:id="44"/>
      <w:r w:rsidRPr="00B27911">
        <w:rPr>
          <w:rFonts w:eastAsia="Times New Roman" w:cs="Times New Roman"/>
          <w:szCs w:val="28"/>
          <w:lang w:eastAsia="ru-RU"/>
        </w:rPr>
        <w:t xml:space="preserve">Гранулометрическим (механическим) составом почвы называется весовое соотношение в почве частиц разного размера. Каждая из таких групп называетсягранулометрической (механической) фракцией почвы. Выделяют почвы </w:t>
      </w:r>
      <w:r w:rsidRPr="00B27911">
        <w:rPr>
          <w:rFonts w:eastAsia="Times New Roman" w:cs="Times New Roman"/>
          <w:i/>
          <w:szCs w:val="28"/>
          <w:lang w:eastAsia="ru-RU"/>
        </w:rPr>
        <w:t>песчаные, супесчаные, глинистые и суглинистые.</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i/>
          <w:szCs w:val="28"/>
          <w:u w:val="single"/>
          <w:lang w:eastAsia="ru-RU"/>
        </w:rPr>
        <w:t>Строение почвенного профиля.</w:t>
      </w:r>
      <w:r w:rsidRPr="00B27911">
        <w:rPr>
          <w:rFonts w:eastAsia="Times New Roman" w:cs="Times New Roman"/>
          <w:szCs w:val="28"/>
          <w:lang w:eastAsia="ru-RU"/>
        </w:rPr>
        <w:t xml:space="preserve">В процессе почвообразования, прежде всего под действием вертикальных (восходящих и нисходящих) потоков вещества и энергии, а также неоднородности распределения живого вещества исходная порода расслаивается на генетические горизонты. Горизонты рассматриваются как однородные (в масштабе всей почвенной толщи) части почвы, взаимосвязанные и взаимообусловленные, отличающиеся по химическому, минералогическому, гранулометрическому составу, </w:t>
      </w:r>
      <w:r w:rsidRPr="00B27911">
        <w:rPr>
          <w:rFonts w:eastAsia="Times New Roman" w:cs="Times New Roman"/>
          <w:szCs w:val="28"/>
          <w:lang w:eastAsia="ru-RU"/>
        </w:rPr>
        <w:lastRenderedPageBreak/>
        <w:t>физическим и биологическим свойствам. Комплекс горизонтов, характерный для данного типа почвообразования, образует почвенный профиль.</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Для горизонтов принято буквенное обозначение, позволяющее записывать строение профиля. Например, для дерново-подзолистой почвы: A</w:t>
      </w:r>
      <w:r w:rsidRPr="00B27911">
        <w:rPr>
          <w:rFonts w:eastAsia="Times New Roman" w:cs="Times New Roman"/>
          <w:szCs w:val="28"/>
          <w:vertAlign w:val="subscript"/>
          <w:lang w:eastAsia="ru-RU"/>
        </w:rPr>
        <w:t>0</w:t>
      </w:r>
      <w:r w:rsidRPr="00B27911">
        <w:rPr>
          <w:rFonts w:eastAsia="Times New Roman" w:cs="Times New Roman"/>
          <w:szCs w:val="28"/>
          <w:lang w:eastAsia="ru-RU"/>
        </w:rPr>
        <w:t>-A</w:t>
      </w:r>
      <w:r w:rsidRPr="00B27911">
        <w:rPr>
          <w:rFonts w:eastAsia="Times New Roman" w:cs="Times New Roman"/>
          <w:szCs w:val="28"/>
          <w:vertAlign w:val="subscript"/>
          <w:lang w:eastAsia="ru-RU"/>
        </w:rPr>
        <w:t>0</w:t>
      </w:r>
      <w:r w:rsidRPr="00B27911">
        <w:rPr>
          <w:rFonts w:eastAsia="Times New Roman" w:cs="Times New Roman"/>
          <w:szCs w:val="28"/>
          <w:lang w:eastAsia="ru-RU"/>
        </w:rPr>
        <w:t>A</w:t>
      </w:r>
      <w:r w:rsidRPr="00B27911">
        <w:rPr>
          <w:rFonts w:eastAsia="Times New Roman" w:cs="Times New Roman"/>
          <w:szCs w:val="28"/>
          <w:vertAlign w:val="subscript"/>
          <w:lang w:eastAsia="ru-RU"/>
        </w:rPr>
        <w:t>1</w:t>
      </w:r>
      <w:r w:rsidRPr="00B27911">
        <w:rPr>
          <w:rFonts w:eastAsia="Times New Roman" w:cs="Times New Roman"/>
          <w:szCs w:val="28"/>
          <w:lang w:eastAsia="ru-RU"/>
        </w:rPr>
        <w:t>-A</w:t>
      </w:r>
      <w:r w:rsidRPr="00B27911">
        <w:rPr>
          <w:rFonts w:eastAsia="Times New Roman" w:cs="Times New Roman"/>
          <w:szCs w:val="28"/>
          <w:vertAlign w:val="subscript"/>
          <w:lang w:eastAsia="ru-RU"/>
        </w:rPr>
        <w:t>1</w:t>
      </w:r>
      <w:r w:rsidRPr="00B27911">
        <w:rPr>
          <w:rFonts w:eastAsia="Times New Roman" w:cs="Times New Roman"/>
          <w:szCs w:val="28"/>
          <w:lang w:eastAsia="ru-RU"/>
        </w:rPr>
        <w:t>-A</w:t>
      </w:r>
      <w:r w:rsidRPr="00B27911">
        <w:rPr>
          <w:rFonts w:eastAsia="Times New Roman" w:cs="Times New Roman"/>
          <w:szCs w:val="28"/>
          <w:vertAlign w:val="subscript"/>
          <w:lang w:eastAsia="ru-RU"/>
        </w:rPr>
        <w:t>1</w:t>
      </w:r>
      <w:r w:rsidRPr="00B27911">
        <w:rPr>
          <w:rFonts w:eastAsia="Times New Roman" w:cs="Times New Roman"/>
          <w:szCs w:val="28"/>
          <w:lang w:eastAsia="ru-RU"/>
        </w:rPr>
        <w:t>A</w:t>
      </w:r>
      <w:r w:rsidRPr="00B27911">
        <w:rPr>
          <w:rFonts w:eastAsia="Times New Roman" w:cs="Times New Roman"/>
          <w:szCs w:val="28"/>
          <w:vertAlign w:val="subscript"/>
          <w:lang w:eastAsia="ru-RU"/>
        </w:rPr>
        <w:t>2</w:t>
      </w:r>
      <w:r w:rsidRPr="00B27911">
        <w:rPr>
          <w:rFonts w:eastAsia="Times New Roman" w:cs="Times New Roman"/>
          <w:szCs w:val="28"/>
          <w:lang w:eastAsia="ru-RU"/>
        </w:rPr>
        <w:t>-A</w:t>
      </w:r>
      <w:r w:rsidRPr="00B27911">
        <w:rPr>
          <w:rFonts w:eastAsia="Times New Roman" w:cs="Times New Roman"/>
          <w:szCs w:val="28"/>
          <w:vertAlign w:val="subscript"/>
          <w:lang w:eastAsia="ru-RU"/>
        </w:rPr>
        <w:t>2</w:t>
      </w:r>
      <w:r w:rsidRPr="00B27911">
        <w:rPr>
          <w:rFonts w:eastAsia="Times New Roman" w:cs="Times New Roman"/>
          <w:szCs w:val="28"/>
          <w:lang w:eastAsia="ru-RU"/>
        </w:rPr>
        <w:t>-A</w:t>
      </w:r>
      <w:r w:rsidRPr="00B27911">
        <w:rPr>
          <w:rFonts w:eastAsia="Times New Roman" w:cs="Times New Roman"/>
          <w:szCs w:val="28"/>
          <w:vertAlign w:val="subscript"/>
          <w:lang w:eastAsia="ru-RU"/>
        </w:rPr>
        <w:t>2</w:t>
      </w:r>
      <w:r w:rsidRPr="00B27911">
        <w:rPr>
          <w:rFonts w:eastAsia="Times New Roman" w:cs="Times New Roman"/>
          <w:szCs w:val="28"/>
          <w:lang w:eastAsia="ru-RU"/>
        </w:rPr>
        <w:t>B-BC-C.</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Выделяются следующие типы горизонтов:</w:t>
      </w:r>
    </w:p>
    <w:p w:rsidR="00B27911" w:rsidRPr="00B27911" w:rsidRDefault="00B27911" w:rsidP="005A35AA">
      <w:pPr>
        <w:widowControl w:val="0"/>
        <w:numPr>
          <w:ilvl w:val="0"/>
          <w:numId w:val="26"/>
        </w:numPr>
        <w:tabs>
          <w:tab w:val="left" w:pos="993"/>
        </w:tabs>
        <w:jc w:val="left"/>
        <w:rPr>
          <w:rFonts w:eastAsia="Calibri" w:cs="Times New Roman"/>
          <w:szCs w:val="28"/>
          <w:lang w:val="be-BY" w:bidi="en-US"/>
        </w:rPr>
      </w:pPr>
      <w:r w:rsidRPr="00B27911">
        <w:rPr>
          <w:rFonts w:eastAsia="Calibri" w:cs="Times New Roman"/>
          <w:b/>
          <w:bCs/>
          <w:szCs w:val="28"/>
          <w:lang w:val="be-BY" w:bidi="en-US"/>
        </w:rPr>
        <w:t>Органогенные</w:t>
      </w:r>
      <w:r w:rsidRPr="00B27911">
        <w:rPr>
          <w:rFonts w:eastAsia="Calibri" w:cs="Times New Roman"/>
          <w:szCs w:val="28"/>
          <w:lang w:val="be-BY" w:bidi="en-US"/>
        </w:rPr>
        <w:t> — (подстилка (A</w:t>
      </w:r>
      <w:r w:rsidRPr="00B27911">
        <w:rPr>
          <w:rFonts w:eastAsia="Calibri" w:cs="Times New Roman"/>
          <w:szCs w:val="28"/>
          <w:vertAlign w:val="subscript"/>
          <w:lang w:val="be-BY" w:bidi="en-US"/>
        </w:rPr>
        <w:t>0</w:t>
      </w:r>
      <w:r w:rsidRPr="00B27911">
        <w:rPr>
          <w:rFonts w:eastAsia="Calibri" w:cs="Times New Roman"/>
          <w:szCs w:val="28"/>
          <w:lang w:val="be-BY" w:bidi="en-US"/>
        </w:rPr>
        <w:t xml:space="preserve">), торфяной горизонт (T), </w:t>
      </w:r>
      <w:hyperlink r:id="rId114" w:tooltip="Перегнойный горизонт (страница отсутствует)" w:history="1">
        <w:r w:rsidRPr="00B27911">
          <w:rPr>
            <w:rFonts w:eastAsia="Calibri" w:cs="Times New Roman"/>
            <w:szCs w:val="28"/>
            <w:u w:val="single"/>
            <w:lang w:val="be-BY" w:bidi="en-US"/>
          </w:rPr>
          <w:t>перегнойный горизонт</w:t>
        </w:r>
      </w:hyperlink>
      <w:r w:rsidRPr="00B27911">
        <w:rPr>
          <w:rFonts w:eastAsia="Calibri" w:cs="Times New Roman"/>
          <w:szCs w:val="28"/>
          <w:lang w:val="be-BY" w:bidi="en-US"/>
        </w:rPr>
        <w:t xml:space="preserve"> (A</w:t>
      </w:r>
      <w:r w:rsidRPr="00B27911">
        <w:rPr>
          <w:rFonts w:eastAsia="Calibri" w:cs="Times New Roman"/>
          <w:szCs w:val="28"/>
          <w:vertAlign w:val="subscript"/>
          <w:lang w:val="be-BY" w:bidi="en-US"/>
        </w:rPr>
        <w:t>h</w:t>
      </w:r>
      <w:r w:rsidRPr="00B27911">
        <w:rPr>
          <w:rFonts w:eastAsia="Calibri" w:cs="Times New Roman"/>
          <w:szCs w:val="28"/>
          <w:lang w:val="be-BY" w:bidi="en-US"/>
        </w:rPr>
        <w:t xml:space="preserve">), </w:t>
      </w:r>
      <w:hyperlink r:id="rId115" w:tooltip="Дернина" w:history="1">
        <w:r w:rsidRPr="00B27911">
          <w:rPr>
            <w:rFonts w:eastAsia="Calibri" w:cs="Times New Roman"/>
            <w:szCs w:val="28"/>
            <w:u w:val="single"/>
            <w:lang w:val="be-BY" w:bidi="en-US"/>
          </w:rPr>
          <w:t>дернина</w:t>
        </w:r>
      </w:hyperlink>
      <w:r w:rsidRPr="00B27911">
        <w:rPr>
          <w:rFonts w:eastAsia="Calibri" w:cs="Times New Roman"/>
          <w:szCs w:val="28"/>
          <w:lang w:val="be-BY" w:bidi="en-US"/>
        </w:rPr>
        <w:t xml:space="preserve"> (A</w:t>
      </w:r>
      <w:r w:rsidRPr="00B27911">
        <w:rPr>
          <w:rFonts w:eastAsia="Calibri" w:cs="Times New Roman"/>
          <w:szCs w:val="28"/>
          <w:vertAlign w:val="subscript"/>
          <w:lang w:val="be-BY" w:bidi="en-US"/>
        </w:rPr>
        <w:t>d</w:t>
      </w:r>
      <w:r w:rsidRPr="00B27911">
        <w:rPr>
          <w:rFonts w:eastAsia="Calibri" w:cs="Times New Roman"/>
          <w:szCs w:val="28"/>
          <w:lang w:val="be-BY" w:bidi="en-US"/>
        </w:rPr>
        <w:t xml:space="preserve">), </w:t>
      </w:r>
      <w:hyperlink r:id="rId116" w:tooltip="Гумусовый горизонт (страница отсутствует)" w:history="1">
        <w:r w:rsidRPr="00B27911">
          <w:rPr>
            <w:rFonts w:eastAsia="Calibri" w:cs="Times New Roman"/>
            <w:szCs w:val="28"/>
            <w:u w:val="single"/>
            <w:lang w:val="be-BY" w:bidi="en-US"/>
          </w:rPr>
          <w:t>гумусовый горизонт</w:t>
        </w:r>
      </w:hyperlink>
      <w:r w:rsidRPr="00B27911">
        <w:rPr>
          <w:rFonts w:eastAsia="Calibri" w:cs="Times New Roman"/>
          <w:szCs w:val="28"/>
          <w:lang w:val="be-BY" w:bidi="en-US"/>
        </w:rPr>
        <w:t xml:space="preserve"> (A) и т. д.) — характеризующиеся биогенным накоплением органического вещества.</w:t>
      </w:r>
    </w:p>
    <w:p w:rsidR="00B27911" w:rsidRPr="00B27911" w:rsidRDefault="00B27911" w:rsidP="005A35AA">
      <w:pPr>
        <w:widowControl w:val="0"/>
        <w:numPr>
          <w:ilvl w:val="0"/>
          <w:numId w:val="26"/>
        </w:numPr>
        <w:tabs>
          <w:tab w:val="left" w:pos="993"/>
        </w:tabs>
        <w:jc w:val="left"/>
        <w:rPr>
          <w:rFonts w:eastAsia="Calibri" w:cs="Times New Roman"/>
          <w:szCs w:val="28"/>
          <w:lang w:val="be-BY" w:bidi="en-US"/>
        </w:rPr>
      </w:pPr>
      <w:r w:rsidRPr="00B27911">
        <w:rPr>
          <w:rFonts w:eastAsia="Calibri" w:cs="Times New Roman"/>
          <w:b/>
          <w:bCs/>
          <w:szCs w:val="28"/>
          <w:lang w:val="be-BY" w:bidi="en-US"/>
        </w:rPr>
        <w:t>Элювиальные</w:t>
      </w:r>
      <w:r w:rsidRPr="00B27911">
        <w:rPr>
          <w:rFonts w:eastAsia="Calibri" w:cs="Times New Roman"/>
          <w:szCs w:val="28"/>
          <w:lang w:val="be-BY" w:bidi="en-US"/>
        </w:rPr>
        <w:t> — (подзолистый обозначается A</w:t>
      </w:r>
      <w:r w:rsidRPr="00B27911">
        <w:rPr>
          <w:rFonts w:eastAsia="Calibri" w:cs="Times New Roman"/>
          <w:szCs w:val="28"/>
          <w:vertAlign w:val="subscript"/>
          <w:lang w:val="be-BY" w:bidi="en-US"/>
        </w:rPr>
        <w:t>2</w:t>
      </w:r>
      <w:r w:rsidRPr="00B27911">
        <w:rPr>
          <w:rFonts w:eastAsia="Calibri" w:cs="Times New Roman"/>
          <w:szCs w:val="28"/>
          <w:lang w:val="be-BY" w:bidi="en-US"/>
        </w:rPr>
        <w:t>) — характеризующиеся выносом органических и/или минеральных компонентов.</w:t>
      </w:r>
    </w:p>
    <w:p w:rsidR="00B27911" w:rsidRPr="00B27911" w:rsidRDefault="00B27911" w:rsidP="005A35AA">
      <w:pPr>
        <w:widowControl w:val="0"/>
        <w:numPr>
          <w:ilvl w:val="0"/>
          <w:numId w:val="26"/>
        </w:numPr>
        <w:tabs>
          <w:tab w:val="left" w:pos="993"/>
        </w:tabs>
        <w:jc w:val="left"/>
        <w:rPr>
          <w:rFonts w:eastAsia="Calibri" w:cs="Times New Roman"/>
          <w:szCs w:val="28"/>
          <w:lang w:val="be-BY" w:bidi="en-US"/>
        </w:rPr>
      </w:pPr>
      <w:r w:rsidRPr="00B27911">
        <w:rPr>
          <w:rFonts w:eastAsia="Calibri" w:cs="Times New Roman"/>
          <w:b/>
          <w:bCs/>
          <w:szCs w:val="28"/>
          <w:lang w:val="be-BY" w:bidi="en-US"/>
        </w:rPr>
        <w:t>Иллювиальные</w:t>
      </w:r>
      <w:r w:rsidRPr="00B27911">
        <w:rPr>
          <w:rFonts w:eastAsia="Calibri" w:cs="Times New Roman"/>
          <w:szCs w:val="28"/>
          <w:lang w:val="be-BY" w:bidi="en-US"/>
        </w:rPr>
        <w:t> — (B с индексами) — характеризующиеся накоплением вынесенного из элювиальных горизонтов вещества.</w:t>
      </w:r>
    </w:p>
    <w:p w:rsidR="00B27911" w:rsidRPr="00B27911" w:rsidRDefault="00B27911" w:rsidP="005A35AA">
      <w:pPr>
        <w:widowControl w:val="0"/>
        <w:numPr>
          <w:ilvl w:val="0"/>
          <w:numId w:val="26"/>
        </w:numPr>
        <w:tabs>
          <w:tab w:val="left" w:pos="993"/>
        </w:tabs>
        <w:jc w:val="left"/>
        <w:rPr>
          <w:rFonts w:eastAsia="Calibri" w:cs="Times New Roman"/>
          <w:szCs w:val="28"/>
          <w:lang w:val="be-BY" w:bidi="en-US"/>
        </w:rPr>
      </w:pPr>
      <w:r w:rsidRPr="00B27911">
        <w:rPr>
          <w:rFonts w:eastAsia="Calibri" w:cs="Times New Roman"/>
          <w:b/>
          <w:bCs/>
          <w:szCs w:val="28"/>
          <w:lang w:val="be-BY" w:bidi="en-US"/>
        </w:rPr>
        <w:t>Метаморфические</w:t>
      </w:r>
      <w:r w:rsidRPr="00B27911">
        <w:rPr>
          <w:rFonts w:eastAsia="Calibri" w:cs="Times New Roman"/>
          <w:szCs w:val="28"/>
          <w:lang w:val="be-BY" w:bidi="en-US"/>
        </w:rPr>
        <w:t> — (B</w:t>
      </w:r>
      <w:r w:rsidRPr="00B27911">
        <w:rPr>
          <w:rFonts w:eastAsia="Calibri" w:cs="Times New Roman"/>
          <w:szCs w:val="28"/>
          <w:vertAlign w:val="subscript"/>
          <w:lang w:val="be-BY" w:bidi="en-US"/>
        </w:rPr>
        <w:t>m</w:t>
      </w:r>
      <w:r w:rsidRPr="00B27911">
        <w:rPr>
          <w:rFonts w:eastAsia="Calibri" w:cs="Times New Roman"/>
          <w:szCs w:val="28"/>
          <w:lang w:val="be-BY" w:bidi="en-US"/>
        </w:rPr>
        <w:t>) — образуются при трансформации минеральной части почвы на месте.</w:t>
      </w:r>
    </w:p>
    <w:p w:rsidR="00B27911" w:rsidRPr="00B27911" w:rsidRDefault="00B27911" w:rsidP="005A35AA">
      <w:pPr>
        <w:widowControl w:val="0"/>
        <w:numPr>
          <w:ilvl w:val="0"/>
          <w:numId w:val="26"/>
        </w:numPr>
        <w:tabs>
          <w:tab w:val="left" w:pos="993"/>
        </w:tabs>
        <w:jc w:val="left"/>
        <w:rPr>
          <w:rFonts w:eastAsia="Calibri" w:cs="Times New Roman"/>
          <w:szCs w:val="28"/>
          <w:lang w:val="be-BY" w:bidi="en-US"/>
        </w:rPr>
      </w:pPr>
      <w:r w:rsidRPr="00B27911">
        <w:rPr>
          <w:rFonts w:eastAsia="Calibri" w:cs="Times New Roman"/>
          <w:b/>
          <w:bCs/>
          <w:szCs w:val="28"/>
          <w:lang w:val="be-BY" w:bidi="en-US"/>
        </w:rPr>
        <w:t>Гидрогенно-аккумулятивные</w:t>
      </w:r>
      <w:r w:rsidRPr="00B27911">
        <w:rPr>
          <w:rFonts w:eastAsia="Calibri" w:cs="Times New Roman"/>
          <w:szCs w:val="28"/>
          <w:lang w:val="be-BY" w:bidi="en-US"/>
        </w:rPr>
        <w:t> — (S) — образуются в зоне максимального накопления веществ (легкорастворимые соли, гипс, карбонаты, оксиды железа и т. д.), приносимых грунтовыми водами.</w:t>
      </w:r>
    </w:p>
    <w:p w:rsidR="00B27911" w:rsidRPr="00B27911" w:rsidRDefault="00B27911" w:rsidP="005A35AA">
      <w:pPr>
        <w:widowControl w:val="0"/>
        <w:numPr>
          <w:ilvl w:val="0"/>
          <w:numId w:val="26"/>
        </w:numPr>
        <w:tabs>
          <w:tab w:val="left" w:pos="993"/>
        </w:tabs>
        <w:jc w:val="left"/>
        <w:rPr>
          <w:rFonts w:eastAsia="Calibri" w:cs="Times New Roman"/>
          <w:szCs w:val="28"/>
          <w:lang w:val="be-BY" w:bidi="en-US"/>
        </w:rPr>
      </w:pPr>
      <w:r w:rsidRPr="00B27911">
        <w:rPr>
          <w:rFonts w:eastAsia="Calibri" w:cs="Times New Roman"/>
          <w:b/>
          <w:bCs/>
          <w:szCs w:val="28"/>
          <w:lang w:val="be-BY" w:bidi="en-US"/>
        </w:rPr>
        <w:t>Коровые</w:t>
      </w:r>
      <w:r w:rsidRPr="00B27911">
        <w:rPr>
          <w:rFonts w:eastAsia="Calibri" w:cs="Times New Roman"/>
          <w:szCs w:val="28"/>
          <w:lang w:val="be-BY" w:bidi="en-US"/>
        </w:rPr>
        <w:t> — (K) — горизонты, сцементированные различными веществами (легкорастворимые соли, гипс, карбонаты, аморфный кремнезём, оксиды железа и др.).</w:t>
      </w:r>
    </w:p>
    <w:p w:rsidR="00B27911" w:rsidRPr="00B27911" w:rsidRDefault="00292547" w:rsidP="005A35AA">
      <w:pPr>
        <w:widowControl w:val="0"/>
        <w:numPr>
          <w:ilvl w:val="0"/>
          <w:numId w:val="26"/>
        </w:numPr>
        <w:tabs>
          <w:tab w:val="left" w:pos="993"/>
        </w:tabs>
        <w:jc w:val="left"/>
        <w:rPr>
          <w:rFonts w:eastAsia="Calibri" w:cs="Times New Roman"/>
          <w:szCs w:val="28"/>
          <w:lang w:val="be-BY" w:bidi="en-US"/>
        </w:rPr>
      </w:pPr>
      <w:hyperlink r:id="rId117" w:tooltip="Глей" w:history="1">
        <w:r w:rsidR="00B27911" w:rsidRPr="00B27911">
          <w:rPr>
            <w:rFonts w:eastAsia="Calibri" w:cs="Times New Roman"/>
            <w:b/>
            <w:bCs/>
            <w:szCs w:val="28"/>
            <w:u w:val="single"/>
            <w:lang w:val="be-BY" w:bidi="en-US"/>
          </w:rPr>
          <w:t>Глеевые</w:t>
        </w:r>
      </w:hyperlink>
      <w:r w:rsidR="00B27911" w:rsidRPr="00B27911">
        <w:rPr>
          <w:rFonts w:eastAsia="Calibri" w:cs="Times New Roman"/>
          <w:szCs w:val="28"/>
          <w:lang w:val="be-BY" w:bidi="en-US"/>
        </w:rPr>
        <w:t> — (G) — с преобладающими восстановительными условиями.</w:t>
      </w:r>
    </w:p>
    <w:p w:rsidR="00B27911" w:rsidRPr="00B27911" w:rsidRDefault="00B27911" w:rsidP="005A35AA">
      <w:pPr>
        <w:widowControl w:val="0"/>
        <w:numPr>
          <w:ilvl w:val="0"/>
          <w:numId w:val="26"/>
        </w:numPr>
        <w:tabs>
          <w:tab w:val="left" w:pos="993"/>
        </w:tabs>
        <w:jc w:val="left"/>
        <w:rPr>
          <w:rFonts w:eastAsia="Calibri" w:cs="Times New Roman"/>
          <w:szCs w:val="28"/>
          <w:lang w:val="be-BY" w:bidi="en-US"/>
        </w:rPr>
      </w:pPr>
      <w:r w:rsidRPr="00B27911">
        <w:rPr>
          <w:rFonts w:eastAsia="Calibri" w:cs="Times New Roman"/>
          <w:b/>
          <w:bCs/>
          <w:szCs w:val="28"/>
          <w:lang w:val="be-BY" w:bidi="en-US"/>
        </w:rPr>
        <w:t>Подпочвенные</w:t>
      </w:r>
      <w:r w:rsidRPr="00B27911">
        <w:rPr>
          <w:rFonts w:eastAsia="Calibri" w:cs="Times New Roman"/>
          <w:szCs w:val="28"/>
          <w:lang w:val="be-BY" w:bidi="en-US"/>
        </w:rPr>
        <w:t> — материнская порода (C), из которой образовалась почва, и залегающая ниже подстилающая порода (D) иного состава.</w:t>
      </w:r>
    </w:p>
    <w:p w:rsidR="005D402C" w:rsidRPr="005913EC" w:rsidRDefault="005D402C" w:rsidP="005913EC">
      <w:pPr>
        <w:rPr>
          <w:b/>
          <w:lang w:bidi="en-US"/>
        </w:rPr>
      </w:pPr>
      <w:r w:rsidRPr="005913EC">
        <w:rPr>
          <w:b/>
          <w:lang w:bidi="en-US"/>
        </w:rPr>
        <w:t>3.</w:t>
      </w:r>
      <w:r w:rsidRPr="005913EC">
        <w:rPr>
          <w:b/>
          <w:lang w:bidi="en-US"/>
        </w:rPr>
        <w:tab/>
        <w:t>Основные типы почв Беларуси и мира.</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Основными почвообразовательными процессами на территории Беларуси являются: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1)</w:t>
      </w:r>
      <w:r w:rsidRPr="005D402C">
        <w:rPr>
          <w:rFonts w:eastAsia="Calibri" w:cs="Times New Roman"/>
          <w:szCs w:val="28"/>
          <w:lang w:bidi="en-US"/>
        </w:rPr>
        <w:tab/>
        <w:t xml:space="preserve">подзолистый,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2)</w:t>
      </w:r>
      <w:r w:rsidRPr="005D402C">
        <w:rPr>
          <w:rFonts w:eastAsia="Calibri" w:cs="Times New Roman"/>
          <w:szCs w:val="28"/>
          <w:lang w:bidi="en-US"/>
        </w:rPr>
        <w:tab/>
        <w:t xml:space="preserve">дерновый,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3)</w:t>
      </w:r>
      <w:r w:rsidRPr="005D402C">
        <w:rPr>
          <w:rFonts w:eastAsia="Calibri" w:cs="Times New Roman"/>
          <w:szCs w:val="28"/>
          <w:lang w:bidi="en-US"/>
        </w:rPr>
        <w:tab/>
        <w:t xml:space="preserve">болотный.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На северо-западе Беларуси в районе города Гродно имеет место буроземный почвообразовательный процесс. На осушенных торфя-никах Полесья отмечаются признаки солончакового процесса.</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1. Подзолистый процесс  протекает в условиях промывного или частично промывного водного режима под хвойными лесами на не-карбонатных материнских породах. В результате отмирания древесной растительности ежегодно на поверхности почвы образуются рас-тительные остатки небольшой мощности, которые разлагаются гриб-ной микрофлорой с образованием светлоокрашенной органической кислоты. Эта кислота разрушает почвенные минералы и выносит продукты разрушения в нижнюю часть почвенного профиля или же за его пределы.  Сверху же остается только </w:t>
      </w:r>
      <w:r w:rsidRPr="005D402C">
        <w:rPr>
          <w:rFonts w:eastAsia="Calibri" w:cs="Times New Roman"/>
          <w:szCs w:val="28"/>
          <w:lang w:bidi="en-US"/>
        </w:rPr>
        <w:lastRenderedPageBreak/>
        <w:t>аморфный кремнезем, ко-торый по цвету напоминает золу. Этот процесс наблюдается только под хвойными лесами с моховым, вересковым или лишайниковым покровом на водораздельных участках, сложенных  бескарбонатными песками.</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2. Дерновый процесс   развивается под воздействием травяни-стой растительности, ежегодно аккумулирующей  значительное ко-личество наземной и подземной фитомассы. Под влиянием микроор-ганизмов (в основном бактерий) мертвые остатки растений разлагаются с образованием темно окрашенных гуминовых кислот, что ведет к обогащению верхнего почвенного горизонта гумусом. Накопление гумуса существенно ослабляет процессы выщелачивания и обогащает верхний горизонт минеральными элементами. В результате этого процесса образуется темный гумусовый горизонт с комковатой или зернистой структурой. Самые благоприятные условия для дернового процесса складываются на карбонатных породах (известняки, доло-миты и мергель). Органические кислоты на карбонатных породах быстро нейтрализуются кальцием и в результате этой нейтрализации образуются гуматы кальция,  большая часть которых задерживается в верхних почвенных горизонтах. Наиболее крупные участки дерновых почв находятся в Гомельской и Могилевской областях.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ab/>
        <w:t xml:space="preserve">На территории Беларуси дерновый и подзолистый процессы протекают обычно сопряжено, что ведет к образованию дерново-подзолистых почв. Дерново-подзолистые почвы являются зональным типом почв  и в зоне смешанных лесов повсеместно преобладают. </w:t>
      </w:r>
    </w:p>
    <w:p w:rsid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3. Болотный процесс  протекает в условиях избыточного поч-венного увлажнения, вызванного либо неглубоким залеганием грун-товых вод, либо задержанием атмосферных осадков водоупорными породами (глина, суглинок). Характерными признаками болотного процесса являются  торфообразование и заглеивание. В Республики Беларусь повсеместно преобладают торфяники низинного типа, кото-рые образованы в условии переувлажнения земель грунтовыми вода-ми, богатыми минеральными элементами питания. Большая часть ни-зинных торфяников сконцентрирована в Полесье. Торфяники верхо-вого типа обычно приурочены к водоразделам и покатым склонам и образуются при заболачивании земель бедными грунтовыми водами или атмосферными осадками. В понижениях болотный процесс гене-тически связан с дерновым и подзолистым процессами, что в резуль-тате ведет к образованию дернов</w:t>
      </w:r>
      <w:r w:rsidR="004B53D1">
        <w:rPr>
          <w:rFonts w:eastAsia="Calibri" w:cs="Times New Roman"/>
          <w:szCs w:val="28"/>
          <w:lang w:bidi="en-US"/>
        </w:rPr>
        <w:t>о-подзолистых заболоченных почв.</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ab/>
        <w:t>В зависимости от водного режима почвы Беларуси подразделяются на 1) автоморфные, 2) полугидроморфные и 3) гидроморфные.</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I. Автоморфные (не заболоченные) почвы  приурочены к по-вышенным элементам рельефа, занимают около 45,3 % территории Беларуси и интенсивно используются под пашню. Автоморфные поч-вы подразделяются на следующие типы: 1) дерново-карбонатные, 2) бурые лесные, 3) дерново-</w:t>
      </w:r>
      <w:r w:rsidRPr="005D402C">
        <w:rPr>
          <w:rFonts w:eastAsia="Calibri" w:cs="Times New Roman"/>
          <w:szCs w:val="28"/>
          <w:lang w:bidi="en-US"/>
        </w:rPr>
        <w:lastRenderedPageBreak/>
        <w:t xml:space="preserve">подзолистые и 4) подзолистые.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1.Дерново-карбонатные почвы являются азональными и обра-зуются на карбонатных породах, залегающих  на небольшой глубине. Дерново-карбонатные почвы встречаются небольшими участками во всех областях Беларуси, однако, наибольшие площади они занимают в бассейнах Припяти, Ствиги и Горыни. Дерново-карбонатные почвы развиваются в автоморфных условиях и в целом имеют примитивный тип водного режима. Благодаря высокому содержанию кальция в подстилающий горной породе, органические кислоты быстро нейтра-лизуются и в виде гуматов кальция накапливаются в верхнем почвен-ном горизонте. Именно поэтому перегнойный горизонт имеет темный цвет, нейтральную реакцию и хорошо выраженную зернистую струк-туру. Содержание гумуса в дерново-карбонатных почвах колеблется от 5 до 7 %. Дерново-карбонатные почвы подраделяются на 3 подтипа, каждому из которых присущ свой морфологический профиль:</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ab/>
        <w:t xml:space="preserve">1) типичные дерново-карбонатные почвы имеют хорошо развитый перегнойный горизонт, залегающий непосредственно на материнской породе. Слой карбонатов прослеживается уже на поверхности почвы или в пределах от 0  до 30 см. Для типичных дерново-карбонатных почв характерно сравнительно высокое содержание гумуса -  4 – 6 %.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2) дерново-карбонатные выщелоченные почвы имеют в своем профиле хорошо выраженный переходный горизонт буроватого цвета, вскипающий от соляной кислоты с глубины 40 – 60 см. Гумусовый горизонт имеет нейтральную или слабо кислую реакцию; содержание гумуса составляет 3-5 %.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3) дерново-карбонатные оподзоленные почвы ниже перегной-ного горизонта имеют хорошо выраженный подзолистый горизонт палевого цвета и слабокислую  реакцию. Вскипание от соляной кис-лоты начинается с глубины около 60 см. Содержание гумуса в дерно-во-карбонатных оподзоленных почвах  не превышает 3 %.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Дерново-карбонатные почвы всех трех подтипов повсеместно распаханы и интенсивно используются в сельском хозяйстве.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2. Бурые лесные почвы встречаются на северо-западе Беларуси и формируются на возвышенных участках, сложенных рыхлыми гор-ными породами. Бурые лесные почвы развиваются под дубово-грабовыми, дубовыми и елово-дубовыми лесами. Для генетического профиля этого типа почв характерна буроватая окраска всех горизон-тов, которая вниз по  профилю постепенно исчезает. Химические элементы по почвенному профилю распределяются довольно равно-мерно. Для перегнойного горизонта характерно высокое содержание гумуса – до 8 %.  Бурые лесные почвы имеют слабокислую или кис-лую реакцию.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3. Дерново-подзолистые почвы  являются   зональными и ха-рактеризуются наиболее широким  распространением, занимая более 45,1 % территории Беларуси. Они приурочены к водораздельным участкам с </w:t>
      </w:r>
      <w:r w:rsidRPr="005D402C">
        <w:rPr>
          <w:rFonts w:eastAsia="Calibri" w:cs="Times New Roman"/>
          <w:szCs w:val="28"/>
          <w:lang w:bidi="en-US"/>
        </w:rPr>
        <w:lastRenderedPageBreak/>
        <w:t xml:space="preserve">глубоким залеганием грунтовых вод и развиваются под совместным действием дернового и подзолистого процессов на поро-дах разного механического состава. В зависимости от строения поч-венного профиля дерново-подзолистые почвы подразделяются на следующие подтипы: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1)</w:t>
      </w:r>
      <w:r w:rsidRPr="005D402C">
        <w:rPr>
          <w:rFonts w:eastAsia="Calibri" w:cs="Times New Roman"/>
          <w:szCs w:val="28"/>
          <w:lang w:bidi="en-US"/>
        </w:rPr>
        <w:tab/>
        <w:t xml:space="preserve">дерново-палево-подзолистые,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2)</w:t>
      </w:r>
      <w:r w:rsidRPr="005D402C">
        <w:rPr>
          <w:rFonts w:eastAsia="Calibri" w:cs="Times New Roman"/>
          <w:szCs w:val="28"/>
          <w:lang w:bidi="en-US"/>
        </w:rPr>
        <w:tab/>
        <w:t xml:space="preserve">дерново-подзолистые почвы с белесовым подзолистым гори-зонтом,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3)</w:t>
      </w:r>
      <w:r w:rsidRPr="005D402C">
        <w:rPr>
          <w:rFonts w:eastAsia="Calibri" w:cs="Times New Roman"/>
          <w:szCs w:val="28"/>
          <w:lang w:bidi="en-US"/>
        </w:rPr>
        <w:tab/>
        <w:t xml:space="preserve">дерново-подзолистые почвы с контактно-осветленным (опод-золенным) горизонтом,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4)</w:t>
      </w:r>
      <w:r w:rsidRPr="005D402C">
        <w:rPr>
          <w:rFonts w:eastAsia="Calibri" w:cs="Times New Roman"/>
          <w:szCs w:val="28"/>
          <w:lang w:bidi="en-US"/>
        </w:rPr>
        <w:tab/>
        <w:t xml:space="preserve">дерново-подзолистые почвы, оглеенные снизу.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ab/>
        <w:t xml:space="preserve">1) дерново-палево-подзолистые почвы развиваются на мощных лесcах и лессовидных суглинках (от 3 до 10 м) и распространены на Новогрудской, Минской и Оршанской возвышенностях и Оршанско – Могилевской равнине. В профиле дерново-палево-подзолистых почв выделяются 1) перегнойный горизонт серого или палево-серого цвета, 2) палевый подзолистый горизонт и 3) желтовато-бурый или красно-бурый иллювиальный горизонт. Этим почвам свойственны невысокое содержание гумуса в перегнойном горизонте (1,5 – 2 %) и кислая реакция.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ab/>
        <w:t xml:space="preserve">2) дерново-подзолистые почвы с белесовым подзолистым горизонтом развиваются на легких и средних моренных и водно-ледниковых суглинках и супесях. В северной части Беларуси эти почвы сильно завалунены. В центре и на юге страны дерново-подзолистые почвы с белесовым подзолистым горизонтом развива-ются на моренных и водно-ледниковых равнинах со спокойным хол-мистым рельефом и имеют значительно меньшую степень завалунен-ности. Верхний гумусовый горизонт обычно резко переходит в ниж-ний подзолистый горизонт белесого цвета. Подзолистый горизонт тонкими языками переходит в иллювиальный горизонт. В верхней части почвенного профиля встречаются конкреции марганца. В целом эти почвы имеют кислую реакцию и бедны гумусом -  от 0,8  до 2 %.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  3) дерново-подзолистые почвы с контактно - осветленным (оподзоленным) горизонтом формируются на моренных суглинках или озерных глинах и характеризуются кислой реакцией, интенсивным выносом железа и признаками оподзоливания. Эти почвы имеют невысокое содержание гумуса (от 1,0 до 1,5 %) и приурочены к вол-нистым равнинам северной и центральной части Беларуси.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ab/>
        <w:t xml:space="preserve">4) дерново-подзолистые почвы, оглеенные снизу,  наиболее распространены на плоских водоразделах бассейна Припяти. Верхние горизонты этих почв имеют хорошую аэрацию без признаков пере-увлажнения. Однако уже на глубине около 1 м под воздействием близко залегающих грунтовых вод появляются первые признаки за-болачивания в виде ржавых пятен. Эти почвы имеют кислую реакцию и в целом малопродуктивны.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4. Подзолистые почвы развиваются под хвойными лесами и моховой </w:t>
      </w:r>
      <w:r w:rsidRPr="005D402C">
        <w:rPr>
          <w:rFonts w:eastAsia="Calibri" w:cs="Times New Roman"/>
          <w:szCs w:val="28"/>
          <w:lang w:bidi="en-US"/>
        </w:rPr>
        <w:lastRenderedPageBreak/>
        <w:t xml:space="preserve">растительностью. Весьма незначительные остатки растений, распадаясь, образуют очень кислые органические соединения. Опод-золивание почв начинается с самых верхних горизонтов и отчетливо прослеживается непосредственно под лесной подстилкой (опадом), что и обуславливает отсутствие в их профиле развитого перегнойного горизонта. Ниже подзолистого горизонта размещается иллювиальный горизонт, обогащенный железом и алюминием. Подзолистые почвы имеют кислую реакцию, низкое содержание гумуса (менее 1 %) и ха-рактеризуются в целом низкой урожайностью. При распахивании они легко преобразуются в развеваемые пески.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II. Полугидроморфные (заболоченные) почвы занимают около 40,3 % территории Беларуси и являются интразональными. Они развиваются под совокупным воздействием дернового, подзолистого и болотного почвообразовательных процессов в поймах крупных и средних рек. Полугидроморфные почвы подразделяются на следую-щие типы: 1) дерново-подзолистые заболоченные, 2) дерновые и дер-ново-карбонатные заболоченные и 3) пойменные дерново-болотные.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1.Дерново-подзолистые заболоченные  почвы образуются под травянистой, мохово-травянистой и лесной растительностью на вы-ровненных или пониженных участках, где застаиваются атмосферные осадки или близко к поверхности залегают грунтовые воды. Они за-нимают около 22,6 % территории страны и широко распространены в Полесье, а также на Центральноберезинской равнине и Полоцкой низменности. По особенностям увлажнения и степени развития дер-ново-подзолистые заболоченные почвы подразделяются на следующие подтипы: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ab/>
        <w:t>1) дерново-подзолистые поверхностно - слабоглеевые почвы в перегнойном,  подзолистом и верхней части иллювиального горизонтов содержат конкреции, ржаво-охристые пятна; однако целостный глеевый горизонт в них отсутствует;</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ab/>
        <w:t>2) дерново-подзолистые глееватые почвы характеризуются тем, что признаки переувлажнения фиксируются во всех горизонтах (конкреции, ржаво-охристые пятна и др.);</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ab/>
        <w:t xml:space="preserve">3) дерново-подзолистые глеевые почвы имеют целостный глеевый горизонт;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ab/>
        <w:t xml:space="preserve">4) подзолы глеевые иллювиально-гумусовые имеют плотный иллювиально-железисто-гумусовый горизонт и очень кислую реакцию; содержание гумуса составляет  2-4,5 % .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ab/>
        <w:t xml:space="preserve">Все указанные подтипы дерново-подзолистых заболоченных почв имеют высокую степень кислотности и содержат относительно мало доступных для растительных форм фосфора и калия.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2. Дерновые и дерново-карбонатные заболоченные почвы формируются в условиях переувлажнения карбонатными грунтовыми водами в результате взаимного действия дернового и болотного поч-вообразовательных процессов. Они занимают около 9 % территории страны </w:t>
      </w:r>
      <w:r w:rsidRPr="005D402C">
        <w:rPr>
          <w:rFonts w:eastAsia="Calibri" w:cs="Times New Roman"/>
          <w:szCs w:val="28"/>
          <w:lang w:bidi="en-US"/>
        </w:rPr>
        <w:lastRenderedPageBreak/>
        <w:t xml:space="preserve">и встречаются на окраинах торфяно-болотных массивов, а также в бессточных ложбинах с неглубоким залеганием  жестких грунтовых вод.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Дерновые и дерново-карбонатные заболоченные почвы имеют слабокислую или нейтральную реакцию, содержат около 6 %  гумуса и незначительное количество фосфора и калия. В целом эти почвы достаточно плодородны, но требуют гидротехнической мелиорации.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3. Пойменные дерново-болотные почвы развиваются под луго-вой растительностью на аллювии различного механического состава. Профиль пойменных дерново-болотных почв слабо дифференцирует-ся на генетические горизонты. Эти почвы имеют почти нейтральную реакцию и содержат не более 4 % гумуса.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ab/>
        <w:t xml:space="preserve">III. Гидроморфные (торфяно-болотные) почвы развиваются в условиях болотного почвообразовательного процесса при избыточном увлажнении атмосферными осадками или грунтовыми водами. Они занимают  около 14,4 % территории страны и имеют относительно примитивный почвенный профиль, состоящий из торфяного или торфяно-глеевого горизонтов.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По мощности торфа гидроморфные (торфяно-болотные) почвы подразделяются на следующие разновидности: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1)</w:t>
      </w:r>
      <w:r w:rsidRPr="005D402C">
        <w:rPr>
          <w:rFonts w:eastAsia="Calibri" w:cs="Times New Roman"/>
          <w:szCs w:val="28"/>
          <w:lang w:bidi="en-US"/>
        </w:rPr>
        <w:tab/>
        <w:t xml:space="preserve">торфянисто-глеевые (имеют слой торфа до 30 см);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2)</w:t>
      </w:r>
      <w:r w:rsidRPr="005D402C">
        <w:rPr>
          <w:rFonts w:eastAsia="Calibri" w:cs="Times New Roman"/>
          <w:szCs w:val="28"/>
          <w:lang w:bidi="en-US"/>
        </w:rPr>
        <w:tab/>
        <w:t xml:space="preserve">торфяно-глеевые (имеют слой торфа от 30 до 50 см);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3)</w:t>
      </w:r>
      <w:r w:rsidRPr="005D402C">
        <w:rPr>
          <w:rFonts w:eastAsia="Calibri" w:cs="Times New Roman"/>
          <w:szCs w:val="28"/>
          <w:lang w:bidi="en-US"/>
        </w:rPr>
        <w:tab/>
        <w:t xml:space="preserve">торфяно-болотные маломощные (имеют слой торфа от 50 до 100 см);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4)</w:t>
      </w:r>
      <w:r w:rsidRPr="005D402C">
        <w:rPr>
          <w:rFonts w:eastAsia="Calibri" w:cs="Times New Roman"/>
          <w:szCs w:val="28"/>
          <w:lang w:bidi="en-US"/>
        </w:rPr>
        <w:tab/>
        <w:t xml:space="preserve">торфяно-болотные среднемощные (имеют слой торфа от 1 до 2 м);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5)</w:t>
      </w:r>
      <w:r w:rsidRPr="005D402C">
        <w:rPr>
          <w:rFonts w:eastAsia="Calibri" w:cs="Times New Roman"/>
          <w:szCs w:val="28"/>
          <w:lang w:bidi="en-US"/>
        </w:rPr>
        <w:tab/>
        <w:t xml:space="preserve">торфяные мощные (со слоем торфа более 2 м).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В зависимости от происхождения и условий водного питания торфяно-болотные почвы подразделяются на следующие типы: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 xml:space="preserve">1.Торфяно-болотные  почвы низинного типа: достаточно ши-роко распространены на территории страны, но особенно часто они встречаются в Полесье, где приурочены к плоским понижениям рель-ефа с неглубоким залеганием грунтовых вод. Торфяно-болотные поч-вы низинного типа формируются под автотрофной и мезотрофной растительностью, представленной осоками, тростником, ольхой и гипновыми мхами. </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2. Торфяно-болотные почвы верхового типа:  приурочены к водоразделам, пологим склоновым долинам и надпойменным террасам и формируются в условиях избыточного увлажнения бедными минеральными элементами грунтовыми водами и атмосферными осадками. Торфяно-болотные почвы верхового типа характеризуются низким плодородием и быстро истощаются.</w:t>
      </w:r>
    </w:p>
    <w:p w:rsidR="005D402C" w:rsidRPr="005D402C" w:rsidRDefault="005D402C" w:rsidP="005D402C">
      <w:pPr>
        <w:widowControl w:val="0"/>
        <w:ind w:firstLine="720"/>
        <w:contextualSpacing/>
        <w:rPr>
          <w:rFonts w:eastAsia="Calibri" w:cs="Times New Roman"/>
          <w:szCs w:val="28"/>
          <w:lang w:bidi="en-US"/>
        </w:rPr>
      </w:pPr>
      <w:r w:rsidRPr="005D402C">
        <w:rPr>
          <w:rFonts w:eastAsia="Calibri" w:cs="Times New Roman"/>
          <w:szCs w:val="28"/>
          <w:lang w:bidi="en-US"/>
        </w:rPr>
        <w:t>3. Торфяно-болотные пойменные почвы: приурочены к поймам крупных рек и образуются в условиях постоянного переувлажнения.  Они имеют слабокислую или близкую к нейтральной реакцию и харак</w:t>
      </w:r>
      <w:r>
        <w:rPr>
          <w:rFonts w:eastAsia="Calibri" w:cs="Times New Roman"/>
          <w:szCs w:val="28"/>
          <w:lang w:bidi="en-US"/>
        </w:rPr>
        <w:t>теризуются высокой урожайностью.</w:t>
      </w:r>
    </w:p>
    <w:p w:rsidR="00B27911" w:rsidRPr="005913EC" w:rsidRDefault="00B27911" w:rsidP="005913EC">
      <w:pPr>
        <w:rPr>
          <w:b/>
          <w:lang w:val="be-BY" w:bidi="en-US"/>
        </w:rPr>
      </w:pPr>
      <w:r w:rsidRPr="005913EC">
        <w:rPr>
          <w:b/>
          <w:lang w:bidi="en-US"/>
        </w:rPr>
        <w:lastRenderedPageBreak/>
        <w:t xml:space="preserve">4. </w:t>
      </w:r>
      <w:r w:rsidRPr="005913EC">
        <w:rPr>
          <w:b/>
          <w:lang w:val="be-BY" w:bidi="en-US"/>
        </w:rPr>
        <w:t>Природные зоны мира.</w:t>
      </w:r>
      <w:r w:rsidR="005D402C" w:rsidRPr="005913EC">
        <w:rPr>
          <w:b/>
          <w:lang w:val="be-BY" w:bidi="en-US"/>
        </w:rPr>
        <w:t xml:space="preserve"> Почвы природных зон.</w:t>
      </w:r>
    </w:p>
    <w:p w:rsidR="00B27911" w:rsidRPr="00B27911" w:rsidRDefault="00B27911" w:rsidP="00B27911">
      <w:pPr>
        <w:widowControl w:val="0"/>
        <w:shd w:val="clear" w:color="auto" w:fill="FFFFFF"/>
        <w:rPr>
          <w:rFonts w:eastAsia="Calibri" w:cs="Times New Roman"/>
          <w:color w:val="000000"/>
          <w:szCs w:val="28"/>
          <w:shd w:val="clear" w:color="auto" w:fill="FFFFFF"/>
          <w:lang w:bidi="en-US"/>
        </w:rPr>
      </w:pPr>
      <w:r w:rsidRPr="00B27911">
        <w:rPr>
          <w:rFonts w:eastAsia="Calibri" w:cs="Times New Roman"/>
          <w:i/>
          <w:color w:val="000000"/>
          <w:szCs w:val="28"/>
          <w:shd w:val="clear" w:color="auto" w:fill="FFFFFF"/>
          <w:lang w:val="be-BY" w:bidi="en-US"/>
        </w:rPr>
        <w:t>Природная зона</w:t>
      </w:r>
      <w:r w:rsidRPr="00B27911">
        <w:rPr>
          <w:rFonts w:eastAsia="Calibri" w:cs="Times New Roman"/>
          <w:color w:val="000000"/>
          <w:szCs w:val="28"/>
          <w:shd w:val="clear" w:color="auto" w:fill="FFFFFF"/>
          <w:lang w:val="be-BY" w:bidi="en-US"/>
        </w:rPr>
        <w:t xml:space="preserve"> – это природный комплекс с </w:t>
      </w:r>
      <w:r w:rsidRPr="00B27911">
        <w:rPr>
          <w:rFonts w:eastAsia="Calibri" w:cs="Times New Roman"/>
          <w:color w:val="000000"/>
          <w:szCs w:val="28"/>
          <w:shd w:val="clear" w:color="auto" w:fill="FFFFFF"/>
          <w:lang w:bidi="en-US"/>
        </w:rPr>
        <w:t xml:space="preserve">относительно </w:t>
      </w:r>
      <w:r w:rsidRPr="00B27911">
        <w:rPr>
          <w:rFonts w:eastAsia="Calibri" w:cs="Times New Roman"/>
          <w:color w:val="000000"/>
          <w:szCs w:val="28"/>
          <w:shd w:val="clear" w:color="auto" w:fill="FFFFFF"/>
          <w:lang w:val="be-BY" w:bidi="en-US"/>
        </w:rPr>
        <w:t xml:space="preserve">однородными </w:t>
      </w:r>
      <w:r w:rsidRPr="00B27911">
        <w:rPr>
          <w:rFonts w:eastAsia="Calibri" w:cs="Times New Roman"/>
          <w:color w:val="000000"/>
          <w:szCs w:val="28"/>
          <w:shd w:val="clear" w:color="auto" w:fill="FFFFFF"/>
          <w:lang w:bidi="en-US"/>
        </w:rPr>
        <w:t xml:space="preserve">природными условиями: </w:t>
      </w:r>
      <w:r w:rsidRPr="00B27911">
        <w:rPr>
          <w:rFonts w:eastAsia="Calibri" w:cs="Times New Roman"/>
          <w:color w:val="000000"/>
          <w:szCs w:val="28"/>
          <w:shd w:val="clear" w:color="auto" w:fill="FFFFFF"/>
          <w:lang w:val="be-BY" w:bidi="en-US"/>
        </w:rPr>
        <w:t>температурами, увлажнением, почвами, растительным и животным миром. Называется природная зона по типу растительности.</w:t>
      </w:r>
      <w:r w:rsidRPr="00B27911">
        <w:rPr>
          <w:rFonts w:eastAsia="Calibri" w:cs="Times New Roman"/>
          <w:color w:val="000000"/>
          <w:szCs w:val="28"/>
          <w:shd w:val="clear" w:color="auto" w:fill="FFFFFF"/>
          <w:lang w:bidi="en-US"/>
        </w:rPr>
        <w:t xml:space="preserve"> Природные зоны образуются в результате неодинакового распределения тепла и влаги между широтами.</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b/>
          <w:bCs/>
          <w:i/>
          <w:szCs w:val="28"/>
          <w:lang w:eastAsia="ru-RU"/>
        </w:rPr>
        <w:t>Зона арктических пустыньили ледяная зона,</w:t>
      </w:r>
      <w:r w:rsidRPr="00B27911">
        <w:rPr>
          <w:rFonts w:eastAsia="Times New Roman" w:cs="Times New Roman"/>
          <w:iCs/>
          <w:szCs w:val="28"/>
          <w:lang w:eastAsia="ru-RU"/>
        </w:rPr>
        <w:t xml:space="preserve"> охватывает внутреннюю часть Северного Ледовитого океана. В южном полушарии к этой зоне относится Антарктида. Лето короткое и холодное. Средняя температура июля близка к нулю (менее +4° С). Почвы почти не развиты. </w:t>
      </w:r>
      <w:r w:rsidRPr="00B27911">
        <w:rPr>
          <w:rFonts w:eastAsia="Times New Roman" w:cs="Times New Roman"/>
          <w:i/>
          <w:szCs w:val="28"/>
          <w:lang w:eastAsia="ru-RU"/>
        </w:rPr>
        <w:t>Растительность.</w:t>
      </w:r>
      <w:r w:rsidRPr="00B27911">
        <w:rPr>
          <w:rFonts w:eastAsia="Times New Roman" w:cs="Times New Roman"/>
          <w:iCs/>
          <w:szCs w:val="28"/>
          <w:lang w:eastAsia="ru-RU"/>
        </w:rPr>
        <w:t xml:space="preserve"> Распространены лишайники и реже мхи, цветковых очень мало</w:t>
      </w:r>
      <w:r w:rsidRPr="00B27911">
        <w:rPr>
          <w:rFonts w:eastAsia="Times New Roman" w:cs="Times New Roman"/>
          <w:b/>
          <w:bCs/>
          <w:iCs/>
          <w:szCs w:val="28"/>
          <w:lang w:eastAsia="ru-RU"/>
        </w:rPr>
        <w:t>.</w:t>
      </w:r>
      <w:r w:rsidRPr="00B27911">
        <w:rPr>
          <w:rFonts w:eastAsia="Times New Roman" w:cs="Times New Roman"/>
          <w:iCs/>
          <w:szCs w:val="28"/>
          <w:lang w:eastAsia="ru-RU"/>
        </w:rPr>
        <w:t xml:space="preserve"> Среди животных преобладают тюлени</w:t>
      </w:r>
      <w:r w:rsidRPr="00B27911">
        <w:rPr>
          <w:rFonts w:eastAsia="Times New Roman" w:cs="Times New Roman"/>
          <w:b/>
          <w:bCs/>
          <w:iCs/>
          <w:szCs w:val="28"/>
          <w:lang w:eastAsia="ru-RU"/>
        </w:rPr>
        <w:t>,</w:t>
      </w:r>
      <w:r w:rsidRPr="00B27911">
        <w:rPr>
          <w:rFonts w:eastAsia="Times New Roman" w:cs="Times New Roman"/>
          <w:iCs/>
          <w:szCs w:val="28"/>
          <w:lang w:eastAsia="ru-RU"/>
        </w:rPr>
        <w:t xml:space="preserve"> моржи, птицы (птичьи базары – гаги) и белые медведи.</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b/>
          <w:bCs/>
          <w:i/>
          <w:szCs w:val="28"/>
          <w:lang w:eastAsia="ru-RU"/>
        </w:rPr>
        <w:t>Зонатундр</w:t>
      </w:r>
      <w:r w:rsidRPr="00B27911">
        <w:rPr>
          <w:rFonts w:eastAsia="Times New Roman" w:cs="Times New Roman"/>
          <w:iCs/>
          <w:szCs w:val="28"/>
          <w:lang w:eastAsia="ru-RU"/>
        </w:rPr>
        <w:t xml:space="preserve"> занимает северное побережье Евразии и Америки, а также северные острова. Климатическими границами тундры считаются изотермы самого теплого месяца 0° на севере и +10° на юге. Климат тундры отличается суровой и продолжительной, от 8 до 10 месяцев, зимой и коротким и холодным летом. Зимой полярная ночь. Средняя температура января –30°, июля ниже +10°С. Осадков выпадает около 200 – 300 мм в год. В связи с многолетней мерзлотой и малой испаряемостью тундра излишне увлажнена. Почвы зоны имеют небольшую мощность и мало гумуса. Преобладают тундрово-глеевые почвы. Господствует тундровая растительность: мхи и лишайники, брусника, клюква, водяника, морошка. Из цветковых – полярный мак, полярный лютик, эдельвейс. В тундре нет древесной растительности (в связи с суровым климатом и заболоченными почвами), поэтому здесь встречаются карликовые формы березы, ивы, ольхи. Животный мир: северный олень, овцебык (Канадская тундра), песец, тундровый волк, из грызунов – лемминг, из птиц только тундровая куропатка, полярная сова и белый кречет. Летом в тундру с юга проникают росомаха, волк, лисица и др. Прилетают водоплавающие птицы: гуси, лебеди, утки, кулики.</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b/>
          <w:bCs/>
          <w:i/>
          <w:szCs w:val="28"/>
          <w:lang w:eastAsia="ru-RU"/>
        </w:rPr>
        <w:t>Лесотундра</w:t>
      </w:r>
      <w:r w:rsidRPr="00B27911">
        <w:rPr>
          <w:rFonts w:eastAsia="Times New Roman" w:cs="Times New Roman"/>
          <w:iCs/>
          <w:szCs w:val="28"/>
          <w:lang w:eastAsia="ru-RU"/>
        </w:rPr>
        <w:t xml:space="preserve"> представляет переходную зону от тундры к зоне лесов. Для нее характерно сочетание тундровых и лесных видов растений и животных, а также почв. В СП она выражена сплошной полосой, а в южном не выражена из-за отсутствия суши в соответствующих широтах. На фоне тундровых пространств появляются небольшие деревья из лиственницы, ели, березы, ольхи, рябины. В лесотундре обитают не только тундровые, но и лесные животные, например заяц-беляк, белка, росомаха, медведь и др.</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b/>
          <w:bCs/>
          <w:i/>
          <w:szCs w:val="28"/>
          <w:lang w:eastAsia="ru-RU"/>
        </w:rPr>
        <w:t>Зона лесовумеренного пояса</w:t>
      </w:r>
      <w:r w:rsidRPr="00B27911">
        <w:rPr>
          <w:rFonts w:eastAsia="Times New Roman" w:cs="Times New Roman"/>
          <w:iCs/>
          <w:szCs w:val="28"/>
          <w:lang w:eastAsia="ru-RU"/>
        </w:rPr>
        <w:t xml:space="preserve"> занимает огромную площадь. Она распространена повсеместно в северном полушарии к югу от лесотундры. По составу древесной растительности, зону лесов подразделяют на две части, или </w:t>
      </w:r>
      <w:r w:rsidRPr="00B27911">
        <w:rPr>
          <w:rFonts w:eastAsia="Times New Roman" w:cs="Times New Roman"/>
          <w:i/>
          <w:szCs w:val="28"/>
          <w:lang w:eastAsia="ru-RU"/>
        </w:rPr>
        <w:t>подзоны:</w:t>
      </w:r>
      <w:r w:rsidRPr="00B27911">
        <w:rPr>
          <w:rFonts w:eastAsia="Times New Roman" w:cs="Times New Roman"/>
          <w:iCs/>
          <w:szCs w:val="28"/>
          <w:lang w:eastAsia="ru-RU"/>
        </w:rPr>
        <w:t xml:space="preserve"> подзону </w:t>
      </w:r>
      <w:r w:rsidRPr="00B27911">
        <w:rPr>
          <w:rFonts w:eastAsia="Times New Roman" w:cs="Times New Roman"/>
          <w:b/>
          <w:bCs/>
          <w:i/>
          <w:szCs w:val="28"/>
          <w:lang w:eastAsia="ru-RU"/>
        </w:rPr>
        <w:t>хвойных лесов</w:t>
      </w:r>
      <w:r w:rsidRPr="00B27911">
        <w:rPr>
          <w:rFonts w:eastAsia="Times New Roman" w:cs="Times New Roman"/>
          <w:iCs/>
          <w:szCs w:val="28"/>
          <w:lang w:eastAsia="ru-RU"/>
        </w:rPr>
        <w:t xml:space="preserve">, или </w:t>
      </w:r>
      <w:r w:rsidRPr="00B27911">
        <w:rPr>
          <w:rFonts w:eastAsia="Times New Roman" w:cs="Times New Roman"/>
          <w:b/>
          <w:bCs/>
          <w:i/>
          <w:szCs w:val="28"/>
          <w:lang w:eastAsia="ru-RU"/>
        </w:rPr>
        <w:t>тайгу</w:t>
      </w:r>
      <w:r w:rsidRPr="00B27911">
        <w:rPr>
          <w:rFonts w:eastAsia="Times New Roman" w:cs="Times New Roman"/>
          <w:iCs/>
          <w:szCs w:val="28"/>
          <w:lang w:eastAsia="ru-RU"/>
        </w:rPr>
        <w:t xml:space="preserve">, и подзону </w:t>
      </w:r>
      <w:r w:rsidRPr="00B27911">
        <w:rPr>
          <w:rFonts w:eastAsia="Times New Roman" w:cs="Times New Roman"/>
          <w:b/>
          <w:bCs/>
          <w:i/>
          <w:szCs w:val="28"/>
          <w:lang w:eastAsia="ru-RU"/>
        </w:rPr>
        <w:t>смешанных, или хвойно-широколиственных лесов</w:t>
      </w:r>
      <w:r w:rsidRPr="00B27911">
        <w:rPr>
          <w:rFonts w:eastAsia="Times New Roman" w:cs="Times New Roman"/>
          <w:iCs/>
          <w:szCs w:val="28"/>
          <w:lang w:eastAsia="ru-RU"/>
        </w:rPr>
        <w:t xml:space="preserve">. </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b/>
          <w:bCs/>
          <w:i/>
          <w:szCs w:val="28"/>
          <w:lang w:eastAsia="ru-RU"/>
        </w:rPr>
        <w:t>Тайга</w:t>
      </w:r>
      <w:r w:rsidRPr="00B27911">
        <w:rPr>
          <w:rFonts w:eastAsia="Times New Roman" w:cs="Times New Roman"/>
          <w:iCs/>
          <w:szCs w:val="28"/>
          <w:lang w:eastAsia="ru-RU"/>
        </w:rPr>
        <w:t xml:space="preserve"> в Евразии занимает север Европейской части России, Западную и Среднюю Сибирь, горные районы Южной Сибири и Центральной Азии, в </w:t>
      </w:r>
      <w:r w:rsidRPr="00B27911">
        <w:rPr>
          <w:rFonts w:eastAsia="Times New Roman" w:cs="Times New Roman"/>
          <w:iCs/>
          <w:szCs w:val="28"/>
          <w:lang w:eastAsia="ru-RU"/>
        </w:rPr>
        <w:lastRenderedPageBreak/>
        <w:t xml:space="preserve">Северной Америке Канаду и Аляску. Климат подзоны характеризуется хорошо выраженной сезонностью: умеренно теплым летом и холодной зимой. Средняя температура января –30° - –40°, июля от +13°С на севере до +19°С на юге. Осадков около 300 – 500 мм в год. Почвы представлены </w:t>
      </w:r>
      <w:r w:rsidRPr="00B27911">
        <w:rPr>
          <w:rFonts w:eastAsia="Times New Roman" w:cs="Times New Roman"/>
          <w:i/>
          <w:szCs w:val="28"/>
          <w:lang w:eastAsia="ru-RU"/>
        </w:rPr>
        <w:t>подзолистыми и болотными</w:t>
      </w:r>
      <w:r w:rsidRPr="00B27911">
        <w:rPr>
          <w:rFonts w:eastAsia="Times New Roman" w:cs="Times New Roman"/>
          <w:iCs/>
          <w:szCs w:val="28"/>
          <w:lang w:eastAsia="ru-RU"/>
        </w:rPr>
        <w:t xml:space="preserve"> типами. </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Тайгу составляют хвойные породы – ель, сосна, пихта, кедр, лиственница с примесью мелколиственных, например осины, ивы, ольхи, березы и т. д. Животный мир очень богат: лось, бурый медведь, белка, росомаха, соболь, куница, заяц-беляк, бурундук, из птиц – глухарь, тетерев, рябчик, кедровка, клест, дятел.</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b/>
          <w:bCs/>
          <w:i/>
          <w:szCs w:val="28"/>
          <w:lang w:eastAsia="ru-RU"/>
        </w:rPr>
        <w:t>Смешанные леса</w:t>
      </w:r>
      <w:r w:rsidRPr="00B27911">
        <w:rPr>
          <w:rFonts w:eastAsia="Times New Roman" w:cs="Times New Roman"/>
          <w:iCs/>
          <w:szCs w:val="28"/>
          <w:lang w:eastAsia="ru-RU"/>
        </w:rPr>
        <w:t xml:space="preserve"> протягиваются через всю Европу – от Бискайского залива до Урала. В Азии они развиты слабо, имеются только на Дальнем Востоке – в бассейне Амура и по берегам Японского моря. В Северной Америке смешанные леса распространены к югу от Великих озер. Южноамериканские леса Патагонских Анд также относятся к смешанному типу, причем внихглавную роль играет южный бук. Средняя температура января –19°, июля до +19°С. Количество осадков достигает 500 – 800 мм в год. Смешанные леса на </w:t>
      </w:r>
      <w:r w:rsidRPr="00B27911">
        <w:rPr>
          <w:rFonts w:eastAsia="Times New Roman" w:cs="Times New Roman"/>
          <w:i/>
          <w:szCs w:val="28"/>
          <w:lang w:eastAsia="ru-RU"/>
        </w:rPr>
        <w:t>дерново-подзолистых</w:t>
      </w:r>
      <w:r w:rsidRPr="00B27911">
        <w:rPr>
          <w:rFonts w:eastAsia="Times New Roman" w:cs="Times New Roman"/>
          <w:iCs/>
          <w:szCs w:val="28"/>
          <w:lang w:eastAsia="ru-RU"/>
        </w:rPr>
        <w:t xml:space="preserve"> почвах, широколиственные – на </w:t>
      </w:r>
      <w:r w:rsidRPr="00B27911">
        <w:rPr>
          <w:rFonts w:eastAsia="Times New Roman" w:cs="Times New Roman"/>
          <w:i/>
          <w:szCs w:val="28"/>
          <w:lang w:eastAsia="ru-RU"/>
        </w:rPr>
        <w:t>серых и бурыхлесных</w:t>
      </w:r>
      <w:r w:rsidRPr="00B27911">
        <w:rPr>
          <w:rFonts w:eastAsia="Times New Roman" w:cs="Times New Roman"/>
          <w:iCs/>
          <w:szCs w:val="28"/>
          <w:lang w:eastAsia="ru-RU"/>
        </w:rPr>
        <w:t xml:space="preserve"> почвах.</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Смешанные леса помимо хвойных и мелколиственных включают в себя широколиственные породы – дуб, бук, ясень, клен, липу, граб и т. д. Животный мир смешанных и широколиственных лесов сильно видоизменен человеком. Наиболее характерны дикая коза, благородный олень, заяц, лисица, барсук, рысь, хорь, горностай, еж.</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b/>
          <w:bCs/>
          <w:i/>
          <w:szCs w:val="28"/>
          <w:lang w:eastAsia="ru-RU"/>
        </w:rPr>
        <w:t>Лесостепь</w:t>
      </w:r>
      <w:r w:rsidRPr="00B27911">
        <w:rPr>
          <w:rFonts w:eastAsia="Times New Roman" w:cs="Times New Roman"/>
          <w:iCs/>
          <w:szCs w:val="28"/>
          <w:lang w:eastAsia="ru-RU"/>
        </w:rPr>
        <w:t xml:space="preserve"> хорошо выражена в СП. В Евразии она простирается от предгорий Карпат до гор Южной Сибири и Забайкалья. В Северной Америке лесостепь занимает пространство к западу от зоны смешанных лесов.</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 xml:space="preserve">Лето жаркое, со средней температурой июля +19° – +22°С, зима холодная, почти такая же, как в подзоне смешанных лесов. Годовая сумма осадков 400 – 500 мм. Типичные почвы – </w:t>
      </w:r>
      <w:r w:rsidRPr="00B27911">
        <w:rPr>
          <w:rFonts w:eastAsia="Times New Roman" w:cs="Times New Roman"/>
          <w:i/>
          <w:szCs w:val="28"/>
          <w:lang w:eastAsia="ru-RU"/>
        </w:rPr>
        <w:t>серые оподзоленные</w:t>
      </w:r>
      <w:r w:rsidRPr="00B27911">
        <w:rPr>
          <w:rFonts w:eastAsia="Times New Roman" w:cs="Times New Roman"/>
          <w:iCs/>
          <w:szCs w:val="28"/>
          <w:lang w:eastAsia="ru-RU"/>
        </w:rPr>
        <w:t xml:space="preserve"> на севере и </w:t>
      </w:r>
      <w:r w:rsidRPr="00B27911">
        <w:rPr>
          <w:rFonts w:eastAsia="Times New Roman" w:cs="Times New Roman"/>
          <w:i/>
          <w:szCs w:val="28"/>
          <w:lang w:eastAsia="ru-RU"/>
        </w:rPr>
        <w:t>черноземы</w:t>
      </w:r>
      <w:r w:rsidRPr="00B27911">
        <w:rPr>
          <w:rFonts w:eastAsia="Times New Roman" w:cs="Times New Roman"/>
          <w:iCs/>
          <w:szCs w:val="28"/>
          <w:lang w:eastAsia="ru-RU"/>
        </w:rPr>
        <w:t xml:space="preserve"> на юге. Растительный покров: это чередование древесной и кустарниковой растительности на фоне степей. Из древесных – дуб, граб, липа, клен, из кустарниковых – терн, степная вишня, степной миндаль. Животный мир лесостепи представлен лесными или степными формами.</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b/>
          <w:bCs/>
          <w:i/>
          <w:szCs w:val="28"/>
          <w:lang w:eastAsia="ru-RU"/>
        </w:rPr>
        <w:t>Степь</w:t>
      </w:r>
      <w:r w:rsidRPr="00B27911">
        <w:rPr>
          <w:rFonts w:eastAsia="Times New Roman" w:cs="Times New Roman"/>
          <w:iCs/>
          <w:szCs w:val="28"/>
          <w:lang w:eastAsia="ru-RU"/>
        </w:rPr>
        <w:t xml:space="preserve"> представляет равнинное, безлесное пространство, покрытое травянистой растительностью. Лучше всего степи выражены на юге Украины, в Предкавказье, по нижней Волге, на юге Западно-Сибирской равнины и в Северном Казахстане. Степи есть в Монголии, в Северо-Восточном Китае, в бассейне Амура. В Северной Америке степи называются прериями, в южном полушарии степи имеются в Южной Америке по нижнему течению Ла-Платы, там они называются </w:t>
      </w:r>
      <w:r w:rsidRPr="00B27911">
        <w:rPr>
          <w:rFonts w:eastAsia="Times New Roman" w:cs="Times New Roman"/>
          <w:i/>
          <w:szCs w:val="28"/>
          <w:lang w:eastAsia="ru-RU"/>
        </w:rPr>
        <w:t>пампасами</w:t>
      </w:r>
      <w:r w:rsidRPr="00B27911">
        <w:rPr>
          <w:rFonts w:eastAsia="Times New Roman" w:cs="Times New Roman"/>
          <w:iCs/>
          <w:szCs w:val="28"/>
          <w:lang w:eastAsia="ru-RU"/>
        </w:rPr>
        <w:t>.</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 xml:space="preserve">Осадков выпадает немного, в среднем 300 – 400 мм. Зима в степях холодная, иногда морозы достигают –20 – 30°. Лето жаркое, со средней температурой июля +21 – +23°С. Испаряемость превышает количество </w:t>
      </w:r>
      <w:r w:rsidRPr="00B27911">
        <w:rPr>
          <w:rFonts w:eastAsia="Times New Roman" w:cs="Times New Roman"/>
          <w:iCs/>
          <w:szCs w:val="28"/>
          <w:lang w:eastAsia="ru-RU"/>
        </w:rPr>
        <w:lastRenderedPageBreak/>
        <w:t xml:space="preserve">осадков, в связи, с чем рек, озер и болот мало, часты засухи и суховеи. Раньше в зоне господствовала степная разнотравно-злаковая и дерновинно-злаковая растительность на </w:t>
      </w:r>
      <w:r w:rsidRPr="00B27911">
        <w:rPr>
          <w:rFonts w:eastAsia="Times New Roman" w:cs="Times New Roman"/>
          <w:i/>
          <w:szCs w:val="28"/>
          <w:lang w:eastAsia="ru-RU"/>
        </w:rPr>
        <w:t>черноземах и каштановых</w:t>
      </w:r>
      <w:r w:rsidRPr="00B27911">
        <w:rPr>
          <w:rFonts w:eastAsia="Times New Roman" w:cs="Times New Roman"/>
          <w:iCs/>
          <w:szCs w:val="28"/>
          <w:lang w:eastAsia="ru-RU"/>
        </w:rPr>
        <w:t xml:space="preserve"> почвах. Сейчас степи на 40 – 60 % распаханы. Здесь выращивают пшеницу, кукурузу, подсолнечник, просо.</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Животными степей являются антилопа, волк, лисица, ласка, тушканчик, хомяк, из птиц стрепет, куропатка, степной орел, кобчик, степной лунь, из пресмыкающихся – степная гадюка, пестрая ящерица; в прериях–антилопа-вилорог, койот (степной волк), лисица, заяц, суслик. В прошлом в прериях водились бизоны.</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b/>
          <w:bCs/>
          <w:i/>
          <w:szCs w:val="28"/>
          <w:lang w:eastAsia="ru-RU"/>
        </w:rPr>
        <w:t>Полупустыня</w:t>
      </w:r>
      <w:r w:rsidRPr="00B27911">
        <w:rPr>
          <w:rFonts w:eastAsia="Times New Roman" w:cs="Times New Roman"/>
          <w:iCs/>
          <w:szCs w:val="28"/>
          <w:lang w:eastAsia="ru-RU"/>
        </w:rPr>
        <w:t xml:space="preserve"> – это зона, в которой вследствие недостатка атмосферных осадков совершенно нет древесных растений, а травянистые не образуют сплошного покрова. </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 xml:space="preserve">Полупустыни являются переходной зоной от степей к пустыням. Они охватывают Прикаспийскую низменность, Средний Казахстан, Монголию, верховья Хуанхэ, запад и юго-запад Северной Америки, а также имеются в Африке и Австралии вокруг пустынь. Здесь господствует сухой, континентальный климат с малым количеством осадков, всего около 200–300 мм в год. Наиболее благоприятное время в полупустыне – конец весны, когда в почве есть влага, тогда зацветают эфемеры, т. е. быстро вегетирующие растения. В начале лета устанавливается жаркая, сухая погода, растительность усыхает. </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 xml:space="preserve">Для полупустынь характерны </w:t>
      </w:r>
      <w:r w:rsidRPr="00B27911">
        <w:rPr>
          <w:rFonts w:eastAsia="Times New Roman" w:cs="Times New Roman"/>
          <w:i/>
          <w:szCs w:val="28"/>
          <w:lang w:eastAsia="ru-RU"/>
        </w:rPr>
        <w:t>каштановые</w:t>
      </w:r>
      <w:r w:rsidRPr="00B27911">
        <w:rPr>
          <w:rFonts w:eastAsia="Times New Roman" w:cs="Times New Roman"/>
          <w:iCs/>
          <w:szCs w:val="28"/>
          <w:lang w:eastAsia="ru-RU"/>
        </w:rPr>
        <w:t xml:space="preserve"> и </w:t>
      </w:r>
      <w:r w:rsidRPr="00B27911">
        <w:rPr>
          <w:rFonts w:eastAsia="Times New Roman" w:cs="Times New Roman"/>
          <w:i/>
          <w:szCs w:val="28"/>
          <w:lang w:eastAsia="ru-RU"/>
        </w:rPr>
        <w:t>бурые</w:t>
      </w:r>
      <w:r w:rsidRPr="00B27911">
        <w:rPr>
          <w:rFonts w:eastAsia="Times New Roman" w:cs="Times New Roman"/>
          <w:iCs/>
          <w:szCs w:val="28"/>
          <w:lang w:eastAsia="ru-RU"/>
        </w:rPr>
        <w:t xml:space="preserve"> почвы. Широко распространены засоленные участки – </w:t>
      </w:r>
      <w:r w:rsidRPr="00B27911">
        <w:rPr>
          <w:rFonts w:eastAsia="Times New Roman" w:cs="Times New Roman"/>
          <w:i/>
          <w:szCs w:val="28"/>
          <w:lang w:eastAsia="ru-RU"/>
        </w:rPr>
        <w:t>солонцы</w:t>
      </w:r>
      <w:r w:rsidRPr="00B27911">
        <w:rPr>
          <w:rFonts w:eastAsia="Times New Roman" w:cs="Times New Roman"/>
          <w:iCs/>
          <w:szCs w:val="28"/>
          <w:lang w:eastAsia="ru-RU"/>
        </w:rPr>
        <w:t>. Растительный и животный мир полупустыни представлен сочетанием степных и пустынных форм.</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b/>
          <w:bCs/>
          <w:i/>
          <w:szCs w:val="28"/>
          <w:lang w:eastAsia="ru-RU"/>
        </w:rPr>
        <w:t>Пустыни умеренного пояса</w:t>
      </w:r>
      <w:r w:rsidRPr="00B27911">
        <w:rPr>
          <w:rFonts w:eastAsia="Times New Roman" w:cs="Times New Roman"/>
          <w:iCs/>
          <w:szCs w:val="28"/>
          <w:lang w:eastAsia="ru-RU"/>
        </w:rPr>
        <w:t xml:space="preserve"> в Евразии простираются от Каспийского моря через Среднюю Азию, Западный Китай в южную часть Гоби. В Северной Америке они занимают Юго-Западную часть материка (Хила и Мохаве). В Южном полушарии пустыни есть в Патагонии.</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 xml:space="preserve">Годовая сумма осадков около 100 – 250 мм. Летом температура достигает +50° и выше, почва нагревается до +60 – 70°С. Зима холодная, бесснежная; морозы до –20 – 30° и больше. Собственная речная сеть отсутствует. Вода в озерах соленая. </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 xml:space="preserve">Почвы относятся к типу </w:t>
      </w:r>
      <w:r w:rsidRPr="00B27911">
        <w:rPr>
          <w:rFonts w:eastAsia="Times New Roman" w:cs="Times New Roman"/>
          <w:i/>
          <w:szCs w:val="28"/>
          <w:lang w:eastAsia="ru-RU"/>
        </w:rPr>
        <w:t>сероземов</w:t>
      </w:r>
      <w:r w:rsidRPr="00B27911">
        <w:rPr>
          <w:rFonts w:eastAsia="Times New Roman" w:cs="Times New Roman"/>
          <w:iCs/>
          <w:szCs w:val="28"/>
          <w:lang w:eastAsia="ru-RU"/>
        </w:rPr>
        <w:t xml:space="preserve">, которые обычно засолены. </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Растительность очень скудная. Типичными растениями являются саксаул, терескен, песчаный овес, различные солянки. Весной в некоторых пустынях появляются эфемеры. Для пустынь Северной Америки характерны кактусы и юкки.</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Животный мир довольно разнообразен. Здесь много грызунов (суслик, тушканчик) и пресмыкающихся (ящерицы, черепахи, змеи), есть копытные (антилопы, кулан).</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b/>
          <w:bCs/>
          <w:i/>
          <w:szCs w:val="28"/>
          <w:lang w:eastAsia="ru-RU"/>
        </w:rPr>
        <w:t>Зона субтропической лесной растительности</w:t>
      </w:r>
      <w:r w:rsidRPr="00B27911">
        <w:rPr>
          <w:rFonts w:eastAsia="Times New Roman" w:cs="Times New Roman"/>
          <w:iCs/>
          <w:szCs w:val="28"/>
          <w:lang w:eastAsia="ru-RU"/>
        </w:rPr>
        <w:t xml:space="preserve"> выражена в обоих полушариях, между 30 и 40° с. и ю. ш.</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 xml:space="preserve">Климат субтропиков характеризуется высокими температурами в </w:t>
      </w:r>
      <w:r w:rsidRPr="00B27911">
        <w:rPr>
          <w:rFonts w:eastAsia="Times New Roman" w:cs="Times New Roman"/>
          <w:iCs/>
          <w:szCs w:val="28"/>
          <w:lang w:eastAsia="ru-RU"/>
        </w:rPr>
        <w:lastRenderedPageBreak/>
        <w:t xml:space="preserve">течение всего года. Лето жаркое, со средней температурой июля +25°; зима мягкая, с положительными средними температурами января. Почвы субтропиков представлены </w:t>
      </w:r>
      <w:r w:rsidRPr="00B27911">
        <w:rPr>
          <w:rFonts w:eastAsia="Times New Roman" w:cs="Times New Roman"/>
          <w:i/>
          <w:szCs w:val="28"/>
          <w:lang w:eastAsia="ru-RU"/>
        </w:rPr>
        <w:t xml:space="preserve">красноземами, желтоземами и красно-коричневыми </w:t>
      </w:r>
      <w:r w:rsidRPr="00B27911">
        <w:rPr>
          <w:rFonts w:eastAsia="Times New Roman" w:cs="Times New Roman"/>
          <w:iCs/>
          <w:szCs w:val="28"/>
          <w:lang w:eastAsia="ru-RU"/>
        </w:rPr>
        <w:t>разновидностями.</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 xml:space="preserve">В зависимости от количества и режима выпадения осадков субтропики делятся на </w:t>
      </w:r>
      <w:r w:rsidRPr="00B27911">
        <w:rPr>
          <w:rFonts w:eastAsia="Times New Roman" w:cs="Times New Roman"/>
          <w:i/>
          <w:szCs w:val="28"/>
          <w:lang w:eastAsia="ru-RU"/>
        </w:rPr>
        <w:t>сухие, или средиземноморские, и влажные</w:t>
      </w:r>
      <w:r w:rsidRPr="00B27911">
        <w:rPr>
          <w:rFonts w:eastAsia="Times New Roman" w:cs="Times New Roman"/>
          <w:iCs/>
          <w:szCs w:val="28"/>
          <w:lang w:eastAsia="ru-RU"/>
        </w:rPr>
        <w:t>.</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Для сухих субтропиков характерносухое, жаркое лето и мягкая, влажная зима. К ним относятся острова и побережье Средиземного моря, Южный берег Крыма; в Северной Америке – Калифорнийское побережье; юго-запад Австралии, юг Африки и Среднее Чили. Растительность представлена вечнозелеными кустарниками и небольшими деревьями (благородный лавр, мирт, олеандр, вечнозеленый дуб, земляничное дерево); широко распространены кипарис и морская сосна. Типичными животными субтропиков являются лань, шакал, дикобраз, дикий кролик; из птиц фламинго, пеликан, баклан.</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Влажные субтропики располагаются под теми же широтами, что и сухие, но отличаются по климату. Зима более холодная, лето жаркое и очень влажное. К влажным субтропикам относятся Юго-Восточный Китай, Средняя и Южная Япония, Южная Корея; в Северной Америке – полуостров Флорида; юго-восток Австралии и Новой Зеландии. Леса состоят из магнолий, лакового и камфорного дерева, бамбука, пальм, лиан.</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b/>
          <w:bCs/>
          <w:i/>
          <w:szCs w:val="28"/>
          <w:lang w:eastAsia="ru-RU"/>
        </w:rPr>
        <w:t>Зона субтропических и тропических пустынь.</w:t>
      </w:r>
      <w:r w:rsidRPr="00B27911">
        <w:rPr>
          <w:rFonts w:eastAsia="Times New Roman" w:cs="Times New Roman"/>
          <w:iCs/>
          <w:szCs w:val="28"/>
          <w:lang w:eastAsia="ru-RU"/>
        </w:rPr>
        <w:t xml:space="preserve"> В СП это пустыня Сахара, пустыни Аравии, Иранского нагорья; в Северной Америке – пустыни Южной Калифорнии и Мексики; в южном полушарии – пустыни Намиб и Калахари в Африке, пустыни Внутренней Австралии и пустыня Атакама в Южной Америке.</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В отличие от пустынь умеренного климата в тропических и субтропических пустынях круглый год наблюдаются высокие температуры воздуха, особенно летом, когда средние месячные температуры составляют +30 – 40. Зимой ночью температура опускается до 0°, но днем снова наступает жара. Таким образом, для этих пустынь характерна большая суточная амплитуда температуры – до 40° и более. Осадков выпадает всего 80 – 100 мм в год. Дождь может не выпадать годами. В зависимости от подстилающей поверхности пустыни подразделяются на</w:t>
      </w:r>
      <w:r w:rsidRPr="00B27911">
        <w:rPr>
          <w:rFonts w:eastAsia="Times New Roman" w:cs="Times New Roman"/>
          <w:i/>
          <w:szCs w:val="28"/>
          <w:lang w:eastAsia="ru-RU"/>
        </w:rPr>
        <w:t xml:space="preserve"> каменистые, песчаные и глинистые</w:t>
      </w:r>
      <w:r w:rsidRPr="00B27911">
        <w:rPr>
          <w:rFonts w:eastAsia="Times New Roman" w:cs="Times New Roman"/>
          <w:iCs/>
          <w:szCs w:val="28"/>
          <w:lang w:eastAsia="ru-RU"/>
        </w:rPr>
        <w:t>.</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t>Растительность пустынь представлена редкими эфемерами, многолетними и однолетними жесткими травами и кустарниками (песчаная осока, гребенщик, верблюжья колючка, солянки). На их фоне резко выделяются зеленые оазисы в местах выхода грунтовых вод. Животные представлены ящерицами, черепахами, песчанками.</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b/>
          <w:bCs/>
          <w:i/>
          <w:szCs w:val="28"/>
          <w:lang w:eastAsia="ru-RU"/>
        </w:rPr>
        <w:t>Зона саванн</w:t>
      </w:r>
      <w:r w:rsidRPr="00B27911">
        <w:rPr>
          <w:rFonts w:eastAsia="Times New Roman" w:cs="Times New Roman"/>
          <w:iCs/>
          <w:szCs w:val="28"/>
          <w:lang w:eastAsia="ru-RU"/>
        </w:rPr>
        <w:t xml:space="preserve"> расположена между пустынями и влажными тропическими лесами. Широко представлены в Африке и Южной Америке, а также на Мексиканском нагорье, в Австралии (севернее пустынь), во внутренних районах Индостана и Индокитая.</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iCs/>
          <w:szCs w:val="28"/>
          <w:lang w:eastAsia="ru-RU"/>
        </w:rPr>
        <w:lastRenderedPageBreak/>
        <w:t xml:space="preserve">Почвы в зоне саванн </w:t>
      </w:r>
      <w:r w:rsidRPr="00B27911">
        <w:rPr>
          <w:rFonts w:eastAsia="Times New Roman" w:cs="Times New Roman"/>
          <w:i/>
          <w:szCs w:val="28"/>
          <w:lang w:eastAsia="ru-RU"/>
        </w:rPr>
        <w:t>красно-бурые</w:t>
      </w:r>
      <w:r w:rsidRPr="00B27911">
        <w:rPr>
          <w:rFonts w:eastAsia="Times New Roman" w:cs="Times New Roman"/>
          <w:iCs/>
          <w:szCs w:val="28"/>
          <w:lang w:eastAsia="ru-RU"/>
        </w:rPr>
        <w:t>. Летом в период дождей однолетние злаки достигают 3 – 4 м высоты. Из деревьев в саваннах произрастают акации, баобаб, некоторые виды пальм, мимозы и др. В саванне обитает много животных: антилопы, буйволы, жирафы, бегемоты, зебры, носороги, слоны, львы, гиены, крокодилы, броненосцы, муравьеды, ягуары, кенгуру; из птиц – страус, птица-секретарь, венценосный журавль; много пресмыкающихся и насекомых.</w:t>
      </w:r>
    </w:p>
    <w:p w:rsidR="00B27911" w:rsidRPr="00B27911" w:rsidRDefault="00B27911" w:rsidP="00B27911">
      <w:pPr>
        <w:widowControl w:val="0"/>
        <w:rPr>
          <w:rFonts w:eastAsia="Times New Roman" w:cs="Times New Roman"/>
          <w:iCs/>
          <w:szCs w:val="28"/>
          <w:lang w:eastAsia="ru-RU"/>
        </w:rPr>
      </w:pPr>
      <w:r w:rsidRPr="00B27911">
        <w:rPr>
          <w:rFonts w:eastAsia="Times New Roman" w:cs="Times New Roman"/>
          <w:b/>
          <w:bCs/>
          <w:i/>
          <w:szCs w:val="28"/>
          <w:lang w:eastAsia="ru-RU"/>
        </w:rPr>
        <w:t>Зона влажных экваториальных лесов</w:t>
      </w:r>
      <w:r w:rsidRPr="00B27911">
        <w:rPr>
          <w:rFonts w:eastAsia="Times New Roman" w:cs="Times New Roman"/>
          <w:iCs/>
          <w:szCs w:val="28"/>
          <w:lang w:eastAsia="ru-RU"/>
        </w:rPr>
        <w:t xml:space="preserve"> совпадает с экваториальным и субъэкваториальными поясами, где круглый год господствует теплая и влажная погода. Среднегодовое количество осадков около 2000 мм, температура весь год около +26 – 27°. Такие условия благоприятствуют развитию </w:t>
      </w:r>
      <w:r w:rsidRPr="00B27911">
        <w:rPr>
          <w:rFonts w:eastAsia="Times New Roman" w:cs="Times New Roman"/>
          <w:i/>
          <w:szCs w:val="28"/>
          <w:lang w:eastAsia="ru-RU"/>
        </w:rPr>
        <w:t>красно-желтых ферралитных и латеритныхпочв</w:t>
      </w:r>
      <w:r w:rsidRPr="00B27911">
        <w:rPr>
          <w:rFonts w:eastAsia="Times New Roman" w:cs="Times New Roman"/>
          <w:iCs/>
          <w:szCs w:val="28"/>
          <w:lang w:eastAsia="ru-RU"/>
        </w:rPr>
        <w:t>. Во влажных экваториальных лесах господствуют древовидные папоротники, орхидеи, различные пальмы, фикусы, бамбук, банан. Из животных преобладают лазающие древесные формы – обезьяны, лемуры, древесные ящерицы и черепахи. Много птиц - голуби, попугаи, нектарницы и насекомых (муравьи, термиты, крупные пауки и др.). Из наземных изредка встречаются антилопа окапи, карликовый бегемот, лесной оленек и др.</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szCs w:val="28"/>
          <w:lang w:val="be-BY" w:bidi="en-US"/>
        </w:rPr>
        <w:t>Таким образом, каждая природная зона, независимо от ее размеров представляет собой единое целое, поэтому при изменении одного из ее компонентов должны измениться и все другие, а, следовательно, и вся зона.</w:t>
      </w:r>
    </w:p>
    <w:p w:rsidR="00B27911" w:rsidRPr="00B27911" w:rsidRDefault="00B27911" w:rsidP="00B27911">
      <w:pPr>
        <w:widowControl w:val="0"/>
        <w:shd w:val="clear" w:color="auto" w:fill="FFFFFF"/>
        <w:rPr>
          <w:rFonts w:eastAsia="Calibri" w:cs="Times New Roman"/>
          <w:szCs w:val="28"/>
          <w:lang w:bidi="en-US"/>
        </w:rPr>
      </w:pPr>
    </w:p>
    <w:p w:rsidR="00B27911" w:rsidRDefault="00B27911">
      <w:pPr>
        <w:ind w:firstLine="0"/>
      </w:pPr>
      <w:r>
        <w:br w:type="page"/>
      </w:r>
    </w:p>
    <w:p w:rsidR="00B27911" w:rsidRPr="00B27911" w:rsidRDefault="00B27911" w:rsidP="00E35CE7">
      <w:pPr>
        <w:pStyle w:val="2"/>
        <w:rPr>
          <w:rFonts w:eastAsia="Calibri"/>
          <w:lang w:bidi="en-US"/>
        </w:rPr>
      </w:pPr>
      <w:bookmarkStart w:id="45" w:name="_Toc20670264"/>
      <w:r w:rsidRPr="00B27911">
        <w:rPr>
          <w:rFonts w:eastAsia="Calibri"/>
          <w:lang w:bidi="en-US"/>
        </w:rPr>
        <w:lastRenderedPageBreak/>
        <w:t>2-й семестр</w:t>
      </w:r>
      <w:bookmarkEnd w:id="45"/>
    </w:p>
    <w:p w:rsidR="00B27911" w:rsidRDefault="00B27911" w:rsidP="00FE0165">
      <w:pPr>
        <w:pStyle w:val="3"/>
        <w:rPr>
          <w:rFonts w:eastAsia="Calibri"/>
          <w:lang w:val="be-BY" w:bidi="en-US"/>
        </w:rPr>
      </w:pPr>
      <w:bookmarkStart w:id="46" w:name="_Toc20670265"/>
      <w:r w:rsidRPr="00B27911">
        <w:rPr>
          <w:rFonts w:eastAsia="Calibri"/>
          <w:iCs/>
          <w:lang w:val="be-BY" w:bidi="en-US"/>
        </w:rPr>
        <w:t>Лекция 1</w:t>
      </w:r>
      <w:r w:rsidR="00D74478">
        <w:rPr>
          <w:rFonts w:eastAsia="Calibri"/>
          <w:iCs/>
          <w:lang w:val="be-BY" w:bidi="en-US"/>
        </w:rPr>
        <w:t xml:space="preserve">. </w:t>
      </w:r>
      <w:r w:rsidR="004B53D1" w:rsidRPr="004B53D1">
        <w:rPr>
          <w:rFonts w:eastAsia="Calibri"/>
          <w:lang w:val="be-BY" w:bidi="en-US"/>
        </w:rPr>
        <w:t>Географическое положение Беларуси.</w:t>
      </w:r>
      <w:bookmarkEnd w:id="46"/>
    </w:p>
    <w:p w:rsidR="004B53D1" w:rsidRPr="00B27911" w:rsidRDefault="004B53D1" w:rsidP="004B53D1">
      <w:pPr>
        <w:shd w:val="clear" w:color="auto" w:fill="FFFFFF"/>
        <w:tabs>
          <w:tab w:val="left" w:pos="192"/>
        </w:tabs>
        <w:jc w:val="left"/>
        <w:rPr>
          <w:rFonts w:eastAsia="Calibri" w:cs="Times New Roman"/>
          <w:b/>
          <w:szCs w:val="28"/>
          <w:lang w:val="be-BY" w:bidi="en-US"/>
        </w:rPr>
      </w:pPr>
      <w:r>
        <w:rPr>
          <w:rFonts w:eastAsia="Calibri" w:cs="Times New Roman"/>
          <w:b/>
          <w:szCs w:val="28"/>
          <w:lang w:val="be-BY" w:bidi="en-US"/>
        </w:rPr>
        <w:t>Вопросы:</w:t>
      </w:r>
    </w:p>
    <w:p w:rsidR="004B53D1" w:rsidRPr="004B53D1" w:rsidRDefault="004B53D1" w:rsidP="004B53D1">
      <w:pPr>
        <w:shd w:val="clear" w:color="auto" w:fill="FFFFFF"/>
        <w:tabs>
          <w:tab w:val="left" w:pos="192"/>
        </w:tabs>
        <w:rPr>
          <w:rFonts w:eastAsia="Calibri" w:cs="Times New Roman"/>
          <w:i/>
          <w:szCs w:val="28"/>
          <w:lang w:val="be-BY" w:bidi="en-US"/>
        </w:rPr>
      </w:pPr>
      <w:r w:rsidRPr="004B53D1">
        <w:rPr>
          <w:rFonts w:eastAsia="Calibri" w:cs="Times New Roman"/>
          <w:i/>
          <w:szCs w:val="28"/>
          <w:lang w:val="be-BY" w:bidi="en-US"/>
        </w:rPr>
        <w:t>1.</w:t>
      </w:r>
      <w:r w:rsidRPr="004B53D1">
        <w:rPr>
          <w:rFonts w:eastAsia="Calibri" w:cs="Times New Roman"/>
          <w:i/>
          <w:szCs w:val="28"/>
          <w:lang w:val="be-BY" w:bidi="en-US"/>
        </w:rPr>
        <w:tab/>
        <w:t>История формирования территории.</w:t>
      </w:r>
    </w:p>
    <w:p w:rsidR="004B53D1" w:rsidRPr="004B53D1" w:rsidRDefault="004B53D1" w:rsidP="004B53D1">
      <w:pPr>
        <w:shd w:val="clear" w:color="auto" w:fill="FFFFFF"/>
        <w:tabs>
          <w:tab w:val="left" w:pos="192"/>
        </w:tabs>
        <w:rPr>
          <w:rFonts w:eastAsia="Calibri" w:cs="Times New Roman"/>
          <w:i/>
          <w:szCs w:val="28"/>
          <w:lang w:val="be-BY" w:bidi="en-US"/>
        </w:rPr>
      </w:pPr>
      <w:r w:rsidRPr="004B53D1">
        <w:rPr>
          <w:rFonts w:eastAsia="Calibri" w:cs="Times New Roman"/>
          <w:i/>
          <w:szCs w:val="28"/>
          <w:lang w:val="be-BY" w:bidi="en-US"/>
        </w:rPr>
        <w:t>2.</w:t>
      </w:r>
      <w:r w:rsidRPr="004B53D1">
        <w:rPr>
          <w:rFonts w:eastAsia="Calibri" w:cs="Times New Roman"/>
          <w:i/>
          <w:szCs w:val="28"/>
          <w:lang w:val="be-BY" w:bidi="en-US"/>
        </w:rPr>
        <w:tab/>
        <w:t>Оценка географического положения.</w:t>
      </w:r>
    </w:p>
    <w:p w:rsidR="004B53D1" w:rsidRDefault="004B53D1" w:rsidP="004B53D1">
      <w:pPr>
        <w:shd w:val="clear" w:color="auto" w:fill="FFFFFF"/>
        <w:tabs>
          <w:tab w:val="left" w:pos="192"/>
        </w:tabs>
        <w:rPr>
          <w:rFonts w:eastAsia="Calibri" w:cs="Times New Roman"/>
          <w:b/>
          <w:szCs w:val="28"/>
          <w:lang w:val="be-BY" w:bidi="en-US"/>
        </w:rPr>
      </w:pPr>
    </w:p>
    <w:p w:rsidR="00B27911" w:rsidRPr="00B27911" w:rsidRDefault="00967B2B" w:rsidP="00B27911">
      <w:pPr>
        <w:jc w:val="left"/>
        <w:rPr>
          <w:rFonts w:eastAsia="Calibri" w:cs="Times New Roman"/>
          <w:szCs w:val="28"/>
          <w:lang w:val="be-BY" w:bidi="en-US"/>
        </w:rPr>
      </w:pPr>
      <w:r>
        <w:rPr>
          <w:rFonts w:eastAsia="Calibri" w:cs="Times New Roman"/>
          <w:b/>
          <w:szCs w:val="28"/>
          <w:lang w:val="be-BY" w:bidi="en-US"/>
        </w:rPr>
        <w:t>1</w:t>
      </w:r>
      <w:r w:rsidR="00B27911" w:rsidRPr="00B27911">
        <w:rPr>
          <w:rFonts w:eastAsia="Calibri" w:cs="Times New Roman"/>
          <w:b/>
          <w:szCs w:val="28"/>
          <w:lang w:val="be-BY" w:bidi="en-US"/>
        </w:rPr>
        <w:t xml:space="preserve">. </w:t>
      </w:r>
      <w:r w:rsidR="004B53D1" w:rsidRPr="004B53D1">
        <w:rPr>
          <w:rFonts w:eastAsia="Calibri" w:cs="Times New Roman"/>
          <w:b/>
          <w:szCs w:val="28"/>
          <w:lang w:val="be-BY" w:bidi="en-US"/>
        </w:rPr>
        <w:t>История формирования территории</w:t>
      </w:r>
      <w:r w:rsidR="00B27911" w:rsidRPr="00B27911">
        <w:rPr>
          <w:rFonts w:eastAsia="Calibri" w:cs="Times New Roman"/>
          <w:b/>
          <w:szCs w:val="28"/>
          <w:lang w:val="be-BY" w:bidi="en-US"/>
        </w:rPr>
        <w:t>.</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 xml:space="preserve">Согласно данным археологических исследований, первые древние люди появились на территории современной Беларуси около 40-100 тысяч лет назад. Археологические раскопки, проведенные возле деревень Светиловичи (Ветковский район), Клеевичи (Костюковичский район) и Обидовичи (Быховский район) обнаружили многочисленные свидетельства жизнедеятельности древних людей на территории современной Беларуси (каменные топоры, скребки и т.д.). </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 xml:space="preserve">Первые постоянные поселения человека относятся ко времени позднего палеолита и датируются  </w:t>
      </w:r>
      <w:r w:rsidRPr="00B27911">
        <w:rPr>
          <w:rFonts w:eastAsia="Calibri" w:cs="Times New Roman"/>
          <w:szCs w:val="28"/>
          <w:lang w:val="en-US" w:bidi="en-US"/>
        </w:rPr>
        <w:t>XXII</w:t>
      </w:r>
      <w:r w:rsidRPr="00B27911">
        <w:rPr>
          <w:rFonts w:eastAsia="Calibri" w:cs="Times New Roman"/>
          <w:szCs w:val="28"/>
          <w:lang w:val="be-BY" w:bidi="en-US"/>
        </w:rPr>
        <w:t>-</w:t>
      </w:r>
      <w:r w:rsidRPr="00B27911">
        <w:rPr>
          <w:rFonts w:eastAsia="Calibri" w:cs="Times New Roman"/>
          <w:szCs w:val="28"/>
          <w:lang w:val="en-US" w:bidi="en-US"/>
        </w:rPr>
        <w:t>XXIV</w:t>
      </w:r>
      <w:r w:rsidRPr="00B27911">
        <w:rPr>
          <w:rFonts w:eastAsia="Calibri" w:cs="Times New Roman"/>
          <w:szCs w:val="28"/>
          <w:lang w:val="be-BY" w:bidi="en-US"/>
        </w:rPr>
        <w:t xml:space="preserve"> тысячелетиями до н.э. Вся территория Беларуси была заселена человеком в мезолите (</w:t>
      </w:r>
      <w:r w:rsidRPr="00B27911">
        <w:rPr>
          <w:rFonts w:eastAsia="Calibri" w:cs="Times New Roman"/>
          <w:szCs w:val="28"/>
          <w:lang w:val="en-US" w:bidi="en-US"/>
        </w:rPr>
        <w:t>VIII</w:t>
      </w:r>
      <w:r w:rsidRPr="00B27911">
        <w:rPr>
          <w:rFonts w:eastAsia="Calibri" w:cs="Times New Roman"/>
          <w:szCs w:val="28"/>
          <w:lang w:val="be-BY" w:bidi="en-US"/>
        </w:rPr>
        <w:t>-</w:t>
      </w:r>
      <w:r w:rsidRPr="00B27911">
        <w:rPr>
          <w:rFonts w:eastAsia="Calibri" w:cs="Times New Roman"/>
          <w:szCs w:val="28"/>
          <w:lang w:val="en-US" w:bidi="en-US"/>
        </w:rPr>
        <w:t>V</w:t>
      </w:r>
      <w:r w:rsidRPr="00B27911">
        <w:rPr>
          <w:rFonts w:eastAsia="Calibri" w:cs="Times New Roman"/>
          <w:szCs w:val="28"/>
          <w:lang w:val="be-BY" w:bidi="en-US"/>
        </w:rPr>
        <w:t xml:space="preserve"> лет до н.э.).</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В неолите (</w:t>
      </w:r>
      <w:r w:rsidRPr="00B27911">
        <w:rPr>
          <w:rFonts w:eastAsia="Calibri" w:cs="Times New Roman"/>
          <w:szCs w:val="28"/>
          <w:lang w:val="en-US" w:bidi="en-US"/>
        </w:rPr>
        <w:t>V</w:t>
      </w:r>
      <w:r w:rsidRPr="00B27911">
        <w:rPr>
          <w:rFonts w:eastAsia="Calibri" w:cs="Times New Roman"/>
          <w:szCs w:val="28"/>
          <w:lang w:val="be-BY" w:bidi="en-US"/>
        </w:rPr>
        <w:t>-</w:t>
      </w:r>
      <w:r w:rsidRPr="00B27911">
        <w:rPr>
          <w:rFonts w:eastAsia="Calibri" w:cs="Times New Roman"/>
          <w:szCs w:val="28"/>
          <w:lang w:val="en-US" w:bidi="en-US"/>
        </w:rPr>
        <w:t>II</w:t>
      </w:r>
      <w:r w:rsidRPr="00B27911">
        <w:rPr>
          <w:rFonts w:eastAsia="Calibri" w:cs="Times New Roman"/>
          <w:szCs w:val="28"/>
          <w:lang w:val="be-BY" w:bidi="en-US"/>
        </w:rPr>
        <w:t xml:space="preserve"> тыс. до н.э.) климат Беларуси был более теплым, чем сейчас, что способствовало формированию на ее территории широколиственных лесов. В то время первобытные люди жили в наземных или полуподземных жилищах, сгруппированных в небольшие поселения. Основным занятием людей были охота, рыболовство, собирательство и бортничество. Вначале практически все важнейшие орудия труда изготавливалось из кремния, кости и дерева. Однако уже в конце </w:t>
      </w:r>
      <w:r w:rsidRPr="00B27911">
        <w:rPr>
          <w:rFonts w:eastAsia="Calibri" w:cs="Times New Roman"/>
          <w:szCs w:val="28"/>
          <w:lang w:val="en-US" w:bidi="en-US"/>
        </w:rPr>
        <w:t>III</w:t>
      </w:r>
      <w:r w:rsidRPr="00B27911">
        <w:rPr>
          <w:rFonts w:eastAsia="Calibri" w:cs="Times New Roman"/>
          <w:szCs w:val="28"/>
          <w:lang w:val="be-BY" w:bidi="en-US"/>
        </w:rPr>
        <w:t xml:space="preserve"> – начале </w:t>
      </w:r>
      <w:r w:rsidRPr="00B27911">
        <w:rPr>
          <w:rFonts w:eastAsia="Calibri" w:cs="Times New Roman"/>
          <w:szCs w:val="28"/>
          <w:lang w:val="en-US" w:bidi="en-US"/>
        </w:rPr>
        <w:t>II</w:t>
      </w:r>
      <w:r w:rsidRPr="00B27911">
        <w:rPr>
          <w:rFonts w:eastAsia="Calibri" w:cs="Times New Roman"/>
          <w:szCs w:val="28"/>
          <w:lang w:val="be-BY" w:bidi="en-US"/>
        </w:rPr>
        <w:t xml:space="preserve"> тысячелетия до н.э. появились медные и бронзовые изделия. Добывать железные болотные руды и обрабатывать железо первобытные люди на территории Беларуси стали с VII – VI века до н.э. </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 xml:space="preserve">Переход от первобытного к феодальному строю у славянских племен (дреговичи, радимичи и кривичи) произошел в </w:t>
      </w:r>
      <w:r w:rsidRPr="00B27911">
        <w:rPr>
          <w:rFonts w:eastAsia="Calibri" w:cs="Times New Roman"/>
          <w:szCs w:val="28"/>
          <w:lang w:val="en-US" w:bidi="en-US"/>
        </w:rPr>
        <w:t>VI</w:t>
      </w:r>
      <w:r w:rsidRPr="00B27911">
        <w:rPr>
          <w:rFonts w:eastAsia="Calibri" w:cs="Times New Roman"/>
          <w:szCs w:val="28"/>
          <w:lang w:val="be-BY" w:bidi="en-US"/>
        </w:rPr>
        <w:t xml:space="preserve">- </w:t>
      </w:r>
      <w:r w:rsidRPr="00B27911">
        <w:rPr>
          <w:rFonts w:eastAsia="Calibri" w:cs="Times New Roman"/>
          <w:szCs w:val="28"/>
          <w:lang w:val="en-US" w:bidi="en-US"/>
        </w:rPr>
        <w:t>IX</w:t>
      </w:r>
      <w:r w:rsidRPr="00B27911">
        <w:rPr>
          <w:rFonts w:eastAsia="Calibri" w:cs="Times New Roman"/>
          <w:szCs w:val="28"/>
          <w:lang w:val="be-BY" w:bidi="en-US"/>
        </w:rPr>
        <w:t xml:space="preserve"> вв. н.э. Развитие социальных отношений, а также зарождение классового общества привели к объединению восточно-славянских племен и образованию раннефеодального государства – Киевской Руси. </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 xml:space="preserve">Во время феодальной раздробленности Киевской Руси на территории Беларуси существовали Полоцкое и Туровское княжества, которые в </w:t>
      </w:r>
      <w:r w:rsidRPr="00B27911">
        <w:rPr>
          <w:rFonts w:eastAsia="Calibri" w:cs="Times New Roman"/>
          <w:szCs w:val="28"/>
          <w:lang w:val="en-US" w:bidi="en-US"/>
        </w:rPr>
        <w:t>XII</w:t>
      </w:r>
      <w:r w:rsidRPr="00B27911">
        <w:rPr>
          <w:rFonts w:eastAsia="Calibri" w:cs="Times New Roman"/>
          <w:szCs w:val="28"/>
          <w:lang w:val="be-BY" w:bidi="en-US"/>
        </w:rPr>
        <w:t xml:space="preserve"> веке распались на отдельные удельные княжества – Минское, Витебское, Друцкое, Пинское и др. В </w:t>
      </w:r>
      <w:r w:rsidRPr="00B27911">
        <w:rPr>
          <w:rFonts w:eastAsia="Calibri" w:cs="Times New Roman"/>
          <w:szCs w:val="28"/>
          <w:lang w:val="en-US" w:bidi="en-US"/>
        </w:rPr>
        <w:t>XIII</w:t>
      </w:r>
      <w:r w:rsidRPr="00B27911">
        <w:rPr>
          <w:rFonts w:eastAsia="Calibri" w:cs="Times New Roman"/>
          <w:szCs w:val="28"/>
          <w:lang w:val="be-BY" w:bidi="en-US"/>
        </w:rPr>
        <w:t xml:space="preserve"> в. под угрозой монголо-татарского ига в бассейне реки Неман возникло Великое Княжество Литовское, Русское и Жамойтское. В этом государстве белорусская культура и белорусский язык играли ведущую роль. На белорусском языке печатались книги,  велось делопроизводство, издавались законодательные акты. Например, древнейший памятник мирового законодательства «Статут Великого Княжества Литовского» был написан именно на белорусском языке.  Одним </w:t>
      </w:r>
      <w:r w:rsidRPr="00B27911">
        <w:rPr>
          <w:rFonts w:eastAsia="Calibri" w:cs="Times New Roman"/>
          <w:szCs w:val="28"/>
          <w:lang w:val="be-BY" w:bidi="en-US"/>
        </w:rPr>
        <w:lastRenderedPageBreak/>
        <w:t xml:space="preserve">из важнейших результатов развития феодального общества в </w:t>
      </w:r>
      <w:r w:rsidRPr="00B27911">
        <w:rPr>
          <w:rFonts w:eastAsia="Calibri" w:cs="Times New Roman"/>
          <w:szCs w:val="28"/>
          <w:lang w:val="en-US" w:bidi="en-US"/>
        </w:rPr>
        <w:t>XIV</w:t>
      </w:r>
      <w:r w:rsidRPr="00B27911">
        <w:rPr>
          <w:rFonts w:eastAsia="Calibri" w:cs="Times New Roman"/>
          <w:szCs w:val="28"/>
          <w:lang w:val="be-BY" w:bidi="en-US"/>
        </w:rPr>
        <w:t xml:space="preserve"> – </w:t>
      </w:r>
      <w:r w:rsidRPr="00B27911">
        <w:rPr>
          <w:rFonts w:eastAsia="Calibri" w:cs="Times New Roman"/>
          <w:szCs w:val="28"/>
          <w:lang w:val="en-US" w:bidi="en-US"/>
        </w:rPr>
        <w:t>XVI</w:t>
      </w:r>
      <w:r w:rsidRPr="00B27911">
        <w:rPr>
          <w:rFonts w:eastAsia="Calibri" w:cs="Times New Roman"/>
          <w:szCs w:val="28"/>
          <w:lang w:val="be-BY" w:bidi="en-US"/>
        </w:rPr>
        <w:t xml:space="preserve"> вв. стало образование белорусской народности. </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 xml:space="preserve">В 1569 г. Великое Княжество Литовское и Польша объединились в одно государство - Речь Пасполитую.  Юридическим оформлением этого союза стала известная Люблинская уния 1569 года. Образование Речи Пасполитай привело к резкому увеличению влияния на белорусские земли польских феодалов и католической церкви. Более двух веков белорусский народ вел борьбу за свое социальное и национальное освобождение. Однако уже в конце </w:t>
      </w:r>
      <w:r w:rsidRPr="00B27911">
        <w:rPr>
          <w:rFonts w:eastAsia="Calibri" w:cs="Times New Roman"/>
          <w:szCs w:val="28"/>
          <w:lang w:val="en-US" w:bidi="en-US"/>
        </w:rPr>
        <w:t>XVIII</w:t>
      </w:r>
      <w:r w:rsidRPr="00B27911">
        <w:rPr>
          <w:rFonts w:eastAsia="Calibri" w:cs="Times New Roman"/>
          <w:szCs w:val="28"/>
          <w:lang w:val="be-BY" w:bidi="en-US"/>
        </w:rPr>
        <w:t xml:space="preserve"> в. при разделе Речи Пасполитой белорусские земли вошли в состав России. Последующие века белорусской истории характеризовались массированной русификацией и навязыванием православия.</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Важным событием в истории белорусского народа стало образование Белорусской ССР 1 января 1919 года. Распад СССР и рост национального сознания белорусов привели к образованию 17 июля 1990 г. независимого суверенного государства - Республики Беларусь.</w:t>
      </w:r>
    </w:p>
    <w:p w:rsidR="004B53D1" w:rsidRPr="004B53D1" w:rsidRDefault="004B53D1" w:rsidP="004B53D1">
      <w:pPr>
        <w:rPr>
          <w:rFonts w:eastAsia="Calibri" w:cs="Times New Roman"/>
          <w:b/>
          <w:szCs w:val="28"/>
          <w:lang w:val="be-BY" w:bidi="en-US"/>
        </w:rPr>
      </w:pPr>
      <w:r w:rsidRPr="004B53D1">
        <w:rPr>
          <w:rFonts w:eastAsia="Calibri" w:cs="Times New Roman"/>
          <w:b/>
          <w:szCs w:val="28"/>
          <w:lang w:val="be-BY" w:bidi="en-US"/>
        </w:rPr>
        <w:t xml:space="preserve">2. Оценка географического положения. </w:t>
      </w:r>
    </w:p>
    <w:p w:rsidR="004B53D1" w:rsidRPr="004B53D1" w:rsidRDefault="004B53D1" w:rsidP="004B53D1">
      <w:pPr>
        <w:rPr>
          <w:rFonts w:eastAsia="Calibri" w:cs="Times New Roman"/>
          <w:szCs w:val="28"/>
          <w:lang w:val="be-BY" w:bidi="en-US"/>
        </w:rPr>
      </w:pPr>
      <w:r w:rsidRPr="004B53D1">
        <w:rPr>
          <w:rFonts w:eastAsia="Calibri" w:cs="Times New Roman"/>
          <w:szCs w:val="28"/>
          <w:lang w:val="be-BY" w:bidi="en-US"/>
        </w:rPr>
        <w:t xml:space="preserve">Территория — 207,6 тыс. км2 </w:t>
      </w:r>
    </w:p>
    <w:p w:rsidR="004B53D1" w:rsidRPr="004B53D1" w:rsidRDefault="004B53D1" w:rsidP="004B53D1">
      <w:pPr>
        <w:rPr>
          <w:rFonts w:eastAsia="Calibri" w:cs="Times New Roman"/>
          <w:szCs w:val="28"/>
          <w:lang w:val="be-BY" w:bidi="en-US"/>
        </w:rPr>
      </w:pPr>
      <w:r w:rsidRPr="004B53D1">
        <w:rPr>
          <w:rFonts w:eastAsia="Calibri" w:cs="Times New Roman"/>
          <w:szCs w:val="28"/>
          <w:lang w:val="be-BY" w:bidi="en-US"/>
        </w:rPr>
        <w:t>Население — 9 млн. 475,2 тыс. человек (на 01.01.2019 г.)</w:t>
      </w:r>
    </w:p>
    <w:p w:rsidR="004B53D1" w:rsidRPr="004B53D1" w:rsidRDefault="004B53D1" w:rsidP="004B53D1">
      <w:pPr>
        <w:rPr>
          <w:rFonts w:eastAsia="Calibri" w:cs="Times New Roman"/>
          <w:szCs w:val="28"/>
          <w:lang w:val="be-BY" w:bidi="en-US"/>
        </w:rPr>
      </w:pPr>
      <w:r w:rsidRPr="004B53D1">
        <w:rPr>
          <w:rFonts w:eastAsia="Calibri" w:cs="Times New Roman"/>
          <w:szCs w:val="28"/>
          <w:lang w:val="be-BY" w:bidi="en-US"/>
        </w:rPr>
        <w:t>Столица — Минск (1992,7 тыс. чел.)</w:t>
      </w:r>
    </w:p>
    <w:p w:rsidR="004B53D1" w:rsidRPr="004B53D1" w:rsidRDefault="004B53D1" w:rsidP="004B53D1">
      <w:pPr>
        <w:rPr>
          <w:rFonts w:eastAsia="Calibri" w:cs="Times New Roman"/>
          <w:szCs w:val="28"/>
          <w:lang w:val="be-BY" w:bidi="en-US"/>
        </w:rPr>
      </w:pPr>
      <w:r w:rsidRPr="004B53D1">
        <w:rPr>
          <w:rFonts w:eastAsia="Calibri" w:cs="Times New Roman"/>
          <w:szCs w:val="28"/>
          <w:lang w:val="be-BY" w:bidi="en-US"/>
        </w:rPr>
        <w:t>Плотность населения — 46 человек на 1 км2.</w:t>
      </w:r>
    </w:p>
    <w:p w:rsidR="004B53D1" w:rsidRPr="004B53D1" w:rsidRDefault="004B53D1" w:rsidP="004B53D1">
      <w:pPr>
        <w:rPr>
          <w:rFonts w:eastAsia="Calibri" w:cs="Times New Roman"/>
          <w:szCs w:val="28"/>
          <w:lang w:val="be-BY" w:bidi="en-US"/>
        </w:rPr>
      </w:pPr>
      <w:r w:rsidRPr="004B53D1">
        <w:rPr>
          <w:rFonts w:eastAsia="Calibri" w:cs="Times New Roman"/>
          <w:szCs w:val="28"/>
          <w:lang w:val="be-BY" w:bidi="en-US"/>
        </w:rPr>
        <w:t xml:space="preserve">Республика Беларусь находится в географическом центре Европы и занимает относительно выгодное географическое положение. Площадь территории Беларуси составляет 207,6 тыс. км2, что значительно превышает площадь территории таких государств, как Португалия, Австрия или Нидерланды и сопоставима с площадью таких стран, как Великобритания и Румыния    </w:t>
      </w:r>
    </w:p>
    <w:p w:rsidR="004B53D1" w:rsidRPr="004B53D1" w:rsidRDefault="004B53D1" w:rsidP="004B53D1">
      <w:pPr>
        <w:rPr>
          <w:rFonts w:eastAsia="Calibri" w:cs="Times New Roman"/>
          <w:szCs w:val="28"/>
          <w:lang w:val="be-BY" w:bidi="en-US"/>
        </w:rPr>
      </w:pPr>
      <w:r w:rsidRPr="004B53D1">
        <w:rPr>
          <w:rFonts w:eastAsia="Calibri" w:cs="Times New Roman"/>
          <w:szCs w:val="28"/>
          <w:lang w:val="be-BY" w:bidi="en-US"/>
        </w:rPr>
        <w:t>Протяжённость с севера на юг 560 км, с запада на восток — 650 км. Северная точка РБ — 56° 10' с. ш. у Освейского озера, южная — 51° 16' с. ш. неподалёку от г. п. Комарин, западная — 23° 11' в. д., неподалёку от г. Высокое, восточная — 32°47' в. д. неподалёку от г.п. Хотимск. Общая протяжённость государственной границы 3617 км. Граничит на западе с Польшей (398 км), на С-З с Литвой (679 км), на севере с Латвией (173 км), на севере, С-В и востоке с Псковской, Смоленской и Брянской областями РФ (1283 км), на юге с Волынской, Ровенской, Житомирской, Киевской и Черниговской областями Украины (1084 км). По административно-территориальному делению в Беларуси 6 областей (Брестская, Витебская, Гомельская, Гродненская, Минская, Могилёвская), 118 районов, 115 городов, 86 городских посёлков, 23078 сельских населённых пункта.</w:t>
      </w:r>
    </w:p>
    <w:p w:rsidR="004B53D1" w:rsidRPr="004B53D1" w:rsidRDefault="004B53D1" w:rsidP="004B53D1">
      <w:pPr>
        <w:rPr>
          <w:rFonts w:eastAsia="Calibri" w:cs="Times New Roman"/>
          <w:szCs w:val="28"/>
          <w:lang w:val="be-BY" w:bidi="en-US"/>
        </w:rPr>
      </w:pPr>
      <w:r w:rsidRPr="004B53D1">
        <w:rPr>
          <w:rFonts w:eastAsia="Calibri" w:cs="Times New Roman"/>
          <w:szCs w:val="28"/>
          <w:lang w:val="be-BY" w:bidi="en-US"/>
        </w:rPr>
        <w:t xml:space="preserve">Беларусь занимает западную окраину Восточно-Европейской равнины в бассейнах верхнего течения Немана, среднего течения Днепра и Западной Двины, верховьях Западного Буга, среднего и нижнего течения Припяти. </w:t>
      </w:r>
    </w:p>
    <w:p w:rsidR="00B27911" w:rsidRPr="00B27911" w:rsidRDefault="004B53D1" w:rsidP="004B53D1">
      <w:pPr>
        <w:rPr>
          <w:rFonts w:eastAsia="Calibri" w:cs="Times New Roman"/>
          <w:szCs w:val="28"/>
          <w:lang w:val="be-BY" w:bidi="en-US"/>
        </w:rPr>
      </w:pPr>
      <w:r w:rsidRPr="004B53D1">
        <w:rPr>
          <w:rFonts w:eastAsia="Calibri" w:cs="Times New Roman"/>
          <w:szCs w:val="28"/>
          <w:lang w:val="be-BY" w:bidi="en-US"/>
        </w:rPr>
        <w:t xml:space="preserve">Рельеф Беларуси преимущественно равнинный; обширные низменности на ее территории чередуются с возвышенными холмистыми равнинами. Более 30% территории занято лесами. Длинна всех рек Беларуси </w:t>
      </w:r>
      <w:r w:rsidRPr="004B53D1">
        <w:rPr>
          <w:rFonts w:eastAsia="Calibri" w:cs="Times New Roman"/>
          <w:szCs w:val="28"/>
          <w:lang w:val="be-BY" w:bidi="en-US"/>
        </w:rPr>
        <w:lastRenderedPageBreak/>
        <w:t>составляет 90, 6 тыс. км, что более чем в 2 раза превышает протяженность экватора.</w:t>
      </w:r>
    </w:p>
    <w:p w:rsidR="004B53D1" w:rsidRDefault="00B27911" w:rsidP="00FE0165">
      <w:pPr>
        <w:pStyle w:val="3"/>
        <w:rPr>
          <w:rFonts w:eastAsia="Times New Roman"/>
          <w:lang w:val="be-BY" w:bidi="en-US"/>
        </w:rPr>
      </w:pPr>
      <w:bookmarkStart w:id="47" w:name="_Toc20670266"/>
      <w:r w:rsidRPr="00B27911">
        <w:rPr>
          <w:rFonts w:eastAsia="Times New Roman"/>
          <w:lang w:bidi="en-US"/>
        </w:rPr>
        <w:t>Лекция</w:t>
      </w:r>
      <w:r w:rsidRPr="00B27911">
        <w:rPr>
          <w:rFonts w:eastAsia="Times New Roman"/>
          <w:lang w:val="be-BY" w:bidi="en-US"/>
        </w:rPr>
        <w:t xml:space="preserve"> 2. </w:t>
      </w:r>
      <w:r w:rsidR="004B53D1" w:rsidRPr="004B53D1">
        <w:rPr>
          <w:rFonts w:eastAsia="Times New Roman"/>
          <w:lang w:val="be-BY" w:bidi="en-US"/>
        </w:rPr>
        <w:t>Геология Республики Беларусь.</w:t>
      </w:r>
      <w:bookmarkEnd w:id="47"/>
    </w:p>
    <w:p w:rsidR="004B53D1" w:rsidRPr="003C0693" w:rsidRDefault="004B53D1" w:rsidP="003C0693">
      <w:pPr>
        <w:rPr>
          <w:b/>
          <w:lang w:val="be-BY" w:bidi="en-US"/>
        </w:rPr>
      </w:pPr>
      <w:r w:rsidRPr="003C0693">
        <w:rPr>
          <w:b/>
          <w:lang w:val="be-BY" w:bidi="en-US"/>
        </w:rPr>
        <w:t>Вопросы:</w:t>
      </w:r>
    </w:p>
    <w:p w:rsidR="00B27911" w:rsidRPr="00B27911" w:rsidRDefault="00B27911" w:rsidP="005A35AA">
      <w:pPr>
        <w:widowControl w:val="0"/>
        <w:numPr>
          <w:ilvl w:val="0"/>
          <w:numId w:val="27"/>
        </w:numPr>
        <w:shd w:val="clear" w:color="auto" w:fill="FFFFFF"/>
        <w:tabs>
          <w:tab w:val="left" w:pos="192"/>
          <w:tab w:val="left" w:pos="313"/>
          <w:tab w:val="left" w:pos="1134"/>
        </w:tabs>
        <w:autoSpaceDE w:val="0"/>
        <w:autoSpaceDN w:val="0"/>
        <w:adjustRightInd w:val="0"/>
        <w:jc w:val="left"/>
        <w:rPr>
          <w:rFonts w:eastAsia="Calibri" w:cs="Times New Roman"/>
          <w:i/>
          <w:szCs w:val="28"/>
          <w:lang w:val="be-BY" w:bidi="en-US"/>
        </w:rPr>
      </w:pPr>
      <w:r w:rsidRPr="00B27911">
        <w:rPr>
          <w:rFonts w:eastAsia="Calibri" w:cs="Times New Roman"/>
          <w:i/>
          <w:szCs w:val="28"/>
          <w:lang w:val="be-BY" w:bidi="en-US"/>
        </w:rPr>
        <w:t>Тектонические структуры фундамента.</w:t>
      </w:r>
    </w:p>
    <w:p w:rsidR="00B27911" w:rsidRPr="00B27911" w:rsidRDefault="00B27911" w:rsidP="005A35AA">
      <w:pPr>
        <w:numPr>
          <w:ilvl w:val="0"/>
          <w:numId w:val="27"/>
        </w:numPr>
        <w:tabs>
          <w:tab w:val="left" w:pos="1134"/>
        </w:tabs>
        <w:contextualSpacing/>
        <w:jc w:val="left"/>
        <w:rPr>
          <w:rFonts w:eastAsia="Calibri" w:cs="Times New Roman"/>
          <w:i/>
          <w:szCs w:val="28"/>
          <w:lang w:val="be-BY" w:bidi="en-US"/>
        </w:rPr>
      </w:pPr>
      <w:r w:rsidRPr="00B27911">
        <w:rPr>
          <w:rFonts w:eastAsia="Calibri" w:cs="Times New Roman"/>
          <w:i/>
          <w:szCs w:val="28"/>
          <w:lang w:val="be-BY" w:bidi="en-US"/>
        </w:rPr>
        <w:t>Типы четвертичных и современных отложений, особенности их географического распространения.</w:t>
      </w:r>
    </w:p>
    <w:p w:rsidR="00B27911" w:rsidRPr="00967B2B" w:rsidRDefault="004B53D1" w:rsidP="005A35AA">
      <w:pPr>
        <w:pStyle w:val="a5"/>
        <w:numPr>
          <w:ilvl w:val="0"/>
          <w:numId w:val="27"/>
        </w:numPr>
        <w:tabs>
          <w:tab w:val="left" w:pos="1134"/>
        </w:tabs>
        <w:jc w:val="left"/>
        <w:rPr>
          <w:rFonts w:eastAsia="Calibri" w:cs="Times New Roman"/>
          <w:i/>
          <w:szCs w:val="28"/>
          <w:lang w:val="be-BY" w:bidi="en-US"/>
        </w:rPr>
      </w:pPr>
      <w:r w:rsidRPr="00967B2B">
        <w:rPr>
          <w:rFonts w:eastAsia="Calibri" w:cs="Times New Roman"/>
          <w:i/>
          <w:szCs w:val="28"/>
          <w:lang w:val="be-BY" w:bidi="en-US"/>
        </w:rPr>
        <w:t>Разнообразие минералов и горных пород, их связь с тектоническим структурами и геологическими отложениями.</w:t>
      </w:r>
    </w:p>
    <w:p w:rsidR="00967B2B" w:rsidRPr="00967B2B" w:rsidRDefault="00967B2B" w:rsidP="00967B2B">
      <w:pPr>
        <w:pStyle w:val="a5"/>
        <w:tabs>
          <w:tab w:val="left" w:pos="1134"/>
        </w:tabs>
        <w:ind w:left="1069" w:firstLine="0"/>
        <w:jc w:val="left"/>
        <w:rPr>
          <w:rFonts w:eastAsia="Calibri" w:cs="Times New Roman"/>
          <w:i/>
          <w:szCs w:val="28"/>
          <w:lang w:val="be-BY" w:bidi="en-US"/>
        </w:rPr>
      </w:pPr>
    </w:p>
    <w:p w:rsidR="00B27911" w:rsidRPr="00B27911" w:rsidRDefault="00B27911" w:rsidP="005A35AA">
      <w:pPr>
        <w:widowControl w:val="0"/>
        <w:numPr>
          <w:ilvl w:val="0"/>
          <w:numId w:val="28"/>
        </w:numPr>
        <w:shd w:val="clear" w:color="auto" w:fill="FFFFFF"/>
        <w:tabs>
          <w:tab w:val="left" w:pos="192"/>
          <w:tab w:val="left" w:pos="313"/>
          <w:tab w:val="left" w:pos="1134"/>
        </w:tabs>
        <w:autoSpaceDE w:val="0"/>
        <w:autoSpaceDN w:val="0"/>
        <w:adjustRightInd w:val="0"/>
        <w:ind w:left="30" w:firstLine="679"/>
        <w:jc w:val="left"/>
        <w:rPr>
          <w:rFonts w:eastAsia="Calibri" w:cs="Times New Roman"/>
          <w:b/>
          <w:szCs w:val="28"/>
          <w:lang w:val="be-BY" w:bidi="en-US"/>
        </w:rPr>
      </w:pPr>
      <w:r w:rsidRPr="00B27911">
        <w:rPr>
          <w:rFonts w:eastAsia="Calibri" w:cs="Times New Roman"/>
          <w:b/>
          <w:szCs w:val="28"/>
          <w:lang w:val="be-BY" w:bidi="en-US"/>
        </w:rPr>
        <w:t>Тектонические структуры фундамента.</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Территория Беларуси лежит в пределах Восточно-Европейской (Русской) платформы. Формирование ее кристаллического фундамента завершилось в архее – раннем протерозое. Мощность платформенного чехла (осадков) в пределах Беларуси колеблется от нескольких метров (Украинский щит) до 6 км (Полесский прогиб).</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По глубине залегания кристаллического фундамента (мощности чехла) на территории Беларуси выделяются обширная положительная структура (Белорусская антеклиза), три крупные отрицательные структуры (Припятский прогиб, Подлясско-Брестская и Оршанская впадины) и четыре структуры с глубиной залегания фундамента, промежуточной между отрицательными и положительными структурами (Латвийская, Полесская, Жлобинская и Брагинско-Лоевская седловины). Кроме того, на территорию Беларуси небольшими участками заходят Украинский кристаллический щит, Балтийская синеклиза, Воронежская антеклиза, Волынская моноклиналь Волыно-Подольской впадины и Луковско-Ратновский горст.</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lang w:eastAsia="ru-RU"/>
        </w:rPr>
        <w:t>Осадочный чехол слагают — гравий и гравелиты, пески и песчаники, алевриты и алевролиты, глины и аргиллиты, известняки, доломиты, мергели, писчий мел, гипс, ангидрит, каменная соль, сильвинит, карналлит, фосфориты, опоки, трепелы, кремни, горючие сланцы, уголь, торф и др. Кристаллические породы представлены гранитами, гранодиоритами, габбро, базальтами, диабазами, гнейсами, амфиболитами, кристаллическими сланцами и др. Основную часть четвертичного покрова слагают ледниковые (моренные) и водно-ледниковые отложения.</w:t>
      </w:r>
    </w:p>
    <w:p w:rsidR="00B27911" w:rsidRPr="00B27911" w:rsidRDefault="00B27911" w:rsidP="005A35AA">
      <w:pPr>
        <w:numPr>
          <w:ilvl w:val="0"/>
          <w:numId w:val="28"/>
        </w:numPr>
        <w:ind w:left="709" w:firstLine="54"/>
        <w:contextualSpacing/>
        <w:jc w:val="left"/>
        <w:rPr>
          <w:rFonts w:eastAsia="Calibri" w:cs="Times New Roman"/>
          <w:b/>
          <w:szCs w:val="28"/>
          <w:lang w:val="be-BY" w:bidi="en-US"/>
        </w:rPr>
      </w:pPr>
      <w:r w:rsidRPr="00B27911">
        <w:rPr>
          <w:rFonts w:eastAsia="Calibri" w:cs="Times New Roman"/>
          <w:b/>
          <w:szCs w:val="28"/>
          <w:lang w:val="be-BY" w:bidi="en-US"/>
        </w:rPr>
        <w:t>Типы четвертичных и современных отложений, особенности их географического распространения.</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На территории Беларуси распространены отложения практически всех основных геологических разделов: от архея до голоцена. Наиболее полный стратиграфический разрез характерен для Припятского прогиба, где отсутствуют только породы раннего палеозоя.</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Наибольшее распространение на территории Беларуси имеют антропогенные отложения, которые почти целостным, непрерывным чехлом покрывают всю территорию страны. Исключение из этой закономерности </w:t>
      </w:r>
      <w:r w:rsidRPr="00B27911">
        <w:rPr>
          <w:rFonts w:eastAsia="Calibri" w:cs="Times New Roman"/>
          <w:szCs w:val="28"/>
          <w:lang w:val="be-BY" w:bidi="en-US"/>
        </w:rPr>
        <w:lastRenderedPageBreak/>
        <w:t>составляют участки Украинского щита, обрывистые берега некоторых крупных рек и края разрабатываемых карьеров, где древние горные породы выходят на дневную поверхность.</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Отложения антропогена (четвертичного периода)</w:t>
      </w:r>
      <w:r w:rsidRPr="00B27911">
        <w:rPr>
          <w:rFonts w:eastAsia="Calibri" w:cs="Times New Roman"/>
          <w:szCs w:val="28"/>
          <w:lang w:val="be-BY" w:bidi="en-US"/>
        </w:rPr>
        <w:t xml:space="preserve"> связаны прежде всего с деятельностью ледников и имеют мощность около 325 м. Нижняя граница антропогеновых отложений характеризуется абсолютными высотами, изменяющимися от + 180 (восточная часть Беларуси)  до – 168 м ( район Гродно).</w:t>
      </w:r>
    </w:p>
    <w:p w:rsidR="00B27911" w:rsidRPr="00B27911" w:rsidRDefault="00B27911" w:rsidP="00B27911">
      <w:pPr>
        <w:widowControl w:val="0"/>
        <w:tabs>
          <w:tab w:val="num" w:pos="567"/>
        </w:tabs>
        <w:rPr>
          <w:rFonts w:eastAsia="Calibri" w:cs="Times New Roman"/>
          <w:szCs w:val="28"/>
          <w:lang w:val="be-BY" w:bidi="en-US"/>
        </w:rPr>
      </w:pPr>
      <w:r w:rsidRPr="00B27911">
        <w:rPr>
          <w:rFonts w:eastAsia="Calibri" w:cs="Times New Roman"/>
          <w:szCs w:val="28"/>
          <w:lang w:val="be-BY" w:bidi="en-US"/>
        </w:rPr>
        <w:t>Основными генетическими  типами антропогеновых отложений на территории Беларуси являются:</w:t>
      </w:r>
    </w:p>
    <w:p w:rsidR="00B27911" w:rsidRPr="00B27911" w:rsidRDefault="00B27911" w:rsidP="00B27911">
      <w:pPr>
        <w:widowControl w:val="0"/>
        <w:tabs>
          <w:tab w:val="num" w:pos="567"/>
          <w:tab w:val="left" w:pos="1134"/>
        </w:tabs>
        <w:ind w:left="709" w:firstLine="0"/>
        <w:rPr>
          <w:rFonts w:eastAsia="Calibri" w:cs="Times New Roman"/>
          <w:szCs w:val="28"/>
          <w:lang w:val="be-BY" w:bidi="en-US"/>
        </w:rPr>
      </w:pPr>
      <w:r>
        <w:rPr>
          <w:rFonts w:eastAsia="Calibri" w:cs="Times New Roman"/>
          <w:szCs w:val="28"/>
          <w:lang w:bidi="en-US"/>
        </w:rPr>
        <w:t>-</w:t>
      </w:r>
      <w:r w:rsidRPr="00B27911">
        <w:rPr>
          <w:rFonts w:eastAsia="Calibri" w:cs="Times New Roman"/>
          <w:szCs w:val="28"/>
          <w:lang w:bidi="en-US"/>
        </w:rPr>
        <w:tab/>
      </w:r>
      <w:r w:rsidRPr="00B27911">
        <w:rPr>
          <w:rFonts w:eastAsia="Calibri" w:cs="Times New Roman"/>
          <w:szCs w:val="28"/>
          <w:lang w:val="be-BY" w:bidi="en-US"/>
        </w:rPr>
        <w:t>моренные,</w:t>
      </w:r>
    </w:p>
    <w:p w:rsidR="00B27911" w:rsidRPr="00B27911" w:rsidRDefault="00B27911" w:rsidP="005A35AA">
      <w:pPr>
        <w:widowControl w:val="0"/>
        <w:numPr>
          <w:ilvl w:val="0"/>
          <w:numId w:val="29"/>
        </w:numPr>
        <w:tabs>
          <w:tab w:val="num" w:pos="567"/>
          <w:tab w:val="left" w:pos="1134"/>
        </w:tabs>
        <w:ind w:left="709" w:firstLine="0"/>
        <w:jc w:val="left"/>
        <w:rPr>
          <w:rFonts w:eastAsia="Calibri" w:cs="Times New Roman"/>
          <w:szCs w:val="28"/>
          <w:lang w:val="be-BY" w:bidi="en-US"/>
        </w:rPr>
      </w:pPr>
      <w:r w:rsidRPr="00B27911">
        <w:rPr>
          <w:rFonts w:eastAsia="Calibri" w:cs="Times New Roman"/>
          <w:szCs w:val="28"/>
          <w:lang w:val="be-BY" w:bidi="en-US"/>
        </w:rPr>
        <w:t>конечно-моренные,</w:t>
      </w:r>
    </w:p>
    <w:p w:rsidR="00B27911" w:rsidRPr="00B27911" w:rsidRDefault="00B27911" w:rsidP="005A35AA">
      <w:pPr>
        <w:widowControl w:val="0"/>
        <w:numPr>
          <w:ilvl w:val="0"/>
          <w:numId w:val="29"/>
        </w:numPr>
        <w:tabs>
          <w:tab w:val="num" w:pos="567"/>
          <w:tab w:val="left" w:pos="1134"/>
        </w:tabs>
        <w:ind w:left="709" w:firstLine="0"/>
        <w:jc w:val="left"/>
        <w:rPr>
          <w:rFonts w:eastAsia="Calibri" w:cs="Times New Roman"/>
          <w:szCs w:val="28"/>
          <w:lang w:val="be-BY" w:bidi="en-US"/>
        </w:rPr>
      </w:pPr>
      <w:r w:rsidRPr="00B27911">
        <w:rPr>
          <w:rFonts w:eastAsia="Calibri" w:cs="Times New Roman"/>
          <w:szCs w:val="28"/>
          <w:lang w:val="be-BY" w:bidi="en-US"/>
        </w:rPr>
        <w:t>флювиогляциальные,</w:t>
      </w:r>
    </w:p>
    <w:p w:rsidR="00B27911" w:rsidRPr="00B27911" w:rsidRDefault="00B27911" w:rsidP="005A35AA">
      <w:pPr>
        <w:widowControl w:val="0"/>
        <w:numPr>
          <w:ilvl w:val="0"/>
          <w:numId w:val="29"/>
        </w:numPr>
        <w:tabs>
          <w:tab w:val="num" w:pos="567"/>
          <w:tab w:val="left" w:pos="1134"/>
        </w:tabs>
        <w:ind w:left="709" w:firstLine="0"/>
        <w:jc w:val="left"/>
        <w:rPr>
          <w:rFonts w:eastAsia="Calibri" w:cs="Times New Roman"/>
          <w:szCs w:val="28"/>
          <w:lang w:val="be-BY" w:bidi="en-US"/>
        </w:rPr>
      </w:pPr>
      <w:r w:rsidRPr="00B27911">
        <w:rPr>
          <w:rFonts w:eastAsia="Calibri" w:cs="Times New Roman"/>
          <w:szCs w:val="28"/>
          <w:lang w:val="be-BY" w:bidi="en-US"/>
        </w:rPr>
        <w:t>озерно-ледниковые,</w:t>
      </w:r>
    </w:p>
    <w:p w:rsidR="00B27911" w:rsidRPr="00B27911" w:rsidRDefault="00B27911" w:rsidP="005A35AA">
      <w:pPr>
        <w:widowControl w:val="0"/>
        <w:numPr>
          <w:ilvl w:val="0"/>
          <w:numId w:val="29"/>
        </w:numPr>
        <w:tabs>
          <w:tab w:val="num" w:pos="567"/>
          <w:tab w:val="left" w:pos="1134"/>
        </w:tabs>
        <w:ind w:left="709" w:firstLine="0"/>
        <w:jc w:val="left"/>
        <w:rPr>
          <w:rFonts w:eastAsia="Calibri" w:cs="Times New Roman"/>
          <w:szCs w:val="28"/>
          <w:lang w:val="be-BY" w:bidi="en-US"/>
        </w:rPr>
      </w:pPr>
      <w:r w:rsidRPr="00B27911">
        <w:rPr>
          <w:rFonts w:eastAsia="Calibri" w:cs="Times New Roman"/>
          <w:szCs w:val="28"/>
          <w:lang w:val="be-BY" w:bidi="en-US"/>
        </w:rPr>
        <w:t>озерные,</w:t>
      </w:r>
    </w:p>
    <w:p w:rsidR="00B27911" w:rsidRPr="00B27911" w:rsidRDefault="00B27911" w:rsidP="005A35AA">
      <w:pPr>
        <w:widowControl w:val="0"/>
        <w:numPr>
          <w:ilvl w:val="0"/>
          <w:numId w:val="29"/>
        </w:numPr>
        <w:tabs>
          <w:tab w:val="num" w:pos="567"/>
          <w:tab w:val="left" w:pos="1134"/>
        </w:tabs>
        <w:ind w:left="709" w:firstLine="0"/>
        <w:jc w:val="left"/>
        <w:rPr>
          <w:rFonts w:eastAsia="Calibri" w:cs="Times New Roman"/>
          <w:szCs w:val="28"/>
          <w:lang w:val="be-BY" w:bidi="en-US"/>
        </w:rPr>
      </w:pPr>
      <w:r w:rsidRPr="00B27911">
        <w:rPr>
          <w:rFonts w:eastAsia="Calibri" w:cs="Times New Roman"/>
          <w:szCs w:val="28"/>
          <w:lang w:val="be-BY" w:bidi="en-US"/>
        </w:rPr>
        <w:t>лессовые и лессовидные,</w:t>
      </w:r>
    </w:p>
    <w:p w:rsidR="00B27911" w:rsidRPr="00B27911" w:rsidRDefault="00B27911" w:rsidP="005A35AA">
      <w:pPr>
        <w:widowControl w:val="0"/>
        <w:numPr>
          <w:ilvl w:val="0"/>
          <w:numId w:val="29"/>
        </w:numPr>
        <w:tabs>
          <w:tab w:val="num" w:pos="567"/>
          <w:tab w:val="left" w:pos="1134"/>
        </w:tabs>
        <w:ind w:left="709" w:firstLine="0"/>
        <w:jc w:val="left"/>
        <w:rPr>
          <w:rFonts w:eastAsia="Calibri" w:cs="Times New Roman"/>
          <w:szCs w:val="28"/>
          <w:lang w:val="be-BY" w:bidi="en-US"/>
        </w:rPr>
      </w:pPr>
      <w:r w:rsidRPr="00B27911">
        <w:rPr>
          <w:rFonts w:eastAsia="Calibri" w:cs="Times New Roman"/>
          <w:szCs w:val="28"/>
          <w:lang w:val="be-BY" w:bidi="en-US"/>
        </w:rPr>
        <w:t>аллювиальные,</w:t>
      </w:r>
    </w:p>
    <w:p w:rsidR="00B27911" w:rsidRPr="00B27911" w:rsidRDefault="00B27911" w:rsidP="005A35AA">
      <w:pPr>
        <w:widowControl w:val="0"/>
        <w:numPr>
          <w:ilvl w:val="0"/>
          <w:numId w:val="29"/>
        </w:numPr>
        <w:tabs>
          <w:tab w:val="num" w:pos="567"/>
          <w:tab w:val="left" w:pos="1134"/>
        </w:tabs>
        <w:ind w:left="709" w:firstLine="0"/>
        <w:jc w:val="left"/>
        <w:rPr>
          <w:rFonts w:eastAsia="Calibri" w:cs="Times New Roman"/>
          <w:szCs w:val="28"/>
          <w:lang w:val="be-BY" w:bidi="en-US"/>
        </w:rPr>
      </w:pPr>
      <w:r w:rsidRPr="00B27911">
        <w:rPr>
          <w:rFonts w:eastAsia="Calibri" w:cs="Times New Roman"/>
          <w:szCs w:val="28"/>
          <w:lang w:val="be-BY" w:bidi="en-US"/>
        </w:rPr>
        <w:t>болотные,</w:t>
      </w:r>
    </w:p>
    <w:p w:rsidR="00B27911" w:rsidRPr="00B27911" w:rsidRDefault="00B27911" w:rsidP="005A35AA">
      <w:pPr>
        <w:widowControl w:val="0"/>
        <w:numPr>
          <w:ilvl w:val="0"/>
          <w:numId w:val="29"/>
        </w:numPr>
        <w:tabs>
          <w:tab w:val="num" w:pos="567"/>
          <w:tab w:val="left" w:pos="1134"/>
        </w:tabs>
        <w:ind w:left="709" w:firstLine="0"/>
        <w:jc w:val="left"/>
        <w:rPr>
          <w:rFonts w:eastAsia="Calibri" w:cs="Times New Roman"/>
          <w:szCs w:val="28"/>
          <w:lang w:val="be-BY" w:bidi="en-US"/>
        </w:rPr>
      </w:pPr>
      <w:r w:rsidRPr="00B27911">
        <w:rPr>
          <w:rFonts w:eastAsia="Calibri" w:cs="Times New Roman"/>
          <w:szCs w:val="28"/>
          <w:lang w:val="be-BY" w:bidi="en-US"/>
        </w:rPr>
        <w:t>эоловые,</w:t>
      </w:r>
    </w:p>
    <w:p w:rsidR="00B27911" w:rsidRPr="00B27911" w:rsidRDefault="00B27911" w:rsidP="005A35AA">
      <w:pPr>
        <w:widowControl w:val="0"/>
        <w:numPr>
          <w:ilvl w:val="0"/>
          <w:numId w:val="29"/>
        </w:numPr>
        <w:tabs>
          <w:tab w:val="num" w:pos="567"/>
          <w:tab w:val="left" w:pos="1134"/>
        </w:tabs>
        <w:ind w:left="709" w:firstLine="0"/>
        <w:jc w:val="left"/>
        <w:rPr>
          <w:rFonts w:eastAsia="Calibri" w:cs="Times New Roman"/>
          <w:szCs w:val="28"/>
          <w:lang w:val="be-BY" w:bidi="en-US"/>
        </w:rPr>
      </w:pPr>
      <w:r w:rsidRPr="00B27911">
        <w:rPr>
          <w:rFonts w:eastAsia="Calibri" w:cs="Times New Roman"/>
          <w:szCs w:val="28"/>
          <w:lang w:val="be-BY" w:bidi="en-US"/>
        </w:rPr>
        <w:t>склоновые,</w:t>
      </w:r>
    </w:p>
    <w:p w:rsidR="00B27911" w:rsidRPr="00B27911" w:rsidRDefault="00B27911" w:rsidP="005A35AA">
      <w:pPr>
        <w:widowControl w:val="0"/>
        <w:numPr>
          <w:ilvl w:val="0"/>
          <w:numId w:val="29"/>
        </w:numPr>
        <w:tabs>
          <w:tab w:val="num" w:pos="567"/>
          <w:tab w:val="left" w:pos="1134"/>
        </w:tabs>
        <w:ind w:left="709" w:firstLine="0"/>
        <w:jc w:val="left"/>
        <w:rPr>
          <w:rFonts w:eastAsia="Calibri" w:cs="Times New Roman"/>
          <w:szCs w:val="28"/>
          <w:lang w:val="be-BY" w:bidi="en-US"/>
        </w:rPr>
      </w:pPr>
      <w:r w:rsidRPr="00B27911">
        <w:rPr>
          <w:rFonts w:eastAsia="Calibri" w:cs="Times New Roman"/>
          <w:szCs w:val="28"/>
          <w:lang w:val="be-BY" w:bidi="en-US"/>
        </w:rPr>
        <w:t>хемогенные,</w:t>
      </w:r>
    </w:p>
    <w:p w:rsidR="00B27911" w:rsidRPr="00B27911" w:rsidRDefault="00B27911" w:rsidP="005A35AA">
      <w:pPr>
        <w:widowControl w:val="0"/>
        <w:numPr>
          <w:ilvl w:val="0"/>
          <w:numId w:val="29"/>
        </w:numPr>
        <w:tabs>
          <w:tab w:val="num" w:pos="567"/>
          <w:tab w:val="left" w:pos="1134"/>
        </w:tabs>
        <w:ind w:left="709" w:firstLine="0"/>
        <w:jc w:val="left"/>
        <w:rPr>
          <w:rFonts w:eastAsia="Calibri" w:cs="Times New Roman"/>
          <w:szCs w:val="28"/>
          <w:lang w:val="be-BY" w:bidi="en-US"/>
        </w:rPr>
      </w:pPr>
      <w:r w:rsidRPr="00B27911">
        <w:rPr>
          <w:rFonts w:eastAsia="Calibri" w:cs="Times New Roman"/>
          <w:szCs w:val="28"/>
          <w:lang w:val="be-BY" w:bidi="en-US"/>
        </w:rPr>
        <w:t>техногенные.</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Моренные</w:t>
      </w:r>
      <w:r w:rsidRPr="00B27911">
        <w:rPr>
          <w:rFonts w:eastAsia="Calibri" w:cs="Times New Roman"/>
          <w:szCs w:val="28"/>
          <w:lang w:val="be-BY" w:bidi="en-US"/>
        </w:rPr>
        <w:t xml:space="preserve"> отложения характеризуются максимальным распространением и занимают более половины разреза антропогена Беларуси. Существенными признаками мореных отложений являются: 1) смешанный механический состав; 2) наличие мелких частиц, валунов и крупных глыб. К моренным отложениям относится и самый большой на территории страны валун – Великий камень, доставленный на территорию Беларуси ледником из Финляндии. </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Конечно-моренные отложения</w:t>
      </w:r>
      <w:r w:rsidRPr="00B27911">
        <w:rPr>
          <w:rFonts w:eastAsia="Calibri" w:cs="Times New Roman"/>
          <w:szCs w:val="28"/>
          <w:lang w:val="be-BY" w:bidi="en-US"/>
        </w:rPr>
        <w:t xml:space="preserve">образовались на краях таявших ледников и часто включают в себя массы коренных пород, главным образом меловых, девонских, палеогеновых. Например, в районе г. Волковыска мощность меловых отложений достигает 200 м. </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Флювиогляциальные (потоково-ледниковые) отложения</w:t>
      </w:r>
      <w:r w:rsidRPr="00B27911">
        <w:rPr>
          <w:rFonts w:eastAsia="Calibri" w:cs="Times New Roman"/>
          <w:szCs w:val="28"/>
          <w:lang w:val="be-BY" w:bidi="en-US"/>
        </w:rPr>
        <w:t xml:space="preserve">представлены гляциоаллювиальными, зандровыми, флювио-гляциально-дельтовыми, озовыми  и камовыми разностями. </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Зандры</w:t>
      </w:r>
      <w:r w:rsidRPr="00B27911">
        <w:rPr>
          <w:rFonts w:eastAsia="Calibri" w:cs="Times New Roman"/>
          <w:szCs w:val="28"/>
          <w:lang w:val="be-BY" w:bidi="en-US"/>
        </w:rPr>
        <w:t xml:space="preserve"> – равнины, сформированные у окраин древних покровных ледников потоками талых вод; сложены песками и галечниками (Припятское Полесье).</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Озерно-ледниковые отложения</w:t>
      </w:r>
      <w:r w:rsidRPr="00B27911">
        <w:rPr>
          <w:rFonts w:eastAsia="Calibri" w:cs="Times New Roman"/>
          <w:szCs w:val="28"/>
          <w:lang w:val="be-BY" w:bidi="en-US"/>
        </w:rPr>
        <w:t xml:space="preserve"> типичны для области поозерского оледенения. Они образовались на дне древних приледниковых озер: например, Полоцкого, Суражского, Скидельского и др. </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Аллювиальные отложения</w:t>
      </w:r>
      <w:r w:rsidRPr="00B27911">
        <w:rPr>
          <w:rFonts w:eastAsia="Calibri" w:cs="Times New Roman"/>
          <w:szCs w:val="28"/>
          <w:lang w:val="be-BY" w:bidi="en-US"/>
        </w:rPr>
        <w:t xml:space="preserve">образуют поймы и надпойменные террасы современных рек, а также толщи пахотного аллювия Пра-Днепра и его </w:t>
      </w:r>
      <w:r w:rsidRPr="00B27911">
        <w:rPr>
          <w:rFonts w:eastAsia="Calibri" w:cs="Times New Roman"/>
          <w:szCs w:val="28"/>
          <w:lang w:val="be-BY" w:bidi="en-US"/>
        </w:rPr>
        <w:lastRenderedPageBreak/>
        <w:t>многочисленных притоков.</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Л</w:t>
      </w:r>
      <w:r w:rsidRPr="00B27911">
        <w:rPr>
          <w:rFonts w:eastAsia="Calibri" w:cs="Times New Roman"/>
          <w:i/>
          <w:szCs w:val="28"/>
          <w:u w:val="single"/>
          <w:lang w:bidi="en-US"/>
        </w:rPr>
        <w:t>ё</w:t>
      </w:r>
      <w:r w:rsidRPr="00B27911">
        <w:rPr>
          <w:rFonts w:eastAsia="Calibri" w:cs="Times New Roman"/>
          <w:i/>
          <w:szCs w:val="28"/>
          <w:u w:val="single"/>
          <w:lang w:val="be-BY" w:bidi="en-US"/>
        </w:rPr>
        <w:t>ссы и лессовидные отложения</w:t>
      </w:r>
      <w:r w:rsidRPr="00B27911">
        <w:rPr>
          <w:rFonts w:eastAsia="Calibri" w:cs="Times New Roman"/>
          <w:szCs w:val="28"/>
          <w:lang w:val="be-BY" w:bidi="en-US"/>
        </w:rPr>
        <w:t xml:space="preserve"> наиболее типичны для Оршанско-Могилевского плато, где их мощность составляет около 20 м. </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i/>
          <w:szCs w:val="28"/>
          <w:u w:val="single"/>
          <w:lang w:eastAsia="ru-RU"/>
        </w:rPr>
        <w:t>Лёсс</w:t>
      </w:r>
      <w:r w:rsidRPr="00B27911">
        <w:rPr>
          <w:rFonts w:eastAsia="Times New Roman" w:cs="Times New Roman"/>
          <w:szCs w:val="28"/>
          <w:lang w:eastAsia="ru-RU"/>
        </w:rPr>
        <w:t xml:space="preserve"> – это неслоистая, однородная, тонкозернистая известковистая осадочная горная порода светло-желтого или палевого цвета. В ее составе преобладают частицы 0,01 – 0, 05 мм; наиболее крупные зерна состоят обычно из кварца и полевого шпата. Пористость – 40-55 %. Лессы способны сохранять вертикальные откосы и давать просадки при увлажнении. Как правило, лессы залегают в виде сплошных покровов мощностью от нескольких метров до 50-100 м на водоразделах.</w:t>
      </w:r>
    </w:p>
    <w:p w:rsidR="00B27911" w:rsidRPr="00B27911" w:rsidRDefault="00155780" w:rsidP="00155780">
      <w:pPr>
        <w:contextualSpacing/>
        <w:jc w:val="left"/>
        <w:rPr>
          <w:rFonts w:eastAsia="Calibri" w:cs="Times New Roman"/>
          <w:szCs w:val="28"/>
          <w:lang w:val="be-BY" w:bidi="en-US"/>
        </w:rPr>
      </w:pPr>
      <w:r w:rsidRPr="00155780">
        <w:rPr>
          <w:rFonts w:eastAsia="Calibri" w:cs="Times New Roman"/>
          <w:b/>
          <w:szCs w:val="28"/>
          <w:lang w:val="be-BY" w:bidi="en-US"/>
        </w:rPr>
        <w:t>3.</w:t>
      </w:r>
      <w:r w:rsidRPr="00155780">
        <w:rPr>
          <w:rFonts w:eastAsia="Calibri" w:cs="Times New Roman"/>
          <w:b/>
          <w:szCs w:val="28"/>
          <w:lang w:val="be-BY" w:bidi="en-US"/>
        </w:rPr>
        <w:tab/>
        <w:t>Разнообразие минералов и горных пород, их связь с тектоническим структурами и геологическими отложениями.</w:t>
      </w:r>
    </w:p>
    <w:p w:rsidR="000A4A85" w:rsidRPr="000A4A85" w:rsidRDefault="000A4A85" w:rsidP="000A4A85">
      <w:pPr>
        <w:rPr>
          <w:i/>
          <w:lang w:val="be-BY" w:bidi="en-US"/>
        </w:rPr>
      </w:pPr>
      <w:r w:rsidRPr="000A4A85">
        <w:rPr>
          <w:i/>
          <w:lang w:val="be-BY" w:bidi="en-US"/>
        </w:rPr>
        <w:t>1.Топливные полезные ископаемы</w:t>
      </w:r>
    </w:p>
    <w:p w:rsidR="000A4A85" w:rsidRPr="000A4A85" w:rsidRDefault="000A4A85" w:rsidP="000A4A85">
      <w:pPr>
        <w:rPr>
          <w:lang w:val="be-BY" w:bidi="en-US"/>
        </w:rPr>
      </w:pPr>
      <w:r w:rsidRPr="000A4A85">
        <w:rPr>
          <w:u w:val="single"/>
          <w:lang w:val="be-BY" w:bidi="en-US"/>
        </w:rPr>
        <w:t>Нефть и попутный газ.</w:t>
      </w:r>
      <w:r w:rsidRPr="000A4A85">
        <w:rPr>
          <w:lang w:val="be-BY" w:bidi="en-US"/>
        </w:rPr>
        <w:t xml:space="preserve">  Первая белорусская нефть была полу-чена в 1952 г. со скважины в районе города Ельска. Однако промыш-ленного значения она не имела в связи с низким качеством и неболь-шими запасами.</w:t>
      </w:r>
    </w:p>
    <w:p w:rsidR="000A4A85" w:rsidRPr="000A4A85" w:rsidRDefault="000A4A85" w:rsidP="000A4A85">
      <w:pPr>
        <w:rPr>
          <w:lang w:val="be-BY" w:bidi="en-US"/>
        </w:rPr>
      </w:pPr>
      <w:r w:rsidRPr="000A4A85">
        <w:rPr>
          <w:lang w:val="be-BY" w:bidi="en-US"/>
        </w:rPr>
        <w:t>Промышленная нефть была получена только в 1964 г. возле го-рода Речица Гомельской области. На Речицком месторождении выяв-лено 4 нефтеносных горизонта. Главный продуктивный горизонт за-легает на глубине 2730 – 3212 м и приурочен к известнякам и доло-митам девонского возраста. Нефть здесь отличается высоким каче-ством: содержит мало серы, характеризуется значительным выходом бензиново-керосиновых фракций.</w:t>
      </w:r>
    </w:p>
    <w:p w:rsidR="000A4A85" w:rsidRPr="000A4A85" w:rsidRDefault="000A4A85" w:rsidP="000A4A85">
      <w:pPr>
        <w:rPr>
          <w:lang w:val="be-BY" w:bidi="en-US"/>
        </w:rPr>
      </w:pPr>
      <w:r w:rsidRPr="000A4A85">
        <w:rPr>
          <w:lang w:val="be-BY" w:bidi="en-US"/>
        </w:rPr>
        <w:t xml:space="preserve">Аналогичное строение имеет Осташковичское месторождение, открытое в 1956г. в 20 км от г.Речицы. Здесь выявлено три нефтенос-ных горизонта, залегающих на глубинах от 2,5  до 3,4 км. </w:t>
      </w:r>
    </w:p>
    <w:p w:rsidR="000A4A85" w:rsidRPr="000A4A85" w:rsidRDefault="000A4A85" w:rsidP="000A4A85">
      <w:pPr>
        <w:rPr>
          <w:lang w:val="be-BY" w:bidi="en-US"/>
        </w:rPr>
      </w:pPr>
      <w:r w:rsidRPr="000A4A85">
        <w:rPr>
          <w:lang w:val="be-BY" w:bidi="en-US"/>
        </w:rPr>
        <w:t>Подобные геологические условия свойственны и другим место-рождениям Речицкой группы: Тишковичскому, Южно-Осташковичскому, Барсуковскому и др. В формировании этих место-рождений значительную роль сыграли тектонические разломы.</w:t>
      </w:r>
    </w:p>
    <w:p w:rsidR="000A4A85" w:rsidRPr="000A4A85" w:rsidRDefault="000A4A85" w:rsidP="000A4A85">
      <w:pPr>
        <w:rPr>
          <w:lang w:val="be-BY" w:bidi="en-US"/>
        </w:rPr>
      </w:pPr>
      <w:r w:rsidRPr="000A4A85">
        <w:rPr>
          <w:lang w:val="be-BY" w:bidi="en-US"/>
        </w:rPr>
        <w:t>Всего в Припятском прогибе разведано около 50 месторождений нефти с запасами более 90 млн. тонн. Годовая добыча нефти в 1988 г. составила около 3 млн. тонн. В настоящее время годовая добыча нефти составляет около 2 млн. т. За всю историю разработки белорусских нефтяных месторождений было добыто около 100 млн.т. нефти.</w:t>
      </w:r>
      <w:r w:rsidRPr="000A4A85">
        <w:rPr>
          <w:lang w:val="be-BY" w:bidi="en-US"/>
        </w:rPr>
        <w:tab/>
      </w:r>
    </w:p>
    <w:p w:rsidR="000A4A85" w:rsidRPr="000A4A85" w:rsidRDefault="000A4A85" w:rsidP="000A4A85">
      <w:pPr>
        <w:rPr>
          <w:lang w:val="be-BY" w:bidi="en-US"/>
        </w:rPr>
      </w:pPr>
      <w:r w:rsidRPr="000A4A85">
        <w:rPr>
          <w:lang w:val="be-BY" w:bidi="en-US"/>
        </w:rPr>
        <w:t>Кроме разведанных месторождений в пределах Припятского прогиба, выявлено также более 100 локальных структур, с которыми  геологи связывают неплохие перспективы открытия новых место-рождений. Белорусская нефть содержит некоторое количество попут-ного газа, который используется в качестве топлива на Василевичской ТЭС, а также для обеспечения бытовых нужд населения Гомельской области.</w:t>
      </w:r>
      <w:r w:rsidRPr="000A4A85">
        <w:rPr>
          <w:lang w:val="be-BY" w:bidi="en-US"/>
        </w:rPr>
        <w:tab/>
        <w:t xml:space="preserve">Геологи утверждают, что в перспективе возможно выявления месторождений нефти, связанных с ордовикскими отло-жениями Подлясско-Брестской впадины.  </w:t>
      </w:r>
    </w:p>
    <w:p w:rsidR="000A4A85" w:rsidRPr="000A4A85" w:rsidRDefault="000A4A85" w:rsidP="000A4A85">
      <w:pPr>
        <w:rPr>
          <w:lang w:val="be-BY" w:bidi="en-US"/>
        </w:rPr>
      </w:pPr>
      <w:r w:rsidRPr="000A4A85">
        <w:rPr>
          <w:u w:val="single"/>
          <w:lang w:val="be-BY" w:bidi="en-US"/>
        </w:rPr>
        <w:lastRenderedPageBreak/>
        <w:t>Бурый и каменный уголь.</w:t>
      </w:r>
      <w:r w:rsidRPr="000A4A85">
        <w:rPr>
          <w:lang w:val="be-BY" w:bidi="en-US"/>
        </w:rPr>
        <w:t xml:space="preserve">  Первые поисково-разведочные ра-боты на уголь, проведенные в Беларуси 1952-1958 гг., выявили угле-носность каменноугольных, юрских, палеогеновых и неогеновых от-ложений.</w:t>
      </w:r>
    </w:p>
    <w:p w:rsidR="000A4A85" w:rsidRPr="000A4A85" w:rsidRDefault="000A4A85" w:rsidP="000A4A85">
      <w:pPr>
        <w:rPr>
          <w:lang w:val="be-BY" w:bidi="en-US"/>
        </w:rPr>
      </w:pPr>
      <w:r w:rsidRPr="000A4A85">
        <w:rPr>
          <w:lang w:val="be-BY" w:bidi="en-US"/>
        </w:rPr>
        <w:t xml:space="preserve">Отложения каменноугольной системы в Припятском прогибе имеют мощность до 2,5 км и включают более 20 пластов бурого угля, залегающих в понижениях между соляными куполами. </w:t>
      </w:r>
    </w:p>
    <w:p w:rsidR="000A4A85" w:rsidRPr="000A4A85" w:rsidRDefault="000A4A85" w:rsidP="000A4A85">
      <w:pPr>
        <w:rPr>
          <w:lang w:val="be-BY" w:bidi="en-US"/>
        </w:rPr>
      </w:pPr>
      <w:r w:rsidRPr="000A4A85">
        <w:rPr>
          <w:lang w:val="be-BY" w:bidi="en-US"/>
        </w:rPr>
        <w:t xml:space="preserve">Наиболее перспективной на уголь является Заозерная структура в Ельском районе, где угленосные отложения установлены на площади 300 км2. Эти угольные пласты имеют мощность от 0,1 до 3,8 м и залегают на глубине 215 - 850 м. Качество угля невысокое: он содер-жит 17 – 39 % пепла, 59,2 – 72,3 % углерода в горючей массе; его теплота сгорания  - 14,2 – 29,4 МДж/кг. Прогнозные запасы угля в зоне Заозерной структуры составляют около 100 млн.т.  </w:t>
      </w:r>
    </w:p>
    <w:p w:rsidR="000A4A85" w:rsidRPr="000A4A85" w:rsidRDefault="000A4A85" w:rsidP="000A4A85">
      <w:pPr>
        <w:rPr>
          <w:lang w:val="be-BY" w:bidi="en-US"/>
        </w:rPr>
      </w:pPr>
      <w:r w:rsidRPr="000A4A85">
        <w:rPr>
          <w:lang w:val="be-BY" w:bidi="en-US"/>
        </w:rPr>
        <w:t>Отложения угля обнаружены и в некоторых других районах Припятского прогиба (Ельская, Василевская, Прудковская структуры), в которых слои угля имеют мощность около 1 м и залегают на глубине 125-1560 м. Прогнозные запасы указанных структур оцениваются в 2,3 млрд. т.</w:t>
      </w:r>
    </w:p>
    <w:p w:rsidR="000A4A85" w:rsidRPr="000A4A85" w:rsidRDefault="000A4A85" w:rsidP="000A4A85">
      <w:pPr>
        <w:rPr>
          <w:lang w:val="be-BY" w:bidi="en-US"/>
        </w:rPr>
      </w:pPr>
      <w:r w:rsidRPr="000A4A85">
        <w:rPr>
          <w:lang w:val="be-BY" w:bidi="en-US"/>
        </w:rPr>
        <w:t>Отдельные угольные прослойки мощностью не более 0,3 м найдены в каменноугольных отложениях Подлясско-Брестской впа-дины на глубине от 337 до 413 м.</w:t>
      </w:r>
    </w:p>
    <w:p w:rsidR="000A4A85" w:rsidRPr="000A4A85" w:rsidRDefault="000A4A85" w:rsidP="000A4A85">
      <w:pPr>
        <w:rPr>
          <w:lang w:val="be-BY" w:bidi="en-US"/>
        </w:rPr>
      </w:pPr>
      <w:r w:rsidRPr="000A4A85">
        <w:rPr>
          <w:lang w:val="be-BY" w:bidi="en-US"/>
        </w:rPr>
        <w:t>Угли юрского возраста, залегающие в Припятском прогибе, имеют мощность около 130 м и находятся на глубине от 60 до 500 м. Например, в Ельском районе разведана Боровская площадь, в пределах которой на глубине от 87 до 362 м выявлено 5 пластов бурого угля мощностью около 4,7 м. Прогнозные запасы юрских углей составляют примерно 70 млн. тонн. Однако промышленного значения эти угли не имеют по причине низкого качества.</w:t>
      </w:r>
    </w:p>
    <w:p w:rsidR="000A4A85" w:rsidRPr="000A4A85" w:rsidRDefault="000A4A85" w:rsidP="000A4A85">
      <w:pPr>
        <w:rPr>
          <w:lang w:val="be-BY" w:bidi="en-US"/>
        </w:rPr>
      </w:pPr>
      <w:r w:rsidRPr="000A4A85">
        <w:rPr>
          <w:lang w:val="be-BY" w:bidi="en-US"/>
        </w:rPr>
        <w:t xml:space="preserve">Бурые угли палеогена и неогена выявлены в Брестской и Го-мельской областях, где они приурочены к карстовым образованиям в меловых породах, а также к зонам тектонических разломов и соляных куполов. Наиболее детально изучено  Житковичское месторождение бурого угля. В этом месторождении уголь  залегает на глубине от 17 до 47 м; мощность слоев достигает 16 м. Средняя теплота сгорания житковичских углей составляет около 20,1 МДж/кг; зольность – 18,5 %. Уголь содержит 0,54 % серы. Разведанные запасы  составляют около 69,1 млн.т. В целом это месторождение подготовлено для про-мышленного освоения. По оценкам специалистов, здесь может быть заложен карьер производительностью около 2 млн. т. в год. </w:t>
      </w:r>
    </w:p>
    <w:p w:rsidR="000A4A85" w:rsidRPr="000A4A85" w:rsidRDefault="000A4A85" w:rsidP="000A4A85">
      <w:pPr>
        <w:rPr>
          <w:lang w:val="be-BY" w:bidi="en-US"/>
        </w:rPr>
      </w:pPr>
      <w:r w:rsidRPr="000A4A85">
        <w:rPr>
          <w:lang w:val="be-BY" w:bidi="en-US"/>
        </w:rPr>
        <w:t xml:space="preserve">Бриневское месторождение бурого угля было открыто в 1973 г. в Петриковском районе Гомельской области. В этом месторождении уголь залегает на глубине от 40 до 83 м. Средняя мощность его пла-стов составляет примерно 5,8 м, максимальная мощность - 19,9 м. По качественным показателям уголь Бриневского месторождения близок к углям </w:t>
      </w:r>
      <w:r w:rsidRPr="000A4A85">
        <w:rPr>
          <w:lang w:val="be-BY" w:bidi="en-US"/>
        </w:rPr>
        <w:lastRenderedPageBreak/>
        <w:t xml:space="preserve">Житковичского месторождения. Запасы  месторождения со-ставляют примерно 38,1 млн. тонн. </w:t>
      </w:r>
    </w:p>
    <w:p w:rsidR="000A4A85" w:rsidRPr="000A4A85" w:rsidRDefault="000A4A85" w:rsidP="000A4A85">
      <w:pPr>
        <w:rPr>
          <w:lang w:val="be-BY" w:bidi="en-US"/>
        </w:rPr>
      </w:pPr>
      <w:r w:rsidRPr="000A4A85">
        <w:rPr>
          <w:lang w:val="be-BY" w:bidi="en-US"/>
        </w:rPr>
        <w:t>Небольшие месторождения угля выявлены также в Брестской и Минской областях (Кобринская и Антопольская угленосные площади, месторождение «Чырвоная Слабада» и др.).</w:t>
      </w:r>
    </w:p>
    <w:p w:rsidR="000A4A85" w:rsidRPr="000A4A85" w:rsidRDefault="000A4A85" w:rsidP="000A4A85">
      <w:pPr>
        <w:rPr>
          <w:lang w:val="be-BY" w:bidi="en-US"/>
        </w:rPr>
      </w:pPr>
      <w:r w:rsidRPr="000A4A85">
        <w:rPr>
          <w:lang w:val="be-BY" w:bidi="en-US"/>
        </w:rPr>
        <w:t xml:space="preserve">Разведанные суммарные запасы бурого угля в Беларуси оцени-ваются примерно в 100 млн.т., а прогнозные – 3 млрд. т.  </w:t>
      </w:r>
    </w:p>
    <w:p w:rsidR="000A4A85" w:rsidRPr="000A4A85" w:rsidRDefault="000A4A85" w:rsidP="000A4A85">
      <w:pPr>
        <w:rPr>
          <w:lang w:val="be-BY" w:bidi="en-US"/>
        </w:rPr>
      </w:pPr>
      <w:r w:rsidRPr="000A4A85">
        <w:rPr>
          <w:u w:val="single"/>
          <w:lang w:val="be-BY" w:bidi="en-US"/>
        </w:rPr>
        <w:t>Горючие сланцы.</w:t>
      </w:r>
      <w:r w:rsidRPr="000A4A85">
        <w:rPr>
          <w:lang w:val="be-BY" w:bidi="en-US"/>
        </w:rPr>
        <w:t xml:space="preserve"> Горючие сланцы – ценное полезное ископае-мое, состоящее из органической (сапропелевой или гумусово-сапропелевой) и минеральной (глинистой, кремнистой, известковой и др.) частей. При сухой перегонке горючих сланцев получают смолу (сланцевое масло) – источник химических продуктов, горючие газы и подсмольные воды. Выход смол составляет 5-50 %. Максимальная теплота сгорания горючих сланцев - 14,6 – 16, 7 МДж/кг. Мировые запасы горючих сланцев составляют около 460 млдр.т.       </w:t>
      </w:r>
    </w:p>
    <w:p w:rsidR="000A4A85" w:rsidRPr="000A4A85" w:rsidRDefault="000A4A85" w:rsidP="000A4A85">
      <w:pPr>
        <w:rPr>
          <w:lang w:val="be-BY" w:bidi="en-US"/>
        </w:rPr>
      </w:pPr>
      <w:r w:rsidRPr="000A4A85">
        <w:rPr>
          <w:lang w:val="be-BY" w:bidi="en-US"/>
        </w:rPr>
        <w:t>На территории Беларуси горючие сланцы впервые были обна-ружены в 1963 г. Несколько позже был выявлен крупный Припятский сланцевый бассейн и обнаружены отдельные небольшие месторож-дения горючих сланцев в Оршанском прогибе.</w:t>
      </w:r>
    </w:p>
    <w:p w:rsidR="000A4A85" w:rsidRPr="000A4A85" w:rsidRDefault="000A4A85" w:rsidP="000A4A85">
      <w:pPr>
        <w:rPr>
          <w:lang w:val="be-BY" w:bidi="en-US"/>
        </w:rPr>
      </w:pPr>
      <w:r w:rsidRPr="000A4A85">
        <w:rPr>
          <w:lang w:val="be-BY" w:bidi="en-US"/>
        </w:rPr>
        <w:t>Припятский сланцевый бассейн находится в Гомельской, Мин-ской и Брестской областях и охватывает территорию около 10 тыс. км2.  Горючие сланцы в этом бассейне связанны с отложениями девона. Всего выявлено 9 пластов сланцев мощностью до 3,7 м, находящихся на глубине  64 - 514 м. Зольность сланцев припятских составляет 58 – 87 %, теплота сгорания  - 4,2 – 9,5 МДж/кг. Запасы горючих сланцев, сосредоточенных в пределах Припятского бассейна, составляет около 14 млрд. тонн.</w:t>
      </w:r>
    </w:p>
    <w:p w:rsidR="000A4A85" w:rsidRPr="000A4A85" w:rsidRDefault="000A4A85" w:rsidP="000A4A85">
      <w:pPr>
        <w:rPr>
          <w:lang w:val="be-BY" w:bidi="en-US"/>
        </w:rPr>
      </w:pPr>
      <w:r w:rsidRPr="000A4A85">
        <w:rPr>
          <w:lang w:val="be-BY" w:bidi="en-US"/>
        </w:rPr>
        <w:t>Основная часть сланцев Припятского бассейна сконцентрирована в Любанском и Туровском месторождениях.</w:t>
      </w:r>
    </w:p>
    <w:p w:rsidR="000A4A85" w:rsidRPr="000A4A85" w:rsidRDefault="000A4A85" w:rsidP="000A4A85">
      <w:pPr>
        <w:rPr>
          <w:lang w:val="be-BY" w:bidi="en-US"/>
        </w:rPr>
      </w:pPr>
      <w:r w:rsidRPr="000A4A85">
        <w:rPr>
          <w:lang w:val="be-BY" w:bidi="en-US"/>
        </w:rPr>
        <w:t xml:space="preserve">В перспективе планируется шахтная добыча сланцев на Любан-ском месторождении, где предполагается заложить две шахты произ-водительностью по 3,6 млн.т. сланцев в год каждая. Возможна также закладка четырех шахт производительностью  по 4,5 млн.т. в год в районе Турова. </w:t>
      </w:r>
    </w:p>
    <w:p w:rsidR="000A4A85" w:rsidRPr="000A4A85" w:rsidRDefault="000A4A85" w:rsidP="000A4A85">
      <w:pPr>
        <w:rPr>
          <w:lang w:val="be-BY" w:bidi="en-US"/>
        </w:rPr>
      </w:pPr>
      <w:r w:rsidRPr="000A4A85">
        <w:rPr>
          <w:lang w:val="be-BY" w:bidi="en-US"/>
        </w:rPr>
        <w:t>Рассматривается также воз</w:t>
      </w:r>
      <w:r>
        <w:rPr>
          <w:lang w:val="be-BY" w:bidi="en-US"/>
        </w:rPr>
        <w:t>можность создания на базе Любан</w:t>
      </w:r>
      <w:r w:rsidRPr="000A4A85">
        <w:rPr>
          <w:lang w:val="be-BY" w:bidi="en-US"/>
        </w:rPr>
        <w:t xml:space="preserve">ского и Туровкого месторождений крупного сланцево-энергетического комплекса. По оценкам специалистов, стоимость 1 квт.ч. электроэнергии здесь будет примерно в два раза выше, чем в Эстонии. Однако использование сланцевой золы для производства цемента, бетона и гипсования почв существенно снизит себестоимость электроэнергии. </w:t>
      </w:r>
    </w:p>
    <w:p w:rsidR="000A4A85" w:rsidRPr="000A4A85" w:rsidRDefault="000A4A85" w:rsidP="000A4A85">
      <w:pPr>
        <w:rPr>
          <w:lang w:val="be-BY" w:bidi="en-US"/>
        </w:rPr>
      </w:pPr>
      <w:r w:rsidRPr="000A4A85">
        <w:rPr>
          <w:u w:val="single"/>
          <w:lang w:val="be-BY" w:bidi="en-US"/>
        </w:rPr>
        <w:t>Торф.</w:t>
      </w:r>
      <w:r w:rsidRPr="000A4A85">
        <w:rPr>
          <w:lang w:val="be-BY" w:bidi="en-US"/>
        </w:rPr>
        <w:t xml:space="preserve">  Торф – горючее полезное ископаемое, образованное скоплением остатков растений, подвергшихся неполному разложению в условиях болот. Торф содержит 50-60 % углерода. Максимальная теплота его сгорания составляет около 24 МДж/кг. Торф используется  комплексно, т.е. как </w:t>
      </w:r>
      <w:r w:rsidRPr="000A4A85">
        <w:rPr>
          <w:lang w:val="be-BY" w:bidi="en-US"/>
        </w:rPr>
        <w:lastRenderedPageBreak/>
        <w:t>топливо, удобрение, теплоизоляционный материал и т.д. Мировые запасы торфа составляют около 267 млрд. тонн.</w:t>
      </w:r>
    </w:p>
    <w:p w:rsidR="000A4A85" w:rsidRPr="000A4A85" w:rsidRDefault="000A4A85" w:rsidP="000A4A85">
      <w:pPr>
        <w:rPr>
          <w:lang w:val="be-BY" w:bidi="en-US"/>
        </w:rPr>
      </w:pPr>
      <w:r w:rsidRPr="000A4A85">
        <w:rPr>
          <w:lang w:val="be-BY" w:bidi="en-US"/>
        </w:rPr>
        <w:t xml:space="preserve">На территории Беларуси торф являются, пожалуй, самым рас-пространенным полезным ископаемым страны. По запасам торфа Республика Беларусь занимает одно из первых мест в мире. Запасы торфа в Беларуси составляют около 5 млрд.т. Однако для промыш-ленного освоения доступно лишь около 1,2 млрд.т. Самым крупным месторождением торфа является месторождение «Ореховский Мох», расположенное в Пуховичском районе. </w:t>
      </w:r>
    </w:p>
    <w:p w:rsidR="000A4A85" w:rsidRPr="000A4A85" w:rsidRDefault="000A4A85" w:rsidP="000A4A85">
      <w:pPr>
        <w:rPr>
          <w:lang w:val="be-BY" w:bidi="en-US"/>
        </w:rPr>
      </w:pPr>
      <w:r w:rsidRPr="000A4A85">
        <w:rPr>
          <w:lang w:val="be-BY" w:bidi="en-US"/>
        </w:rPr>
        <w:t xml:space="preserve">В Беларуси торф традиционно используют как топливо, но на его основе возможно получение ценных продуктов и веществ: торфяного воска, кормовых дрожжей и т.д. Например, в деревне Дукора Пуховичского района Минской области уже сегодня действует не-большой завод по производству торфяного воска. </w:t>
      </w:r>
    </w:p>
    <w:p w:rsidR="000A4A85" w:rsidRPr="000A4A85" w:rsidRDefault="000A4A85" w:rsidP="000A4A85">
      <w:pPr>
        <w:rPr>
          <w:i/>
          <w:lang w:val="be-BY" w:bidi="en-US"/>
        </w:rPr>
      </w:pPr>
      <w:r w:rsidRPr="000A4A85">
        <w:rPr>
          <w:i/>
          <w:lang w:val="be-BY" w:bidi="en-US"/>
        </w:rPr>
        <w:t>2. Нерудные полезные ископаемые</w:t>
      </w:r>
    </w:p>
    <w:p w:rsidR="000A4A85" w:rsidRPr="000A4A85" w:rsidRDefault="000A4A85" w:rsidP="000A4A85">
      <w:pPr>
        <w:rPr>
          <w:lang w:val="be-BY" w:bidi="en-US"/>
        </w:rPr>
      </w:pPr>
      <w:r w:rsidRPr="000A4A85">
        <w:rPr>
          <w:u w:val="single"/>
          <w:lang w:val="be-BY" w:bidi="en-US"/>
        </w:rPr>
        <w:t>Калийные соли.</w:t>
      </w:r>
      <w:r w:rsidRPr="000A4A85">
        <w:rPr>
          <w:lang w:val="be-BY" w:bidi="en-US"/>
        </w:rPr>
        <w:t xml:space="preserve">  Суммарные запасы калийных солей в Беларуси составляют около 80 млрд.т., а разведанные – более 2,2 млрд.т. В пределах Припятского  прогиба соленосные отложения  занимают площадь более 26 тыс.км2 и протягиваются с севера на юг на 120 – 130 км, а с запада на восток – на 150 – 220 км. </w:t>
      </w:r>
    </w:p>
    <w:p w:rsidR="000A4A85" w:rsidRPr="000A4A85" w:rsidRDefault="000A4A85" w:rsidP="000A4A85">
      <w:pPr>
        <w:rPr>
          <w:lang w:val="be-BY" w:bidi="en-US"/>
        </w:rPr>
      </w:pPr>
      <w:r w:rsidRPr="000A4A85">
        <w:rPr>
          <w:lang w:val="be-BY" w:bidi="en-US"/>
        </w:rPr>
        <w:t xml:space="preserve">В пределах Припятского прогиба выявлено два крупных место-нахождения калийных солей: Старобинское и Петриковское. Кроме этих двух крупных месторождений, разведано также шесть районов залегания калийной соли: </w:t>
      </w:r>
    </w:p>
    <w:p w:rsidR="000A4A85" w:rsidRPr="000A4A85" w:rsidRDefault="000A4A85" w:rsidP="000A4A85">
      <w:pPr>
        <w:rPr>
          <w:lang w:val="be-BY" w:bidi="en-US"/>
        </w:rPr>
      </w:pPr>
      <w:r w:rsidRPr="000A4A85">
        <w:rPr>
          <w:lang w:val="be-BY" w:bidi="en-US"/>
        </w:rPr>
        <w:t>1)</w:t>
      </w:r>
      <w:r w:rsidRPr="000A4A85">
        <w:rPr>
          <w:lang w:val="be-BY" w:bidi="en-US"/>
        </w:rPr>
        <w:tab/>
        <w:t xml:space="preserve">Нежинский участок, </w:t>
      </w:r>
    </w:p>
    <w:p w:rsidR="000A4A85" w:rsidRPr="000A4A85" w:rsidRDefault="000A4A85" w:rsidP="000A4A85">
      <w:pPr>
        <w:rPr>
          <w:lang w:val="be-BY" w:bidi="en-US"/>
        </w:rPr>
      </w:pPr>
      <w:r w:rsidRPr="000A4A85">
        <w:rPr>
          <w:lang w:val="be-BY" w:bidi="en-US"/>
        </w:rPr>
        <w:t>2)</w:t>
      </w:r>
      <w:r w:rsidRPr="000A4A85">
        <w:rPr>
          <w:lang w:val="be-BY" w:bidi="en-US"/>
        </w:rPr>
        <w:tab/>
        <w:t xml:space="preserve">Шестовичский участок, </w:t>
      </w:r>
    </w:p>
    <w:p w:rsidR="000A4A85" w:rsidRPr="000A4A85" w:rsidRDefault="000A4A85" w:rsidP="000A4A85">
      <w:pPr>
        <w:rPr>
          <w:lang w:val="be-BY" w:bidi="en-US"/>
        </w:rPr>
      </w:pPr>
      <w:r w:rsidRPr="000A4A85">
        <w:rPr>
          <w:lang w:val="be-BY" w:bidi="en-US"/>
        </w:rPr>
        <w:t>3)</w:t>
      </w:r>
      <w:r w:rsidRPr="000A4A85">
        <w:rPr>
          <w:lang w:val="be-BY" w:bidi="en-US"/>
        </w:rPr>
        <w:tab/>
        <w:t xml:space="preserve">Житковичская площадь, </w:t>
      </w:r>
    </w:p>
    <w:p w:rsidR="000A4A85" w:rsidRPr="000A4A85" w:rsidRDefault="000A4A85" w:rsidP="000A4A85">
      <w:pPr>
        <w:rPr>
          <w:lang w:val="be-BY" w:bidi="en-US"/>
        </w:rPr>
      </w:pPr>
      <w:r w:rsidRPr="000A4A85">
        <w:rPr>
          <w:lang w:val="be-BY" w:bidi="en-US"/>
        </w:rPr>
        <w:t>4)</w:t>
      </w:r>
      <w:r w:rsidRPr="000A4A85">
        <w:rPr>
          <w:lang w:val="be-BY" w:bidi="en-US"/>
        </w:rPr>
        <w:tab/>
        <w:t xml:space="preserve">Октябрьская площадь, </w:t>
      </w:r>
    </w:p>
    <w:p w:rsidR="000A4A85" w:rsidRPr="000A4A85" w:rsidRDefault="000A4A85" w:rsidP="000A4A85">
      <w:pPr>
        <w:rPr>
          <w:lang w:val="be-BY" w:bidi="en-US"/>
        </w:rPr>
      </w:pPr>
      <w:r w:rsidRPr="000A4A85">
        <w:rPr>
          <w:lang w:val="be-BY" w:bidi="en-US"/>
        </w:rPr>
        <w:t>5)</w:t>
      </w:r>
      <w:r w:rsidRPr="000A4A85">
        <w:rPr>
          <w:lang w:val="be-BY" w:bidi="en-US"/>
        </w:rPr>
        <w:tab/>
        <w:t xml:space="preserve">Копаткевичская площадь; </w:t>
      </w:r>
    </w:p>
    <w:p w:rsidR="000A4A85" w:rsidRPr="000A4A85" w:rsidRDefault="000A4A85" w:rsidP="000A4A85">
      <w:pPr>
        <w:rPr>
          <w:lang w:val="be-BY" w:bidi="en-US"/>
        </w:rPr>
      </w:pPr>
      <w:r w:rsidRPr="000A4A85">
        <w:rPr>
          <w:lang w:val="be-BY" w:bidi="en-US"/>
        </w:rPr>
        <w:t>6)</w:t>
      </w:r>
      <w:r w:rsidRPr="000A4A85">
        <w:rPr>
          <w:lang w:val="be-BY" w:bidi="en-US"/>
        </w:rPr>
        <w:tab/>
        <w:t xml:space="preserve">Смоловская площадь. </w:t>
      </w:r>
    </w:p>
    <w:p w:rsidR="000A4A85" w:rsidRPr="000A4A85" w:rsidRDefault="000A4A85" w:rsidP="000A4A85">
      <w:pPr>
        <w:rPr>
          <w:lang w:val="be-BY" w:bidi="en-US"/>
        </w:rPr>
      </w:pPr>
      <w:r w:rsidRPr="000A4A85">
        <w:rPr>
          <w:lang w:val="be-BY" w:bidi="en-US"/>
        </w:rPr>
        <w:t>По разведанным запасам калийной соли Беларусь занимает одно из первых мест в мире.</w:t>
      </w:r>
    </w:p>
    <w:p w:rsidR="000A4A85" w:rsidRPr="000A4A85" w:rsidRDefault="000A4A85" w:rsidP="000A4A85">
      <w:pPr>
        <w:rPr>
          <w:lang w:val="be-BY" w:bidi="en-US"/>
        </w:rPr>
      </w:pPr>
      <w:r w:rsidRPr="000A4A85">
        <w:rPr>
          <w:lang w:val="be-BY" w:bidi="en-US"/>
        </w:rPr>
        <w:t>На Старобинском месторождении разведано четыре калийных горизонта мощностью от 2,3 до 6, 5 м, залегающих на глубине от 350 до 1491 м.  Полезные вещества этого месторождения представлены сильвинитом с содержанием 7 – 35 % KCl. Из добытой руды на обо-гатительной фабрике вырабатывают концентрат, содержащий до 99 % KCl. На Старабинском месторождении добывается примерно 37 млн.т калийной соли в год. Получение калийных удобрений осуществляется на Солигорском калийном комбинате.</w:t>
      </w:r>
    </w:p>
    <w:p w:rsidR="000A4A85" w:rsidRPr="000A4A85" w:rsidRDefault="000A4A85" w:rsidP="000A4A85">
      <w:pPr>
        <w:rPr>
          <w:lang w:val="be-BY" w:bidi="en-US"/>
        </w:rPr>
      </w:pPr>
      <w:r w:rsidRPr="000A4A85">
        <w:rPr>
          <w:lang w:val="be-BY" w:bidi="en-US"/>
        </w:rPr>
        <w:t xml:space="preserve">Петриковское месторождение калийной соли было открыто в 1966 г. в Петриковском районе Гомельской области и пока не разра-батывается. На этом месторождении выявлено 11 калийных горизон-тов. К сожалению, руда здесь имеет много примесей и по своему ка-честву существенно уступает </w:t>
      </w:r>
      <w:r w:rsidRPr="000A4A85">
        <w:rPr>
          <w:lang w:val="be-BY" w:bidi="en-US"/>
        </w:rPr>
        <w:lastRenderedPageBreak/>
        <w:t>солям Старобинского месторождения. Основной калийный горизонт залегает на глубине  516 – 1374 м., его мощность составляет не более 4,25 м.</w:t>
      </w:r>
    </w:p>
    <w:p w:rsidR="000A4A85" w:rsidRPr="000A4A85" w:rsidRDefault="000A4A85" w:rsidP="000A4A85">
      <w:pPr>
        <w:rPr>
          <w:lang w:val="be-BY" w:bidi="en-US"/>
        </w:rPr>
      </w:pPr>
      <w:r w:rsidRPr="000A4A85">
        <w:rPr>
          <w:u w:val="single"/>
          <w:lang w:val="be-BY" w:bidi="en-US"/>
        </w:rPr>
        <w:t>Каменная соль.</w:t>
      </w:r>
      <w:r w:rsidRPr="000A4A85">
        <w:rPr>
          <w:lang w:val="be-BY" w:bidi="en-US"/>
        </w:rPr>
        <w:t xml:space="preserve">  Все месторождения белорусской каменной соли приурочены к отложениям девона и находятся в пределах Припят-ского прогиба. Всего в Беларуси обнаружено три месторождения ка-менной соли: </w:t>
      </w:r>
    </w:p>
    <w:p w:rsidR="000A4A85" w:rsidRPr="000A4A85" w:rsidRDefault="000A4A85" w:rsidP="000A4A85">
      <w:pPr>
        <w:rPr>
          <w:lang w:val="be-BY" w:bidi="en-US"/>
        </w:rPr>
      </w:pPr>
      <w:r w:rsidRPr="000A4A85">
        <w:rPr>
          <w:lang w:val="be-BY" w:bidi="en-US"/>
        </w:rPr>
        <w:t>1)</w:t>
      </w:r>
      <w:r w:rsidRPr="000A4A85">
        <w:rPr>
          <w:lang w:val="be-BY" w:bidi="en-US"/>
        </w:rPr>
        <w:tab/>
        <w:t xml:space="preserve">Старобинское, </w:t>
      </w:r>
    </w:p>
    <w:p w:rsidR="000A4A85" w:rsidRPr="000A4A85" w:rsidRDefault="000A4A85" w:rsidP="000A4A85">
      <w:pPr>
        <w:rPr>
          <w:lang w:val="be-BY" w:bidi="en-US"/>
        </w:rPr>
      </w:pPr>
      <w:r w:rsidRPr="000A4A85">
        <w:rPr>
          <w:lang w:val="be-BY" w:bidi="en-US"/>
        </w:rPr>
        <w:t>2)</w:t>
      </w:r>
      <w:r w:rsidRPr="000A4A85">
        <w:rPr>
          <w:lang w:val="be-BY" w:bidi="en-US"/>
        </w:rPr>
        <w:tab/>
        <w:t xml:space="preserve">Давыдовское, </w:t>
      </w:r>
    </w:p>
    <w:p w:rsidR="000A4A85" w:rsidRPr="000A4A85" w:rsidRDefault="000A4A85" w:rsidP="000A4A85">
      <w:pPr>
        <w:rPr>
          <w:lang w:val="be-BY" w:bidi="en-US"/>
        </w:rPr>
      </w:pPr>
      <w:r w:rsidRPr="000A4A85">
        <w:rPr>
          <w:lang w:val="be-BY" w:bidi="en-US"/>
        </w:rPr>
        <w:t>3)</w:t>
      </w:r>
      <w:r w:rsidRPr="000A4A85">
        <w:rPr>
          <w:lang w:val="be-BY" w:bidi="en-US"/>
        </w:rPr>
        <w:tab/>
        <w:t xml:space="preserve">Мозырское. </w:t>
      </w:r>
    </w:p>
    <w:p w:rsidR="000A4A85" w:rsidRPr="000A4A85" w:rsidRDefault="000A4A85" w:rsidP="000A4A85">
      <w:pPr>
        <w:rPr>
          <w:lang w:val="be-BY" w:bidi="en-US"/>
        </w:rPr>
      </w:pPr>
      <w:r w:rsidRPr="000A4A85">
        <w:rPr>
          <w:lang w:val="be-BY" w:bidi="en-US"/>
        </w:rPr>
        <w:t>Суммарные запасы каменной соли составляют около   22,3 млрд. тонн.</w:t>
      </w:r>
    </w:p>
    <w:p w:rsidR="000A4A85" w:rsidRPr="000A4A85" w:rsidRDefault="000A4A85" w:rsidP="000A4A85">
      <w:pPr>
        <w:rPr>
          <w:lang w:val="be-BY" w:bidi="en-US"/>
        </w:rPr>
      </w:pPr>
      <w:r w:rsidRPr="000A4A85">
        <w:rPr>
          <w:lang w:val="be-BY" w:bidi="en-US"/>
        </w:rPr>
        <w:t>Мозырское месторождение, расположенное в 5 км от Мозыря, было разведано в 1963 г. и в настоящее время интенсивно разрабатывается.  Соленосные породы в этом месторождении залегают на глубине 699 – 784 м, а их мощность составляет более 750 м; содержание NaCl  -  94 - 98,6 %. На базе месторождения работает Мозырский солевой завод, производящий методом подземного выщелачивания около 360 тыс.т  соли в год.</w:t>
      </w:r>
    </w:p>
    <w:p w:rsidR="000A4A85" w:rsidRPr="000A4A85" w:rsidRDefault="000A4A85" w:rsidP="000A4A85">
      <w:pPr>
        <w:rPr>
          <w:lang w:val="be-BY" w:bidi="en-US"/>
        </w:rPr>
      </w:pPr>
      <w:r w:rsidRPr="000A4A85">
        <w:rPr>
          <w:u w:val="single"/>
          <w:lang w:val="be-BY" w:bidi="en-US"/>
        </w:rPr>
        <w:t>Фосфориты</w:t>
      </w:r>
      <w:r w:rsidRPr="000A4A85">
        <w:rPr>
          <w:lang w:val="be-BY" w:bidi="en-US"/>
        </w:rPr>
        <w:t>. Фосфориты – это осадочные горные породы, насыщенные фосфатами. Содержание P2O5 в этих породах составляет 5-34 %.  Фосфориты встречаются обычно в виде желваков среди оса-дочных горных пород или в виде пластовых тел (иногда большой мощности).</w:t>
      </w:r>
    </w:p>
    <w:p w:rsidR="000A4A85" w:rsidRPr="000A4A85" w:rsidRDefault="000A4A85" w:rsidP="000A4A85">
      <w:pPr>
        <w:rPr>
          <w:lang w:val="be-BY" w:bidi="en-US"/>
        </w:rPr>
      </w:pPr>
      <w:r w:rsidRPr="000A4A85">
        <w:rPr>
          <w:lang w:val="be-BY" w:bidi="en-US"/>
        </w:rPr>
        <w:t>На территории Беларуси фосфориты встречаются в виде кон-креций в толщах глауконитово-кварцевых песков мелового и палео-генового возраста. Наиболее перспективными являются отложения верхнего мела в бассейне реки Сож. Здесь фосфоритоносные слои имеют мощность 0,9 - 19 м и залегают на глубине примерно 50 – 80 м.</w:t>
      </w:r>
    </w:p>
    <w:p w:rsidR="000A4A85" w:rsidRPr="000A4A85" w:rsidRDefault="000A4A85" w:rsidP="000A4A85">
      <w:pPr>
        <w:rPr>
          <w:lang w:val="be-BY" w:bidi="en-US"/>
        </w:rPr>
      </w:pPr>
      <w:r w:rsidRPr="000A4A85">
        <w:rPr>
          <w:lang w:val="be-BY" w:bidi="en-US"/>
        </w:rPr>
        <w:t xml:space="preserve">Наиболее крупными месторождениями фосфоритов являются:  «Мстиславское» (Мстиславский район Могилевской области) и «Лобковичское» (Кричевский район Могилевской области). Полезные толщи фосфоритов залегают в этих месторождениях на глубине 7,5 – 7,7 м, мощность слоев колеблется от 0,2 до 3 м. Запасы Мстиславского месторождения составляют – 175 млн.т., а Лобковичского – 245 млн.т. Кроме этих месторождений, на востоке Беларуси открыто еще 12 участков с прогнозными запасами около 3 млрд.т. </w:t>
      </w:r>
    </w:p>
    <w:p w:rsidR="000A4A85" w:rsidRPr="000A4A85" w:rsidRDefault="000A4A85" w:rsidP="000A4A85">
      <w:pPr>
        <w:rPr>
          <w:lang w:val="be-BY" w:bidi="en-US"/>
        </w:rPr>
      </w:pPr>
      <w:r w:rsidRPr="000A4A85">
        <w:rPr>
          <w:lang w:val="be-BY" w:bidi="en-US"/>
        </w:rPr>
        <w:t xml:space="preserve">В настоящее время фосфориты на территории Беларуси не до-бываются. Однако еще в 30-е годы в городе Кричеве действовал фос-форитный завод, производивший фосфоритную муку (фосфоритку), применявшуюся для известкования кислых почв. </w:t>
      </w:r>
    </w:p>
    <w:p w:rsidR="000A4A85" w:rsidRPr="000A4A85" w:rsidRDefault="000A4A85" w:rsidP="000A4A85">
      <w:pPr>
        <w:rPr>
          <w:lang w:val="be-BY" w:bidi="en-US"/>
        </w:rPr>
      </w:pPr>
      <w:r w:rsidRPr="000A4A85">
        <w:rPr>
          <w:u w:val="single"/>
          <w:lang w:val="be-BY" w:bidi="en-US"/>
        </w:rPr>
        <w:t>Доломиты</w:t>
      </w:r>
      <w:r w:rsidRPr="000A4A85">
        <w:rPr>
          <w:lang w:val="be-BY" w:bidi="en-US"/>
        </w:rPr>
        <w:t xml:space="preserve">. На территории Беларуси доломиты широко распро-странены в девонских отложениях. Ближе всего к дневной поверхно-сти они залегают в районах Орши и Витебска, где и ведется их про-мышленная разработка.  Например, месторождение «Руба», располо-женное в 20 км к северу от Витебска, в настоящее время интенсивно разрабатывается. </w:t>
      </w:r>
    </w:p>
    <w:p w:rsidR="000A4A85" w:rsidRPr="000A4A85" w:rsidRDefault="000A4A85" w:rsidP="000A4A85">
      <w:pPr>
        <w:rPr>
          <w:lang w:val="be-BY" w:bidi="en-US"/>
        </w:rPr>
      </w:pPr>
      <w:r w:rsidRPr="000A4A85">
        <w:rPr>
          <w:lang w:val="be-BY" w:bidi="en-US"/>
        </w:rPr>
        <w:t xml:space="preserve">Месторождение Руба состоит из четырех участков: </w:t>
      </w:r>
    </w:p>
    <w:p w:rsidR="000A4A85" w:rsidRPr="000A4A85" w:rsidRDefault="000A4A85" w:rsidP="000A4A85">
      <w:pPr>
        <w:rPr>
          <w:lang w:val="be-BY" w:bidi="en-US"/>
        </w:rPr>
      </w:pPr>
      <w:r w:rsidRPr="000A4A85">
        <w:rPr>
          <w:lang w:val="be-BY" w:bidi="en-US"/>
        </w:rPr>
        <w:t xml:space="preserve">1.Краснодворский </w:t>
      </w:r>
    </w:p>
    <w:p w:rsidR="000A4A85" w:rsidRPr="000A4A85" w:rsidRDefault="000A4A85" w:rsidP="000A4A85">
      <w:pPr>
        <w:rPr>
          <w:lang w:val="be-BY" w:bidi="en-US"/>
        </w:rPr>
      </w:pPr>
      <w:r w:rsidRPr="000A4A85">
        <w:rPr>
          <w:lang w:val="be-BY" w:bidi="en-US"/>
        </w:rPr>
        <w:t>2.Гралево</w:t>
      </w:r>
    </w:p>
    <w:p w:rsidR="000A4A85" w:rsidRPr="000A4A85" w:rsidRDefault="000A4A85" w:rsidP="000A4A85">
      <w:pPr>
        <w:rPr>
          <w:lang w:val="be-BY" w:bidi="en-US"/>
        </w:rPr>
      </w:pPr>
      <w:r w:rsidRPr="000A4A85">
        <w:rPr>
          <w:lang w:val="be-BY" w:bidi="en-US"/>
        </w:rPr>
        <w:lastRenderedPageBreak/>
        <w:t>3.Тяково-Койтово</w:t>
      </w:r>
    </w:p>
    <w:p w:rsidR="000A4A85" w:rsidRPr="000A4A85" w:rsidRDefault="000A4A85" w:rsidP="000A4A85">
      <w:pPr>
        <w:rPr>
          <w:lang w:val="be-BY" w:bidi="en-US"/>
        </w:rPr>
      </w:pPr>
      <w:r w:rsidRPr="000A4A85">
        <w:rPr>
          <w:lang w:val="be-BY" w:bidi="en-US"/>
        </w:rPr>
        <w:t xml:space="preserve">4.Руба </w:t>
      </w:r>
    </w:p>
    <w:p w:rsidR="000A4A85" w:rsidRPr="000A4A85" w:rsidRDefault="000A4A85" w:rsidP="000A4A85">
      <w:pPr>
        <w:rPr>
          <w:lang w:val="be-BY" w:bidi="en-US"/>
        </w:rPr>
      </w:pPr>
      <w:r w:rsidRPr="000A4A85">
        <w:rPr>
          <w:lang w:val="be-BY" w:bidi="en-US"/>
        </w:rPr>
        <w:t xml:space="preserve">На участке  «Руба» доломиты залегают под антропогеновыми песками, суглинками и глинами на глубине 4,6 - 15,8 м. Мощность полезных пластов достигает здесь 80 м, но из-за обильного притока подземных вод разрабатывается только их верхняя часть, примерно до глубины 40 м. </w:t>
      </w:r>
    </w:p>
    <w:p w:rsidR="000A4A85" w:rsidRPr="000A4A85" w:rsidRDefault="000A4A85" w:rsidP="000A4A85">
      <w:pPr>
        <w:rPr>
          <w:lang w:val="be-BY" w:bidi="en-US"/>
        </w:rPr>
      </w:pPr>
      <w:r w:rsidRPr="000A4A85">
        <w:rPr>
          <w:lang w:val="be-BY" w:bidi="en-US"/>
        </w:rPr>
        <w:t>Суммарные запасы всех участков месторождения «Руба» со-ставляют около 1,2 млрд. тонн. На базе этого месторождения работает крупное современное производственное объединение «Доломит», производящее около 5 млрд. тонн доломитовой муки в год. Доломи-товая мука широко используется для известкования кислых почв, а также в дорожном строительстве.</w:t>
      </w:r>
    </w:p>
    <w:p w:rsidR="000A4A85" w:rsidRPr="000A4A85" w:rsidRDefault="000A4A85" w:rsidP="000A4A85">
      <w:pPr>
        <w:rPr>
          <w:lang w:val="be-BY" w:bidi="en-US"/>
        </w:rPr>
      </w:pPr>
      <w:r w:rsidRPr="000A4A85">
        <w:rPr>
          <w:lang w:val="be-BY" w:bidi="en-US"/>
        </w:rPr>
        <w:t>Всего на территории Беларуси разведано 10 месторождений доломитов  (Славгородский район, Хотимский район и др.). Однако промышленного значения эти месторождения пока не имеют.</w:t>
      </w:r>
    </w:p>
    <w:p w:rsidR="000A4A85" w:rsidRPr="000A4A85" w:rsidRDefault="000A4A85" w:rsidP="000A4A85">
      <w:pPr>
        <w:rPr>
          <w:lang w:val="be-BY" w:bidi="en-US"/>
        </w:rPr>
      </w:pPr>
      <w:r w:rsidRPr="000A4A85">
        <w:rPr>
          <w:u w:val="single"/>
          <w:lang w:val="be-BY" w:bidi="en-US"/>
        </w:rPr>
        <w:t>Глауконит</w:t>
      </w:r>
      <w:r w:rsidRPr="000A4A85">
        <w:rPr>
          <w:lang w:val="be-BY" w:bidi="en-US"/>
        </w:rPr>
        <w:t xml:space="preserve"> – ценный минерал группы гидрослюд подкласса слоистых силикатов, содержащий до 8 % калия. Глауконитово-кварцевые пески широко распространены среди меловых и палеоге-новых отложений и встречаются по береговым обрывам Днепра, Сожа, Ипути и т.д. Глауконит может быть использован как сырье для получения калийных удобрений, а также для смягчения воды и про-изводства красок зеленого цвета. </w:t>
      </w:r>
    </w:p>
    <w:p w:rsidR="000A4A85" w:rsidRPr="000A4A85" w:rsidRDefault="000A4A85" w:rsidP="000A4A85">
      <w:pPr>
        <w:rPr>
          <w:lang w:val="be-BY" w:bidi="en-US"/>
        </w:rPr>
      </w:pPr>
      <w:r w:rsidRPr="000A4A85">
        <w:rPr>
          <w:lang w:val="be-BY" w:bidi="en-US"/>
        </w:rPr>
        <w:t>Наиболее крупным и перспективным месторождением глауконита на территории Беларуси является «Стародубка», протягивающееся по долине Днепра от г.п. Лоев до деревни Стародубка. Здесь гла-уконитовые пески выходят на дневную поверхность. Запасы глауко-нита в месторождении «Стародубка» составляют около 16 млн. тонн; содержание глауконита – 40 –50 %. В настоящее время глауконитовые пески на территории Беларуси не добываются.</w:t>
      </w:r>
    </w:p>
    <w:p w:rsidR="000A4A85" w:rsidRPr="000A4A85" w:rsidRDefault="000A4A85" w:rsidP="000A4A85">
      <w:pPr>
        <w:rPr>
          <w:lang w:val="be-BY" w:bidi="en-US"/>
        </w:rPr>
      </w:pPr>
      <w:r w:rsidRPr="000A4A85">
        <w:rPr>
          <w:u w:val="single"/>
          <w:lang w:val="be-BY" w:bidi="en-US"/>
        </w:rPr>
        <w:t>Цементное сырье.</w:t>
      </w:r>
      <w:r w:rsidRPr="000A4A85">
        <w:rPr>
          <w:lang w:val="be-BY" w:bidi="en-US"/>
        </w:rPr>
        <w:t xml:space="preserve"> К цементному  сырью относятся 1) карбо-натные породы (мергель, мел и т.д.) и 2) глины, смесь которых после обжига дает вяжущий материал - цемент. </w:t>
      </w:r>
    </w:p>
    <w:p w:rsidR="000A4A85" w:rsidRPr="000A4A85" w:rsidRDefault="000A4A85" w:rsidP="000A4A85">
      <w:pPr>
        <w:rPr>
          <w:lang w:val="be-BY" w:bidi="en-US"/>
        </w:rPr>
      </w:pPr>
      <w:r w:rsidRPr="000A4A85">
        <w:rPr>
          <w:lang w:val="be-BY" w:bidi="en-US"/>
        </w:rPr>
        <w:t>Самым крупным месторождением мергеля является месторож-дение «Коммунары» (Костюковичский район Могилевской области), в котором мергель залегает на глубине 1,6 - 21 м. Мощность полезных слоев в этом месторождении составляет  18,7 – 29 м; содержание CaO - 20–44 %. Разведанные запасы месторождения составляют 385,5 млн. тонн. На базе этого месторождения действует Белорусский цементный завод.</w:t>
      </w:r>
    </w:p>
    <w:p w:rsidR="000A4A85" w:rsidRPr="000A4A85" w:rsidRDefault="000A4A85" w:rsidP="000A4A85">
      <w:pPr>
        <w:rPr>
          <w:lang w:val="be-BY" w:bidi="en-US"/>
        </w:rPr>
      </w:pPr>
      <w:r w:rsidRPr="000A4A85">
        <w:rPr>
          <w:lang w:val="be-BY" w:bidi="en-US"/>
        </w:rPr>
        <w:t xml:space="preserve">Месторождение мергеля «Каменка» разрабатывается Кричевским цементным заводом. Запасы этого месторождения составляют около 60 млн. т., содержание CaO  колеблется от 37 до 53 %.  </w:t>
      </w:r>
    </w:p>
    <w:p w:rsidR="000A4A85" w:rsidRPr="000A4A85" w:rsidRDefault="000A4A85" w:rsidP="000A4A85">
      <w:pPr>
        <w:rPr>
          <w:lang w:val="be-BY" w:bidi="en-US"/>
        </w:rPr>
      </w:pPr>
      <w:r w:rsidRPr="000A4A85">
        <w:rPr>
          <w:lang w:val="be-BY" w:bidi="en-US"/>
        </w:rPr>
        <w:t xml:space="preserve">Месторождение «Рось» служит сырьевой базой Волковысского цементного завода; запасы - около 4 млн. т. В значительной степени данное месторождение выработано. </w:t>
      </w:r>
    </w:p>
    <w:p w:rsidR="000A4A85" w:rsidRPr="000A4A85" w:rsidRDefault="000A4A85" w:rsidP="000A4A85">
      <w:pPr>
        <w:rPr>
          <w:lang w:val="be-BY" w:bidi="en-US"/>
        </w:rPr>
      </w:pPr>
      <w:r w:rsidRPr="000A4A85">
        <w:rPr>
          <w:lang w:val="be-BY" w:bidi="en-US"/>
        </w:rPr>
        <w:lastRenderedPageBreak/>
        <w:t>В настоящее время в Беларуси работают три цементных завода, которые производят около 2 млн. т цемента в год, что не обеспечивает потребностей страны в этом ценном строительном материале.</w:t>
      </w:r>
    </w:p>
    <w:p w:rsidR="000A4A85" w:rsidRPr="000A4A85" w:rsidRDefault="000A4A85" w:rsidP="000A4A85">
      <w:pPr>
        <w:rPr>
          <w:lang w:val="be-BY" w:bidi="en-US"/>
        </w:rPr>
      </w:pPr>
      <w:r w:rsidRPr="000A4A85">
        <w:rPr>
          <w:lang w:val="be-BY" w:bidi="en-US"/>
        </w:rPr>
        <w:t>Огнеупорные и тугоплавкие глины  связаны с отложениями палеогена и неогена и встречаются главным образом в южных районах Беларуси (Гомельская и Брестская области). Эти глины используются для производства огнеупоров, тугоплавкого кирпича, дренажных труб, облицовочных плиток и др. Всего на территории Беларуси выявлено 6 месторождений огнеупорных и тугоплавких глин с сум-марными запасами около 55 млн. тонн. Годовая добыча составляет около 362 тыс. тонн.</w:t>
      </w:r>
    </w:p>
    <w:p w:rsidR="000A4A85" w:rsidRPr="000A4A85" w:rsidRDefault="000A4A85" w:rsidP="000A4A85">
      <w:pPr>
        <w:rPr>
          <w:lang w:val="be-BY" w:bidi="en-US"/>
        </w:rPr>
      </w:pPr>
      <w:r w:rsidRPr="000A4A85">
        <w:rPr>
          <w:lang w:val="be-BY" w:bidi="en-US"/>
        </w:rPr>
        <w:t>Месторождение «Городок» находится в Лоевском районе Го-мельской области. Это месторождение было разведано в 1927г.  Мощность полезных пластов здесь колеблется от 5,9  до  17,7 м.  За-пасы месторождения составляют около 27 млн. т. Температура плав-ления глины – 1380 – 1500 0С. Месторождение Городок интенсивно разрабатывается Речицким заводом канализационных труб.</w:t>
      </w:r>
    </w:p>
    <w:p w:rsidR="000A4A85" w:rsidRPr="000A4A85" w:rsidRDefault="000A4A85" w:rsidP="000A4A85">
      <w:pPr>
        <w:rPr>
          <w:lang w:val="be-BY" w:bidi="en-US"/>
        </w:rPr>
      </w:pPr>
      <w:r w:rsidRPr="000A4A85">
        <w:rPr>
          <w:lang w:val="be-BY" w:bidi="en-US"/>
        </w:rPr>
        <w:t>Крупными месторождениями огнеупорных и тугоплавких глин являются также  «Столинские Хутора» и «Журавлево» (Столинский район), разрабатываемые Горынским керамическим заводом.</w:t>
      </w:r>
    </w:p>
    <w:p w:rsidR="000A4A85" w:rsidRPr="000A4A85" w:rsidRDefault="000A4A85" w:rsidP="000A4A85">
      <w:pPr>
        <w:rPr>
          <w:lang w:val="be-BY" w:bidi="en-US"/>
        </w:rPr>
      </w:pPr>
      <w:r w:rsidRPr="000A4A85">
        <w:rPr>
          <w:u w:val="single"/>
          <w:lang w:val="be-BY" w:bidi="en-US"/>
        </w:rPr>
        <w:t>Стекольные и формовочные пески</w:t>
      </w:r>
      <w:r w:rsidRPr="000A4A85">
        <w:rPr>
          <w:lang w:val="be-BY" w:bidi="en-US"/>
        </w:rPr>
        <w:t>. Для производства стекла необходимы чистые кварцевые пески, содержащие более 95 % кварца. Они не должны содержать железа, хрома или каких-либо органи-ческих примесей.</w:t>
      </w:r>
    </w:p>
    <w:p w:rsidR="000A4A85" w:rsidRPr="000A4A85" w:rsidRDefault="000A4A85" w:rsidP="000A4A85">
      <w:pPr>
        <w:rPr>
          <w:lang w:val="be-BY" w:bidi="en-US"/>
        </w:rPr>
      </w:pPr>
      <w:r w:rsidRPr="000A4A85">
        <w:rPr>
          <w:lang w:val="be-BY" w:bidi="en-US"/>
        </w:rPr>
        <w:t>Месторождения стекольных песков связаны с отложениями нео-гена и палеогена. Наиболее крупным из них является месторождение «Ленино» в Добрушском районе Гомельской области. Здесь высоко-качественные белые кварцевые пески залегают на глубине от 20 см до 12 м и имеют мощность от 3,6 до 17,3 м. Месторождение «Ленино» интенсивно эксплуатируется Гомельским горно-обогатительным комбинатом по производству формовых песков.</w:t>
      </w:r>
    </w:p>
    <w:p w:rsidR="000A4A85" w:rsidRPr="000A4A85" w:rsidRDefault="000A4A85" w:rsidP="000A4A85">
      <w:pPr>
        <w:rPr>
          <w:lang w:val="be-BY" w:bidi="en-US"/>
        </w:rPr>
      </w:pPr>
      <w:r w:rsidRPr="000A4A85">
        <w:rPr>
          <w:lang w:val="be-BY" w:bidi="en-US"/>
        </w:rPr>
        <w:t>Аналогичное строение имеет и месторождение «Лоевское», пески которого используются стеклозаводами «Гута», «Октябрь», а также Гродненским и Минским формовочными заводами.</w:t>
      </w:r>
    </w:p>
    <w:p w:rsidR="000A4A85" w:rsidRPr="000A4A85" w:rsidRDefault="000A4A85" w:rsidP="000A4A85">
      <w:pPr>
        <w:rPr>
          <w:lang w:val="be-BY" w:bidi="en-US"/>
        </w:rPr>
      </w:pPr>
      <w:r w:rsidRPr="000A4A85">
        <w:rPr>
          <w:lang w:val="be-BY" w:bidi="en-US"/>
        </w:rPr>
        <w:t>Для производства формовочных материалов и стекла, не требу-ющего повышенной прозрачности, иногда используются пески чет-вертичного возраста, качество которых не очень высокое и содержание кремнезема составляет менее 95%. В указанной связи следует упомянуть месторождение «Жлобинское», приуроченное к аллюви-альным отложениям первой надпойменной террасы Днепра. Пески этого месторождения используются для изготовления форм чугунного литья.</w:t>
      </w:r>
    </w:p>
    <w:p w:rsidR="000A4A85" w:rsidRPr="000A4A85" w:rsidRDefault="000A4A85" w:rsidP="000A4A85">
      <w:pPr>
        <w:rPr>
          <w:lang w:val="be-BY" w:bidi="en-US"/>
        </w:rPr>
      </w:pPr>
      <w:r w:rsidRPr="000A4A85">
        <w:rPr>
          <w:lang w:val="be-BY" w:bidi="en-US"/>
        </w:rPr>
        <w:t xml:space="preserve">Всего в Беларуси насчитывается три месторождения стекольных песков с общими запасами около 15,4 млн. тонн и четыре месторож-дения формовых песков (запасы – около 62,5 млн. тонн).  </w:t>
      </w:r>
    </w:p>
    <w:p w:rsidR="000A4A85" w:rsidRPr="000A4A85" w:rsidRDefault="000A4A85" w:rsidP="000A4A85">
      <w:pPr>
        <w:rPr>
          <w:lang w:val="be-BY" w:bidi="en-US"/>
        </w:rPr>
      </w:pPr>
      <w:r w:rsidRPr="000A4A85">
        <w:rPr>
          <w:u w:val="single"/>
          <w:lang w:val="be-BY" w:bidi="en-US"/>
        </w:rPr>
        <w:lastRenderedPageBreak/>
        <w:t>Строительный камень</w:t>
      </w:r>
      <w:r w:rsidRPr="000A4A85">
        <w:rPr>
          <w:lang w:val="be-BY" w:bidi="en-US"/>
        </w:rPr>
        <w:t xml:space="preserve">  (граниты, диориты архея-протерозоя, девонские доломиты, ледниковые валуны и др.). Все месторождения гранита и диорита находятся на юге и юго-востоке Беларуси в Луни-нецком («Микашевичи», «Сенкевичи»), Житковичском («Житковичи») и Лельчицком (деревня Глушковичи, карьер «Надежда») районах и располагаются в пределах Украинского щита. В Микашевичах граниты залегают под песчано-глинистыми отложениями кайнозоя на глубине от 7 до 53 м. На базе этого месторождения работает комбинат нерудных материалов «Микашевичи», добывающий около 5 млн. м3 камня в год. В перспективе планируется довести годовую добычу  до 13 млн. м3 строительного камня в год.</w:t>
      </w:r>
    </w:p>
    <w:p w:rsidR="000A4A85" w:rsidRPr="000A4A85" w:rsidRDefault="000A4A85" w:rsidP="000A4A85">
      <w:pPr>
        <w:rPr>
          <w:lang w:val="be-BY" w:bidi="en-US"/>
        </w:rPr>
      </w:pPr>
      <w:r w:rsidRPr="000A4A85">
        <w:rPr>
          <w:lang w:val="be-BY" w:bidi="en-US"/>
        </w:rPr>
        <w:t>Кирпично-черепичные глины и строительные пески. Бела-русь богата такими видами сырья, как кирпично-черепичные глины и строительные пески. Их используют в дорожном строительстве, а также для производства бетона и других строительных материалов. Все белорусские месторождения кирпично-черепичных глин и строи-тельных песков связаны с разными типами четвертичных отложений и сконцентрированы главным образом в пределах Поозерья и Бело-ру</w:t>
      </w:r>
      <w:r>
        <w:rPr>
          <w:lang w:val="be-BY" w:bidi="en-US"/>
        </w:rPr>
        <w:t>сской гряды.</w:t>
      </w:r>
    </w:p>
    <w:p w:rsidR="000A4A85" w:rsidRPr="000A4A85" w:rsidRDefault="000A4A85" w:rsidP="000A4A85">
      <w:pPr>
        <w:rPr>
          <w:i/>
          <w:lang w:val="be-BY" w:bidi="en-US"/>
        </w:rPr>
      </w:pPr>
      <w:r w:rsidRPr="000A4A85">
        <w:rPr>
          <w:i/>
          <w:lang w:val="be-BY" w:bidi="en-US"/>
        </w:rPr>
        <w:t>3. Рудные полезные ископаемые</w:t>
      </w:r>
    </w:p>
    <w:p w:rsidR="000A4A85" w:rsidRPr="000A4A85" w:rsidRDefault="000A4A85" w:rsidP="000A4A85">
      <w:pPr>
        <w:rPr>
          <w:lang w:val="be-BY" w:bidi="en-US"/>
        </w:rPr>
      </w:pPr>
      <w:r w:rsidRPr="00D74478">
        <w:rPr>
          <w:u w:val="single"/>
          <w:lang w:val="be-BY" w:bidi="en-US"/>
        </w:rPr>
        <w:t>Железные руды</w:t>
      </w:r>
      <w:r w:rsidRPr="000A4A85">
        <w:rPr>
          <w:lang w:val="be-BY" w:bidi="en-US"/>
        </w:rPr>
        <w:t xml:space="preserve">.  Первое белорусское месторождение железных руд было открыто в  1966 г. возле деревни Новоселки Кореличского района Гродненской области. В этом месторождении титано-магматические руды приурочены к крупной интрузии габбро в толщи гнейсов докембрия и образуют три рудных тела, залегающих почти вертикально на глубине 156 - 800 м. Рудные тела имеют мощность от 2,4 до 28 м. Основные рудные материалы – магнетит и ильменит, в которых также присутствуют сульфиды меди и железа. Среднее со-держание железа в руде составляет около 44 %, оксида титана – при-мерно 7,1 %. </w:t>
      </w:r>
    </w:p>
    <w:p w:rsidR="000A4A85" w:rsidRPr="000A4A85" w:rsidRDefault="000A4A85" w:rsidP="000A4A85">
      <w:pPr>
        <w:rPr>
          <w:lang w:val="be-BY" w:bidi="en-US"/>
        </w:rPr>
      </w:pPr>
      <w:r w:rsidRPr="000A4A85">
        <w:rPr>
          <w:lang w:val="be-BY" w:bidi="en-US"/>
        </w:rPr>
        <w:t xml:space="preserve">Железные руды выявлены также в окрестностях деревень Око-лово и Шашки (Столбцовский район Минской области).  </w:t>
      </w:r>
    </w:p>
    <w:p w:rsidR="000A4A85" w:rsidRPr="000A4A85" w:rsidRDefault="000A4A85" w:rsidP="000A4A85">
      <w:pPr>
        <w:rPr>
          <w:lang w:val="be-BY" w:bidi="en-US"/>
        </w:rPr>
      </w:pPr>
      <w:r w:rsidRPr="000A4A85">
        <w:rPr>
          <w:lang w:val="be-BY" w:bidi="en-US"/>
        </w:rPr>
        <w:t>Околовское месторождение связано с железными кварцитами, залегающими на глубине 216 - 300 м. Мощность полезных пластов  здесь составляет 4 – 35 м. Часто пласты железистых кварцитов чере-дуются с прослойками гнейсов и других горных пород. Прогнозные запасы руд этого месторождения составляют около 1,5 млрд. т.; со-держание железа – 26,2 %. По этому показателю железные руды Око-ловского месторождения относятся  к бедным.</w:t>
      </w:r>
    </w:p>
    <w:p w:rsidR="000A4A85" w:rsidRPr="000A4A85" w:rsidRDefault="000A4A85" w:rsidP="000A4A85">
      <w:pPr>
        <w:rPr>
          <w:lang w:val="be-BY" w:bidi="en-US"/>
        </w:rPr>
      </w:pPr>
      <w:r w:rsidRPr="00D74478">
        <w:rPr>
          <w:u w:val="single"/>
          <w:lang w:val="be-BY" w:bidi="en-US"/>
        </w:rPr>
        <w:t>Довсонит</w:t>
      </w:r>
      <w:r w:rsidRPr="000A4A85">
        <w:rPr>
          <w:lang w:val="be-BY" w:bidi="en-US"/>
        </w:rPr>
        <w:t xml:space="preserve">. В каменноугольных отложениях Припятского прогиба найден минерал довсонит - NaAl , который может быть использован в качестве сырья для получения алюминия и соды. Наиболее крупные скопления довсонита приурочены к Заозерной и Осташковичской площадям в Гомельской области. В пределах этих площадей довсониты залегают на глубине от 400 до 1200 м, мощность полезных слоев составляет 1,5 – 7 м. Запасы Заозерного месторождения состав-ляют около 50 млн.т. Общие запасы довсонита в Припятском прогибе  оцениваются в  1,1 млрд. тонн.  На </w:t>
      </w:r>
      <w:r w:rsidRPr="000A4A85">
        <w:rPr>
          <w:lang w:val="be-BY" w:bidi="en-US"/>
        </w:rPr>
        <w:lastRenderedPageBreak/>
        <w:t>базе довсонитовых руд возможно строительство комбината, который мог бы выпускать около 700 тыс. тонн глин</w:t>
      </w:r>
      <w:r w:rsidR="00D74478">
        <w:rPr>
          <w:lang w:val="be-BY" w:bidi="en-US"/>
        </w:rPr>
        <w:t>озема и 80 тыс. тонн соды в год.</w:t>
      </w:r>
    </w:p>
    <w:p w:rsidR="000A4A85" w:rsidRPr="00D74478" w:rsidRDefault="000A4A85" w:rsidP="000A4A85">
      <w:pPr>
        <w:rPr>
          <w:i/>
          <w:lang w:val="be-BY" w:bidi="en-US"/>
        </w:rPr>
      </w:pPr>
      <w:r w:rsidRPr="00D74478">
        <w:rPr>
          <w:i/>
          <w:lang w:val="be-BY" w:bidi="en-US"/>
        </w:rPr>
        <w:t>4.  Минеральные воды</w:t>
      </w:r>
    </w:p>
    <w:p w:rsidR="000A4A85" w:rsidRPr="000A4A85" w:rsidRDefault="000A4A85" w:rsidP="000A4A85">
      <w:pPr>
        <w:rPr>
          <w:lang w:val="be-BY" w:bidi="en-US"/>
        </w:rPr>
      </w:pPr>
      <w:r w:rsidRPr="000A4A85">
        <w:rPr>
          <w:lang w:val="be-BY" w:bidi="en-US"/>
        </w:rPr>
        <w:t>В Беларуси разведано более 30 месторождений минеральных вод, которые способны давать более 4,3 тыс. м3 лечебных вод в сутки.</w:t>
      </w:r>
    </w:p>
    <w:p w:rsidR="000A4A85" w:rsidRPr="000A4A85" w:rsidRDefault="000A4A85" w:rsidP="000A4A85">
      <w:pPr>
        <w:rPr>
          <w:lang w:val="be-BY" w:bidi="en-US"/>
        </w:rPr>
      </w:pPr>
      <w:r w:rsidRPr="000A4A85">
        <w:rPr>
          <w:lang w:val="be-BY" w:bidi="en-US"/>
        </w:rPr>
        <w:t xml:space="preserve">В Беларуси наиболее распространены хлоридно-натриевые воды (озеро Нарочь, Бобруйск, Гомель (санаторий «Васильевка»), Брест (санаторий «Берестье») и др. </w:t>
      </w:r>
    </w:p>
    <w:p w:rsidR="000A4A85" w:rsidRPr="000A4A85" w:rsidRDefault="000A4A85" w:rsidP="000A4A85">
      <w:pPr>
        <w:rPr>
          <w:lang w:val="be-BY" w:bidi="en-US"/>
        </w:rPr>
      </w:pPr>
      <w:r w:rsidRPr="000A4A85">
        <w:rPr>
          <w:lang w:val="be-BY" w:bidi="en-US"/>
        </w:rPr>
        <w:t xml:space="preserve">Первый белорусский курорт на минеральных водах был создан в 1855 г. в Ушачском районе Витебской области, где уже в то время успешно осуществлялось лечение различных заболеваний нервной и сердечно-сосудистой систем. </w:t>
      </w:r>
    </w:p>
    <w:p w:rsidR="000A4A85" w:rsidRDefault="000A4A85" w:rsidP="000A4A85">
      <w:pPr>
        <w:rPr>
          <w:lang w:val="be-BY" w:bidi="en-US"/>
        </w:rPr>
      </w:pPr>
      <w:r w:rsidRPr="00D74478">
        <w:rPr>
          <w:u w:val="single"/>
          <w:lang w:val="be-BY" w:bidi="en-US"/>
        </w:rPr>
        <w:t>Йод - бромные воды</w:t>
      </w:r>
      <w:r w:rsidRPr="000A4A85">
        <w:rPr>
          <w:lang w:val="be-BY" w:bidi="en-US"/>
        </w:rPr>
        <w:t xml:space="preserve">  обнаружены в Ельском районе Гомельской области, а радоновые воды - в Гродненской области (6,22,23,25,36,105,109).</w:t>
      </w:r>
    </w:p>
    <w:p w:rsidR="000A4A85" w:rsidRDefault="000A4A85" w:rsidP="00B27911">
      <w:pPr>
        <w:rPr>
          <w:rFonts w:eastAsia="Calibri" w:cs="Times New Roman"/>
          <w:szCs w:val="28"/>
          <w:lang w:val="be-BY" w:bidi="en-US"/>
        </w:rPr>
      </w:pPr>
    </w:p>
    <w:p w:rsidR="00B27911" w:rsidRPr="00B27911" w:rsidRDefault="000A4A85" w:rsidP="00B27911">
      <w:pPr>
        <w:rPr>
          <w:rFonts w:eastAsia="Calibri" w:cs="Times New Roman"/>
          <w:szCs w:val="28"/>
          <w:lang w:val="be-BY" w:bidi="en-US"/>
        </w:rPr>
      </w:pPr>
      <w:r>
        <w:rPr>
          <w:rFonts w:eastAsia="Calibri" w:cs="Times New Roman"/>
          <w:szCs w:val="28"/>
          <w:lang w:val="be-BY" w:bidi="en-US"/>
        </w:rPr>
        <w:t>Кратко:</w:t>
      </w:r>
    </w:p>
    <w:p w:rsidR="00B27911" w:rsidRPr="00B27911" w:rsidRDefault="00B27911" w:rsidP="00B27911">
      <w:pPr>
        <w:rPr>
          <w:rFonts w:eastAsia="Calibri" w:cs="Times New Roman"/>
          <w:szCs w:val="28"/>
          <w:lang w:val="be-BY" w:bidi="en-US"/>
        </w:rPr>
      </w:pPr>
      <w:r w:rsidRPr="00B27911">
        <w:rPr>
          <w:rFonts w:eastAsia="Calibri" w:cs="Times New Roman"/>
          <w:b/>
          <w:i/>
          <w:szCs w:val="28"/>
          <w:lang w:val="be-BY" w:bidi="en-US"/>
        </w:rPr>
        <w:t xml:space="preserve">Горючие полезные ископаемые: </w:t>
      </w:r>
      <w:r w:rsidRPr="00B27911">
        <w:rPr>
          <w:rFonts w:eastAsia="Calibri" w:cs="Times New Roman"/>
          <w:i/>
          <w:szCs w:val="28"/>
          <w:lang w:val="be-BY" w:bidi="en-US"/>
        </w:rPr>
        <w:t xml:space="preserve">нефть (Давыдовское, </w:t>
      </w:r>
      <w:r w:rsidRPr="00B27911">
        <w:rPr>
          <w:rFonts w:eastAsia="Calibri" w:cs="Times New Roman"/>
          <w:i/>
          <w:szCs w:val="28"/>
          <w:shd w:val="clear" w:color="auto" w:fill="FFFFFF"/>
          <w:lang w:val="be-BY" w:bidi="en-US"/>
        </w:rPr>
        <w:t>Осташковичское</w:t>
      </w:r>
      <w:r w:rsidRPr="00B27911">
        <w:rPr>
          <w:rFonts w:eastAsia="Calibri" w:cs="Times New Roman"/>
          <w:i/>
          <w:szCs w:val="28"/>
          <w:lang w:val="be-BY" w:bidi="en-US"/>
        </w:rPr>
        <w:t>), торф (Ореховский Мох), горючие сланцы (Любанское, Туровское)</w:t>
      </w:r>
      <w:r w:rsidRPr="00B27911">
        <w:rPr>
          <w:rFonts w:eastAsia="Calibri" w:cs="Times New Roman"/>
          <w:szCs w:val="28"/>
          <w:lang w:val="be-BY" w:bidi="en-US"/>
        </w:rPr>
        <w:t xml:space="preserve">, </w:t>
      </w:r>
      <w:r w:rsidRPr="00B27911">
        <w:rPr>
          <w:rFonts w:eastAsia="Calibri" w:cs="Times New Roman"/>
          <w:i/>
          <w:szCs w:val="28"/>
          <w:lang w:val="be-BY" w:bidi="en-US"/>
        </w:rPr>
        <w:t>бурый уголь (Житковичское, Бриневское, Тонежское).</w:t>
      </w:r>
    </w:p>
    <w:p w:rsidR="00B27911" w:rsidRPr="00B27911" w:rsidRDefault="00B27911" w:rsidP="00B27911">
      <w:pPr>
        <w:rPr>
          <w:rFonts w:eastAsia="Calibri" w:cs="Times New Roman"/>
          <w:i/>
          <w:szCs w:val="28"/>
          <w:lang w:val="be-BY" w:bidi="en-US"/>
        </w:rPr>
      </w:pPr>
      <w:r w:rsidRPr="00B27911">
        <w:rPr>
          <w:rFonts w:eastAsia="Calibri" w:cs="Times New Roman"/>
          <w:b/>
          <w:i/>
          <w:szCs w:val="28"/>
          <w:lang w:val="be-BY" w:bidi="en-US"/>
        </w:rPr>
        <w:t xml:space="preserve">Химическое и агрохимическое сырье: </w:t>
      </w:r>
      <w:r w:rsidRPr="00B27911">
        <w:rPr>
          <w:rFonts w:eastAsia="Calibri" w:cs="Times New Roman"/>
          <w:i/>
          <w:szCs w:val="28"/>
          <w:lang w:val="be-BY" w:bidi="en-US"/>
        </w:rPr>
        <w:t>калийные (Старобинское, Петриковское) и каменная (Мозырское, Старобинское, Давыдовское) соли, промышленные рассолы, доломит(Руба), фосфориты(Мстиславское и Лобковичское), сапропель, давсонит, глауконит, глинистая охра.</w:t>
      </w:r>
    </w:p>
    <w:p w:rsidR="00B27911" w:rsidRPr="00B27911" w:rsidRDefault="00B27911" w:rsidP="00B27911">
      <w:pPr>
        <w:rPr>
          <w:rFonts w:eastAsia="Calibri" w:cs="Times New Roman"/>
          <w:szCs w:val="28"/>
          <w:lang w:val="be-BY" w:bidi="en-US"/>
        </w:rPr>
      </w:pPr>
      <w:r w:rsidRPr="00B27911">
        <w:rPr>
          <w:rFonts w:eastAsia="Calibri" w:cs="Times New Roman"/>
          <w:b/>
          <w:i/>
          <w:szCs w:val="28"/>
          <w:lang w:val="be-BY" w:bidi="en-US"/>
        </w:rPr>
        <w:t xml:space="preserve">Металлические полезные ископаемые: </w:t>
      </w:r>
      <w:r w:rsidRPr="00B27911">
        <w:rPr>
          <w:rFonts w:eastAsia="Calibri" w:cs="Times New Roman"/>
          <w:i/>
          <w:szCs w:val="28"/>
          <w:lang w:val="be-BY" w:bidi="en-US"/>
        </w:rPr>
        <w:t>железная руда (Околовское, Новоселковское)</w:t>
      </w:r>
      <w:r w:rsidRPr="00B27911">
        <w:rPr>
          <w:rFonts w:eastAsia="Calibri" w:cs="Times New Roman"/>
          <w:szCs w:val="28"/>
          <w:lang w:val="be-BY" w:bidi="en-US"/>
        </w:rPr>
        <w:t xml:space="preserve">. </w:t>
      </w:r>
    </w:p>
    <w:p w:rsidR="00B27911" w:rsidRPr="00B27911" w:rsidRDefault="00B27911" w:rsidP="00B27911">
      <w:pPr>
        <w:rPr>
          <w:rFonts w:eastAsia="Calibri" w:cs="Times New Roman"/>
          <w:i/>
          <w:szCs w:val="28"/>
          <w:lang w:val="be-BY" w:bidi="en-US"/>
        </w:rPr>
      </w:pPr>
      <w:r w:rsidRPr="00B27911">
        <w:rPr>
          <w:rFonts w:eastAsia="Calibri" w:cs="Times New Roman"/>
          <w:b/>
          <w:i/>
          <w:szCs w:val="28"/>
          <w:lang w:val="be-BY" w:bidi="en-US"/>
        </w:rPr>
        <w:t xml:space="preserve">Сырье для производства строительных материалов: </w:t>
      </w:r>
      <w:r w:rsidRPr="00B27911">
        <w:rPr>
          <w:rFonts w:eastAsia="Calibri" w:cs="Times New Roman"/>
          <w:i/>
          <w:szCs w:val="28"/>
          <w:lang w:val="be-BY" w:bidi="en-US"/>
        </w:rPr>
        <w:t xml:space="preserve">пески (формовочные и стекольные - Ленинское) и песчано-гравийные смеси, глины (легко-и тугоплавкие), гипс, строительный камень (Микашевичское). </w:t>
      </w:r>
    </w:p>
    <w:p w:rsidR="00B27911" w:rsidRDefault="00B27911" w:rsidP="009E431F">
      <w:pPr>
        <w:rPr>
          <w:lang w:val="be-BY"/>
        </w:rPr>
      </w:pPr>
    </w:p>
    <w:p w:rsidR="00B27911" w:rsidRDefault="00B27911" w:rsidP="00FE0165">
      <w:pPr>
        <w:pStyle w:val="3"/>
        <w:rPr>
          <w:rFonts w:eastAsia="Calibri"/>
          <w:lang w:val="be-BY" w:bidi="en-US"/>
        </w:rPr>
      </w:pPr>
      <w:bookmarkStart w:id="48" w:name="_Toc20670267"/>
      <w:r w:rsidRPr="00B27911">
        <w:rPr>
          <w:rFonts w:eastAsia="Calibri"/>
          <w:iCs/>
          <w:lang w:val="be-BY" w:bidi="en-US"/>
        </w:rPr>
        <w:t>Лекция 3</w:t>
      </w:r>
      <w:r w:rsidR="00D74478">
        <w:rPr>
          <w:rFonts w:eastAsia="Calibri"/>
          <w:iCs/>
          <w:lang w:val="be-BY" w:bidi="en-US"/>
        </w:rPr>
        <w:t xml:space="preserve">. </w:t>
      </w:r>
      <w:r w:rsidRPr="00B27911">
        <w:rPr>
          <w:rFonts w:eastAsia="Calibri"/>
          <w:lang w:val="be-BY" w:bidi="en-US"/>
        </w:rPr>
        <w:t>Рельеф Беларуси.</w:t>
      </w:r>
      <w:bookmarkEnd w:id="48"/>
    </w:p>
    <w:p w:rsidR="00155780" w:rsidRPr="00B27911" w:rsidRDefault="00155780" w:rsidP="00155780">
      <w:pPr>
        <w:widowControl w:val="0"/>
        <w:tabs>
          <w:tab w:val="left" w:pos="993"/>
        </w:tabs>
        <w:autoSpaceDN w:val="0"/>
        <w:ind w:left="709" w:firstLine="0"/>
        <w:jc w:val="left"/>
        <w:rPr>
          <w:rFonts w:eastAsia="Calibri" w:cs="Times New Roman"/>
          <w:b/>
          <w:szCs w:val="28"/>
          <w:lang w:val="be-BY" w:bidi="en-US"/>
        </w:rPr>
      </w:pPr>
      <w:r>
        <w:rPr>
          <w:rFonts w:eastAsia="Calibri" w:cs="Times New Roman"/>
          <w:b/>
          <w:szCs w:val="28"/>
          <w:lang w:val="be-BY" w:bidi="en-US"/>
        </w:rPr>
        <w:t>Вопросы:</w:t>
      </w:r>
    </w:p>
    <w:p w:rsidR="00B27911" w:rsidRPr="00B27911" w:rsidRDefault="00155780" w:rsidP="00D74478">
      <w:pPr>
        <w:tabs>
          <w:tab w:val="left" w:pos="1276"/>
        </w:tabs>
        <w:ind w:left="709" w:firstLine="0"/>
        <w:rPr>
          <w:rFonts w:eastAsia="Calibri" w:cs="Times New Roman"/>
          <w:i/>
          <w:szCs w:val="28"/>
          <w:lang w:val="be-BY" w:bidi="en-US"/>
        </w:rPr>
      </w:pPr>
      <w:r w:rsidRPr="00155780">
        <w:rPr>
          <w:rFonts w:eastAsia="Calibri" w:cs="Times New Roman"/>
          <w:i/>
          <w:szCs w:val="28"/>
          <w:lang w:val="be-BY" w:bidi="en-US"/>
        </w:rPr>
        <w:t>1.</w:t>
      </w:r>
      <w:r w:rsidRPr="00155780">
        <w:rPr>
          <w:rFonts w:eastAsia="Calibri" w:cs="Times New Roman"/>
          <w:i/>
          <w:szCs w:val="28"/>
          <w:lang w:val="be-BY" w:bidi="en-US"/>
        </w:rPr>
        <w:tab/>
        <w:t>Классификация рельефа Беларуси</w:t>
      </w:r>
      <w:r w:rsidR="00B27911" w:rsidRPr="00B27911">
        <w:rPr>
          <w:rFonts w:eastAsia="Calibri" w:cs="Times New Roman"/>
          <w:i/>
          <w:szCs w:val="28"/>
          <w:lang w:val="be-BY" w:bidi="en-US"/>
        </w:rPr>
        <w:t>.</w:t>
      </w:r>
    </w:p>
    <w:p w:rsidR="00B27911" w:rsidRDefault="00155780" w:rsidP="00D74478">
      <w:pPr>
        <w:widowControl w:val="0"/>
        <w:tabs>
          <w:tab w:val="left" w:pos="1276"/>
        </w:tabs>
        <w:autoSpaceDN w:val="0"/>
        <w:ind w:left="709" w:firstLine="0"/>
        <w:rPr>
          <w:rFonts w:eastAsia="Calibri" w:cs="Times New Roman"/>
          <w:i/>
          <w:szCs w:val="28"/>
          <w:lang w:val="be-BY" w:bidi="en-US"/>
        </w:rPr>
      </w:pPr>
      <w:r w:rsidRPr="00155780">
        <w:rPr>
          <w:rFonts w:eastAsia="Calibri" w:cs="Times New Roman"/>
          <w:i/>
          <w:szCs w:val="28"/>
          <w:lang w:val="be-BY" w:bidi="en-US"/>
        </w:rPr>
        <w:t>2.</w:t>
      </w:r>
      <w:r w:rsidRPr="00155780">
        <w:rPr>
          <w:rFonts w:eastAsia="Calibri" w:cs="Times New Roman"/>
          <w:i/>
          <w:szCs w:val="28"/>
          <w:lang w:val="be-BY" w:bidi="en-US"/>
        </w:rPr>
        <w:tab/>
        <w:t>Характеристика основных генетических типов рельефа</w:t>
      </w:r>
      <w:r w:rsidR="00B27911" w:rsidRPr="00B27911">
        <w:rPr>
          <w:rFonts w:eastAsia="Calibri" w:cs="Times New Roman"/>
          <w:i/>
          <w:szCs w:val="28"/>
          <w:lang w:val="be-BY" w:bidi="en-US"/>
        </w:rPr>
        <w:t>.</w:t>
      </w:r>
    </w:p>
    <w:p w:rsidR="00D74478" w:rsidRPr="00B27911" w:rsidRDefault="00D74478" w:rsidP="00B27911">
      <w:pPr>
        <w:widowControl w:val="0"/>
        <w:tabs>
          <w:tab w:val="left" w:pos="993"/>
        </w:tabs>
        <w:autoSpaceDN w:val="0"/>
        <w:ind w:left="709" w:firstLine="0"/>
        <w:rPr>
          <w:rFonts w:eastAsia="Calibri" w:cs="Times New Roman"/>
          <w:i/>
          <w:szCs w:val="28"/>
          <w:lang w:val="be-BY" w:bidi="en-US"/>
        </w:rPr>
      </w:pPr>
    </w:p>
    <w:p w:rsidR="00B27911" w:rsidRPr="00B27911" w:rsidRDefault="00B27911" w:rsidP="00B27911">
      <w:pPr>
        <w:rPr>
          <w:rFonts w:eastAsia="Calibri" w:cs="Times New Roman"/>
          <w:b/>
          <w:szCs w:val="28"/>
          <w:lang w:val="be-BY" w:bidi="en-US"/>
        </w:rPr>
      </w:pPr>
      <w:r w:rsidRPr="00B27911">
        <w:rPr>
          <w:rFonts w:eastAsia="Calibri" w:cs="Times New Roman"/>
          <w:b/>
          <w:szCs w:val="28"/>
          <w:lang w:val="be-BY" w:bidi="en-US"/>
        </w:rPr>
        <w:t xml:space="preserve">1. </w:t>
      </w:r>
      <w:r w:rsidR="00155780" w:rsidRPr="00155780">
        <w:rPr>
          <w:rFonts w:eastAsia="Calibri" w:cs="Times New Roman"/>
          <w:b/>
          <w:szCs w:val="28"/>
          <w:lang w:val="be-BY" w:bidi="en-US"/>
        </w:rPr>
        <w:t>Классификация рельефа Беларуси</w:t>
      </w:r>
      <w:r w:rsidRPr="00B27911">
        <w:rPr>
          <w:rFonts w:eastAsia="Calibri" w:cs="Times New Roman"/>
          <w:b/>
          <w:szCs w:val="28"/>
          <w:lang w:val="be-BY" w:bidi="en-US"/>
        </w:rPr>
        <w:t>.</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Территория Беларуси расположена в западной части Восточно-Европейской равнины и характеризуется средней абсолютной высотой 159 м. Высшей точкой на территории Беларуси является гора Дзержинская, имеющая абсолютную высоту 346 м; минимальная отметка имеет абсолютную высоту 80 м находится в месте пересечения Неманом белорусско-литовской границы. Максимальные высоты свойственны центральным районам страны; в направлении на север и на юг рельеф существенно понижается.</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lastRenderedPageBreak/>
        <w:t xml:space="preserve">Большую часть территории страны (около 70%) занимают низменности с абсолютными высотами до 200 м, на долю возвышенностей приходится примерно 30 % общей площади ее поверхности. В самом общем виде рельеф Беларуси представляет собой покато-волнистую равнину, сложенную системой гряд и расчлененную долинами крупных рек. </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Максимальная глубина расчленения (до 100 м) характерна для долин крупных рек. На пониженных междуречьях этот показатель не превышает 5 м, а на возвышенностях он увеличивается до 10-40 м.</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 xml:space="preserve">Рельеф Беларуси в общих чертах отражает особенности тектонической структуры Восточно-Европейской платформы. Возвышенности центральной части Беларуси приурочены к Белорусской антиклизе и ее склонам; Брестское Полесье соответствует Подлясско-Брестской впадине, возвышенность Загородье – Полесской седловине; Припятское Полесье – Припятскому и Днепровско-Донецкому прогибам. Городокская, Витебская и Оршанская возвышенности, а также Оршанско-Могилевская равнина соответствуют различным поднятиям девонского возраста. </w:t>
      </w:r>
    </w:p>
    <w:p w:rsidR="00B27911" w:rsidRPr="00B27911" w:rsidRDefault="00B27911" w:rsidP="00B27911">
      <w:pPr>
        <w:tabs>
          <w:tab w:val="left" w:pos="1134"/>
        </w:tabs>
        <w:rPr>
          <w:rFonts w:eastAsia="Calibri" w:cs="Times New Roman"/>
          <w:szCs w:val="28"/>
          <w:lang w:val="be-BY" w:bidi="en-US"/>
        </w:rPr>
      </w:pPr>
      <w:r w:rsidRPr="00B27911">
        <w:rPr>
          <w:rFonts w:eastAsia="Calibri" w:cs="Times New Roman"/>
          <w:szCs w:val="28"/>
          <w:lang w:val="be-BY" w:bidi="en-US"/>
        </w:rPr>
        <w:t>Особенности тектоники кристаллического фундамента находят также отражение в общем рисунке гидрографической сети. К локальным тектоническим структурам и разломам приурочены крутые изгибы Днепра возле Орши, Немана у Гродно, Припяти у Мозыря и др.  Выровненные участки речных долин часто соответствуют разломам в кристаллическом фундаменте. На территории Беларуси основными рельефообразующими горными породами являются антропогеновые отложения.</w:t>
      </w:r>
    </w:p>
    <w:p w:rsidR="00B27911" w:rsidRPr="00B27911" w:rsidRDefault="00B27911" w:rsidP="00B27911">
      <w:pPr>
        <w:widowControl w:val="0"/>
        <w:rPr>
          <w:rFonts w:eastAsia="Calibri" w:cs="Times New Roman"/>
          <w:szCs w:val="28"/>
          <w:lang w:bidi="en-US"/>
        </w:rPr>
      </w:pPr>
      <w:r w:rsidRPr="00B27911">
        <w:rPr>
          <w:rFonts w:eastAsia="Calibri" w:cs="Times New Roman"/>
          <w:szCs w:val="28"/>
          <w:lang w:val="be-BY" w:bidi="en-US"/>
        </w:rPr>
        <w:t>В разное время в Беларуси были разработаны классификации рель</w:t>
      </w:r>
      <w:r w:rsidRPr="00B27911">
        <w:rPr>
          <w:rFonts w:eastAsia="Calibri" w:cs="Times New Roman"/>
          <w:szCs w:val="28"/>
          <w:lang w:val="be-BY" w:bidi="en-US"/>
        </w:rPr>
        <w:softHyphen/>
        <w:t>ефа В. А. Дементьевым (1959), Л. Н. Вознячуком (1971), В. Ф. Моисе-енко, А. В. Матвеевым (1982), А. В. Матвеевым, Б. Н. Гурским, Р. И. Ле-вицкой (1988).</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Рельеф классифицируют по следующим трем основным критериям: 1) генезис (происхождение),  2) морфометрия и морфология, 3) геологический возраст.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Основными таксономическими единицами классификации рельефа являются: «группа», «тип», «подтип» и «форма геоморфологических процессов».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В зависимости от основного источника энергии рельефообразующих процессов выделяются классы (эндогенный, зкзогенный, техногенный). В соответствии с основным рельефообразующим фактором выделяются типы рельефа (тектонический, ледниковый, водно-ледниковый и др.). Направленность и интенсивность древних и современных процессов учитывалась при выделении подтипов (эрозионный, аккумулятивный и др.). В каждом подтипе выделяются формы, для которых характерен общий способ формирования и схожее геологическое строение.</w:t>
      </w:r>
    </w:p>
    <w:p w:rsidR="00B27911" w:rsidRPr="00B27911" w:rsidRDefault="00155780" w:rsidP="00B27911">
      <w:pPr>
        <w:widowControl w:val="0"/>
        <w:rPr>
          <w:rFonts w:eastAsia="Calibri" w:cs="Times New Roman"/>
          <w:b/>
          <w:szCs w:val="28"/>
          <w:lang w:val="be-BY" w:bidi="en-US"/>
        </w:rPr>
      </w:pPr>
      <w:r>
        <w:rPr>
          <w:rFonts w:eastAsia="Calibri" w:cs="Times New Roman"/>
          <w:b/>
          <w:szCs w:val="28"/>
          <w:lang w:val="be-BY" w:bidi="en-US"/>
        </w:rPr>
        <w:t>2</w:t>
      </w:r>
      <w:r w:rsidR="00B27911" w:rsidRPr="00B27911">
        <w:rPr>
          <w:rFonts w:eastAsia="Calibri" w:cs="Times New Roman"/>
          <w:b/>
          <w:szCs w:val="28"/>
          <w:lang w:val="be-BY" w:bidi="en-US"/>
        </w:rPr>
        <w:t xml:space="preserve">. </w:t>
      </w:r>
      <w:r w:rsidRPr="00155780">
        <w:rPr>
          <w:rFonts w:eastAsia="Calibri" w:cs="Times New Roman"/>
          <w:b/>
          <w:szCs w:val="28"/>
          <w:lang w:val="be-BY" w:bidi="en-US"/>
        </w:rPr>
        <w:t>Характеристика основных генетических типов рельефа</w:t>
      </w:r>
      <w:r w:rsidR="00B27911" w:rsidRPr="00B27911">
        <w:rPr>
          <w:rFonts w:eastAsia="Calibri" w:cs="Times New Roman"/>
          <w:b/>
          <w:szCs w:val="28"/>
          <w:lang w:val="be-BY" w:bidi="en-US"/>
        </w:rPr>
        <w:t>.</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Для территории Беларуси в разные годы был выполнен ряд региональных схем геоморфологического районирования: </w:t>
      </w:r>
      <w:r w:rsidRPr="00B27911">
        <w:rPr>
          <w:rFonts w:eastAsia="Calibri" w:cs="Times New Roman"/>
          <w:szCs w:val="28"/>
          <w:lang w:val="be-BY" w:bidi="en-US"/>
        </w:rPr>
        <w:lastRenderedPageBreak/>
        <w:t>Д. Н. Соболевым (1931), В. А. Дементьевым (1948, 1960), М. М. Цапенко (1957), Е. П. Мандер (1973), Л. Н. Вознячуком (1975). Наряду с этим О. Ф. Якушко (1960) разработала схему районов для Белорусского Поозерья; украинский геоморфолог А. М. Маринич (1963), М. Ф. Козлов (1971), Т. А. Романова (1978), А. В. Матвеев и др. (1982) на основании материалов исследований представили схемы геоморфологических районов Белорусского Полесья.</w:t>
      </w:r>
    </w:p>
    <w:p w:rsidR="00B27911" w:rsidRPr="00B27911" w:rsidRDefault="00B27911" w:rsidP="00B27911">
      <w:pPr>
        <w:widowControl w:val="0"/>
        <w:tabs>
          <w:tab w:val="left" w:pos="4678"/>
        </w:tabs>
        <w:rPr>
          <w:rFonts w:eastAsia="Calibri" w:cs="Times New Roman"/>
          <w:szCs w:val="28"/>
          <w:lang w:val="be-BY" w:bidi="en-US"/>
        </w:rPr>
      </w:pPr>
      <w:r w:rsidRPr="00B27911">
        <w:rPr>
          <w:rFonts w:eastAsia="Calibri" w:cs="Times New Roman"/>
          <w:szCs w:val="28"/>
          <w:lang w:val="be-BY" w:bidi="en-US"/>
        </w:rPr>
        <w:t xml:space="preserve">Многие годы основой при выполнении научно-исследовательских и прикладных работ служила схема, разработанная В. А. Дементьевым в 1948 г. В ее основу положен возрастной и генетический принцип, а единицами районирования служили геоморфологические области (4 области), районы и подрайоны (27 районов и подрайонов). В 1975 г. Л. Н. Вознячуком была предложена новая схема, в содержании которой уточнялись и детализировались границы областей и районов и были выделены новые. В последующем и эта схема была пересмотрена (А. В. Матвеев, Б. Н. Гурский, Р. И. Левицкая, 1988). С учетом изменений и дополнений схема геоморфологического районирования включает </w:t>
      </w:r>
      <w:r w:rsidRPr="00B27911">
        <w:rPr>
          <w:rFonts w:eastAsia="Calibri" w:cs="Times New Roman"/>
          <w:b/>
          <w:szCs w:val="28"/>
          <w:lang w:val="be-BY" w:bidi="en-US"/>
        </w:rPr>
        <w:t>4</w:t>
      </w:r>
      <w:r w:rsidRPr="00B27911">
        <w:rPr>
          <w:rFonts w:eastAsia="Calibri" w:cs="Times New Roman"/>
          <w:szCs w:val="28"/>
          <w:lang w:val="be-BY" w:bidi="en-US"/>
        </w:rPr>
        <w:t xml:space="preserve"> геоморфологические области и 71 район. При выделении областей учитывались генетические и возрастные особенности территории, обусловленные, как правило, деятельностью днепровского, сожского и поозерского ледников. Наименьшая таксономическая единица, геоморфологический район, выделялся по гипсометрическому и морфологическому признакам.</w:t>
      </w:r>
    </w:p>
    <w:p w:rsidR="00B27911" w:rsidRPr="00B27911" w:rsidRDefault="00B27911" w:rsidP="00B27911">
      <w:pPr>
        <w:widowControl w:val="0"/>
        <w:tabs>
          <w:tab w:val="left" w:pos="4678"/>
        </w:tabs>
        <w:rPr>
          <w:rFonts w:eastAsia="Calibri" w:cs="Times New Roman"/>
          <w:szCs w:val="28"/>
          <w:lang w:val="be-BY" w:bidi="en-US"/>
        </w:rPr>
      </w:pPr>
      <w:r w:rsidRPr="00B27911">
        <w:rPr>
          <w:rFonts w:eastAsia="Calibri" w:cs="Times New Roman"/>
          <w:szCs w:val="28"/>
          <w:lang w:val="be-BY" w:bidi="en-US"/>
        </w:rPr>
        <w:t>Основными природно-территориальными единицами районов являются возвышенности и гряды, с характерными абсолютными отметками более 200 м, равнины, расположенные на гипсометрическом уровне 150–200 м и низины ниже 150 м.</w:t>
      </w:r>
    </w:p>
    <w:p w:rsidR="00B27911" w:rsidRPr="00B27911" w:rsidRDefault="00B27911" w:rsidP="00B27911">
      <w:pPr>
        <w:tabs>
          <w:tab w:val="left" w:pos="4678"/>
        </w:tabs>
        <w:spacing w:after="120"/>
        <w:ind w:left="283"/>
        <w:jc w:val="left"/>
        <w:rPr>
          <w:rFonts w:ascii="Calibri" w:eastAsia="Calibri" w:hAnsi="Calibri" w:cs="Times New Roman"/>
          <w:sz w:val="30"/>
          <w:szCs w:val="30"/>
          <w:lang w:val="be-BY" w:bidi="en-US"/>
        </w:rPr>
      </w:pPr>
    </w:p>
    <w:p w:rsidR="00B27911" w:rsidRPr="00B27911" w:rsidRDefault="00B27911" w:rsidP="00B27911">
      <w:pPr>
        <w:tabs>
          <w:tab w:val="left" w:pos="4678"/>
        </w:tabs>
        <w:spacing w:after="120"/>
        <w:ind w:left="283" w:firstLine="0"/>
        <w:jc w:val="left"/>
        <w:rPr>
          <w:rFonts w:ascii="Calibri" w:eastAsia="Calibri" w:hAnsi="Calibri" w:cs="Times New Roman"/>
          <w:b/>
          <w:sz w:val="30"/>
          <w:szCs w:val="30"/>
          <w:lang w:val="be-BY" w:bidi="en-US"/>
        </w:rPr>
      </w:pPr>
      <w:r w:rsidRPr="00B27911">
        <w:rPr>
          <w:rFonts w:ascii="Calibri" w:eastAsia="Calibri" w:hAnsi="Calibri" w:cs="Times New Roman"/>
          <w:noProof/>
          <w:sz w:val="30"/>
          <w:szCs w:val="30"/>
          <w:lang w:eastAsia="ru-RU"/>
        </w:rPr>
        <w:lastRenderedPageBreak/>
        <w:drawing>
          <wp:inline distT="0" distB="0" distL="0" distR="0">
            <wp:extent cx="5565913" cy="4762443"/>
            <wp:effectExtent l="0" t="0" r="0" b="0"/>
            <wp:docPr id="70" name="Рисунок 70" descr="Схема геоморфологического районирования 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геоморфологического районирования РБ"/>
                    <pic:cNvPicPr>
                      <a:picLocks noChangeAspect="1" noChangeArrowheads="1"/>
                    </pic:cNvPicPr>
                  </pic:nvPicPr>
                  <pic:blipFill>
                    <a:blip r:embed="rId118">
                      <a:lum bright="-20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79829" cy="4774350"/>
                    </a:xfrm>
                    <a:prstGeom prst="rect">
                      <a:avLst/>
                    </a:prstGeom>
                    <a:noFill/>
                    <a:ln>
                      <a:noFill/>
                    </a:ln>
                  </pic:spPr>
                </pic:pic>
              </a:graphicData>
            </a:graphic>
          </wp:inline>
        </w:drawing>
      </w:r>
    </w:p>
    <w:p w:rsidR="00B27911" w:rsidRPr="00B27911" w:rsidRDefault="00B27911" w:rsidP="00B27911">
      <w:pPr>
        <w:widowControl w:val="0"/>
        <w:shd w:val="clear" w:color="auto" w:fill="FFFFFF"/>
        <w:ind w:firstLine="0"/>
        <w:jc w:val="center"/>
        <w:rPr>
          <w:rFonts w:eastAsia="Times New Roman" w:cs="Times New Roman"/>
          <w:szCs w:val="28"/>
          <w:lang w:eastAsia="ru-RU"/>
        </w:rPr>
      </w:pPr>
      <w:r w:rsidRPr="00B27911">
        <w:rPr>
          <w:rFonts w:eastAsia="Times New Roman" w:cs="Times New Roman"/>
          <w:szCs w:val="28"/>
          <w:lang w:eastAsia="ru-RU"/>
        </w:rPr>
        <w:t xml:space="preserve">Рис. </w:t>
      </w:r>
      <w:r w:rsidR="00983C56">
        <w:rPr>
          <w:rFonts w:eastAsia="Times New Roman" w:cs="Times New Roman"/>
          <w:szCs w:val="28"/>
          <w:lang w:eastAsia="ru-RU"/>
        </w:rPr>
        <w:t>8</w:t>
      </w:r>
      <w:r w:rsidRPr="00B27911">
        <w:rPr>
          <w:rFonts w:eastAsia="Times New Roman" w:cs="Times New Roman"/>
          <w:szCs w:val="28"/>
          <w:lang w:eastAsia="ru-RU"/>
        </w:rPr>
        <w:t xml:space="preserve"> Схема геоморфологического районирования территории Беларуси (Геология Беларуси)</w:t>
      </w:r>
    </w:p>
    <w:p w:rsidR="00B27911" w:rsidRPr="00B27911" w:rsidRDefault="00B27911" w:rsidP="00B27911">
      <w:pPr>
        <w:widowControl w:val="0"/>
        <w:tabs>
          <w:tab w:val="left" w:pos="4678"/>
        </w:tabs>
        <w:jc w:val="center"/>
        <w:rPr>
          <w:rFonts w:eastAsia="Calibri" w:cs="Times New Roman"/>
          <w:sz w:val="20"/>
          <w:szCs w:val="20"/>
          <w:shd w:val="clear" w:color="auto" w:fill="FFFFFF"/>
          <w:lang w:val="be-BY" w:bidi="en-US"/>
        </w:rPr>
      </w:pPr>
      <w:r w:rsidRPr="00B27911">
        <w:rPr>
          <w:rFonts w:eastAsia="Calibri" w:cs="Times New Roman"/>
          <w:sz w:val="20"/>
          <w:szCs w:val="20"/>
          <w:shd w:val="clear" w:color="auto" w:fill="FFFFFF"/>
          <w:lang w:val="be-BY" w:bidi="en-US"/>
        </w:rPr>
        <w:t>1 – Белорусское Поозерье, 2 – Центрально-Белорусские краевые ледниковые возвышенности и гряды, 3 – равнины и низины Предполесья, 4 – Полесская низменность, 5 – границы геоморфологических областей, 6 – границы геоморфологических подобластей, 7 – границы геоморфологических районов.</w:t>
      </w:r>
    </w:p>
    <w:p w:rsidR="00B27911" w:rsidRPr="00B27911" w:rsidRDefault="00B27911" w:rsidP="00B27911">
      <w:pPr>
        <w:widowControl w:val="0"/>
        <w:shd w:val="clear" w:color="auto" w:fill="FFFFFF"/>
        <w:rPr>
          <w:rFonts w:eastAsia="Times New Roman" w:cs="Times New Roman"/>
          <w:szCs w:val="28"/>
          <w:lang w:eastAsia="ru-RU"/>
        </w:rPr>
      </w:pPr>
      <w:r w:rsidRPr="00B27911">
        <w:rPr>
          <w:rFonts w:eastAsia="Times New Roman" w:cs="Times New Roman"/>
          <w:i/>
          <w:iCs/>
          <w:szCs w:val="28"/>
          <w:lang w:eastAsia="ru-RU"/>
        </w:rPr>
        <w:t>I. Область Белорусского Поозерья: </w:t>
      </w:r>
      <w:r w:rsidRPr="00B27911">
        <w:rPr>
          <w:rFonts w:eastAsia="Times New Roman" w:cs="Times New Roman"/>
          <w:szCs w:val="28"/>
          <w:lang w:eastAsia="ru-RU"/>
        </w:rPr>
        <w:t>1. Освейская краевая ледниковая гряда с камами; 2. Заборская водно-ледниковая равнина с краевыми ледниковыми образованиями; 3. Городокская краевая ледниковая возвышенность; 4. Шумилинская моренная равнина; 5. Браславская краевая ледниковая возвышенность; 6. Полоцкая озерно-ледниковая низина; 7. Суражская озерно-ледниковая равнина; 8. Свирская краевая ледниковая гряда; 9. Нарочанская вводно-ледниковая равнина с краевыми ледниковыми образованиями; 10. Свенцянские краевые ледниковые гряды; 11. Ушачская краевая ледниковая возвышенность; 12. Чашникская вводно-ледниковая низина; 13. Сенненская моренная равнина с краевыми ледниковыми образованиями; 14. Лучосская озерно-ледниковая равнина; 15. Витебская краевая ледниковая возвышенность; 16. Озерская водно-ледниковая низина.</w:t>
      </w:r>
    </w:p>
    <w:p w:rsidR="00B27911" w:rsidRPr="00B27911" w:rsidRDefault="00B27911" w:rsidP="00B27911">
      <w:pPr>
        <w:widowControl w:val="0"/>
        <w:shd w:val="clear" w:color="auto" w:fill="FFFFFF"/>
        <w:rPr>
          <w:rFonts w:eastAsia="Times New Roman" w:cs="Times New Roman"/>
          <w:szCs w:val="28"/>
          <w:lang w:eastAsia="ru-RU"/>
        </w:rPr>
      </w:pPr>
      <w:r w:rsidRPr="00B27911">
        <w:rPr>
          <w:rFonts w:eastAsia="Times New Roman" w:cs="Times New Roman"/>
          <w:i/>
          <w:iCs/>
          <w:szCs w:val="28"/>
          <w:lang w:eastAsia="ru-RU"/>
        </w:rPr>
        <w:t>II. Область Центрально-Белорусских краевых ледниковых возвышенностей и гряд. II а. Западно-Белорусская подобласть:</w:t>
      </w:r>
      <w:r w:rsidRPr="00B27911">
        <w:rPr>
          <w:rFonts w:eastAsia="Times New Roman" w:cs="Times New Roman"/>
          <w:szCs w:val="28"/>
          <w:lang w:eastAsia="ru-RU"/>
        </w:rPr>
        <w:t xml:space="preserve"> 17. Гродненская краевая ледниковая возвышенность; 18. Скидельская озерно-ледниковая низина; 19. Любчанская вводно-ледниковая низина; 20. Лидская </w:t>
      </w:r>
      <w:r w:rsidRPr="00B27911">
        <w:rPr>
          <w:rFonts w:eastAsia="Times New Roman" w:cs="Times New Roman"/>
          <w:szCs w:val="28"/>
          <w:lang w:eastAsia="ru-RU"/>
        </w:rPr>
        <w:lastRenderedPageBreak/>
        <w:t>моренная равнина; 21. Вороновская водно-ледниковая равнина с краевыми ледниковыми образованиями; 22. Ошмянские краевые ледниковые гряды; 23. Вилейская моренно-водно-ледниковая низина; 24. Минская краевая ледниковая возвышенность; 25. Кривичская моренная равнина с краевыми ледниковыми образованиями; 26. Волковысская краевая ледниковая возвышенность; 27. Слонимская краевая ледниковая возвышенность; 28. Новогрудская краевая ледниковая возвышенность; 29. Столбцовская моренная равнина; 30. Копыльские краевые ледниковые гряды.</w:t>
      </w:r>
      <w:r w:rsidRPr="00B27911">
        <w:rPr>
          <w:rFonts w:eastAsia="Times New Roman" w:cs="Times New Roman"/>
          <w:i/>
          <w:iCs/>
          <w:szCs w:val="28"/>
          <w:lang w:eastAsia="ru-RU"/>
        </w:rPr>
        <w:t> II б. Восточно-Белорусская подобласть: </w:t>
      </w:r>
      <w:r w:rsidRPr="00B27911">
        <w:rPr>
          <w:rFonts w:eastAsia="Times New Roman" w:cs="Times New Roman"/>
          <w:szCs w:val="28"/>
          <w:lang w:eastAsia="ru-RU"/>
        </w:rPr>
        <w:t>31. Верхнее-Березинская водно-ледниковая равнина; 32. Лукомльская краевая ледниковая возвышенность; 33. Оршанская краевая ледниковая возвышенность; 34. Горецкая моренная равнина с краевыми ледниковыми образованиями.</w:t>
      </w:r>
    </w:p>
    <w:p w:rsidR="00B27911" w:rsidRPr="00B27911" w:rsidRDefault="00B27911" w:rsidP="00B27911">
      <w:pPr>
        <w:widowControl w:val="0"/>
        <w:shd w:val="clear" w:color="auto" w:fill="FFFFFF"/>
        <w:rPr>
          <w:rFonts w:eastAsia="Times New Roman" w:cs="Times New Roman"/>
          <w:szCs w:val="28"/>
          <w:lang w:eastAsia="ru-RU"/>
        </w:rPr>
      </w:pPr>
      <w:r w:rsidRPr="00B27911">
        <w:rPr>
          <w:rFonts w:eastAsia="Times New Roman" w:cs="Times New Roman"/>
          <w:i/>
          <w:iCs/>
          <w:szCs w:val="28"/>
          <w:lang w:eastAsia="ru-RU"/>
        </w:rPr>
        <w:t>I</w:t>
      </w:r>
      <w:r w:rsidRPr="00B27911">
        <w:rPr>
          <w:rFonts w:eastAsia="Times New Roman" w:cs="Times New Roman"/>
          <w:i/>
          <w:iCs/>
          <w:szCs w:val="28"/>
          <w:lang w:val="en-US" w:eastAsia="ru-RU"/>
        </w:rPr>
        <w:t>II</w:t>
      </w:r>
      <w:r w:rsidRPr="00B27911">
        <w:rPr>
          <w:rFonts w:eastAsia="Times New Roman" w:cs="Times New Roman"/>
          <w:i/>
          <w:iCs/>
          <w:szCs w:val="28"/>
          <w:lang w:eastAsia="ru-RU"/>
        </w:rPr>
        <w:t>. Область равнин и низин Предполесья: </w:t>
      </w:r>
      <w:r w:rsidRPr="00B27911">
        <w:rPr>
          <w:rFonts w:eastAsia="Times New Roman" w:cs="Times New Roman"/>
          <w:szCs w:val="28"/>
          <w:lang w:eastAsia="ru-RU"/>
        </w:rPr>
        <w:t>35. Высоковская водно-ледниково-моренная равнина; 36. Пружанская морено-водно-ледниковая равнина; 37. Коссовская водно-ледниковая равнина; 38. Барановичская водно-ледниковая равнина; 39. Пуховичская водно-ледниковая равнина; 40. Центрально-Берензинская водно-ледниковая равнина; 41. Могилевская водно-ледниково-моренная равнина; 42. Солигорская морено-водно-ледниковая равнина с краевыми ледниковыми образованиями; 43. Бобруйская водно-ледниковая равнина с краевыми ледниковыми образованиями; 44. Славгородская водно-ледниково-моренная равнина с краевыми ледниковыми образованиями; 45. Костюковичская морено-водно-ледниковая равнина с краевыми ледниковыми образованиями; 46. Светлогорская морено-водно-ледниковая низина; 47. Стрешинская водно-ледниковая низина; 48. Чечерская морено-водно-ледниковая равнина; 49. Светиловичская водно-ледниковая равнина с краевыми ледниковыми образованиями; 50. Тереховская вводно-ледниковая равнина.</w:t>
      </w:r>
    </w:p>
    <w:p w:rsidR="00B27911" w:rsidRPr="00B27911" w:rsidRDefault="00B27911" w:rsidP="00B27911">
      <w:pPr>
        <w:widowControl w:val="0"/>
        <w:shd w:val="clear" w:color="auto" w:fill="FFFFFF"/>
        <w:rPr>
          <w:rFonts w:eastAsia="Times New Roman" w:cs="Times New Roman"/>
          <w:szCs w:val="28"/>
          <w:lang w:eastAsia="ru-RU"/>
        </w:rPr>
      </w:pPr>
      <w:r w:rsidRPr="00B27911">
        <w:rPr>
          <w:rFonts w:eastAsia="Times New Roman" w:cs="Times New Roman"/>
          <w:i/>
          <w:iCs/>
          <w:szCs w:val="28"/>
          <w:lang w:val="en-US" w:eastAsia="ru-RU"/>
        </w:rPr>
        <w:t>I</w:t>
      </w:r>
      <w:r w:rsidRPr="00B27911">
        <w:rPr>
          <w:rFonts w:eastAsia="Times New Roman" w:cs="Times New Roman"/>
          <w:i/>
          <w:iCs/>
          <w:szCs w:val="28"/>
          <w:lang w:eastAsia="ru-RU"/>
        </w:rPr>
        <w:t>V. Область Полесской низменности. IV а. Подобласть Белорусского Полесья:</w:t>
      </w:r>
      <w:r w:rsidRPr="00B27911">
        <w:rPr>
          <w:rFonts w:eastAsia="Times New Roman" w:cs="Times New Roman"/>
          <w:szCs w:val="28"/>
          <w:lang w:eastAsia="ru-RU"/>
        </w:rPr>
        <w:t> 51. Брестская водно-ледниковая низина; 52. Наревско-Ясельдинская озерно-аллювиальная низина; 53. Логишинская водно-ледниковая равнина с краевыми ледниковыми образованиями; 54. Люсиновская водно-ледниковая равнина; 55. Случско-Оресская озерно-аллювиальная низина; 56. Житковичская водно-ледниковая низина; 57. Ветчинская водно-ледниковая низина с краевыми ледниковыми образованиями; 58. Озаричская морено-водноледниковая низина; 59. Василевичская водно-ледниковая и озерно-аллювиальная низина; 60. Речицкая аллювиальная низина; 61. Верхнее-Припятская озерно-аллювиальная низина; 62. Краевые ледниковые образования и водно-ледниковая равнина; 63. Лунинецкая аллювиальная низина; 64. Столинская водно-ледниковая равнина; 65. Лельчицкая водно-ледниковая равнина; 66. Убороть-Словечненская озерно-аллювиальная низина; 67. Мозырская краевая ледниковая возвышенность с прилегающей к ней водно-ледиковой равниной; 68. Хойникская водно-ледниковая низина с краевыми ледниковыми образованиями; 69. Комаринская аллювиальная низина. </w:t>
      </w:r>
      <w:r w:rsidRPr="00B27911">
        <w:rPr>
          <w:rFonts w:eastAsia="Times New Roman" w:cs="Times New Roman"/>
          <w:i/>
          <w:iCs/>
          <w:szCs w:val="28"/>
          <w:lang w:eastAsia="ru-RU"/>
        </w:rPr>
        <w:t>IV б. Подобласть Украинского Полесья: </w:t>
      </w:r>
      <w:r w:rsidRPr="00B27911">
        <w:rPr>
          <w:rFonts w:eastAsia="Times New Roman" w:cs="Times New Roman"/>
          <w:szCs w:val="28"/>
          <w:lang w:eastAsia="ru-RU"/>
        </w:rPr>
        <w:t>70. Малоритская водно-</w:t>
      </w:r>
      <w:r w:rsidRPr="00B27911">
        <w:rPr>
          <w:rFonts w:eastAsia="Times New Roman" w:cs="Times New Roman"/>
          <w:szCs w:val="28"/>
          <w:lang w:eastAsia="ru-RU"/>
        </w:rPr>
        <w:lastRenderedPageBreak/>
        <w:t>ледниковая равнина; 71. Глушкевичский, Александровский и Зосинецкий участки водно-ледниковых равнин Житомирского Полесья.</w:t>
      </w:r>
    </w:p>
    <w:p w:rsidR="00D74478" w:rsidRDefault="00D74478" w:rsidP="00D74478">
      <w:pPr>
        <w:tabs>
          <w:tab w:val="left" w:pos="1134"/>
        </w:tabs>
        <w:jc w:val="center"/>
        <w:rPr>
          <w:rFonts w:eastAsia="Calibri" w:cs="Times New Roman"/>
          <w:b/>
          <w:iCs/>
          <w:szCs w:val="28"/>
          <w:lang w:val="be-BY" w:bidi="en-US"/>
        </w:rPr>
      </w:pPr>
    </w:p>
    <w:p w:rsidR="00B27911" w:rsidRDefault="00B27911" w:rsidP="00FE0165">
      <w:pPr>
        <w:pStyle w:val="3"/>
        <w:rPr>
          <w:rFonts w:eastAsia="Calibri"/>
          <w:lang w:val="be-BY" w:bidi="en-US"/>
        </w:rPr>
      </w:pPr>
      <w:bookmarkStart w:id="49" w:name="_Toc20670268"/>
      <w:r w:rsidRPr="00B27911">
        <w:rPr>
          <w:rFonts w:eastAsia="Calibri"/>
          <w:iCs/>
          <w:lang w:val="be-BY" w:bidi="en-US"/>
        </w:rPr>
        <w:t>Лекция 4</w:t>
      </w:r>
      <w:r w:rsidR="00D74478">
        <w:rPr>
          <w:rFonts w:eastAsia="Calibri"/>
          <w:iCs/>
          <w:lang w:val="be-BY" w:bidi="en-US"/>
        </w:rPr>
        <w:t xml:space="preserve">. </w:t>
      </w:r>
      <w:r w:rsidRPr="00B27911">
        <w:rPr>
          <w:rFonts w:eastAsia="Calibri"/>
          <w:lang w:bidi="en-US"/>
        </w:rPr>
        <w:t xml:space="preserve">Климат </w:t>
      </w:r>
      <w:r w:rsidRPr="00B27911">
        <w:rPr>
          <w:rFonts w:eastAsia="Calibri"/>
          <w:lang w:val="be-BY" w:bidi="en-US"/>
        </w:rPr>
        <w:t>Беларус</w:t>
      </w:r>
      <w:r w:rsidRPr="00B27911">
        <w:rPr>
          <w:rFonts w:eastAsia="Calibri"/>
          <w:lang w:bidi="en-US"/>
        </w:rPr>
        <w:t>и</w:t>
      </w:r>
      <w:r w:rsidRPr="00B27911">
        <w:rPr>
          <w:rFonts w:eastAsia="Calibri"/>
          <w:lang w:val="be-BY" w:bidi="en-US"/>
        </w:rPr>
        <w:t>.</w:t>
      </w:r>
      <w:bookmarkEnd w:id="49"/>
    </w:p>
    <w:p w:rsidR="00155780" w:rsidRDefault="00155780" w:rsidP="00155780">
      <w:pPr>
        <w:jc w:val="left"/>
        <w:rPr>
          <w:rFonts w:eastAsia="Calibri" w:cs="Times New Roman"/>
          <w:b/>
          <w:szCs w:val="28"/>
          <w:lang w:val="be-BY" w:bidi="en-US"/>
        </w:rPr>
      </w:pPr>
      <w:r>
        <w:rPr>
          <w:rFonts w:eastAsia="Calibri" w:cs="Times New Roman"/>
          <w:b/>
          <w:szCs w:val="28"/>
          <w:lang w:val="be-BY" w:bidi="en-US"/>
        </w:rPr>
        <w:t>Вопросы:</w:t>
      </w:r>
    </w:p>
    <w:p w:rsidR="00155780" w:rsidRPr="00155780" w:rsidRDefault="00155780" w:rsidP="00155780">
      <w:pPr>
        <w:rPr>
          <w:i/>
          <w:lang w:val="be-BY" w:bidi="en-US"/>
        </w:rPr>
      </w:pPr>
      <w:r w:rsidRPr="00155780">
        <w:rPr>
          <w:i/>
          <w:lang w:val="be-BY" w:bidi="en-US"/>
        </w:rPr>
        <w:t>1.</w:t>
      </w:r>
      <w:r w:rsidRPr="00155780">
        <w:rPr>
          <w:i/>
          <w:lang w:val="be-BY" w:bidi="en-US"/>
        </w:rPr>
        <w:tab/>
        <w:t>Общие черты климата.</w:t>
      </w:r>
    </w:p>
    <w:p w:rsidR="00155780" w:rsidRPr="00155780" w:rsidRDefault="00155780" w:rsidP="00155780">
      <w:pPr>
        <w:rPr>
          <w:i/>
          <w:lang w:val="be-BY" w:bidi="en-US"/>
        </w:rPr>
      </w:pPr>
      <w:r w:rsidRPr="00155780">
        <w:rPr>
          <w:i/>
          <w:lang w:val="be-BY" w:bidi="en-US"/>
        </w:rPr>
        <w:t>2.</w:t>
      </w:r>
      <w:r w:rsidRPr="00155780">
        <w:rPr>
          <w:i/>
          <w:lang w:val="be-BY" w:bidi="en-US"/>
        </w:rPr>
        <w:tab/>
        <w:t>Процессы и факторы климатообразования.</w:t>
      </w:r>
    </w:p>
    <w:p w:rsidR="00155780" w:rsidRPr="00155780" w:rsidRDefault="00155780" w:rsidP="00155780">
      <w:pPr>
        <w:rPr>
          <w:i/>
          <w:lang w:val="be-BY" w:bidi="en-US"/>
        </w:rPr>
      </w:pPr>
      <w:r w:rsidRPr="00155780">
        <w:rPr>
          <w:i/>
          <w:lang w:val="be-BY" w:bidi="en-US"/>
        </w:rPr>
        <w:t>3.</w:t>
      </w:r>
      <w:r w:rsidRPr="00155780">
        <w:rPr>
          <w:i/>
          <w:lang w:val="be-BY" w:bidi="en-US"/>
        </w:rPr>
        <w:tab/>
        <w:t>Характеристика основных компонентов климата.</w:t>
      </w:r>
    </w:p>
    <w:p w:rsidR="00155780" w:rsidRPr="00155780" w:rsidRDefault="00155780" w:rsidP="00155780">
      <w:pPr>
        <w:rPr>
          <w:i/>
          <w:lang w:val="be-BY" w:bidi="en-US"/>
        </w:rPr>
      </w:pPr>
      <w:r w:rsidRPr="00155780">
        <w:rPr>
          <w:i/>
          <w:lang w:val="be-BY" w:bidi="en-US"/>
        </w:rPr>
        <w:t>4.</w:t>
      </w:r>
      <w:r w:rsidRPr="00155780">
        <w:rPr>
          <w:i/>
          <w:lang w:val="be-BY" w:bidi="en-US"/>
        </w:rPr>
        <w:tab/>
        <w:t>Понятие сезонов года. Особенности и характеристика сезонов года.</w:t>
      </w:r>
    </w:p>
    <w:p w:rsidR="00155780" w:rsidRDefault="00155780" w:rsidP="00155780">
      <w:pPr>
        <w:rPr>
          <w:i/>
          <w:lang w:val="be-BY" w:bidi="en-US"/>
        </w:rPr>
      </w:pPr>
      <w:r w:rsidRPr="00155780">
        <w:rPr>
          <w:i/>
          <w:lang w:val="be-BY" w:bidi="en-US"/>
        </w:rPr>
        <w:t>5.</w:t>
      </w:r>
      <w:r w:rsidRPr="00155780">
        <w:rPr>
          <w:i/>
          <w:lang w:val="be-BY" w:bidi="en-US"/>
        </w:rPr>
        <w:tab/>
        <w:t>Фенологические сезоны года и приметы.</w:t>
      </w:r>
    </w:p>
    <w:p w:rsidR="00D74478" w:rsidRDefault="00D74478" w:rsidP="00155780">
      <w:pPr>
        <w:rPr>
          <w:i/>
          <w:lang w:val="be-BY" w:bidi="en-US"/>
        </w:rPr>
      </w:pPr>
    </w:p>
    <w:p w:rsidR="00155780" w:rsidRPr="00155780" w:rsidRDefault="00155780" w:rsidP="00155780">
      <w:pPr>
        <w:rPr>
          <w:b/>
          <w:lang w:val="be-BY" w:bidi="en-US"/>
        </w:rPr>
      </w:pPr>
      <w:r w:rsidRPr="00155780">
        <w:rPr>
          <w:b/>
          <w:lang w:val="be-BY" w:bidi="en-US"/>
        </w:rPr>
        <w:t>1.</w:t>
      </w:r>
      <w:r w:rsidRPr="00155780">
        <w:rPr>
          <w:b/>
          <w:lang w:val="be-BY" w:bidi="en-US"/>
        </w:rPr>
        <w:tab/>
        <w:t>Общие черты климата.</w:t>
      </w:r>
    </w:p>
    <w:p w:rsidR="00917772" w:rsidRPr="00917772" w:rsidRDefault="00917772" w:rsidP="00917772">
      <w:pPr>
        <w:widowControl w:val="0"/>
        <w:autoSpaceDE w:val="0"/>
        <w:autoSpaceDN w:val="0"/>
        <w:adjustRightInd w:val="0"/>
        <w:rPr>
          <w:rFonts w:eastAsia="Times New Roman" w:cs="Times New Roman"/>
          <w:szCs w:val="28"/>
          <w:lang w:eastAsia="ru-RU"/>
        </w:rPr>
      </w:pPr>
      <w:r w:rsidRPr="00917772">
        <w:rPr>
          <w:rFonts w:eastAsia="Times New Roman" w:cs="Times New Roman"/>
          <w:szCs w:val="28"/>
          <w:lang w:eastAsia="ru-RU"/>
        </w:rPr>
        <w:t>Теплооборот, влагооборот и ОЦА формируют погоду и климат в ГО.</w:t>
      </w:r>
    </w:p>
    <w:p w:rsidR="00917772" w:rsidRPr="00917772" w:rsidRDefault="00917772" w:rsidP="00917772">
      <w:pPr>
        <w:widowControl w:val="0"/>
        <w:autoSpaceDE w:val="0"/>
        <w:autoSpaceDN w:val="0"/>
        <w:adjustRightInd w:val="0"/>
        <w:rPr>
          <w:rFonts w:eastAsia="Times New Roman" w:cs="Times New Roman"/>
          <w:szCs w:val="28"/>
          <w:lang w:eastAsia="ru-RU"/>
        </w:rPr>
      </w:pPr>
      <w:r w:rsidRPr="00917772">
        <w:rPr>
          <w:rFonts w:eastAsia="Times New Roman" w:cs="Times New Roman"/>
          <w:b/>
          <w:szCs w:val="28"/>
          <w:lang w:eastAsia="ru-RU"/>
        </w:rPr>
        <w:t>Погода</w:t>
      </w:r>
      <w:r w:rsidRPr="00917772">
        <w:rPr>
          <w:rFonts w:eastAsia="Times New Roman" w:cs="Times New Roman"/>
          <w:szCs w:val="28"/>
          <w:lang w:eastAsia="ru-RU"/>
        </w:rPr>
        <w:t xml:space="preserve"> – состояние атмосферы в данный момент над определенной территорией. Погода характеризуется совокупностью метеоэлементов: температурой, давлением, влажностью, осадками, облачностью. Погода отличается изменчивостью, многообразием и повторяемостью.</w:t>
      </w:r>
    </w:p>
    <w:p w:rsidR="00917772" w:rsidRPr="00917772" w:rsidRDefault="00917772" w:rsidP="00917772">
      <w:pPr>
        <w:widowControl w:val="0"/>
        <w:autoSpaceDE w:val="0"/>
        <w:autoSpaceDN w:val="0"/>
        <w:adjustRightInd w:val="0"/>
        <w:rPr>
          <w:rFonts w:eastAsia="Times New Roman" w:cs="Times New Roman"/>
          <w:szCs w:val="28"/>
          <w:lang w:eastAsia="ru-RU"/>
        </w:rPr>
      </w:pPr>
      <w:r w:rsidRPr="00917772">
        <w:rPr>
          <w:rFonts w:eastAsia="Times New Roman" w:cs="Times New Roman"/>
          <w:b/>
          <w:szCs w:val="28"/>
          <w:lang w:eastAsia="ru-RU"/>
        </w:rPr>
        <w:t>Климат</w:t>
      </w:r>
      <w:r w:rsidRPr="00917772">
        <w:rPr>
          <w:rFonts w:eastAsia="Times New Roman" w:cs="Times New Roman"/>
          <w:szCs w:val="28"/>
          <w:lang w:eastAsia="ru-RU"/>
        </w:rPr>
        <w:t xml:space="preserve"> (от греч. klima – наклон) – многолетний режим погоды данной местности, обусловленный солнечной радиацией, подстилающей поверхностью и ОЦА (определение К.С. Рубинштейн и О.А. Дроздова). Наука, изучающая климат называется климатологией.</w:t>
      </w:r>
    </w:p>
    <w:p w:rsidR="00917772" w:rsidRPr="00917772" w:rsidRDefault="00917772" w:rsidP="00917772">
      <w:pPr>
        <w:widowControl w:val="0"/>
        <w:autoSpaceDE w:val="0"/>
        <w:autoSpaceDN w:val="0"/>
        <w:adjustRightInd w:val="0"/>
        <w:rPr>
          <w:rFonts w:eastAsia="Times New Roman" w:cs="Times New Roman"/>
          <w:szCs w:val="28"/>
          <w:lang w:eastAsia="ru-RU"/>
        </w:rPr>
      </w:pPr>
      <w:r w:rsidRPr="00917772">
        <w:rPr>
          <w:rFonts w:eastAsia="Times New Roman" w:cs="Times New Roman"/>
          <w:szCs w:val="28"/>
          <w:lang w:eastAsia="ru-RU"/>
        </w:rPr>
        <w:t>Основоположники климатологии А.Н. Воейков и Юлиус Ганн. Из многочисленных классификаций климатов, созданных классической климатологией, наибольшее значение имеют две: В.П. Кеппена (в основе – средние годовые температуры, годовое количество осадков и их распределение по сезонам) и А.С. Берга (в основе – принцип географической зональности). Основы генетического, или динамического, анализа климатов заложены А.И. Воейковым, дальнейшее развитие он получил в работах П.И. Броунова и, особенно, в работах Б.П. Алисова. В основу генетической классификации климатов Б.П. Алисова положены географические типы ВМ и их циркуляция. Разделение Земли на климатические пояса связано с условиями формирования (а не с описанием) климатов, которые определяются циркуляцией ВМ. В зависимости от особенностей циркуляции и типа ВМ выделяются 13 климатических поясов. Основные пояса (7) характеризуются господством одной ВМ в течение года. В переходных поясах (6) происходит смена ВМ по сезонам. Границы поясов проводятся по летнему и зимнему положению климатических фронтов.</w:t>
      </w:r>
    </w:p>
    <w:p w:rsidR="00917772" w:rsidRDefault="00917772" w:rsidP="00917772">
      <w:pPr>
        <w:widowControl w:val="0"/>
        <w:autoSpaceDE w:val="0"/>
        <w:autoSpaceDN w:val="0"/>
        <w:adjustRightInd w:val="0"/>
        <w:rPr>
          <w:rFonts w:eastAsia="Times New Roman" w:cs="Times New Roman"/>
          <w:szCs w:val="28"/>
          <w:lang w:eastAsia="ru-RU"/>
        </w:rPr>
      </w:pPr>
      <w:r w:rsidRPr="00917772">
        <w:rPr>
          <w:rFonts w:eastAsia="Times New Roman" w:cs="Times New Roman"/>
          <w:szCs w:val="28"/>
          <w:lang w:eastAsia="ru-RU"/>
        </w:rPr>
        <w:t xml:space="preserve">Внутри климатических поясов выделены области по особенностям климатообразующих процессов на разной подстилающей поверхности: климат материковый, климат океанический, климат западных и восточных побережий. Различия первых двух климатов обусловлены особенностями климатообразующих процессов над сушей и океаном; климаты побережий </w:t>
      </w:r>
      <w:r w:rsidRPr="00917772">
        <w:rPr>
          <w:rFonts w:eastAsia="Times New Roman" w:cs="Times New Roman"/>
          <w:szCs w:val="28"/>
          <w:lang w:eastAsia="ru-RU"/>
        </w:rPr>
        <w:lastRenderedPageBreak/>
        <w:t>формируются благодаря своеобразию процессов над теплыми и холодными течениями.</w:t>
      </w:r>
    </w:p>
    <w:p w:rsidR="00917772" w:rsidRPr="00917772" w:rsidRDefault="00917772" w:rsidP="00917772">
      <w:pPr>
        <w:widowControl w:val="0"/>
        <w:autoSpaceDE w:val="0"/>
        <w:autoSpaceDN w:val="0"/>
        <w:adjustRightInd w:val="0"/>
        <w:rPr>
          <w:rFonts w:eastAsia="Times New Roman" w:cs="Times New Roman"/>
          <w:szCs w:val="28"/>
          <w:lang w:eastAsia="ru-RU"/>
        </w:rPr>
      </w:pPr>
      <w:r w:rsidRPr="00917772">
        <w:rPr>
          <w:rFonts w:eastAsia="Times New Roman" w:cs="Times New Roman"/>
          <w:i/>
          <w:szCs w:val="28"/>
          <w:lang w:eastAsia="ru-RU"/>
        </w:rPr>
        <w:t>В экваториальном</w:t>
      </w:r>
      <w:r w:rsidRPr="00917772">
        <w:rPr>
          <w:rFonts w:eastAsia="Times New Roman" w:cs="Times New Roman"/>
          <w:szCs w:val="28"/>
          <w:lang w:eastAsia="ru-RU"/>
        </w:rPr>
        <w:t xml:space="preserve"> климатическом поясе в течение всего года господствует теплый и влажный экваториальный воздух. Температурный режим равномерный весь год (24—28°). Осадков более 2000 мм. Дожди ливневого характера выпадают регулярно после полудня.</w:t>
      </w:r>
    </w:p>
    <w:p w:rsidR="00917772" w:rsidRPr="00917772" w:rsidRDefault="00917772" w:rsidP="00917772">
      <w:pPr>
        <w:widowControl w:val="0"/>
        <w:autoSpaceDE w:val="0"/>
        <w:autoSpaceDN w:val="0"/>
        <w:adjustRightInd w:val="0"/>
        <w:rPr>
          <w:rFonts w:eastAsia="Times New Roman" w:cs="Times New Roman"/>
          <w:szCs w:val="28"/>
          <w:lang w:eastAsia="ru-RU"/>
        </w:rPr>
      </w:pPr>
      <w:r w:rsidRPr="00917772">
        <w:rPr>
          <w:rFonts w:eastAsia="Times New Roman" w:cs="Times New Roman"/>
          <w:szCs w:val="28"/>
          <w:lang w:eastAsia="ru-RU"/>
        </w:rPr>
        <w:t xml:space="preserve">Для </w:t>
      </w:r>
      <w:r w:rsidRPr="00917772">
        <w:rPr>
          <w:rFonts w:eastAsia="Times New Roman" w:cs="Times New Roman"/>
          <w:i/>
          <w:szCs w:val="28"/>
          <w:lang w:eastAsia="ru-RU"/>
        </w:rPr>
        <w:t>субэкваториального</w:t>
      </w:r>
      <w:r w:rsidRPr="00917772">
        <w:rPr>
          <w:rFonts w:eastAsia="Times New Roman" w:cs="Times New Roman"/>
          <w:szCs w:val="28"/>
          <w:lang w:eastAsia="ru-RU"/>
        </w:rPr>
        <w:t xml:space="preserve"> пояса характерна сезонная смена воздушных масс. Летом, когда преобладает экваториальный воздух, создается режим погоды, свойственный экваториальной зоне. В зимнее время преобладает континентальный тропический воздух, который вызывает засушливую погоду.</w:t>
      </w:r>
    </w:p>
    <w:p w:rsidR="00917772" w:rsidRPr="00917772" w:rsidRDefault="00917772" w:rsidP="00917772">
      <w:pPr>
        <w:widowControl w:val="0"/>
        <w:autoSpaceDE w:val="0"/>
        <w:autoSpaceDN w:val="0"/>
        <w:adjustRightInd w:val="0"/>
        <w:rPr>
          <w:rFonts w:eastAsia="Times New Roman" w:cs="Times New Roman"/>
          <w:szCs w:val="28"/>
          <w:lang w:eastAsia="ru-RU"/>
        </w:rPr>
      </w:pPr>
      <w:r w:rsidRPr="00917772">
        <w:rPr>
          <w:rFonts w:eastAsia="Times New Roman" w:cs="Times New Roman"/>
          <w:szCs w:val="28"/>
          <w:lang w:eastAsia="ru-RU"/>
        </w:rPr>
        <w:t xml:space="preserve">В </w:t>
      </w:r>
      <w:r w:rsidRPr="00917772">
        <w:rPr>
          <w:rFonts w:eastAsia="Times New Roman" w:cs="Times New Roman"/>
          <w:i/>
          <w:szCs w:val="28"/>
          <w:lang w:eastAsia="ru-RU"/>
        </w:rPr>
        <w:t>тропическом</w:t>
      </w:r>
      <w:r w:rsidRPr="00917772">
        <w:rPr>
          <w:rFonts w:eastAsia="Times New Roman" w:cs="Times New Roman"/>
          <w:szCs w:val="28"/>
          <w:lang w:eastAsia="ru-RU"/>
        </w:rPr>
        <w:t xml:space="preserve"> поясе весь год преобладает тропический воздух. Материковый тип тропического климата очень сухой и жаркий, с большими суточными амплитудами воздуха, а океанический тип сходен с экваториальным, так как суточные и годовые амплитуды колебаний температур над океаном невелики.</w:t>
      </w:r>
    </w:p>
    <w:p w:rsidR="00917772" w:rsidRPr="00917772" w:rsidRDefault="00917772" w:rsidP="00917772">
      <w:pPr>
        <w:widowControl w:val="0"/>
        <w:autoSpaceDE w:val="0"/>
        <w:autoSpaceDN w:val="0"/>
        <w:adjustRightInd w:val="0"/>
        <w:rPr>
          <w:rFonts w:eastAsia="Times New Roman" w:cs="Times New Roman"/>
          <w:szCs w:val="28"/>
          <w:lang w:eastAsia="ru-RU"/>
        </w:rPr>
      </w:pPr>
      <w:r w:rsidRPr="00917772">
        <w:rPr>
          <w:rFonts w:eastAsia="Times New Roman" w:cs="Times New Roman"/>
          <w:szCs w:val="28"/>
          <w:lang w:eastAsia="ru-RU"/>
        </w:rPr>
        <w:t xml:space="preserve">В </w:t>
      </w:r>
      <w:r w:rsidRPr="00917772">
        <w:rPr>
          <w:rFonts w:eastAsia="Times New Roman" w:cs="Times New Roman"/>
          <w:i/>
          <w:szCs w:val="28"/>
          <w:lang w:eastAsia="ru-RU"/>
        </w:rPr>
        <w:t>субтропическом</w:t>
      </w:r>
      <w:r w:rsidRPr="00917772">
        <w:rPr>
          <w:rFonts w:eastAsia="Times New Roman" w:cs="Times New Roman"/>
          <w:szCs w:val="28"/>
          <w:lang w:eastAsia="ru-RU"/>
        </w:rPr>
        <w:t xml:space="preserve"> поясе летом преобладает тропический воздух, зимой — умеренный. Материковый тип субтропического климата характеризуется жарким и сухим летом и относительно прохладной и влажной зимой. Более равномерный ход температуры воздуха свойствен океаническому типу.</w:t>
      </w:r>
    </w:p>
    <w:p w:rsidR="00917772" w:rsidRPr="00917772" w:rsidRDefault="00917772" w:rsidP="00917772">
      <w:pPr>
        <w:widowControl w:val="0"/>
        <w:autoSpaceDE w:val="0"/>
        <w:autoSpaceDN w:val="0"/>
        <w:adjustRightInd w:val="0"/>
        <w:rPr>
          <w:rFonts w:eastAsia="Times New Roman" w:cs="Times New Roman"/>
          <w:szCs w:val="28"/>
          <w:lang w:eastAsia="ru-RU"/>
        </w:rPr>
      </w:pPr>
      <w:r w:rsidRPr="00917772">
        <w:rPr>
          <w:rFonts w:eastAsia="Times New Roman" w:cs="Times New Roman"/>
          <w:i/>
          <w:szCs w:val="28"/>
          <w:lang w:eastAsia="ru-RU"/>
        </w:rPr>
        <w:t>Умеренный</w:t>
      </w:r>
      <w:r w:rsidRPr="00917772">
        <w:rPr>
          <w:rFonts w:eastAsia="Times New Roman" w:cs="Times New Roman"/>
          <w:szCs w:val="28"/>
          <w:lang w:eastAsia="ru-RU"/>
        </w:rPr>
        <w:t xml:space="preserve"> климатический пояс характеризуется господством весь год воздуха умеренных широт. Континентальный тип умеренного климата отличается четко выраженным летним максимумом осадков и резким контрастом температурных условий от зимы к лету. В морском типе колебания температур в течение года незначительны, а осадки распределяются равномерно.</w:t>
      </w:r>
    </w:p>
    <w:p w:rsidR="00917772" w:rsidRPr="00917772" w:rsidRDefault="00917772" w:rsidP="00917772">
      <w:pPr>
        <w:widowControl w:val="0"/>
        <w:autoSpaceDE w:val="0"/>
        <w:autoSpaceDN w:val="0"/>
        <w:adjustRightInd w:val="0"/>
        <w:rPr>
          <w:rFonts w:eastAsia="Times New Roman" w:cs="Times New Roman"/>
          <w:szCs w:val="28"/>
          <w:lang w:eastAsia="ru-RU"/>
        </w:rPr>
      </w:pPr>
      <w:r w:rsidRPr="00917772">
        <w:rPr>
          <w:rFonts w:eastAsia="Times New Roman" w:cs="Times New Roman"/>
          <w:szCs w:val="28"/>
          <w:lang w:eastAsia="ru-RU"/>
        </w:rPr>
        <w:t xml:space="preserve">В </w:t>
      </w:r>
      <w:r w:rsidRPr="00917772">
        <w:rPr>
          <w:rFonts w:eastAsia="Times New Roman" w:cs="Times New Roman"/>
          <w:i/>
          <w:szCs w:val="28"/>
          <w:lang w:eastAsia="ru-RU"/>
        </w:rPr>
        <w:t>субарктическом</w:t>
      </w:r>
      <w:r w:rsidRPr="00917772">
        <w:rPr>
          <w:rFonts w:eastAsia="Times New Roman" w:cs="Times New Roman"/>
          <w:szCs w:val="28"/>
          <w:lang w:eastAsia="ru-RU"/>
        </w:rPr>
        <w:t xml:space="preserve"> и </w:t>
      </w:r>
      <w:r w:rsidRPr="00917772">
        <w:rPr>
          <w:rFonts w:eastAsia="Times New Roman" w:cs="Times New Roman"/>
          <w:i/>
          <w:szCs w:val="28"/>
          <w:lang w:eastAsia="ru-RU"/>
        </w:rPr>
        <w:t>субантарктическом</w:t>
      </w:r>
      <w:r w:rsidRPr="00917772">
        <w:rPr>
          <w:rFonts w:eastAsia="Times New Roman" w:cs="Times New Roman"/>
          <w:szCs w:val="28"/>
          <w:lang w:eastAsia="ru-RU"/>
        </w:rPr>
        <w:t xml:space="preserve"> климатических поясах зима длинная и холодная с господством арктического (антарктического) воздуха. Летом сюда поступает воздух умеренных широт, поэтому оно теплое, но короткое.</w:t>
      </w:r>
    </w:p>
    <w:p w:rsidR="00917772" w:rsidRDefault="00917772" w:rsidP="00917772">
      <w:pPr>
        <w:widowControl w:val="0"/>
        <w:autoSpaceDE w:val="0"/>
        <w:autoSpaceDN w:val="0"/>
        <w:adjustRightInd w:val="0"/>
        <w:rPr>
          <w:rFonts w:eastAsia="Times New Roman" w:cs="Times New Roman"/>
          <w:szCs w:val="28"/>
          <w:lang w:eastAsia="ru-RU"/>
        </w:rPr>
      </w:pPr>
      <w:r w:rsidRPr="00917772">
        <w:rPr>
          <w:rFonts w:eastAsia="Times New Roman" w:cs="Times New Roman"/>
          <w:szCs w:val="28"/>
          <w:lang w:eastAsia="ru-RU"/>
        </w:rPr>
        <w:t xml:space="preserve">В </w:t>
      </w:r>
      <w:r w:rsidRPr="00917772">
        <w:rPr>
          <w:rFonts w:eastAsia="Times New Roman" w:cs="Times New Roman"/>
          <w:i/>
          <w:szCs w:val="28"/>
          <w:lang w:eastAsia="ru-RU"/>
        </w:rPr>
        <w:t>арктическом</w:t>
      </w:r>
      <w:r w:rsidRPr="00917772">
        <w:rPr>
          <w:rFonts w:eastAsia="Times New Roman" w:cs="Times New Roman"/>
          <w:szCs w:val="28"/>
          <w:lang w:eastAsia="ru-RU"/>
        </w:rPr>
        <w:t xml:space="preserve"> и </w:t>
      </w:r>
      <w:r w:rsidRPr="00917772">
        <w:rPr>
          <w:rFonts w:eastAsia="Times New Roman" w:cs="Times New Roman"/>
          <w:i/>
          <w:szCs w:val="28"/>
          <w:lang w:eastAsia="ru-RU"/>
        </w:rPr>
        <w:t>антарктическом</w:t>
      </w:r>
      <w:r w:rsidRPr="00917772">
        <w:rPr>
          <w:rFonts w:eastAsia="Times New Roman" w:cs="Times New Roman"/>
          <w:szCs w:val="28"/>
          <w:lang w:eastAsia="ru-RU"/>
        </w:rPr>
        <w:t xml:space="preserve"> поясах весь год господствует очень холодный арктический (антарктический) воздух. Температура самого теплого месяца ниже 0°.</w:t>
      </w:r>
    </w:p>
    <w:p w:rsidR="00B27911" w:rsidRPr="00B27911" w:rsidRDefault="00B27911" w:rsidP="00917772">
      <w:pPr>
        <w:widowControl w:val="0"/>
        <w:autoSpaceDE w:val="0"/>
        <w:autoSpaceDN w:val="0"/>
        <w:adjustRightInd w:val="0"/>
        <w:rPr>
          <w:rFonts w:eastAsia="Times New Roman" w:cs="Times New Roman"/>
          <w:szCs w:val="28"/>
          <w:lang w:eastAsia="ru-RU"/>
        </w:rPr>
      </w:pPr>
      <w:r w:rsidRPr="00917772">
        <w:rPr>
          <w:rFonts w:eastAsia="Times New Roman" w:cs="Times New Roman"/>
          <w:b/>
          <w:i/>
          <w:szCs w:val="28"/>
          <w:lang w:eastAsia="ru-RU"/>
        </w:rPr>
        <w:t>Климат Беларуси</w:t>
      </w:r>
      <w:r w:rsidRPr="00B27911">
        <w:rPr>
          <w:rFonts w:eastAsia="Times New Roman" w:cs="Times New Roman"/>
          <w:szCs w:val="28"/>
          <w:lang w:eastAsia="ru-RU"/>
        </w:rPr>
        <w:t xml:space="preserve"> определяется как умеренно континентальный. Основные его характеристики обусловлены расположением территории республики в умеренных широтах, отсутствием орографических преград, преобладанием равнинного рельефа, относительным удалением от Атлантического океана. Сложное взаимодействие различных атмосферных процессов и подстилающей поверхности (теплооборот, влагооборот, общая циркуляция атмосферы) определяют своеобразие режима каждого климатического элемента — температуры воздуха и почв, облачности, атмосферных осадков и так далее, всё более заметное влияние на климат оказывает хозяйственная деятельность человека.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Широтным расположением территории Беларуси между 56 и 51° </w:t>
      </w:r>
      <w:r w:rsidRPr="00B27911">
        <w:rPr>
          <w:rFonts w:eastAsia="Calibri" w:cs="Times New Roman"/>
          <w:szCs w:val="28"/>
          <w:lang w:val="be-BY" w:bidi="en-US"/>
        </w:rPr>
        <w:lastRenderedPageBreak/>
        <w:t xml:space="preserve">северной широты определяются угол падения солнечных лучей, продолжительность дня и солнечного сияния, с чем связано количество поступающей солнечной радиации. В течение года угол падения солнечных лучей в полдень в Беларуси изменяется на 47°, продолжительность дня — более чем на 10 часов. Годовой приход суммарной солнечной радиации, увеличиваясь от северных к южным районам, составляет от 3500 до 4050 МДж/м2 (84—97 ккал/см 2).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Циркуляция атмосферы вызывает постоянную смену воздушных масс над территорией. В нижних слоях атмосферы преобладает западный перенос, приводящий к частым вторжениям богатых влагой воздушных масс, в восточных районах влияние океана уменьшается и усиливается континентальность климата. Континент, воздушной массы могут приходить с востока и северо-востока или формироваться на месте, что сопровождается в основном ясной безоблачной погодой. Изредка с юга приходит тропический воздух, обусловливающий значительное повышение температуры воздуха. Господство западного переноса приводит к преобладанию западных циклонов, приносящих влажный воздух. В холодную пору года они вызывают потепление, часто оттепели и осадки, летом — прохладную с дождями погоду. Значительно реже приходят циклоны с северо-запада. При движении в юго-восточном направлении зимой они вызывают быстрое и значительное потепление, которое после прохождения циклона сменяется резким похолоданием, а летом — неустойчивую погоду. Примерно 1—2 раза в месяц на территории Беларуси приходят южные циклоны, вызывающие значительные, зимой с метелями, летом с грозами, осадки. Равнинный характер Беларуси и окружающей территории способствует проникновению воздушных масс с севера, запада и юга, что увеличивает изменчивость погоды. Возвышенности обусловливают местные климатические особенности — некоторое понижение температуры воздуха, увеличение количества осадков и частоты туманов.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Термический режим характеризуется положительными среднегодовыми температурами воздуха, постепенно повышающимися к югу и юго-западу. На север они составляют 4,4°, на крайнем юго-западе 7,4°С. Средняя температура января изменяется от - 4,1° на юго-западе до - 8,4°С на северо-востоке. В отдельные периоды зимой почти ежегодно температура понижается до —22, —30°С, самые низкие из отмеченных температур воздуха достигали —40, —44°С. В среднем за зиму наблюдаются 8—9 оттепельных периодов — в сумме от 25 дней на северо-востоке до 50 на юго-западе. Устойчивый переход температуры воздуха через 0°С и разрушение снежного покрова начинается на юго-западе в конце первой декады марта и заканчивается на северо-востоке до начала апреля. Через 2—3 недели температура воздуха превышает +5°С и начинается вегетация растений. Возвраты холодов и заморозков возможны до середины мая, изредка бывают и в июне. Летом среднесуточная температура выше +15°С. В этот период на температурный режим решающее влияние оказывает солнечная радиация, </w:t>
      </w:r>
      <w:r w:rsidRPr="00B27911">
        <w:rPr>
          <w:rFonts w:eastAsia="Calibri" w:cs="Times New Roman"/>
          <w:szCs w:val="28"/>
          <w:lang w:val="be-BY" w:bidi="en-US"/>
        </w:rPr>
        <w:lastRenderedPageBreak/>
        <w:t xml:space="preserve">температура воздуха нарастает с севера на юг. Средняя температура самого тёплого месяца — июля составляет от +17 до +19,7°С. В отдельные дни температура воздуха повышается до +28 - +32°С (максим, температуры +36—38°С). Средняя температура поверхности почвы достигает +20—24°С В конце августа в северных районах уже возможны заморозки. С конца сентября — начало Октября они отмечаются повсеместно. Осенью возможны периоды кратковременного возврата тепла—так называемого “бабьего лета”. Переход температуры воздуха через +5 °С в сторону понижения происходит во второй половине октября. Общая продолжительность периода с температурой воздуха выше +5°С 180—208 суток. Сумма средне суточных температур за этот период составляет 2350— 2950°С. В первой половине ноября температура воздуха понижается до отрицательной, выпадает снег. Но устойчивый снежный покров образуется только в начале декабря на северо-востоке и в конце месяца на юго-западе. Продолжительность тёплого периода (температура выше О°С) на юго-западе 250—260 суток, на северо-востоке 220—230 суток. С ходом температуры воздуха связана продолжительность периода промерзания почвы. Зимой почва промерзает обычно на глубину от 40—50 см (максимальная глубина до 100—110 см) на юго-западе, до 50— 70 см (максимальная глубина 110—135 см) на северо-востоке глубина промерзания зависит от типа почвы и мощности снежного покрова. Беларусь относится к зоне достаточного увлажнения. Годовая сумма атмосферных осадков зависит от рельефа местности и составляет 500— 600 мм на низинах и 600—700 мм на равнинах и возвышенностях. Около 70 % осадков выпадает в тёплую пору года (с апреля до октября) преимущественно в жидком виде. Общее количество суток с осадками (0,1 мм и более) — 160—190, значительные осадки наблюдаются реже: 1 мм и более — 100—120 суток, 5 мм и более— 30—40 суток, 10 мм и более — 12—16 суток, 20 мм и более—3—4 суток в год. Абсолютный максимумы суточных осадков за период наблюдений по отдельным пунктам достигают 80—150 мм. Суммарная продолжительность выпадения осадков 1000—1400 часов в год. В каждый из осенне-зимних месяцев продолжительность выпадения осадков в 2,5 раза большая, чем в летний. </w:t>
      </w:r>
    </w:p>
    <w:p w:rsidR="00B27911" w:rsidRPr="00B27911" w:rsidRDefault="00B27911" w:rsidP="00B27911">
      <w:pPr>
        <w:widowControl w:val="0"/>
        <w:autoSpaceDE w:val="0"/>
        <w:autoSpaceDN w:val="0"/>
        <w:adjustRightInd w:val="0"/>
        <w:rPr>
          <w:rFonts w:eastAsia="Times New Roman" w:cs="Times New Roman"/>
          <w:szCs w:val="28"/>
          <w:lang w:eastAsia="ru-RU"/>
        </w:rPr>
      </w:pPr>
      <w:r w:rsidRPr="00B27911">
        <w:rPr>
          <w:rFonts w:eastAsia="Times New Roman" w:cs="Times New Roman"/>
          <w:szCs w:val="28"/>
          <w:lang w:eastAsia="ru-RU"/>
        </w:rPr>
        <w:t xml:space="preserve">Около 70—80 % осадков даёт дождь, 9—16 — снег, остальные — смешанные осадки. Летние осадки по каждому пункту в 25—33 случаях за год сопровождаются грозами, 1—2 раза — градом. Количество суток со снежным покровом увеличивается от 70 на юго-западе до 130 на северо-востоке. Максимальная высота его (15—35 см) наблюдается в конце февраля — начале марта, увеличивается с запада на восток и на возвышенностях. Общий запас воды в снеге на конец зимы составляет 40—80 мм в поле и в 1,2— 1,5 раза больше на защищённых от ветра местах. За год отмечается 55 — 82 суток с выпадением снега, 15—35 с метелью, 8—25 суток с гололёдом, 11 — 30 с изморозью. Значительное количество осадков, сравнительно невысокие температуры воздуха обусловливают повышенную влажность воздуха. Относительную влажность воздуха превышает 80 % во все сроки </w:t>
      </w:r>
      <w:r w:rsidRPr="00B27911">
        <w:rPr>
          <w:rFonts w:eastAsia="Times New Roman" w:cs="Times New Roman"/>
          <w:szCs w:val="28"/>
          <w:lang w:eastAsia="ru-RU"/>
        </w:rPr>
        <w:lastRenderedPageBreak/>
        <w:t xml:space="preserve">наблюдений в зимний и поздне-осенний период, а в остальные сезоны — в тёмную часть суток. В весенне-летний период днём влажность уменьшается и в 14 часов составляет 54— 63 %. Минимальная относительная влажность наблюдается в мае. В отдельные годы в начале лета отмечается засуха. В среднем за год количество сухих дней (с влажностью 30 % или меньше в один из сроков наблюдения) 3—5 на северо-востоке и на наиболее крупных возвышенностях, 17—19 на крайнем юго-востоке. Высокая влажность воздуха обусловливает частые туманы. Среднее количество суток с туманом за год колеблется от 35—60 на равнинах до 80— 100 на возвышенностях. Среднегодовая суммарная продолжительность туманов от 140 до 860 часов.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С высокой влажностью связана и значительная облачность над территорией Беларуси. В осенне-зимний период около 85 % времени преобладает пасмурное небо, в основном с плотными облаками нижнего яруса. В весенне-летний период облачность уменьшается, в мае — августе небо пасмурное 40—60 % времени.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Пасмурных дней (по общей облачности) от 175 на северо-западе до 135 на юго-востоке ясных 30—35 за год, на юго-востоке до 40—42. На большей части территории максимум ясных дней приходится на март — апрель, только на юго-востоке на июль — сентябрь. Продолжительность солнечного сияния составляет в среднем за год 1730 — 1950 часов, увеличивается на юго-востоке. Минимальная его продолжительность в осенне-зимний период, когда бывает до 20 дней в месяц без солнца, а в остальные дни продолжительность сияния составляет в среднем по 3 часа. В мае — июле только 1—3 дня в месяц бывают без солнца, в отдельные дни продолжительность сияния достигает 16 часов.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Ветровой режим обусловлен общей циркуляцией атмосферы. Преобладает западный перенос, зимой чаще дуют ветры с юго-запада, летом — с северо-запада. Среднегодовые скорости ветра на открытых участках около 4 м/с, в котловинах около 3 м/с. Скорости ветра возрастают в холодный период. В году бывают только 5—10 суток в которые на открытых участках наблюдается усиление скорости ветра до 15 м/с и более. Ежегодно можно ожидать в каждом пункте усиление ветра до 18—20 м/с, раз в 5 лет— до 20-26 м/с. Изредка отмечаются бури и смерчи. </w:t>
      </w:r>
    </w:p>
    <w:p w:rsidR="00B27911" w:rsidRDefault="00B27911" w:rsidP="00B27911">
      <w:pPr>
        <w:widowControl w:val="0"/>
        <w:tabs>
          <w:tab w:val="left" w:pos="993"/>
        </w:tabs>
        <w:autoSpaceDE w:val="0"/>
        <w:autoSpaceDN w:val="0"/>
        <w:adjustRightInd w:val="0"/>
        <w:rPr>
          <w:rFonts w:eastAsia="Times New Roman" w:cs="Times New Roman"/>
          <w:bCs/>
          <w:noProof/>
          <w:szCs w:val="28"/>
          <w:lang w:eastAsia="ru-RU"/>
        </w:rPr>
      </w:pPr>
      <w:r w:rsidRPr="00B27911">
        <w:rPr>
          <w:rFonts w:eastAsia="Times New Roman" w:cs="Times New Roman"/>
          <w:bCs/>
          <w:noProof/>
          <w:szCs w:val="28"/>
          <w:lang w:eastAsia="ru-RU"/>
        </w:rPr>
        <w:t xml:space="preserve">Климату Беларуси свойственны некоторые отрицательные факторы — неустойчивый характер погоды весной и осенью, мягкая с продолжительными оттепелями зима, часто дождливое лето, нехватка влаги в начале его, поздние весенние и ранние осенние заморозки. Однако в целом он благоприятен для успешного выращивания и получения высоких урожаев сельскохозяйственных культур средней полосы Европейской части СНГ. </w:t>
      </w:r>
    </w:p>
    <w:p w:rsidR="00917772" w:rsidRPr="00917772" w:rsidRDefault="00917772" w:rsidP="00B27911">
      <w:pPr>
        <w:widowControl w:val="0"/>
        <w:tabs>
          <w:tab w:val="left" w:pos="993"/>
        </w:tabs>
        <w:autoSpaceDE w:val="0"/>
        <w:autoSpaceDN w:val="0"/>
        <w:adjustRightInd w:val="0"/>
        <w:rPr>
          <w:rFonts w:eastAsia="Times New Roman" w:cs="Times New Roman"/>
          <w:b/>
          <w:bCs/>
          <w:noProof/>
          <w:szCs w:val="28"/>
          <w:lang w:eastAsia="ru-RU"/>
        </w:rPr>
      </w:pPr>
      <w:r w:rsidRPr="00917772">
        <w:rPr>
          <w:rFonts w:eastAsia="Times New Roman" w:cs="Times New Roman"/>
          <w:b/>
          <w:bCs/>
          <w:noProof/>
          <w:szCs w:val="28"/>
          <w:lang w:eastAsia="ru-RU"/>
        </w:rPr>
        <w:t>2.</w:t>
      </w:r>
      <w:r w:rsidRPr="00917772">
        <w:rPr>
          <w:rFonts w:eastAsia="Times New Roman" w:cs="Times New Roman"/>
          <w:b/>
          <w:bCs/>
          <w:noProof/>
          <w:szCs w:val="28"/>
          <w:lang w:eastAsia="ru-RU"/>
        </w:rPr>
        <w:tab/>
        <w:t>Процессы и факторы климатообразования</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i/>
          <w:noProof/>
          <w:szCs w:val="28"/>
          <w:lang w:eastAsia="ru-RU"/>
        </w:rPr>
        <w:t>Процессы климатообразования</w:t>
      </w:r>
      <w:r w:rsidRPr="00917772">
        <w:rPr>
          <w:rFonts w:eastAsia="Times New Roman" w:cs="Times New Roman"/>
          <w:bCs/>
          <w:noProof/>
          <w:szCs w:val="28"/>
          <w:lang w:eastAsia="ru-RU"/>
        </w:rPr>
        <w:t xml:space="preserve"> – силы, действие которых определяет климат данного региона. Важнейшими климатообразующими процессами являются теплооборот, влагооборот и ОЦА. Эти физические процессы имеют общий источник энергии – солнечную радиацию.</w:t>
      </w:r>
    </w:p>
    <w:p w:rsidR="00B27911"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lastRenderedPageBreak/>
        <w:t xml:space="preserve">Кроме климатообразующих процессов на климат оказывают влияние факторы. </w:t>
      </w:r>
      <w:r w:rsidRPr="00917772">
        <w:rPr>
          <w:rFonts w:eastAsia="Times New Roman" w:cs="Times New Roman"/>
          <w:bCs/>
          <w:i/>
          <w:noProof/>
          <w:szCs w:val="28"/>
          <w:lang w:eastAsia="ru-RU"/>
        </w:rPr>
        <w:t>Факторы климатообразования</w:t>
      </w:r>
      <w:r w:rsidRPr="00917772">
        <w:rPr>
          <w:rFonts w:eastAsia="Times New Roman" w:cs="Times New Roman"/>
          <w:bCs/>
          <w:noProof/>
          <w:szCs w:val="28"/>
          <w:lang w:eastAsia="ru-RU"/>
        </w:rPr>
        <w:t xml:space="preserve"> – географические условия, определяющие своеобразие и скорость протекания климатообразующих процессов. К ним относятся: солнечная радиация, подстилающая поверхность (океанический и материковый типы климатов; западных и восточных побережий), течения, рельеф, человеческая деятельность.</w:t>
      </w:r>
    </w:p>
    <w:p w:rsidR="00917772" w:rsidRPr="00917772" w:rsidRDefault="00917772" w:rsidP="00917772">
      <w:pPr>
        <w:rPr>
          <w:rFonts w:eastAsia="Times New Roman" w:cs="Times New Roman"/>
          <w:szCs w:val="28"/>
          <w:lang w:eastAsia="ru-RU"/>
        </w:rPr>
      </w:pPr>
      <w:r w:rsidRPr="00917772">
        <w:rPr>
          <w:rFonts w:eastAsia="Times New Roman" w:cs="Times New Roman"/>
          <w:b/>
          <w:bCs/>
          <w:szCs w:val="28"/>
          <w:lang w:eastAsia="ru-RU"/>
        </w:rPr>
        <w:t>Теплооборот</w:t>
      </w:r>
      <w:r w:rsidRPr="00917772">
        <w:rPr>
          <w:rFonts w:eastAsia="Times New Roman" w:cs="Times New Roman"/>
          <w:szCs w:val="28"/>
          <w:lang w:eastAsia="ru-RU"/>
        </w:rPr>
        <w:t xml:space="preserve"> обеспечивает тепловой режим атмосферы и зависит от радиационного баланса, т.е. притоков теплоты, приходящих на земную поверхность (в форме лучистой энергии) и уходящих от нее (лучистая энергия, поглощенная Землей, преобразуется в тепловую).</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Солнечная радиация</w:t>
      </w:r>
      <w:r w:rsidRPr="00917772">
        <w:rPr>
          <w:rFonts w:eastAsia="Times New Roman" w:cs="Times New Roman"/>
          <w:szCs w:val="28"/>
          <w:lang w:eastAsia="ru-RU"/>
        </w:rPr>
        <w:t xml:space="preserve"> – поток электромагнитного излучения, поступающий от Солнца. На верхней границе атмосферы интенсивность (плотность потока) солнечной радиации равна 8,3 Дж/(см</w:t>
      </w:r>
      <w:r w:rsidRPr="00917772">
        <w:rPr>
          <w:rFonts w:eastAsia="Times New Roman" w:cs="Times New Roman"/>
          <w:szCs w:val="28"/>
          <w:vertAlign w:val="superscript"/>
          <w:lang w:eastAsia="ru-RU"/>
        </w:rPr>
        <w:t>2</w:t>
      </w:r>
      <w:r w:rsidRPr="00917772">
        <w:rPr>
          <w:rFonts w:eastAsia="Times New Roman" w:cs="Times New Roman"/>
          <w:szCs w:val="28"/>
          <w:lang w:eastAsia="ru-RU"/>
        </w:rPr>
        <w:t>/мин). Количество теплоты, которое излучает 1 см</w:t>
      </w:r>
      <w:r w:rsidRPr="00917772">
        <w:rPr>
          <w:rFonts w:eastAsia="Times New Roman" w:cs="Times New Roman"/>
          <w:szCs w:val="28"/>
          <w:vertAlign w:val="superscript"/>
          <w:lang w:eastAsia="ru-RU"/>
        </w:rPr>
        <w:t>2</w:t>
      </w:r>
      <w:r w:rsidRPr="00917772">
        <w:rPr>
          <w:rFonts w:eastAsia="Times New Roman" w:cs="Times New Roman"/>
          <w:szCs w:val="28"/>
          <w:lang w:eastAsia="ru-RU"/>
        </w:rPr>
        <w:t xml:space="preserve"> черной поверхности в 1 мин при перпендикулярном падении солнечных лучей, называется </w:t>
      </w:r>
      <w:r w:rsidRPr="00917772">
        <w:rPr>
          <w:rFonts w:eastAsia="Times New Roman" w:cs="Times New Roman"/>
          <w:i/>
          <w:iCs/>
          <w:szCs w:val="28"/>
          <w:lang w:eastAsia="ru-RU"/>
        </w:rPr>
        <w:t>солнечной постоянной</w:t>
      </w:r>
      <w:r w:rsidRPr="00917772">
        <w:rPr>
          <w:rFonts w:eastAsia="Times New Roman" w:cs="Times New Roman"/>
          <w:szCs w:val="28"/>
          <w:lang w:eastAsia="ru-RU"/>
        </w:rPr>
        <w:t>(1,98 кал/см</w:t>
      </w:r>
      <w:r w:rsidRPr="00917772">
        <w:rPr>
          <w:rFonts w:eastAsia="Times New Roman" w:cs="Times New Roman"/>
          <w:szCs w:val="28"/>
          <w:vertAlign w:val="superscript"/>
          <w:lang w:eastAsia="ru-RU"/>
        </w:rPr>
        <w:t>2</w:t>
      </w:r>
      <w:r w:rsidRPr="00917772">
        <w:rPr>
          <w:rFonts w:eastAsia="Times New Roman" w:cs="Times New Roman"/>
          <w:szCs w:val="28"/>
          <w:lang w:eastAsia="ru-RU"/>
        </w:rPr>
        <w:t>/мин)</w:t>
      </w:r>
      <w:r w:rsidRPr="00917772">
        <w:rPr>
          <w:rFonts w:eastAsia="Times New Roman" w:cs="Times New Roman"/>
          <w:b/>
          <w:bCs/>
          <w:szCs w:val="28"/>
          <w:lang w:eastAsia="ru-RU"/>
        </w:rPr>
        <w:t xml:space="preserve">. </w:t>
      </w:r>
      <w:r w:rsidRPr="00917772">
        <w:rPr>
          <w:rFonts w:eastAsia="Times New Roman" w:cs="Times New Roman"/>
          <w:szCs w:val="28"/>
          <w:lang w:eastAsia="ru-RU"/>
        </w:rPr>
        <w:t>Солнечная постоянная, вопреки своему названию, не остается постоянной. Она изменяется в связи с изменением расстояния Солнце – Земля в процессе движения Земли по орбите.</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Количество солнечной радиации, получаемое Землей, зависит от:</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1) расстояния между Землей и Солнцем (ближе всего к Солнцу Земля в начале января, дальше всего в начале июля; разница между двумя этими расстояниями – 5 млн. км, вследствие чего, Земля, в первом случае получает на 3,4% больше, а во втором на 3,5% меньше радиации, чем при среднем расстоянии от Земли до Солнца: в начале апреля и в начале октября);</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2) угла падения солнечных лучей на земную поверхность, зависящего в свою очередь от географической широты, высоты солнца над горизонтом (меняющейся в течение суток и по временам года), характера рельефа земной поверхности;</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3) преобразования лучистой энергии в атмосфере (рассеяние, поглощение, отражение обратно в мировое пространство) и на поверхности земли. Среднее альбедо Земли – 43%.</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 xml:space="preserve">Поглощается около 17% всей радиации; озон, кислород, азот поглощают в основном коротковолновые ультрафиолетовые лучи, водяной пар и углекислый газ – длинноволновую ифракрасную радиацию. Атмосфера рассеивает 28% радиации; к земной поверхности поступает 21%, в космос уходит 7%. Та часть радиации, которая поступает к земной поверхности от всего небесного свода, называется </w:t>
      </w:r>
      <w:r w:rsidRPr="00917772">
        <w:rPr>
          <w:rFonts w:eastAsia="Times New Roman" w:cs="Times New Roman"/>
          <w:i/>
          <w:iCs/>
          <w:szCs w:val="28"/>
          <w:lang w:eastAsia="ru-RU"/>
        </w:rPr>
        <w:t>рассеянной радиацией.</w:t>
      </w:r>
      <w:r w:rsidRPr="00917772">
        <w:rPr>
          <w:rFonts w:eastAsia="Times New Roman" w:cs="Times New Roman"/>
          <w:szCs w:val="28"/>
          <w:lang w:eastAsia="ru-RU"/>
        </w:rPr>
        <w:t xml:space="preserve"> Сущность рассеяния заключается в том, что частица, поглощая электромагнитные волны, сама становится источником излучения света и излучает те же волны, которые на нее падают. Молекулы воздуха очень малы, по размерам сопоставимы с длиной волн голубой части спектра. В чистом воздухе преобладает молекулярное рассеивание, следовательно, цвет неба – голубой. При запыленном воздухе цвет неба становится белесым. Цвет неба зависит от содержания примесей в атмосфере. При большом содержании водяного пара, </w:t>
      </w:r>
      <w:r w:rsidRPr="00917772">
        <w:rPr>
          <w:rFonts w:eastAsia="Times New Roman" w:cs="Times New Roman"/>
          <w:szCs w:val="28"/>
          <w:lang w:eastAsia="ru-RU"/>
        </w:rPr>
        <w:lastRenderedPageBreak/>
        <w:t>рассеивающего красные лучи небо приобретает красноватый оттенок. С рассеянной радиацией связаны явления сумерек, белых ночей, т.к. после захода Солнца за горизонт верхние слои атмосферы еще продолжают освещаться.</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 xml:space="preserve">Верхняя граница облаков отражает около 24% радиации. Следовательно, к земной поверхности в виде потока лучей подходит около 31% всей солнечной радиации, поступившей на верхнюю границу атмосферы, она называется </w:t>
      </w:r>
      <w:r w:rsidRPr="00917772">
        <w:rPr>
          <w:rFonts w:eastAsia="Times New Roman" w:cs="Times New Roman"/>
          <w:i/>
          <w:iCs/>
          <w:szCs w:val="28"/>
          <w:lang w:eastAsia="ru-RU"/>
        </w:rPr>
        <w:t>прямой радиацией</w:t>
      </w:r>
      <w:r w:rsidRPr="00917772">
        <w:rPr>
          <w:rFonts w:eastAsia="Times New Roman" w:cs="Times New Roman"/>
          <w:szCs w:val="28"/>
          <w:lang w:eastAsia="ru-RU"/>
        </w:rPr>
        <w:t>. Сумма прямой и рассеянной радиации (52%) называется</w:t>
      </w:r>
      <w:r w:rsidRPr="00917772">
        <w:rPr>
          <w:rFonts w:eastAsia="Times New Roman" w:cs="Times New Roman"/>
          <w:i/>
          <w:iCs/>
          <w:szCs w:val="28"/>
          <w:lang w:eastAsia="ru-RU"/>
        </w:rPr>
        <w:t>суммарной радиацией.</w:t>
      </w:r>
      <w:r w:rsidRPr="00917772">
        <w:rPr>
          <w:rFonts w:eastAsia="Times New Roman" w:cs="Times New Roman"/>
          <w:szCs w:val="28"/>
          <w:lang w:eastAsia="ru-RU"/>
        </w:rPr>
        <w:t xml:space="preserve"> Соотношение между прямой и рассеянной радиацией меняется в зависимости от облачности, запыленности атмосферы и высоты Солнца. Распределение суммарной солнечной радиации по земной поверхности зонально. Наибольшая суммарная солнечная радиация 840-920 кДж/см</w:t>
      </w:r>
      <w:r w:rsidRPr="00917772">
        <w:rPr>
          <w:rFonts w:eastAsia="Times New Roman" w:cs="Times New Roman"/>
          <w:szCs w:val="28"/>
          <w:vertAlign w:val="superscript"/>
          <w:lang w:eastAsia="ru-RU"/>
        </w:rPr>
        <w:t>2</w:t>
      </w:r>
      <w:r w:rsidRPr="00917772">
        <w:rPr>
          <w:rFonts w:eastAsia="Times New Roman" w:cs="Times New Roman"/>
          <w:szCs w:val="28"/>
          <w:lang w:eastAsia="ru-RU"/>
        </w:rPr>
        <w:t xml:space="preserve"> в год наблюдается в тропических широтах Северного полушария (СП), что объясняется небольшой облачностью и большой прозрачностью воздуха. На экваторе суммарная радиация снижается до 580-670 кДж/см</w:t>
      </w:r>
      <w:r w:rsidRPr="00917772">
        <w:rPr>
          <w:rFonts w:eastAsia="Times New Roman" w:cs="Times New Roman"/>
          <w:szCs w:val="28"/>
          <w:vertAlign w:val="superscript"/>
          <w:lang w:eastAsia="ru-RU"/>
        </w:rPr>
        <w:t>2</w:t>
      </w:r>
      <w:r w:rsidRPr="00917772">
        <w:rPr>
          <w:rFonts w:eastAsia="Times New Roman" w:cs="Times New Roman"/>
          <w:szCs w:val="28"/>
          <w:lang w:eastAsia="ru-RU"/>
        </w:rPr>
        <w:t>в год из-за большой облачности и уменьшения прозрачности из-за большой влажности. В умеренных широтах величина суммарной радиации составляет 330-500 кДж/см</w:t>
      </w:r>
      <w:r w:rsidRPr="00917772">
        <w:rPr>
          <w:rFonts w:eastAsia="Times New Roman" w:cs="Times New Roman"/>
          <w:szCs w:val="28"/>
          <w:vertAlign w:val="superscript"/>
          <w:lang w:eastAsia="ru-RU"/>
        </w:rPr>
        <w:t>2</w:t>
      </w:r>
      <w:r w:rsidRPr="00917772">
        <w:rPr>
          <w:rFonts w:eastAsia="Times New Roman" w:cs="Times New Roman"/>
          <w:szCs w:val="28"/>
          <w:lang w:eastAsia="ru-RU"/>
        </w:rPr>
        <w:t xml:space="preserve"> в год, в полярных широтах – 250 кДж/см</w:t>
      </w:r>
      <w:r w:rsidRPr="00917772">
        <w:rPr>
          <w:rFonts w:eastAsia="Times New Roman" w:cs="Times New Roman"/>
          <w:szCs w:val="28"/>
          <w:vertAlign w:val="superscript"/>
          <w:lang w:eastAsia="ru-RU"/>
        </w:rPr>
        <w:t>2</w:t>
      </w:r>
      <w:r w:rsidRPr="00917772">
        <w:rPr>
          <w:rFonts w:eastAsia="Times New Roman" w:cs="Times New Roman"/>
          <w:szCs w:val="28"/>
          <w:lang w:eastAsia="ru-RU"/>
        </w:rPr>
        <w:t xml:space="preserve"> в год, причем в Антарктиде из-за большой высоты материка и небольшой влажности воздуха она немного больше.</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 xml:space="preserve">Суммарная солнечная радиация, поступившая на земную поверхность, частично отражается обратно. Отношение отраженной радиации к суммарной, выраженное в процентах, называется </w:t>
      </w:r>
      <w:r w:rsidRPr="00917772">
        <w:rPr>
          <w:rFonts w:eastAsia="Times New Roman" w:cs="Times New Roman"/>
          <w:i/>
          <w:iCs/>
          <w:szCs w:val="28"/>
          <w:lang w:eastAsia="ru-RU"/>
        </w:rPr>
        <w:t>альбедо.</w:t>
      </w:r>
      <w:r w:rsidRPr="00917772">
        <w:rPr>
          <w:rFonts w:eastAsia="Times New Roman" w:cs="Times New Roman"/>
          <w:szCs w:val="28"/>
          <w:lang w:eastAsia="ru-RU"/>
        </w:rPr>
        <w:t xml:space="preserve"> Альбедо характеризует отражательную способность поверхности и зависит от ее цвета, влажности и других свойств.</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Наибольшей отражательной способностью обладает свежевыпавший снег – до 90%. Альбедо песков 30-35%, травы – 20%, лиственного леса – 16-27%, хвойного – 6-19%; сухой чернозем имеет альбедо 14%, влажный – 8%. Альбедо Земли как планеты принимают равным 35%.</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 xml:space="preserve">Поглощая радиацию, Земля сама становится источником излучения. Тепловое излучение Земли – </w:t>
      </w:r>
      <w:r w:rsidRPr="00917772">
        <w:rPr>
          <w:rFonts w:eastAsia="Times New Roman" w:cs="Times New Roman"/>
          <w:i/>
          <w:iCs/>
          <w:szCs w:val="28"/>
          <w:lang w:eastAsia="ru-RU"/>
        </w:rPr>
        <w:t>земная радиация</w:t>
      </w:r>
      <w:r w:rsidRPr="00917772">
        <w:rPr>
          <w:rFonts w:eastAsia="Times New Roman" w:cs="Times New Roman"/>
          <w:szCs w:val="28"/>
          <w:lang w:eastAsia="ru-RU"/>
        </w:rPr>
        <w:t xml:space="preserve"> – является длинноволновым, т.к. длина волны зависит от температуры: чем выше температура излучающего тела, тем короче длина волны испускаемых им лучей. Излучение земной поверхности нагревает атмосферу и она сама начинает излучать радиацию в мировое пространство (встречное излучение атмосферы) и к земной поверхности. Встречное излучение атмосферы тоже длинноволновое. В атмосфере встречаются два потока длинноволновой радиации – излучение поверхности (земная радиация) и излучение атмосферы. Разность между ними, определяющая фактическую потерю теплоты земной поверхностью, называется </w:t>
      </w:r>
      <w:r w:rsidRPr="00917772">
        <w:rPr>
          <w:rFonts w:eastAsia="Times New Roman" w:cs="Times New Roman"/>
          <w:i/>
          <w:iCs/>
          <w:szCs w:val="28"/>
          <w:lang w:eastAsia="ru-RU"/>
        </w:rPr>
        <w:t>эффективным излучением,</w:t>
      </w:r>
      <w:r w:rsidRPr="00917772">
        <w:rPr>
          <w:rFonts w:eastAsia="Times New Roman" w:cs="Times New Roman"/>
          <w:szCs w:val="28"/>
          <w:lang w:eastAsia="ru-RU"/>
        </w:rPr>
        <w:t xml:space="preserve"> оно направлено в Космос, т.к. земное излучение больше. Эффективное излучение больше днем и летом, т.к. зависит от нагрева поверхности. Эффективное излучение зависит от влажности воздуха: чем больше в воздухе водяных </w:t>
      </w:r>
      <w:r w:rsidRPr="00917772">
        <w:rPr>
          <w:rFonts w:eastAsia="Times New Roman" w:cs="Times New Roman"/>
          <w:szCs w:val="28"/>
          <w:lang w:eastAsia="ru-RU"/>
        </w:rPr>
        <w:lastRenderedPageBreak/>
        <w:t>паров или капелек воды, тем излучение меньше (поэтому зимой в пасмурную погоду всегда теплее, чем в ясную). В целом для Земли эффективное излучение равно 190 кДж/см</w:t>
      </w:r>
      <w:r w:rsidRPr="00917772">
        <w:rPr>
          <w:rFonts w:eastAsia="Times New Roman" w:cs="Times New Roman"/>
          <w:szCs w:val="28"/>
          <w:vertAlign w:val="superscript"/>
          <w:lang w:eastAsia="ru-RU"/>
        </w:rPr>
        <w:t>2</w:t>
      </w:r>
      <w:r w:rsidRPr="00917772">
        <w:rPr>
          <w:rFonts w:eastAsia="Times New Roman" w:cs="Times New Roman"/>
          <w:szCs w:val="28"/>
          <w:lang w:eastAsia="ru-RU"/>
        </w:rPr>
        <w:t xml:space="preserve"> в год (наибольшее в тропических пустынях – 380, наименьшее в полярных широтах – 85 кДж/см</w:t>
      </w:r>
      <w:r w:rsidRPr="00917772">
        <w:rPr>
          <w:rFonts w:eastAsia="Times New Roman" w:cs="Times New Roman"/>
          <w:szCs w:val="28"/>
          <w:vertAlign w:val="superscript"/>
          <w:lang w:eastAsia="ru-RU"/>
        </w:rPr>
        <w:t>2</w:t>
      </w:r>
      <w:r w:rsidRPr="00917772">
        <w:rPr>
          <w:rFonts w:eastAsia="Times New Roman" w:cs="Times New Roman"/>
          <w:szCs w:val="28"/>
          <w:lang w:eastAsia="ru-RU"/>
        </w:rPr>
        <w:t xml:space="preserve"> в год).</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 xml:space="preserve">Земля одновременно получает радиацию и отдает ее. Разность между получаемой и расходуемой радиацией называется </w:t>
      </w:r>
      <w:r w:rsidRPr="00917772">
        <w:rPr>
          <w:rFonts w:eastAsia="Times New Roman" w:cs="Times New Roman"/>
          <w:i/>
          <w:iCs/>
          <w:szCs w:val="28"/>
          <w:lang w:eastAsia="ru-RU"/>
        </w:rPr>
        <w:t>радиационным балансом</w:t>
      </w:r>
      <w:r w:rsidRPr="00917772">
        <w:rPr>
          <w:rFonts w:eastAsia="Times New Roman" w:cs="Times New Roman"/>
          <w:b/>
          <w:bCs/>
          <w:i/>
          <w:iCs/>
          <w:szCs w:val="28"/>
          <w:lang w:eastAsia="ru-RU"/>
        </w:rPr>
        <w:t xml:space="preserve">, </w:t>
      </w:r>
      <w:r w:rsidRPr="00917772">
        <w:rPr>
          <w:rFonts w:eastAsia="Times New Roman" w:cs="Times New Roman"/>
          <w:szCs w:val="28"/>
          <w:lang w:eastAsia="ru-RU"/>
        </w:rPr>
        <w:t>или</w:t>
      </w:r>
      <w:r w:rsidRPr="00917772">
        <w:rPr>
          <w:rFonts w:eastAsia="Times New Roman" w:cs="Times New Roman"/>
          <w:i/>
          <w:iCs/>
          <w:szCs w:val="28"/>
          <w:lang w:eastAsia="ru-RU"/>
        </w:rPr>
        <w:t>остаточной радиацией.</w:t>
      </w:r>
      <w:r w:rsidRPr="00917772">
        <w:rPr>
          <w:rFonts w:eastAsia="Times New Roman" w:cs="Times New Roman"/>
          <w:szCs w:val="28"/>
          <w:lang w:eastAsia="ru-RU"/>
        </w:rPr>
        <w:t>Приход радиационного баланса поверхности составляет суммарная радиация (</w:t>
      </w:r>
      <w:r w:rsidRPr="00917772">
        <w:rPr>
          <w:rFonts w:eastAsia="Times New Roman" w:cs="Times New Roman"/>
          <w:szCs w:val="28"/>
          <w:lang w:val="en-US" w:eastAsia="ru-RU"/>
        </w:rPr>
        <w:t>Q</w:t>
      </w:r>
      <w:r w:rsidRPr="00917772">
        <w:rPr>
          <w:rFonts w:eastAsia="Times New Roman" w:cs="Times New Roman"/>
          <w:szCs w:val="28"/>
          <w:lang w:eastAsia="ru-RU"/>
        </w:rPr>
        <w:t>) и встречное излучение атмосферы. Расход – отраженная радиация (</w:t>
      </w:r>
      <w:r w:rsidRPr="00917772">
        <w:rPr>
          <w:rFonts w:eastAsia="Times New Roman" w:cs="Times New Roman"/>
          <w:szCs w:val="28"/>
          <w:lang w:val="en-US" w:eastAsia="ru-RU"/>
        </w:rPr>
        <w:t>R</w:t>
      </w:r>
      <w:r w:rsidRPr="00917772">
        <w:rPr>
          <w:rFonts w:eastAsia="Times New Roman" w:cs="Times New Roman"/>
          <w:szCs w:val="28"/>
          <w:vertAlign w:val="subscript"/>
          <w:lang w:val="en-US" w:eastAsia="ru-RU"/>
        </w:rPr>
        <w:t>k</w:t>
      </w:r>
      <w:r w:rsidRPr="00917772">
        <w:rPr>
          <w:rFonts w:eastAsia="Times New Roman" w:cs="Times New Roman"/>
          <w:szCs w:val="28"/>
          <w:lang w:eastAsia="ru-RU"/>
        </w:rPr>
        <w:t>) и земное излучение. Разность между земным излучением и встречным излучением атмосферы – эффективное излучение (Е</w:t>
      </w:r>
      <w:r w:rsidRPr="00917772">
        <w:rPr>
          <w:rFonts w:eastAsia="Times New Roman" w:cs="Times New Roman"/>
          <w:szCs w:val="28"/>
          <w:vertAlign w:val="subscript"/>
          <w:lang w:eastAsia="ru-RU"/>
        </w:rPr>
        <w:t>эф</w:t>
      </w:r>
      <w:r w:rsidRPr="00917772">
        <w:rPr>
          <w:rFonts w:eastAsia="Times New Roman" w:cs="Times New Roman"/>
          <w:szCs w:val="28"/>
          <w:lang w:eastAsia="ru-RU"/>
        </w:rPr>
        <w:t>) имеет знак минус и является частью расхода в радиационном балансе:</w:t>
      </w:r>
    </w:p>
    <w:p w:rsidR="00917772" w:rsidRPr="00917772" w:rsidRDefault="00917772" w:rsidP="00917772">
      <w:pPr>
        <w:jc w:val="center"/>
        <w:rPr>
          <w:rFonts w:eastAsia="Times New Roman" w:cs="Times New Roman"/>
          <w:szCs w:val="28"/>
          <w:lang w:eastAsia="ru-RU"/>
        </w:rPr>
      </w:pPr>
      <w:r w:rsidRPr="00917772">
        <w:rPr>
          <w:rFonts w:eastAsia="Times New Roman" w:cs="Times New Roman"/>
          <w:szCs w:val="28"/>
          <w:lang w:val="en-US" w:eastAsia="ru-RU"/>
        </w:rPr>
        <w:t>R</w:t>
      </w:r>
      <w:r w:rsidRPr="00917772">
        <w:rPr>
          <w:rFonts w:eastAsia="Times New Roman" w:cs="Times New Roman"/>
          <w:szCs w:val="28"/>
          <w:vertAlign w:val="subscript"/>
          <w:lang w:eastAsia="ru-RU"/>
        </w:rPr>
        <w:t>б</w:t>
      </w:r>
      <w:r w:rsidRPr="00917772">
        <w:rPr>
          <w:rFonts w:eastAsia="Times New Roman" w:cs="Times New Roman"/>
          <w:szCs w:val="28"/>
          <w:lang w:eastAsia="ru-RU"/>
        </w:rPr>
        <w:t xml:space="preserve"> = </w:t>
      </w:r>
      <w:r w:rsidRPr="00917772">
        <w:rPr>
          <w:rFonts w:eastAsia="Times New Roman" w:cs="Times New Roman"/>
          <w:szCs w:val="28"/>
          <w:lang w:val="en-US" w:eastAsia="ru-RU"/>
        </w:rPr>
        <w:t>Q</w:t>
      </w:r>
      <w:r w:rsidRPr="00917772">
        <w:rPr>
          <w:rFonts w:eastAsia="Times New Roman" w:cs="Times New Roman"/>
          <w:szCs w:val="28"/>
          <w:lang w:eastAsia="ru-RU"/>
        </w:rPr>
        <w:t xml:space="preserve"> - </w:t>
      </w:r>
      <w:r w:rsidRPr="00917772">
        <w:rPr>
          <w:rFonts w:eastAsia="Times New Roman" w:cs="Times New Roman"/>
          <w:szCs w:val="28"/>
          <w:lang w:val="en-US" w:eastAsia="ru-RU"/>
        </w:rPr>
        <w:t>E</w:t>
      </w:r>
      <w:r w:rsidRPr="00917772">
        <w:rPr>
          <w:rFonts w:eastAsia="Times New Roman" w:cs="Times New Roman"/>
          <w:szCs w:val="28"/>
          <w:vertAlign w:val="subscript"/>
          <w:lang w:eastAsia="ru-RU"/>
        </w:rPr>
        <w:t xml:space="preserve">эф </w:t>
      </w:r>
      <w:r w:rsidRPr="00917772">
        <w:rPr>
          <w:rFonts w:eastAsia="Times New Roman" w:cs="Times New Roman"/>
          <w:szCs w:val="28"/>
          <w:lang w:eastAsia="ru-RU"/>
        </w:rPr>
        <w:t xml:space="preserve">- </w:t>
      </w:r>
      <w:r w:rsidRPr="00917772">
        <w:rPr>
          <w:rFonts w:eastAsia="Times New Roman" w:cs="Times New Roman"/>
          <w:szCs w:val="28"/>
          <w:lang w:val="en-US" w:eastAsia="ru-RU"/>
        </w:rPr>
        <w:t>R</w:t>
      </w:r>
      <w:r w:rsidRPr="00917772">
        <w:rPr>
          <w:rFonts w:eastAsia="Times New Roman" w:cs="Times New Roman"/>
          <w:szCs w:val="28"/>
          <w:vertAlign w:val="subscript"/>
          <w:lang w:val="en-US" w:eastAsia="ru-RU"/>
        </w:rPr>
        <w:t>k</w:t>
      </w:r>
    </w:p>
    <w:p w:rsidR="00917772" w:rsidRPr="00917772" w:rsidRDefault="00917772" w:rsidP="00917772">
      <w:pPr>
        <w:jc w:val="center"/>
        <w:rPr>
          <w:rFonts w:eastAsia="Times New Roman" w:cs="Times New Roman"/>
          <w:szCs w:val="28"/>
          <w:lang w:eastAsia="ru-RU"/>
        </w:rPr>
      </w:pP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Радиационный баланс распределяется зонально: уменьшается от экватора к полюсам. Наибольший радиационный баланс свойственен экваториальным широтам и составляет 330-420 кДж/см</w:t>
      </w:r>
      <w:r w:rsidRPr="00917772">
        <w:rPr>
          <w:rFonts w:eastAsia="Times New Roman" w:cs="Times New Roman"/>
          <w:szCs w:val="28"/>
          <w:vertAlign w:val="superscript"/>
          <w:lang w:eastAsia="ru-RU"/>
        </w:rPr>
        <w:t>2</w:t>
      </w:r>
      <w:r w:rsidRPr="00917772">
        <w:rPr>
          <w:rFonts w:eastAsia="Times New Roman" w:cs="Times New Roman"/>
          <w:szCs w:val="28"/>
          <w:lang w:eastAsia="ru-RU"/>
        </w:rPr>
        <w:t xml:space="preserve"> в год, в тропических широтах он снижается до 250-290 кДж/см</w:t>
      </w:r>
      <w:r w:rsidRPr="00917772">
        <w:rPr>
          <w:rFonts w:eastAsia="Times New Roman" w:cs="Times New Roman"/>
          <w:szCs w:val="28"/>
          <w:vertAlign w:val="superscript"/>
          <w:lang w:eastAsia="ru-RU"/>
        </w:rPr>
        <w:t>2</w:t>
      </w:r>
      <w:r w:rsidRPr="00917772">
        <w:rPr>
          <w:rFonts w:eastAsia="Times New Roman" w:cs="Times New Roman"/>
          <w:szCs w:val="28"/>
          <w:lang w:eastAsia="ru-RU"/>
        </w:rPr>
        <w:t xml:space="preserve"> в год (объясняется возрастанием эффективного излучения), в умеренных широтах радиационный баланс уменьшается до 210-85 кДж/см</w:t>
      </w:r>
      <w:r w:rsidRPr="00917772">
        <w:rPr>
          <w:rFonts w:eastAsia="Times New Roman" w:cs="Times New Roman"/>
          <w:szCs w:val="28"/>
          <w:vertAlign w:val="superscript"/>
          <w:lang w:eastAsia="ru-RU"/>
        </w:rPr>
        <w:t>2</w:t>
      </w:r>
      <w:r w:rsidRPr="00917772">
        <w:rPr>
          <w:rFonts w:eastAsia="Times New Roman" w:cs="Times New Roman"/>
          <w:szCs w:val="28"/>
          <w:lang w:eastAsia="ru-RU"/>
        </w:rPr>
        <w:t xml:space="preserve"> в год, в полярных широтах его величина приближается к нулю. Общая особенность радиационного баланса в том, что над океанами на всех широтах радиационный баланс выше на 40-85 кДж/см</w:t>
      </w:r>
      <w:r w:rsidRPr="00917772">
        <w:rPr>
          <w:rFonts w:eastAsia="Times New Roman" w:cs="Times New Roman"/>
          <w:szCs w:val="28"/>
          <w:vertAlign w:val="superscript"/>
          <w:lang w:eastAsia="ru-RU"/>
        </w:rPr>
        <w:t>2</w:t>
      </w:r>
      <w:r w:rsidRPr="00917772">
        <w:rPr>
          <w:rFonts w:eastAsia="Times New Roman" w:cs="Times New Roman"/>
          <w:szCs w:val="28"/>
          <w:lang w:eastAsia="ru-RU"/>
        </w:rPr>
        <w:t>, т.к. альбедо воды и эффективное излучение океана меньше.</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Приходную часть радиационного баланса атмосферы (</w:t>
      </w:r>
      <w:r w:rsidRPr="00917772">
        <w:rPr>
          <w:rFonts w:eastAsia="Times New Roman" w:cs="Times New Roman"/>
          <w:szCs w:val="28"/>
          <w:lang w:val="en-US" w:eastAsia="ru-RU"/>
        </w:rPr>
        <w:t>R</w:t>
      </w:r>
      <w:r w:rsidRPr="00917772">
        <w:rPr>
          <w:rFonts w:eastAsia="Times New Roman" w:cs="Times New Roman"/>
          <w:szCs w:val="28"/>
          <w:vertAlign w:val="subscript"/>
          <w:lang w:eastAsia="ru-RU"/>
        </w:rPr>
        <w:t>б</w:t>
      </w:r>
      <w:r w:rsidRPr="00917772">
        <w:rPr>
          <w:rFonts w:eastAsia="Times New Roman" w:cs="Times New Roman"/>
          <w:szCs w:val="28"/>
          <w:lang w:eastAsia="ru-RU"/>
        </w:rPr>
        <w:t>) составляют эффективное излучение (Е</w:t>
      </w:r>
      <w:r w:rsidRPr="00917772">
        <w:rPr>
          <w:rFonts w:eastAsia="Times New Roman" w:cs="Times New Roman"/>
          <w:szCs w:val="28"/>
          <w:vertAlign w:val="subscript"/>
          <w:lang w:eastAsia="ru-RU"/>
        </w:rPr>
        <w:t>эф</w:t>
      </w:r>
      <w:r w:rsidRPr="00917772">
        <w:rPr>
          <w:rFonts w:eastAsia="Times New Roman" w:cs="Times New Roman"/>
          <w:szCs w:val="28"/>
          <w:lang w:eastAsia="ru-RU"/>
        </w:rPr>
        <w:t>) и поглощенная солнечная радиация (</w:t>
      </w:r>
      <w:r w:rsidRPr="00917772">
        <w:rPr>
          <w:rFonts w:eastAsia="Times New Roman" w:cs="Times New Roman"/>
          <w:szCs w:val="28"/>
          <w:lang w:val="en-US" w:eastAsia="ru-RU"/>
        </w:rPr>
        <w:t>R</w:t>
      </w:r>
      <w:r w:rsidRPr="00917772">
        <w:rPr>
          <w:rFonts w:eastAsia="Times New Roman" w:cs="Times New Roman"/>
          <w:szCs w:val="28"/>
          <w:vertAlign w:val="subscript"/>
          <w:lang w:eastAsia="ru-RU"/>
        </w:rPr>
        <w:t>п</w:t>
      </w:r>
      <w:r w:rsidRPr="00917772">
        <w:rPr>
          <w:rFonts w:eastAsia="Times New Roman" w:cs="Times New Roman"/>
          <w:szCs w:val="28"/>
          <w:lang w:eastAsia="ru-RU"/>
        </w:rPr>
        <w:t>), расходная часть определяется атмосферной радиацией, уходящей в космос (Е</w:t>
      </w:r>
      <w:r w:rsidRPr="00917772">
        <w:rPr>
          <w:rFonts w:eastAsia="Times New Roman" w:cs="Times New Roman"/>
          <w:szCs w:val="28"/>
          <w:vertAlign w:val="subscript"/>
          <w:lang w:eastAsia="ru-RU"/>
        </w:rPr>
        <w:t>а</w:t>
      </w:r>
      <w:r w:rsidRPr="00917772">
        <w:rPr>
          <w:rFonts w:eastAsia="Times New Roman" w:cs="Times New Roman"/>
          <w:szCs w:val="28"/>
          <w:lang w:eastAsia="ru-RU"/>
        </w:rPr>
        <w:t>):</w:t>
      </w:r>
    </w:p>
    <w:p w:rsidR="00917772" w:rsidRPr="00917772" w:rsidRDefault="00917772" w:rsidP="00917772">
      <w:pPr>
        <w:jc w:val="center"/>
        <w:rPr>
          <w:rFonts w:eastAsia="Times New Roman" w:cs="Times New Roman"/>
          <w:szCs w:val="28"/>
          <w:lang w:eastAsia="ru-RU"/>
        </w:rPr>
      </w:pPr>
      <w:r w:rsidRPr="00917772">
        <w:rPr>
          <w:rFonts w:eastAsia="Times New Roman" w:cs="Times New Roman"/>
          <w:szCs w:val="28"/>
          <w:lang w:eastAsia="ru-RU"/>
        </w:rPr>
        <w:t>-</w:t>
      </w:r>
      <w:r w:rsidRPr="00917772">
        <w:rPr>
          <w:rFonts w:eastAsia="Times New Roman" w:cs="Times New Roman"/>
          <w:szCs w:val="28"/>
          <w:lang w:val="en-US" w:eastAsia="ru-RU"/>
        </w:rPr>
        <w:t>R</w:t>
      </w:r>
      <w:r w:rsidRPr="00917772">
        <w:rPr>
          <w:rFonts w:eastAsia="Times New Roman" w:cs="Times New Roman"/>
          <w:szCs w:val="28"/>
          <w:vertAlign w:val="subscript"/>
          <w:lang w:eastAsia="ru-RU"/>
        </w:rPr>
        <w:t xml:space="preserve">б = </w:t>
      </w:r>
      <w:r w:rsidRPr="00917772">
        <w:rPr>
          <w:rFonts w:eastAsia="Times New Roman" w:cs="Times New Roman"/>
          <w:szCs w:val="28"/>
          <w:lang w:eastAsia="ru-RU"/>
        </w:rPr>
        <w:t>Е</w:t>
      </w:r>
      <w:r w:rsidRPr="00917772">
        <w:rPr>
          <w:rFonts w:eastAsia="Times New Roman" w:cs="Times New Roman"/>
          <w:szCs w:val="28"/>
          <w:vertAlign w:val="subscript"/>
          <w:lang w:eastAsia="ru-RU"/>
        </w:rPr>
        <w:t>эф</w:t>
      </w:r>
      <w:r w:rsidRPr="00917772">
        <w:rPr>
          <w:rFonts w:eastAsia="Times New Roman" w:cs="Times New Roman"/>
          <w:szCs w:val="28"/>
          <w:lang w:eastAsia="ru-RU"/>
        </w:rPr>
        <w:t xml:space="preserve"> - Е</w:t>
      </w:r>
      <w:r w:rsidRPr="00917772">
        <w:rPr>
          <w:rFonts w:eastAsia="Times New Roman" w:cs="Times New Roman"/>
          <w:szCs w:val="28"/>
          <w:vertAlign w:val="subscript"/>
          <w:lang w:eastAsia="ru-RU"/>
        </w:rPr>
        <w:t>а</w:t>
      </w:r>
      <w:r w:rsidRPr="00917772">
        <w:rPr>
          <w:rFonts w:eastAsia="Times New Roman" w:cs="Times New Roman"/>
          <w:szCs w:val="28"/>
          <w:lang w:eastAsia="ru-RU"/>
        </w:rPr>
        <w:t xml:space="preserve"> + </w:t>
      </w:r>
      <w:r w:rsidRPr="00917772">
        <w:rPr>
          <w:rFonts w:eastAsia="Times New Roman" w:cs="Times New Roman"/>
          <w:szCs w:val="28"/>
          <w:lang w:val="en-US" w:eastAsia="ru-RU"/>
        </w:rPr>
        <w:t>R</w:t>
      </w:r>
      <w:r w:rsidRPr="00917772">
        <w:rPr>
          <w:rFonts w:eastAsia="Times New Roman" w:cs="Times New Roman"/>
          <w:szCs w:val="28"/>
          <w:vertAlign w:val="subscript"/>
          <w:lang w:eastAsia="ru-RU"/>
        </w:rPr>
        <w:t>п</w:t>
      </w:r>
    </w:p>
    <w:p w:rsidR="00917772" w:rsidRPr="00917772" w:rsidRDefault="00917772" w:rsidP="00917772">
      <w:pPr>
        <w:jc w:val="center"/>
        <w:rPr>
          <w:rFonts w:eastAsia="Times New Roman" w:cs="Times New Roman"/>
          <w:szCs w:val="28"/>
          <w:lang w:eastAsia="ru-RU"/>
        </w:rPr>
      </w:pP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Радиационный баланс атмосферы отрицательный, а поверхности – положительный. Суммарный радиационный баланс атмосферы и земной поверхности равен нулю, т.е. Земля находится в состоянии лучистого равновесия.</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Тепловой баланс</w:t>
      </w:r>
      <w:r w:rsidRPr="00917772">
        <w:rPr>
          <w:rFonts w:eastAsia="Times New Roman" w:cs="Times New Roman"/>
          <w:szCs w:val="28"/>
          <w:lang w:eastAsia="ru-RU"/>
        </w:rPr>
        <w:t xml:space="preserve"> – алгебраическая сумма потоков теплоты, приходящих на земную поверхность в виде радиационного баланса и уходящих от нее. Он складывается из теплового баланса поверхности и атмосферы. В приходной части теплового баланса земной поверхности стоит радиационный баланс, в расходной – затраты теплоты на испарение, на нагрев атмосферы от Земли, на нагрев почв. Расходуется теплота также на фотосинтез, почвообразование, но эти затраты не превышают 1%. Следует отметить, что над океанами больше затраты теплоты на испарение, в тропических широтах – на нагрев атмосферы.</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 xml:space="preserve">В тепловом балансе атмосферы приходную часть составляет теплота, выделившаяся при конденсации водяных паров, и переданная от поверхности </w:t>
      </w:r>
      <w:r w:rsidRPr="00917772">
        <w:rPr>
          <w:rFonts w:eastAsia="Times New Roman" w:cs="Times New Roman"/>
          <w:szCs w:val="28"/>
          <w:lang w:eastAsia="ru-RU"/>
        </w:rPr>
        <w:lastRenderedPageBreak/>
        <w:t>в атмосферу; расход складывается из отрицательного радиационного баланса. Тепловой баланс земной поверхности и атмосферы равен нулю, т.е. Земля находится в состоянии теплового равновесия.</w:t>
      </w:r>
    </w:p>
    <w:p w:rsidR="00917772" w:rsidRPr="00917772" w:rsidRDefault="00917772" w:rsidP="00917772">
      <w:pPr>
        <w:rPr>
          <w:rFonts w:eastAsia="Times New Roman" w:cs="Times New Roman"/>
          <w:szCs w:val="28"/>
          <w:lang w:eastAsia="ru-RU"/>
        </w:rPr>
      </w:pPr>
      <w:r w:rsidRPr="00917772">
        <w:rPr>
          <w:rFonts w:eastAsia="Times New Roman" w:cs="Times New Roman"/>
          <w:b/>
          <w:bCs/>
          <w:szCs w:val="28"/>
          <w:lang w:eastAsia="ru-RU"/>
        </w:rPr>
        <w:t>Общая циркуляция атмосферы (ОЦА)</w:t>
      </w:r>
      <w:r w:rsidRPr="00917772">
        <w:rPr>
          <w:rFonts w:eastAsia="Times New Roman" w:cs="Times New Roman"/>
          <w:szCs w:val="28"/>
          <w:lang w:eastAsia="ru-RU"/>
        </w:rPr>
        <w:t xml:space="preserve"> – система воздушных потоков планетарного масштаба, охватывающая весь земной шар, тропосферу и нижнюю стратосферу. В циркуляции атмосферы выделяют </w:t>
      </w:r>
      <w:r w:rsidRPr="00917772">
        <w:rPr>
          <w:rFonts w:eastAsia="Times New Roman" w:cs="Times New Roman"/>
          <w:i/>
          <w:iCs/>
          <w:szCs w:val="28"/>
          <w:lang w:eastAsia="ru-RU"/>
        </w:rPr>
        <w:t>зональные и меридиональные переносы.</w:t>
      </w:r>
      <w:r w:rsidRPr="00917772">
        <w:rPr>
          <w:rFonts w:eastAsia="Times New Roman" w:cs="Times New Roman"/>
          <w:szCs w:val="28"/>
          <w:lang w:eastAsia="ru-RU"/>
        </w:rPr>
        <w:t xml:space="preserve"> К зональным переносам, развивающимся в основном в субширотном направлении, относятся:</w:t>
      </w:r>
    </w:p>
    <w:p w:rsidR="00917772" w:rsidRPr="00917772" w:rsidRDefault="00917772" w:rsidP="005A35AA">
      <w:pPr>
        <w:numPr>
          <w:ilvl w:val="0"/>
          <w:numId w:val="36"/>
        </w:numPr>
        <w:ind w:left="0" w:firstLine="709"/>
        <w:jc w:val="left"/>
        <w:rPr>
          <w:rFonts w:eastAsia="Times New Roman" w:cs="Times New Roman"/>
          <w:szCs w:val="28"/>
          <w:lang w:eastAsia="ru-RU"/>
        </w:rPr>
      </w:pPr>
      <w:r w:rsidRPr="00917772">
        <w:rPr>
          <w:rFonts w:eastAsia="Times New Roman" w:cs="Times New Roman"/>
          <w:szCs w:val="28"/>
          <w:lang w:eastAsia="ru-RU"/>
        </w:rPr>
        <w:t>западный перенос, господствующий на всей планете в верхней тропосфере и нижней стратосфере;</w:t>
      </w:r>
    </w:p>
    <w:p w:rsidR="00917772" w:rsidRPr="00917772" w:rsidRDefault="00917772" w:rsidP="005A35AA">
      <w:pPr>
        <w:numPr>
          <w:ilvl w:val="0"/>
          <w:numId w:val="36"/>
        </w:numPr>
        <w:ind w:left="0" w:firstLine="709"/>
        <w:jc w:val="left"/>
        <w:rPr>
          <w:rFonts w:eastAsia="Times New Roman" w:cs="Times New Roman"/>
          <w:szCs w:val="28"/>
          <w:lang w:eastAsia="ru-RU"/>
        </w:rPr>
      </w:pPr>
      <w:r w:rsidRPr="00917772">
        <w:rPr>
          <w:rFonts w:eastAsia="Times New Roman" w:cs="Times New Roman"/>
          <w:szCs w:val="28"/>
          <w:lang w:eastAsia="ru-RU"/>
        </w:rPr>
        <w:t>в нижней тропосфере, в полярных широтах – восточные ветры; в умеренных широтах западные ветры, в тропических и экваториальных широтах – восточные;</w:t>
      </w:r>
    </w:p>
    <w:p w:rsidR="00917772" w:rsidRPr="00917772" w:rsidRDefault="00917772" w:rsidP="005A35AA">
      <w:pPr>
        <w:numPr>
          <w:ilvl w:val="0"/>
          <w:numId w:val="36"/>
        </w:numPr>
        <w:ind w:left="0" w:firstLine="709"/>
        <w:jc w:val="left"/>
        <w:rPr>
          <w:rFonts w:eastAsia="Times New Roman" w:cs="Times New Roman"/>
          <w:szCs w:val="28"/>
          <w:lang w:eastAsia="ru-RU"/>
        </w:rPr>
      </w:pPr>
      <w:r w:rsidRPr="00917772">
        <w:rPr>
          <w:rFonts w:eastAsia="Times New Roman" w:cs="Times New Roman"/>
          <w:szCs w:val="28"/>
          <w:lang w:eastAsia="ru-RU"/>
        </w:rPr>
        <w:t>струйные течения, развивающиеся над фронтальными зонами в верхней тропосфере.</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К меридиональным переносам относятся муссоны тропических-экваториальных широт и внетропических широт.</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ОЦА складывается под влиянием неравномерного распределения солнечной радиации, действия силы Кориолиса и неоднородности подстилающей поверхности.</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При поступлении солнечной радиации на однородную не вращающуюся Землю в верхней части тропосферы возникло бы движение воздуха от экватора к полюсу, у подстилающей поверхности – от полюса к экватору. В самом деле, воздух на экваторе в приземном слое атмосферы сильно прогревается. Теплый и влажный воздух поднимается вверх, объем его возрастает, и в верхней тропосфере возникает высокое давление. У полюсов из-за сильного охлаждения приземных слоев атмосферы воздух сжимается, объем его уменьшается и наверху давление падает. Следовательно, в верхних слоях тропосферы возникает переток воздуха от экватора к полюсам. Благодаря этому масса воздуха у экватора, а значит, и давление у подстилающей поверхности уменьшаются, а на полюсах возрастает. В приземном слое начинается движение от полюсов к экватору. Вывод: солнечная радиация формирует меридиональную составляющую ОЦА.</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На однородной вращающейся Земле действует еще сила Кориолиса. Наверху сила Кориолиса отклоняет поток в СП вправо от направления движения, т.е. с запада на восток. В ЮП движение воздуха отклоняется влево, т.е. опять с запада на восток. Поэтому вверху (в верхней тропосфере и нижней стратосфере, в интервале высот от 10 до 20 км давление уменьшается от экватора к полюсам) отмечен западный перенос, он отмечен для всей Земли в целом. В общем, движение воздуха происходит вокруг полюсов. Следовательно, сила Кориолиса формирует зональный перенос ОЦА.</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 xml:space="preserve">Внизу у подстилающей поверхности движение более сложное, влияние оказывает неоднородная подстилающая поверхность, т.е. расчленение ее на </w:t>
      </w:r>
      <w:r w:rsidRPr="00917772">
        <w:rPr>
          <w:rFonts w:eastAsia="Times New Roman" w:cs="Times New Roman"/>
          <w:szCs w:val="28"/>
          <w:lang w:eastAsia="ru-RU"/>
        </w:rPr>
        <w:lastRenderedPageBreak/>
        <w:t xml:space="preserve">материки и океаны. Образуется сложная картина основных воздушных потоков. От субтропических поясов высокого давления воздушные потоки оттекают к экваториальной депрессии и в умеренные широты. В первом случае образуются восточные ветры тропических-экваториальных широт. Над океанами благодаря постоянным барическим максимумам они существуют круглый год – </w:t>
      </w:r>
      <w:r w:rsidRPr="00917772">
        <w:rPr>
          <w:rFonts w:eastAsia="Times New Roman" w:cs="Times New Roman"/>
          <w:i/>
          <w:iCs/>
          <w:szCs w:val="28"/>
          <w:lang w:eastAsia="ru-RU"/>
        </w:rPr>
        <w:t>пассаты</w:t>
      </w:r>
      <w:r w:rsidRPr="00917772">
        <w:rPr>
          <w:rFonts w:eastAsia="Times New Roman" w:cs="Times New Roman"/>
          <w:szCs w:val="28"/>
          <w:lang w:eastAsia="ru-RU"/>
        </w:rPr>
        <w:t xml:space="preserve"> – ветры экваториальных периферий субтропических максимумов, постоянно дующие только над океанами; над сушей прослеживаются не всюду и не всегда (перерывы вызываются ослаблением субтропических антициклонов из-за сильного прогрева и перемещения в эти широты экваториальной депрессии). В СП пассаты имеют северо-восточное направление, в ЮП – юго-восточное. Пассаты обоих полушарий сходятся вблизи экватора. В области их сходимости (внутритропическая зона конвергенции) возникают сильные восходящие токи воздуха, образуются кучевые облака и выпадают ливневые осадки.</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 xml:space="preserve">Ветровой поток, идущий в умеренные широты от тропического пояса повышенного давления, формирует </w:t>
      </w:r>
      <w:r w:rsidRPr="00917772">
        <w:rPr>
          <w:rFonts w:eastAsia="Times New Roman" w:cs="Times New Roman"/>
          <w:i/>
          <w:iCs/>
          <w:szCs w:val="28"/>
          <w:lang w:eastAsia="ru-RU"/>
        </w:rPr>
        <w:t>западные ветры умеренных широт.</w:t>
      </w:r>
      <w:r w:rsidRPr="00917772">
        <w:rPr>
          <w:rFonts w:eastAsia="Times New Roman" w:cs="Times New Roman"/>
          <w:szCs w:val="28"/>
          <w:lang w:eastAsia="ru-RU"/>
        </w:rPr>
        <w:t xml:space="preserve"> Они усиливаются в зимнее время, так как над океаном в умеренных широтах разрастаются барические минимумы, увеличивается барический градиент между барическими минимумами над океанами и барическими максимумами над сушей, следовательно, увеличивается и сила ветров. В СП направление ветров юго-западное, в ЮП – северо-западное. Иногда эти ветры называют антипассатами, но генетически они с пассатами не связаны, а являются частью общепланетарного западного переноса.</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Восточный перенос.</w:t>
      </w:r>
      <w:r w:rsidRPr="00917772">
        <w:rPr>
          <w:rFonts w:eastAsia="Times New Roman" w:cs="Times New Roman"/>
          <w:szCs w:val="28"/>
          <w:lang w:eastAsia="ru-RU"/>
        </w:rPr>
        <w:t>Преобладающими ветрами в полярных широтах являются северо-восточные в СП и юго-восточные – в ЮП. Воздух перемещается от полярных областей повышенного давления в сторону пояса пониженного давления умеренных широт. Восточный перенос представлен также пассатами тропических широт. Вблизи экватора восточный перенос охватывает почти всю тропосферу, и западного переноса здесь нет.</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Анализ по широтам основных частей ОЦА позволяет выделить три зональных незамкнутых звена:</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-полярное: в нижней тропосфере дуют восточные ветры, выше – западный перенос;</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-умеренное звено: в нижней и верхней тропосфере – ветры западных направлений;</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-тропическое звено: в нижней тропосфере – восточные ветры, выше – западный перенос.</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Тропическое звено циркуляции получило название ячейки Гадлея (автор наиболее ранней схемы ОЦА, 1735 г.), умеренное звено – ячейки Фрреля (американский метеоролог). В настоящее время существование ячеек подвергается сомнению (С.П. Хромов, Б.Л. Дзердиевский), однако в литературе упоминание о них сохраняется.</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 xml:space="preserve">Струйные течения – ветры ураганной силы, дующие над фронтальными зонами в верхней тропосфере и нижней стратосфере. Особенно ярко они </w:t>
      </w:r>
      <w:r w:rsidRPr="00917772">
        <w:rPr>
          <w:rFonts w:eastAsia="Times New Roman" w:cs="Times New Roman"/>
          <w:szCs w:val="28"/>
          <w:lang w:eastAsia="ru-RU"/>
        </w:rPr>
        <w:lastRenderedPageBreak/>
        <w:t>выражены над полярными фронтами, скорость ветра достигает 300-400 км/ч из-за больших градиентов давления и разреженности атмосферы.</w:t>
      </w:r>
    </w:p>
    <w:p w:rsidR="00917772" w:rsidRPr="00917772" w:rsidRDefault="00917772" w:rsidP="00917772">
      <w:pPr>
        <w:rPr>
          <w:rFonts w:eastAsia="Times New Roman" w:cs="Times New Roman"/>
          <w:i/>
          <w:iCs/>
          <w:szCs w:val="28"/>
          <w:lang w:eastAsia="ru-RU"/>
        </w:rPr>
      </w:pPr>
      <w:r w:rsidRPr="00917772">
        <w:rPr>
          <w:rFonts w:eastAsia="Times New Roman" w:cs="Times New Roman"/>
          <w:szCs w:val="28"/>
          <w:lang w:eastAsia="ru-RU"/>
        </w:rPr>
        <w:t xml:space="preserve">Меридиональные переносы осложняют систему ОЦА и обеспечивают междуширотный обмен теплотой и влагой. Главными меридиональными переносами являются </w:t>
      </w:r>
      <w:r w:rsidRPr="00917772">
        <w:rPr>
          <w:rFonts w:eastAsia="Times New Roman" w:cs="Times New Roman"/>
          <w:i/>
          <w:iCs/>
          <w:szCs w:val="28"/>
          <w:lang w:eastAsia="ru-RU"/>
        </w:rPr>
        <w:t>муссоны</w:t>
      </w:r>
      <w:r w:rsidRPr="00917772">
        <w:rPr>
          <w:rFonts w:eastAsia="Times New Roman" w:cs="Times New Roman"/>
          <w:szCs w:val="28"/>
          <w:lang w:eastAsia="ru-RU"/>
        </w:rPr>
        <w:t xml:space="preserve"> – сезонные ветры, меняющие летом и зимой направление на противоположное. Выделяют муссоны тропические и внетропические.</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Тропические муссоны</w:t>
      </w:r>
      <w:r w:rsidRPr="00917772">
        <w:rPr>
          <w:rFonts w:eastAsia="Times New Roman" w:cs="Times New Roman"/>
          <w:szCs w:val="28"/>
          <w:lang w:eastAsia="ru-RU"/>
        </w:rPr>
        <w:t xml:space="preserve"> возникают по причине термических различий между летним и зимним полушариями, распределение суши и моря только усиливает, осложняет или стабилизирует это явление. В январе в СП располагается почти непрерывная цепь антициклонов: над океанами – постоянных субтропических, над материками – сезонных. В то же время в ЮП лежит сдвинутая туда экваториальная депрессия. В результате образуется перенос воздуха из СП в ЮП. В июле при обратном соотношении барических систем, происходит перенос воздуха через экватор из ЮП в СП. Таким образом, тропические муссоны - это не что иное, как пассаты, которые в некоторой, близкой к экватору полосе приобретают иное свойство – сезонную смену генерального направления. При помощи тропических муссонов осуществляется обмен воздуха между </w:t>
      </w:r>
      <w:r w:rsidRPr="00917772">
        <w:rPr>
          <w:rFonts w:eastAsia="Times New Roman" w:cs="Times New Roman"/>
          <w:i/>
          <w:iCs/>
          <w:szCs w:val="28"/>
          <w:lang w:eastAsia="ru-RU"/>
        </w:rPr>
        <w:t>полушариями</w:t>
      </w:r>
      <w:r w:rsidRPr="00917772">
        <w:rPr>
          <w:rFonts w:eastAsia="Times New Roman" w:cs="Times New Roman"/>
          <w:szCs w:val="28"/>
          <w:lang w:eastAsia="ru-RU"/>
        </w:rPr>
        <w:t>, а на между сушей и морем, тем более, что в тропиках термический контраст между сушей и морем вообще невелик. Область распространения тропических муссонов вся лежит между 20</w:t>
      </w:r>
      <w:r w:rsidRPr="00917772">
        <w:rPr>
          <w:rFonts w:eastAsia="Times New Roman" w:cs="Times New Roman"/>
          <w:szCs w:val="28"/>
          <w:vertAlign w:val="superscript"/>
          <w:lang w:eastAsia="ru-RU"/>
        </w:rPr>
        <w:t>0</w:t>
      </w:r>
      <w:r w:rsidRPr="00917772">
        <w:rPr>
          <w:rFonts w:eastAsia="Times New Roman" w:cs="Times New Roman"/>
          <w:szCs w:val="28"/>
          <w:lang w:eastAsia="ru-RU"/>
        </w:rPr>
        <w:t xml:space="preserve"> с.ш. и 15</w:t>
      </w:r>
      <w:r w:rsidRPr="00917772">
        <w:rPr>
          <w:rFonts w:eastAsia="Times New Roman" w:cs="Times New Roman"/>
          <w:szCs w:val="28"/>
          <w:vertAlign w:val="superscript"/>
          <w:lang w:eastAsia="ru-RU"/>
        </w:rPr>
        <w:t>0</w:t>
      </w:r>
      <w:r w:rsidRPr="00917772">
        <w:rPr>
          <w:rFonts w:eastAsia="Times New Roman" w:cs="Times New Roman"/>
          <w:szCs w:val="28"/>
          <w:lang w:eastAsia="ru-RU"/>
        </w:rPr>
        <w:t xml:space="preserve"> ю.ш. (тропическая Африка к северу от экватора, восточная Африка к югу от экватора; южная Аравия; Индийский океан до Мадагаскара на западе и до северной Австралии на востоке; Индостан, Индокитай, Индонезия (без Суматры). Восточный Китай; в Ю.Америке – Колумбия). Например, муссонное течение, зарождающееся в антициклоне над северной Австралией и идущее в Азию, направляется, в сущности, с одного материка на другой; океан в данном случае служит лишь промежуточной территорией. Муссоны в Африке есть обмен воздуха между сушей одного и того же материка, лежащих в разных полушариях, а над частью Тихого океана муссон дует с океанической поверхности одного полушария на океаническую поверхность другого.</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 xml:space="preserve">В образовании </w:t>
      </w:r>
      <w:r w:rsidRPr="00917772">
        <w:rPr>
          <w:rFonts w:eastAsia="Times New Roman" w:cs="Times New Roman"/>
          <w:i/>
          <w:iCs/>
          <w:szCs w:val="28"/>
          <w:lang w:eastAsia="ru-RU"/>
        </w:rPr>
        <w:t>внетропических муссонов</w:t>
      </w:r>
      <w:r w:rsidRPr="00917772">
        <w:rPr>
          <w:rFonts w:eastAsia="Times New Roman" w:cs="Times New Roman"/>
          <w:szCs w:val="28"/>
          <w:lang w:eastAsia="ru-RU"/>
        </w:rPr>
        <w:t xml:space="preserve"> ведущую роль играет термический контраст между сушей и морем. Здесь муссоны возникают между сезонными антициклонами и депрессиями, одни из которых лежат на материке другие на океане. Так, зимние муссоны на Дальнем востоке есть следствие взаимодействия антициклона над Азией (с центром в Монголии) и постоянной Алеутской депрессии; летний – следствие антициклона над северной частью Тихого океана и депрессии над внетропической частью Азиатского материка.</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Внетропические муссоны лучше всего выражены на Дальнем Востоке (включая Камчатку), в Охотском море, в Японии, на Аляске и побережье Северного Ледовитого океана.</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lastRenderedPageBreak/>
        <w:t>Одно из главных условий проявления муссонной циркуляции – отсутствие циклонической деятельности (над Европой и С. Америкой муссонная циркуляция отсутствует вследствие интенсивности циклонической деятельности, она «смывается» западным переносом).</w:t>
      </w:r>
    </w:p>
    <w:p w:rsidR="00917772" w:rsidRPr="00917772" w:rsidRDefault="00917772" w:rsidP="00917772">
      <w:pPr>
        <w:rPr>
          <w:rFonts w:eastAsia="Times New Roman" w:cs="Times New Roman"/>
          <w:b/>
          <w:bCs/>
          <w:szCs w:val="28"/>
          <w:lang w:eastAsia="ru-RU"/>
        </w:rPr>
      </w:pPr>
      <w:r w:rsidRPr="00917772">
        <w:rPr>
          <w:rFonts w:eastAsia="Times New Roman" w:cs="Times New Roman"/>
          <w:b/>
          <w:bCs/>
          <w:szCs w:val="28"/>
          <w:lang w:eastAsia="ru-RU"/>
        </w:rPr>
        <w:t>Ветры циклонов и антициклонов.</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Циклон</w:t>
      </w:r>
      <w:r w:rsidRPr="00917772">
        <w:rPr>
          <w:rFonts w:eastAsia="Times New Roman" w:cs="Times New Roman"/>
          <w:szCs w:val="28"/>
          <w:lang w:eastAsia="ru-RU"/>
        </w:rPr>
        <w:t xml:space="preserve"> – область пониженного давления, с системой ветров от периферии к центру против часовой стрелки в СП и по часовой – в ЮП.</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Антициклон</w:t>
      </w:r>
      <w:r w:rsidRPr="00917772">
        <w:rPr>
          <w:rFonts w:eastAsia="Times New Roman" w:cs="Times New Roman"/>
          <w:szCs w:val="28"/>
          <w:lang w:eastAsia="ru-RU"/>
        </w:rPr>
        <w:t xml:space="preserve"> – область повышенного давления, с системой ветров от центра к периферии по часовой стрелке в СП и против часовой – в ЮП.</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В центре циклона наблюдаются восходящие токи воздуха, в антициклоне – нисходящие.</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Выделяют циклоны фронтальные, центральные, тропические и термические депрессии.</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Фронтальные циклоны</w:t>
      </w:r>
      <w:r w:rsidRPr="00917772">
        <w:rPr>
          <w:rFonts w:eastAsia="Times New Roman" w:cs="Times New Roman"/>
          <w:szCs w:val="28"/>
          <w:lang w:eastAsia="ru-RU"/>
        </w:rPr>
        <w:t xml:space="preserve"> образуются на Арктическом и Полярном фронтах: на Арктическом фронте Северной Атлантики (около восточных берегов Северной Америки и у Исландии), на Арктическом фронте в северной части Тихого океана (около восточных берегов Азии и у Алеутских островов). Циклоны обычно существуют несколько суток, двигаясь с запада на восток со скоростью около 20-30 км/ч. На фронте возникает серия циклонов, в серии по три-четыре циклона. Каждый следующий циклон находится на более молодой стадии развития и двигается быстрее. Циклоны нагоняют друг друга, смыкаются, образуя </w:t>
      </w:r>
      <w:r w:rsidRPr="00917772">
        <w:rPr>
          <w:rFonts w:eastAsia="Times New Roman" w:cs="Times New Roman"/>
          <w:i/>
          <w:iCs/>
          <w:szCs w:val="28"/>
          <w:lang w:eastAsia="ru-RU"/>
        </w:rPr>
        <w:t>центральные циклоны</w:t>
      </w:r>
      <w:r w:rsidRPr="00917772">
        <w:rPr>
          <w:rFonts w:eastAsia="Times New Roman" w:cs="Times New Roman"/>
          <w:szCs w:val="28"/>
          <w:lang w:eastAsia="ru-RU"/>
        </w:rPr>
        <w:t xml:space="preserve"> – второй тип циклона. Благодаря малоподвижным центральным циклонам поддерживается область пониженного давления над океанами и в умеренных широтах.</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Циклоны, зародившиеся на севере Атлантического океана, движутся в Западную Европу. Наиболее часто они проходят через Великобританию, Балтийское море, С-Петербург и далее на Урал и в Западную Сибирь или по Скандинавии, Кольскому полуострову и далее или к Шпицбергену, или по северной окраине Азии.</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Северотихоокеанские циклоны идут в северо-западную Америку, а также северо-восточную Азию.</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Тропические циклоны</w:t>
      </w:r>
      <w:r w:rsidRPr="00917772">
        <w:rPr>
          <w:rFonts w:eastAsia="Times New Roman" w:cs="Times New Roman"/>
          <w:szCs w:val="28"/>
          <w:lang w:eastAsia="ru-RU"/>
        </w:rPr>
        <w:t xml:space="preserve"> образуются на тропических фронтах чаще всего между 5 и 20</w:t>
      </w:r>
      <w:r w:rsidRPr="00917772">
        <w:rPr>
          <w:rFonts w:eastAsia="Times New Roman" w:cs="Times New Roman"/>
          <w:szCs w:val="28"/>
          <w:vertAlign w:val="superscript"/>
          <w:lang w:eastAsia="ru-RU"/>
        </w:rPr>
        <w:t>0</w:t>
      </w:r>
      <w:r w:rsidRPr="00917772">
        <w:rPr>
          <w:rFonts w:eastAsia="Times New Roman" w:cs="Times New Roman"/>
          <w:szCs w:val="28"/>
          <w:lang w:eastAsia="ru-RU"/>
        </w:rPr>
        <w:t xml:space="preserve"> с. и ю. ш., на экваторе сила Кориолиса равна нулю и циклоны не образуются. Возникают они над океанами в конце лета и осенью, когда вода нагрета до температуры 27-28</w:t>
      </w:r>
      <w:r w:rsidRPr="00917772">
        <w:rPr>
          <w:rFonts w:eastAsia="Times New Roman" w:cs="Times New Roman"/>
          <w:szCs w:val="28"/>
          <w:vertAlign w:val="superscript"/>
          <w:lang w:eastAsia="ru-RU"/>
        </w:rPr>
        <w:t>0</w:t>
      </w:r>
      <w:r w:rsidRPr="00917772">
        <w:rPr>
          <w:rFonts w:eastAsia="Times New Roman" w:cs="Times New Roman"/>
          <w:szCs w:val="28"/>
          <w:lang w:eastAsia="ru-RU"/>
        </w:rPr>
        <w:t>С. Мощный подъем теплого и влажного воздуха приводит к выделению огромного количества теплоты при конденсации, что определяет кинетическую энергию циклона и низкое давление в центре. Циклоны двигаются с востока на запад по экваториальной периферии постоянных барических максимумов на океанах. Если тропический циклон достигает умеренных широт, он расширяется, теряет энергию и уже как внетропический циклон начинает двигаться с запада на восток. Скорость движения самого циклона небольшая (20-30 км/ч), но ветры в нем могут иметь скорость до 100 м/с. Наибольшая скорость в урагане «Ида» составляла 113 м/с.</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lastRenderedPageBreak/>
        <w:t>Основные районы возникновения тропических циклонов: восточное побережье Азии, северное побережье Австралии, Аравийское море, Бенгальский залив; Карибское море и Мексиканский залив. В среднем в году бывает около 70 тропических циклонов со скоростями ветров более 20 м/с. В Тихом океане тропические циклоны называются тайфунами, в Атлантическом – ураганами, у берегов Австралии – вилли-вилли.</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Термические депрессии</w:t>
      </w:r>
      <w:r w:rsidRPr="00917772">
        <w:rPr>
          <w:rFonts w:eastAsia="Times New Roman" w:cs="Times New Roman"/>
          <w:szCs w:val="28"/>
          <w:lang w:eastAsia="ru-RU"/>
        </w:rPr>
        <w:t xml:space="preserve"> возникают на суше из-за сильного перегрева участка поверхности, поднятия и растекания воздуха над ним. В результате у подстилающей поверхности образуется область пониженного давления.</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Антициклоны подразделяются на фронтальные, субтропические антициклоны динамического происхождения и стационарные.</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 xml:space="preserve">В умеренных широтах в холодном воздухе возникают </w:t>
      </w:r>
      <w:r w:rsidRPr="00917772">
        <w:rPr>
          <w:rFonts w:eastAsia="Times New Roman" w:cs="Times New Roman"/>
          <w:i/>
          <w:iCs/>
          <w:szCs w:val="28"/>
          <w:lang w:eastAsia="ru-RU"/>
        </w:rPr>
        <w:t xml:space="preserve">фронтальные антициклоны, </w:t>
      </w:r>
      <w:r w:rsidRPr="00917772">
        <w:rPr>
          <w:rFonts w:eastAsia="Times New Roman" w:cs="Times New Roman"/>
          <w:szCs w:val="28"/>
          <w:lang w:eastAsia="ru-RU"/>
        </w:rPr>
        <w:t xml:space="preserve">которые перемещаются сериями с запада на восток со скоростью 20-30 км/ч. Последний заключительный антициклон достигает субтропиков, стабилизируется и образует </w:t>
      </w:r>
      <w:r w:rsidRPr="00917772">
        <w:rPr>
          <w:rFonts w:eastAsia="Times New Roman" w:cs="Times New Roman"/>
          <w:i/>
          <w:iCs/>
          <w:szCs w:val="28"/>
          <w:lang w:eastAsia="ru-RU"/>
        </w:rPr>
        <w:t>субтропический антициклон динамического происхождения.</w:t>
      </w:r>
      <w:r w:rsidRPr="00917772">
        <w:rPr>
          <w:rFonts w:eastAsia="Times New Roman" w:cs="Times New Roman"/>
          <w:szCs w:val="28"/>
          <w:lang w:eastAsia="ru-RU"/>
        </w:rPr>
        <w:t xml:space="preserve"> К ним относятся постоянные барические максимумы на океанах. </w:t>
      </w:r>
      <w:r w:rsidRPr="00917772">
        <w:rPr>
          <w:rFonts w:eastAsia="Times New Roman" w:cs="Times New Roman"/>
          <w:i/>
          <w:iCs/>
          <w:szCs w:val="28"/>
          <w:lang w:eastAsia="ru-RU"/>
        </w:rPr>
        <w:t>Стационарный антициклон</w:t>
      </w:r>
      <w:r w:rsidRPr="00917772">
        <w:rPr>
          <w:rFonts w:eastAsia="Times New Roman" w:cs="Times New Roman"/>
          <w:szCs w:val="28"/>
          <w:lang w:eastAsia="ru-RU"/>
        </w:rPr>
        <w:t xml:space="preserve"> возникает над сушей в зимний период в результате сильного выхолаживания участка поверхности.</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Зарождаются и устойчиво держатся антициклоны над холодными поверхностями Восточной Арктики, Антарктиды, а зимой и Восточной Сибири. При прорыве арктического воздуха с севера зимой антициклон устанавливается над всей Восточной Европой и иногда захватывает Западную и Южную.</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За каждым циклоном следует и перемещается с той же скоростью антициклон, который заключает собой всякую циклоническую серию. При движении с запада на восток циклоны испытывают отклонение к северу, а антициклоны – к югу в СП. Причина отклонений объясняется влиянием силы Кориолиса. Следовательно, циклоны начинают двигаться  на северо-восток, а антициклоны на юго-восток. Благодаря ветрам циклонов и антициклонов наблюдается обмен между широтами теплом и влагой. В областях повышенного давления преобладают токи воздуха сверху вниз – воздух сухой, облаков нет; в областях пониженного давления – снизу вверх – образуются облака, выпадают осадки. Внедрение теплых воздушных масс называется «волнами тепла». Перемещение тропических воздушных масс в умеренные широты летом вызывает засуху, зимой – сильные оттепели. Внедрение арктических воздушных масс в умеренные широты – «волны холода» – вызывает похолодание.</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Местные ветры</w:t>
      </w:r>
      <w:r w:rsidRPr="00917772">
        <w:rPr>
          <w:rFonts w:eastAsia="Times New Roman" w:cs="Times New Roman"/>
          <w:szCs w:val="28"/>
          <w:lang w:eastAsia="ru-RU"/>
        </w:rPr>
        <w:t>– ветры, возникающие на ограниченных участках территории в результате влияния местных причин. К местным ветрам термического происхождения относятся бризы, горно-долинные ветры, влияние рельефа вызывает образование фенов и бора.</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Бризы</w:t>
      </w:r>
      <w:r w:rsidRPr="00917772">
        <w:rPr>
          <w:rFonts w:eastAsia="Times New Roman" w:cs="Times New Roman"/>
          <w:szCs w:val="28"/>
          <w:lang w:eastAsia="ru-RU"/>
        </w:rPr>
        <w:t xml:space="preserve"> возникают на берегах океанов, морей, озер, там, где велики суточные колебания температур. В крупных городах сформировались городские бризы. Днем, когда суша нагрета сильнее, над ней возникает </w:t>
      </w:r>
      <w:r w:rsidRPr="00917772">
        <w:rPr>
          <w:rFonts w:eastAsia="Times New Roman" w:cs="Times New Roman"/>
          <w:szCs w:val="28"/>
          <w:lang w:eastAsia="ru-RU"/>
        </w:rPr>
        <w:lastRenderedPageBreak/>
        <w:t>восходящее движение воздуха и отток его наверху в сторону более холодного. В приземных слоях ветер дует в сторону суши, это дневной (морской) бриз. Ночной (береговой) бриз возникает ночью. Когда суша охлаждается сильнее, чем вода, и в приземном слое воздуха ветер дует с суши на море. Морские бризы выражены сильнее, их скорость равна 7 м/с, полоса распространения – до 100 км.</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Горно-долинные ветры</w:t>
      </w:r>
      <w:r w:rsidRPr="00917772">
        <w:rPr>
          <w:rFonts w:eastAsia="Times New Roman" w:cs="Times New Roman"/>
          <w:szCs w:val="28"/>
          <w:lang w:eastAsia="ru-RU"/>
        </w:rPr>
        <w:t xml:space="preserve"> образуют ветры склонов и собственно горно-долинные и имеют суточную периодичность. Ветры склонов – результат различного нагрева поверхности склона и воздуха на той же высоте. Днем воздух на склоне нагревается сильнее, и ветер дует вверх по склону, ночью склон охлаждается тоже сильнее и ветер начинает дуть вниз по склону. Собственно горно-долинные ветры вызваны тем, что воздух в горной долине нагревается и охлаждается сильнее, чем на той же высоте на соседней равнине. Ночью ветер дует в сторону равнины, днем – в сторону гор. Обращенный в сторону ветра склон, называется наветренным, а противоположный – подветренным.</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Фен</w:t>
      </w:r>
      <w:r w:rsidRPr="00917772">
        <w:rPr>
          <w:rFonts w:eastAsia="Times New Roman" w:cs="Times New Roman"/>
          <w:szCs w:val="28"/>
          <w:lang w:eastAsia="ru-RU"/>
        </w:rPr>
        <w:t xml:space="preserve"> – теплый сухой ветер с высоких гор, часто покрытых ледниками. Возникает он благодаря адиабатическому охлаждению воздуха на наветренном склоне и адиабатическому нагреву – на подветренном склоне. Наиболее типичный фен возникает в случае, когда воздушное течение ОЦА переваливает через горный хребет. Чаще </w:t>
      </w:r>
      <w:r w:rsidRPr="00917772">
        <w:rPr>
          <w:rFonts w:eastAsia="Times New Roman" w:cs="Times New Roman"/>
          <w:i/>
          <w:iCs/>
          <w:szCs w:val="28"/>
          <w:lang w:eastAsia="ru-RU"/>
        </w:rPr>
        <w:t>встречается</w:t>
      </w:r>
      <w:r w:rsidRPr="00917772">
        <w:rPr>
          <w:rFonts w:eastAsia="Times New Roman" w:cs="Times New Roman"/>
          <w:szCs w:val="28"/>
          <w:lang w:eastAsia="ru-RU"/>
        </w:rPr>
        <w:t xml:space="preserve"> антициклональный фен, он образуется в том случае, если над горной страной стоит антициклон. Фены наиболее часты в переходные сезоны, продолжительность их несколько суток (в Альпах в году 125 дней с фенами). В горах Тянь-Шаня подобные ветры называют кастек, в Средней Азии – гармсиль, в Скалистых горах – чинук. Фены вызывают раннее цветение садов, таяние снега.</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 xml:space="preserve">Бора </w:t>
      </w:r>
      <w:r w:rsidRPr="00917772">
        <w:rPr>
          <w:rFonts w:eastAsia="Times New Roman" w:cs="Times New Roman"/>
          <w:szCs w:val="28"/>
          <w:lang w:eastAsia="ru-RU"/>
        </w:rPr>
        <w:t>– холодный ветер, дующий с невысоких гор в сторону теплого моря. В Новороссийске он называется норд-остом, на Апшеронском полуострове – нордом. На Байкале – сармой, в долине Роны (Франция) – мистралью. Возникает бора зимой, когда перед хребтом, на равнине, образуется область повышенного давления, где формируется холодный воздух. Перевалив невысокий хребет, холодный воздух устремляется с большой скоростью в сторону теплой бухты, где давление низкое, скорость может достигать 30 м/с, температура воздуха резко падает до –5</w:t>
      </w:r>
      <w:r w:rsidRPr="00917772">
        <w:rPr>
          <w:rFonts w:eastAsia="Times New Roman" w:cs="Times New Roman"/>
          <w:szCs w:val="28"/>
          <w:vertAlign w:val="superscript"/>
          <w:lang w:eastAsia="ru-RU"/>
        </w:rPr>
        <w:t>0</w:t>
      </w:r>
      <w:r w:rsidRPr="00917772">
        <w:rPr>
          <w:rFonts w:eastAsia="Times New Roman" w:cs="Times New Roman"/>
          <w:szCs w:val="28"/>
          <w:lang w:eastAsia="ru-RU"/>
        </w:rPr>
        <w:t>С.</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 xml:space="preserve">К мелкомасштабным вихрям относятся </w:t>
      </w:r>
      <w:r w:rsidRPr="00917772">
        <w:rPr>
          <w:rFonts w:eastAsia="Times New Roman" w:cs="Times New Roman"/>
          <w:i/>
          <w:iCs/>
          <w:szCs w:val="28"/>
          <w:lang w:eastAsia="ru-RU"/>
        </w:rPr>
        <w:t xml:space="preserve">смерчи </w:t>
      </w:r>
      <w:r w:rsidRPr="00917772">
        <w:rPr>
          <w:rFonts w:eastAsia="Times New Roman" w:cs="Times New Roman"/>
          <w:szCs w:val="28"/>
          <w:lang w:eastAsia="ru-RU"/>
        </w:rPr>
        <w:t>и</w:t>
      </w:r>
      <w:r w:rsidRPr="00917772">
        <w:rPr>
          <w:rFonts w:eastAsia="Times New Roman" w:cs="Times New Roman"/>
          <w:i/>
          <w:iCs/>
          <w:szCs w:val="28"/>
          <w:lang w:eastAsia="ru-RU"/>
        </w:rPr>
        <w:t xml:space="preserve"> тромбы (торнадо)</w:t>
      </w:r>
      <w:r w:rsidRPr="00917772">
        <w:rPr>
          <w:rFonts w:eastAsia="Times New Roman" w:cs="Times New Roman"/>
          <w:szCs w:val="28"/>
          <w:lang w:eastAsia="ru-RU"/>
        </w:rPr>
        <w:t>. Вихри над морем называются смерчами, над сушей – тромбами. Зарождаются смерчи и тромбы обычно в тех же местах, что и тропические циклоны, в жарком влажном климате. Основным источником энергии служит конденсация водяных паров, при которой выделяется энергия. Большое число торнадо в США объясняется приходом влажного теплого воздуха с Мексиканского залива. Вихрь двигается со скоростью 30-40 км/ч, но скорость ветра в нем достигает 100 м/с. Тромбы возникают обычно поодиночке, вихри – сериями. В 1981 г. у побережья Англии в течение пяти часов сформировалось 105 смерчей.</w:t>
      </w:r>
    </w:p>
    <w:p w:rsidR="00917772" w:rsidRPr="00917772" w:rsidRDefault="00917772" w:rsidP="00917772">
      <w:pPr>
        <w:rPr>
          <w:rFonts w:eastAsia="Times New Roman" w:cs="Times New Roman"/>
          <w:szCs w:val="28"/>
          <w:lang w:eastAsia="ru-RU"/>
        </w:rPr>
      </w:pPr>
      <w:r w:rsidRPr="00917772">
        <w:rPr>
          <w:rFonts w:eastAsia="Times New Roman" w:cs="Times New Roman"/>
          <w:b/>
          <w:bCs/>
          <w:szCs w:val="28"/>
          <w:lang w:eastAsia="ru-RU"/>
        </w:rPr>
        <w:lastRenderedPageBreak/>
        <w:t xml:space="preserve">Понятие о воздушных массах (ВМ). </w:t>
      </w:r>
      <w:r w:rsidRPr="00917772">
        <w:rPr>
          <w:rFonts w:eastAsia="Times New Roman" w:cs="Times New Roman"/>
          <w:szCs w:val="28"/>
          <w:lang w:eastAsia="ru-RU"/>
        </w:rPr>
        <w:t xml:space="preserve">Анализ вышеизложенного показывает, что тропосфера не может быть физически однородной во всех своих частях, она разделяется (не переставая быть единой и цельной) на </w:t>
      </w:r>
      <w:r w:rsidRPr="00917772">
        <w:rPr>
          <w:rFonts w:eastAsia="Times New Roman" w:cs="Times New Roman"/>
          <w:i/>
          <w:iCs/>
          <w:szCs w:val="28"/>
          <w:lang w:eastAsia="ru-RU"/>
        </w:rPr>
        <w:t>воздушные массы</w:t>
      </w:r>
      <w:r w:rsidRPr="00917772">
        <w:rPr>
          <w:rFonts w:eastAsia="Times New Roman" w:cs="Times New Roman"/>
          <w:szCs w:val="28"/>
          <w:lang w:eastAsia="ru-RU"/>
        </w:rPr>
        <w:t xml:space="preserve"> – крупные объемы воздуха тропосферы и нижней стратосферы, обладающие относительно однородными свойствами и движущиеся как единое целое в одном из потоков ОЦА. Размеры ВМ сопоставимы с частями материков, протяженность тысячи километров, мощность – 22-25 км. Территории, над которыми формируются ВМ, называются очагами формирования. Они должны обладать однородной подстилающей поверхностью (суша или море), определенными тепловыми условиями и временем, необходимым для их образования. Подобные условия существуют в барических максимумах над океанами, в сезонных максимумах над сушей.</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 xml:space="preserve">Типичные свойства ВМ имеет только в очаге формирования, при перемещении она трансформируется, приобретая новые свойства. Приход тех или иных ВМ вызывает резкие смены погоды непериодического характера. По отношению к температуре подстилающей поверхности ВМ делят на теплые и холодные. Теплая ВМ перемещается на холодную подстилающую поверхность, она приносит потепление, но сама охлаждается. Холодная ВМ приходит на теплую подстилающую поверхность и приносит похолодание. По условиям образования ВМ подразделяют на четыре типа: экваториальные, тропические, полярные (воздух умеренных широт) и арктические  (антарктическая). В каждом типе выделяется два подтипа – морской и континентальный. Для </w:t>
      </w:r>
      <w:r w:rsidRPr="00917772">
        <w:rPr>
          <w:rFonts w:eastAsia="Times New Roman" w:cs="Times New Roman"/>
          <w:i/>
          <w:iCs/>
          <w:szCs w:val="28"/>
          <w:lang w:eastAsia="ru-RU"/>
        </w:rPr>
        <w:t>континентального подтипа</w:t>
      </w:r>
      <w:r w:rsidRPr="00917772">
        <w:rPr>
          <w:rFonts w:eastAsia="Times New Roman" w:cs="Times New Roman"/>
          <w:szCs w:val="28"/>
          <w:lang w:eastAsia="ru-RU"/>
        </w:rPr>
        <w:t xml:space="preserve">, образующегося над материками, характерна большая амплитуда температур и пониженная влажность. </w:t>
      </w:r>
      <w:r w:rsidRPr="00917772">
        <w:rPr>
          <w:rFonts w:eastAsia="Times New Roman" w:cs="Times New Roman"/>
          <w:i/>
          <w:iCs/>
          <w:szCs w:val="28"/>
          <w:lang w:eastAsia="ru-RU"/>
        </w:rPr>
        <w:t>Морской подтип</w:t>
      </w:r>
      <w:r w:rsidRPr="00917772">
        <w:rPr>
          <w:rFonts w:eastAsia="Times New Roman" w:cs="Times New Roman"/>
          <w:szCs w:val="28"/>
          <w:lang w:eastAsia="ru-RU"/>
        </w:rPr>
        <w:t xml:space="preserve"> формируется над океанами, следовательно, относительная и абсолютная влажность у него повышены, амплитуды температур значительно меньше континентальных.</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Экваториальные ВМ</w:t>
      </w:r>
      <w:r w:rsidRPr="00917772">
        <w:rPr>
          <w:rFonts w:eastAsia="Times New Roman" w:cs="Times New Roman"/>
          <w:szCs w:val="28"/>
          <w:lang w:eastAsia="ru-RU"/>
        </w:rPr>
        <w:t xml:space="preserve"> образуются в низких широтах, характеризуются высокими температурами и большой относительной и абсолютной влажностью. Эти свойства сохраняются и над сушей и над морем. </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Тропические ВМ</w:t>
      </w:r>
      <w:r w:rsidRPr="00917772">
        <w:rPr>
          <w:rFonts w:eastAsia="Times New Roman" w:cs="Times New Roman"/>
          <w:szCs w:val="28"/>
          <w:lang w:eastAsia="ru-RU"/>
        </w:rPr>
        <w:t xml:space="preserve"> формируются в тропических широтах, температура в течение года не опускается ниже 20</w:t>
      </w:r>
      <w:r w:rsidRPr="00917772">
        <w:rPr>
          <w:rFonts w:eastAsia="Times New Roman" w:cs="Times New Roman"/>
          <w:szCs w:val="28"/>
          <w:vertAlign w:val="superscript"/>
          <w:lang w:eastAsia="ru-RU"/>
        </w:rPr>
        <w:t>0</w:t>
      </w:r>
      <w:r w:rsidRPr="00917772">
        <w:rPr>
          <w:rFonts w:eastAsia="Times New Roman" w:cs="Times New Roman"/>
          <w:szCs w:val="28"/>
          <w:lang w:eastAsia="ru-RU"/>
        </w:rPr>
        <w:t xml:space="preserve">С, относительная влажность невелика. Выделяют: а) континентальные ТВМ, формирующиеся над материками тропических широт в тропических барических максимумах – над Сахарой, Аравией, Тар, Калахари, а летом в субтропиках и даже на юге умеренных широт – на юге Европы, в Средней Азии и Казахстане, в Монголии и Северном Китае; б) морские ТВМ, образующиеся над тропическими акваториями – в Азорском и Гавайском максимумах; характеризуются высокой температурой и влагосодержанием, но низкой относительной влажностью. </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Полярные ВМ</w:t>
      </w:r>
      <w:r w:rsidRPr="00917772">
        <w:rPr>
          <w:rFonts w:eastAsia="Times New Roman" w:cs="Times New Roman"/>
          <w:szCs w:val="28"/>
          <w:lang w:eastAsia="ru-RU"/>
        </w:rPr>
        <w:t xml:space="preserve">, или воздух умеренных широт, образуются в умеренных широтах (в антициклонах умеренных широт из арктических ВМ и воздуха, пришедшего из тропиков). Температуры зимой отрицательные, летом </w:t>
      </w:r>
      <w:r w:rsidRPr="00917772">
        <w:rPr>
          <w:rFonts w:eastAsia="Times New Roman" w:cs="Times New Roman"/>
          <w:szCs w:val="28"/>
          <w:lang w:eastAsia="ru-RU"/>
        </w:rPr>
        <w:lastRenderedPageBreak/>
        <w:t>положительные, годовая амплитуда температур значительна, абсолютная влажность увеличивается летом и уменьшается зимой, относительная влажность средняя. Выделяют: а) континентальный воздух умеренных широт (кУВ), который формируется над обширными поверхностями континентов умеренных широт, зимой сильно охлажден и устойчив, погода в нем ясная с сильными морозами; летом сильно прогревается, в нем возникают восходящие токи; б) морской воздух умеренных широт (мУВ), формируется над океанами в средних широтах; западными ветрами и циклонами переносится на материки; характеризуется большой влажностью и умеренной температурой; зимой несет оттепели, летом – прохладную и всегда пасмурную погоду.</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Арктические (антарктические) ВМ</w:t>
      </w:r>
      <w:r w:rsidRPr="00917772">
        <w:rPr>
          <w:rFonts w:eastAsia="Times New Roman" w:cs="Times New Roman"/>
          <w:szCs w:val="28"/>
          <w:lang w:eastAsia="ru-RU"/>
        </w:rPr>
        <w:t xml:space="preserve"> формируются в полярных широтах. Температуры в течение года отрицательные, абсолютная влажность небольшая. Выделяют: а) кАВМ, формирующиеся над ледяной поверхностью Арктики, а зимой также над Таймыром, бассейном Колымы, Чукоткой и Северной Канадой; характеризуется низкими температурами, малым влагосодержанием и большой прозрачностью; вторжение в умеренные широты вызывает значительные и резкие похолодания; б) мАВМ, формирующиеся в европейской Арктике, над океаном свободным ото льда; отличается большим влагосодержанием и несколько более высокой температурой; вторжение на материк может вызвать кратковременное потепление.</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 xml:space="preserve">ВМ находятся в постоянном движении. При их сближении возникают атмосферные фронты. </w:t>
      </w:r>
      <w:r w:rsidRPr="00917772">
        <w:rPr>
          <w:rFonts w:eastAsia="Times New Roman" w:cs="Times New Roman"/>
          <w:i/>
          <w:iCs/>
          <w:szCs w:val="28"/>
          <w:lang w:eastAsia="ru-RU"/>
        </w:rPr>
        <w:t>Атмосферный фронт</w:t>
      </w:r>
      <w:r w:rsidRPr="00917772">
        <w:rPr>
          <w:rFonts w:eastAsia="Times New Roman" w:cs="Times New Roman"/>
          <w:szCs w:val="28"/>
          <w:lang w:eastAsia="ru-RU"/>
        </w:rPr>
        <w:t xml:space="preserve"> – узкая переходная зона, разделяющая на значительном протяжении ВМ с разными физическими свойствами. Пересечение атмосферного фронта с земной поверхностью образует так называемую фронтальную зону. Ширина фронтальных зон – несколько сотен километров, длина – тысячи километров, вертикальная мощность – до высоты 20 км. Чаще всего атмосферные фронты возникают в умеренных широтах, где встречаются холодный воздух из высоких широт и теплый воздух из тропических. Фронтальная зона в пространстве изображается фронтальной поверхностью, пересечение которой с земной поверхностью образует линию фронта. На линии фронта скачком меняются температура, влажность, облачность, давление, направление и скорость ветра.</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Между АВМ и УВМ проходят Арктический и Антарктический фронты, расположенные в среднем около 65</w:t>
      </w:r>
      <w:r w:rsidRPr="00917772">
        <w:rPr>
          <w:rFonts w:eastAsia="Times New Roman" w:cs="Times New Roman"/>
          <w:szCs w:val="28"/>
          <w:vertAlign w:val="superscript"/>
          <w:lang w:eastAsia="ru-RU"/>
        </w:rPr>
        <w:t>0</w:t>
      </w:r>
      <w:r w:rsidRPr="00917772">
        <w:rPr>
          <w:rFonts w:eastAsia="Times New Roman" w:cs="Times New Roman"/>
          <w:szCs w:val="28"/>
          <w:lang w:eastAsia="ru-RU"/>
        </w:rPr>
        <w:t xml:space="preserve"> с.ш и ю.ш. В средних широтах между УВМ и ТВМ проходят умеренные фронты СП и ЮП. Летом они смещаются к 50</w:t>
      </w:r>
      <w:r w:rsidRPr="00917772">
        <w:rPr>
          <w:rFonts w:eastAsia="Times New Roman" w:cs="Times New Roman"/>
          <w:szCs w:val="28"/>
          <w:vertAlign w:val="superscript"/>
          <w:lang w:eastAsia="ru-RU"/>
        </w:rPr>
        <w:t>0</w:t>
      </w:r>
      <w:r w:rsidRPr="00917772">
        <w:rPr>
          <w:rFonts w:eastAsia="Times New Roman" w:cs="Times New Roman"/>
          <w:szCs w:val="28"/>
          <w:lang w:eastAsia="ru-RU"/>
        </w:rPr>
        <w:t>, зимой к 30</w:t>
      </w:r>
      <w:r w:rsidRPr="00917772">
        <w:rPr>
          <w:rFonts w:eastAsia="Times New Roman" w:cs="Times New Roman"/>
          <w:szCs w:val="28"/>
          <w:vertAlign w:val="superscript"/>
          <w:lang w:eastAsia="ru-RU"/>
        </w:rPr>
        <w:t>0</w:t>
      </w:r>
      <w:r w:rsidRPr="00917772">
        <w:rPr>
          <w:rFonts w:eastAsia="Times New Roman" w:cs="Times New Roman"/>
          <w:szCs w:val="28"/>
          <w:lang w:eastAsia="ru-RU"/>
        </w:rPr>
        <w:t xml:space="preserve"> с.ш. Между УВМ и ТВМ находится тропический фронт. В экваториальных широтах при соприкосновении ЭВМ СП и ЮП образуется не фронт, а зона конвергенции или сходимости.</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Атмосферные фронты подразделяются на теплые, холодные и окклюзии.</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lastRenderedPageBreak/>
        <w:t>Теплым фронтом</w:t>
      </w:r>
      <w:r w:rsidRPr="00917772">
        <w:rPr>
          <w:rFonts w:eastAsia="Times New Roman" w:cs="Times New Roman"/>
          <w:szCs w:val="28"/>
          <w:lang w:eastAsia="ru-RU"/>
        </w:rPr>
        <w:t xml:space="preserve"> называется такой фронт, когда теплая ВМ более активна и перемещается в направлении холодной ВМ. Линия фронта при этом смещается в сторону холодного воздуха. После прохождения теплого фронта наступает потепление.</w:t>
      </w:r>
    </w:p>
    <w:p w:rsidR="00917772" w:rsidRPr="00917772" w:rsidRDefault="00917772" w:rsidP="00917772">
      <w:pPr>
        <w:rPr>
          <w:rFonts w:eastAsia="Times New Roman" w:cs="Times New Roman"/>
          <w:szCs w:val="28"/>
          <w:lang w:eastAsia="ru-RU"/>
        </w:rPr>
      </w:pPr>
      <w:r w:rsidRPr="00917772">
        <w:rPr>
          <w:rFonts w:eastAsia="Times New Roman" w:cs="Times New Roman"/>
          <w:i/>
          <w:iCs/>
          <w:szCs w:val="28"/>
          <w:lang w:eastAsia="ru-RU"/>
        </w:rPr>
        <w:t>Холодный фронт</w:t>
      </w:r>
      <w:r w:rsidRPr="00917772">
        <w:rPr>
          <w:rFonts w:eastAsia="Times New Roman" w:cs="Times New Roman"/>
          <w:szCs w:val="28"/>
          <w:lang w:eastAsia="ru-RU"/>
        </w:rPr>
        <w:t xml:space="preserve"> образуется при наступлении холодной ВМ в направлении теплой ВМ. Линия фронта перемещается в сторону теплого воздуха. При смыкании холодного и теплого фронтов возникают </w:t>
      </w:r>
      <w:r w:rsidRPr="00917772">
        <w:rPr>
          <w:rFonts w:eastAsia="Times New Roman" w:cs="Times New Roman"/>
          <w:i/>
          <w:iCs/>
          <w:szCs w:val="28"/>
          <w:lang w:eastAsia="ru-RU"/>
        </w:rPr>
        <w:t>фронты окклюзии.</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 xml:space="preserve">На климатических картах можно выделить зоны, где чаще всего встречаются разные типы ВМ, здесь проходят </w:t>
      </w:r>
      <w:r w:rsidRPr="00917772">
        <w:rPr>
          <w:rFonts w:eastAsia="Times New Roman" w:cs="Times New Roman"/>
          <w:i/>
          <w:iCs/>
          <w:szCs w:val="28"/>
          <w:lang w:eastAsia="ru-RU"/>
        </w:rPr>
        <w:t>климатические фронты</w:t>
      </w:r>
      <w:r w:rsidRPr="00917772">
        <w:rPr>
          <w:rFonts w:eastAsia="Times New Roman" w:cs="Times New Roman"/>
          <w:szCs w:val="28"/>
          <w:lang w:eastAsia="ru-RU"/>
        </w:rPr>
        <w:t xml:space="preserve"> – средние многолетние, наиболее типичные положения серий атмосферных фронтов, возникающих между типами или подтипами ВМ. Главные климатические фронты разделяют типы ВМ, вторичные – подтипы ВМ. Существуют </w:t>
      </w:r>
      <w:r w:rsidRPr="00917772">
        <w:rPr>
          <w:rFonts w:eastAsia="Times New Roman" w:cs="Times New Roman"/>
          <w:i/>
          <w:iCs/>
          <w:szCs w:val="28"/>
          <w:lang w:eastAsia="ru-RU"/>
        </w:rPr>
        <w:t>арктический (антарктический</w:t>
      </w:r>
      <w:r w:rsidRPr="00917772">
        <w:rPr>
          <w:rFonts w:eastAsia="Times New Roman" w:cs="Times New Roman"/>
          <w:szCs w:val="28"/>
          <w:lang w:eastAsia="ru-RU"/>
        </w:rPr>
        <w:t xml:space="preserve">) фронт, разделяющий АВМ и ПВМ, </w:t>
      </w:r>
      <w:r w:rsidRPr="00917772">
        <w:rPr>
          <w:rFonts w:eastAsia="Times New Roman" w:cs="Times New Roman"/>
          <w:i/>
          <w:iCs/>
          <w:szCs w:val="28"/>
          <w:lang w:eastAsia="ru-RU"/>
        </w:rPr>
        <w:t>полярный фронт</w:t>
      </w:r>
      <w:r w:rsidRPr="00917772">
        <w:rPr>
          <w:rFonts w:eastAsia="Times New Roman" w:cs="Times New Roman"/>
          <w:szCs w:val="28"/>
          <w:lang w:eastAsia="ru-RU"/>
        </w:rPr>
        <w:t xml:space="preserve"> - между ПВМ и ТВМ, </w:t>
      </w:r>
      <w:r w:rsidRPr="00917772">
        <w:rPr>
          <w:rFonts w:eastAsia="Times New Roman" w:cs="Times New Roman"/>
          <w:i/>
          <w:iCs/>
          <w:szCs w:val="28"/>
          <w:lang w:eastAsia="ru-RU"/>
        </w:rPr>
        <w:t>тропический фронт</w:t>
      </w:r>
      <w:r w:rsidRPr="00917772">
        <w:rPr>
          <w:rFonts w:eastAsia="Times New Roman" w:cs="Times New Roman"/>
          <w:szCs w:val="28"/>
          <w:lang w:eastAsia="ru-RU"/>
        </w:rPr>
        <w:t xml:space="preserve"> – между ТВМ и ЭВМ.</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Процессы формирования и смещения ВМ, образования фронтов положены в основу генетической классификации климатов Б.П. Алисова.</w:t>
      </w:r>
    </w:p>
    <w:p w:rsidR="00917772" w:rsidRPr="00917772" w:rsidRDefault="00917772" w:rsidP="00917772">
      <w:pPr>
        <w:rPr>
          <w:rFonts w:eastAsia="Times New Roman" w:cs="Times New Roman"/>
          <w:szCs w:val="28"/>
          <w:lang w:eastAsia="ru-RU"/>
        </w:rPr>
      </w:pPr>
      <w:r w:rsidRPr="00917772">
        <w:rPr>
          <w:rFonts w:eastAsia="Times New Roman" w:cs="Times New Roman"/>
          <w:szCs w:val="28"/>
          <w:lang w:eastAsia="ru-RU"/>
        </w:rPr>
        <w:t xml:space="preserve">Таким образом: </w:t>
      </w:r>
    </w:p>
    <w:p w:rsidR="00917772" w:rsidRPr="00917772" w:rsidRDefault="00917772" w:rsidP="005A35AA">
      <w:pPr>
        <w:numPr>
          <w:ilvl w:val="3"/>
          <w:numId w:val="35"/>
        </w:numPr>
        <w:tabs>
          <w:tab w:val="clear" w:pos="3087"/>
          <w:tab w:val="num" w:pos="0"/>
          <w:tab w:val="num" w:pos="1276"/>
        </w:tabs>
        <w:ind w:left="0" w:firstLine="709"/>
        <w:rPr>
          <w:rFonts w:eastAsia="Times New Roman" w:cs="Times New Roman"/>
          <w:szCs w:val="28"/>
          <w:lang w:eastAsia="ru-RU"/>
        </w:rPr>
      </w:pPr>
      <w:r w:rsidRPr="00917772">
        <w:rPr>
          <w:rFonts w:eastAsia="Times New Roman" w:cs="Times New Roman"/>
          <w:szCs w:val="28"/>
          <w:lang w:eastAsia="ru-RU"/>
        </w:rPr>
        <w:t>Исследование проблем, относящихся к движениям атмосферы, приводит к установлению самой тесной связи между распределением температур на Земле, общей картиной барического рельефа и распределением ветров. Наиболее ярко связь эта видна в хорошо совпадающей зональности всех трех зависимых явлений. Можно построить логическую и закономерную цепь, последовательными звеньями которой являются: форма Земли – специфическое (обусловленное формой Земли) распределение солнечной радиации – обусловленное радиацией распределение температуры – обусловленное температурой и вращением Земли распределение барического рельефа – обусловленная барическим рельефом циркуляция воздуха.</w:t>
      </w:r>
    </w:p>
    <w:p w:rsidR="00917772" w:rsidRPr="00917772" w:rsidRDefault="00917772" w:rsidP="005A35AA">
      <w:pPr>
        <w:numPr>
          <w:ilvl w:val="3"/>
          <w:numId w:val="35"/>
        </w:numPr>
        <w:tabs>
          <w:tab w:val="clear" w:pos="3087"/>
          <w:tab w:val="num" w:pos="0"/>
          <w:tab w:val="num" w:pos="1276"/>
        </w:tabs>
        <w:ind w:left="0" w:firstLine="709"/>
        <w:rPr>
          <w:rFonts w:eastAsia="Times New Roman" w:cs="Times New Roman"/>
          <w:szCs w:val="28"/>
          <w:lang w:eastAsia="ru-RU"/>
        </w:rPr>
      </w:pPr>
      <w:r w:rsidRPr="00917772">
        <w:rPr>
          <w:rFonts w:eastAsia="Times New Roman" w:cs="Times New Roman"/>
          <w:szCs w:val="28"/>
          <w:lang w:eastAsia="ru-RU"/>
        </w:rPr>
        <w:t>Поскольку тропосфера располагается над разнообразными по характеру подстилающими поверхностями в различно нагретых солнцем областях и на различной высоте над уровнем моря или суши, она не может быть физически однородной. Отдельные ее части должны отличаться по температуре, плотности, степени насыщения водяными парами. Это дает основание подразделить тропосферу на ВМ, причем каждая масса внутри себя более или менее однородна, но от соседней массы значительно отличается по ряду свойств и особенностей.</w:t>
      </w:r>
    </w:p>
    <w:p w:rsidR="00917772" w:rsidRPr="00917772" w:rsidRDefault="00917772" w:rsidP="005A35AA">
      <w:pPr>
        <w:numPr>
          <w:ilvl w:val="3"/>
          <w:numId w:val="35"/>
        </w:numPr>
        <w:tabs>
          <w:tab w:val="clear" w:pos="3087"/>
          <w:tab w:val="num" w:pos="0"/>
          <w:tab w:val="num" w:pos="1276"/>
        </w:tabs>
        <w:ind w:left="0" w:firstLine="709"/>
        <w:rPr>
          <w:rFonts w:eastAsia="Times New Roman" w:cs="Times New Roman"/>
          <w:szCs w:val="28"/>
          <w:lang w:eastAsia="ru-RU"/>
        </w:rPr>
      </w:pPr>
      <w:r w:rsidRPr="00917772">
        <w:rPr>
          <w:rFonts w:eastAsia="Times New Roman" w:cs="Times New Roman"/>
          <w:szCs w:val="28"/>
          <w:lang w:eastAsia="ru-RU"/>
        </w:rPr>
        <w:t>К наиболее важным и генетически взаимосвязанным формам ОЦА принадлежат пассаты, циклоны и антициклоны умеренных широт, муссоны.</w:t>
      </w:r>
    </w:p>
    <w:p w:rsidR="00917772" w:rsidRPr="00D97733" w:rsidRDefault="00917772" w:rsidP="00917772">
      <w:pPr>
        <w:widowControl w:val="0"/>
        <w:tabs>
          <w:tab w:val="left" w:pos="993"/>
        </w:tabs>
        <w:autoSpaceDE w:val="0"/>
        <w:autoSpaceDN w:val="0"/>
        <w:adjustRightInd w:val="0"/>
        <w:rPr>
          <w:rFonts w:eastAsia="Times New Roman" w:cs="Times New Roman"/>
          <w:b/>
          <w:bCs/>
          <w:noProof/>
          <w:szCs w:val="28"/>
          <w:lang w:eastAsia="ru-RU"/>
        </w:rPr>
      </w:pPr>
      <w:r w:rsidRPr="00D97733">
        <w:rPr>
          <w:rFonts w:eastAsia="Times New Roman" w:cs="Times New Roman"/>
          <w:b/>
          <w:bCs/>
          <w:noProof/>
          <w:szCs w:val="28"/>
          <w:lang w:eastAsia="ru-RU"/>
        </w:rPr>
        <w:t>Влагооборот в атмосфере</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 xml:space="preserve">Влагооборот – непрерывный процесс перемещения воды под действием солнечной радиации и силы тяжести. Благодаря влагообороту в атмосфере возникают облака и выпадают осадки. Выделяют малый, большой и </w:t>
      </w:r>
      <w:r w:rsidRPr="00917772">
        <w:rPr>
          <w:rFonts w:eastAsia="Times New Roman" w:cs="Times New Roman"/>
          <w:bCs/>
          <w:noProof/>
          <w:szCs w:val="28"/>
          <w:lang w:eastAsia="ru-RU"/>
        </w:rPr>
        <w:lastRenderedPageBreak/>
        <w:t>внутриматериковый влагооборот. Малый влагооборот наблюдается над океаном, здесь взаимодействуют атмосфера, гидросфера, в процессе участвует живое вещество. Благодаря испарению в атмосферу поступает водяной пар, образуются облака и осадки выпадают на океан.</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В большом влагообороте взаимодействуют атмосфера, литосфера, гидросфера, живое вещество. Испарение и транспирация в поверхности океана и с суши обеспечивают поступление водяного пара в атмосферу. Облака, попадая в потоки ОЦА, переносятся на значительные расстояния и осадки могут выпадать в любой точке на поверхности Земли.</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Внутриматериковый влагооборот характерен для областей внутреннего стока. Глобальный влагооборот Земли находит свое выражение в водном балансе Земли. За год количество испарившейся на всей Земле воды равно выпавшим осадкам, в годовой влагооборот включено 525,1 тыс. км3 воды. В течение года с каждого км2 Земли в среднем испаряется 1030 мм воды (М.И. Львович, 1986).</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Основные звенья влагооборота в атмосфере: испарение, образование облаков, выпадение осадков.</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Испарение – процесс перехода воды из жидкого состояния в газообразное. Одновременно идет обратный процесс – водяной пар переходит в жидкость, испарение идет тогда, когда первый процесс преобладает. Из двух составных частей испарения – непроизводительного физического с открытой поверхности и транспирации влаги растениями – большое природное значение имеет последняя, поскольку она участвует в развитии биосферы. На Земле на испарение воды затрачивается 25% всей солнечной энергии, достигающей земной поверхности. Суточный ход испарения параллелен суточному ходу температур: наибольшее испарение наблюдается в середине дня, минимум – в ночные часы. В годовом ходе испарения максимум приходится на лето, минимум наблюдается зимой. Величина испарения распределяется зонально по поверхности Земли. Максимальное испарение наблюдается в тропических широтах над океанами – 3000 мм/год, на суше величина испарения в тропических пустынях резко сокращается до 100 мм/год. На экваторе, на суше и океане, величина испарения примерно одинакова – 1500-2000 мм/год. В лесной зоне умеренных широт испарение составляет 600 мм/год, в пустынях уменьшается до 100 мм/год. Минимальное испарение характерно для полярных широт – 100 мм/год.</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Испаряемость – максимально возможное испарение при ограниченных запасах воды. Испарение и испаряемость совпадают над океанами, над сушей испарение всегда меньше испаряемости. Максимальная испаряемость характерна для суши тропических широт: 2500-3000 мм в СП, 2000 в ЮП. В экваториальных широтах испаряемость равна 1500 мм/год, в умеренных широтах – 450-600 мм/год, в полярных широтах менее 200 мм/год.</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 xml:space="preserve">Влажность воздуха – содержание водяного пара в воздухе; влагосодержание – содержание воды в трех агрегатных состояниях. Наиболее </w:t>
      </w:r>
      <w:r w:rsidRPr="00917772">
        <w:rPr>
          <w:rFonts w:eastAsia="Times New Roman" w:cs="Times New Roman"/>
          <w:bCs/>
          <w:noProof/>
          <w:szCs w:val="28"/>
          <w:lang w:eastAsia="ru-RU"/>
        </w:rPr>
        <w:lastRenderedPageBreak/>
        <w:t>важными, хотя и не единственными показателями влажности служат:</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-абсолютная влажность воздуха – реальное количество водяного пара в 1 м3 воздуха, г/м3. С увеличением температуры абсолютная влажность увеличивается, так как теплый воздух может содержать больше водяных паров.</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-относительная влажность – отношение абсолютной влажности к максимальной (предельное содержание водяного пара при данной температуре), выраженное в процентах. При повышении температуры относительная влажность понижается, так как с ростом температуры быстрее растет максимальная влажность.</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Географическое распределение влажности зависит от температуры воздуха, испарения и переноса паров воды. Абсолютная влажность уменьшается от экватора (25-30 г/м3) к полярным широтам (около 1 г/м3). Относительная влажность в экваториальных и полярных широтах составляет 85-90%: на экваторе из-за большого количества осадков и испарения, а в полярных широтах из-за низких температур. В умеренных широтах летом относительная влажность равна 60%, зимой она возрастает до 75-80%. Самая низкая относительная влажность в тропиках на материках – 30-40%, летом может уменьшаться до 10%.</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Поднимаясь, водяной пар достигает уровня конденсации и переходит в жидкое состояние. Та высота, на которой воздух достигает предела насыщения, называется уровнем конденсации. Кроме испарения в воздухе может начаться сублимация – переход водяного пара в твердое состояние минуя жидкую фазу (при температуре –100С).</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Конденсация может происходить на поверхности Земли и в атмосфере. В первом случае образуются гидрометеоры (продукты конденсации, образовавшиеся при непосредственном контакте водяного пара с земной поверхностью: роса, иней, твердый и жидкий налет, изморось), во втором облака и туманы. Туманы возникают в приземном слое атмосферы, облака – в свободной атмосфере.</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Туман – скопление в приземном слое атмосферы капелек воды или кристаллов льда, понижающих горизонтальную видимость до 1 км.</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Облака – видимое скопление продуктов конденсации в виде капелек воды и кристаллов льда на некоторой высоте в атмосфере. Нижняя граница облаков определяется уровнем конденсации, верхняя – уровнем конвекции и может находиться на высоте до 20 км.</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Степень покрытия неба облаками называется облачностью, она выражается в баллах (если все небо покрыто облаками – 10 баллов, если небо ясное – 0).</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Распределение облачности на Земле зонально. Наиболее покрыто небо облаками в экваториальных широтах: на суше 5-6 баллов, на океане до 7 баллов. В пустынях тропических широт облачность очень мала – 2-4 балла, в умеренных и полярных широтах – 6-7 баллов. Для Земли в целом облачность составляет 6 баллов.</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lastRenderedPageBreak/>
        <w:t>Атмосферными осадками называют капли и кристаллы воды, выпавшие на земную поверхность из атмосферы. По агрегатному состоянию выделяют жидкие (дождь, морось), твердые (снежная и ледяная крупа, снег и град), и смешанные осадки. Капли дождя имеют диаметр от 0,05 (морось) до 7 мм, максимальный размер капли 9,4 мм. Снежинки представляют собой шестигранные кристаллы, иногда снег выпадает в виде больших хлопьев, достигающих в поперечнике 1 см и более. По характеру выпадения атмосферные осадки подразделяют на: ливневые (интенсивность более 1 мм/мин), обложные (0,1-1 мм/мин) и моросящие. В умеренных широтах отмечено 56% обложных осадков, 14% ливневых и 30% моросящих. Количество осадков измеряется толщиной слоя воды (мм), который бы образовался в результате выпадения осадков при отсутствии просачивания, стока, испарения. Интенсивность выпадения осадков – слой воды, образующийся за 1 мин. По происхождению осадки могут быть внутримассовыми (конвективными) и фронтальными. Внутримассовые осадки формируются в одной воздушной массе при развитии конвекции в результате нагрева поверхности или при подъеме по склону гор. Фронтальные осадки образуются при соприкосновении двух воздушных масс. Осадки выпадают всегда из более теплой ВМ, именно теплый воздух поднимается, достигает уровня конденсации и в нем происходит конденсация водяных паров.</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Осадки по земной поверхности распределены зонально-регионально. Наглядное представление о распределении осадков дает карта изогиет – линии, соединяющие точки с одинаковым количеством осадков. На географическое распределение осадков воздействуют следующие факторы: основные – температура воздуха и ОЦА (определяют зональность); дополнительные – морские течения, формы рельефа (наличие горных хребтов), неравномерное распределение суши и океана (определяют региональные различия). Зоны осадков повторяют барические пояса, но с обратным знаком. В основе этой зависимости лежит адиабатический процесс.</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1. Экваториальная зона максимального количества осадков, простирается приблизительно от 170 с.ш. до 200 ю.ш. В нее входят Амазония, территория севернее и южнее ее, Центральная Африка, область джунглей на южных склонах Гималаев, Зондский архипелаг, Новая Гвинея. Абсолютный максимум осадков приходится на предгорья Гималаев (Черрапунджи – 12 660 мм), Анд (Тутунендо, Колумбия – 11 770 мм), где поднимаются влажные воздушные массы пассатов.</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 xml:space="preserve">2. Тропические пояса, от 200 до 320 обоих полушарий, характеризуются господством сухого воздуха. Здесь располагаются два пояса пустынь. Сухость воздуха объясняется его адиабатическим нагреванием и иссушением в нисходящих токах антициклонов. Особенно бедны осадками западные побережья материков, омываемые холодными морскими течениями. Минимальное количество осадков характерно для пустыни Атакама (Ю. Америка) – 1 мм. Восточные части материков – Флорида и </w:t>
      </w:r>
      <w:r w:rsidRPr="00917772">
        <w:rPr>
          <w:rFonts w:eastAsia="Times New Roman" w:cs="Times New Roman"/>
          <w:bCs/>
          <w:noProof/>
          <w:szCs w:val="28"/>
          <w:lang w:eastAsia="ru-RU"/>
        </w:rPr>
        <w:lastRenderedPageBreak/>
        <w:t>район Рио-де-Жанейро, Юго-Восточная Азия, Юго-Восток Африки и Восточная Австралия – орошаются дождями, приносимыми пассатами, дующими с океана. Здесь климат влажный тропический.</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3. Влажные зоны средних широт между 40-й и 60-й параллелями в каждом полушарии. Образование максимума осадков умеренных широт обусловлено: а) западным переносом воздушных масс с океана в Евразию, Северо-Западную Америку и Южные Анды; б) циклонической деятельностью; в) подъемом воздуха на Арктическом и Умеренном фронтах; г) мусонной циркуляцией в Восточной Азии.</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Умеренному поясу в соответствии с наибольшей площадью материков свойственны наибольшие региональные различия (секторность) в распределении осадков. Выделяются три сектора: западный с обильными осадками (Западная Европа: Пиренеи, Ирландия, Норвегия – 1000 мм, в Скандинавских горах до 3000 мм; Северо-Западная Америка, западный склон Анд (2000-3000 мм)– первыми воспринимают морские воздушные массы (мУВМ), на них обрушиваются серии циклонов); центральный с их минимумом: степные с осадками от 500 мм на западе до 300 мм на востоке, полупустынные и пустынные (самое сухое место в Европе – Астрахань с годовой суммой осадков 162,6 мм, в умеренных пустынях Азии и Северной Америки – от 200 до 100 мм) и восточный, в котором количество осадков снова увеличивается (Дальний Восток – муссонная циркуляция – 500-1000 мм).</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4.</w:t>
      </w:r>
      <w:r w:rsidRPr="00917772">
        <w:rPr>
          <w:rFonts w:eastAsia="Times New Roman" w:cs="Times New Roman"/>
          <w:bCs/>
          <w:noProof/>
          <w:szCs w:val="28"/>
          <w:lang w:eastAsia="ru-RU"/>
        </w:rPr>
        <w:tab/>
        <w:t>Холодные области высоких широт в обоих полушариях с малым (менее 250 мм) количеством осадков. Их существование объясняется слабой солнечной радиацией, низкими температурами воздуха и малым возможным влагосодержанием воздуха, ничтожным испарением, а также антициклональной циркуляцией воздуха. Региональные различия невелики: западные побережья, омываемые теплыми водами получают осадков больше (400 мм), восточные меньше (устье Лены только 90 мм).</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Большое значение для земной поверхности имеет увлажнение, которое зависит не только от осадков, но и от величины испаряемости. Для оценки условий увлажнения пользуются коэффициентом увлажнения (К), он представляет собой отношение количества выпавших осадков к испаряемости.</w:t>
      </w:r>
    </w:p>
    <w:p w:rsidR="00917772" w:rsidRPr="00917772" w:rsidRDefault="00917772" w:rsidP="00917772">
      <w:pPr>
        <w:widowControl w:val="0"/>
        <w:tabs>
          <w:tab w:val="left" w:pos="993"/>
        </w:tabs>
        <w:autoSpaceDE w:val="0"/>
        <w:autoSpaceDN w:val="0"/>
        <w:adjustRightInd w:val="0"/>
        <w:rPr>
          <w:rFonts w:eastAsia="Times New Roman" w:cs="Times New Roman"/>
          <w:bCs/>
          <w:noProof/>
          <w:szCs w:val="28"/>
          <w:lang w:eastAsia="ru-RU"/>
        </w:rPr>
      </w:pPr>
      <w:r w:rsidRPr="00917772">
        <w:rPr>
          <w:rFonts w:eastAsia="Times New Roman" w:cs="Times New Roman"/>
          <w:bCs/>
          <w:noProof/>
          <w:szCs w:val="28"/>
          <w:lang w:eastAsia="ru-RU"/>
        </w:rPr>
        <w:t>Для территорий с избыточным увлажнением К &gt;1 (100%), к ним относятся заболоченная тундра, тайга, экваториальные леса; саванны, лесостепи являются территориями с нормальным увлажнением, здесь К=0,8-1 (80-100%); к территориям с недостаточным увлажнением относятся степи (0,3-0,6), полупустыни (0,1-0,3) и пустыни (0,12).</w:t>
      </w:r>
    </w:p>
    <w:p w:rsidR="00917772" w:rsidRPr="00D97733" w:rsidRDefault="00D97733" w:rsidP="005A35AA">
      <w:pPr>
        <w:pStyle w:val="a5"/>
        <w:widowControl w:val="0"/>
        <w:numPr>
          <w:ilvl w:val="0"/>
          <w:numId w:val="28"/>
        </w:numPr>
        <w:tabs>
          <w:tab w:val="left" w:pos="993"/>
        </w:tabs>
        <w:autoSpaceDE w:val="0"/>
        <w:autoSpaceDN w:val="0"/>
        <w:adjustRightInd w:val="0"/>
        <w:rPr>
          <w:rFonts w:eastAsia="Times New Roman" w:cs="Times New Roman"/>
          <w:b/>
          <w:bCs/>
          <w:noProof/>
          <w:szCs w:val="28"/>
          <w:lang w:eastAsia="ru-RU"/>
        </w:rPr>
      </w:pPr>
      <w:r w:rsidRPr="00D97733">
        <w:rPr>
          <w:rFonts w:eastAsia="Times New Roman" w:cs="Times New Roman"/>
          <w:b/>
          <w:bCs/>
          <w:noProof/>
          <w:szCs w:val="28"/>
          <w:lang w:eastAsia="ru-RU"/>
        </w:rPr>
        <w:t>Характеристика основных компонентов климата</w:t>
      </w:r>
    </w:p>
    <w:p w:rsidR="005B3EAF" w:rsidRPr="005B3EAF" w:rsidRDefault="005B3EAF" w:rsidP="005B3EAF">
      <w:pPr>
        <w:rPr>
          <w:i/>
          <w:noProof/>
          <w:lang w:eastAsia="ru-RU"/>
        </w:rPr>
      </w:pPr>
      <w:r w:rsidRPr="005B3EAF">
        <w:rPr>
          <w:i/>
          <w:noProof/>
          <w:lang w:eastAsia="ru-RU"/>
        </w:rPr>
        <w:t>Солнечная радиация</w:t>
      </w:r>
    </w:p>
    <w:p w:rsidR="005B3EAF" w:rsidRDefault="005B3EAF" w:rsidP="005B3EAF">
      <w:pPr>
        <w:rPr>
          <w:noProof/>
          <w:lang w:eastAsia="ru-RU"/>
        </w:rPr>
      </w:pPr>
      <w:r>
        <w:rPr>
          <w:noProof/>
          <w:lang w:eastAsia="ru-RU"/>
        </w:rPr>
        <w:t xml:space="preserve">Величина поступающей на земную поверхность солнечной радиации зависит прежде всего от высоты Солнца над горизонтом, продолжительности </w:t>
      </w:r>
      <w:r>
        <w:rPr>
          <w:noProof/>
          <w:lang w:eastAsia="ru-RU"/>
        </w:rPr>
        <w:lastRenderedPageBreak/>
        <w:t>дня и облачности, определяющей продолжительность солнечного сияния и количество прямой солнечной радиации.</w:t>
      </w:r>
    </w:p>
    <w:p w:rsidR="005B3EAF" w:rsidRDefault="005B3EAF" w:rsidP="005B3EAF">
      <w:pPr>
        <w:rPr>
          <w:noProof/>
          <w:lang w:eastAsia="ru-RU"/>
        </w:rPr>
      </w:pPr>
      <w:r>
        <w:rPr>
          <w:noProof/>
          <w:lang w:eastAsia="ru-RU"/>
        </w:rPr>
        <w:t xml:space="preserve">Приход солнечной радиации уменьшается в направлении с юга на север с 4 100 до 3 500 МДж/м2 в год. </w:t>
      </w:r>
    </w:p>
    <w:p w:rsidR="005B3EAF" w:rsidRDefault="005B3EAF" w:rsidP="005B3EAF">
      <w:pPr>
        <w:rPr>
          <w:noProof/>
          <w:lang w:eastAsia="ru-RU"/>
        </w:rPr>
      </w:pPr>
      <w:r>
        <w:rPr>
          <w:noProof/>
          <w:lang w:eastAsia="ru-RU"/>
        </w:rPr>
        <w:t>Справка: Джоуль – единица энергии, работы и теплоты СИ, названная в честь Дж. Джоуля. Обозначается Дж. 1 Дж = 107 эрг = 0, 2388 кал.</w:t>
      </w:r>
    </w:p>
    <w:p w:rsidR="005B3EAF" w:rsidRDefault="005B3EAF" w:rsidP="005B3EAF">
      <w:pPr>
        <w:rPr>
          <w:noProof/>
          <w:lang w:eastAsia="ru-RU"/>
        </w:rPr>
      </w:pPr>
      <w:r>
        <w:rPr>
          <w:noProof/>
          <w:lang w:eastAsia="ru-RU"/>
        </w:rPr>
        <w:t xml:space="preserve">В годовом ходе суммарной радиации наблюдаются значительные отклонения как по количеству, так и по составу от ее среднегодовых показателей. В июле солнечная радиация в 9 раз больше, чем в январе и на 50-52 % состоит из прямой солнечной радиации. В январе на долю прямой радиации приходится только 20-30 %  суммарной величины. Под воздействием облачности доля прямой солнечной радиации может сокращаться  до 12- 17 %. </w:t>
      </w:r>
    </w:p>
    <w:p w:rsidR="005B3EAF" w:rsidRDefault="005B3EAF" w:rsidP="005B3EAF">
      <w:pPr>
        <w:rPr>
          <w:noProof/>
          <w:lang w:eastAsia="ru-RU"/>
        </w:rPr>
      </w:pPr>
      <w:r>
        <w:rPr>
          <w:noProof/>
          <w:lang w:eastAsia="ru-RU"/>
        </w:rPr>
        <w:t xml:space="preserve">Интенсивность солнечной радиации зависит также от прозрачности атмосферы, т.е. от запыленности, содержания водяного пара, аэрозолей и т.д. Прозрачность атмосферы существенно изменяется по сезонам года. </w:t>
      </w:r>
    </w:p>
    <w:p w:rsidR="005B3EAF" w:rsidRDefault="005B3EAF" w:rsidP="005B3EAF">
      <w:pPr>
        <w:rPr>
          <w:noProof/>
          <w:lang w:eastAsia="ru-RU"/>
        </w:rPr>
      </w:pPr>
      <w:r>
        <w:rPr>
          <w:noProof/>
          <w:lang w:eastAsia="ru-RU"/>
        </w:rPr>
        <w:t>Прозрачность атмосферы увеличивается от лета к зиме и достигает максимальных значений в ноябре-декабре (первый максимум) и в феврале (второй максимум). Однако из-за значительной облачности в зимний период года продолжительность солнечного сияния существенно сокращается.</w:t>
      </w:r>
    </w:p>
    <w:p w:rsidR="005B3EAF" w:rsidRDefault="005B3EAF" w:rsidP="005B3EAF">
      <w:pPr>
        <w:rPr>
          <w:noProof/>
          <w:lang w:eastAsia="ru-RU"/>
        </w:rPr>
      </w:pPr>
      <w:r>
        <w:rPr>
          <w:noProof/>
          <w:lang w:eastAsia="ru-RU"/>
        </w:rPr>
        <w:t xml:space="preserve">Самыми солнечными месяцами на территории Беларуси являются июнь и июль. Именно на эти летние месяцы приходятся максимальные значения прямой солнечной радиации.  На горизонтальную поверхность за год в Беларуси приходится в среднем около 1 500- 2 000 МДж/м2 прямой солнечной радиации.  </w:t>
      </w:r>
    </w:p>
    <w:p w:rsidR="005B3EAF" w:rsidRDefault="005B3EAF" w:rsidP="005B3EAF">
      <w:pPr>
        <w:rPr>
          <w:noProof/>
          <w:lang w:eastAsia="ru-RU"/>
        </w:rPr>
      </w:pPr>
      <w:r>
        <w:rPr>
          <w:noProof/>
          <w:lang w:eastAsia="ru-RU"/>
        </w:rPr>
        <w:t>Таким образом, соотношение прямой и рассеянной солнечной радиации изменяется на протяжении года. Почти во все месяцы прямая радиация меньше, чем рассеянная. Особенно значительно это различие в зимний период года.  И только с мая по июль доля прямой радиации бывает несколько выше, чем рассеянной.</w:t>
      </w:r>
    </w:p>
    <w:p w:rsidR="005B3EAF" w:rsidRDefault="005B3EAF" w:rsidP="005B3EAF">
      <w:pPr>
        <w:rPr>
          <w:noProof/>
          <w:lang w:eastAsia="ru-RU"/>
        </w:rPr>
      </w:pPr>
      <w:r>
        <w:rPr>
          <w:noProof/>
          <w:lang w:eastAsia="ru-RU"/>
        </w:rPr>
        <w:t xml:space="preserve">В годовом ходе суммарной радиации хорошо выражен максимум в июле и минимум в январе (в Минске – 623 и 40 МДж/м2). </w:t>
      </w:r>
    </w:p>
    <w:p w:rsidR="005B3EAF" w:rsidRDefault="005B3EAF" w:rsidP="005B3EAF">
      <w:pPr>
        <w:rPr>
          <w:noProof/>
          <w:lang w:eastAsia="ru-RU"/>
        </w:rPr>
      </w:pPr>
      <w:r>
        <w:rPr>
          <w:noProof/>
          <w:lang w:eastAsia="ru-RU"/>
        </w:rPr>
        <w:t>Резкое возрастание суммарной солнечной радиации обычно наблюдается в марте из-за увеличения угла падения солнечных лучей, роста продолжительности дня и уменьшения облачности. В связи с этими обстоятельствами на май, июнь и июль приходится почти 50 % годовой суммарной радиации, а на ноябрь, декабрь и январь – только 5 %.</w:t>
      </w:r>
    </w:p>
    <w:p w:rsidR="005B3EAF" w:rsidRDefault="005B3EAF" w:rsidP="005B3EAF">
      <w:pPr>
        <w:rPr>
          <w:noProof/>
          <w:lang w:eastAsia="ru-RU"/>
        </w:rPr>
      </w:pPr>
      <w:r>
        <w:rPr>
          <w:noProof/>
          <w:lang w:eastAsia="ru-RU"/>
        </w:rPr>
        <w:t xml:space="preserve">Свои особенности имеет и суточный ход суммарной радиации. Летом, когда в два раза увеличивается продолжительность дня, поступление солнечной радиации на земную поверхность осуществляется более продолжительное время. Например, в июне оно увеличивается до 21 часа и достигает максимума около полудня. В Минске, например, в ясные июньские дни за сутки поступает в среднем 3, 17 МДж/ (м2 час), а в декабре – всего 0, 71 МДж/(м2 час). Абсолютный полуденный максимум наблюдается в мае </w:t>
      </w:r>
      <w:r>
        <w:rPr>
          <w:noProof/>
          <w:lang w:eastAsia="ru-RU"/>
        </w:rPr>
        <w:lastRenderedPageBreak/>
        <w:t xml:space="preserve">(3,93 МДж /(м2 час)), когда в воздухе содержится минимальное количество водяного пара и аэрозолей. Но суточная сумма радиации выше все же в июне. </w:t>
      </w:r>
    </w:p>
    <w:p w:rsidR="005B3EAF" w:rsidRDefault="005B3EAF" w:rsidP="005B3EAF">
      <w:pPr>
        <w:rPr>
          <w:noProof/>
          <w:lang w:eastAsia="ru-RU"/>
        </w:rPr>
      </w:pPr>
      <w:r>
        <w:rPr>
          <w:noProof/>
          <w:lang w:eastAsia="ru-RU"/>
        </w:rPr>
        <w:t xml:space="preserve">В суммарном ходе суммарной радиации большое значение имеет облачность. Летом при ясном небе величина суммарной радиации на 50 % выше, чем в условиях средней облачности. </w:t>
      </w:r>
    </w:p>
    <w:p w:rsidR="005B3EAF" w:rsidRDefault="005B3EAF" w:rsidP="005B3EAF">
      <w:pPr>
        <w:rPr>
          <w:noProof/>
          <w:lang w:eastAsia="ru-RU"/>
        </w:rPr>
      </w:pPr>
      <w:r>
        <w:rPr>
          <w:noProof/>
          <w:lang w:eastAsia="ru-RU"/>
        </w:rPr>
        <w:t>Максимальная суточная радиация при средней облачности в июне в Минске составляет около 20,79 МДж/м2, а в декабре - до 1, 34 МДж/м2  (6,7,21,22,23,36,37,49,105,108,109).</w:t>
      </w:r>
    </w:p>
    <w:p w:rsidR="005B3EAF" w:rsidRPr="005B3EAF" w:rsidRDefault="005B3EAF" w:rsidP="005B3EAF">
      <w:pPr>
        <w:rPr>
          <w:i/>
          <w:noProof/>
          <w:lang w:eastAsia="ru-RU"/>
        </w:rPr>
      </w:pPr>
      <w:r w:rsidRPr="005B3EAF">
        <w:rPr>
          <w:i/>
          <w:noProof/>
          <w:lang w:eastAsia="ru-RU"/>
        </w:rPr>
        <w:t>Радиационный и тепловой баланс</w:t>
      </w:r>
    </w:p>
    <w:p w:rsidR="005B3EAF" w:rsidRDefault="005B3EAF" w:rsidP="005B3EAF">
      <w:pPr>
        <w:rPr>
          <w:noProof/>
          <w:lang w:eastAsia="ru-RU"/>
        </w:rPr>
      </w:pPr>
      <w:r>
        <w:rPr>
          <w:noProof/>
          <w:lang w:eastAsia="ru-RU"/>
        </w:rPr>
        <w:t xml:space="preserve">Суммарная радиация и атмосферное излучение составляют приходную часть радиационного баланса, а отраженная радиация и земное излучение – расходную часть. </w:t>
      </w:r>
    </w:p>
    <w:p w:rsidR="005B3EAF" w:rsidRDefault="005B3EAF" w:rsidP="005B3EAF">
      <w:pPr>
        <w:rPr>
          <w:noProof/>
          <w:lang w:eastAsia="ru-RU"/>
        </w:rPr>
      </w:pPr>
      <w:r>
        <w:rPr>
          <w:noProof/>
          <w:lang w:eastAsia="ru-RU"/>
        </w:rPr>
        <w:t xml:space="preserve">Отражательная способность земной поверхности определяется величиной альбедо. Альбедо, зависящее от характера подстилающей поверхности, существенно изменяется по сезонам года. В теплую часть года земная поверхность, покрытая травянистой растительностью, отражает около 20 % поступающей суммарной радиации, в ноябре – 30-40 %, а в январе-феврале, когда имеет место устойчивый снежный покров, - до 60-70 %. Значительное увеличение альбедо в зимнюю пору года приводит к сокращению доли поглощенной подстилающей поверхностью радиации. </w:t>
      </w:r>
    </w:p>
    <w:p w:rsidR="005B3EAF" w:rsidRDefault="005B3EAF" w:rsidP="005B3EAF">
      <w:pPr>
        <w:rPr>
          <w:noProof/>
          <w:lang w:eastAsia="ru-RU"/>
        </w:rPr>
      </w:pPr>
      <w:r>
        <w:rPr>
          <w:noProof/>
          <w:lang w:eastAsia="ru-RU"/>
        </w:rPr>
        <w:t xml:space="preserve">Количество поглощенной радиации обусловливает эффективное излучение, т. е. разницу между длинноволновым тепловым излучением подстилающей поверхности и встречным атмосферным излучением. Максимум эффективного излучения наблюдается в мае-июле и составляет более 30 % поглощенной радиации. Но в то же время своих максимальных значений достигает и приходная часть радиационного баланса -  суммарная радиация. Минимум эффективного излучения фиксируется в декабре, когда суммарной радиации поступает минимальное количество. </w:t>
      </w:r>
    </w:p>
    <w:p w:rsidR="005B3EAF" w:rsidRDefault="005B3EAF" w:rsidP="005B3EAF">
      <w:pPr>
        <w:rPr>
          <w:noProof/>
          <w:lang w:eastAsia="ru-RU"/>
        </w:rPr>
      </w:pPr>
      <w:r>
        <w:rPr>
          <w:noProof/>
          <w:lang w:eastAsia="ru-RU"/>
        </w:rPr>
        <w:t>В целом за год 40-45 % поглощенной радиации теряется в виде эффективного излучения, что составляет в северных районах страны  1 100 МДж/м2, а в южных  – 1 300 МДж/м2.</w:t>
      </w:r>
    </w:p>
    <w:p w:rsidR="005B3EAF" w:rsidRDefault="005B3EAF" w:rsidP="005B3EAF">
      <w:pPr>
        <w:rPr>
          <w:noProof/>
          <w:lang w:eastAsia="ru-RU"/>
        </w:rPr>
      </w:pPr>
      <w:r>
        <w:rPr>
          <w:noProof/>
          <w:lang w:eastAsia="ru-RU"/>
        </w:rPr>
        <w:t xml:space="preserve">Днем эффективное излучение выше, чем ночью, но днем больше и приход тепла. В безоблачные ночные часы за счет эффективного излучения может наблюдаться радиационное охлаждение (выхолаживание) земной поверхности, которое весной  и осенью приводит к заморозкам. </w:t>
      </w:r>
    </w:p>
    <w:p w:rsidR="005B3EAF" w:rsidRDefault="005B3EAF" w:rsidP="005B3EAF">
      <w:pPr>
        <w:rPr>
          <w:noProof/>
          <w:lang w:eastAsia="ru-RU"/>
        </w:rPr>
      </w:pPr>
      <w:r>
        <w:rPr>
          <w:noProof/>
          <w:lang w:eastAsia="ru-RU"/>
        </w:rPr>
        <w:t>Таким образом, соотношение между суммарной радиацией, альбедо и эффективным излучением определяет радиационный баланс земной поверхности: положительный или отрицательный.</w:t>
      </w:r>
    </w:p>
    <w:p w:rsidR="005B3EAF" w:rsidRDefault="005B3EAF" w:rsidP="005B3EAF">
      <w:pPr>
        <w:rPr>
          <w:noProof/>
          <w:lang w:eastAsia="ru-RU"/>
        </w:rPr>
      </w:pPr>
      <w:r>
        <w:rPr>
          <w:noProof/>
          <w:lang w:eastAsia="ru-RU"/>
        </w:rPr>
        <w:t xml:space="preserve">В среднем годовом выводе радиационный баланс на территории  Беларуси положительный и увеличивается с северо-востока на юго-запад с 1 500 МДж/м2 до 1 800 МДж/м2. Четыре месяца в году (ноябрь-февраль)  в северной и центральной частях Беларуси и три месяца (ноябрь-январь) в южной части страны радиационный баланс отрицательный.  В марте и апреле </w:t>
      </w:r>
      <w:r>
        <w:rPr>
          <w:noProof/>
          <w:lang w:eastAsia="ru-RU"/>
        </w:rPr>
        <w:lastRenderedPageBreak/>
        <w:t xml:space="preserve">радиационный баланс резко увеличивается в результате быстрого роста суммарной радиации и снижения альбедо из-за таяния снежного покрова. Затем рост месячных сумм существенно замедляется. Самое большое среднее суммарное значение радиационного баланса приходится на июнь. В Минске, например, эта величина  составляет около 329 МДж/м2.  </w:t>
      </w:r>
    </w:p>
    <w:p w:rsidR="005B3EAF" w:rsidRDefault="005B3EAF" w:rsidP="005B3EAF">
      <w:pPr>
        <w:rPr>
          <w:noProof/>
          <w:lang w:eastAsia="ru-RU"/>
        </w:rPr>
      </w:pPr>
      <w:r>
        <w:rPr>
          <w:noProof/>
          <w:lang w:eastAsia="ru-RU"/>
        </w:rPr>
        <w:t>К осени радиационный баланс уменьшается и в ноябре становится отрицательным. Переход к положительным среднесуточным суммам радиационного баланса происходит в феврале.</w:t>
      </w:r>
    </w:p>
    <w:p w:rsidR="005B3EAF" w:rsidRDefault="005B3EAF" w:rsidP="005B3EAF">
      <w:pPr>
        <w:rPr>
          <w:noProof/>
          <w:lang w:eastAsia="ru-RU"/>
        </w:rPr>
      </w:pPr>
      <w:r>
        <w:rPr>
          <w:noProof/>
          <w:lang w:eastAsia="ru-RU"/>
        </w:rPr>
        <w:t xml:space="preserve">Днем радиационный баланс положительный (за исключением зимних месяцев); в полдень он повсеместно достигает максимума, а ночью в течение всего  года – отрицательный. </w:t>
      </w:r>
    </w:p>
    <w:p w:rsidR="005B3EAF" w:rsidRDefault="005B3EAF" w:rsidP="005B3EAF">
      <w:pPr>
        <w:rPr>
          <w:noProof/>
          <w:lang w:eastAsia="ru-RU"/>
        </w:rPr>
      </w:pPr>
      <w:r>
        <w:rPr>
          <w:noProof/>
          <w:lang w:eastAsia="ru-RU"/>
        </w:rPr>
        <w:t>Положительный радиационный баланс на территории Беларуси бывает 9 месяцев. Радиационный баланс расходуется главным образом на 1) испарение и  2) турбулентный теплообмен между подстилающей поверхностью и атмосферой.  В среднем 84 % радиационного баланса тратится на испарение и 16 % - на теплообмен (6,7,21,22,23,36,37,49,105,108,109).</w:t>
      </w:r>
    </w:p>
    <w:p w:rsidR="005B3EAF" w:rsidRPr="005B3EAF" w:rsidRDefault="005B3EAF" w:rsidP="005B3EAF">
      <w:pPr>
        <w:rPr>
          <w:i/>
          <w:noProof/>
          <w:lang w:eastAsia="ru-RU"/>
        </w:rPr>
      </w:pPr>
      <w:r w:rsidRPr="005B3EAF">
        <w:rPr>
          <w:i/>
          <w:noProof/>
          <w:lang w:eastAsia="ru-RU"/>
        </w:rPr>
        <w:t>Давление атмосферы. Циркуляция воздушных масс</w:t>
      </w:r>
    </w:p>
    <w:p w:rsidR="005B3EAF" w:rsidRDefault="005B3EAF" w:rsidP="005B3EAF">
      <w:pPr>
        <w:rPr>
          <w:noProof/>
          <w:lang w:eastAsia="ru-RU"/>
        </w:rPr>
      </w:pPr>
      <w:r>
        <w:rPr>
          <w:noProof/>
          <w:lang w:eastAsia="ru-RU"/>
        </w:rPr>
        <w:t xml:space="preserve">Важнейшим климатообразующим процессом на территории Беларуси является западный перенос воздушным масс. С западным переносом со стороны Атлантического океана вместе с циклонами, образующимися на полярном (умеренном) и арктическом фронтах, приходят морские умеренные воздушные массы. Значительно меньшее влияние на климат страны оказывают арктические и тропические воздушные массы. </w:t>
      </w:r>
    </w:p>
    <w:p w:rsidR="005B3EAF" w:rsidRDefault="005B3EAF" w:rsidP="005B3EAF">
      <w:pPr>
        <w:rPr>
          <w:noProof/>
          <w:lang w:eastAsia="ru-RU"/>
        </w:rPr>
      </w:pPr>
      <w:r>
        <w:rPr>
          <w:noProof/>
          <w:lang w:eastAsia="ru-RU"/>
        </w:rPr>
        <w:t xml:space="preserve">Известно, что перемещение воздушных масс зависит от особенностей барического поля, распределения давления в течение года и положения барических центров над материком и прилегающими к нему частями Мирового океана. В свою очередь, давление над территорией страны формируется под влиянием общей циркуляции атмосферы. </w:t>
      </w:r>
    </w:p>
    <w:p w:rsidR="005B3EAF" w:rsidRDefault="005B3EAF" w:rsidP="005B3EAF">
      <w:pPr>
        <w:rPr>
          <w:noProof/>
          <w:lang w:eastAsia="ru-RU"/>
        </w:rPr>
      </w:pPr>
      <w:r>
        <w:rPr>
          <w:noProof/>
          <w:lang w:eastAsia="ru-RU"/>
        </w:rPr>
        <w:t xml:space="preserve">Зимой над Евразией формируется Азиатский максимум.  Повторяемость погоды зимой, устанавливающейся под воздействием Азиатского антициклона, составляет 18-20 %, весной и осенью – 10-14 %. Интенсивность влияния Азиатского антициклона уменьшается в направлении с востока на запад. </w:t>
      </w:r>
    </w:p>
    <w:p w:rsidR="005B3EAF" w:rsidRDefault="005B3EAF" w:rsidP="005B3EAF">
      <w:pPr>
        <w:rPr>
          <w:noProof/>
          <w:lang w:eastAsia="ru-RU"/>
        </w:rPr>
      </w:pPr>
      <w:r>
        <w:rPr>
          <w:noProof/>
          <w:lang w:eastAsia="ru-RU"/>
        </w:rPr>
        <w:t>Летом  Азорский максимум, постоянно находящийся в тропических широтах, смещается на север и его восточное ответвление проходит к югу от Беларуси. Азорский максимум в целом определяет характер погоды страны в летний период. Повторяемость погоды летом, устанавливающейся под влиянием этого антициклона, составляет около 18 %.</w:t>
      </w:r>
    </w:p>
    <w:p w:rsidR="005B3EAF" w:rsidRDefault="005B3EAF" w:rsidP="005B3EAF">
      <w:pPr>
        <w:rPr>
          <w:noProof/>
          <w:lang w:eastAsia="ru-RU"/>
        </w:rPr>
      </w:pPr>
      <w:r>
        <w:rPr>
          <w:noProof/>
          <w:lang w:eastAsia="ru-RU"/>
        </w:rPr>
        <w:t xml:space="preserve">В среднем за год на территорию Беларуси приходят или непосредственно над ней формируются 15-16 антициклонов. Более заметное влияние на климат Беларуси оказывают  циклоны. </w:t>
      </w:r>
    </w:p>
    <w:p w:rsidR="005B3EAF" w:rsidRDefault="005B3EAF" w:rsidP="005B3EAF">
      <w:pPr>
        <w:rPr>
          <w:noProof/>
          <w:lang w:eastAsia="ru-RU"/>
        </w:rPr>
      </w:pPr>
      <w:r>
        <w:rPr>
          <w:noProof/>
          <w:lang w:eastAsia="ru-RU"/>
        </w:rPr>
        <w:t xml:space="preserve">Воздействие циклонов на условия и характер погоды выявляется на протяжении 150-160 суток в году. Циклональная циркуляция оказывает </w:t>
      </w:r>
      <w:r>
        <w:rPr>
          <w:noProof/>
          <w:lang w:eastAsia="ru-RU"/>
        </w:rPr>
        <w:lastRenderedPageBreak/>
        <w:t xml:space="preserve">воздействие на погоду в течение примерно 216 суток. Циклоны, как известно, образуются на арктическом и полярном фронтах, но могут также возникать и в результате неравномерного нагревания земной поверхности. </w:t>
      </w:r>
    </w:p>
    <w:p w:rsidR="005B3EAF" w:rsidRDefault="005B3EAF" w:rsidP="005B3EAF">
      <w:pPr>
        <w:rPr>
          <w:noProof/>
          <w:lang w:eastAsia="ru-RU"/>
        </w:rPr>
      </w:pPr>
      <w:r>
        <w:rPr>
          <w:noProof/>
          <w:lang w:eastAsia="ru-RU"/>
        </w:rPr>
        <w:t>Взаимодействие барических максимумов и минимумов, формирование антициклонов и циклонов, траектории их перемещения определяют  многие атмосферные процессы на территории страны: особенности и распределение барического поля, преобладающий перенос воздушных масс, адвекцию тепла и холода, количество и режим осадков.</w:t>
      </w:r>
    </w:p>
    <w:p w:rsidR="005B3EAF" w:rsidRDefault="005B3EAF" w:rsidP="005B3EAF">
      <w:pPr>
        <w:rPr>
          <w:noProof/>
          <w:lang w:eastAsia="ru-RU"/>
        </w:rPr>
      </w:pPr>
      <w:r>
        <w:rPr>
          <w:noProof/>
          <w:lang w:eastAsia="ru-RU"/>
        </w:rPr>
        <w:t xml:space="preserve">Атмосферное давление постепенно возрастает с севера и северо-запада на юг и юго-восток. Например, в Витебске оно равно 994,9 Па, а в Гомеле – 1001, 5 Па. Среднее же давление на уровне моря составляет 1013, 2 Па. </w:t>
      </w:r>
    </w:p>
    <w:p w:rsidR="005B3EAF" w:rsidRDefault="005B3EAF" w:rsidP="005B3EAF">
      <w:pPr>
        <w:rPr>
          <w:noProof/>
          <w:lang w:eastAsia="ru-RU"/>
        </w:rPr>
      </w:pPr>
      <w:r>
        <w:rPr>
          <w:noProof/>
          <w:lang w:eastAsia="ru-RU"/>
        </w:rPr>
        <w:t>Справка: Паскаль (Па) – единица давления и механического напряжения СИ, названная в честь Б.Паскаля; обозначается Па. 1 Па = 1 Н/м2 = 10 дин/см2 = 0,102 кгс/м2=10-5 бар=7,50х10-3 мм.рт.ст. = 0,102 мм вод.ст.</w:t>
      </w:r>
    </w:p>
    <w:p w:rsidR="005B3EAF" w:rsidRDefault="005B3EAF" w:rsidP="005B3EAF">
      <w:pPr>
        <w:rPr>
          <w:noProof/>
          <w:lang w:eastAsia="ru-RU"/>
        </w:rPr>
      </w:pPr>
      <w:r>
        <w:rPr>
          <w:noProof/>
          <w:lang w:eastAsia="ru-RU"/>
        </w:rPr>
        <w:t xml:space="preserve">Максимальное давление над всей территорией страны устанавливается в январе. Изобары января простираются с юго-запада на северо-восток. Летом над прогретой сушей давление понижается. В пределах территории Беларуси падение атмосферного давления летом происходит с запада на восток. Наименьшее атмосферное давление на территории страны фиксируется в июле. </w:t>
      </w:r>
    </w:p>
    <w:p w:rsidR="005B3EAF" w:rsidRDefault="005B3EAF" w:rsidP="005B3EAF">
      <w:pPr>
        <w:rPr>
          <w:noProof/>
          <w:lang w:eastAsia="ru-RU"/>
        </w:rPr>
      </w:pPr>
      <w:r>
        <w:rPr>
          <w:noProof/>
          <w:lang w:eastAsia="ru-RU"/>
        </w:rPr>
        <w:t xml:space="preserve">Годовой ход атмосферного давления приводит к тому, что летом преобладают ветры западных и северо-западных направлений, а зимой – западных и северо-западных направлений.  В системе общей циркуляции атмосферы наблюдается периодическая смена зонального западного переноса воздушных масс на меридиональный перенос с перемещением воздушных масс с юга на север или с севера на юг. Характер атмосферной циркуляции определяет тип и свойства приходящих на территорию страны воздушных масс. </w:t>
      </w:r>
    </w:p>
    <w:p w:rsidR="005B3EAF" w:rsidRDefault="005B3EAF" w:rsidP="005B3EAF">
      <w:pPr>
        <w:rPr>
          <w:noProof/>
          <w:lang w:eastAsia="ru-RU"/>
        </w:rPr>
      </w:pPr>
      <w:r>
        <w:rPr>
          <w:noProof/>
          <w:lang w:eastAsia="ru-RU"/>
        </w:rPr>
        <w:t xml:space="preserve">Умеренные воздушные массы господствуют над территорией страны в течение всего года. </w:t>
      </w:r>
    </w:p>
    <w:p w:rsidR="005B3EAF" w:rsidRDefault="005B3EAF" w:rsidP="005B3EAF">
      <w:pPr>
        <w:rPr>
          <w:noProof/>
          <w:lang w:eastAsia="ru-RU"/>
        </w:rPr>
      </w:pPr>
      <w:r>
        <w:rPr>
          <w:noProof/>
          <w:lang w:eastAsia="ru-RU"/>
        </w:rPr>
        <w:t xml:space="preserve">Зимой западные и юго-западные ветры приносят в основном морской воздух. Морские воздушные массы попадают на территорию Беларуси с циклонами, зарождающимися над Атлантическим океаном и Средиземным морем на арктическом и умеренном (полярном) фронтах. Зимой над территорией Беларуси морские воздушные массы  господствуют  на протяжении 50-60 % зимнего периода. Вторжение морского умеренного воздуха сопровождается потеплением, оттепелями, облачностью, повышением влажности и выпадением осадков.  Летом морской умеренный воздух поступает в основном с запада и северо-запада. Он также приносит влагу, но, будучи более холодным, в целом понижает температуру. Двигаясь на восток, морские воздушные массы быстро прогреваются и трансформируются в теплый континентальный воздух. </w:t>
      </w:r>
    </w:p>
    <w:p w:rsidR="005B3EAF" w:rsidRDefault="005B3EAF" w:rsidP="005B3EAF">
      <w:pPr>
        <w:rPr>
          <w:noProof/>
          <w:lang w:eastAsia="ru-RU"/>
        </w:rPr>
      </w:pPr>
      <w:r>
        <w:rPr>
          <w:noProof/>
          <w:lang w:eastAsia="ru-RU"/>
        </w:rPr>
        <w:t xml:space="preserve">Континентальный умеренный воздух, формирующийся только над сушей; проникает на территорию страны с востока и юго-востока и зимой </w:t>
      </w:r>
      <w:r>
        <w:rPr>
          <w:noProof/>
          <w:lang w:eastAsia="ru-RU"/>
        </w:rPr>
        <w:lastRenderedPageBreak/>
        <w:t xml:space="preserve">приносит похолодание, а летом – потепление и сухость. Наибольшая повторяемость умеренного континентального воздуха характерна для северо-восточной части Беларуси. </w:t>
      </w:r>
    </w:p>
    <w:p w:rsidR="005B3EAF" w:rsidRDefault="005B3EAF" w:rsidP="005B3EAF">
      <w:pPr>
        <w:rPr>
          <w:noProof/>
          <w:lang w:eastAsia="ru-RU"/>
        </w:rPr>
      </w:pPr>
      <w:r>
        <w:rPr>
          <w:noProof/>
          <w:lang w:eastAsia="ru-RU"/>
        </w:rPr>
        <w:t xml:space="preserve">Арктические воздушные массы попадают на Беларусь в системе циклонов, образующихся на арктическом фронте и движущихся в основном в восточном и северо-восточном направлениях.  Арктические воздушные массы, формирующиеся над Шпицбергеном и Гренландией, двигаясь над теплой поверхностью Атлантического океана, приобретают свойства морских воздушных масс.  Сталкиваясь с умеренными воздушными массами, они образуют холодные фронты, которые сопровождаются выпадением осадков, усилением ветров северных направлений и снижением температуры воздуха. </w:t>
      </w:r>
    </w:p>
    <w:p w:rsidR="005B3EAF" w:rsidRDefault="005B3EAF" w:rsidP="005B3EAF">
      <w:pPr>
        <w:rPr>
          <w:noProof/>
          <w:lang w:eastAsia="ru-RU"/>
        </w:rPr>
      </w:pPr>
      <w:r>
        <w:rPr>
          <w:noProof/>
          <w:lang w:eastAsia="ru-RU"/>
        </w:rPr>
        <w:t xml:space="preserve">Континентальные арктические воздушные массы приходят на Беларусь с северо-востока, с Карского и Баренцева морей, принося сильные ветры и обильные снегопады. </w:t>
      </w:r>
    </w:p>
    <w:p w:rsidR="005B3EAF" w:rsidRDefault="005B3EAF" w:rsidP="005B3EAF">
      <w:pPr>
        <w:rPr>
          <w:noProof/>
          <w:lang w:eastAsia="ru-RU"/>
        </w:rPr>
      </w:pPr>
      <w:r>
        <w:rPr>
          <w:noProof/>
          <w:lang w:eastAsia="ru-RU"/>
        </w:rPr>
        <w:t xml:space="preserve">Арктические воздушные массы бывают над территорией Беларуси около 40-70 суток в году; зимой и летом они вызывают похолодание, весной – поздние заморозки, а осенью – ранние заморозки.   </w:t>
      </w:r>
    </w:p>
    <w:p w:rsidR="005B3EAF" w:rsidRDefault="005B3EAF" w:rsidP="005B3EAF">
      <w:pPr>
        <w:rPr>
          <w:noProof/>
          <w:lang w:eastAsia="ru-RU"/>
        </w:rPr>
      </w:pPr>
      <w:r>
        <w:rPr>
          <w:noProof/>
          <w:lang w:eastAsia="ru-RU"/>
        </w:rPr>
        <w:t xml:space="preserve">Тропические воздушные массы менее характерны для Беларуси, чем умеренные и арктические. Средняя их повторяемость составляет около 20-25 %. Тропические воздушные массы приходят на территорию страны летом с юго-запада и юго-востока. </w:t>
      </w:r>
    </w:p>
    <w:p w:rsidR="005B3EAF" w:rsidRDefault="005B3EAF" w:rsidP="005B3EAF">
      <w:pPr>
        <w:rPr>
          <w:noProof/>
          <w:lang w:eastAsia="ru-RU"/>
        </w:rPr>
      </w:pPr>
      <w:r>
        <w:rPr>
          <w:noProof/>
          <w:lang w:eastAsia="ru-RU"/>
        </w:rPr>
        <w:t xml:space="preserve">Чаще на территорию Беларуси проникают морские тропические воздушные массы, которые приносят относительно высокую температуру и повышенную влажность. </w:t>
      </w:r>
    </w:p>
    <w:p w:rsidR="005B3EAF" w:rsidRDefault="005B3EAF" w:rsidP="005B3EAF">
      <w:pPr>
        <w:rPr>
          <w:noProof/>
          <w:lang w:eastAsia="ru-RU"/>
        </w:rPr>
      </w:pPr>
      <w:r>
        <w:rPr>
          <w:noProof/>
          <w:lang w:eastAsia="ru-RU"/>
        </w:rPr>
        <w:t xml:space="preserve">Континентальный тропический воздух на территорию страны поступает значительно реже. </w:t>
      </w:r>
    </w:p>
    <w:p w:rsidR="005B3EAF" w:rsidRDefault="005B3EAF" w:rsidP="005B3EAF">
      <w:pPr>
        <w:rPr>
          <w:noProof/>
          <w:lang w:eastAsia="ru-RU"/>
        </w:rPr>
      </w:pPr>
      <w:r>
        <w:rPr>
          <w:noProof/>
          <w:lang w:eastAsia="ru-RU"/>
        </w:rPr>
        <w:t xml:space="preserve">Таким образом, для климата Беларуси характерно поступление различных воздушных масс, которые приносят тепло или холод и определяют выпадение осадков.  Смена воздушных масс, взаимодействие циклонов и антициклонов, динамика атмосферных фронтов обусловливают перемену температур и неустойчивость режима погоды.  </w:t>
      </w:r>
    </w:p>
    <w:p w:rsidR="005B3EAF" w:rsidRPr="005B3EAF" w:rsidRDefault="005B3EAF" w:rsidP="005B3EAF">
      <w:pPr>
        <w:rPr>
          <w:i/>
          <w:noProof/>
          <w:lang w:eastAsia="ru-RU"/>
        </w:rPr>
      </w:pPr>
      <w:r w:rsidRPr="005B3EAF">
        <w:rPr>
          <w:i/>
          <w:noProof/>
          <w:lang w:eastAsia="ru-RU"/>
        </w:rPr>
        <w:t>Температура воздуха</w:t>
      </w:r>
    </w:p>
    <w:p w:rsidR="005B3EAF" w:rsidRDefault="005B3EAF" w:rsidP="005B3EAF">
      <w:pPr>
        <w:rPr>
          <w:noProof/>
          <w:lang w:eastAsia="ru-RU"/>
        </w:rPr>
      </w:pPr>
      <w:r>
        <w:rPr>
          <w:noProof/>
          <w:lang w:eastAsia="ru-RU"/>
        </w:rPr>
        <w:t>Основным результатом западного переноса является адвекция тепла в зимний период года, что в значительной степени сглаживает среднегодовые амплитуды температур. В целом в годовом ходе температур наблюдается следующая закономерность: среднегодовые температуры повышаются с северо-востока (4,40С ) на юго-запад (7,40 С). Годовые изотермы идут с северо-запада на юго-восток. В этом же направлении увеличивается и продолжительность теплого периода, достигая 250-260 суток на юго-востоке. На северо-западе продолжительность теплого периода составляет около 220-230 суток.</w:t>
      </w:r>
    </w:p>
    <w:p w:rsidR="005B3EAF" w:rsidRDefault="005B3EAF" w:rsidP="005B3EAF">
      <w:pPr>
        <w:rPr>
          <w:noProof/>
          <w:lang w:eastAsia="ru-RU"/>
        </w:rPr>
      </w:pPr>
      <w:r>
        <w:rPr>
          <w:noProof/>
          <w:lang w:eastAsia="ru-RU"/>
        </w:rPr>
        <w:t xml:space="preserve">Температура воздуха на территории страны характеризуется изменчивостью, непостоянством. Минимальные среднемесячные </w:t>
      </w:r>
      <w:r>
        <w:rPr>
          <w:noProof/>
          <w:lang w:eastAsia="ru-RU"/>
        </w:rPr>
        <w:lastRenderedPageBreak/>
        <w:t xml:space="preserve">температуры наблюдаются в январе, а максимальные – в июле. В Минске, например,  средняя многолетняя температура января составляет  - 6,9 0С, но один раз в четыре года она бывает ниже – 90С или выше – 40С. Средняя многолетняя температура июля  в Минске составляет + 17,80С, но один раз в 30 лет она превышает + 300С.  </w:t>
      </w:r>
    </w:p>
    <w:p w:rsidR="005B3EAF" w:rsidRDefault="005B3EAF" w:rsidP="005B3EAF">
      <w:pPr>
        <w:rPr>
          <w:noProof/>
          <w:lang w:eastAsia="ru-RU"/>
        </w:rPr>
      </w:pPr>
      <w:r>
        <w:rPr>
          <w:noProof/>
          <w:lang w:eastAsia="ru-RU"/>
        </w:rPr>
        <w:t xml:space="preserve">Абсолютный максимум, составляющий  около 38 0С,  отмечен на юго-востоке страны в июне 1956 года (Василевичи, Лельчицы, Жлобин), а абсолютный минимум, составляющий  - 440С, зарегистрирован на севере страны в 1940 году на станции Лужесна (Витебский район).   </w:t>
      </w:r>
    </w:p>
    <w:p w:rsidR="005B3EAF" w:rsidRDefault="005B3EAF" w:rsidP="005B3EAF">
      <w:pPr>
        <w:rPr>
          <w:noProof/>
          <w:lang w:eastAsia="ru-RU"/>
        </w:rPr>
      </w:pPr>
      <w:r>
        <w:rPr>
          <w:noProof/>
          <w:lang w:eastAsia="ru-RU"/>
        </w:rPr>
        <w:t xml:space="preserve">Январские изотермы вытянуты с северо-запада на юго-восток. Наиболее низкие температуры (-8,50С) января наблюдаются на северо-востоке, наиболее высокие   (-4,50С ) – на юго-западе. </w:t>
      </w:r>
    </w:p>
    <w:p w:rsidR="005B3EAF" w:rsidRDefault="005B3EAF" w:rsidP="005B3EAF">
      <w:pPr>
        <w:rPr>
          <w:noProof/>
          <w:lang w:eastAsia="ru-RU"/>
        </w:rPr>
      </w:pPr>
      <w:r>
        <w:rPr>
          <w:noProof/>
          <w:lang w:eastAsia="ru-RU"/>
        </w:rPr>
        <w:t xml:space="preserve">Июльские изотермы близки к широтному простиранию, что объясняется широтным поступлением солнечной радиации. В июле температура повышается с 170С на севере до 19,70С на юге (г.п.Комарин). </w:t>
      </w:r>
    </w:p>
    <w:p w:rsidR="005B3EAF" w:rsidRDefault="005B3EAF" w:rsidP="005B3EAF">
      <w:pPr>
        <w:rPr>
          <w:noProof/>
          <w:lang w:eastAsia="ru-RU"/>
        </w:rPr>
      </w:pPr>
      <w:r>
        <w:rPr>
          <w:noProof/>
          <w:lang w:eastAsia="ru-RU"/>
        </w:rPr>
        <w:t xml:space="preserve">Годовые амплитуды температур повышаются с запада на восток (соответственно 230С и 260С) и показывают усиление континентальности климата. </w:t>
      </w:r>
    </w:p>
    <w:p w:rsidR="005B3EAF" w:rsidRDefault="005B3EAF" w:rsidP="005B3EAF">
      <w:pPr>
        <w:rPr>
          <w:noProof/>
          <w:lang w:eastAsia="ru-RU"/>
        </w:rPr>
      </w:pPr>
      <w:r>
        <w:rPr>
          <w:noProof/>
          <w:lang w:eastAsia="ru-RU"/>
        </w:rPr>
        <w:t xml:space="preserve">Суточный ход температур на территории Беларуси также имеет свои специфические особенности. В суточном ходе температур максимум наблюдается после полудня, примерно в 15-16 часов, а минимум – перед восходом Солнца.  Амплитуды суточных температур зависят главным образом от  облачности: при ясном небе они самые большие, а при облачном – самые малые.  </w:t>
      </w:r>
    </w:p>
    <w:p w:rsidR="005B3EAF" w:rsidRDefault="005B3EAF" w:rsidP="005B3EAF">
      <w:pPr>
        <w:rPr>
          <w:noProof/>
          <w:lang w:eastAsia="ru-RU"/>
        </w:rPr>
      </w:pPr>
      <w:r>
        <w:rPr>
          <w:noProof/>
          <w:lang w:eastAsia="ru-RU"/>
        </w:rPr>
        <w:t>Для зимнего периода на территории страны характерны частые оттепели, связанные с приходом морских умеренных воздушных масс. Количество дней с оттепелями уменьшается с 40-50  на юго-западе до 23-30 на юго-востоке (7,36,37,49,105,108,109)..</w:t>
      </w:r>
    </w:p>
    <w:p w:rsidR="005B3EAF" w:rsidRPr="005B3EAF" w:rsidRDefault="005B3EAF" w:rsidP="005B3EAF">
      <w:pPr>
        <w:rPr>
          <w:i/>
          <w:noProof/>
          <w:lang w:eastAsia="ru-RU"/>
        </w:rPr>
      </w:pPr>
      <w:r w:rsidRPr="005B3EAF">
        <w:rPr>
          <w:i/>
          <w:noProof/>
          <w:lang w:eastAsia="ru-RU"/>
        </w:rPr>
        <w:t>Осадки</w:t>
      </w:r>
    </w:p>
    <w:p w:rsidR="005B3EAF" w:rsidRDefault="005B3EAF" w:rsidP="005B3EAF">
      <w:pPr>
        <w:rPr>
          <w:noProof/>
          <w:lang w:eastAsia="ru-RU"/>
        </w:rPr>
      </w:pPr>
      <w:r>
        <w:rPr>
          <w:noProof/>
          <w:lang w:eastAsia="ru-RU"/>
        </w:rPr>
        <w:t xml:space="preserve">Циркуляция воздушных масс и тепловой режим определяют особенности влагооборота и режима выпадения осадков. </w:t>
      </w:r>
    </w:p>
    <w:p w:rsidR="005B3EAF" w:rsidRDefault="005B3EAF" w:rsidP="005B3EAF">
      <w:pPr>
        <w:rPr>
          <w:noProof/>
          <w:lang w:eastAsia="ru-RU"/>
        </w:rPr>
      </w:pPr>
      <w:r>
        <w:rPr>
          <w:noProof/>
          <w:lang w:eastAsia="ru-RU"/>
        </w:rPr>
        <w:t xml:space="preserve">Годовой ход абсолютной влажности в целом совпадает с годовым ходом температур: максимум наблюдается летом, а минимум – зимой. Относительная влажность достигает своего минимума в зимний период и составляет 88-90 %, а весной и летом она снижается до 65-70 %. Среднегодовое значение относительной влажности составляет около 80 %. Самая низкая относительная влажность воздуха (около 30%) наблюдается в мае и июне, что приводит к засушливой погоде (особенно на юго-востоке страны). </w:t>
      </w:r>
    </w:p>
    <w:p w:rsidR="005B3EAF" w:rsidRDefault="005B3EAF" w:rsidP="005B3EAF">
      <w:pPr>
        <w:rPr>
          <w:noProof/>
          <w:lang w:eastAsia="ru-RU"/>
        </w:rPr>
      </w:pPr>
      <w:r>
        <w:rPr>
          <w:noProof/>
          <w:lang w:eastAsia="ru-RU"/>
        </w:rPr>
        <w:t>Суточный ход относительной влажности лучше всего выражен летом: максимум наблюдается перед восходом Солнца, а минимум – в 15-16 часов. При этом амплитуда относительной влажности может достигать 25-40 %.</w:t>
      </w:r>
    </w:p>
    <w:p w:rsidR="005B3EAF" w:rsidRDefault="005B3EAF" w:rsidP="005B3EAF">
      <w:pPr>
        <w:rPr>
          <w:noProof/>
          <w:lang w:eastAsia="ru-RU"/>
        </w:rPr>
      </w:pPr>
      <w:r>
        <w:rPr>
          <w:noProof/>
          <w:lang w:eastAsia="ru-RU"/>
        </w:rPr>
        <w:t xml:space="preserve">Конденсация водяного пара, содержащегося в атмосфере, приводит к образованию облаков, туманов и атмосферных осадков. Огромную роль в </w:t>
      </w:r>
      <w:r>
        <w:rPr>
          <w:noProof/>
          <w:lang w:eastAsia="ru-RU"/>
        </w:rPr>
        <w:lastRenderedPageBreak/>
        <w:t>формировании облачности играют восходящие движения (скольжения) воздушных масс по линии атмосферных фронтов в циклонах.</w:t>
      </w:r>
    </w:p>
    <w:p w:rsidR="005B3EAF" w:rsidRDefault="005B3EAF" w:rsidP="005B3EAF">
      <w:pPr>
        <w:rPr>
          <w:noProof/>
          <w:lang w:eastAsia="ru-RU"/>
        </w:rPr>
      </w:pPr>
      <w:r>
        <w:rPr>
          <w:noProof/>
          <w:lang w:eastAsia="ru-RU"/>
        </w:rPr>
        <w:t xml:space="preserve">Облачность, как известно, определяется количеством и формой облаков и выражается в баллах или процентах.   Показателем величины облачности является количество пасмурных дней в году. </w:t>
      </w:r>
    </w:p>
    <w:p w:rsidR="005B3EAF" w:rsidRDefault="005B3EAF" w:rsidP="005B3EAF">
      <w:pPr>
        <w:rPr>
          <w:noProof/>
          <w:lang w:eastAsia="ru-RU"/>
        </w:rPr>
      </w:pPr>
      <w:r>
        <w:rPr>
          <w:noProof/>
          <w:lang w:eastAsia="ru-RU"/>
        </w:rPr>
        <w:t xml:space="preserve">Количество пасмурных дней в Беларуси колеблется от 135 на юго-востоке до 175 на северо-западе страны в год.  На возвышенностях, которые задерживают влагу, облачность существенно увеличивается. </w:t>
      </w:r>
    </w:p>
    <w:p w:rsidR="005B3EAF" w:rsidRDefault="005B3EAF" w:rsidP="005B3EAF">
      <w:pPr>
        <w:rPr>
          <w:noProof/>
          <w:lang w:eastAsia="ru-RU"/>
        </w:rPr>
      </w:pPr>
      <w:r>
        <w:rPr>
          <w:noProof/>
          <w:lang w:eastAsia="ru-RU"/>
        </w:rPr>
        <w:t xml:space="preserve">Годовой ход облачности и пасмурного состояния неба в целом совпадает с годовым ходом относительной влажности, достигая максимума зимой (более 80 % дней с пасмурным небом) и минимума (около 45-55 % дней) летом. </w:t>
      </w:r>
    </w:p>
    <w:p w:rsidR="005B3EAF" w:rsidRDefault="005B3EAF" w:rsidP="005B3EAF">
      <w:pPr>
        <w:rPr>
          <w:noProof/>
          <w:lang w:eastAsia="ru-RU"/>
        </w:rPr>
      </w:pPr>
      <w:r>
        <w:rPr>
          <w:noProof/>
          <w:lang w:eastAsia="ru-RU"/>
        </w:rPr>
        <w:t xml:space="preserve">В холодный период года максимальная повторяемость пасмурного неба наблюдается в утренние часы, а минимальная – в вечерние. В теплый период года максимальная повторяемость пасмурного неба наблюдается днем, а минимальная – ночью. Осенью и зимой преобладают слоистые облака, а летом – кучевые и перистые. </w:t>
      </w:r>
    </w:p>
    <w:p w:rsidR="005B3EAF" w:rsidRDefault="005B3EAF" w:rsidP="005B3EAF">
      <w:pPr>
        <w:rPr>
          <w:noProof/>
          <w:lang w:eastAsia="ru-RU"/>
        </w:rPr>
      </w:pPr>
      <w:r>
        <w:rPr>
          <w:noProof/>
          <w:lang w:eastAsia="ru-RU"/>
        </w:rPr>
        <w:t xml:space="preserve">С высокой относительной влажностью связана и высокая повторяемость туманов. На территории Беларуси регистрируется от 35 до 100 дней в году с туманами. Туманы образуются при относительной влажности близкой к 100 % при условии отсутствия ветра или при  очень слабом ветре. Чаще всего туманы возникают в замкнутых котловинах, на озерах или болотах. </w:t>
      </w:r>
    </w:p>
    <w:p w:rsidR="005B3EAF" w:rsidRDefault="005B3EAF" w:rsidP="005B3EAF">
      <w:pPr>
        <w:rPr>
          <w:noProof/>
          <w:lang w:eastAsia="ru-RU"/>
        </w:rPr>
      </w:pPr>
      <w:r>
        <w:rPr>
          <w:noProof/>
          <w:lang w:eastAsia="ru-RU"/>
        </w:rPr>
        <w:t xml:space="preserve">Территория Беларуси расположена в зоне достаточного увлажнения. Среднегодовое количество осадков колеблется от 500 до 700 мм в год. На распределение осадков оказывают влияние рельеф и характер циклонической деятельности. Количество осадков увеличивается на возвышенностях, особенно на их наветренных склонах. Низменности и подветренные склоны возвышенностей получают осадков значительно меньше. В целом в распределении осадков по территории Беларуси прослеживается следующая основная закономерность: количество осадков уменьшается с северо-запада на юго-восток. </w:t>
      </w:r>
    </w:p>
    <w:p w:rsidR="005B3EAF" w:rsidRDefault="005B3EAF" w:rsidP="005B3EAF">
      <w:pPr>
        <w:rPr>
          <w:noProof/>
          <w:lang w:eastAsia="ru-RU"/>
        </w:rPr>
      </w:pPr>
      <w:r>
        <w:rPr>
          <w:noProof/>
          <w:lang w:eastAsia="ru-RU"/>
        </w:rPr>
        <w:t xml:space="preserve">Среднегодовая сумма осадков в центре и на северо-западе страны составляет 600-650 мм, а в отдельных районах повышается до 700 мм. Больше всего осадков получают наветренные склоны Новогрудской возвышенности (более 700 мм осадков в год). На крайнем западе, юго-западе и юге выпадает наименьшее для Беларуси количество осадков – 500-550 мм. </w:t>
      </w:r>
    </w:p>
    <w:p w:rsidR="005B3EAF" w:rsidRDefault="005B3EAF" w:rsidP="005B3EAF">
      <w:pPr>
        <w:rPr>
          <w:noProof/>
          <w:lang w:eastAsia="ru-RU"/>
        </w:rPr>
      </w:pPr>
      <w:r>
        <w:rPr>
          <w:noProof/>
          <w:lang w:eastAsia="ru-RU"/>
        </w:rPr>
        <w:t>На территории страны довольно часто наблюдаются значительные отклонения от средних многолетних данных. В засушливые годы количество осадков может снижаться до 300 мм и менее. Например, в 1961 году в Пинске выпало всего 280 мм осадков. Максимальное количество выпавших осадков было зарегистрировано в 1906 году в районе города Василевичи  Гомельской области и составило около 1016 мм.</w:t>
      </w:r>
    </w:p>
    <w:p w:rsidR="005B3EAF" w:rsidRDefault="005B3EAF" w:rsidP="005B3EAF">
      <w:pPr>
        <w:rPr>
          <w:noProof/>
          <w:lang w:eastAsia="ru-RU"/>
        </w:rPr>
      </w:pPr>
      <w:r>
        <w:rPr>
          <w:noProof/>
          <w:lang w:eastAsia="ru-RU"/>
        </w:rPr>
        <w:lastRenderedPageBreak/>
        <w:t>Годовой ход осадков близок к годовому ходу температур и абсолютной влажности. Самыми влажными месяцами в году на территории страны являются июль и август, а самыми «сухими» – январь и февраль. Около 70 % всех осадков выпадает в теплую пору года – с апреля по октябрь.</w:t>
      </w:r>
    </w:p>
    <w:p w:rsidR="00D97733" w:rsidRDefault="005B3EAF" w:rsidP="005B3EAF">
      <w:pPr>
        <w:rPr>
          <w:noProof/>
          <w:lang w:eastAsia="ru-RU"/>
        </w:rPr>
      </w:pPr>
      <w:r>
        <w:rPr>
          <w:noProof/>
          <w:lang w:eastAsia="ru-RU"/>
        </w:rPr>
        <w:t>В среднем на территории страны бывает 160-190 дней с осадками. В зимне-осенний период из-за снижения температуры воздуха часто случаются моросящие дожди и мало интенсивные снегопады.</w:t>
      </w:r>
    </w:p>
    <w:p w:rsidR="00D97733" w:rsidRPr="005B3EAF" w:rsidRDefault="005B3EAF" w:rsidP="00D97733">
      <w:pPr>
        <w:rPr>
          <w:b/>
          <w:noProof/>
          <w:lang w:eastAsia="ru-RU"/>
        </w:rPr>
      </w:pPr>
      <w:r w:rsidRPr="005B3EAF">
        <w:rPr>
          <w:b/>
          <w:noProof/>
          <w:lang w:eastAsia="ru-RU"/>
        </w:rPr>
        <w:t>4.</w:t>
      </w:r>
      <w:r w:rsidRPr="005B3EAF">
        <w:rPr>
          <w:b/>
          <w:noProof/>
          <w:lang w:eastAsia="ru-RU"/>
        </w:rPr>
        <w:tab/>
        <w:t>Понятие сезонов года. Особенности и характеристика сезонов года.</w:t>
      </w:r>
    </w:p>
    <w:p w:rsidR="005B3EAF" w:rsidRPr="005B3EAF" w:rsidRDefault="005B3EAF" w:rsidP="005B3EAF">
      <w:pPr>
        <w:rPr>
          <w:noProof/>
          <w:lang w:eastAsia="ru-RU"/>
        </w:rPr>
      </w:pPr>
      <w:r w:rsidRPr="005B3EAF">
        <w:rPr>
          <w:noProof/>
          <w:lang w:eastAsia="ru-RU"/>
        </w:rPr>
        <w:t>Сезон — это часть года, выделенная по астрономическим, климатическим, синоптическим или фенологическим признакам, продолжительностью в несколько месяцев.</w:t>
      </w:r>
    </w:p>
    <w:p w:rsidR="005B3EAF" w:rsidRPr="005B3EAF" w:rsidRDefault="005B3EAF" w:rsidP="005B3EAF">
      <w:pPr>
        <w:rPr>
          <w:noProof/>
          <w:lang w:eastAsia="ru-RU"/>
        </w:rPr>
      </w:pPr>
      <w:r w:rsidRPr="005B3EAF">
        <w:rPr>
          <w:b/>
          <w:bCs/>
          <w:noProof/>
          <w:lang w:eastAsia="ru-RU"/>
        </w:rPr>
        <w:t>Астрономические сезоны</w:t>
      </w:r>
      <w:r w:rsidRPr="005B3EAF">
        <w:rPr>
          <w:noProof/>
          <w:lang w:eastAsia="ru-RU"/>
        </w:rPr>
        <w:t> разграничиваются сроками равноденствий и солнцестояний:</w:t>
      </w:r>
    </w:p>
    <w:tbl>
      <w:tblPr>
        <w:tblStyle w:val="af2"/>
        <w:tblW w:w="0" w:type="auto"/>
        <w:tblLook w:val="04A0"/>
      </w:tblPr>
      <w:tblGrid>
        <w:gridCol w:w="945"/>
        <w:gridCol w:w="3502"/>
        <w:gridCol w:w="3977"/>
      </w:tblGrid>
      <w:tr w:rsidR="005B3EAF" w:rsidRPr="005B3EAF" w:rsidTr="005B3EAF">
        <w:tc>
          <w:tcPr>
            <w:tcW w:w="0" w:type="auto"/>
            <w:hideMark/>
          </w:tcPr>
          <w:p w:rsidR="005B3EAF" w:rsidRPr="005B3EAF" w:rsidRDefault="005B3EAF" w:rsidP="005B3EAF">
            <w:pPr>
              <w:ind w:firstLine="0"/>
              <w:rPr>
                <w:noProof/>
                <w:lang w:eastAsia="ru-RU"/>
              </w:rPr>
            </w:pPr>
            <w:r w:rsidRPr="005B3EAF">
              <w:rPr>
                <w:i/>
                <w:iCs/>
                <w:noProof/>
                <w:lang w:eastAsia="ru-RU"/>
              </w:rPr>
              <w:t>Сезон</w:t>
            </w:r>
          </w:p>
        </w:tc>
        <w:tc>
          <w:tcPr>
            <w:tcW w:w="0" w:type="auto"/>
            <w:hideMark/>
          </w:tcPr>
          <w:p w:rsidR="005B3EAF" w:rsidRPr="005B3EAF" w:rsidRDefault="005B3EAF" w:rsidP="005B3EAF">
            <w:pPr>
              <w:ind w:firstLine="0"/>
              <w:rPr>
                <w:noProof/>
                <w:lang w:eastAsia="ru-RU"/>
              </w:rPr>
            </w:pPr>
            <w:r w:rsidRPr="005B3EAF">
              <w:rPr>
                <w:i/>
                <w:iCs/>
                <w:noProof/>
                <w:lang w:eastAsia="ru-RU"/>
              </w:rPr>
              <w:t>Срок календарного сезона</w:t>
            </w:r>
          </w:p>
        </w:tc>
        <w:tc>
          <w:tcPr>
            <w:tcW w:w="0" w:type="auto"/>
            <w:hideMark/>
          </w:tcPr>
          <w:p w:rsidR="005B3EAF" w:rsidRPr="005B3EAF" w:rsidRDefault="005B3EAF" w:rsidP="005B3EAF">
            <w:pPr>
              <w:ind w:firstLine="0"/>
              <w:rPr>
                <w:noProof/>
                <w:lang w:eastAsia="ru-RU"/>
              </w:rPr>
            </w:pPr>
            <w:r w:rsidRPr="005B3EAF">
              <w:rPr>
                <w:i/>
                <w:iCs/>
                <w:noProof/>
                <w:lang w:eastAsia="ru-RU"/>
              </w:rPr>
              <w:t>Срок астрономического сезона</w:t>
            </w:r>
          </w:p>
        </w:tc>
      </w:tr>
      <w:tr w:rsidR="005B3EAF" w:rsidRPr="005B3EAF" w:rsidTr="005B3EAF">
        <w:tc>
          <w:tcPr>
            <w:tcW w:w="0" w:type="auto"/>
            <w:hideMark/>
          </w:tcPr>
          <w:p w:rsidR="005B3EAF" w:rsidRPr="005B3EAF" w:rsidRDefault="005B3EAF" w:rsidP="005B3EAF">
            <w:pPr>
              <w:ind w:firstLine="0"/>
              <w:rPr>
                <w:noProof/>
                <w:lang w:eastAsia="ru-RU"/>
              </w:rPr>
            </w:pPr>
            <w:r w:rsidRPr="005B3EAF">
              <w:rPr>
                <w:noProof/>
                <w:lang w:eastAsia="ru-RU"/>
              </w:rPr>
              <w:t>Весна</w:t>
            </w:r>
          </w:p>
        </w:tc>
        <w:tc>
          <w:tcPr>
            <w:tcW w:w="0" w:type="auto"/>
            <w:hideMark/>
          </w:tcPr>
          <w:p w:rsidR="005B3EAF" w:rsidRPr="005B3EAF" w:rsidRDefault="005B3EAF" w:rsidP="005B3EAF">
            <w:pPr>
              <w:ind w:firstLine="0"/>
              <w:rPr>
                <w:noProof/>
                <w:lang w:eastAsia="ru-RU"/>
              </w:rPr>
            </w:pPr>
            <w:r w:rsidRPr="005B3EAF">
              <w:rPr>
                <w:noProof/>
                <w:lang w:eastAsia="ru-RU"/>
              </w:rPr>
              <w:t>1 марта – 31 мая</w:t>
            </w:r>
          </w:p>
        </w:tc>
        <w:tc>
          <w:tcPr>
            <w:tcW w:w="0" w:type="auto"/>
            <w:hideMark/>
          </w:tcPr>
          <w:p w:rsidR="005B3EAF" w:rsidRPr="005B3EAF" w:rsidRDefault="005B3EAF" w:rsidP="005B3EAF">
            <w:pPr>
              <w:ind w:firstLine="0"/>
              <w:rPr>
                <w:noProof/>
                <w:lang w:eastAsia="ru-RU"/>
              </w:rPr>
            </w:pPr>
            <w:r w:rsidRPr="005B3EAF">
              <w:rPr>
                <w:noProof/>
                <w:lang w:eastAsia="ru-RU"/>
              </w:rPr>
              <w:t>21 марта – 20 июня</w:t>
            </w:r>
          </w:p>
        </w:tc>
      </w:tr>
      <w:tr w:rsidR="005B3EAF" w:rsidRPr="005B3EAF" w:rsidTr="005B3EAF">
        <w:tc>
          <w:tcPr>
            <w:tcW w:w="0" w:type="auto"/>
            <w:hideMark/>
          </w:tcPr>
          <w:p w:rsidR="005B3EAF" w:rsidRPr="005B3EAF" w:rsidRDefault="005B3EAF" w:rsidP="005B3EAF">
            <w:pPr>
              <w:ind w:firstLine="0"/>
              <w:rPr>
                <w:noProof/>
                <w:lang w:eastAsia="ru-RU"/>
              </w:rPr>
            </w:pPr>
            <w:r w:rsidRPr="005B3EAF">
              <w:rPr>
                <w:noProof/>
                <w:lang w:eastAsia="ru-RU"/>
              </w:rPr>
              <w:t>Лето</w:t>
            </w:r>
          </w:p>
        </w:tc>
        <w:tc>
          <w:tcPr>
            <w:tcW w:w="0" w:type="auto"/>
            <w:hideMark/>
          </w:tcPr>
          <w:p w:rsidR="005B3EAF" w:rsidRPr="005B3EAF" w:rsidRDefault="005B3EAF" w:rsidP="005B3EAF">
            <w:pPr>
              <w:ind w:firstLine="0"/>
              <w:rPr>
                <w:noProof/>
                <w:lang w:eastAsia="ru-RU"/>
              </w:rPr>
            </w:pPr>
            <w:r w:rsidRPr="005B3EAF">
              <w:rPr>
                <w:noProof/>
                <w:lang w:eastAsia="ru-RU"/>
              </w:rPr>
              <w:t>1 июня – 31 августа</w:t>
            </w:r>
          </w:p>
        </w:tc>
        <w:tc>
          <w:tcPr>
            <w:tcW w:w="0" w:type="auto"/>
            <w:hideMark/>
          </w:tcPr>
          <w:p w:rsidR="005B3EAF" w:rsidRPr="005B3EAF" w:rsidRDefault="005B3EAF" w:rsidP="005B3EAF">
            <w:pPr>
              <w:ind w:firstLine="0"/>
              <w:rPr>
                <w:noProof/>
                <w:lang w:eastAsia="ru-RU"/>
              </w:rPr>
            </w:pPr>
            <w:r w:rsidRPr="005B3EAF">
              <w:rPr>
                <w:noProof/>
                <w:lang w:eastAsia="ru-RU"/>
              </w:rPr>
              <w:t>21 июня – 22 сентября</w:t>
            </w:r>
          </w:p>
        </w:tc>
      </w:tr>
      <w:tr w:rsidR="005B3EAF" w:rsidRPr="005B3EAF" w:rsidTr="005B3EAF">
        <w:tc>
          <w:tcPr>
            <w:tcW w:w="0" w:type="auto"/>
            <w:hideMark/>
          </w:tcPr>
          <w:p w:rsidR="005B3EAF" w:rsidRPr="005B3EAF" w:rsidRDefault="005B3EAF" w:rsidP="005B3EAF">
            <w:pPr>
              <w:ind w:firstLine="0"/>
              <w:rPr>
                <w:noProof/>
                <w:lang w:eastAsia="ru-RU"/>
              </w:rPr>
            </w:pPr>
            <w:r w:rsidRPr="005B3EAF">
              <w:rPr>
                <w:noProof/>
                <w:lang w:eastAsia="ru-RU"/>
              </w:rPr>
              <w:t>Осень</w:t>
            </w:r>
          </w:p>
        </w:tc>
        <w:tc>
          <w:tcPr>
            <w:tcW w:w="0" w:type="auto"/>
            <w:hideMark/>
          </w:tcPr>
          <w:p w:rsidR="005B3EAF" w:rsidRPr="005B3EAF" w:rsidRDefault="005B3EAF" w:rsidP="005B3EAF">
            <w:pPr>
              <w:ind w:firstLine="0"/>
              <w:rPr>
                <w:noProof/>
                <w:lang w:eastAsia="ru-RU"/>
              </w:rPr>
            </w:pPr>
            <w:r w:rsidRPr="005B3EAF">
              <w:rPr>
                <w:noProof/>
                <w:lang w:eastAsia="ru-RU"/>
              </w:rPr>
              <w:t>1 сентября – 30 ноября</w:t>
            </w:r>
          </w:p>
        </w:tc>
        <w:tc>
          <w:tcPr>
            <w:tcW w:w="0" w:type="auto"/>
            <w:hideMark/>
          </w:tcPr>
          <w:p w:rsidR="005B3EAF" w:rsidRPr="005B3EAF" w:rsidRDefault="005B3EAF" w:rsidP="005B3EAF">
            <w:pPr>
              <w:ind w:firstLine="0"/>
              <w:rPr>
                <w:noProof/>
                <w:lang w:eastAsia="ru-RU"/>
              </w:rPr>
            </w:pPr>
            <w:r w:rsidRPr="005B3EAF">
              <w:rPr>
                <w:noProof/>
                <w:lang w:eastAsia="ru-RU"/>
              </w:rPr>
              <w:t>23 сентября – 20 декабря</w:t>
            </w:r>
          </w:p>
        </w:tc>
      </w:tr>
      <w:tr w:rsidR="005B3EAF" w:rsidRPr="005B3EAF" w:rsidTr="005B3EAF">
        <w:tc>
          <w:tcPr>
            <w:tcW w:w="0" w:type="auto"/>
            <w:hideMark/>
          </w:tcPr>
          <w:p w:rsidR="005B3EAF" w:rsidRPr="005B3EAF" w:rsidRDefault="005B3EAF" w:rsidP="005B3EAF">
            <w:pPr>
              <w:ind w:firstLine="0"/>
              <w:rPr>
                <w:noProof/>
                <w:lang w:eastAsia="ru-RU"/>
              </w:rPr>
            </w:pPr>
            <w:r w:rsidRPr="005B3EAF">
              <w:rPr>
                <w:noProof/>
                <w:lang w:eastAsia="ru-RU"/>
              </w:rPr>
              <w:t>Зима</w:t>
            </w:r>
          </w:p>
        </w:tc>
        <w:tc>
          <w:tcPr>
            <w:tcW w:w="0" w:type="auto"/>
            <w:hideMark/>
          </w:tcPr>
          <w:p w:rsidR="005B3EAF" w:rsidRPr="005B3EAF" w:rsidRDefault="005B3EAF" w:rsidP="005B3EAF">
            <w:pPr>
              <w:ind w:firstLine="0"/>
              <w:rPr>
                <w:noProof/>
                <w:lang w:eastAsia="ru-RU"/>
              </w:rPr>
            </w:pPr>
            <w:r w:rsidRPr="005B3EAF">
              <w:rPr>
                <w:noProof/>
                <w:lang w:eastAsia="ru-RU"/>
              </w:rPr>
              <w:t>1 декабря – 28 (29) февраля</w:t>
            </w:r>
          </w:p>
        </w:tc>
        <w:tc>
          <w:tcPr>
            <w:tcW w:w="0" w:type="auto"/>
            <w:hideMark/>
          </w:tcPr>
          <w:p w:rsidR="005B3EAF" w:rsidRPr="005B3EAF" w:rsidRDefault="005B3EAF" w:rsidP="005B3EAF">
            <w:pPr>
              <w:ind w:firstLine="0"/>
              <w:rPr>
                <w:noProof/>
                <w:lang w:eastAsia="ru-RU"/>
              </w:rPr>
            </w:pPr>
            <w:r w:rsidRPr="005B3EAF">
              <w:rPr>
                <w:noProof/>
                <w:lang w:eastAsia="ru-RU"/>
              </w:rPr>
              <w:t>21 декабря – 20 марта</w:t>
            </w:r>
          </w:p>
        </w:tc>
      </w:tr>
    </w:tbl>
    <w:p w:rsidR="005B3EAF" w:rsidRPr="005B3EAF" w:rsidRDefault="005B3EAF" w:rsidP="005B3EAF">
      <w:pPr>
        <w:rPr>
          <w:noProof/>
          <w:lang w:eastAsia="ru-RU"/>
        </w:rPr>
      </w:pPr>
      <w:r w:rsidRPr="005B3EAF">
        <w:rPr>
          <w:b/>
          <w:bCs/>
          <w:noProof/>
          <w:lang w:eastAsia="ru-RU"/>
        </w:rPr>
        <w:t>Климатические сезоны</w:t>
      </w:r>
      <w:r w:rsidRPr="005B3EAF">
        <w:rPr>
          <w:noProof/>
          <w:lang w:eastAsia="ru-RU"/>
        </w:rPr>
        <w:t> выделяются по тем или иным климатическим признакам, например по переходу средних суточных температур воздуха через 0 и 15 °С:</w:t>
      </w:r>
    </w:p>
    <w:tbl>
      <w:tblPr>
        <w:tblStyle w:val="af2"/>
        <w:tblW w:w="0" w:type="auto"/>
        <w:tblLook w:val="04A0"/>
      </w:tblPr>
      <w:tblGrid>
        <w:gridCol w:w="945"/>
        <w:gridCol w:w="4325"/>
        <w:gridCol w:w="4301"/>
      </w:tblGrid>
      <w:tr w:rsidR="005B3EAF" w:rsidRPr="005B3EAF" w:rsidTr="005B3EAF">
        <w:tc>
          <w:tcPr>
            <w:tcW w:w="0" w:type="auto"/>
            <w:hideMark/>
          </w:tcPr>
          <w:p w:rsidR="005B3EAF" w:rsidRPr="005B3EAF" w:rsidRDefault="005B3EAF" w:rsidP="005B3EAF">
            <w:pPr>
              <w:ind w:firstLine="0"/>
              <w:rPr>
                <w:noProof/>
                <w:lang w:eastAsia="ru-RU"/>
              </w:rPr>
            </w:pPr>
            <w:r w:rsidRPr="005B3EAF">
              <w:rPr>
                <w:i/>
                <w:iCs/>
                <w:noProof/>
                <w:lang w:eastAsia="ru-RU"/>
              </w:rPr>
              <w:t>Сезон</w:t>
            </w:r>
          </w:p>
        </w:tc>
        <w:tc>
          <w:tcPr>
            <w:tcW w:w="0" w:type="auto"/>
            <w:hideMark/>
          </w:tcPr>
          <w:p w:rsidR="005B3EAF" w:rsidRPr="005B3EAF" w:rsidRDefault="005B3EAF" w:rsidP="005B3EAF">
            <w:pPr>
              <w:ind w:firstLine="0"/>
              <w:rPr>
                <w:noProof/>
                <w:lang w:eastAsia="ru-RU"/>
              </w:rPr>
            </w:pPr>
            <w:r w:rsidRPr="005B3EAF">
              <w:rPr>
                <w:i/>
                <w:iCs/>
                <w:noProof/>
                <w:lang w:eastAsia="ru-RU"/>
              </w:rPr>
              <w:t>Переход температуры воздуха через определенный предел, от °С</w:t>
            </w:r>
          </w:p>
        </w:tc>
        <w:tc>
          <w:tcPr>
            <w:tcW w:w="0" w:type="auto"/>
            <w:hideMark/>
          </w:tcPr>
          <w:p w:rsidR="005B3EAF" w:rsidRPr="005B3EAF" w:rsidRDefault="005B3EAF" w:rsidP="005B3EAF">
            <w:pPr>
              <w:ind w:firstLine="0"/>
              <w:rPr>
                <w:noProof/>
                <w:lang w:eastAsia="ru-RU"/>
              </w:rPr>
            </w:pPr>
            <w:r w:rsidRPr="005B3EAF">
              <w:rPr>
                <w:i/>
                <w:iCs/>
                <w:noProof/>
                <w:lang w:eastAsia="ru-RU"/>
              </w:rPr>
              <w:t>Переход температуры воздуха через определенный предел, до °С</w:t>
            </w:r>
          </w:p>
        </w:tc>
      </w:tr>
      <w:tr w:rsidR="005B3EAF" w:rsidRPr="005B3EAF" w:rsidTr="005B3EAF">
        <w:tc>
          <w:tcPr>
            <w:tcW w:w="0" w:type="auto"/>
            <w:hideMark/>
          </w:tcPr>
          <w:p w:rsidR="005B3EAF" w:rsidRPr="005B3EAF" w:rsidRDefault="005B3EAF" w:rsidP="005B3EAF">
            <w:pPr>
              <w:ind w:firstLine="0"/>
              <w:rPr>
                <w:noProof/>
                <w:lang w:eastAsia="ru-RU"/>
              </w:rPr>
            </w:pPr>
            <w:r w:rsidRPr="005B3EAF">
              <w:rPr>
                <w:noProof/>
                <w:lang w:eastAsia="ru-RU"/>
              </w:rPr>
              <w:t>Весна</w:t>
            </w:r>
          </w:p>
        </w:tc>
        <w:tc>
          <w:tcPr>
            <w:tcW w:w="0" w:type="auto"/>
            <w:hideMark/>
          </w:tcPr>
          <w:p w:rsidR="005B3EAF" w:rsidRPr="005B3EAF" w:rsidRDefault="005B3EAF" w:rsidP="005B3EAF">
            <w:pPr>
              <w:ind w:firstLine="0"/>
              <w:rPr>
                <w:noProof/>
                <w:lang w:eastAsia="ru-RU"/>
              </w:rPr>
            </w:pPr>
            <w:r w:rsidRPr="005B3EAF">
              <w:rPr>
                <w:noProof/>
                <w:lang w:eastAsia="ru-RU"/>
              </w:rPr>
              <w:t>0 (начало весны)</w:t>
            </w:r>
          </w:p>
        </w:tc>
        <w:tc>
          <w:tcPr>
            <w:tcW w:w="0" w:type="auto"/>
            <w:hideMark/>
          </w:tcPr>
          <w:p w:rsidR="005B3EAF" w:rsidRPr="005B3EAF" w:rsidRDefault="005B3EAF" w:rsidP="005B3EAF">
            <w:pPr>
              <w:ind w:firstLine="0"/>
              <w:rPr>
                <w:noProof/>
                <w:lang w:eastAsia="ru-RU"/>
              </w:rPr>
            </w:pPr>
            <w:r w:rsidRPr="005B3EAF">
              <w:rPr>
                <w:noProof/>
                <w:lang w:eastAsia="ru-RU"/>
              </w:rPr>
              <w:t>15 (конец весны)</w:t>
            </w:r>
          </w:p>
        </w:tc>
      </w:tr>
      <w:tr w:rsidR="005B3EAF" w:rsidRPr="005B3EAF" w:rsidTr="005B3EAF">
        <w:tc>
          <w:tcPr>
            <w:tcW w:w="0" w:type="auto"/>
            <w:hideMark/>
          </w:tcPr>
          <w:p w:rsidR="005B3EAF" w:rsidRPr="005B3EAF" w:rsidRDefault="005B3EAF" w:rsidP="005B3EAF">
            <w:pPr>
              <w:ind w:firstLine="0"/>
              <w:rPr>
                <w:noProof/>
                <w:lang w:eastAsia="ru-RU"/>
              </w:rPr>
            </w:pPr>
            <w:r w:rsidRPr="005B3EAF">
              <w:rPr>
                <w:noProof/>
                <w:lang w:eastAsia="ru-RU"/>
              </w:rPr>
              <w:t>Лето</w:t>
            </w:r>
          </w:p>
        </w:tc>
        <w:tc>
          <w:tcPr>
            <w:tcW w:w="0" w:type="auto"/>
            <w:hideMark/>
          </w:tcPr>
          <w:p w:rsidR="005B3EAF" w:rsidRPr="005B3EAF" w:rsidRDefault="005B3EAF" w:rsidP="005B3EAF">
            <w:pPr>
              <w:ind w:firstLine="0"/>
              <w:rPr>
                <w:noProof/>
                <w:lang w:eastAsia="ru-RU"/>
              </w:rPr>
            </w:pPr>
            <w:r w:rsidRPr="005B3EAF">
              <w:rPr>
                <w:noProof/>
                <w:lang w:eastAsia="ru-RU"/>
              </w:rPr>
              <w:t>15 (период подъема температуры)</w:t>
            </w:r>
          </w:p>
        </w:tc>
        <w:tc>
          <w:tcPr>
            <w:tcW w:w="0" w:type="auto"/>
            <w:hideMark/>
          </w:tcPr>
          <w:p w:rsidR="005B3EAF" w:rsidRPr="005B3EAF" w:rsidRDefault="005B3EAF" w:rsidP="005B3EAF">
            <w:pPr>
              <w:ind w:firstLine="0"/>
              <w:rPr>
                <w:noProof/>
                <w:lang w:eastAsia="ru-RU"/>
              </w:rPr>
            </w:pPr>
            <w:r w:rsidRPr="005B3EAF">
              <w:rPr>
                <w:noProof/>
                <w:lang w:eastAsia="ru-RU"/>
              </w:rPr>
              <w:t>15 (период спада температуры)</w:t>
            </w:r>
          </w:p>
        </w:tc>
      </w:tr>
      <w:tr w:rsidR="005B3EAF" w:rsidRPr="005B3EAF" w:rsidTr="005B3EAF">
        <w:tc>
          <w:tcPr>
            <w:tcW w:w="0" w:type="auto"/>
            <w:hideMark/>
          </w:tcPr>
          <w:p w:rsidR="005B3EAF" w:rsidRPr="005B3EAF" w:rsidRDefault="005B3EAF" w:rsidP="005B3EAF">
            <w:pPr>
              <w:ind w:firstLine="0"/>
              <w:rPr>
                <w:noProof/>
                <w:lang w:eastAsia="ru-RU"/>
              </w:rPr>
            </w:pPr>
            <w:r w:rsidRPr="005B3EAF">
              <w:rPr>
                <w:noProof/>
                <w:lang w:eastAsia="ru-RU"/>
              </w:rPr>
              <w:t>Осень</w:t>
            </w:r>
          </w:p>
        </w:tc>
        <w:tc>
          <w:tcPr>
            <w:tcW w:w="0" w:type="auto"/>
            <w:hideMark/>
          </w:tcPr>
          <w:p w:rsidR="005B3EAF" w:rsidRPr="005B3EAF" w:rsidRDefault="005B3EAF" w:rsidP="005B3EAF">
            <w:pPr>
              <w:ind w:firstLine="0"/>
              <w:rPr>
                <w:noProof/>
                <w:lang w:eastAsia="ru-RU"/>
              </w:rPr>
            </w:pPr>
            <w:r w:rsidRPr="005B3EAF">
              <w:rPr>
                <w:noProof/>
                <w:lang w:eastAsia="ru-RU"/>
              </w:rPr>
              <w:t>15 (конец лета)</w:t>
            </w:r>
          </w:p>
        </w:tc>
        <w:tc>
          <w:tcPr>
            <w:tcW w:w="0" w:type="auto"/>
            <w:hideMark/>
          </w:tcPr>
          <w:p w:rsidR="005B3EAF" w:rsidRPr="005B3EAF" w:rsidRDefault="005B3EAF" w:rsidP="005B3EAF">
            <w:pPr>
              <w:ind w:firstLine="0"/>
              <w:rPr>
                <w:noProof/>
                <w:lang w:eastAsia="ru-RU"/>
              </w:rPr>
            </w:pPr>
            <w:r w:rsidRPr="005B3EAF">
              <w:rPr>
                <w:noProof/>
                <w:lang w:eastAsia="ru-RU"/>
              </w:rPr>
              <w:t>0 (конец осени)</w:t>
            </w:r>
          </w:p>
        </w:tc>
      </w:tr>
      <w:tr w:rsidR="005B3EAF" w:rsidRPr="005B3EAF" w:rsidTr="005B3EAF">
        <w:tc>
          <w:tcPr>
            <w:tcW w:w="0" w:type="auto"/>
            <w:hideMark/>
          </w:tcPr>
          <w:p w:rsidR="005B3EAF" w:rsidRPr="005B3EAF" w:rsidRDefault="005B3EAF" w:rsidP="005B3EAF">
            <w:pPr>
              <w:ind w:firstLine="0"/>
              <w:rPr>
                <w:noProof/>
                <w:lang w:eastAsia="ru-RU"/>
              </w:rPr>
            </w:pPr>
            <w:r w:rsidRPr="005B3EAF">
              <w:rPr>
                <w:noProof/>
                <w:lang w:eastAsia="ru-RU"/>
              </w:rPr>
              <w:t>Зима</w:t>
            </w:r>
          </w:p>
        </w:tc>
        <w:tc>
          <w:tcPr>
            <w:tcW w:w="0" w:type="auto"/>
            <w:hideMark/>
          </w:tcPr>
          <w:p w:rsidR="005B3EAF" w:rsidRPr="005B3EAF" w:rsidRDefault="005B3EAF" w:rsidP="005B3EAF">
            <w:pPr>
              <w:ind w:firstLine="0"/>
              <w:rPr>
                <w:noProof/>
                <w:lang w:eastAsia="ru-RU"/>
              </w:rPr>
            </w:pPr>
            <w:r w:rsidRPr="005B3EAF">
              <w:rPr>
                <w:noProof/>
                <w:lang w:eastAsia="ru-RU"/>
              </w:rPr>
              <w:t>0 (начало зимы)</w:t>
            </w:r>
          </w:p>
        </w:tc>
        <w:tc>
          <w:tcPr>
            <w:tcW w:w="0" w:type="auto"/>
            <w:hideMark/>
          </w:tcPr>
          <w:p w:rsidR="005B3EAF" w:rsidRPr="005B3EAF" w:rsidRDefault="005B3EAF" w:rsidP="005B3EAF">
            <w:pPr>
              <w:ind w:firstLine="0"/>
              <w:rPr>
                <w:noProof/>
                <w:lang w:eastAsia="ru-RU"/>
              </w:rPr>
            </w:pPr>
            <w:r w:rsidRPr="005B3EAF">
              <w:rPr>
                <w:noProof/>
                <w:lang w:eastAsia="ru-RU"/>
              </w:rPr>
              <w:t>0 (конец зимы)</w:t>
            </w:r>
          </w:p>
        </w:tc>
      </w:tr>
    </w:tbl>
    <w:p w:rsidR="005B3EAF" w:rsidRPr="005B3EAF" w:rsidRDefault="005B3EAF" w:rsidP="005B3EAF">
      <w:pPr>
        <w:rPr>
          <w:noProof/>
          <w:lang w:eastAsia="ru-RU"/>
        </w:rPr>
      </w:pPr>
      <w:r w:rsidRPr="005B3EAF">
        <w:rPr>
          <w:noProof/>
          <w:lang w:eastAsia="ru-RU"/>
        </w:rPr>
        <w:t>Для определенных целей ограничиваются разделением года на два сезона — теплый и холодный. Температурной границей между ними является 0 °С весной и осенью. Климатические сезоны не связаны определенными календарными датами.</w:t>
      </w:r>
    </w:p>
    <w:p w:rsidR="005B3EAF" w:rsidRPr="005B3EAF" w:rsidRDefault="005B3EAF" w:rsidP="005B3EAF">
      <w:pPr>
        <w:rPr>
          <w:noProof/>
          <w:lang w:eastAsia="ru-RU"/>
        </w:rPr>
      </w:pPr>
      <w:r w:rsidRPr="005B3EAF">
        <w:rPr>
          <w:noProof/>
          <w:lang w:eastAsia="ru-RU"/>
        </w:rPr>
        <w:t>С датами перехода средней суточной температуры воздуха через 5 °С весной и осенью отождествляются начало и конец вегетации большинства сельскохозяйственных культур. Но активная вегетация растений происходит в период, ограниченный датами перехода температуры воздуха через 10°С. Теплообеспеченность этого периода обычно выражают суммой положительных температур, которые изменяются в широких пределах: от 600—800 °С в Мурманской области до 2200 °С в Московской. Продолжительность активной вегетации растений также не одинакова. На севере Европейской части страны (ЕЧС) она составляет 50—60 дней, а в средней полосе увеличивается до 110—150 дней.</w:t>
      </w:r>
    </w:p>
    <w:p w:rsidR="005B3EAF" w:rsidRPr="005B3EAF" w:rsidRDefault="005B3EAF" w:rsidP="005B3EAF">
      <w:pPr>
        <w:rPr>
          <w:noProof/>
          <w:lang w:eastAsia="ru-RU"/>
        </w:rPr>
      </w:pPr>
      <w:r w:rsidRPr="005B3EAF">
        <w:rPr>
          <w:b/>
          <w:bCs/>
          <w:noProof/>
          <w:lang w:eastAsia="ru-RU"/>
        </w:rPr>
        <w:t>Фенологические сезоны</w:t>
      </w:r>
      <w:r w:rsidRPr="005B3EAF">
        <w:rPr>
          <w:noProof/>
          <w:lang w:eastAsia="ru-RU"/>
        </w:rPr>
        <w:t xml:space="preserve"> — это части года, границы между которыми устанавливаются по наступлению особенно характерных сезонных явлений. </w:t>
      </w:r>
      <w:r w:rsidRPr="005B3EAF">
        <w:rPr>
          <w:noProof/>
          <w:lang w:eastAsia="ru-RU"/>
        </w:rPr>
        <w:lastRenderedPageBreak/>
        <w:t xml:space="preserve">Во внетропических широтах каждый из общепринятых четырех сезонов года в свою очередь делится на несколько подсезонов. Это и есть фенологические сезоны. </w:t>
      </w:r>
    </w:p>
    <w:p w:rsidR="005B3EAF" w:rsidRDefault="005B3EAF" w:rsidP="005B3EAF">
      <w:pPr>
        <w:rPr>
          <w:noProof/>
          <w:lang w:eastAsia="ru-RU"/>
        </w:rPr>
      </w:pPr>
    </w:p>
    <w:p w:rsidR="005B3EAF" w:rsidRDefault="005B3EAF" w:rsidP="005B3EAF">
      <w:pPr>
        <w:rPr>
          <w:noProof/>
          <w:lang w:eastAsia="ru-RU"/>
        </w:rPr>
      </w:pPr>
      <w:r>
        <w:rPr>
          <w:noProof/>
          <w:lang w:eastAsia="ru-RU"/>
        </w:rPr>
        <w:t>Размещение территории Беларуси в умеренных широтах обусловило смену пор года. Согласно календарю, протяжность всех пор года равная – по 3 месяца. Но начало фенологической поры года в Беларуси обычно не совпадает с календарными датами. Оно определяется значительными изменениями в природе, которые изучает наука фенология, и обусловлено установлением определённых среднесуточных температур воздуха. Сроки их наступления довольно значительно отличаются в разные годы. Тем не менее многолетние наблюдения позволяют определить начало и продолжительность пор года на территории Беларуси. Наибольшие отличия по этим показателям наблюдается при сравнении юго-западных и северо-восточных районов Беларуси. Это объясняется распределением годовых температур по территории страны.</w:t>
      </w:r>
    </w:p>
    <w:p w:rsidR="005B3EAF" w:rsidRDefault="005B3EAF" w:rsidP="005B3EAF">
      <w:pPr>
        <w:rPr>
          <w:noProof/>
          <w:lang w:eastAsia="ru-RU"/>
        </w:rPr>
      </w:pPr>
      <w:r>
        <w:rPr>
          <w:noProof/>
          <w:lang w:eastAsia="ru-RU"/>
        </w:rPr>
        <w:t>Весна. Начало весны связано с датой устойчивого перехода среднесуточной температуры воздуха через 0 во время повышения температур. Обычно весна начинается в марте: на юго-западе республики уже в начале месяца, на северо-востоке – в последние дни месяца. Фенологическая весна является самой короткой порой года. Длится обычно от 35 до 45 дней. Температуры воздуха повышаются очень быстро. Возрастает количество осадков. Происходят специфические фенологические явления: половодье на реках, прилёт птиц, движение сока в деревьях и т.д.</w:t>
      </w:r>
    </w:p>
    <w:p w:rsidR="005B3EAF" w:rsidRDefault="005B3EAF" w:rsidP="005B3EAF">
      <w:pPr>
        <w:rPr>
          <w:noProof/>
          <w:lang w:eastAsia="ru-RU"/>
        </w:rPr>
      </w:pPr>
      <w:r>
        <w:rPr>
          <w:noProof/>
          <w:lang w:eastAsia="ru-RU"/>
        </w:rPr>
        <w:t>Погода весной очень неустойчивая, что связано с частой сменой холодных и тёплых воздушных масс. Солнечные дни чередуются с пасмурными, часто фиксируются заморозки.</w:t>
      </w:r>
    </w:p>
    <w:p w:rsidR="005B3EAF" w:rsidRDefault="005B3EAF" w:rsidP="005B3EAF">
      <w:pPr>
        <w:rPr>
          <w:noProof/>
          <w:lang w:eastAsia="ru-RU"/>
        </w:rPr>
      </w:pPr>
      <w:r>
        <w:rPr>
          <w:noProof/>
          <w:lang w:eastAsia="ru-RU"/>
        </w:rPr>
        <w:t>Лето. Фенологическим летом считается промежуток времени, когда среднесуточные температуры воздуха превышают 12 С. Наступает лето на территории Беларуси в начале мая – на северо-востоке. Для большей части Беларуси лето является самой длительной порой года (от 140 до 160 дней). На этот период приходится более половины годовой солнечной радиации. На протяжении лета температуры воздуха обычно превышают 15 С, а иногда поднимаются выше 30-35 С. Самый тёплый месяц лета – июль. В мае и начале июня арктические воздушные массы могут вызвать заморозки. В конце августа заморозки возможны в северных районах, а с конца сентября они уже отмечаются повсюду.</w:t>
      </w:r>
    </w:p>
    <w:p w:rsidR="005B3EAF" w:rsidRDefault="005B3EAF" w:rsidP="005B3EAF">
      <w:pPr>
        <w:rPr>
          <w:noProof/>
          <w:lang w:eastAsia="ru-RU"/>
        </w:rPr>
      </w:pPr>
      <w:r>
        <w:rPr>
          <w:noProof/>
          <w:lang w:eastAsia="ru-RU"/>
        </w:rPr>
        <w:t>Летом выпадает в 2-3 раза больше осадков, чем зимой. Осадки обычно интенсивные, часто сопровождаются грозами.</w:t>
      </w:r>
    </w:p>
    <w:p w:rsidR="005B3EAF" w:rsidRDefault="005B3EAF" w:rsidP="005B3EAF">
      <w:pPr>
        <w:rPr>
          <w:noProof/>
          <w:lang w:eastAsia="ru-RU"/>
        </w:rPr>
      </w:pPr>
      <w:r>
        <w:rPr>
          <w:noProof/>
          <w:lang w:eastAsia="ru-RU"/>
        </w:rPr>
        <w:t xml:space="preserve">Осень. Эта пора года, как и весна, относится к переходным. Она незначительно превосходит весну по длительности. Фенологическая осень начинается во второй половине сентября, когда среднесуточные температуры воздуха становятся ниже 12 С. Продолжается 45-55 дней до перехода температурой воздуха отметки ниже 0 С. Осенью сокращается </w:t>
      </w:r>
      <w:r>
        <w:rPr>
          <w:noProof/>
          <w:lang w:eastAsia="ru-RU"/>
        </w:rPr>
        <w:lastRenderedPageBreak/>
        <w:t>продолжительность дня, часто наблюдаются заморозки. Отличительная черта осени – активизация циклонной деятельности. Это приводит к более частым дождям, временами затяжным мелким. Почти каждый год фиксируется период так называемого «бабьего лета».</w:t>
      </w:r>
    </w:p>
    <w:p w:rsidR="005B3EAF" w:rsidRDefault="005B3EAF" w:rsidP="005B3EAF">
      <w:pPr>
        <w:rPr>
          <w:noProof/>
          <w:lang w:eastAsia="ru-RU"/>
        </w:rPr>
      </w:pPr>
      <w:r>
        <w:rPr>
          <w:noProof/>
          <w:lang w:eastAsia="ru-RU"/>
        </w:rPr>
        <w:t>Наиболее характерные фенологические явления осени – отлёт перелётных птиц и окончание вегетации растений.</w:t>
      </w:r>
    </w:p>
    <w:p w:rsidR="005B3EAF" w:rsidRDefault="005B3EAF" w:rsidP="005B3EAF">
      <w:pPr>
        <w:rPr>
          <w:noProof/>
          <w:lang w:eastAsia="ru-RU"/>
        </w:rPr>
      </w:pPr>
      <w:r>
        <w:rPr>
          <w:noProof/>
          <w:lang w:eastAsia="ru-RU"/>
        </w:rPr>
        <w:t>Зима. Начинается обычно во второй половине ноября после устойчивого перехода среднесуточных температур через 0 С в сторону понижения. Это вторая по продолжительности пора года, а на северо-востоке страны она даже немного длиннее лета. Температурный режим зависит от атмосферной циркуляции, поэтому изотермы имеют меридиональное направление. Зима мягкая, характерной её чертой являются частые оттепели. Их количество за зиму в среднем составляет 8-9.</w:t>
      </w:r>
    </w:p>
    <w:p w:rsidR="00D97733" w:rsidRDefault="005B3EAF" w:rsidP="005B3EAF">
      <w:pPr>
        <w:rPr>
          <w:noProof/>
          <w:lang w:eastAsia="ru-RU"/>
        </w:rPr>
      </w:pPr>
      <w:r>
        <w:rPr>
          <w:noProof/>
          <w:lang w:eastAsia="ru-RU"/>
        </w:rPr>
        <w:t>Благодаря отрицательным температурам на всей территории Беларуси устанавливается снежный покров. Зимой значительно больше пасмурных дней и осадки выпадают чаще, но их интенсивность небольшая.</w:t>
      </w:r>
    </w:p>
    <w:p w:rsidR="005B3EAF" w:rsidRDefault="00996AC3" w:rsidP="005B3EAF">
      <w:pPr>
        <w:rPr>
          <w:b/>
          <w:noProof/>
          <w:lang w:eastAsia="ru-RU"/>
        </w:rPr>
      </w:pPr>
      <w:r w:rsidRPr="00996AC3">
        <w:rPr>
          <w:b/>
          <w:noProof/>
          <w:lang w:eastAsia="ru-RU"/>
        </w:rPr>
        <w:t>5.</w:t>
      </w:r>
      <w:r w:rsidRPr="00996AC3">
        <w:rPr>
          <w:b/>
          <w:noProof/>
          <w:lang w:eastAsia="ru-RU"/>
        </w:rPr>
        <w:tab/>
        <w:t>Фенологические сезоны года и приметы.</w:t>
      </w:r>
    </w:p>
    <w:p w:rsidR="00996AC3" w:rsidRDefault="00996AC3" w:rsidP="00996AC3">
      <w:pPr>
        <w:rPr>
          <w:noProof/>
          <w:lang w:eastAsia="ru-RU"/>
        </w:rPr>
      </w:pPr>
      <w:r w:rsidRPr="00996AC3">
        <w:rPr>
          <w:noProof/>
          <w:lang w:eastAsia="ru-RU"/>
        </w:rPr>
        <w:t>Фенологи делят год на сезоны и подсезоны. Сезонов четыре - весна, лето, осень, зима. А подсезонов - характерных периодов, ограниченных рубежными явлениями живой природы,- четырнадцать. Продолжительность тех и других в значительной степени зависит от географического положения местности и ландшафта.</w:t>
      </w:r>
    </w:p>
    <w:p w:rsidR="00996AC3" w:rsidRDefault="00996AC3" w:rsidP="00996AC3">
      <w:pPr>
        <w:rPr>
          <w:noProof/>
          <w:lang w:eastAsia="ru-RU"/>
        </w:rPr>
      </w:pPr>
      <w:r>
        <w:rPr>
          <w:noProof/>
          <w:lang w:eastAsia="ru-RU"/>
        </w:rPr>
        <w:t>Подсезоны весны: снеготаяние, оживление весны, разгар весны, предлетье.</w:t>
      </w:r>
    </w:p>
    <w:p w:rsidR="00996AC3" w:rsidRDefault="00996AC3" w:rsidP="00996AC3">
      <w:pPr>
        <w:rPr>
          <w:noProof/>
          <w:lang w:eastAsia="ru-RU"/>
        </w:rPr>
      </w:pPr>
      <w:r>
        <w:rPr>
          <w:noProof/>
          <w:lang w:eastAsia="ru-RU"/>
        </w:rPr>
        <w:t>Снеготаяние продолжается от первых проталин до зацветания серой ольхи. В это время исчезает снежный покров, водоемы освобождаются от части льда, у берез начинается сокодвижение. Конец снеготаяния приходится на 16—20 апреля.</w:t>
      </w:r>
    </w:p>
    <w:p w:rsidR="00996AC3" w:rsidRDefault="00996AC3" w:rsidP="00996AC3">
      <w:pPr>
        <w:rPr>
          <w:noProof/>
          <w:lang w:eastAsia="ru-RU"/>
        </w:rPr>
      </w:pPr>
      <w:r>
        <w:rPr>
          <w:noProof/>
          <w:lang w:eastAsia="ru-RU"/>
        </w:rPr>
        <w:t>Оживление весны начинается с зацветания мать-и-мачехи и заканчивается началом облиствения березы. В эти дни водоемы полностью освобождаются ото льда, начинают зеленеть озимые, к концу периода зацветает осина, гремят первые грозы, выползают дождевые черви.</w:t>
      </w:r>
    </w:p>
    <w:p w:rsidR="00996AC3" w:rsidRDefault="00996AC3" w:rsidP="00996AC3">
      <w:pPr>
        <w:rPr>
          <w:noProof/>
          <w:lang w:eastAsia="ru-RU"/>
        </w:rPr>
      </w:pPr>
      <w:r>
        <w:rPr>
          <w:noProof/>
          <w:lang w:eastAsia="ru-RU"/>
        </w:rPr>
        <w:t>Разгар весны характеризуется тем, что деревья покрываются листвой, зеленеет трава, начинается сев яровых, зацветают одуванчик, крыжовник, земляника, смородина, черемуха, купальница европейская, ландыш и др.</w:t>
      </w:r>
    </w:p>
    <w:p w:rsidR="00996AC3" w:rsidRDefault="00996AC3" w:rsidP="00996AC3">
      <w:pPr>
        <w:rPr>
          <w:noProof/>
          <w:lang w:eastAsia="ru-RU"/>
        </w:rPr>
      </w:pPr>
      <w:r>
        <w:rPr>
          <w:noProof/>
          <w:lang w:eastAsia="ru-RU"/>
        </w:rPr>
        <w:t>Предлетье — переход от весны к лету — начинается с зацветания сирени обыкновенной, рябины красной и заканчивается зацветанием шиповника, фруктовых деревьев; полностью облиствляются все деревья и кустарники, колосится рожь.</w:t>
      </w:r>
    </w:p>
    <w:p w:rsidR="00996AC3" w:rsidRDefault="00996AC3" w:rsidP="00996AC3">
      <w:pPr>
        <w:rPr>
          <w:noProof/>
          <w:lang w:eastAsia="ru-RU"/>
        </w:rPr>
      </w:pPr>
      <w:r>
        <w:rPr>
          <w:noProof/>
          <w:lang w:eastAsia="ru-RU"/>
        </w:rPr>
        <w:t>Подсезоны лета: начало лета, полное лето, спад лета. Летний сезон — пора максимальной жизнедеятельности растений, наибольшего прогрева земной поверхности и самых длинных дней в году.</w:t>
      </w:r>
    </w:p>
    <w:p w:rsidR="00996AC3" w:rsidRDefault="00996AC3" w:rsidP="00996AC3">
      <w:pPr>
        <w:rPr>
          <w:noProof/>
          <w:lang w:eastAsia="ru-RU"/>
        </w:rPr>
      </w:pPr>
      <w:r>
        <w:rPr>
          <w:noProof/>
          <w:lang w:eastAsia="ru-RU"/>
        </w:rPr>
        <w:t xml:space="preserve">Начало лета характеризуется повсеместным цветением шиповника, малины, клена татарского. В конце этого периода созревает земляника, </w:t>
      </w:r>
      <w:r>
        <w:rPr>
          <w:noProof/>
          <w:lang w:eastAsia="ru-RU"/>
        </w:rPr>
        <w:lastRenderedPageBreak/>
        <w:t>черника, смородина. Идет интенсивный линейный рост деревьев, кустарников и кустарничков, последние достигают предельной высоты, цветет рожь. Наблюдается обилие мух, комаров, слепней и дневных бабочек.</w:t>
      </w:r>
    </w:p>
    <w:p w:rsidR="00996AC3" w:rsidRDefault="00996AC3" w:rsidP="00996AC3">
      <w:pPr>
        <w:rPr>
          <w:noProof/>
          <w:lang w:eastAsia="ru-RU"/>
        </w:rPr>
      </w:pPr>
      <w:r>
        <w:rPr>
          <w:noProof/>
          <w:lang w:eastAsia="ru-RU"/>
        </w:rPr>
        <w:t>Полное лето начинается зацветанием липы, созреванием малины, вишни, заканчивается наступлением фазы восковой спелости у ржи.</w:t>
      </w:r>
    </w:p>
    <w:p w:rsidR="00996AC3" w:rsidRDefault="00996AC3" w:rsidP="00996AC3">
      <w:pPr>
        <w:rPr>
          <w:noProof/>
          <w:lang w:eastAsia="ru-RU"/>
        </w:rPr>
      </w:pPr>
      <w:r>
        <w:rPr>
          <w:noProof/>
          <w:lang w:eastAsia="ru-RU"/>
        </w:rPr>
        <w:t>Спад лета — это время созревания ржи, брусники, яблок ранних сортов. В конце периода начинают расцвечиваться листья березы и липы мелколистной. В этот же период идет сев озимых, в полном разгаре уборка полевых культур.</w:t>
      </w:r>
    </w:p>
    <w:p w:rsidR="00996AC3" w:rsidRDefault="00996AC3" w:rsidP="00996AC3">
      <w:pPr>
        <w:rPr>
          <w:noProof/>
          <w:lang w:eastAsia="ru-RU"/>
        </w:rPr>
      </w:pPr>
      <w:r>
        <w:rPr>
          <w:noProof/>
          <w:lang w:eastAsia="ru-RU"/>
        </w:rPr>
        <w:t>Подсезоны осени: начало осени, золотая осень, глубокая осень, предзимье. Осенью затухает жизнедеятельность растений, падает напряженность солнечной инсоляции, убывает день, возрастает продолжительность ночи.</w:t>
      </w:r>
    </w:p>
    <w:p w:rsidR="00996AC3" w:rsidRDefault="00996AC3" w:rsidP="00996AC3">
      <w:pPr>
        <w:rPr>
          <w:noProof/>
          <w:lang w:eastAsia="ru-RU"/>
        </w:rPr>
      </w:pPr>
      <w:r>
        <w:rPr>
          <w:noProof/>
          <w:lang w:eastAsia="ru-RU"/>
        </w:rPr>
        <w:t>Начало осени совпадает с интенсивным расцвечиванием листьев березы, липы, вяза. Созревают плоды дуба, липы, ясеня, клена, ольхи, наступают первые осенние заморозки, идет уборка плодовых и овощных культур, копка картофеля, посадка земляники.</w:t>
      </w:r>
    </w:p>
    <w:p w:rsidR="00996AC3" w:rsidRDefault="00996AC3" w:rsidP="00996AC3">
      <w:pPr>
        <w:rPr>
          <w:noProof/>
          <w:lang w:eastAsia="ru-RU"/>
        </w:rPr>
      </w:pPr>
      <w:r>
        <w:rPr>
          <w:noProof/>
          <w:lang w:eastAsia="ru-RU"/>
        </w:rPr>
        <w:t>Золотая осень — пора самой яркой раскраски листьев деревьев и кустарников. В этот период необходимо подготовить садовый участок к зиме, т. е. произвести перекопку почвы под деревьями и кустами, посадку деревьев и кустарников, пригибание кустов малины к земле или их подвязку, побелку деревьев и другие работы. Наступают осенние заморозки. К концу периода оголяются липы, клены и осины.</w:t>
      </w:r>
    </w:p>
    <w:p w:rsidR="00996AC3" w:rsidRDefault="00996AC3" w:rsidP="00996AC3">
      <w:pPr>
        <w:rPr>
          <w:noProof/>
          <w:lang w:eastAsia="ru-RU"/>
        </w:rPr>
      </w:pPr>
      <w:r>
        <w:rPr>
          <w:noProof/>
          <w:lang w:eastAsia="ru-RU"/>
        </w:rPr>
        <w:t>Глубокая осень — период окончания листопада у березы и осины. Выпадает первый снег. Заморозки становятся постоянными, лужи покрываются льдом.</w:t>
      </w:r>
    </w:p>
    <w:p w:rsidR="00996AC3" w:rsidRDefault="00996AC3" w:rsidP="00996AC3">
      <w:pPr>
        <w:rPr>
          <w:noProof/>
          <w:lang w:eastAsia="ru-RU"/>
        </w:rPr>
      </w:pPr>
      <w:r>
        <w:rPr>
          <w:noProof/>
          <w:lang w:eastAsia="ru-RU"/>
        </w:rPr>
        <w:t>Предзимье длится от первого выпавшего снега до ледостава и санного пути. Это период перехода от осени к зиме, завершающий этап подготовки растений к зиме.</w:t>
      </w:r>
    </w:p>
    <w:p w:rsidR="00996AC3" w:rsidRDefault="00996AC3" w:rsidP="00996AC3">
      <w:pPr>
        <w:rPr>
          <w:noProof/>
          <w:lang w:eastAsia="ru-RU"/>
        </w:rPr>
      </w:pPr>
      <w:r>
        <w:rPr>
          <w:noProof/>
          <w:lang w:eastAsia="ru-RU"/>
        </w:rPr>
        <w:t>Подсезоны зимы: первозимье, коренная зима, перелом зимы.</w:t>
      </w:r>
    </w:p>
    <w:p w:rsidR="00996AC3" w:rsidRDefault="00996AC3" w:rsidP="00996AC3">
      <w:pPr>
        <w:rPr>
          <w:noProof/>
          <w:lang w:eastAsia="ru-RU"/>
        </w:rPr>
      </w:pPr>
      <w:r>
        <w:rPr>
          <w:noProof/>
          <w:lang w:eastAsia="ru-RU"/>
        </w:rPr>
        <w:t>Первозимье начинается с момента установления устойчивого снежного покрова, заканчивается в декабрьское солнцестояние. Этот период — пора самых длинных ночей и глубокого покоя живой природы. В то же время это и пора неустойчивого состояния погоды: морозы и снегопады сменяются оттепелями, оттепели — морозами.</w:t>
      </w:r>
    </w:p>
    <w:p w:rsidR="00996AC3" w:rsidRDefault="00996AC3" w:rsidP="00996AC3">
      <w:pPr>
        <w:rPr>
          <w:noProof/>
          <w:lang w:eastAsia="ru-RU"/>
        </w:rPr>
      </w:pPr>
      <w:r>
        <w:rPr>
          <w:noProof/>
          <w:lang w:eastAsia="ru-RU"/>
        </w:rPr>
        <w:t>Коренная зима — период зимней стужи и метелей. С прибавлением дня появляются признаки изменений в природе: черные вороны затевают брачные игры, у клестов выводятся птенцы, многие деревья и кустарники переходят к вынужденному покою (способны при наступлении тепла распускать почки).</w:t>
      </w:r>
    </w:p>
    <w:p w:rsidR="00996AC3" w:rsidRDefault="00996AC3" w:rsidP="00996AC3">
      <w:pPr>
        <w:rPr>
          <w:noProof/>
          <w:lang w:eastAsia="ru-RU"/>
        </w:rPr>
      </w:pPr>
      <w:r>
        <w:rPr>
          <w:noProof/>
          <w:lang w:eastAsia="ru-RU"/>
        </w:rPr>
        <w:t>Перелом зимы характеризуется тем, что наступает резкое увеличение продолжительности светового дня, снег оседает, на крышах с южной стороны образуются сосульки, звенит капель. Возле одиночных деревьев также с южной стороны возникают затайки, появляется наст.</w:t>
      </w:r>
    </w:p>
    <w:p w:rsidR="00996AC3" w:rsidRDefault="00996AC3" w:rsidP="00996AC3">
      <w:pPr>
        <w:rPr>
          <w:noProof/>
          <w:lang w:eastAsia="ru-RU"/>
        </w:rPr>
      </w:pPr>
      <w:r>
        <w:rPr>
          <w:noProof/>
          <w:lang w:eastAsia="ru-RU"/>
        </w:rPr>
        <w:lastRenderedPageBreak/>
        <w:t>Продолжительность сезонов и подсезонов колеблется по годам, в то же время она зависит от физико-географических условий местности. Поэтому каждому садоводу-любителю полезно иметь свой фенологический календарь, чтобы лучше ориентироваться в сезонных явлениях природы.</w:t>
      </w:r>
    </w:p>
    <w:p w:rsidR="00996AC3" w:rsidRDefault="00996AC3" w:rsidP="00B27911">
      <w:pPr>
        <w:widowControl w:val="0"/>
        <w:tabs>
          <w:tab w:val="left" w:pos="993"/>
        </w:tabs>
        <w:autoSpaceDE w:val="0"/>
        <w:autoSpaceDN w:val="0"/>
        <w:adjustRightInd w:val="0"/>
        <w:ind w:firstLine="0"/>
        <w:jc w:val="center"/>
        <w:rPr>
          <w:rFonts w:eastAsia="Times New Roman" w:cs="Times New Roman"/>
          <w:b/>
          <w:bCs/>
          <w:noProof/>
          <w:szCs w:val="28"/>
          <w:lang w:eastAsia="ru-RU"/>
        </w:rPr>
      </w:pPr>
    </w:p>
    <w:p w:rsidR="00B27911" w:rsidRDefault="00B27911" w:rsidP="00FE0165">
      <w:pPr>
        <w:pStyle w:val="3"/>
        <w:rPr>
          <w:rFonts w:eastAsia="Calibri"/>
          <w:lang w:val="be-BY" w:bidi="en-US"/>
        </w:rPr>
      </w:pPr>
      <w:bookmarkStart w:id="50" w:name="_Toc20670269"/>
      <w:r w:rsidRPr="00B27911">
        <w:rPr>
          <w:rFonts w:eastAsia="Times New Roman"/>
          <w:noProof/>
          <w:lang w:eastAsia="ru-RU"/>
        </w:rPr>
        <w:t>Лекция 5</w:t>
      </w:r>
      <w:r w:rsidR="00996AC3">
        <w:rPr>
          <w:rFonts w:eastAsia="Times New Roman"/>
          <w:noProof/>
          <w:lang w:eastAsia="ru-RU"/>
        </w:rPr>
        <w:t xml:space="preserve">. </w:t>
      </w:r>
      <w:r w:rsidRPr="00B27911">
        <w:rPr>
          <w:rFonts w:eastAsia="Calibri"/>
          <w:lang w:val="be-BY" w:bidi="en-US"/>
        </w:rPr>
        <w:t>Поверхностные воды Беларуси.</w:t>
      </w:r>
      <w:bookmarkEnd w:id="50"/>
    </w:p>
    <w:p w:rsidR="00996AC3" w:rsidRDefault="00996AC3" w:rsidP="00996AC3">
      <w:pPr>
        <w:widowControl w:val="0"/>
        <w:tabs>
          <w:tab w:val="left" w:pos="993"/>
        </w:tabs>
        <w:autoSpaceDE w:val="0"/>
        <w:autoSpaceDN w:val="0"/>
        <w:adjustRightInd w:val="0"/>
        <w:ind w:firstLine="0"/>
        <w:jc w:val="left"/>
        <w:rPr>
          <w:rFonts w:eastAsia="Calibri" w:cs="Times New Roman"/>
          <w:b/>
          <w:szCs w:val="28"/>
          <w:lang w:val="be-BY" w:bidi="en-US"/>
        </w:rPr>
      </w:pPr>
      <w:r>
        <w:rPr>
          <w:rFonts w:eastAsia="Calibri" w:cs="Times New Roman"/>
          <w:b/>
          <w:szCs w:val="28"/>
          <w:lang w:val="be-BY" w:bidi="en-US"/>
        </w:rPr>
        <w:t xml:space="preserve">Вопросы: </w:t>
      </w:r>
    </w:p>
    <w:p w:rsidR="00996AC3" w:rsidRPr="00996AC3" w:rsidRDefault="00996AC3" w:rsidP="00996AC3">
      <w:pPr>
        <w:widowControl w:val="0"/>
        <w:tabs>
          <w:tab w:val="left" w:pos="993"/>
        </w:tabs>
        <w:autoSpaceDE w:val="0"/>
        <w:autoSpaceDN w:val="0"/>
        <w:adjustRightInd w:val="0"/>
        <w:ind w:firstLine="0"/>
        <w:jc w:val="left"/>
        <w:rPr>
          <w:rFonts w:eastAsia="Calibri" w:cs="Times New Roman"/>
          <w:i/>
          <w:szCs w:val="28"/>
          <w:lang w:val="be-BY" w:bidi="en-US"/>
        </w:rPr>
      </w:pPr>
      <w:r w:rsidRPr="00996AC3">
        <w:rPr>
          <w:rFonts w:eastAsia="Calibri" w:cs="Times New Roman"/>
          <w:i/>
          <w:szCs w:val="28"/>
          <w:lang w:val="be-BY" w:bidi="en-US"/>
        </w:rPr>
        <w:t>1.</w:t>
      </w:r>
      <w:r w:rsidRPr="00996AC3">
        <w:rPr>
          <w:rFonts w:eastAsia="Calibri" w:cs="Times New Roman"/>
          <w:i/>
          <w:szCs w:val="28"/>
          <w:lang w:val="be-BY" w:bidi="en-US"/>
        </w:rPr>
        <w:tab/>
        <w:t>Гидрографическая сеть. Бассейны стока, главный водораздел.</w:t>
      </w:r>
    </w:p>
    <w:p w:rsidR="00996AC3" w:rsidRPr="00996AC3" w:rsidRDefault="00996AC3" w:rsidP="00996AC3">
      <w:pPr>
        <w:widowControl w:val="0"/>
        <w:tabs>
          <w:tab w:val="left" w:pos="993"/>
        </w:tabs>
        <w:autoSpaceDE w:val="0"/>
        <w:autoSpaceDN w:val="0"/>
        <w:adjustRightInd w:val="0"/>
        <w:ind w:firstLine="0"/>
        <w:jc w:val="left"/>
        <w:rPr>
          <w:rFonts w:eastAsia="Calibri" w:cs="Times New Roman"/>
          <w:i/>
          <w:szCs w:val="28"/>
          <w:lang w:val="be-BY" w:bidi="en-US"/>
        </w:rPr>
      </w:pPr>
      <w:r w:rsidRPr="00996AC3">
        <w:rPr>
          <w:rFonts w:eastAsia="Calibri" w:cs="Times New Roman"/>
          <w:i/>
          <w:szCs w:val="28"/>
          <w:lang w:val="be-BY" w:bidi="en-US"/>
        </w:rPr>
        <w:t>2.</w:t>
      </w:r>
      <w:r w:rsidRPr="00996AC3">
        <w:rPr>
          <w:rFonts w:eastAsia="Calibri" w:cs="Times New Roman"/>
          <w:i/>
          <w:szCs w:val="28"/>
          <w:lang w:val="be-BY" w:bidi="en-US"/>
        </w:rPr>
        <w:tab/>
        <w:t>Особенности речной системы Беларуси. Режим и типы питания рек.</w:t>
      </w:r>
    </w:p>
    <w:p w:rsidR="00996AC3" w:rsidRDefault="00996AC3" w:rsidP="00996AC3">
      <w:pPr>
        <w:widowControl w:val="0"/>
        <w:tabs>
          <w:tab w:val="left" w:pos="993"/>
        </w:tabs>
        <w:autoSpaceDE w:val="0"/>
        <w:autoSpaceDN w:val="0"/>
        <w:adjustRightInd w:val="0"/>
        <w:ind w:firstLine="0"/>
        <w:jc w:val="left"/>
        <w:rPr>
          <w:rFonts w:eastAsia="Calibri" w:cs="Times New Roman"/>
          <w:i/>
          <w:szCs w:val="28"/>
          <w:lang w:val="be-BY" w:bidi="en-US"/>
        </w:rPr>
      </w:pPr>
      <w:r w:rsidRPr="00996AC3">
        <w:rPr>
          <w:rFonts w:eastAsia="Calibri" w:cs="Times New Roman"/>
          <w:i/>
          <w:szCs w:val="28"/>
          <w:lang w:val="be-BY" w:bidi="en-US"/>
        </w:rPr>
        <w:t>3.</w:t>
      </w:r>
      <w:r w:rsidRPr="00996AC3">
        <w:rPr>
          <w:rFonts w:eastAsia="Calibri" w:cs="Times New Roman"/>
          <w:i/>
          <w:szCs w:val="28"/>
          <w:lang w:val="be-BY" w:bidi="en-US"/>
        </w:rPr>
        <w:tab/>
        <w:t>Озера, типы озерных котловин, их размещение по территории Беларуси.</w:t>
      </w:r>
    </w:p>
    <w:p w:rsidR="006E62FD" w:rsidRPr="00996AC3" w:rsidRDefault="006E62FD" w:rsidP="00996AC3">
      <w:pPr>
        <w:widowControl w:val="0"/>
        <w:tabs>
          <w:tab w:val="left" w:pos="993"/>
        </w:tabs>
        <w:autoSpaceDE w:val="0"/>
        <w:autoSpaceDN w:val="0"/>
        <w:adjustRightInd w:val="0"/>
        <w:ind w:firstLine="0"/>
        <w:jc w:val="left"/>
        <w:rPr>
          <w:rFonts w:eastAsia="Calibri" w:cs="Times New Roman"/>
          <w:i/>
          <w:szCs w:val="28"/>
          <w:lang w:val="be-BY" w:bidi="en-US"/>
        </w:rPr>
      </w:pPr>
    </w:p>
    <w:p w:rsidR="00996AC3" w:rsidRDefault="00996AC3" w:rsidP="00B27911">
      <w:pPr>
        <w:rPr>
          <w:rFonts w:eastAsia="Calibri" w:cs="Times New Roman"/>
          <w:b/>
          <w:bCs/>
          <w:szCs w:val="28"/>
          <w:lang w:val="be-BY" w:bidi="en-US"/>
        </w:rPr>
      </w:pPr>
      <w:r w:rsidRPr="00996AC3">
        <w:rPr>
          <w:rFonts w:eastAsia="Calibri" w:cs="Times New Roman"/>
          <w:b/>
          <w:bCs/>
          <w:szCs w:val="28"/>
          <w:lang w:val="be-BY" w:bidi="en-US"/>
        </w:rPr>
        <w:t>1.</w:t>
      </w:r>
      <w:r w:rsidRPr="00996AC3">
        <w:rPr>
          <w:rFonts w:eastAsia="Calibri" w:cs="Times New Roman"/>
          <w:b/>
          <w:bCs/>
          <w:szCs w:val="28"/>
          <w:lang w:val="be-BY" w:bidi="en-US"/>
        </w:rPr>
        <w:tab/>
        <w:t>Гидрографическая сеть. Бассейны стока, главный водораздел.</w:t>
      </w:r>
    </w:p>
    <w:p w:rsidR="00996AC3" w:rsidRDefault="00996AC3" w:rsidP="00B27911">
      <w:pPr>
        <w:rPr>
          <w:rFonts w:eastAsia="Calibri" w:cs="Times New Roman"/>
          <w:szCs w:val="28"/>
          <w:lang w:val="be-BY" w:bidi="en-US"/>
        </w:rPr>
      </w:pPr>
      <w:r w:rsidRPr="00996AC3">
        <w:rPr>
          <w:rFonts w:eastAsia="Calibri" w:cs="Times New Roman"/>
          <w:szCs w:val="28"/>
          <w:lang w:val="be-BY" w:bidi="en-US"/>
        </w:rPr>
        <w:t>Вся современная речная сеть Беларуси принадлежит к бассейнам двух морей: Черного (58 %) и Балтийского (42 %). К бассейну Черного моря относится система Днепра, к бассейну Балтийского моря — системы Западной Двины, Немана, Буга и Ловати. Непосредственно в Балтийское море впадают лишь Западная Двина и Неман. Главный водораздел речных бассейнов Бел</w:t>
      </w:r>
      <w:r>
        <w:rPr>
          <w:rFonts w:eastAsia="Calibri" w:cs="Times New Roman"/>
          <w:szCs w:val="28"/>
          <w:lang w:val="be-BY" w:bidi="en-US"/>
        </w:rPr>
        <w:t>а</w:t>
      </w:r>
      <w:r w:rsidRPr="00996AC3">
        <w:rPr>
          <w:rFonts w:eastAsia="Calibri" w:cs="Times New Roman"/>
          <w:szCs w:val="28"/>
          <w:lang w:val="be-BY" w:bidi="en-US"/>
        </w:rPr>
        <w:t>руси проходит в направлении с северо-востока на юго-запад по Оршанской и Минской возвышенностям через Копыльскую гряду и дальше по северо-западной окраине Полесья на Украину. Средняя густота речной сети составляет 25 км на 100 км2 территории. Максимальную густоту речной сети (26 - 28 км) имеют бассейны Немана и Западной Двины, т. е. север и северо-запад, а минимальную (20 - 23 км) — бассейны Буга и Припяти, т. е. юг РБ.</w:t>
      </w:r>
    </w:p>
    <w:p w:rsidR="00996AC3" w:rsidRPr="00996AC3" w:rsidRDefault="00996AC3" w:rsidP="00B27911">
      <w:pPr>
        <w:rPr>
          <w:rFonts w:eastAsia="Calibri" w:cs="Times New Roman"/>
          <w:b/>
          <w:szCs w:val="28"/>
          <w:lang w:val="be-BY" w:bidi="en-US"/>
        </w:rPr>
      </w:pPr>
      <w:r w:rsidRPr="00996AC3">
        <w:rPr>
          <w:rFonts w:eastAsia="Calibri" w:cs="Times New Roman"/>
          <w:b/>
          <w:szCs w:val="28"/>
          <w:lang w:val="be-BY" w:bidi="en-US"/>
        </w:rPr>
        <w:t>2.</w:t>
      </w:r>
      <w:r w:rsidRPr="00996AC3">
        <w:rPr>
          <w:rFonts w:eastAsia="Calibri" w:cs="Times New Roman"/>
          <w:b/>
          <w:szCs w:val="28"/>
          <w:lang w:val="be-BY" w:bidi="en-US"/>
        </w:rPr>
        <w:tab/>
        <w:t>Особенности речной системы Беларуси. Режим и типы питания рек.</w:t>
      </w:r>
    </w:p>
    <w:p w:rsidR="00B27911" w:rsidRPr="00B27911" w:rsidRDefault="00B27911" w:rsidP="00B27911">
      <w:pPr>
        <w:rPr>
          <w:rFonts w:eastAsia="Calibri" w:cs="Times New Roman"/>
          <w:szCs w:val="28"/>
          <w:lang w:val="be-BY" w:bidi="en-US"/>
        </w:rPr>
      </w:pPr>
      <w:r w:rsidRPr="00B27911">
        <w:rPr>
          <w:rFonts w:eastAsia="Calibri" w:cs="Times New Roman"/>
          <w:bCs/>
          <w:i/>
          <w:iCs/>
          <w:szCs w:val="28"/>
          <w:lang w:val="be-BY" w:bidi="en-US"/>
        </w:rPr>
        <w:t>Питание рек.</w:t>
      </w:r>
      <w:r w:rsidRPr="00B27911">
        <w:rPr>
          <w:rFonts w:eastAsia="Calibri" w:cs="Times New Roman"/>
          <w:szCs w:val="28"/>
          <w:lang w:val="be-BY" w:bidi="en-US"/>
        </w:rPr>
        <w:t xml:space="preserve"> Реки Бел</w:t>
      </w:r>
      <w:r w:rsidR="00996AC3">
        <w:rPr>
          <w:rFonts w:eastAsia="Calibri" w:cs="Times New Roman"/>
          <w:szCs w:val="28"/>
          <w:lang w:val="be-BY" w:bidi="en-US"/>
        </w:rPr>
        <w:t>а</w:t>
      </w:r>
      <w:r w:rsidRPr="00B27911">
        <w:rPr>
          <w:rFonts w:eastAsia="Calibri" w:cs="Times New Roman"/>
          <w:szCs w:val="28"/>
          <w:lang w:val="be-BY" w:bidi="en-US"/>
        </w:rPr>
        <w:t xml:space="preserve">руси относятся к смешанному типу питания с преобладанием снегового, но со значительной долей грунтового. Ранней весной питанием для рек служат талые воды, зимой — преимущественно грунтовые воды, в остальное время года — атмосферные осадки и грунтовые воды. </w:t>
      </w:r>
    </w:p>
    <w:p w:rsidR="00B27911" w:rsidRPr="00B27911" w:rsidRDefault="00B27911" w:rsidP="00B27911">
      <w:pPr>
        <w:rPr>
          <w:rFonts w:eastAsia="Calibri" w:cs="Times New Roman"/>
          <w:szCs w:val="28"/>
          <w:lang w:val="be-BY" w:bidi="en-US"/>
        </w:rPr>
      </w:pPr>
      <w:r w:rsidRPr="00B27911">
        <w:rPr>
          <w:rFonts w:eastAsia="Calibri" w:cs="Times New Roman"/>
          <w:bCs/>
          <w:i/>
          <w:iCs/>
          <w:szCs w:val="28"/>
          <w:lang w:val="be-BY" w:bidi="en-US"/>
        </w:rPr>
        <w:t>Режим рек.</w:t>
      </w:r>
      <w:r w:rsidRPr="00B27911">
        <w:rPr>
          <w:rFonts w:eastAsia="Calibri" w:cs="Times New Roman"/>
          <w:szCs w:val="28"/>
          <w:lang w:val="be-BY" w:bidi="en-US"/>
        </w:rPr>
        <w:t xml:space="preserve">Изменение величины стока по сезонам года приводит к значительным колебаниям уровня воды в реках. В уровенном режиме рек РБ выделены следующие фазы: весеннее половодье, летне-осенние паводки и летняя и зимняя межень. Половодье на Ю-З начинается в первой половине марта, на Ю-В – в конце марта и длится от 30 до 120 дней (Полесье). С конца июня до октября устанавливается летняя межень, продолжительностью 190 – 205 дней. Летняя межень нарушается дождевыми паводками, которые длятся около 15 дней. Более продолжительны осенние паводки – 20 – 30 дней. </w:t>
      </w:r>
      <w:r w:rsidRPr="00B27911">
        <w:rPr>
          <w:rFonts w:eastAsia="Calibri" w:cs="Times New Roman"/>
          <w:szCs w:val="28"/>
          <w:lang w:val="be-BY" w:bidi="en-US"/>
        </w:rPr>
        <w:lastRenderedPageBreak/>
        <w:t>Зимняя межень продолжается 75 – 130 дней и на западных и Ю-З реках во время оттепелей нарушается короткими зимними паводками.</w:t>
      </w:r>
    </w:p>
    <w:p w:rsidR="00B27911" w:rsidRPr="00B27911" w:rsidRDefault="00B27911" w:rsidP="00B27911">
      <w:pPr>
        <w:widowControl w:val="0"/>
        <w:rPr>
          <w:rFonts w:eastAsia="Calibri" w:cs="Times New Roman"/>
          <w:szCs w:val="28"/>
          <w:lang w:val="be-BY" w:bidi="en-US"/>
        </w:rPr>
      </w:pPr>
      <w:r w:rsidRPr="00B27911">
        <w:rPr>
          <w:rFonts w:eastAsia="Calibri" w:cs="Times New Roman"/>
          <w:bCs/>
          <w:i/>
          <w:iCs/>
          <w:szCs w:val="28"/>
          <w:lang w:val="be-BY" w:bidi="en-US"/>
        </w:rPr>
        <w:t>Бассейны рек.</w:t>
      </w:r>
      <w:r w:rsidRPr="00B27911">
        <w:rPr>
          <w:rFonts w:eastAsia="Calibri" w:cs="Times New Roman"/>
          <w:szCs w:val="28"/>
          <w:lang w:val="be-BY" w:bidi="en-US"/>
        </w:rPr>
        <w:t>Бассейн Днепра занимает большую часть территории РБ (центр и юг). Длина Днепра 2201 км, в пределах республики – 700 км. Площадь водосбора – 105 тыс. км</w:t>
      </w:r>
      <w:r w:rsidRPr="00B27911">
        <w:rPr>
          <w:rFonts w:eastAsia="Calibri" w:cs="Times New Roman"/>
          <w:szCs w:val="28"/>
          <w:vertAlign w:val="superscript"/>
          <w:lang w:val="be-BY" w:bidi="en-US"/>
        </w:rPr>
        <w:t>2</w:t>
      </w:r>
      <w:r w:rsidRPr="00B27911">
        <w:rPr>
          <w:rFonts w:eastAsia="Calibri" w:cs="Times New Roman"/>
          <w:szCs w:val="28"/>
          <w:lang w:val="be-BY" w:bidi="en-US"/>
        </w:rPr>
        <w:t xml:space="preserve"> (в пр. респ.). Крупнейшие притоки – справа – Припять, Березина, Друть, Сож – слева. Бассейн Западной Двины занимает север РБ. Из общей длины реки 1020 км, 328 км приходится на РБ. По водности уступает Днепру и Припяти. Площадь водосбора в республике – 33,2 тыс. км</w:t>
      </w:r>
      <w:r w:rsidRPr="00B27911">
        <w:rPr>
          <w:rFonts w:eastAsia="Calibri" w:cs="Times New Roman"/>
          <w:szCs w:val="28"/>
          <w:vertAlign w:val="superscript"/>
          <w:lang w:val="be-BY" w:bidi="en-US"/>
        </w:rPr>
        <w:t>2</w:t>
      </w:r>
      <w:r w:rsidRPr="00B27911">
        <w:rPr>
          <w:rFonts w:eastAsia="Calibri" w:cs="Times New Roman"/>
          <w:szCs w:val="28"/>
          <w:lang w:val="be-BY" w:bidi="en-US"/>
        </w:rPr>
        <w:t>. Притоки – справа Оболь и Дрисса, слева – Лучесса, Ула, Дисна. Бассейн Немана охватывает западную часть республики. Его площадь на территории РБ – 35 тыс. км</w:t>
      </w:r>
      <w:r w:rsidRPr="00B27911">
        <w:rPr>
          <w:rFonts w:eastAsia="Calibri" w:cs="Times New Roman"/>
          <w:szCs w:val="28"/>
          <w:vertAlign w:val="superscript"/>
          <w:lang w:val="be-BY" w:bidi="en-US"/>
        </w:rPr>
        <w:t>2</w:t>
      </w:r>
      <w:r w:rsidRPr="00B27911">
        <w:rPr>
          <w:rFonts w:eastAsia="Calibri" w:cs="Times New Roman"/>
          <w:szCs w:val="28"/>
          <w:lang w:val="be-BY" w:bidi="en-US"/>
        </w:rPr>
        <w:t>. Начинается река на южных склонах Минской возвышенности. Из общей длины – 937 км, 459 км в РБ. Основные притоки – слева Молчадь, Щара, Зельвянка, Рось, Свислочь, справа – Березина, Котра, Вилия. На Ю-З расположен верхний участок бассейна Зап. Буга – правого притока Вислы. Основные его притоки – Наров, Лесной, Муховец.</w:t>
      </w:r>
    </w:p>
    <w:p w:rsidR="00996AC3" w:rsidRDefault="00996AC3" w:rsidP="00B27911">
      <w:pPr>
        <w:widowControl w:val="0"/>
        <w:autoSpaceDE w:val="0"/>
        <w:autoSpaceDN w:val="0"/>
        <w:adjustRightInd w:val="0"/>
        <w:rPr>
          <w:rFonts w:eastAsia="Times New Roman" w:cs="Times New Roman"/>
          <w:b/>
          <w:bCs/>
          <w:noProof/>
          <w:szCs w:val="28"/>
          <w:lang w:eastAsia="ru-RU"/>
        </w:rPr>
      </w:pPr>
      <w:r w:rsidRPr="00996AC3">
        <w:rPr>
          <w:rFonts w:eastAsia="Times New Roman" w:cs="Times New Roman"/>
          <w:b/>
          <w:bCs/>
          <w:noProof/>
          <w:szCs w:val="28"/>
          <w:lang w:eastAsia="ru-RU"/>
        </w:rPr>
        <w:t>3.</w:t>
      </w:r>
      <w:r w:rsidRPr="00996AC3">
        <w:rPr>
          <w:rFonts w:eastAsia="Times New Roman" w:cs="Times New Roman"/>
          <w:b/>
          <w:bCs/>
          <w:noProof/>
          <w:szCs w:val="28"/>
          <w:lang w:eastAsia="ru-RU"/>
        </w:rPr>
        <w:tab/>
        <w:t>Озера, типы озерных котловин, их размещение по территории Беларуси.</w:t>
      </w:r>
    </w:p>
    <w:p w:rsidR="00B27911" w:rsidRPr="00B27911" w:rsidRDefault="00B27911" w:rsidP="00B27911">
      <w:pPr>
        <w:widowControl w:val="0"/>
        <w:autoSpaceDE w:val="0"/>
        <w:autoSpaceDN w:val="0"/>
        <w:adjustRightInd w:val="0"/>
        <w:rPr>
          <w:rFonts w:eastAsia="Times New Roman" w:cs="Times New Roman"/>
          <w:bCs/>
          <w:noProof/>
          <w:szCs w:val="28"/>
          <w:lang w:eastAsia="ru-RU"/>
        </w:rPr>
      </w:pPr>
      <w:r w:rsidRPr="00B27911">
        <w:rPr>
          <w:rFonts w:eastAsia="Times New Roman" w:cs="Times New Roman"/>
          <w:bCs/>
          <w:noProof/>
          <w:szCs w:val="28"/>
          <w:lang w:eastAsia="ru-RU"/>
        </w:rPr>
        <w:t>В Беларуси насчитывается более 10000 озер. Большая часть озер расположена в Белорусском Поозерье, и связана с молодым ледниковым рельефом. Много озер и в Полесье. По своим размерам белорусские озера обычно небольшие, несколько квадратных километров. Самое крупное озеро — Нарочь (80 км</w:t>
      </w:r>
      <w:r w:rsidRPr="00B27911">
        <w:rPr>
          <w:rFonts w:eastAsia="Times New Roman" w:cs="Times New Roman"/>
          <w:bCs/>
          <w:noProof/>
          <w:szCs w:val="28"/>
          <w:vertAlign w:val="superscript"/>
          <w:lang w:eastAsia="ru-RU"/>
        </w:rPr>
        <w:t>2</w:t>
      </w:r>
      <w:r w:rsidRPr="00B27911">
        <w:rPr>
          <w:rFonts w:eastAsia="Times New Roman" w:cs="Times New Roman"/>
          <w:bCs/>
          <w:noProof/>
          <w:szCs w:val="28"/>
          <w:lang w:eastAsia="ru-RU"/>
        </w:rPr>
        <w:t>), оно расположено в Мядельском районе Минской области. Второе по величине Освейское озеро (53 кв. км.). Наибольшее из полесских озер — Червоное (Князь-озеро) 43,5 км</w:t>
      </w:r>
      <w:r w:rsidRPr="00B27911">
        <w:rPr>
          <w:rFonts w:eastAsia="Times New Roman" w:cs="Times New Roman"/>
          <w:bCs/>
          <w:noProof/>
          <w:szCs w:val="28"/>
          <w:vertAlign w:val="superscript"/>
          <w:lang w:eastAsia="ru-RU"/>
        </w:rPr>
        <w:t>2</w:t>
      </w:r>
      <w:r w:rsidRPr="00B27911">
        <w:rPr>
          <w:rFonts w:eastAsia="Times New Roman" w:cs="Times New Roman"/>
          <w:bCs/>
          <w:noProof/>
          <w:szCs w:val="28"/>
          <w:lang w:eastAsia="ru-RU"/>
        </w:rPr>
        <w:t>. Самым глубоким считается оз. Долгое (54 м).</w:t>
      </w:r>
    </w:p>
    <w:p w:rsidR="00B27911" w:rsidRPr="00B27911" w:rsidRDefault="00B27911" w:rsidP="00B27911">
      <w:pPr>
        <w:rPr>
          <w:rFonts w:eastAsia="Calibri" w:cs="Times New Roman"/>
          <w:szCs w:val="28"/>
          <w:lang w:val="be-BY" w:bidi="en-US"/>
        </w:rPr>
      </w:pPr>
      <w:r w:rsidRPr="00B27911">
        <w:rPr>
          <w:rFonts w:eastAsia="Calibri" w:cs="Times New Roman"/>
          <w:b/>
          <w:bCs/>
          <w:i/>
          <w:szCs w:val="28"/>
          <w:lang w:val="be-BY" w:bidi="en-US"/>
        </w:rPr>
        <w:t>Размещение и типы озерных котловин</w:t>
      </w:r>
      <w:r w:rsidRPr="00B27911">
        <w:rPr>
          <w:rFonts w:eastAsia="Calibri" w:cs="Times New Roman"/>
          <w:b/>
          <w:bCs/>
          <w:szCs w:val="28"/>
          <w:lang w:val="be-BY" w:bidi="en-US"/>
        </w:rPr>
        <w:t>.</w:t>
      </w:r>
      <w:r w:rsidRPr="00B27911">
        <w:rPr>
          <w:rFonts w:eastAsia="Calibri" w:cs="Times New Roman"/>
          <w:szCs w:val="28"/>
          <w:lang w:val="be-BY" w:bidi="en-US"/>
        </w:rPr>
        <w:t xml:space="preserve"> Образование озерных котловин чаще всего связано с ледниковым рельефом. Поэтому типы озерных котловин (запрудные, моренные, ложбинные, термокарстовые, старицы и др.) выделяются на основе их происхождения, положения в ледниковом рельефе и особенностей очертания. Например, запрудные котловины имеют округло-лопастные очертания и наибольшие площади. Котловины этого типа образовались в результате подпруживания талых ледниковых вод моренными отложениями (оз. Освейское, Нарочь, Дривяты). Котловины озер ложбинного типа (оз. Долгое, Свирь и др.) образовались в результате ледникового выпахивания и размыва. Это самые глубокие озера (30 – 50 м). Озера, которые занимают плоские понижения поверхности, называют озерами-разливами, или озерами полесского типа (Выганощанское, Червоное) и т.д.</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Генетические типы озер.</w:t>
      </w:r>
      <w:r w:rsidRPr="00B27911">
        <w:rPr>
          <w:rFonts w:eastAsia="Calibri" w:cs="Times New Roman"/>
          <w:szCs w:val="28"/>
          <w:lang w:val="be-BY" w:bidi="en-US"/>
        </w:rPr>
        <w:t>В основу генетической классификации белорусских озер положены: во-первых, морфометрические особенности котловин; во-вторых, гидродинамические условия водных масс. Согласно данным критериям, озера Беларуси подразделяются на следующие типы:</w:t>
      </w:r>
    </w:p>
    <w:p w:rsidR="00B27911" w:rsidRPr="00B27911" w:rsidRDefault="00B27911" w:rsidP="00B27911">
      <w:pPr>
        <w:widowControl w:val="0"/>
        <w:rPr>
          <w:rFonts w:eastAsia="Calibri" w:cs="Times New Roman"/>
          <w:b/>
          <w:i/>
          <w:szCs w:val="28"/>
          <w:lang w:val="be-BY" w:bidi="en-US"/>
        </w:rPr>
      </w:pPr>
      <w:r w:rsidRPr="00B27911">
        <w:rPr>
          <w:rFonts w:eastAsia="Calibri" w:cs="Times New Roman"/>
          <w:b/>
          <w:i/>
          <w:szCs w:val="28"/>
          <w:lang w:val="be-BY" w:bidi="en-US"/>
        </w:rPr>
        <w:t xml:space="preserve">1. Мезотрофные озера с признаками олиготрофии: небольшие, глубокие с прозрачной водой.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lastRenderedPageBreak/>
        <w:t>Летом в озерах этого типа резко выражены прямая температурная стратификация, незначительный эпилимнион, сильный гиполимнион. Озера богаты кислородом, реакция воды нейтральная, преобладают минеральные и органические маломощные донные отложения. Ихтиофауна этих озер отличается относительно большим разнообразием: сиговые, стронга, радужная и др. Примерами озер данного типа являются: Долгое, Балдук, Саро, Рудаково, Гиньково, Кривое и др.</w:t>
      </w:r>
    </w:p>
    <w:p w:rsidR="00B27911" w:rsidRPr="00B27911" w:rsidRDefault="00B27911" w:rsidP="00B27911">
      <w:pPr>
        <w:widowControl w:val="0"/>
        <w:rPr>
          <w:rFonts w:eastAsia="Calibri" w:cs="Times New Roman"/>
          <w:b/>
          <w:i/>
          <w:szCs w:val="28"/>
          <w:lang w:val="be-BY" w:bidi="en-US"/>
        </w:rPr>
      </w:pPr>
      <w:r w:rsidRPr="00B27911">
        <w:rPr>
          <w:rFonts w:eastAsia="Calibri" w:cs="Times New Roman"/>
          <w:b/>
          <w:i/>
          <w:szCs w:val="28"/>
          <w:lang w:val="be-BY" w:bidi="en-US"/>
        </w:rPr>
        <w:t xml:space="preserve">2. Мезотрофные озера средне глубокие с большой площадью, интенсивным перемешиванием воды и слабо выраженным гиполимнионом.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Озера этого типа весьма богаты кислородом, отличаются большой прозрачностью; их минерализация существенно не изменяется в течении года. Ихтиофауна представлена ряпушкой, сигом и т.д. Примерами озер этого типа являются: Нарочь, Мядель, Снуды, Лепельское и др.</w:t>
      </w:r>
    </w:p>
    <w:p w:rsidR="00B27911" w:rsidRPr="00B27911" w:rsidRDefault="00B27911" w:rsidP="00B27911">
      <w:pPr>
        <w:widowControl w:val="0"/>
        <w:rPr>
          <w:rFonts w:eastAsia="Calibri" w:cs="Times New Roman"/>
          <w:b/>
          <w:i/>
          <w:szCs w:val="28"/>
          <w:lang w:val="be-BY" w:bidi="en-US"/>
        </w:rPr>
      </w:pPr>
      <w:r w:rsidRPr="00B27911">
        <w:rPr>
          <w:rFonts w:eastAsia="Calibri" w:cs="Times New Roman"/>
          <w:b/>
          <w:i/>
          <w:szCs w:val="28"/>
          <w:lang w:val="be-BY" w:bidi="en-US"/>
        </w:rPr>
        <w:t xml:space="preserve">3. Эвтрофные озера различной площади, мелководные.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От озер первого и второго типов эти озера отличаются интенсивными перемешиванием водных масс, значительным колебанием гидрохимических показателей в течение года, пониженной прозрачностью, обильным развитием фитопланктона. Ихтиофауна озер этого типа представлена лещом, судаком, щукой и др.</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Эвтрофные озера подразделяются на следующие подтипы:</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 слабоэвтрофные:</w:t>
      </w:r>
      <w:r w:rsidRPr="00B27911">
        <w:rPr>
          <w:rFonts w:eastAsia="Calibri" w:cs="Times New Roman"/>
          <w:szCs w:val="28"/>
          <w:lang w:val="be-BY" w:bidi="en-US"/>
        </w:rPr>
        <w:t xml:space="preserve"> неглубокие, имеют значительную площадь, температурная стратификация почти не выражена, зимой у донной поверхности ощущается дефицит кислорода - Дривяты, Лукомольское, Мястро и др.</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 среднеэвтрофные:</w:t>
      </w:r>
      <w:r w:rsidRPr="00B27911">
        <w:rPr>
          <w:rFonts w:eastAsia="Calibri" w:cs="Times New Roman"/>
          <w:szCs w:val="28"/>
          <w:lang w:val="be-BY" w:bidi="en-US"/>
        </w:rPr>
        <w:t>относительно глубокие, имеют воронкообразную котловину, способствующую установлению температурной стратификации; в гиполимнионе зимой и летом остро ощущаются дефицит кислорода и повышенная минерализация – Каймин, Глубелька, Черное и др.</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u w:val="single"/>
          <w:lang w:val="be-BY" w:bidi="en-US"/>
        </w:rPr>
        <w:t>- высокоэвтрофные:</w:t>
      </w:r>
      <w:r w:rsidRPr="00B27911">
        <w:rPr>
          <w:rFonts w:eastAsia="Calibri" w:cs="Times New Roman"/>
          <w:szCs w:val="28"/>
          <w:lang w:val="be-BY" w:bidi="en-US"/>
        </w:rPr>
        <w:t xml:space="preserve">мелководные, характеризуются резким колебанием всех гидрохимических показателей на протяжении года и суток, достаточным содержанием кислорода летом и резким дефицитом его зимой, богатым органическим миром - Баторино, Освейское, Выгоновское и др.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 xml:space="preserve">4. Дистрофирующие озера. </w:t>
      </w:r>
      <w:r w:rsidRPr="00B27911">
        <w:rPr>
          <w:rFonts w:eastAsia="Calibri" w:cs="Times New Roman"/>
          <w:szCs w:val="28"/>
          <w:lang w:val="be-BY" w:bidi="en-US"/>
        </w:rPr>
        <w:t>Озера этого типа мелководны, интенсивно зарастают, имеют низкую прозрачность. Для них характерна летняя гомотермия, резкая разница в степени минерализации, а также острый дефицит кислорода в зимний период года, что иногда вызывает заморы рыбы. Озера имеют большую мощность донных органических отложений и сравнительно однородную ихтиофауну, в которой преобладает карась. Типичным примером дистрофирующих озер является озеро Червоное.</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Водохранилища и пруды.</w:t>
      </w:r>
      <w:r w:rsidRPr="00B27911">
        <w:rPr>
          <w:rFonts w:eastAsia="Calibri" w:cs="Times New Roman"/>
          <w:b/>
          <w:szCs w:val="28"/>
          <w:lang w:val="be-BY" w:bidi="en-US"/>
        </w:rPr>
        <w:t>Водохранилища</w:t>
      </w:r>
      <w:r w:rsidRPr="00B27911">
        <w:rPr>
          <w:rFonts w:eastAsia="Calibri" w:cs="Times New Roman"/>
          <w:szCs w:val="28"/>
          <w:lang w:val="be-BY" w:bidi="en-US"/>
        </w:rPr>
        <w:t xml:space="preserve"> – это искусственные водоемы с полным объемом задержанных водных масс более 1 млн.м</w:t>
      </w:r>
      <w:r w:rsidRPr="00B27911">
        <w:rPr>
          <w:rFonts w:eastAsia="Calibri" w:cs="Times New Roman"/>
          <w:szCs w:val="28"/>
          <w:vertAlign w:val="superscript"/>
          <w:lang w:val="be-BY" w:bidi="en-US"/>
        </w:rPr>
        <w:t>3</w:t>
      </w:r>
      <w:r w:rsidRPr="00B27911">
        <w:rPr>
          <w:rFonts w:eastAsia="Calibri" w:cs="Times New Roman"/>
          <w:szCs w:val="28"/>
          <w:lang w:val="be-BY" w:bidi="en-US"/>
        </w:rPr>
        <w:t xml:space="preserve">, созданные с использованием водоупорных сооружений в долинах рек или в понижениях местности для накопления и сохранения воды, а также </w:t>
      </w:r>
      <w:r w:rsidRPr="00B27911">
        <w:rPr>
          <w:rFonts w:eastAsia="Calibri" w:cs="Times New Roman"/>
          <w:szCs w:val="28"/>
          <w:lang w:val="be-BY" w:bidi="en-US"/>
        </w:rPr>
        <w:lastRenderedPageBreak/>
        <w:t xml:space="preserve">регулирования стока.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На территории Беларуси имеется более 140 водохранилищ с суммарным объем задержанных вод более 3 км</w:t>
      </w:r>
      <w:r w:rsidRPr="00B27911">
        <w:rPr>
          <w:rFonts w:eastAsia="Calibri" w:cs="Times New Roman"/>
          <w:szCs w:val="28"/>
          <w:vertAlign w:val="superscript"/>
          <w:lang w:val="be-BY" w:bidi="en-US"/>
        </w:rPr>
        <w:t>3</w:t>
      </w:r>
      <w:r w:rsidRPr="00B27911">
        <w:rPr>
          <w:rFonts w:eastAsia="Calibri" w:cs="Times New Roman"/>
          <w:szCs w:val="28"/>
          <w:lang w:val="be-BY" w:bidi="en-US"/>
        </w:rPr>
        <w:t>. Общая площадь водного зеркала водохранилищ Беларуси составляет около  740 км</w:t>
      </w:r>
      <w:r w:rsidRPr="00B27911">
        <w:rPr>
          <w:rFonts w:eastAsia="Calibri" w:cs="Times New Roman"/>
          <w:szCs w:val="28"/>
          <w:vertAlign w:val="superscript"/>
          <w:lang w:val="be-BY" w:bidi="en-US"/>
        </w:rPr>
        <w:t>2</w:t>
      </w:r>
      <w:r w:rsidRPr="00B27911">
        <w:rPr>
          <w:rFonts w:eastAsia="Calibri" w:cs="Times New Roman"/>
          <w:szCs w:val="28"/>
          <w:lang w:val="be-BY" w:bidi="en-US"/>
        </w:rPr>
        <w:t xml:space="preserve">.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По полному объему задержанных вод</w:t>
      </w:r>
      <w:r w:rsidRPr="00B27911">
        <w:rPr>
          <w:rFonts w:eastAsia="Calibri" w:cs="Times New Roman"/>
          <w:szCs w:val="28"/>
          <w:lang w:val="be-BY" w:bidi="en-US"/>
        </w:rPr>
        <w:t xml:space="preserve"> водохранилища Республики Беларусь подразделяются на 1) крупные, 2) средние и 3) малые. </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 xml:space="preserve">Крупные водохранилища </w:t>
      </w:r>
      <w:r w:rsidRPr="00B27911">
        <w:rPr>
          <w:rFonts w:eastAsia="Calibri" w:cs="Times New Roman"/>
          <w:szCs w:val="28"/>
          <w:lang w:val="be-BY" w:bidi="en-US"/>
        </w:rPr>
        <w:t>имеют полный объем задержанных вод более 100 млн. м</w:t>
      </w:r>
      <w:r w:rsidRPr="00B27911">
        <w:rPr>
          <w:rFonts w:eastAsia="Calibri" w:cs="Times New Roman"/>
          <w:szCs w:val="28"/>
          <w:vertAlign w:val="superscript"/>
          <w:lang w:val="be-BY" w:bidi="en-US"/>
        </w:rPr>
        <w:t>3</w:t>
      </w:r>
      <w:r w:rsidRPr="00B27911">
        <w:rPr>
          <w:rFonts w:eastAsia="Calibri" w:cs="Times New Roman"/>
          <w:szCs w:val="28"/>
          <w:lang w:val="be-BY" w:bidi="en-US"/>
        </w:rPr>
        <w:t>. Самым большим водохранилищем Беларуси является Вилейское, которое содержит около 260 млн.м</w:t>
      </w:r>
      <w:r w:rsidRPr="00B27911">
        <w:rPr>
          <w:rFonts w:eastAsia="Calibri" w:cs="Times New Roman"/>
          <w:szCs w:val="28"/>
          <w:vertAlign w:val="superscript"/>
          <w:lang w:val="be-BY" w:bidi="en-US"/>
        </w:rPr>
        <w:t xml:space="preserve">3 </w:t>
      </w:r>
      <w:r w:rsidRPr="00B27911">
        <w:rPr>
          <w:rFonts w:eastAsia="Calibri" w:cs="Times New Roman"/>
          <w:szCs w:val="28"/>
          <w:lang w:val="be-BY" w:bidi="en-US"/>
        </w:rPr>
        <w:t>и имеет площадь водного зеркала  примерно 75 км</w:t>
      </w:r>
      <w:r w:rsidRPr="00B27911">
        <w:rPr>
          <w:rFonts w:eastAsia="Calibri" w:cs="Times New Roman"/>
          <w:szCs w:val="28"/>
          <w:vertAlign w:val="superscript"/>
          <w:lang w:val="be-BY" w:bidi="en-US"/>
        </w:rPr>
        <w:t>2</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Средние водохранилища</w:t>
      </w:r>
      <w:r w:rsidRPr="00B27911">
        <w:rPr>
          <w:rFonts w:eastAsia="Calibri" w:cs="Times New Roman"/>
          <w:szCs w:val="28"/>
          <w:lang w:val="be-BY" w:bidi="en-US"/>
        </w:rPr>
        <w:t xml:space="preserve"> концентрируют от 10 до 100 млн. м</w:t>
      </w:r>
      <w:r w:rsidRPr="00B27911">
        <w:rPr>
          <w:rFonts w:eastAsia="Calibri" w:cs="Times New Roman"/>
          <w:szCs w:val="28"/>
          <w:vertAlign w:val="superscript"/>
          <w:lang w:val="be-BY" w:bidi="en-US"/>
        </w:rPr>
        <w:t xml:space="preserve">3 </w:t>
      </w:r>
      <w:r w:rsidRPr="00B27911">
        <w:rPr>
          <w:rFonts w:eastAsia="Calibri" w:cs="Times New Roman"/>
          <w:szCs w:val="28"/>
          <w:lang w:val="be-BY" w:bidi="en-US"/>
        </w:rPr>
        <w:t>воды. К средним водохранилищам относится Любанское, в котором полный объем задержанных вод составляет около 40 млн. м</w:t>
      </w:r>
      <w:r w:rsidRPr="00B27911">
        <w:rPr>
          <w:rFonts w:eastAsia="Calibri" w:cs="Times New Roman"/>
          <w:szCs w:val="28"/>
          <w:vertAlign w:val="superscript"/>
          <w:lang w:val="be-BY" w:bidi="en-US"/>
        </w:rPr>
        <w:t>3</w:t>
      </w:r>
      <w:r w:rsidRPr="00B27911">
        <w:rPr>
          <w:rFonts w:eastAsia="Calibri" w:cs="Times New Roman"/>
          <w:szCs w:val="28"/>
          <w:lang w:val="be-BY" w:bidi="en-US"/>
        </w:rPr>
        <w:t xml:space="preserve">. </w:t>
      </w:r>
    </w:p>
    <w:p w:rsidR="00B27911" w:rsidRPr="00B27911" w:rsidRDefault="00B27911" w:rsidP="00B27911">
      <w:pPr>
        <w:widowControl w:val="0"/>
        <w:rPr>
          <w:rFonts w:eastAsia="Calibri" w:cs="Times New Roman"/>
          <w:szCs w:val="28"/>
          <w:lang w:val="be-BY" w:bidi="en-US"/>
        </w:rPr>
      </w:pPr>
      <w:r w:rsidRPr="00B27911">
        <w:rPr>
          <w:rFonts w:eastAsia="Calibri" w:cs="Times New Roman"/>
          <w:i/>
          <w:szCs w:val="28"/>
          <w:lang w:val="be-BY" w:bidi="en-US"/>
        </w:rPr>
        <w:t>Малые водохранилища</w:t>
      </w:r>
      <w:r w:rsidRPr="00B27911">
        <w:rPr>
          <w:rFonts w:eastAsia="Calibri" w:cs="Times New Roman"/>
          <w:szCs w:val="28"/>
          <w:lang w:val="be-BY" w:bidi="en-US"/>
        </w:rPr>
        <w:t xml:space="preserve"> аккумулируют от 1 до 10 млн. м</w:t>
      </w:r>
      <w:r w:rsidRPr="00B27911">
        <w:rPr>
          <w:rFonts w:eastAsia="Calibri" w:cs="Times New Roman"/>
          <w:szCs w:val="28"/>
          <w:vertAlign w:val="superscript"/>
          <w:lang w:val="be-BY" w:bidi="en-US"/>
        </w:rPr>
        <w:t>3</w:t>
      </w:r>
      <w:r w:rsidRPr="00B27911">
        <w:rPr>
          <w:rFonts w:eastAsia="Calibri" w:cs="Times New Roman"/>
          <w:szCs w:val="28"/>
          <w:lang w:val="be-BY" w:bidi="en-US"/>
        </w:rPr>
        <w:t xml:space="preserve"> воды и имеют небольшую площадь зеркала: например, Яновское (полный объем  – 2,2 м</w:t>
      </w:r>
      <w:r w:rsidRPr="00B27911">
        <w:rPr>
          <w:rFonts w:eastAsia="Calibri" w:cs="Times New Roman"/>
          <w:szCs w:val="28"/>
          <w:vertAlign w:val="superscript"/>
          <w:lang w:val="be-BY" w:bidi="en-US"/>
        </w:rPr>
        <w:t>3</w:t>
      </w:r>
      <w:r w:rsidRPr="00B27911">
        <w:rPr>
          <w:rFonts w:eastAsia="Calibri" w:cs="Times New Roman"/>
          <w:szCs w:val="28"/>
          <w:lang w:val="be-BY" w:bidi="en-US"/>
        </w:rPr>
        <w:t>, площадь зеркала – 1,0 км</w:t>
      </w:r>
      <w:r w:rsidRPr="00B27911">
        <w:rPr>
          <w:rFonts w:eastAsia="Calibri" w:cs="Times New Roman"/>
          <w:szCs w:val="28"/>
          <w:vertAlign w:val="superscript"/>
          <w:lang w:val="be-BY" w:bidi="en-US"/>
        </w:rPr>
        <w:t>2</w:t>
      </w:r>
      <w:r w:rsidRPr="00B27911">
        <w:rPr>
          <w:rFonts w:eastAsia="Calibri" w:cs="Times New Roman"/>
          <w:szCs w:val="28"/>
          <w:lang w:val="be-BY" w:bidi="en-US"/>
        </w:rPr>
        <w:t>). Фонд водохранилищ Беларуси представлен в основном малыми водохранилищами.</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В зависимости от места образования</w:t>
      </w:r>
      <w:r w:rsidRPr="00B27911">
        <w:rPr>
          <w:rFonts w:eastAsia="Calibri" w:cs="Times New Roman"/>
          <w:szCs w:val="28"/>
          <w:lang w:val="be-BY" w:bidi="en-US"/>
        </w:rPr>
        <w:t xml:space="preserve"> водохранилищ они могут быть речными или озерными.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По характеру затопленного рельефа</w:t>
      </w:r>
      <w:r w:rsidRPr="00B27911">
        <w:rPr>
          <w:rFonts w:eastAsia="Calibri" w:cs="Times New Roman"/>
          <w:szCs w:val="28"/>
          <w:lang w:val="be-BY" w:bidi="en-US"/>
        </w:rPr>
        <w:t xml:space="preserve">речные водохранилища подразделяют на 1) русловые  и  2) долинные.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На севере Беларуси большое распространение получили озерные водохранилища, образованные в результате подпора плотинами рек, вытекающих из озер. Примерами озерных водохранилищ являются: Лепельское, Лукомольское, Освейское и др.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Водохранилища изменяют природные условия прилегающих территорий: затапливаются плодородные земли, повышается уровень грунтовых вод, перерабатываются берега, изменяется микроклимат и т.д.  </w:t>
      </w:r>
    </w:p>
    <w:p w:rsidR="00B27911" w:rsidRPr="00B27911" w:rsidRDefault="00B27911" w:rsidP="00B27911">
      <w:pPr>
        <w:widowControl w:val="0"/>
        <w:autoSpaceDE w:val="0"/>
        <w:autoSpaceDN w:val="0"/>
        <w:adjustRightInd w:val="0"/>
        <w:rPr>
          <w:rFonts w:eastAsia="Times New Roman" w:cs="Times New Roman"/>
          <w:bCs/>
          <w:noProof/>
          <w:szCs w:val="28"/>
          <w:lang w:eastAsia="ru-RU"/>
        </w:rPr>
      </w:pPr>
      <w:r w:rsidRPr="00B27911">
        <w:rPr>
          <w:rFonts w:eastAsia="Times New Roman" w:cs="Times New Roman"/>
          <w:b/>
          <w:bCs/>
          <w:i/>
          <w:noProof/>
          <w:szCs w:val="28"/>
          <w:lang w:eastAsia="ru-RU"/>
        </w:rPr>
        <w:t>Пруды</w:t>
      </w:r>
      <w:r w:rsidRPr="00B27911">
        <w:rPr>
          <w:rFonts w:eastAsia="Times New Roman" w:cs="Times New Roman"/>
          <w:b/>
          <w:bCs/>
          <w:noProof/>
          <w:szCs w:val="28"/>
          <w:lang w:eastAsia="ru-RU"/>
        </w:rPr>
        <w:t xml:space="preserve"> – </w:t>
      </w:r>
      <w:r w:rsidRPr="00B27911">
        <w:rPr>
          <w:rFonts w:eastAsia="Times New Roman" w:cs="Times New Roman"/>
          <w:bCs/>
          <w:noProof/>
          <w:szCs w:val="28"/>
          <w:lang w:eastAsia="ru-RU"/>
        </w:rPr>
        <w:t>искусственные водоемы, полный объем задержанных вод в которых не превышает  1 млн.м</w:t>
      </w:r>
      <w:r w:rsidRPr="00B27911">
        <w:rPr>
          <w:rFonts w:eastAsia="Times New Roman" w:cs="Times New Roman"/>
          <w:bCs/>
          <w:noProof/>
          <w:szCs w:val="28"/>
          <w:vertAlign w:val="superscript"/>
          <w:lang w:eastAsia="ru-RU"/>
        </w:rPr>
        <w:t>3</w:t>
      </w:r>
      <w:r w:rsidRPr="00B27911">
        <w:rPr>
          <w:rFonts w:eastAsia="Times New Roman" w:cs="Times New Roman"/>
          <w:bCs/>
          <w:noProof/>
          <w:szCs w:val="28"/>
          <w:lang w:eastAsia="ru-RU"/>
        </w:rPr>
        <w:t>.  Всего на Беларуси имеется более 1500 прудов, которые аккумулируют около 0,2 км</w:t>
      </w:r>
      <w:r w:rsidRPr="00B27911">
        <w:rPr>
          <w:rFonts w:eastAsia="Times New Roman" w:cs="Times New Roman"/>
          <w:bCs/>
          <w:noProof/>
          <w:szCs w:val="28"/>
          <w:vertAlign w:val="superscript"/>
          <w:lang w:eastAsia="ru-RU"/>
        </w:rPr>
        <w:t>2</w:t>
      </w:r>
      <w:r w:rsidRPr="00B27911">
        <w:rPr>
          <w:rFonts w:eastAsia="Times New Roman" w:cs="Times New Roman"/>
          <w:bCs/>
          <w:noProof/>
          <w:szCs w:val="28"/>
          <w:lang w:eastAsia="ru-RU"/>
        </w:rPr>
        <w:t xml:space="preserve"> воды. Общая площадь водного зеркала всех прудов Беларуси составляет около  140 км</w:t>
      </w:r>
      <w:r w:rsidRPr="00B27911">
        <w:rPr>
          <w:rFonts w:eastAsia="Times New Roman" w:cs="Times New Roman"/>
          <w:bCs/>
          <w:noProof/>
          <w:szCs w:val="28"/>
          <w:vertAlign w:val="superscript"/>
          <w:lang w:eastAsia="ru-RU"/>
        </w:rPr>
        <w:t>2</w:t>
      </w:r>
      <w:r w:rsidRPr="00B27911">
        <w:rPr>
          <w:rFonts w:eastAsia="Times New Roman" w:cs="Times New Roman"/>
          <w:bCs/>
          <w:noProof/>
          <w:szCs w:val="28"/>
          <w:lang w:eastAsia="ru-RU"/>
        </w:rPr>
        <w:t>. Пруды используются для регулирования стока и накопления вод, а также для рыборазведения.</w:t>
      </w:r>
    </w:p>
    <w:p w:rsidR="00B27911" w:rsidRDefault="00B27911" w:rsidP="009E431F"/>
    <w:p w:rsidR="00B27911" w:rsidRDefault="00B27911" w:rsidP="00FE0165">
      <w:pPr>
        <w:pStyle w:val="3"/>
        <w:rPr>
          <w:rFonts w:eastAsia="Times New Roman"/>
          <w:noProof/>
          <w:lang w:val="be-BY" w:eastAsia="ru-RU"/>
        </w:rPr>
      </w:pPr>
      <w:bookmarkStart w:id="51" w:name="_Toc20670270"/>
      <w:r w:rsidRPr="00B27911">
        <w:rPr>
          <w:rFonts w:eastAsia="Times New Roman"/>
          <w:noProof/>
          <w:lang w:val="be-BY" w:eastAsia="ru-RU"/>
        </w:rPr>
        <w:t>Лекция 6</w:t>
      </w:r>
      <w:r w:rsidR="00996AC3">
        <w:rPr>
          <w:rFonts w:eastAsia="Times New Roman"/>
          <w:noProof/>
          <w:lang w:val="be-BY" w:eastAsia="ru-RU"/>
        </w:rPr>
        <w:t xml:space="preserve">. </w:t>
      </w:r>
      <w:r w:rsidRPr="00B27911">
        <w:rPr>
          <w:rFonts w:eastAsia="Times New Roman"/>
          <w:noProof/>
          <w:lang w:val="be-BY" w:eastAsia="ru-RU"/>
        </w:rPr>
        <w:t>Почвенный покров Беларуси</w:t>
      </w:r>
      <w:r w:rsidR="00996AC3">
        <w:rPr>
          <w:rFonts w:eastAsia="Times New Roman"/>
          <w:noProof/>
          <w:lang w:val="be-BY" w:eastAsia="ru-RU"/>
        </w:rPr>
        <w:t>.</w:t>
      </w:r>
      <w:bookmarkEnd w:id="51"/>
    </w:p>
    <w:p w:rsidR="00996AC3" w:rsidRDefault="00996AC3" w:rsidP="00996AC3">
      <w:pPr>
        <w:widowControl w:val="0"/>
        <w:autoSpaceDE w:val="0"/>
        <w:autoSpaceDN w:val="0"/>
        <w:adjustRightInd w:val="0"/>
        <w:jc w:val="left"/>
        <w:rPr>
          <w:rFonts w:eastAsia="Times New Roman" w:cs="Times New Roman"/>
          <w:b/>
          <w:bCs/>
          <w:noProof/>
          <w:szCs w:val="28"/>
          <w:lang w:val="be-BY" w:eastAsia="ru-RU"/>
        </w:rPr>
      </w:pPr>
      <w:r>
        <w:rPr>
          <w:rFonts w:eastAsia="Times New Roman" w:cs="Times New Roman"/>
          <w:b/>
          <w:bCs/>
          <w:noProof/>
          <w:szCs w:val="28"/>
          <w:lang w:val="be-BY" w:eastAsia="ru-RU"/>
        </w:rPr>
        <w:t xml:space="preserve">Вопросы: </w:t>
      </w:r>
    </w:p>
    <w:p w:rsidR="00996AC3" w:rsidRPr="00996AC3" w:rsidRDefault="00996AC3" w:rsidP="00996AC3">
      <w:pPr>
        <w:rPr>
          <w:i/>
          <w:noProof/>
          <w:lang w:val="be-BY" w:eastAsia="ru-RU"/>
        </w:rPr>
      </w:pPr>
      <w:r w:rsidRPr="00996AC3">
        <w:rPr>
          <w:i/>
          <w:noProof/>
          <w:lang w:val="be-BY" w:eastAsia="ru-RU"/>
        </w:rPr>
        <w:t>1.</w:t>
      </w:r>
      <w:r w:rsidRPr="00996AC3">
        <w:rPr>
          <w:i/>
          <w:noProof/>
          <w:lang w:val="be-BY" w:eastAsia="ru-RU"/>
        </w:rPr>
        <w:tab/>
        <w:t>Почвы Беларуси, факторы и основные процессы почвообразования.</w:t>
      </w:r>
    </w:p>
    <w:p w:rsidR="00996AC3" w:rsidRDefault="00996AC3" w:rsidP="00996AC3">
      <w:pPr>
        <w:rPr>
          <w:i/>
          <w:noProof/>
          <w:lang w:val="be-BY" w:eastAsia="ru-RU"/>
        </w:rPr>
      </w:pPr>
      <w:r w:rsidRPr="00996AC3">
        <w:rPr>
          <w:i/>
          <w:noProof/>
          <w:lang w:val="be-BY" w:eastAsia="ru-RU"/>
        </w:rPr>
        <w:t>2.</w:t>
      </w:r>
      <w:r w:rsidRPr="00996AC3">
        <w:rPr>
          <w:i/>
          <w:noProof/>
          <w:lang w:val="be-BY" w:eastAsia="ru-RU"/>
        </w:rPr>
        <w:tab/>
        <w:t>Основные типы почв Беларуси.</w:t>
      </w:r>
    </w:p>
    <w:p w:rsidR="006E62FD" w:rsidRPr="00996AC3" w:rsidRDefault="006E62FD" w:rsidP="00996AC3">
      <w:pPr>
        <w:rPr>
          <w:i/>
          <w:noProof/>
          <w:lang w:val="be-BY" w:eastAsia="ru-RU"/>
        </w:rPr>
      </w:pPr>
    </w:p>
    <w:p w:rsidR="00FA2A27" w:rsidRPr="00FA2A27" w:rsidRDefault="00FA2A27" w:rsidP="00B27911">
      <w:pPr>
        <w:widowControl w:val="0"/>
        <w:rPr>
          <w:rFonts w:eastAsia="Calibri" w:cs="Times New Roman"/>
          <w:b/>
          <w:szCs w:val="28"/>
          <w:lang w:val="be-BY" w:bidi="en-US"/>
        </w:rPr>
      </w:pPr>
      <w:r w:rsidRPr="00FA2A27">
        <w:rPr>
          <w:rFonts w:eastAsia="Calibri" w:cs="Times New Roman"/>
          <w:b/>
          <w:szCs w:val="28"/>
          <w:lang w:val="be-BY" w:bidi="en-US"/>
        </w:rPr>
        <w:t>1.</w:t>
      </w:r>
      <w:r w:rsidRPr="00FA2A27">
        <w:rPr>
          <w:rFonts w:eastAsia="Calibri" w:cs="Times New Roman"/>
          <w:b/>
          <w:szCs w:val="28"/>
          <w:lang w:val="be-BY" w:bidi="en-US"/>
        </w:rPr>
        <w:tab/>
        <w:t>Почвы Беларуси, факторы и основные процессы почвообразования.</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lastRenderedPageBreak/>
        <w:t>Почва</w:t>
      </w:r>
      <w:r w:rsidRPr="00B27911">
        <w:rPr>
          <w:rFonts w:eastAsia="Calibri" w:cs="Times New Roman"/>
          <w:szCs w:val="28"/>
          <w:lang w:val="be-BY" w:bidi="en-US"/>
        </w:rPr>
        <w:t xml:space="preserve"> – природное образование, «естественноисторическое тело» (В.В. Докучаев), состоящее из генетически связанных горизонтов, формирующихся в результате преобразования поверхностных слоев литосферы под воздействием воды, воздуха и живых организмов. Почва состоит из твердой, жидкой (почвенный раствор), газообразной и живой (фауна и флора) частей. Важнейшим признаком почвы является плодородие. Географическое распространение почв на равнинах подчинено закону широтной зональности, а в горах – высотной поясности. Вместе с тем в распределении почвенного покрова проявляются определенные черты интразональности и азональности. В сельском хозяйстве почва – основное средство производства и важнейший объект труда.</w:t>
      </w:r>
    </w:p>
    <w:p w:rsidR="00B27911" w:rsidRPr="00B27911" w:rsidRDefault="00B27911" w:rsidP="00B27911">
      <w:pPr>
        <w:widowControl w:val="0"/>
        <w:rPr>
          <w:rFonts w:eastAsia="Calibri" w:cs="Times New Roman"/>
          <w:b/>
          <w:szCs w:val="28"/>
          <w:lang w:val="be-BY" w:bidi="en-US"/>
        </w:rPr>
      </w:pPr>
      <w:r w:rsidRPr="00B27911">
        <w:rPr>
          <w:rFonts w:eastAsia="Calibri" w:cs="Times New Roman"/>
          <w:b/>
          <w:szCs w:val="28"/>
          <w:lang w:val="be-BY" w:bidi="en-US"/>
        </w:rPr>
        <w:t>1. Основные почвообразовательные процессы.</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Основными почвообразовательными процессами на территории Беларуси являются: 1) подзолистый, 2) дерновый и  3) болотный. На северо-западе Беларуси в районе города Гродно имеет место буроземный почвообразовательный процесс. На осушенных торфяниках Полесья отмечаются признаки солончакового почвообразовательного процесса.</w:t>
      </w:r>
    </w:p>
    <w:p w:rsidR="00B27911" w:rsidRPr="00B27911" w:rsidRDefault="00B27911" w:rsidP="00B27911">
      <w:pPr>
        <w:widowControl w:val="0"/>
        <w:rPr>
          <w:rFonts w:eastAsia="Calibri" w:cs="Times New Roman"/>
          <w:szCs w:val="28"/>
          <w:lang w:val="be-BY" w:bidi="en-US"/>
        </w:rPr>
      </w:pPr>
      <w:r w:rsidRPr="00B27911">
        <w:rPr>
          <w:rFonts w:eastAsia="Calibri" w:cs="Times New Roman"/>
          <w:b/>
          <w:szCs w:val="28"/>
          <w:lang w:val="be-BY" w:bidi="en-US"/>
        </w:rPr>
        <w:t>1. Подзолистый процесс</w:t>
      </w:r>
      <w:r w:rsidRPr="00B27911">
        <w:rPr>
          <w:rFonts w:eastAsia="Calibri" w:cs="Times New Roman"/>
          <w:szCs w:val="28"/>
          <w:lang w:val="be-BY" w:bidi="en-US"/>
        </w:rPr>
        <w:t xml:space="preserve"> протекает в условиях промывного или частично промывного водного режима под хвойными лесами на некарбонатных материнских породах. В результате отмирания древесной растительности ежегодно на поверхности почвы образуются растительные остатки небольшой мощности, которые разлагаются грибной микрофлорой с образованием в основном кислой светлоокрашенной органической кислоты. Эта кислота разрушает почвенные минералы и выносит продукты разрушения в нижнюю часть почвенного профиля или же за его пределы.  Сверху же остается только аморфный кремнезем, который по цвету напоминает золу. Этот процесс наблюдается только под хвойными лесами с моховым, вересковым или лишайниковым покровом на водораздельных участках, сложенных бескарбонатными песками.</w:t>
      </w:r>
    </w:p>
    <w:p w:rsidR="00B27911" w:rsidRPr="00B27911" w:rsidRDefault="00B27911" w:rsidP="00B27911">
      <w:pPr>
        <w:widowControl w:val="0"/>
        <w:rPr>
          <w:rFonts w:eastAsia="Calibri" w:cs="Times New Roman"/>
          <w:szCs w:val="28"/>
          <w:lang w:val="be-BY" w:bidi="en-US"/>
        </w:rPr>
      </w:pPr>
      <w:r w:rsidRPr="00B27911">
        <w:rPr>
          <w:rFonts w:eastAsia="Calibri" w:cs="Times New Roman"/>
          <w:b/>
          <w:szCs w:val="28"/>
          <w:lang w:val="be-BY" w:bidi="en-US"/>
        </w:rPr>
        <w:t>2. Дерновый процесс</w:t>
      </w:r>
      <w:r w:rsidRPr="00B27911">
        <w:rPr>
          <w:rFonts w:eastAsia="Calibri" w:cs="Times New Roman"/>
          <w:szCs w:val="28"/>
          <w:lang w:val="be-BY" w:bidi="en-US"/>
        </w:rPr>
        <w:t xml:space="preserve"> развивается под воздействием травянистой растительности, ежегодно аккумулирующей  значительное количество наземной и подземной фитомассы. Под влиянием микроорганизмов (в основном бактерий) мертвые остатки растений разлагаются с образованием главным образом темно окрашенных гуминовых кислот, что в целом ведет к обогащению верхнего почвенного горизонта гумусом. Накопление гумуса существенно ослабляет процессы выщелачивания и обогащает верхний горизонт минеральными элементами. В результате этого процесса образуется темный гумусовый горизонт с комковатой или зернистой структурой. Самые благоприятные условия для дернового процесса складываются на карбонатных породах (известняки, доломиты и мергель). Органические кислоты на карбонатных породах быстро нейтрализуются кальцием и в результате этой нейтрализации образуются гуматы кальция,  большая часть которых задерживается в верхних почвенных горизонтах. Наиболее крупные участки дерновых почв находятся в Гомельской и Могилевской областях.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lastRenderedPageBreak/>
        <w:t>На территории Беларуси дерновый и подзолистый процессы протекают обычно сопряжено и одновременно, что ведет к образованию дерново-подзолистых почв.</w:t>
      </w:r>
    </w:p>
    <w:p w:rsidR="00B27911" w:rsidRPr="00B27911" w:rsidRDefault="00B27911" w:rsidP="005A35AA">
      <w:pPr>
        <w:widowControl w:val="0"/>
        <w:numPr>
          <w:ilvl w:val="0"/>
          <w:numId w:val="31"/>
        </w:numPr>
        <w:tabs>
          <w:tab w:val="left" w:pos="1134"/>
        </w:tabs>
        <w:jc w:val="left"/>
        <w:rPr>
          <w:rFonts w:eastAsia="Calibri" w:cs="Times New Roman"/>
          <w:szCs w:val="28"/>
          <w:lang w:val="be-BY" w:bidi="en-US"/>
        </w:rPr>
      </w:pPr>
      <w:r w:rsidRPr="00B27911">
        <w:rPr>
          <w:rFonts w:eastAsia="Calibri" w:cs="Times New Roman"/>
          <w:b/>
          <w:szCs w:val="28"/>
          <w:lang w:val="be-BY" w:bidi="en-US"/>
        </w:rPr>
        <w:t>Болотный процесс</w:t>
      </w:r>
      <w:r w:rsidRPr="00B27911">
        <w:rPr>
          <w:rFonts w:eastAsia="Calibri" w:cs="Times New Roman"/>
          <w:szCs w:val="28"/>
          <w:lang w:val="be-BY" w:bidi="en-US"/>
        </w:rPr>
        <w:t xml:space="preserve"> протекает в условиях избыточного почвенного увлажнения, вызванного либо неглубоким залеганием грунтовых вод, либо задержанием атмосферных осадков водоупорными породами (глина, суглинок). Характерными признаками болотного процесса являются торфообразование и заглеивание. В Беларуси повсеместно преобладают торфяники низинного типа, которые образованы в условии переувлажнения земель грунтовыми водами, богатыми минеральными элементами питания. Большая часть низинных торфяников сконцентрирована в Полесье. Торфяники верхового типа обычно приурочены к водоразделам и покатым склонам и образуются при заболачивании земель бедными грунтовыми водами или атмосферными осадками. В понижениях болотный процесс генетически связан с дерновым и подзолистым процессами, что в результате ведет к образованию дерново-подзолистых заболоченных почв.</w:t>
      </w:r>
    </w:p>
    <w:p w:rsidR="00FA2A27" w:rsidRPr="00FA2A27" w:rsidRDefault="00FA2A27" w:rsidP="005A35AA">
      <w:pPr>
        <w:pStyle w:val="a5"/>
        <w:widowControl w:val="0"/>
        <w:numPr>
          <w:ilvl w:val="0"/>
          <w:numId w:val="31"/>
        </w:numPr>
        <w:rPr>
          <w:rFonts w:eastAsia="Calibri" w:cs="Times New Roman"/>
          <w:b/>
          <w:szCs w:val="28"/>
          <w:lang w:val="be-BY" w:bidi="en-US"/>
        </w:rPr>
      </w:pPr>
      <w:r w:rsidRPr="00FA2A27">
        <w:rPr>
          <w:rFonts w:eastAsia="Calibri" w:cs="Times New Roman"/>
          <w:b/>
          <w:szCs w:val="28"/>
          <w:lang w:val="be-BY" w:bidi="en-US"/>
        </w:rPr>
        <w:t>Основные типы почв Беларуси.</w:t>
      </w:r>
    </w:p>
    <w:p w:rsidR="00B27911" w:rsidRPr="00FA2A27" w:rsidRDefault="00B27911" w:rsidP="00FA2A27">
      <w:pPr>
        <w:widowControl w:val="0"/>
        <w:ind w:left="709" w:firstLine="0"/>
        <w:rPr>
          <w:rFonts w:eastAsia="Calibri" w:cs="Times New Roman"/>
          <w:szCs w:val="28"/>
          <w:lang w:val="be-BY" w:bidi="en-US"/>
        </w:rPr>
      </w:pPr>
      <w:r w:rsidRPr="00FA2A27">
        <w:rPr>
          <w:rFonts w:eastAsia="Calibri" w:cs="Times New Roman"/>
          <w:szCs w:val="28"/>
          <w:lang w:val="be-BY" w:bidi="en-US"/>
        </w:rPr>
        <w:t>В зависимости от водного режима почвы Беларуси подразделяются на 1) автоморфные, 2) полугидроморфные и 3) гидроморфные.</w:t>
      </w:r>
    </w:p>
    <w:p w:rsidR="00B27911" w:rsidRPr="00B27911" w:rsidRDefault="00B27911" w:rsidP="00B27911">
      <w:pPr>
        <w:widowControl w:val="0"/>
        <w:rPr>
          <w:rFonts w:eastAsia="Calibri" w:cs="Times New Roman"/>
          <w:szCs w:val="28"/>
          <w:lang w:val="be-BY" w:bidi="en-US"/>
        </w:rPr>
      </w:pPr>
      <w:r w:rsidRPr="00B27911">
        <w:rPr>
          <w:rFonts w:eastAsia="Calibri" w:cs="Times New Roman"/>
          <w:b/>
          <w:szCs w:val="28"/>
          <w:lang w:val="en-US" w:bidi="en-US"/>
        </w:rPr>
        <w:t>I</w:t>
      </w:r>
      <w:r w:rsidRPr="00B27911">
        <w:rPr>
          <w:rFonts w:eastAsia="Calibri" w:cs="Times New Roman"/>
          <w:b/>
          <w:szCs w:val="28"/>
          <w:lang w:val="be-BY" w:bidi="en-US"/>
        </w:rPr>
        <w:t>. Автоморфные (не заболоченные) почвы</w:t>
      </w:r>
      <w:r w:rsidRPr="00B27911">
        <w:rPr>
          <w:rFonts w:eastAsia="Calibri" w:cs="Times New Roman"/>
          <w:szCs w:val="28"/>
          <w:lang w:val="be-BY" w:bidi="en-US"/>
        </w:rPr>
        <w:t xml:space="preserve">  приурочены к повышенным элементам рельефа, занимают около 45,3 % территории страны и интенсивно используются под пашню. Автоморфные почвы подразделяются на следующие типы: 1) дерново-карбонатные, 2) бурые лесные, 3) дерново-подзолистые и 4) подзолистые.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1. Дерново-карбонатные почвы</w:t>
      </w:r>
      <w:r w:rsidRPr="00B27911">
        <w:rPr>
          <w:rFonts w:eastAsia="Calibri" w:cs="Times New Roman"/>
          <w:szCs w:val="28"/>
          <w:lang w:val="be-BY" w:bidi="en-US"/>
        </w:rPr>
        <w:t xml:space="preserve"> являются азональными и образуются на карбонатных породах, залегающих  на небольшой глубине. Дерново-карбонатные почвы встречаются небольшими участками во всех областях Беларуси, но наибольшие площади они занимают в бассейнах Припяти, Ствиги и Горыни. Дерново-карбонатные почвы развиваются в автоморфных условиях и в целом имеют примитивный тип водного режима. Благодаря высокому содержанию кальция в подстилающий горной породе, органические кислоты быстро нейтрализуются и в виде гуматов кальция накапливаются в верхнем почвенном горизонте. Именно поэтому перегнойный горизонт имеет темный цвет, нейтральную реакцию и хорошо выраженную зернистую структуру. Содержание гумуса в дерново-карбонатных почвах колеблется от 5 до 7 %. Дерново-карбонатные почвы подраделяются на 3 подтипа, каждому из которых присущ свой морфологический профиль:</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1) типичные дерново-карбонатные</w:t>
      </w:r>
      <w:r w:rsidRPr="00B27911">
        <w:rPr>
          <w:rFonts w:eastAsia="Calibri" w:cs="Times New Roman"/>
          <w:szCs w:val="28"/>
          <w:lang w:val="be-BY" w:bidi="en-US"/>
        </w:rPr>
        <w:t xml:space="preserve"> почвы имеют хорошо развитый перегнойный горизонт, залегающий непосредственно на материнской породе. Слой карбонатов прослеживается уже на поверхности почвы или в пределах от 0  до 30 см. Для типичных дерново-карбонатных почв </w:t>
      </w:r>
      <w:r w:rsidRPr="00B27911">
        <w:rPr>
          <w:rFonts w:eastAsia="Calibri" w:cs="Times New Roman"/>
          <w:szCs w:val="28"/>
          <w:lang w:val="be-BY" w:bidi="en-US"/>
        </w:rPr>
        <w:lastRenderedPageBreak/>
        <w:t xml:space="preserve">характерно сравнительно высокое содержание гумуса -  4 – 6 %.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2) дерново-карбонатные выщелоченные</w:t>
      </w:r>
      <w:r w:rsidRPr="00B27911">
        <w:rPr>
          <w:rFonts w:eastAsia="Calibri" w:cs="Times New Roman"/>
          <w:szCs w:val="28"/>
          <w:lang w:val="be-BY" w:bidi="en-US"/>
        </w:rPr>
        <w:t xml:space="preserve"> почвы имеют в своем профиле хорошо выраженный переходный горизонт буроватого цвета, вскипающий от соляной кислоты с глубины 40 – 60 см. Гумусовый горизонт имеет нейтральную или слабо кислую реакцию; содержание гумуса составляет 3-5 %.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3) дерново-карбонатные оподзоленные</w:t>
      </w:r>
      <w:r w:rsidRPr="00B27911">
        <w:rPr>
          <w:rFonts w:eastAsia="Calibri" w:cs="Times New Roman"/>
          <w:szCs w:val="28"/>
          <w:lang w:val="be-BY" w:bidi="en-US"/>
        </w:rPr>
        <w:t xml:space="preserve"> почвы ниже перегнойного горизонта имеют хорошо выраженный подзолистый горизонт палевого цвета и слабокислую  реакцию. Вскипание от соляной кислоты начинается с глубины около 60 см. Содержание гумуса в дерново-карбонатных оподзоленных почвах  не превышает 3 %.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Дерново-карбонатные почвы всех трех подтипов повсеместно распаханы и интенсивно используются в сельском хозяйстве.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2 Бурые лесные почвы</w:t>
      </w:r>
      <w:r w:rsidRPr="00B27911">
        <w:rPr>
          <w:rFonts w:eastAsia="Calibri" w:cs="Times New Roman"/>
          <w:szCs w:val="28"/>
          <w:lang w:val="be-BY" w:bidi="en-US"/>
        </w:rPr>
        <w:t xml:space="preserve"> встречаются на северо-западе Беларуси и формируются на возвышенных участках, сложенных рыхлыми горными породами. Бурые лесные почвы развиваются под дубово-грабовыми, дубовыми и елово-дубовыми лесами. Для генетического профиля этого типа почв характерна буроватая окраска всех горизонтов, которая вниз по  профилю постепенно исчезает. Химические элементы по почвенному профилю распределяются довольно равномерно. Для перегнойного горизонта характерно высокое содержание гумуса – до 8 %.  Бурые лесные почвы имеют слабокислую или кислую реакцию.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 xml:space="preserve">3 </w:t>
      </w:r>
      <w:r w:rsidRPr="00B27911">
        <w:rPr>
          <w:rFonts w:eastAsia="Calibri" w:cs="Times New Roman"/>
          <w:b/>
          <w:i/>
          <w:szCs w:val="28"/>
          <w:u w:val="single"/>
          <w:lang w:val="be-BY" w:bidi="en-US"/>
        </w:rPr>
        <w:t>Дерново-подзолистые почвы</w:t>
      </w:r>
      <w:r w:rsidRPr="00B27911">
        <w:rPr>
          <w:rFonts w:eastAsia="Calibri" w:cs="Times New Roman"/>
          <w:szCs w:val="28"/>
          <w:lang w:val="be-BY" w:bidi="en-US"/>
        </w:rPr>
        <w:t xml:space="preserve">являются   зональными и характеризуются наиболее широким  распространением, занимая более 45,1 % территории Беларуси. Они приурочены к водораздельным участкам с глубоким залеганием грунтовых вод и развиваются под совместным действием дернового и подзолистого процессов на породах разного механического состава. В зависимости от строения почвенного профиля дерново-подзолистые почвы подразделяются на 1) дерново-палево-подзолистые, 2) дерново-подзолистые почвы с белесовым подзолистым горизонтом, 3) дерново-подзолистые почвы с контактно-осветленным (оподзоленным) горизонтом и 4) дерново-подзолистые почвы, оглеенные снизу.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1) дерново-палево-подзолистые</w:t>
      </w:r>
      <w:r w:rsidRPr="00B27911">
        <w:rPr>
          <w:rFonts w:eastAsia="Calibri" w:cs="Times New Roman"/>
          <w:szCs w:val="28"/>
          <w:lang w:val="be-BY" w:bidi="en-US"/>
        </w:rPr>
        <w:t xml:space="preserve"> почвы развиваются на мощных лес</w:t>
      </w:r>
      <w:r w:rsidRPr="00B27911">
        <w:rPr>
          <w:rFonts w:eastAsia="Calibri" w:cs="Times New Roman"/>
          <w:szCs w:val="28"/>
          <w:lang w:val="en-US" w:bidi="en-US"/>
        </w:rPr>
        <w:t>c</w:t>
      </w:r>
      <w:r w:rsidRPr="00B27911">
        <w:rPr>
          <w:rFonts w:eastAsia="Calibri" w:cs="Times New Roman"/>
          <w:szCs w:val="28"/>
          <w:lang w:val="be-BY" w:bidi="en-US"/>
        </w:rPr>
        <w:t xml:space="preserve">ах и лессовидных суглинках (от 3 до 10 м) и распространены в основном на Новогрудской, Минской и Оршанской возвышенностях и Оршанско – Могилевской равнине. В профиле дерново-палево-подзолистых почв выделяются 1) перегнойный горизонт серого или палево-серого цвета, 2) палевый подзолистый горизонт и 3) желтовато-бурый или красно-бурый иллювиальный горизонт. Этим почвам свойственны невысокое содержание гумуса в перегнойном горизонте (1,5 – 2 %) и кислая реакция.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2) дерново-подзолистые почвы с белесовым подзолистым горизонтом</w:t>
      </w:r>
      <w:r w:rsidRPr="00B27911">
        <w:rPr>
          <w:rFonts w:eastAsia="Calibri" w:cs="Times New Roman"/>
          <w:szCs w:val="28"/>
          <w:lang w:val="be-BY" w:bidi="en-US"/>
        </w:rPr>
        <w:t xml:space="preserve"> развиваются на легких и средних моренных и водно-ледниковых суглинках и супесях. В северной части Беларуси эти почвы сильно </w:t>
      </w:r>
      <w:r w:rsidRPr="00B27911">
        <w:rPr>
          <w:rFonts w:eastAsia="Calibri" w:cs="Times New Roman"/>
          <w:szCs w:val="28"/>
          <w:lang w:val="be-BY" w:bidi="en-US"/>
        </w:rPr>
        <w:lastRenderedPageBreak/>
        <w:t xml:space="preserve">завалунены. В центре и на юге страны дерново-подзолистые почвы с белесовым подзолистым горизонтом развиваются на моренных и водно-ледниковых равнинах со спокойным холмистым рельефом и имеют значительно меньшую степень завалуненности. Верхний гумусовый горизонт обычно резко переходит в нижний подзолистый горизонт белесого цвета. Подзолистый горизонт тонкими языками переходит в иллювиальный горизонт. В верхней части почвенного профиля встречаются конкреции марганца. В целом эти почвы имеют кислую реакцию и бедны гумусом -  от 0,8  до 2 %.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3) дерново-подзолистые почвы с контактно - осветленным (оподзоленным) горизонтом</w:t>
      </w:r>
      <w:r w:rsidRPr="00B27911">
        <w:rPr>
          <w:rFonts w:eastAsia="Calibri" w:cs="Times New Roman"/>
          <w:szCs w:val="28"/>
          <w:lang w:val="be-BY" w:bidi="en-US"/>
        </w:rPr>
        <w:t xml:space="preserve"> формируются на моренных суглинках или озерных глинах и характеризуются кислой реакцией, интенсивным выносом железа и признаками оподзоливания. Эти почвы имеют невысокое содержание гумуса (от 1,0 до 1,5 %) и приурочены к волнистым равнинам северной и центральной части Беларуси.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4) дерново-подзолистые почвы, оглеенные снизу,</w:t>
      </w:r>
      <w:r w:rsidRPr="00B27911">
        <w:rPr>
          <w:rFonts w:eastAsia="Calibri" w:cs="Times New Roman"/>
          <w:szCs w:val="28"/>
          <w:lang w:val="be-BY" w:bidi="en-US"/>
        </w:rPr>
        <w:t xml:space="preserve">  наиболее распространены на плоских водоразделах бассейна Припяти. Верхние горизонты этих почв имеют хорошую аэрацию без признаков переувлажнения. Однако уже на глубине около 1 м под воздействием близко залегающих грунтовых вод появляются первые признаки заболачивания в виде ржавых пятен. Эти почвы имеют кислую реакцию и в целом малопродуктивны.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4. Подзолистые почвы</w:t>
      </w:r>
      <w:r w:rsidRPr="00B27911">
        <w:rPr>
          <w:rFonts w:eastAsia="Calibri" w:cs="Times New Roman"/>
          <w:szCs w:val="28"/>
          <w:lang w:val="be-BY" w:bidi="en-US"/>
        </w:rPr>
        <w:t xml:space="preserve"> развиваются под хвойными лесами и моховой растительностью. Остатки растений, распадаясь, образуют очень кислые органические соединения. Оподзоливание почв начинается с самых верхних горизонтов и отчетливо прослеживается непосредственно под лесной подстилкой (опадом), что и обуславливает отсутствие в их профиле развитого перегнойного горизонта. Ниже подзолистого горизонта размещается иллювиальный горизонт, обогащенный железом и алюминием. Подзолистые почвы имеют кислую реакцию, низкое содержание гумуса (менее 1 %) и характеризуются в целом низкой урожайностью. При распахивании они легко преобразуются в развеваемые пески. </w:t>
      </w:r>
    </w:p>
    <w:p w:rsidR="00B27911" w:rsidRPr="00B27911" w:rsidRDefault="00B27911" w:rsidP="00B27911">
      <w:pPr>
        <w:widowControl w:val="0"/>
        <w:rPr>
          <w:rFonts w:eastAsia="Calibri" w:cs="Times New Roman"/>
          <w:szCs w:val="28"/>
          <w:lang w:val="be-BY" w:bidi="en-US"/>
        </w:rPr>
      </w:pPr>
      <w:r w:rsidRPr="00B27911">
        <w:rPr>
          <w:rFonts w:eastAsia="Calibri" w:cs="Times New Roman"/>
          <w:b/>
          <w:szCs w:val="28"/>
          <w:lang w:val="en-US" w:bidi="en-US"/>
        </w:rPr>
        <w:t>II</w:t>
      </w:r>
      <w:r w:rsidRPr="00B27911">
        <w:rPr>
          <w:rFonts w:eastAsia="Calibri" w:cs="Times New Roman"/>
          <w:b/>
          <w:szCs w:val="28"/>
          <w:lang w:val="be-BY" w:bidi="en-US"/>
        </w:rPr>
        <w:t xml:space="preserve">. Полугидроморфные (заболоченные) почвы </w:t>
      </w:r>
      <w:r w:rsidRPr="00B27911">
        <w:rPr>
          <w:rFonts w:eastAsia="Calibri" w:cs="Times New Roman"/>
          <w:szCs w:val="28"/>
          <w:lang w:val="be-BY" w:bidi="en-US"/>
        </w:rPr>
        <w:t xml:space="preserve">занимают около40,3 % территории Беларуси и являются интразональными. Они развиваются под совокупным воздействием дернового, подзолистого и болотного почвообразовательных процессов в поймах крупных и средних рек. Полугидроморфные почвы подразделяются на следующие типы: 1) дерново-подзолистые заболоченные, 2) дерновые и дерново-карбонатные заболоченные и 3) пойменные дерново-болотные.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1.Дерново-подзолистые заболоченные</w:t>
      </w:r>
      <w:r w:rsidRPr="00B27911">
        <w:rPr>
          <w:rFonts w:eastAsia="Calibri" w:cs="Times New Roman"/>
          <w:szCs w:val="28"/>
          <w:lang w:val="be-BY" w:bidi="en-US"/>
        </w:rPr>
        <w:t xml:space="preserve">  почвы образуются под травянистой, мохово-травянистой и лесной растительностью на выровненных или пониженных участках, где застаиваются атмосферные осадки или близко к поверхности залегают грунтовые воды. Они занимают около 22,6 % территории страны и широко распространены в Полесье, а также на </w:t>
      </w:r>
      <w:r w:rsidRPr="00B27911">
        <w:rPr>
          <w:rFonts w:eastAsia="Calibri" w:cs="Times New Roman"/>
          <w:szCs w:val="28"/>
          <w:lang w:val="be-BY" w:bidi="en-US"/>
        </w:rPr>
        <w:lastRenderedPageBreak/>
        <w:t xml:space="preserve">Центральноберезинской равнине и Полоцкой низменности. По особенностям увлажнения и степени развития дерново-подзолистые заболоченные почвы подразделяются на следующие подтипы: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1) дерново-подзолистые поверхностно - слабоглеевые почвы</w:t>
      </w:r>
      <w:r w:rsidRPr="00B27911">
        <w:rPr>
          <w:rFonts w:eastAsia="Calibri" w:cs="Times New Roman"/>
          <w:szCs w:val="28"/>
          <w:lang w:val="be-BY" w:bidi="en-US"/>
        </w:rPr>
        <w:t xml:space="preserve"> в перегнойном,  подзолистом и верхней части иллювиального горизонтов содержат конкреции, ржаво-охристые пятна; однако целостный глеевый горизонт в них отсутствует.</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2) дерново-подзолистые глееватые почвы</w:t>
      </w:r>
      <w:r w:rsidRPr="00B27911">
        <w:rPr>
          <w:rFonts w:eastAsia="Calibri" w:cs="Times New Roman"/>
          <w:szCs w:val="28"/>
          <w:lang w:val="be-BY" w:bidi="en-US"/>
        </w:rPr>
        <w:t xml:space="preserve"> характеризуются тем, что признаки переувлажнения фиксируются во всех горизонтах (конкреции, ржаво-охристые пятна и др.).</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3) дерново-подзолистые глеевые почвы</w:t>
      </w:r>
      <w:r w:rsidRPr="00B27911">
        <w:rPr>
          <w:rFonts w:eastAsia="Calibri" w:cs="Times New Roman"/>
          <w:szCs w:val="28"/>
          <w:lang w:val="be-BY" w:bidi="en-US"/>
        </w:rPr>
        <w:t xml:space="preserve"> имеют целостный глеевый горизонт.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4) подзолы глеевые иллювиально-гумусовые</w:t>
      </w:r>
      <w:r w:rsidRPr="00B27911">
        <w:rPr>
          <w:rFonts w:eastAsia="Calibri" w:cs="Times New Roman"/>
          <w:szCs w:val="28"/>
          <w:lang w:val="be-BY" w:bidi="en-US"/>
        </w:rPr>
        <w:t xml:space="preserve"> имеют плотный иллювиально-железисто-гумусовый горизонт и очень кислую реакцию; содержание гумуса составляет  2-4,5 % .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Все указанные подтипы дерново-подзолистых заболоченных почв имеют высокую степень кислотности и содержат относительно мало доступных для растительных форм фосфора и калия.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2. Дерновые и дерново-карбонатные заболоченные почвы</w:t>
      </w:r>
      <w:r w:rsidRPr="00B27911">
        <w:rPr>
          <w:rFonts w:eastAsia="Calibri" w:cs="Times New Roman"/>
          <w:szCs w:val="28"/>
          <w:lang w:val="be-BY" w:bidi="en-US"/>
        </w:rPr>
        <w:t xml:space="preserve"> формируются в условиях переувлажнения карбонатными грунтовыми водами в результате взаимного действия дернового и болотного почвообразовательных процессов. Они занимают около 9 % территории страны и встречаются на окраинах торфяно-болотных массивах, а также в бессточных ложбинах с неглубоким залеганием  жестких грунтовых вод. </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lang w:val="be-BY" w:bidi="en-US"/>
        </w:rPr>
        <w:t xml:space="preserve">Дерновые и дерново-карбонатные заболоченные почвы имеют слабокислую или нейтральную реакцию, содержат около 6 %  гумуса и незначительное количество фосфора и калия. В целом эти почвы достаточно плодородны, но требуют гидротехнической мелиорации.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3. Пойменные дерново-болотные почвы</w:t>
      </w:r>
      <w:r w:rsidRPr="00B27911">
        <w:rPr>
          <w:rFonts w:eastAsia="Calibri" w:cs="Times New Roman"/>
          <w:szCs w:val="28"/>
          <w:lang w:val="be-BY" w:bidi="en-US"/>
        </w:rPr>
        <w:t xml:space="preserve"> развиваются под луговой растительностью на аллювии различного механического состава. Профиль пойменных дерново-болотных почв слабо дифференцируется на генетические горизонты. Эти почвы имеют почти нейтральную реакцию и содержат не более 4 % гумуса. </w:t>
      </w:r>
    </w:p>
    <w:p w:rsidR="00B27911" w:rsidRPr="00B27911" w:rsidRDefault="00B27911" w:rsidP="00B27911">
      <w:pPr>
        <w:widowControl w:val="0"/>
        <w:rPr>
          <w:rFonts w:eastAsia="Calibri" w:cs="Times New Roman"/>
          <w:szCs w:val="28"/>
          <w:lang w:val="be-BY" w:bidi="en-US"/>
        </w:rPr>
      </w:pPr>
      <w:r w:rsidRPr="00B27911">
        <w:rPr>
          <w:rFonts w:eastAsia="Calibri" w:cs="Times New Roman"/>
          <w:b/>
          <w:szCs w:val="28"/>
          <w:lang w:val="en-US" w:bidi="en-US"/>
        </w:rPr>
        <w:t>III</w:t>
      </w:r>
      <w:r w:rsidRPr="00B27911">
        <w:rPr>
          <w:rFonts w:eastAsia="Calibri" w:cs="Times New Roman"/>
          <w:b/>
          <w:szCs w:val="28"/>
          <w:lang w:val="be-BY" w:bidi="en-US"/>
        </w:rPr>
        <w:t xml:space="preserve">. Гидроморфные (торфяно-болотные) почвы </w:t>
      </w:r>
      <w:r w:rsidRPr="00B27911">
        <w:rPr>
          <w:rFonts w:eastAsia="Calibri" w:cs="Times New Roman"/>
          <w:szCs w:val="28"/>
          <w:lang w:val="be-BY" w:bidi="en-US"/>
        </w:rPr>
        <w:t xml:space="preserve">развиваются в условиях болотного почвообразовательного процесса при избыточном увлажнении атмосферными осадками или грунтовыми водами. Они занимают  около 14,4 % территории страны и имеют относительно примитивный почвенный профиль, состоящий из торфяного или торфяно-глеевого горизонтов.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По мощности торфа</w:t>
      </w:r>
      <w:r w:rsidRPr="00B27911">
        <w:rPr>
          <w:rFonts w:eastAsia="Calibri" w:cs="Times New Roman"/>
          <w:szCs w:val="28"/>
          <w:lang w:val="be-BY" w:bidi="en-US"/>
        </w:rPr>
        <w:t xml:space="preserve"> гидроморфные (торфяно-болотные) почвы подразделяются на следующие разновидности: </w:t>
      </w:r>
    </w:p>
    <w:p w:rsidR="00B27911" w:rsidRPr="00B27911" w:rsidRDefault="00B27911" w:rsidP="005A35AA">
      <w:pPr>
        <w:widowControl w:val="0"/>
        <w:numPr>
          <w:ilvl w:val="0"/>
          <w:numId w:val="30"/>
        </w:numPr>
        <w:tabs>
          <w:tab w:val="num" w:pos="1134"/>
        </w:tabs>
        <w:jc w:val="left"/>
        <w:rPr>
          <w:rFonts w:eastAsia="Calibri" w:cs="Times New Roman"/>
          <w:szCs w:val="28"/>
          <w:lang w:val="be-BY" w:bidi="en-US"/>
        </w:rPr>
      </w:pPr>
      <w:r w:rsidRPr="00B27911">
        <w:rPr>
          <w:rFonts w:eastAsia="Calibri" w:cs="Times New Roman"/>
          <w:szCs w:val="28"/>
          <w:lang w:val="be-BY" w:bidi="en-US"/>
        </w:rPr>
        <w:t xml:space="preserve">торфянисто-глеевые (слой торфа до 30 см); </w:t>
      </w:r>
    </w:p>
    <w:p w:rsidR="00B27911" w:rsidRPr="00B27911" w:rsidRDefault="00B27911" w:rsidP="005A35AA">
      <w:pPr>
        <w:widowControl w:val="0"/>
        <w:numPr>
          <w:ilvl w:val="0"/>
          <w:numId w:val="30"/>
        </w:numPr>
        <w:tabs>
          <w:tab w:val="num" w:pos="1134"/>
        </w:tabs>
        <w:jc w:val="left"/>
        <w:rPr>
          <w:rFonts w:eastAsia="Calibri" w:cs="Times New Roman"/>
          <w:szCs w:val="28"/>
          <w:lang w:val="be-BY" w:bidi="en-US"/>
        </w:rPr>
      </w:pPr>
      <w:r w:rsidRPr="00B27911">
        <w:rPr>
          <w:rFonts w:eastAsia="Calibri" w:cs="Times New Roman"/>
          <w:szCs w:val="28"/>
          <w:lang w:val="be-BY" w:bidi="en-US"/>
        </w:rPr>
        <w:t xml:space="preserve">торфяно-глеевые (слой торфа от 30 до 50 см); </w:t>
      </w:r>
    </w:p>
    <w:p w:rsidR="00B27911" w:rsidRPr="00B27911" w:rsidRDefault="00B27911" w:rsidP="005A35AA">
      <w:pPr>
        <w:widowControl w:val="0"/>
        <w:numPr>
          <w:ilvl w:val="0"/>
          <w:numId w:val="30"/>
        </w:numPr>
        <w:tabs>
          <w:tab w:val="num" w:pos="1134"/>
        </w:tabs>
        <w:jc w:val="left"/>
        <w:rPr>
          <w:rFonts w:eastAsia="Calibri" w:cs="Times New Roman"/>
          <w:szCs w:val="28"/>
          <w:lang w:val="be-BY" w:bidi="en-US"/>
        </w:rPr>
      </w:pPr>
      <w:r w:rsidRPr="00B27911">
        <w:rPr>
          <w:rFonts w:eastAsia="Calibri" w:cs="Times New Roman"/>
          <w:szCs w:val="28"/>
          <w:lang w:val="be-BY" w:bidi="en-US"/>
        </w:rPr>
        <w:t xml:space="preserve">торфяно-болотные маломощные (слой торфа от 50 до 100 см);  </w:t>
      </w:r>
    </w:p>
    <w:p w:rsidR="00B27911" w:rsidRPr="00B27911" w:rsidRDefault="00B27911" w:rsidP="005A35AA">
      <w:pPr>
        <w:widowControl w:val="0"/>
        <w:numPr>
          <w:ilvl w:val="0"/>
          <w:numId w:val="30"/>
        </w:numPr>
        <w:tabs>
          <w:tab w:val="num" w:pos="1134"/>
        </w:tabs>
        <w:jc w:val="left"/>
        <w:rPr>
          <w:rFonts w:eastAsia="Calibri" w:cs="Times New Roman"/>
          <w:szCs w:val="28"/>
          <w:lang w:val="be-BY" w:bidi="en-US"/>
        </w:rPr>
      </w:pPr>
      <w:r w:rsidRPr="00B27911">
        <w:rPr>
          <w:rFonts w:eastAsia="Calibri" w:cs="Times New Roman"/>
          <w:szCs w:val="28"/>
          <w:lang w:val="be-BY" w:bidi="en-US"/>
        </w:rPr>
        <w:lastRenderedPageBreak/>
        <w:t>торфяно-болотные среднемощные (слой торфа от 1 до 2 м).</w:t>
      </w:r>
    </w:p>
    <w:p w:rsidR="00B27911" w:rsidRPr="00B27911" w:rsidRDefault="00B27911" w:rsidP="005A35AA">
      <w:pPr>
        <w:widowControl w:val="0"/>
        <w:numPr>
          <w:ilvl w:val="0"/>
          <w:numId w:val="30"/>
        </w:numPr>
        <w:tabs>
          <w:tab w:val="num" w:pos="1134"/>
        </w:tabs>
        <w:jc w:val="left"/>
        <w:rPr>
          <w:rFonts w:eastAsia="Calibri" w:cs="Times New Roman"/>
          <w:szCs w:val="28"/>
          <w:lang w:val="be-BY" w:bidi="en-US"/>
        </w:rPr>
      </w:pPr>
      <w:r w:rsidRPr="00B27911">
        <w:rPr>
          <w:rFonts w:eastAsia="Calibri" w:cs="Times New Roman"/>
          <w:szCs w:val="28"/>
          <w:lang w:val="be-BY" w:bidi="en-US"/>
        </w:rPr>
        <w:t xml:space="preserve">торфяные мощные (со слоем торфа более 2 м).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lang w:val="be-BY" w:bidi="en-US"/>
        </w:rPr>
        <w:t>В зависимости от происхождения и условий водного питания</w:t>
      </w:r>
      <w:r w:rsidRPr="00B27911">
        <w:rPr>
          <w:rFonts w:eastAsia="Calibri" w:cs="Times New Roman"/>
          <w:szCs w:val="28"/>
          <w:lang w:val="be-BY" w:bidi="en-US"/>
        </w:rPr>
        <w:t xml:space="preserve"> торфяно-болотные почвы подразделяются на следующие типы: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1.Торфяно-болотные  почвы низинного типа</w:t>
      </w:r>
      <w:r w:rsidRPr="00B27911">
        <w:rPr>
          <w:rFonts w:eastAsia="Calibri" w:cs="Times New Roman"/>
          <w:szCs w:val="28"/>
          <w:lang w:val="be-BY" w:bidi="en-US"/>
        </w:rPr>
        <w:t xml:space="preserve">достаточно широко распространены на территории страны, но особенно часто они встречаются в Полесье, где приурочены к плоским понижениям рельефа с неглубоким залеганием грунтовых вод. Торфяно-болотные почвы низинного типа формируются под автотрофной и мезотрофной растительностью, представленной осоками, тростником, ольхой и гипновыми мхами. </w:t>
      </w:r>
    </w:p>
    <w:p w:rsidR="00B27911" w:rsidRPr="00B27911" w:rsidRDefault="00B27911" w:rsidP="00B27911">
      <w:pPr>
        <w:widowControl w:val="0"/>
        <w:rPr>
          <w:rFonts w:eastAsia="Calibri" w:cs="Times New Roman"/>
          <w:szCs w:val="28"/>
          <w:lang w:val="be-BY" w:bidi="en-US"/>
        </w:rPr>
      </w:pPr>
      <w:r w:rsidRPr="00B27911">
        <w:rPr>
          <w:rFonts w:eastAsia="Calibri" w:cs="Times New Roman"/>
          <w:b/>
          <w:i/>
          <w:szCs w:val="28"/>
          <w:u w:val="single"/>
          <w:lang w:val="be-BY" w:bidi="en-US"/>
        </w:rPr>
        <w:t>2. Торфяно-болотные почвы верхового типа</w:t>
      </w:r>
      <w:r w:rsidRPr="00B27911">
        <w:rPr>
          <w:rFonts w:eastAsia="Calibri" w:cs="Times New Roman"/>
          <w:szCs w:val="28"/>
          <w:lang w:val="be-BY" w:bidi="en-US"/>
        </w:rPr>
        <w:t xml:space="preserve"> приурочены к водоразделам, пологим склоновым долинам и надпойменным террасам и формируются в условиях избыточного увлажнения бедными минеральными элементами грунтовыми водами и атмосферными осадками. Торфяно-болотные почвы верхового типа характеризуются низким плодородием и быстро истощаются.</w:t>
      </w:r>
    </w:p>
    <w:p w:rsidR="00B27911" w:rsidRPr="00B27911" w:rsidRDefault="00B27911" w:rsidP="00B27911">
      <w:pPr>
        <w:widowControl w:val="0"/>
        <w:autoSpaceDE w:val="0"/>
        <w:autoSpaceDN w:val="0"/>
        <w:adjustRightInd w:val="0"/>
        <w:rPr>
          <w:rFonts w:eastAsia="Times New Roman" w:cs="Times New Roman"/>
          <w:bCs/>
          <w:noProof/>
          <w:szCs w:val="28"/>
          <w:lang w:eastAsia="ru-RU"/>
        </w:rPr>
      </w:pPr>
      <w:r w:rsidRPr="00B27911">
        <w:rPr>
          <w:rFonts w:eastAsia="Times New Roman" w:cs="Times New Roman"/>
          <w:bCs/>
          <w:i/>
          <w:noProof/>
          <w:szCs w:val="28"/>
          <w:u w:val="single"/>
          <w:lang w:eastAsia="ru-RU"/>
        </w:rPr>
        <w:t>3. Торфяно-болотные пойменные почвы</w:t>
      </w:r>
      <w:r w:rsidRPr="00B27911">
        <w:rPr>
          <w:rFonts w:eastAsia="Times New Roman" w:cs="Times New Roman"/>
          <w:bCs/>
          <w:noProof/>
          <w:szCs w:val="28"/>
          <w:lang w:eastAsia="ru-RU"/>
        </w:rPr>
        <w:t>приурочены к поймам крупных рек и образуются в условиях постоянного переувлажнения.  Они имеют слабокислую или близкую к нейтральной реакцию и характеризуются высокой урожайностью.</w:t>
      </w:r>
    </w:p>
    <w:p w:rsidR="00B27911" w:rsidRPr="00B27911" w:rsidRDefault="00B27911" w:rsidP="00B27911">
      <w:pPr>
        <w:widowControl w:val="0"/>
        <w:autoSpaceDE w:val="0"/>
        <w:autoSpaceDN w:val="0"/>
        <w:adjustRightInd w:val="0"/>
        <w:rPr>
          <w:rFonts w:eastAsia="Times New Roman" w:cs="Times New Roman"/>
          <w:bCs/>
          <w:noProof/>
          <w:szCs w:val="28"/>
          <w:lang w:val="be-BY" w:eastAsia="ru-RU"/>
        </w:rPr>
      </w:pPr>
    </w:p>
    <w:p w:rsidR="00B27911" w:rsidRDefault="00B27911" w:rsidP="00FE0165">
      <w:pPr>
        <w:pStyle w:val="3"/>
        <w:rPr>
          <w:rFonts w:eastAsia="Times New Roman"/>
          <w:noProof/>
          <w:lang w:val="be-BY" w:eastAsia="ru-RU"/>
        </w:rPr>
      </w:pPr>
      <w:bookmarkStart w:id="52" w:name="_Toc20670271"/>
      <w:r w:rsidRPr="00B27911">
        <w:rPr>
          <w:rFonts w:eastAsia="Times New Roman"/>
          <w:noProof/>
          <w:lang w:val="be-BY" w:eastAsia="ru-RU"/>
        </w:rPr>
        <w:t>Лекция 7</w:t>
      </w:r>
      <w:r w:rsidR="00FA2A27">
        <w:rPr>
          <w:rFonts w:eastAsia="Times New Roman"/>
          <w:noProof/>
          <w:lang w:val="be-BY" w:eastAsia="ru-RU"/>
        </w:rPr>
        <w:t xml:space="preserve">. </w:t>
      </w:r>
      <w:r w:rsidRPr="00B27911">
        <w:rPr>
          <w:rFonts w:eastAsia="Times New Roman"/>
          <w:noProof/>
          <w:lang w:val="be-BY" w:eastAsia="ru-RU"/>
        </w:rPr>
        <w:t>Население Республики Беларусь</w:t>
      </w:r>
      <w:r w:rsidR="00FA2A27">
        <w:rPr>
          <w:rFonts w:eastAsia="Times New Roman"/>
          <w:noProof/>
          <w:lang w:val="be-BY" w:eastAsia="ru-RU"/>
        </w:rPr>
        <w:t>.</w:t>
      </w:r>
      <w:bookmarkEnd w:id="52"/>
    </w:p>
    <w:p w:rsidR="00FA2A27" w:rsidRDefault="00FA2A27" w:rsidP="00FA2A27">
      <w:pPr>
        <w:widowControl w:val="0"/>
        <w:autoSpaceDE w:val="0"/>
        <w:autoSpaceDN w:val="0"/>
        <w:adjustRightInd w:val="0"/>
        <w:jc w:val="left"/>
        <w:rPr>
          <w:rFonts w:eastAsia="Times New Roman" w:cs="Times New Roman"/>
          <w:b/>
          <w:bCs/>
          <w:noProof/>
          <w:szCs w:val="28"/>
          <w:lang w:val="be-BY" w:eastAsia="ru-RU"/>
        </w:rPr>
      </w:pPr>
      <w:r>
        <w:rPr>
          <w:rFonts w:eastAsia="Times New Roman" w:cs="Times New Roman"/>
          <w:b/>
          <w:bCs/>
          <w:noProof/>
          <w:szCs w:val="28"/>
          <w:lang w:val="be-BY" w:eastAsia="ru-RU"/>
        </w:rPr>
        <w:t xml:space="preserve">Вопросы: </w:t>
      </w:r>
    </w:p>
    <w:p w:rsidR="00FA2A27" w:rsidRPr="00FA2A27" w:rsidRDefault="00FA2A27" w:rsidP="00FA2A27">
      <w:pPr>
        <w:rPr>
          <w:i/>
          <w:noProof/>
          <w:lang w:val="be-BY" w:eastAsia="ru-RU"/>
        </w:rPr>
      </w:pPr>
      <w:r w:rsidRPr="00FA2A27">
        <w:rPr>
          <w:i/>
          <w:noProof/>
          <w:lang w:val="be-BY" w:eastAsia="ru-RU"/>
        </w:rPr>
        <w:t>1.</w:t>
      </w:r>
      <w:r w:rsidRPr="00FA2A27">
        <w:rPr>
          <w:i/>
          <w:noProof/>
          <w:lang w:val="be-BY" w:eastAsia="ru-RU"/>
        </w:rPr>
        <w:tab/>
        <w:t>История формирования белорусской народности.</w:t>
      </w:r>
    </w:p>
    <w:p w:rsidR="00FA2A27" w:rsidRPr="00FA2A27" w:rsidRDefault="00FA2A27" w:rsidP="00FA2A27">
      <w:pPr>
        <w:rPr>
          <w:i/>
          <w:noProof/>
          <w:lang w:val="be-BY" w:eastAsia="ru-RU"/>
        </w:rPr>
      </w:pPr>
      <w:r w:rsidRPr="00FA2A27">
        <w:rPr>
          <w:i/>
          <w:noProof/>
          <w:lang w:val="be-BY" w:eastAsia="ru-RU"/>
        </w:rPr>
        <w:t>2.</w:t>
      </w:r>
      <w:r w:rsidRPr="00FA2A27">
        <w:rPr>
          <w:i/>
          <w:noProof/>
          <w:lang w:val="be-BY" w:eastAsia="ru-RU"/>
        </w:rPr>
        <w:tab/>
        <w:t>Численность, плотность, национальный и религиозный, половозрастной состав населения.</w:t>
      </w:r>
    </w:p>
    <w:p w:rsidR="00FA2A27" w:rsidRPr="00FA2A27" w:rsidRDefault="00FA2A27" w:rsidP="00FA2A27">
      <w:pPr>
        <w:rPr>
          <w:i/>
          <w:noProof/>
          <w:lang w:val="be-BY" w:eastAsia="ru-RU"/>
        </w:rPr>
      </w:pPr>
      <w:r w:rsidRPr="00FA2A27">
        <w:rPr>
          <w:i/>
          <w:noProof/>
          <w:lang w:val="be-BY" w:eastAsia="ru-RU"/>
        </w:rPr>
        <w:t>3.</w:t>
      </w:r>
      <w:r w:rsidRPr="00FA2A27">
        <w:rPr>
          <w:i/>
          <w:noProof/>
          <w:lang w:val="be-BY" w:eastAsia="ru-RU"/>
        </w:rPr>
        <w:tab/>
        <w:t>Воспроизводство населения.</w:t>
      </w:r>
    </w:p>
    <w:p w:rsidR="00FA2A27" w:rsidRPr="00FA2A27" w:rsidRDefault="00FA2A27" w:rsidP="00FA2A27">
      <w:pPr>
        <w:rPr>
          <w:i/>
          <w:noProof/>
          <w:lang w:val="be-BY" w:eastAsia="ru-RU"/>
        </w:rPr>
      </w:pPr>
      <w:r w:rsidRPr="00FA2A27">
        <w:rPr>
          <w:i/>
          <w:noProof/>
          <w:lang w:val="be-BY" w:eastAsia="ru-RU"/>
        </w:rPr>
        <w:t>4.</w:t>
      </w:r>
      <w:r w:rsidRPr="00FA2A27">
        <w:rPr>
          <w:i/>
          <w:noProof/>
          <w:lang w:val="be-BY" w:eastAsia="ru-RU"/>
        </w:rPr>
        <w:tab/>
        <w:t>Трудовые ресурсы.</w:t>
      </w:r>
    </w:p>
    <w:p w:rsidR="00FA2A27" w:rsidRDefault="00FA2A27" w:rsidP="00B27911">
      <w:pPr>
        <w:widowControl w:val="0"/>
        <w:shd w:val="clear" w:color="auto" w:fill="FFFFFF"/>
        <w:rPr>
          <w:rFonts w:eastAsia="Calibri" w:cs="Times New Roman"/>
          <w:b/>
          <w:bCs/>
          <w:i/>
          <w:color w:val="000000"/>
          <w:szCs w:val="28"/>
          <w:lang w:val="be-BY" w:bidi="en-US"/>
        </w:rPr>
      </w:pPr>
    </w:p>
    <w:p w:rsidR="00FA2A27" w:rsidRPr="00FA2A27" w:rsidRDefault="00FA2A27" w:rsidP="00B27911">
      <w:pPr>
        <w:widowControl w:val="0"/>
        <w:shd w:val="clear" w:color="auto" w:fill="FFFFFF"/>
        <w:rPr>
          <w:rFonts w:eastAsia="Calibri" w:cs="Times New Roman"/>
          <w:b/>
          <w:bCs/>
          <w:color w:val="000000"/>
          <w:szCs w:val="28"/>
          <w:lang w:val="be-BY" w:bidi="en-US"/>
        </w:rPr>
      </w:pPr>
      <w:r w:rsidRPr="00FA2A27">
        <w:rPr>
          <w:rFonts w:eastAsia="Calibri" w:cs="Times New Roman"/>
          <w:b/>
          <w:bCs/>
          <w:color w:val="000000"/>
          <w:szCs w:val="28"/>
          <w:lang w:val="be-BY" w:bidi="en-US"/>
        </w:rPr>
        <w:t>1.</w:t>
      </w:r>
      <w:r w:rsidRPr="00FA2A27">
        <w:rPr>
          <w:rFonts w:eastAsia="Calibri" w:cs="Times New Roman"/>
          <w:b/>
          <w:bCs/>
          <w:color w:val="000000"/>
          <w:szCs w:val="28"/>
          <w:lang w:val="be-BY" w:bidi="en-US"/>
        </w:rPr>
        <w:tab/>
        <w:t>История формирования белорусской народности.</w:t>
      </w:r>
    </w:p>
    <w:p w:rsidR="00FA2A27" w:rsidRPr="00FA2A27" w:rsidRDefault="00FA2A27" w:rsidP="00FA2A27">
      <w:pPr>
        <w:rPr>
          <w:lang w:val="be-BY" w:bidi="en-US"/>
        </w:rPr>
      </w:pPr>
      <w:r w:rsidRPr="00FA2A27">
        <w:rPr>
          <w:lang w:val="be-BY" w:bidi="en-US"/>
        </w:rPr>
        <w:t xml:space="preserve">Согласно данным археологических исследований, первые люди появились на территории современной Беларуси около 40-100 тысяч лет назад. Археологические раскопки, проведенные возле деревень Светиловичи (Ветковский район), Клеевичи (Костюковичский район) и Обидовичи (Быховский район), обнаружили многочисленные свидетельства жизнедеятельности древних людей на территории современной Беларуси (каменные топоры, скребки и т.д.). </w:t>
      </w:r>
    </w:p>
    <w:p w:rsidR="00FA2A27" w:rsidRPr="00FA2A27" w:rsidRDefault="00FA2A27" w:rsidP="00FA2A27">
      <w:pPr>
        <w:rPr>
          <w:lang w:val="be-BY" w:bidi="en-US"/>
        </w:rPr>
      </w:pPr>
      <w:r w:rsidRPr="00FA2A27">
        <w:rPr>
          <w:lang w:val="be-BY" w:bidi="en-US"/>
        </w:rPr>
        <w:t>Первые постоянные поселения человека относятся ко времени позднего палеолита и датируются  XXII-XXIV тысячелетиями до н.э. Вся территория Беларуси была заселена человеком в мезолите (VIII-V лет до н.э.).</w:t>
      </w:r>
    </w:p>
    <w:p w:rsidR="00FA2A27" w:rsidRPr="00FA2A27" w:rsidRDefault="00FA2A27" w:rsidP="00FA2A27">
      <w:pPr>
        <w:rPr>
          <w:lang w:val="be-BY" w:bidi="en-US"/>
        </w:rPr>
      </w:pPr>
      <w:r w:rsidRPr="00FA2A27">
        <w:rPr>
          <w:lang w:val="be-BY" w:bidi="en-US"/>
        </w:rPr>
        <w:t xml:space="preserve">В неолите (V-II тыс. до н.э.) климат Беларуси был более теплым, чем сейчас, что способствовало формированию на ее территории широколиственных лесов. В то время первобытные люди жили в наземных </w:t>
      </w:r>
      <w:r w:rsidRPr="00FA2A27">
        <w:rPr>
          <w:lang w:val="be-BY" w:bidi="en-US"/>
        </w:rPr>
        <w:lastRenderedPageBreak/>
        <w:t xml:space="preserve">или полуподземных жилищах, сгруппированных в небольшие поселения. Основным занятием людей были охота, рыболовство, собирательство и бортничество. Вначале практически все важнейшие орудия труда изготавливалось из кремния, кости и дерева. Однако уже в конце III – начале II тысячелетия до н.э. появились медные и бронзовые изделия. Добывать железные болотные руды и обрабатывать железо первобытные люди на территории Беларуси стали с VII – VI века до н.э. </w:t>
      </w:r>
    </w:p>
    <w:p w:rsidR="00FA2A27" w:rsidRPr="00FA2A27" w:rsidRDefault="00FA2A27" w:rsidP="00FA2A27">
      <w:pPr>
        <w:rPr>
          <w:lang w:val="be-BY" w:bidi="en-US"/>
        </w:rPr>
      </w:pPr>
      <w:r w:rsidRPr="00FA2A27">
        <w:rPr>
          <w:lang w:val="be-BY" w:bidi="en-US"/>
        </w:rPr>
        <w:t xml:space="preserve">Переход от первобытного к феодальному строю у славянских племен (дреговичи, радимичи и кривичи) произошел в VI- IX вв. н.э. Развитие социальных отношений, а также зарождение классового общества привели к объединению восточнославянских племен и образованию раннефеодального государства – Киевской Руси. </w:t>
      </w:r>
    </w:p>
    <w:p w:rsidR="00FA2A27" w:rsidRPr="00FA2A27" w:rsidRDefault="00FA2A27" w:rsidP="00FA2A27">
      <w:pPr>
        <w:rPr>
          <w:lang w:val="be-BY" w:bidi="en-US"/>
        </w:rPr>
      </w:pPr>
      <w:r w:rsidRPr="00FA2A27">
        <w:rPr>
          <w:lang w:val="be-BY" w:bidi="en-US"/>
        </w:rPr>
        <w:t xml:space="preserve">Во время феодальной раздробленности Киевской Руси на территории Беларуси существовали Полоцкое и Туровское княжества, которые в XII веке распались на отдельные удельные княжества – Минское, Витебское, Друцкое, Пинское и др. </w:t>
      </w:r>
    </w:p>
    <w:p w:rsidR="00FA2A27" w:rsidRPr="00FA2A27" w:rsidRDefault="00FA2A27" w:rsidP="00FA2A27">
      <w:pPr>
        <w:rPr>
          <w:lang w:val="be-BY" w:bidi="en-US"/>
        </w:rPr>
      </w:pPr>
      <w:r w:rsidRPr="00FA2A27">
        <w:rPr>
          <w:lang w:val="be-BY" w:bidi="en-US"/>
        </w:rPr>
        <w:t>В XIII в. под угрозой монголо-татарского ига в бассейне реки Неман возникло Великое Княжество Литовское, Русское и Жамойтское. В этом государстве белорусская культура и белорусский язык играли ведущую роль. На белорусском языке печатались книги,  велось делопроизводство, издавались законодательные акты. Например, древнейший памятник мирового законодательства «Статут Великого Княжества Литовского» был написан именно на белорусском языке.  Одним из важнейших результатов развития феодального общества стало образование белорусской народности в XIV – XVI вв.</w:t>
      </w:r>
    </w:p>
    <w:p w:rsidR="00FA2A27" w:rsidRPr="00FA2A27" w:rsidRDefault="00FA2A27" w:rsidP="00FA2A27">
      <w:pPr>
        <w:rPr>
          <w:lang w:val="be-BY" w:bidi="en-US"/>
        </w:rPr>
      </w:pPr>
      <w:r w:rsidRPr="00FA2A27">
        <w:rPr>
          <w:lang w:val="be-BY" w:bidi="en-US"/>
        </w:rPr>
        <w:t xml:space="preserve">В 1569 г. Великое Княжество Литовское и Польша объединились в одно государство - Речь Пасполитую.  Юридическим оформлением этого союза стала Люблинская уния 1569 года. Образование Речи Пасполитай привело к резкому увеличению влияния на белорусские земли польских феодалов и католической церкви. Более двух веков белорусский народ вел борьбу за свое социальное и национальное освобождение. </w:t>
      </w:r>
    </w:p>
    <w:p w:rsidR="00FA2A27" w:rsidRPr="00FA2A27" w:rsidRDefault="00FA2A27" w:rsidP="00FA2A27">
      <w:pPr>
        <w:rPr>
          <w:lang w:val="be-BY" w:bidi="en-US"/>
        </w:rPr>
      </w:pPr>
      <w:r w:rsidRPr="00FA2A27">
        <w:rPr>
          <w:lang w:val="be-BY" w:bidi="en-US"/>
        </w:rPr>
        <w:t>В конце XVIII в. при разделе Речи Пасполитой белорусские земли вошли в состав России. Последующие века белорусской истории характеризовались массированной русификацией и навязыванием православия.</w:t>
      </w:r>
    </w:p>
    <w:p w:rsidR="00FA2A27" w:rsidRDefault="00FA2A27" w:rsidP="00FA2A27">
      <w:pPr>
        <w:rPr>
          <w:lang w:val="be-BY" w:bidi="en-US"/>
        </w:rPr>
      </w:pPr>
      <w:r w:rsidRPr="00FA2A27">
        <w:rPr>
          <w:lang w:val="be-BY" w:bidi="en-US"/>
        </w:rPr>
        <w:t>Важным событием в истории белорусского народа стало образование Белорусской ССР 1 января 1919 года. Распад СССР и рост национального сознания белорусов привели к образованию 17 июля 1990 г. независимого суверенного го</w:t>
      </w:r>
      <w:r>
        <w:rPr>
          <w:lang w:val="be-BY" w:bidi="en-US"/>
        </w:rPr>
        <w:t>сударства - Республики Беларусь</w:t>
      </w:r>
      <w:r w:rsidRPr="00FA2A27">
        <w:rPr>
          <w:lang w:val="be-BY" w:bidi="en-US"/>
        </w:rPr>
        <w:t>.</w:t>
      </w:r>
    </w:p>
    <w:p w:rsidR="00FA2A27" w:rsidRPr="00FA2A27" w:rsidRDefault="00FA2A27" w:rsidP="00B27911">
      <w:pPr>
        <w:widowControl w:val="0"/>
        <w:shd w:val="clear" w:color="auto" w:fill="FFFFFF"/>
        <w:rPr>
          <w:rFonts w:eastAsia="Calibri" w:cs="Times New Roman"/>
          <w:b/>
          <w:bCs/>
          <w:color w:val="000000"/>
          <w:szCs w:val="28"/>
          <w:lang w:val="be-BY" w:bidi="en-US"/>
        </w:rPr>
      </w:pPr>
      <w:r w:rsidRPr="00FA2A27">
        <w:rPr>
          <w:rFonts w:eastAsia="Calibri" w:cs="Times New Roman"/>
          <w:b/>
          <w:bCs/>
          <w:color w:val="000000"/>
          <w:szCs w:val="28"/>
          <w:lang w:val="be-BY" w:bidi="en-US"/>
        </w:rPr>
        <w:t>2.</w:t>
      </w:r>
      <w:r w:rsidRPr="00FA2A27">
        <w:rPr>
          <w:rFonts w:eastAsia="Calibri" w:cs="Times New Roman"/>
          <w:b/>
          <w:bCs/>
          <w:color w:val="000000"/>
          <w:szCs w:val="28"/>
          <w:lang w:val="be-BY" w:bidi="en-US"/>
        </w:rPr>
        <w:tab/>
        <w:t>Численность, плотность, национальный и религиозный, половозрастной состав населения.</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b/>
          <w:bCs/>
          <w:i/>
          <w:color w:val="000000"/>
          <w:szCs w:val="28"/>
          <w:lang w:val="be-BY" w:bidi="en-US"/>
        </w:rPr>
        <w:t>Динамика численности населения.</w:t>
      </w:r>
      <w:r w:rsidRPr="00B27911">
        <w:rPr>
          <w:rFonts w:eastAsia="Calibri" w:cs="Times New Roman"/>
          <w:color w:val="000000"/>
          <w:szCs w:val="28"/>
          <w:lang w:val="be-BY" w:bidi="en-US"/>
        </w:rPr>
        <w:t xml:space="preserve">Современная география населения Беларуси складывалась постепенно под воздействием политических, социально-экономических, экологических и демографических факторов и </w:t>
      </w:r>
      <w:r w:rsidRPr="00B27911">
        <w:rPr>
          <w:rFonts w:eastAsia="Calibri" w:cs="Times New Roman"/>
          <w:color w:val="000000"/>
          <w:szCs w:val="28"/>
          <w:lang w:val="be-BY" w:bidi="en-US"/>
        </w:rPr>
        <w:lastRenderedPageBreak/>
        <w:t>процессов. Под их влиянием демографическая ситуация в Беларуси неоднократно менялась: создавались условия, при которых происходили то потери населения, то их компенсация.</w:t>
      </w:r>
    </w:p>
    <w:p w:rsidR="00B27911" w:rsidRPr="00B27911" w:rsidRDefault="00B27911" w:rsidP="00B27911">
      <w:pPr>
        <w:widowControl w:val="0"/>
        <w:autoSpaceDE w:val="0"/>
        <w:autoSpaceDN w:val="0"/>
        <w:adjustRightInd w:val="0"/>
        <w:rPr>
          <w:rFonts w:eastAsia="Times New Roman" w:cs="Times New Roman"/>
          <w:i/>
          <w:szCs w:val="28"/>
          <w:lang w:eastAsia="ru-RU"/>
        </w:rPr>
      </w:pPr>
      <w:r w:rsidRPr="00B27911">
        <w:rPr>
          <w:rFonts w:eastAsia="Times New Roman" w:cs="Times New Roman"/>
          <w:szCs w:val="28"/>
          <w:lang w:eastAsia="ru-RU"/>
        </w:rPr>
        <w:t xml:space="preserve">Численность населения Беларуси </w:t>
      </w:r>
      <w:r w:rsidRPr="00B27911">
        <w:rPr>
          <w:rFonts w:eastAsia="Times New Roman" w:cs="Times New Roman"/>
          <w:i/>
          <w:szCs w:val="28"/>
          <w:lang w:eastAsia="ru-RU"/>
        </w:rPr>
        <w:t xml:space="preserve">9 млн. 475,2 тыс. человек (на 01.01.2019 г.). </w:t>
      </w:r>
      <w:r w:rsidRPr="00B27911">
        <w:rPr>
          <w:rFonts w:eastAsia="Times New Roman" w:cs="Times New Roman"/>
          <w:szCs w:val="28"/>
          <w:lang w:eastAsia="ru-RU"/>
        </w:rPr>
        <w:t xml:space="preserve">В том числе мужчины – 46,6 %, женщины – 53,4 %. Удельный вес городского населения – 78,4 %, сельского – 21,6 %. Естественный прирост, убыль населения –26,0 тыс. чел. в год </w:t>
      </w:r>
      <w:r w:rsidRPr="00B27911">
        <w:rPr>
          <w:rFonts w:eastAsia="Times New Roman" w:cs="Times New Roman"/>
          <w:i/>
          <w:sz w:val="22"/>
          <w:lang w:eastAsia="ru-RU"/>
        </w:rPr>
        <w:t>(по данным на конец 2018 г.)</w:t>
      </w:r>
      <w:r w:rsidRPr="00B27911">
        <w:rPr>
          <w:rFonts w:eastAsia="Times New Roman" w:cs="Times New Roman"/>
          <w:szCs w:val="28"/>
          <w:lang w:eastAsia="ru-RU"/>
        </w:rPr>
        <w:t>. Средняя плотность населения (2019 г.) – 46 чел. на 1 км</w:t>
      </w:r>
      <w:r w:rsidRPr="00B27911">
        <w:rPr>
          <w:rFonts w:eastAsia="Times New Roman" w:cs="Times New Roman"/>
          <w:szCs w:val="28"/>
          <w:vertAlign w:val="superscript"/>
          <w:lang w:eastAsia="ru-RU"/>
        </w:rPr>
        <w:t>2</w:t>
      </w:r>
      <w:r w:rsidRPr="00B27911">
        <w:rPr>
          <w:rFonts w:eastAsia="Times New Roman" w:cs="Times New Roman"/>
          <w:szCs w:val="28"/>
          <w:lang w:eastAsia="ru-RU"/>
        </w:rPr>
        <w:t>. Более плотно заселена центральная часть республики – 80 чел./ 1 км</w:t>
      </w:r>
      <w:r w:rsidRPr="00B27911">
        <w:rPr>
          <w:rFonts w:eastAsia="Times New Roman" w:cs="Times New Roman"/>
          <w:szCs w:val="28"/>
          <w:vertAlign w:val="superscript"/>
          <w:lang w:eastAsia="ru-RU"/>
        </w:rPr>
        <w:t>2</w:t>
      </w:r>
      <w:r w:rsidRPr="00B27911">
        <w:rPr>
          <w:rFonts w:eastAsia="Times New Roman" w:cs="Times New Roman"/>
          <w:szCs w:val="28"/>
          <w:lang w:eastAsia="ru-RU"/>
        </w:rPr>
        <w:t>. Слабее север и юг – 31 – 36 чел. на 1 км</w:t>
      </w:r>
      <w:r w:rsidRPr="00B27911">
        <w:rPr>
          <w:rFonts w:eastAsia="Times New Roman" w:cs="Times New Roman"/>
          <w:szCs w:val="28"/>
          <w:vertAlign w:val="superscript"/>
          <w:lang w:eastAsia="ru-RU"/>
        </w:rPr>
        <w:t>2</w:t>
      </w:r>
      <w:r w:rsidRPr="00B27911">
        <w:rPr>
          <w:rFonts w:eastAsia="Times New Roman" w:cs="Times New Roman"/>
          <w:szCs w:val="28"/>
          <w:lang w:eastAsia="ru-RU"/>
        </w:rPr>
        <w:t xml:space="preserve"> соответственно. Национальный состав – белорусы – 83,7%, русские – 8,3%, поляки – 3,1%, украинцы – 1,7%, евреи – 0,1%, другие – 3,1%. Религиозный состав – большинство верующих относится к христианам, в частности к таким его направлениям, как православие, католицизм и греко-католическая церковь. Средняя продолжительность жизни населения 72 года, в том числе мужчин – 66 и женщин – 78 года. На селе мужчины в среднем умирают в трудоспособном возрасте (59,6 лет), даже не дожив до пенсионного. </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color w:val="000000"/>
          <w:szCs w:val="28"/>
          <w:lang w:val="be-BY" w:bidi="en-US"/>
        </w:rPr>
        <w:t xml:space="preserve">На протяжении почти всего </w:t>
      </w:r>
      <w:r w:rsidRPr="00B27911">
        <w:rPr>
          <w:rFonts w:eastAsia="Calibri" w:cs="Times New Roman"/>
          <w:color w:val="000000"/>
          <w:szCs w:val="28"/>
          <w:lang w:val="en-US" w:bidi="en-US"/>
        </w:rPr>
        <w:t>XX</w:t>
      </w:r>
      <w:r w:rsidRPr="00B27911">
        <w:rPr>
          <w:rFonts w:eastAsia="Calibri" w:cs="Times New Roman"/>
          <w:color w:val="000000"/>
          <w:szCs w:val="28"/>
          <w:lang w:val="be-BY" w:bidi="en-US"/>
        </w:rPr>
        <w:t xml:space="preserve"> века динамика населения Беларуси характеризовалась абсолютным увеличением его численности. Исключением явились годы Великой Отечественной войны и послевоенный период. Довоенной численности населения Беларусь достигла только в 1973 г. В последующие годы наблюдался относительный спад роста населения. Но в 90-е гг. этот показатель снизился очень резко.</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color w:val="000000"/>
          <w:szCs w:val="28"/>
          <w:lang w:val="be-BY" w:bidi="en-US"/>
        </w:rPr>
        <w:t>Современная демографическая ситуация в Беларуси — это результат развития республики в предыдущие годы. Беларусь практически уже с конца 70-х гг., а городское население — с конца 60-х — не возобновляет свое население. Естественный прирост жителей в это время обеспечивался только за счет демографического потенциала возрастной структуры. В последние годы население возобновлялось всего лишь на 65,3 % (городское — на 58,4 %, сельское — на 88,7 %). Это и вызвало депопуляцию. Таким образом, абсолютное уменьшение численности населения Беларуси за 1989 — 2001 гг. обусловлено в первую очередь тем режимом его возобновления, который существовал в республике уже около 20 лет.</w:t>
      </w:r>
    </w:p>
    <w:p w:rsidR="00FA2A27" w:rsidRPr="00FA2A27" w:rsidRDefault="00FA2A27" w:rsidP="00B27911">
      <w:pPr>
        <w:widowControl w:val="0"/>
        <w:shd w:val="clear" w:color="auto" w:fill="FFFFFF"/>
        <w:rPr>
          <w:rFonts w:eastAsia="Calibri" w:cs="Times New Roman"/>
          <w:b/>
          <w:bCs/>
          <w:color w:val="000000"/>
          <w:szCs w:val="28"/>
          <w:lang w:val="be-BY" w:bidi="en-US"/>
        </w:rPr>
      </w:pPr>
      <w:r w:rsidRPr="00FA2A27">
        <w:rPr>
          <w:rFonts w:eastAsia="Calibri" w:cs="Times New Roman"/>
          <w:b/>
          <w:bCs/>
          <w:color w:val="000000"/>
          <w:szCs w:val="28"/>
          <w:lang w:val="be-BY" w:bidi="en-US"/>
        </w:rPr>
        <w:t>3.</w:t>
      </w:r>
      <w:r w:rsidRPr="00FA2A27">
        <w:rPr>
          <w:rFonts w:eastAsia="Calibri" w:cs="Times New Roman"/>
          <w:b/>
          <w:bCs/>
          <w:color w:val="000000"/>
          <w:szCs w:val="28"/>
          <w:lang w:val="be-BY" w:bidi="en-US"/>
        </w:rPr>
        <w:tab/>
        <w:t>Воспроизводство населения.</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b/>
          <w:bCs/>
          <w:i/>
          <w:color w:val="000000"/>
          <w:szCs w:val="28"/>
          <w:lang w:val="be-BY" w:bidi="en-US"/>
        </w:rPr>
        <w:t>Возобновление населения</w:t>
      </w:r>
      <w:r w:rsidRPr="00B27911">
        <w:rPr>
          <w:rFonts w:eastAsia="Calibri" w:cs="Times New Roman"/>
          <w:b/>
          <w:bCs/>
          <w:color w:val="000000"/>
          <w:szCs w:val="28"/>
          <w:lang w:val="be-BY" w:bidi="en-US"/>
        </w:rPr>
        <w:t xml:space="preserve">. </w:t>
      </w:r>
      <w:r w:rsidRPr="00B27911">
        <w:rPr>
          <w:rFonts w:eastAsia="Calibri" w:cs="Times New Roman"/>
          <w:color w:val="000000"/>
          <w:szCs w:val="28"/>
          <w:lang w:val="be-BY" w:bidi="en-US"/>
        </w:rPr>
        <w:t xml:space="preserve">В последнее десятилетие естественный прирост является основой роста населения Беларуси. Начиная с 1970 г., демографическое развитие республики характеризовалось довольно неблагоприятной тенденцией ус-юйчивого сокращения естественного прироста населения. Показатели рождаемости после резкого снижения в 50 — 60-е гг., относительной стабильности 70-х и роста 80-х гг. стали резко снижаться в 90-е гг. </w:t>
      </w:r>
      <w:r w:rsidRPr="00B27911">
        <w:rPr>
          <w:rFonts w:eastAsia="Calibri" w:cs="Times New Roman"/>
          <w:color w:val="000000"/>
          <w:szCs w:val="28"/>
          <w:lang w:bidi="en-US"/>
        </w:rPr>
        <w:t xml:space="preserve">В </w:t>
      </w:r>
      <w:r w:rsidRPr="00B27911">
        <w:rPr>
          <w:rFonts w:eastAsia="Calibri" w:cs="Times New Roman"/>
          <w:color w:val="000000"/>
          <w:szCs w:val="28"/>
          <w:lang w:val="be-BY" w:bidi="en-US"/>
        </w:rPr>
        <w:t xml:space="preserve">абсолютном выражении эти показатели снижались практически постоянно, но с особенной интенсивностью — с 1989 г. Такая тенденция напрямую была связана с социально-экономической нестабильностью развития общества: спадом экономического роста, </w:t>
      </w:r>
      <w:r w:rsidRPr="00B27911">
        <w:rPr>
          <w:rFonts w:eastAsia="Calibri" w:cs="Times New Roman"/>
          <w:color w:val="000000"/>
          <w:szCs w:val="28"/>
          <w:lang w:val="be-BY" w:bidi="en-US"/>
        </w:rPr>
        <w:lastRenderedPageBreak/>
        <w:t>инфляцией, дестабилизацией потребительского рынка, безработицей, снижением благосостояния населения, непосредственным влиянием катастрофы на ЧАЭС. Все яо вызвало у людей неверие в будущее и оказало влияние на снижение рождаемости.</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color w:val="000000"/>
          <w:szCs w:val="28"/>
          <w:lang w:val="be-BY" w:bidi="en-US"/>
        </w:rPr>
        <w:t>Снижение рождаемости (естественного прироста) — процесс, характерный для многих развитых западноевропейских стран. И сегодня, как показывает опыт, пока не найдены меры, которые могли бы кардинально изменить эту тенденцию на противоположную.</w:t>
      </w:r>
    </w:p>
    <w:p w:rsidR="00B27911" w:rsidRPr="00B27911" w:rsidRDefault="00B27911" w:rsidP="00B27911">
      <w:pPr>
        <w:widowControl w:val="0"/>
        <w:rPr>
          <w:rFonts w:eastAsia="Calibri" w:cs="Times New Roman"/>
          <w:szCs w:val="28"/>
          <w:lang w:val="be-BY" w:bidi="en-US"/>
        </w:rPr>
      </w:pPr>
      <w:r w:rsidRPr="00B27911">
        <w:rPr>
          <w:rFonts w:eastAsia="Calibri" w:cs="Times New Roman"/>
          <w:b/>
          <w:bCs/>
          <w:i/>
          <w:color w:val="000000"/>
          <w:szCs w:val="28"/>
          <w:lang w:val="be-BY" w:bidi="en-US"/>
        </w:rPr>
        <w:t>Продолжительность жизни.</w:t>
      </w:r>
      <w:r w:rsidRPr="00B27911">
        <w:rPr>
          <w:rFonts w:eastAsia="Calibri" w:cs="Times New Roman"/>
          <w:szCs w:val="28"/>
          <w:lang w:val="be-BY" w:bidi="en-US"/>
        </w:rPr>
        <w:t xml:space="preserve">Средняя продолжительность жизни населения 72 года, в том числе мужчин – 66 и женщин – 78 года. </w:t>
      </w:r>
      <w:r w:rsidRPr="00B27911">
        <w:rPr>
          <w:rFonts w:eastAsia="Calibri" w:cs="Times New Roman"/>
          <w:color w:val="000000"/>
          <w:szCs w:val="28"/>
          <w:lang w:val="be-BY" w:bidi="en-US"/>
        </w:rPr>
        <w:t>Сегодня наименьшая продолжительность жизни у мужчин наблюдается в сельской местности Могилевской и Гомельской областей. Очевидно, что многие мужчины умирают в трудоспособном возрасте, даже не дожив до пенсионного. Для сравнения, средняя продолжительность жизни в Японии — 79,8 года (у мужчин — 76,4, у женщин - 82,9); в Швеции - 78,3 года (76,5 и 81,5 соответственно); в Канаде — 78,2 года (74,8 и 81,0 соответственно). Таким образом, продолжительность жизни в Беларуси в сравнении с приведенными странами мира ниже среди мужчин на 1</w:t>
      </w:r>
      <w:r w:rsidRPr="00B27911">
        <w:rPr>
          <w:rFonts w:eastAsia="Calibri" w:cs="Times New Roman"/>
          <w:color w:val="000000"/>
          <w:szCs w:val="28"/>
          <w:lang w:bidi="en-US"/>
        </w:rPr>
        <w:t>0</w:t>
      </w:r>
      <w:r w:rsidRPr="00B27911">
        <w:rPr>
          <w:rFonts w:eastAsia="Calibri" w:cs="Times New Roman"/>
          <w:color w:val="000000"/>
          <w:szCs w:val="28"/>
          <w:lang w:val="be-BY" w:bidi="en-US"/>
        </w:rPr>
        <w:t xml:space="preserve"> лет, среди женщин — на </w:t>
      </w:r>
      <w:r w:rsidRPr="00B27911">
        <w:rPr>
          <w:rFonts w:eastAsia="Calibri" w:cs="Times New Roman"/>
          <w:color w:val="000000"/>
          <w:szCs w:val="28"/>
          <w:lang w:bidi="en-US"/>
        </w:rPr>
        <w:t>5</w:t>
      </w:r>
      <w:r w:rsidRPr="00B27911">
        <w:rPr>
          <w:rFonts w:eastAsia="Calibri" w:cs="Times New Roman"/>
          <w:color w:val="000000"/>
          <w:szCs w:val="28"/>
          <w:lang w:val="be-BY" w:bidi="en-US"/>
        </w:rPr>
        <w:t xml:space="preserve"> лет, тогда как в середине 60-х гг. она была близкой к уровню европейских государств. Главная причина — устойчиво растущая смертность населения во всех возрастах. Наблюдается и довольно высокая дифференциация показателей смертности между городским и сельским населением. На данное время смертность сельского населения в 2 раза выше городского. Это объясняется как различием в половозрастной структуре (средний возраст сельского населения выше городского) так и тем, что для сельских жителей высококачественные услуги охраны здоровья менее доступны, чем для городского. В целом иерархическая структура смертности по вышеназванным причинам в Беларуси соответствует подобной в развитых странах мира. Однако сами показатели, вытекающие практически из всех указанных причин, значительно выше.</w:t>
      </w:r>
    </w:p>
    <w:p w:rsidR="00B27911" w:rsidRPr="00B27911" w:rsidRDefault="00B27911" w:rsidP="00B27911">
      <w:pPr>
        <w:widowControl w:val="0"/>
        <w:rPr>
          <w:rFonts w:eastAsia="Calibri" w:cs="Times New Roman"/>
          <w:color w:val="000000"/>
          <w:szCs w:val="28"/>
          <w:lang w:val="be-BY" w:bidi="en-US"/>
        </w:rPr>
      </w:pPr>
      <w:r w:rsidRPr="00B27911">
        <w:rPr>
          <w:rFonts w:eastAsia="Calibri" w:cs="Times New Roman"/>
          <w:b/>
          <w:bCs/>
          <w:i/>
          <w:color w:val="000000"/>
          <w:szCs w:val="28"/>
          <w:lang w:val="be-BY" w:bidi="en-US"/>
        </w:rPr>
        <w:t>Миграция населения.</w:t>
      </w:r>
      <w:r w:rsidRPr="00B27911">
        <w:rPr>
          <w:rFonts w:eastAsia="Calibri" w:cs="Times New Roman"/>
          <w:color w:val="000000"/>
          <w:szCs w:val="28"/>
          <w:lang w:val="be-BY" w:bidi="en-US"/>
        </w:rPr>
        <w:t xml:space="preserve">Большое влияние на демографические процессы оказывает миграция населения. Известны два направления миграции населения: внутренняя (перемещение населения внутри той или иной страны) и внешняя (перемещение из одной страны в другую). Во второй половине 80-х — начале 90-х гг. в Беларуси произошли кардинальные изменения в объемах, интенсивности и направлениях миграционных потоков. Межреспубликанская (внутренняя) миграция населения бывшего СССР с распадом на независимые государства превратилась в международную (внешнюю). Колебания величины чистой миграции были в 90-х гг. довольно значительными. Так, в 1992 г. чистый прирост миграции в Беларуси составил 53,6 тыс. чел., в 1993 г. — 32,4, в 1994 г. стал отрицательным — 3,3 и в 1997 г. опять положительным — 14,7 тыс. чел. Это было обусловлено распадом СССР и необходимостью перестройки экономической и политической жизни в республике, продолжительным экономическим и политическим кризисом, </w:t>
      </w:r>
      <w:r w:rsidRPr="00B27911">
        <w:rPr>
          <w:rFonts w:eastAsia="Calibri" w:cs="Times New Roman"/>
          <w:color w:val="000000"/>
          <w:szCs w:val="28"/>
          <w:lang w:val="be-BY" w:bidi="en-US"/>
        </w:rPr>
        <w:lastRenderedPageBreak/>
        <w:t>возникновением военных конфликтов на территории ряда бывших республик СССР, результатами экологической катастрофы на ЧАЭС.</w:t>
      </w:r>
    </w:p>
    <w:p w:rsidR="00B27911" w:rsidRPr="00B27911" w:rsidRDefault="00B27911" w:rsidP="00B27911">
      <w:pPr>
        <w:widowControl w:val="0"/>
        <w:shd w:val="clear" w:color="auto" w:fill="FFFFFF"/>
        <w:rPr>
          <w:rFonts w:eastAsia="Calibri" w:cs="Times New Roman"/>
          <w:szCs w:val="28"/>
          <w:lang w:val="be-BY" w:bidi="en-US"/>
        </w:rPr>
      </w:pPr>
      <w:r w:rsidRPr="00B27911">
        <w:rPr>
          <w:rFonts w:eastAsia="Calibri" w:cs="Times New Roman"/>
          <w:i/>
          <w:iCs/>
          <w:color w:val="000000"/>
          <w:szCs w:val="28"/>
          <w:lang w:val="be-BY" w:bidi="en-US"/>
        </w:rPr>
        <w:t xml:space="preserve">Внешняя миграция. </w:t>
      </w:r>
      <w:r w:rsidRPr="00B27911">
        <w:rPr>
          <w:rFonts w:eastAsia="Calibri" w:cs="Times New Roman"/>
          <w:color w:val="000000"/>
          <w:szCs w:val="28"/>
          <w:lang w:val="be-BY" w:bidi="en-US"/>
        </w:rPr>
        <w:t>Потоки внешней миграции за последние десятилетия также сильно изменились. Так, если до 60-х гг. Беларусь теряла население за счет оттока в Россию (новостройки на Дальнем Востоке, Сибири и т. п.), в страны Балтии, в Казахстан (освоение целинных и залежных земель), то с 60-х гг. сальдо миграции стало отрицательным, а в 80-е гг. — равным нулю.</w:t>
      </w:r>
    </w:p>
    <w:p w:rsidR="00B27911" w:rsidRPr="00B27911" w:rsidRDefault="00B27911" w:rsidP="00B27911">
      <w:pPr>
        <w:widowControl w:val="0"/>
        <w:rPr>
          <w:rFonts w:eastAsia="Calibri" w:cs="Times New Roman"/>
          <w:szCs w:val="28"/>
          <w:lang w:val="be-BY" w:bidi="en-US"/>
        </w:rPr>
      </w:pPr>
      <w:r w:rsidRPr="00B27911">
        <w:rPr>
          <w:rFonts w:eastAsia="Calibri" w:cs="Times New Roman"/>
          <w:color w:val="000000"/>
          <w:szCs w:val="28"/>
          <w:lang w:val="be-BY" w:bidi="en-US"/>
        </w:rPr>
        <w:t>Сегодня внешняя миграция состоит из двух разных потоков: первый — со странами СНГ и Балтии, и второй — с другими государствами. Когда в первом потоке Беларусь на протяжении 90-х гг. имела постоянный положительный чистый прирост, то во втором — постоянно отрицательный.</w:t>
      </w:r>
    </w:p>
    <w:p w:rsidR="00B27911" w:rsidRPr="00B27911" w:rsidRDefault="00B27911" w:rsidP="00B27911">
      <w:pPr>
        <w:widowControl w:val="0"/>
        <w:autoSpaceDE w:val="0"/>
        <w:autoSpaceDN w:val="0"/>
        <w:adjustRightInd w:val="0"/>
        <w:rPr>
          <w:rFonts w:eastAsia="Times New Roman" w:cs="Times New Roman"/>
          <w:i/>
          <w:szCs w:val="28"/>
          <w:lang w:eastAsia="ru-RU"/>
        </w:rPr>
      </w:pPr>
      <w:r w:rsidRPr="00B27911">
        <w:rPr>
          <w:rFonts w:eastAsia="Times New Roman" w:cs="Times New Roman"/>
          <w:szCs w:val="28"/>
          <w:lang w:eastAsia="ru-RU"/>
        </w:rPr>
        <w:t>К числу основных факторов, определяющих сегодня демографическую ситуацию в Беларуси относятся высокая смертность, снижение рождаемости, суженное воспроизводство, деформированная половозрастная структура, ухудшение здоровья и низкая продолжительность жизни людей.</w:t>
      </w:r>
    </w:p>
    <w:p w:rsidR="00B27911" w:rsidRDefault="00FA2A27" w:rsidP="00B27911">
      <w:pPr>
        <w:rPr>
          <w:rFonts w:eastAsia="Calibri" w:cs="Times New Roman"/>
          <w:b/>
          <w:szCs w:val="28"/>
          <w:lang w:bidi="en-US"/>
        </w:rPr>
      </w:pPr>
      <w:r w:rsidRPr="00FA2A27">
        <w:rPr>
          <w:rFonts w:eastAsia="Calibri" w:cs="Times New Roman"/>
          <w:b/>
          <w:szCs w:val="28"/>
          <w:lang w:bidi="en-US"/>
        </w:rPr>
        <w:t>4.</w:t>
      </w:r>
      <w:r w:rsidRPr="00FA2A27">
        <w:rPr>
          <w:rFonts w:eastAsia="Calibri" w:cs="Times New Roman"/>
          <w:b/>
          <w:szCs w:val="28"/>
          <w:lang w:bidi="en-US"/>
        </w:rPr>
        <w:tab/>
        <w:t>Трудовые ресурсы.</w:t>
      </w:r>
    </w:p>
    <w:p w:rsidR="00FA2A27" w:rsidRDefault="00FA2A27" w:rsidP="00FA2A27">
      <w:pPr>
        <w:rPr>
          <w:lang w:bidi="en-US"/>
        </w:rPr>
      </w:pPr>
      <w:r>
        <w:rPr>
          <w:lang w:bidi="en-US"/>
        </w:rPr>
        <w:t>В развитии хозяйства страны, создании материальных и духовных ценностей важную роль играют люди в тру¬доспособном возрасте. В соответствии с законодательством Республики Беларусь пределами трудоспособного возраста для женщин</w:t>
      </w:r>
    </w:p>
    <w:p w:rsidR="00FA2A27" w:rsidRDefault="00FA2A27" w:rsidP="00FA2A27">
      <w:pPr>
        <w:rPr>
          <w:lang w:bidi="en-US"/>
        </w:rPr>
      </w:pPr>
      <w:r>
        <w:rPr>
          <w:lang w:bidi="en-US"/>
        </w:rPr>
        <w:t>считается возраст от 16 до 54 лет, для мужчин — от 16 до 59 лет. Но есть лица, которые по характеру своего труда имеют право на до¬срочное прекращение своей трудовой деятельности в трудоспособном возрасте (металлурги, шахтеры, военнослужащие, балерины и др.). Кроме них, есть люди, которые не могут трудиться по состоянию здо¬ровья. Поэтому численность трудовых ресурсов всегда меньше численности лиц трудоспособного возраста. Их количественной состав определяется общей численностью населения, его естественным и ме¬ханическим движением, возрастно-половой структурой. Современная Беларусь обладает значительными по количеству и сравнительно вы¬сокими по качеству трудовыми ресурсами, основную часть которых (95,7 %) составляет трудоспособное население D трудоспособном воз¬расте (5,9 млн человек, или 59,6 % всего населения страны).</w:t>
      </w:r>
    </w:p>
    <w:p w:rsidR="00FA2A27" w:rsidRDefault="00FA2A27" w:rsidP="00FA2A27">
      <w:pPr>
        <w:rPr>
          <w:lang w:bidi="en-US"/>
        </w:rPr>
      </w:pPr>
      <w:r>
        <w:rPr>
          <w:lang w:bidi="en-US"/>
        </w:rPr>
        <w:t>За 1999—2009 гг. численность трудоспособного населения в трудоспособном возрасте увеличилась в Беларуси на 216 тыс. человек, в основном за счет замещения поколений. В дальнейшем (до 2015 г.) численность трудоспособного населения уменьшится, потому что в трудоспособный возраст начнет вступать лица, родившиеся в пе¬риод резкого снижения рождаемости в первой половине 90-х гг. ХХ в., а выходить — поколение послевоенных лет.</w:t>
      </w:r>
    </w:p>
    <w:p w:rsidR="00FA2A27" w:rsidRDefault="00FA2A27" w:rsidP="00FA2A27">
      <w:pPr>
        <w:rPr>
          <w:lang w:bidi="en-US"/>
        </w:rPr>
      </w:pPr>
      <w:r>
        <w:rPr>
          <w:lang w:bidi="en-US"/>
        </w:rPr>
        <w:t xml:space="preserve">Важное значение, кроме общей численности, имеет качественный состав трудовых ресурсов. Это значит соотношение разных возраст¬ных категорий среди трудовых ресурсов, профессиональный состав, уровень </w:t>
      </w:r>
      <w:r>
        <w:rPr>
          <w:lang w:bidi="en-US"/>
        </w:rPr>
        <w:lastRenderedPageBreak/>
        <w:t>образования и квалификации. В современных условиях со¬циально-экономическое развитие Беларуси в большей степени долж¬но основываться на научно-техническом потенциале, наличии ква¬лифицированных кадров.</w:t>
      </w:r>
    </w:p>
    <w:p w:rsidR="00FA2A27" w:rsidRDefault="00FA2A27" w:rsidP="00FA2A27">
      <w:pPr>
        <w:rPr>
          <w:lang w:bidi="en-US"/>
        </w:rPr>
      </w:pPr>
      <w:r>
        <w:rPr>
          <w:lang w:bidi="en-US"/>
        </w:rPr>
        <w:t xml:space="preserve">По переписи 2009 г. 90 % жителей Беларуси в возрасте 15 лет и старше имели высшее, среднее или базовое образование (по пере¬писи 1989 г. — 77 %, 1999—85 %), 1531 тыс. человек имели дип¬лом о высшем образовании. Выявлено 30 тыс. неграмотных в воз¬расте 15 лет и старше — это в основном инвалиды с особенностями психофизического развития. За период 1991—2009 гг. в 3,2 раза выросло число владеющих английским языком, в 2,2 раза — немецким. </w:t>
      </w:r>
    </w:p>
    <w:p w:rsidR="00FA2A27" w:rsidRDefault="00FA2A27" w:rsidP="00FA2A27">
      <w:pPr>
        <w:rPr>
          <w:lang w:bidi="en-US"/>
        </w:rPr>
      </w:pPr>
      <w:r w:rsidRPr="00FA2A27">
        <w:rPr>
          <w:i/>
          <w:lang w:bidi="en-US"/>
        </w:rPr>
        <w:t>Рынок труда.</w:t>
      </w:r>
      <w:r>
        <w:rPr>
          <w:lang w:bidi="en-US"/>
        </w:rPr>
        <w:t xml:space="preserve"> Формирование рынка труда определяется изме¬нениями в структуре хозяйства, спросом и предложениями видов трудовой деятельности в различных частях страны. Сейчас на рынке труда Беларуси имеется спрос на работников сельского хозяйства и строительства, существует нехватка кадров в социальной сфере в районах, потерпевших от аварии на Чернобыльской АЭС. В стране не хватает высококвалифицированных рабочих и строителей, в то время как предложение юристов и экономистов значительно превышает спрос, особенно в столице. Но в любом случае преимущества в трудоустройстве имеют лица с более качественным образованием и практическим опытом работы по специальности.</w:t>
      </w:r>
    </w:p>
    <w:p w:rsidR="00FA2A27" w:rsidRDefault="00FA2A27" w:rsidP="00FA2A27">
      <w:pPr>
        <w:rPr>
          <w:lang w:bidi="en-US"/>
        </w:rPr>
      </w:pPr>
      <w:r>
        <w:rPr>
          <w:lang w:bidi="en-US"/>
        </w:rPr>
        <w:t>Занятость населения. Означает участие населения в трудовой деятельности, включая учебу, службу в армии, ведение домашнего хозяйства, уход за детьми, престарелыми и больными людьми. Эта деятельность является общественно полезной, приносящей заработок. К числу занятых относятся наемные работники, люди, самостоятельно обеспечивающие себя работой (предприниматели, фермеры), военнослужащие. Уровень занятости зависит от соотношения между количеством трудоспособного населения и рабочих мест. Очень важно, чтобы профессии, специализации, опыт работы, знания и умения работников соответствовали рабочим местам. Полная занятость означает практически полное обеспечение трудоспособного населения рабочими местами. Частичная занятость подразумевает возможность работать неполный рабочий день или сезонно. Неполная занятость является источником безработицы. В Беларуси занятость населения в 2010 г. составляла 4,7 млн. человек.</w:t>
      </w:r>
    </w:p>
    <w:p w:rsidR="00FA2A27" w:rsidRDefault="00FA2A27" w:rsidP="00FA2A27">
      <w:pPr>
        <w:rPr>
          <w:lang w:bidi="en-US"/>
        </w:rPr>
      </w:pPr>
      <w:r>
        <w:rPr>
          <w:lang w:bidi="en-US"/>
        </w:rPr>
        <w:t xml:space="preserve">В современных условиях не все жители Беларуси могут найти работу в соответствии со специальностью, по своим способностям и интересам. Безработица — реальность для части жителей, особенно в молодом возрасте, но в Беларуси в сравнении с другими странами она имеет небольшие размеры и постоянно сокращается. В стране действует государственная служба занятости населения, которая ведет учет свободных рабочих мест, регистрацию безработных, осуществляет трудоустройство и переподготовку кадров, выплату пособия по временной безработице. Уровень безработицы в 2010 г. составил 0,7 %, наибольший показатель был в Витебской, Гомельской </w:t>
      </w:r>
      <w:r>
        <w:rPr>
          <w:lang w:bidi="en-US"/>
        </w:rPr>
        <w:lastRenderedPageBreak/>
        <w:t>и Гродненской областях (0,9 %), а наименьший — в Минской (0,7 %) и Минске (0,3 %). Проблемой занятости населения является скрытая безработица.</w:t>
      </w:r>
    </w:p>
    <w:p w:rsidR="00FA2A27" w:rsidRDefault="00FA2A27" w:rsidP="00FA2A27">
      <w:pPr>
        <w:rPr>
          <w:lang w:bidi="en-US"/>
        </w:rPr>
      </w:pPr>
      <w:r>
        <w:rPr>
          <w:lang w:bidi="en-US"/>
        </w:rPr>
        <w:t xml:space="preserve">По мнению многих экономистов, уровень безработицы в 2—3 % для стран рыночной экономики считается допустимым явлением. В большинстве стран современного мира этот показатель состав¬ляет примерно 5 % общего числа занятых. В условиях экономи¬ческого кризиса уровень безработицы даже в ведущих европейских странах приближался к 10 %, а в Испании превысил 20 %. </w:t>
      </w:r>
    </w:p>
    <w:p w:rsidR="006E62FD" w:rsidRPr="00B27911" w:rsidRDefault="006E62FD" w:rsidP="00FA2A27">
      <w:pPr>
        <w:rPr>
          <w:lang w:bidi="en-US"/>
        </w:rPr>
      </w:pPr>
    </w:p>
    <w:p w:rsidR="00B27911" w:rsidRDefault="00EF5137" w:rsidP="00FE0165">
      <w:pPr>
        <w:pStyle w:val="3"/>
        <w:rPr>
          <w:rFonts w:eastAsia="Calibri"/>
          <w:lang w:val="be-BY" w:bidi="en-US"/>
        </w:rPr>
      </w:pPr>
      <w:bookmarkStart w:id="53" w:name="_Toc20670272"/>
      <w:r>
        <w:rPr>
          <w:rFonts w:eastAsia="Times New Roman"/>
          <w:noProof/>
          <w:lang w:val="be-BY" w:eastAsia="ru-RU"/>
        </w:rPr>
        <w:t>Лекци</w:t>
      </w:r>
      <w:r w:rsidR="005913EC">
        <w:rPr>
          <w:rFonts w:eastAsia="Times New Roman"/>
          <w:noProof/>
          <w:lang w:val="be-BY" w:eastAsia="ru-RU"/>
        </w:rPr>
        <w:t>я</w:t>
      </w:r>
      <w:r>
        <w:rPr>
          <w:rFonts w:eastAsia="Times New Roman"/>
          <w:noProof/>
          <w:lang w:val="be-BY" w:eastAsia="ru-RU"/>
        </w:rPr>
        <w:t xml:space="preserve"> 8. </w:t>
      </w:r>
      <w:r w:rsidRPr="00EF5137">
        <w:rPr>
          <w:rFonts w:eastAsia="Calibri"/>
          <w:lang w:val="be-BY" w:bidi="en-US"/>
        </w:rPr>
        <w:t>Народное хозяйство Республики Беларусь. Отраслевая структура. Топливно-энергетический комплекс (ТЭК).</w:t>
      </w:r>
      <w:bookmarkEnd w:id="53"/>
    </w:p>
    <w:p w:rsidR="00EF5137" w:rsidRDefault="00EF5137" w:rsidP="00EF5137">
      <w:pPr>
        <w:widowControl w:val="0"/>
        <w:autoSpaceDE w:val="0"/>
        <w:autoSpaceDN w:val="0"/>
        <w:adjustRightInd w:val="0"/>
        <w:jc w:val="left"/>
        <w:rPr>
          <w:rFonts w:eastAsia="Calibri" w:cs="Times New Roman"/>
          <w:b/>
          <w:szCs w:val="28"/>
          <w:lang w:val="be-BY" w:bidi="en-US"/>
        </w:rPr>
      </w:pPr>
      <w:r>
        <w:rPr>
          <w:rFonts w:eastAsia="Calibri" w:cs="Times New Roman"/>
          <w:b/>
          <w:szCs w:val="28"/>
          <w:lang w:val="be-BY" w:bidi="en-US"/>
        </w:rPr>
        <w:t xml:space="preserve">Вопросы: </w:t>
      </w:r>
    </w:p>
    <w:p w:rsidR="00EF5137" w:rsidRPr="00EF5137" w:rsidRDefault="00EF5137" w:rsidP="00EF5137">
      <w:pPr>
        <w:widowControl w:val="0"/>
        <w:autoSpaceDE w:val="0"/>
        <w:autoSpaceDN w:val="0"/>
        <w:adjustRightInd w:val="0"/>
        <w:jc w:val="left"/>
        <w:rPr>
          <w:rFonts w:eastAsia="Calibri" w:cs="Times New Roman"/>
          <w:i/>
          <w:szCs w:val="28"/>
          <w:lang w:val="be-BY" w:bidi="en-US"/>
        </w:rPr>
      </w:pPr>
      <w:r w:rsidRPr="00EF5137">
        <w:rPr>
          <w:rFonts w:eastAsia="Calibri" w:cs="Times New Roman"/>
          <w:i/>
          <w:szCs w:val="28"/>
          <w:lang w:val="be-BY" w:bidi="en-US"/>
        </w:rPr>
        <w:t>1.</w:t>
      </w:r>
      <w:r w:rsidRPr="00EF5137">
        <w:rPr>
          <w:rFonts w:eastAsia="Calibri" w:cs="Times New Roman"/>
          <w:i/>
          <w:szCs w:val="28"/>
          <w:lang w:val="be-BY" w:bidi="en-US"/>
        </w:rPr>
        <w:tab/>
        <w:t>Отраслевая структура хозяйства.</w:t>
      </w:r>
    </w:p>
    <w:p w:rsidR="00EF5137" w:rsidRPr="00EF5137" w:rsidRDefault="00EF5137" w:rsidP="00EF5137">
      <w:pPr>
        <w:widowControl w:val="0"/>
        <w:autoSpaceDE w:val="0"/>
        <w:autoSpaceDN w:val="0"/>
        <w:adjustRightInd w:val="0"/>
        <w:jc w:val="left"/>
        <w:rPr>
          <w:rFonts w:eastAsia="Calibri" w:cs="Times New Roman"/>
          <w:i/>
          <w:szCs w:val="28"/>
          <w:lang w:val="be-BY" w:bidi="en-US"/>
        </w:rPr>
      </w:pPr>
      <w:r w:rsidRPr="00EF5137">
        <w:rPr>
          <w:rFonts w:eastAsia="Calibri" w:cs="Times New Roman"/>
          <w:i/>
          <w:szCs w:val="28"/>
          <w:lang w:val="be-BY" w:bidi="en-US"/>
        </w:rPr>
        <w:t>2.</w:t>
      </w:r>
      <w:r w:rsidRPr="00EF5137">
        <w:rPr>
          <w:rFonts w:eastAsia="Calibri" w:cs="Times New Roman"/>
          <w:i/>
          <w:szCs w:val="28"/>
          <w:lang w:val="be-BY" w:bidi="en-US"/>
        </w:rPr>
        <w:tab/>
        <w:t>Понятие о ТЭК. Состав, структура, особенности развития и размещения.</w:t>
      </w:r>
    </w:p>
    <w:p w:rsidR="00EF5137" w:rsidRPr="00EF5137" w:rsidRDefault="00EF5137" w:rsidP="00EF5137">
      <w:pPr>
        <w:widowControl w:val="0"/>
        <w:autoSpaceDE w:val="0"/>
        <w:autoSpaceDN w:val="0"/>
        <w:adjustRightInd w:val="0"/>
        <w:jc w:val="left"/>
        <w:rPr>
          <w:rFonts w:eastAsia="Calibri" w:cs="Times New Roman"/>
          <w:i/>
          <w:szCs w:val="28"/>
          <w:lang w:val="be-BY" w:bidi="en-US"/>
        </w:rPr>
      </w:pPr>
      <w:r w:rsidRPr="00EF5137">
        <w:rPr>
          <w:rFonts w:eastAsia="Calibri" w:cs="Times New Roman"/>
          <w:i/>
          <w:szCs w:val="28"/>
          <w:lang w:val="be-BY" w:bidi="en-US"/>
        </w:rPr>
        <w:t>3.</w:t>
      </w:r>
      <w:r w:rsidRPr="00EF5137">
        <w:rPr>
          <w:rFonts w:eastAsia="Calibri" w:cs="Times New Roman"/>
          <w:i/>
          <w:szCs w:val="28"/>
          <w:lang w:val="be-BY" w:bidi="en-US"/>
        </w:rPr>
        <w:tab/>
        <w:t>География добычи и переработки топливно-энергетических природных ресурсов.</w:t>
      </w:r>
    </w:p>
    <w:p w:rsidR="00EF5137" w:rsidRPr="00EF5137" w:rsidRDefault="00EF5137" w:rsidP="00EF5137">
      <w:pPr>
        <w:widowControl w:val="0"/>
        <w:autoSpaceDE w:val="0"/>
        <w:autoSpaceDN w:val="0"/>
        <w:adjustRightInd w:val="0"/>
        <w:jc w:val="left"/>
        <w:rPr>
          <w:rFonts w:eastAsia="Calibri" w:cs="Times New Roman"/>
          <w:i/>
          <w:szCs w:val="28"/>
          <w:lang w:val="be-BY" w:bidi="en-US"/>
        </w:rPr>
      </w:pPr>
      <w:r w:rsidRPr="00EF5137">
        <w:rPr>
          <w:rFonts w:eastAsia="Calibri" w:cs="Times New Roman"/>
          <w:i/>
          <w:szCs w:val="28"/>
          <w:lang w:val="be-BY" w:bidi="en-US"/>
        </w:rPr>
        <w:t>4.</w:t>
      </w:r>
      <w:r w:rsidRPr="00EF5137">
        <w:rPr>
          <w:rFonts w:eastAsia="Calibri" w:cs="Times New Roman"/>
          <w:i/>
          <w:szCs w:val="28"/>
          <w:lang w:val="be-BY" w:bidi="en-US"/>
        </w:rPr>
        <w:tab/>
        <w:t>Электроэнергетика. Энергобаланс.</w:t>
      </w:r>
    </w:p>
    <w:p w:rsidR="00EF5137" w:rsidRDefault="00EF5137" w:rsidP="00B27911">
      <w:pPr>
        <w:rPr>
          <w:rFonts w:eastAsia="Calibri" w:cs="Times New Roman"/>
          <w:szCs w:val="28"/>
          <w:lang w:val="be-BY" w:bidi="en-US"/>
        </w:rPr>
      </w:pPr>
    </w:p>
    <w:p w:rsidR="00EF5137" w:rsidRPr="00EF5137" w:rsidRDefault="00EF5137" w:rsidP="005A35AA">
      <w:pPr>
        <w:pStyle w:val="a5"/>
        <w:numPr>
          <w:ilvl w:val="0"/>
          <w:numId w:val="37"/>
        </w:numPr>
        <w:rPr>
          <w:rFonts w:eastAsia="Calibri" w:cs="Times New Roman"/>
          <w:b/>
          <w:szCs w:val="28"/>
          <w:lang w:val="be-BY" w:bidi="en-US"/>
        </w:rPr>
      </w:pPr>
      <w:r w:rsidRPr="00EF5137">
        <w:rPr>
          <w:rFonts w:eastAsia="Calibri" w:cs="Times New Roman"/>
          <w:b/>
          <w:szCs w:val="28"/>
          <w:lang w:val="be-BY" w:bidi="en-US"/>
        </w:rPr>
        <w:t>Отраслевая структура хозяйства.</w:t>
      </w:r>
    </w:p>
    <w:p w:rsidR="00DB3CE0" w:rsidRPr="00DB3CE0" w:rsidRDefault="00DB3CE0" w:rsidP="00DB3CE0">
      <w:pPr>
        <w:rPr>
          <w:lang w:val="be-BY" w:bidi="en-US"/>
        </w:rPr>
      </w:pPr>
      <w:r w:rsidRPr="00DB3CE0">
        <w:rPr>
          <w:lang w:val="be-BY" w:bidi="en-US"/>
        </w:rPr>
        <w:t>Структура хозяйства</w:t>
      </w:r>
      <w:r>
        <w:rPr>
          <w:lang w:val="be-BY" w:bidi="en-US"/>
        </w:rPr>
        <w:t xml:space="preserve"> о</w:t>
      </w:r>
      <w:r w:rsidRPr="00DB3CE0">
        <w:rPr>
          <w:lang w:val="be-BY" w:bidi="en-US"/>
        </w:rPr>
        <w:t>пределяется соотношением отдельных со ставных частей и взаимосвязями между ними. С 2011 г. в Беларуси применяется новый классификатор видов экономической деятельности. В отличие от отраслевого разреза экономики, использовавшегося в советский период, все разнообразие видов экономической деятельности подразделяется на добывающие, обрабатывающие и предоставляющие услуги. К добывающим относят деятельность, связанную с производством сельскохозяйственной продукции, охотой, лесным хозяйством, рыболовством и рыбоводством, и непосредственно добывающую промышленность. К обрабатывающим — переработку сырья, производство и распределение электроэнергии, газа и воды. Остальные виды деятельности — транспорт, связь, торговля, образование, государственное управление, финансовая деятельность и др. — числятся в графе «предоставляющие услуги».</w:t>
      </w:r>
    </w:p>
    <w:p w:rsidR="00DB3CE0" w:rsidRPr="00DB3CE0" w:rsidRDefault="00DB3CE0" w:rsidP="00DB3CE0">
      <w:pPr>
        <w:rPr>
          <w:lang w:val="be-BY" w:bidi="en-US"/>
        </w:rPr>
      </w:pPr>
      <w:r w:rsidRPr="00DB3CE0">
        <w:rPr>
          <w:lang w:val="be-BY" w:bidi="en-US"/>
        </w:rPr>
        <w:t xml:space="preserve">Отраслевая структура хозяйства Беларуси начала формироваться давно. Наиболее старыми по срокам возникновения являются сельскохозяйственные отрасли и ремесла, почти до середины ХХ в. Беларусь была аграрным регионом, сельскохозяйственная продукция которого в виде сырья частично вывозилась за границу, а значительная часть потреблялась на месте. Это означает, что Беларусь очень длительное время находилась на стадии аграрного (доиндустриального) экономического развития. Из отраслей </w:t>
      </w:r>
      <w:r w:rsidRPr="00DB3CE0">
        <w:rPr>
          <w:lang w:val="be-BY" w:bidi="en-US"/>
        </w:rPr>
        <w:lastRenderedPageBreak/>
        <w:t>промышленности традиционными долго считались деревообрабатывающая, пищевая, текстильная и стекольная промышленность.</w:t>
      </w:r>
    </w:p>
    <w:p w:rsidR="00DB3CE0" w:rsidRPr="00DB3CE0" w:rsidRDefault="00DB3CE0" w:rsidP="00DB3CE0">
      <w:pPr>
        <w:rPr>
          <w:lang w:val="be-BY" w:bidi="en-US"/>
        </w:rPr>
      </w:pPr>
      <w:r w:rsidRPr="00DB3CE0">
        <w:rPr>
          <w:lang w:val="be-BY" w:bidi="en-US"/>
        </w:rPr>
        <w:t>В советский период промышленность Беларуси по сравнению с другими отраслями развивалась опережающими темпами. Сельское хозяйство было переведено на коллективные формы хозяйствования, позволившие сконцентрировать материальные ресурсы и перейти к специализации и росту объемов сельскохозяйственного производства.</w:t>
      </w:r>
    </w:p>
    <w:p w:rsidR="00DB3CE0" w:rsidRPr="00DB3CE0" w:rsidRDefault="00DB3CE0" w:rsidP="00DB3CE0">
      <w:pPr>
        <w:rPr>
          <w:lang w:val="be-BY" w:bidi="en-US"/>
        </w:rPr>
      </w:pPr>
      <w:r w:rsidRPr="00DB3CE0">
        <w:rPr>
          <w:lang w:val="be-BY" w:bidi="en-US"/>
        </w:rPr>
        <w:t xml:space="preserve">В соответствии с Рижским (1921 г.) договором Западная Беларусь отошла к Польше, а БССР как союзная республика вошла в состав СССР (1922 г.). Почти двадцать лет развитие хозяйства этих двух частей шло разными путями. В годы Второй мировой войны хозяйство было больше разрушено в восточной части. </w:t>
      </w:r>
    </w:p>
    <w:p w:rsidR="00DB3CE0" w:rsidRPr="00DB3CE0" w:rsidRDefault="00DB3CE0" w:rsidP="00DB3CE0">
      <w:pPr>
        <w:rPr>
          <w:lang w:val="be-BY" w:bidi="en-US"/>
        </w:rPr>
      </w:pPr>
      <w:r w:rsidRPr="00DB3CE0">
        <w:rPr>
          <w:lang w:val="be-BY" w:bidi="en-US"/>
        </w:rPr>
        <w:t xml:space="preserve">Особенно существенные изменения произошли в структуре хозяйства Беларуси во второй половине ХХ в., когда в республике появились крупные предприятия нефтедобывающей и нефтеперерабатывающей, нефтехимической и горнохимической, электронной и электротехнической промышленности. В результате довольно быстро хозяйство Беларуси приобрело черты, свидетельствующие об интенсивном характере ее развития. Географическое положение, наличие высококвалифицированных трудовых ресурсов, транспортная освоенность территории способствовали возникновению в БССР трудо- и наукоемких производств, что было положительным явлением. Одновременно создание многих материало- и энергоемких производств не соответствовало природно-ресурсному потенциалу и социально-экономическому положению Беларуси. В условиях централизованного планирования экономики недостаток энергетических и сырьевых ресурсов в Беларуси компенсировался их поставками из других регионов СССР! С обретением же Беларусью суверенитета существенно изменились условия развития хозяйства и почти все экономические показатели. Хозяйство страны в данный момент стало сильно зависеть от привозных топлива, сырья, металла. При этом уровень использования топливно-энергетических, минерально-сырьевых, лесных и других ресурсов оставался сравнительно низким, а ряд видов продукции имел высокую энерго- и материалоемкость. </w:t>
      </w:r>
    </w:p>
    <w:p w:rsidR="00DB3CE0" w:rsidRPr="00DB3CE0" w:rsidRDefault="00DB3CE0" w:rsidP="00DB3CE0">
      <w:pPr>
        <w:rPr>
          <w:lang w:val="be-BY" w:bidi="en-US"/>
        </w:rPr>
      </w:pPr>
      <w:r w:rsidRPr="00DB3CE0">
        <w:rPr>
          <w:lang w:val="be-BY" w:bidi="en-US"/>
        </w:rPr>
        <w:t>В сельском хозяйстве Беларуси в начале 1990-х гг. уменьшились доля животноводства, производство картофеля, льна, сократилось поголовье животных.</w:t>
      </w:r>
    </w:p>
    <w:p w:rsidR="00DB3CE0" w:rsidRPr="00DB3CE0" w:rsidRDefault="00DB3CE0" w:rsidP="00DB3CE0">
      <w:pPr>
        <w:rPr>
          <w:lang w:val="be-BY" w:bidi="en-US"/>
        </w:rPr>
      </w:pPr>
      <w:r w:rsidRPr="00DB3CE0">
        <w:rPr>
          <w:lang w:val="be-BY" w:bidi="en-US"/>
        </w:rPr>
        <w:t xml:space="preserve">Во второй половине 1990-х гг. белорусским государством были предприняты решительные действия по стабилизации хозяйства страны в виде долгосрочных программ. Периоды 1991 —1995 гг., 1996—2000 гг. можно определить в качестве двух переходных этапов. Первый период был периодом тяжелого экономического кризиса, второй - стал периодом перехода от экономического спада к стабилизации и улучшению социально-экономической ситуации на основе восстановления управляемости хозяйством с учетом особенностей переходного периода. Во втором периоде </w:t>
      </w:r>
      <w:r w:rsidRPr="00DB3CE0">
        <w:rPr>
          <w:lang w:val="be-BY" w:bidi="en-US"/>
        </w:rPr>
        <w:lastRenderedPageBreak/>
        <w:t>были определены основные направления социально-экономического развития страны, нацеленные на постепенное осуществление рыночных преобразований. При этом ставилась задача не ухудшать уровень жизни населения. С 2000 г. началось закрепление полученных экономических результатов. В 2006—2010 гг. вначале были высокие темпы развития, однако за</w:t>
      </w:r>
      <w:r>
        <w:rPr>
          <w:lang w:val="be-BY" w:bidi="en-US"/>
        </w:rPr>
        <w:t>тем мировой кризис их снизил</w:t>
      </w:r>
      <w:r w:rsidRPr="00DB3CE0">
        <w:rPr>
          <w:lang w:val="be-BY" w:bidi="en-US"/>
        </w:rPr>
        <w:t>.</w:t>
      </w:r>
    </w:p>
    <w:p w:rsidR="00EF5137" w:rsidRDefault="00DB3CE0" w:rsidP="00DB3CE0">
      <w:pPr>
        <w:rPr>
          <w:lang w:val="be-BY" w:bidi="en-US"/>
        </w:rPr>
      </w:pPr>
      <w:r w:rsidRPr="00DB3CE0">
        <w:rPr>
          <w:i/>
          <w:lang w:val="be-BY" w:bidi="en-US"/>
        </w:rPr>
        <w:t>Специализация хозяйства.</w:t>
      </w:r>
      <w:r w:rsidRPr="00DB3CE0">
        <w:rPr>
          <w:lang w:val="be-BY" w:bidi="en-US"/>
        </w:rPr>
        <w:t xml:space="preserve"> Она означает ориентацию хозяйства не только на удовлетворение внутренних потребностей, но и на вывоз товаров за пределы страны. Беларусь имеет открытую экономику, которая в значительной степени ориентирована на экспорт. Страна выделяется развитым производством машин и электроники, химической продукции, обработкой древесины, производством пищевых продуктов. Сельское хозяйство специализируется на молочно-мясном и мясо-молочном животноводстве, свиноводстве, выращивании рапса, льна-долгунца и сахарной свеклы. Транспорт специализируется на транзитных международных перевозках.</w:t>
      </w:r>
    </w:p>
    <w:p w:rsidR="00DB3CE0" w:rsidRPr="00DB3CE0" w:rsidRDefault="00DB3CE0" w:rsidP="00DB3CE0">
      <w:pPr>
        <w:rPr>
          <w:lang w:val="be-BY" w:bidi="en-US"/>
        </w:rPr>
      </w:pPr>
      <w:r w:rsidRPr="00DB3CE0">
        <w:rPr>
          <w:lang w:val="be-BY" w:bidi="en-US"/>
        </w:rPr>
        <w:t>В основе формирования структуры хозяйства лежит общественное и территориальное разделение труда, а важнейшими факторами ее формирования являются природные условия и ресурсы, научно-технический прогресс, потребности внутреннего и внешнего рынков.</w:t>
      </w:r>
    </w:p>
    <w:p w:rsidR="00DB3CE0" w:rsidRDefault="00DB3CE0" w:rsidP="00DB3CE0">
      <w:pPr>
        <w:rPr>
          <w:lang w:val="be-BY" w:bidi="en-US"/>
        </w:rPr>
      </w:pPr>
      <w:r w:rsidRPr="00DB3CE0">
        <w:rPr>
          <w:lang w:val="be-BY" w:bidi="en-US"/>
        </w:rPr>
        <w:t>Сегодня хозяйство Беларуси образует почти все существующие виды экономической деятельности. Условно весь хозяйственный комплекс республики можно разделить на две части (рис. 98), первая из которых — производственная сфера — занимается производством товаров, а вторая — производственная — услуг. По мере развития общества доля производственной сферы постепенно снижается, а непроизводственной — увеличивается. При этом изменяются технологии, производственная деятельность, факторы экономического роста и др. Под воздействием этих изменений сменяются стадии экономического развития.</w:t>
      </w:r>
    </w:p>
    <w:p w:rsidR="00DB3CE0" w:rsidRPr="00DB3CE0" w:rsidRDefault="00DB3CE0" w:rsidP="00DB3CE0">
      <w:pPr>
        <w:rPr>
          <w:lang w:val="be-BY" w:bidi="en-US"/>
        </w:rPr>
      </w:pPr>
      <w:r w:rsidRPr="00DB3CE0">
        <w:rPr>
          <w:lang w:val="be-BY" w:bidi="en-US"/>
        </w:rPr>
        <w:t>Основой современного производственного потенциала Беларуси, его фундаментом является промышленность, на долю которой п</w:t>
      </w:r>
      <w:r>
        <w:rPr>
          <w:lang w:val="be-BY" w:bidi="en-US"/>
        </w:rPr>
        <w:t>риходится 26,8 % объемов ВВП</w:t>
      </w:r>
      <w:r w:rsidRPr="00DB3CE0">
        <w:rPr>
          <w:lang w:val="be-BY" w:bidi="en-US"/>
        </w:rPr>
        <w:t>. В 2010 г. в Беларуси насчитывалось свыше 15 тыс. промышленных предприятий. Сейчас в стране преобладают завершающие стадии обрабатывающей промышленности. В бывшем СССР Беларусь считалась «сборочным цехом». Добывающая промышленность большого развития не получила, хотя ее доля постепенно растет</w:t>
      </w:r>
      <w:r>
        <w:rPr>
          <w:lang w:val="be-BY" w:bidi="en-US"/>
        </w:rPr>
        <w:t xml:space="preserve">. </w:t>
      </w:r>
      <w:r w:rsidRPr="00DB3CE0">
        <w:rPr>
          <w:lang w:val="be-BY" w:bidi="en-US"/>
        </w:rPr>
        <w:t>Как видим, особенностью структуры промышленности Беларуси сегодня является довольно высокий удельный вес топливной и пищевой промышленности, машиностроения, на долю которых приходится почти 60 % объемов промышленной продукции.</w:t>
      </w:r>
    </w:p>
    <w:p w:rsidR="00DB3CE0" w:rsidRDefault="00DB3CE0" w:rsidP="00DB3CE0">
      <w:pPr>
        <w:rPr>
          <w:lang w:val="be-BY" w:bidi="en-US"/>
        </w:rPr>
      </w:pPr>
      <w:r w:rsidRPr="00DB3CE0">
        <w:rPr>
          <w:lang w:val="be-BY" w:bidi="en-US"/>
        </w:rPr>
        <w:t xml:space="preserve">В современном сельском хозяйстве Беларуси производится 7,5 % ВВП страны, насчитывается 2,2 тыс. сельскохозяйственных предприятий, 2,5 тыс. фермерских (крестьянских) хозяйств. На долю строительства приходится </w:t>
      </w:r>
      <w:r w:rsidRPr="00DB3CE0">
        <w:rPr>
          <w:lang w:val="be-BY" w:bidi="en-US"/>
        </w:rPr>
        <w:lastRenderedPageBreak/>
        <w:t>11,0 % объемов ВВП и производства. В структуре ВВП удельный вес сферы услуг составляет 44 %.</w:t>
      </w:r>
    </w:p>
    <w:p w:rsidR="00DB3CE0" w:rsidRPr="00DB3CE0" w:rsidRDefault="00DB3CE0" w:rsidP="00DB3CE0">
      <w:pPr>
        <w:rPr>
          <w:bCs/>
          <w:sz w:val="26"/>
          <w:szCs w:val="26"/>
        </w:rPr>
      </w:pPr>
      <w:r w:rsidRPr="002D36F0">
        <w:rPr>
          <w:bCs/>
          <w:sz w:val="26"/>
          <w:szCs w:val="26"/>
        </w:rPr>
        <w:t>Отрасли промышленности</w:t>
      </w:r>
      <w:r>
        <w:rPr>
          <w:bCs/>
          <w:sz w:val="26"/>
          <w:szCs w:val="26"/>
        </w:rPr>
        <w:t xml:space="preserve">. </w:t>
      </w:r>
      <w:r w:rsidRPr="00DB3CE0">
        <w:rPr>
          <w:bCs/>
          <w:sz w:val="26"/>
          <w:szCs w:val="26"/>
        </w:rPr>
        <w:t>Техническую основу материального производства образуют средства производства промышленности, сельского хозяйства, строительства и ряда других отраслей. В то же время средства отраслей, непосредственно не участвующих в создании материальных благ, а только создающих условия для обеспечения производственного процесса, повседневной жизни населения, представляют собой инфраструктуру. Железные и автомобильные дороги, трубопроводы, линии электропередач и связи, системы водоснабжения, хранилища и др. составляют производственную инфраструктуру. К социальной инфраструктуре относятся учреждения образования, здравоохранения, культуры, жилищно-коммунального хозяйства, непроизводственных видов бытового обслуживания. Таким образом, инфраструктура — комплекс условий по обеспечению благоприятного развития предпринимательства в основных отраслях экономики и удовлетворении потребностей населения.</w:t>
      </w:r>
    </w:p>
    <w:p w:rsidR="00DB3CE0" w:rsidRPr="002D36F0" w:rsidRDefault="00DB3CE0" w:rsidP="00DB3CE0">
      <w:pPr>
        <w:rPr>
          <w:sz w:val="26"/>
          <w:szCs w:val="26"/>
        </w:rPr>
      </w:pPr>
      <w:r w:rsidRPr="00DB3CE0">
        <w:rPr>
          <w:bCs/>
          <w:sz w:val="26"/>
          <w:szCs w:val="26"/>
        </w:rPr>
        <w:t>Еще в 60—70-х гг. ХХ в. в экономике Беларуси сложилась ориентация не только на удовлетворение внутренних потребностей, но и на вывоз товаров за границу. Это касалось разнообразной продукции машиностроения (грузовые автомобили, сельскохозяйственная уборочная техника, телевизоры, холодильники, электронные и электротехнические изделия и др.), минеральных удобрений, химических волокон и нитей, пластмасс. Традиционной отраслью хозяйства Беларуси, ориентированной на внутренний и внешний рынки по-прежнему является производство продуктов питания. Промышленную специализацию дополняют производства металлокорда, мебели, фанеры, обуви и трикотажа. В свою очередь Беларусь приобретает за границей много энергоносителей (нефть, газ, уголь), сырья (металл, хлопок, зерно), пищевой и непищевой промышленной продукции. Для уменьшения размеров импорта осуществляется программа импортозамещения.</w:t>
      </w:r>
    </w:p>
    <w:p w:rsidR="00DB3CE0" w:rsidRPr="00DB3CE0" w:rsidRDefault="00DB3CE0" w:rsidP="00DB3CE0">
      <w:pPr>
        <w:rPr>
          <w:b/>
          <w:lang w:val="be-BY" w:bidi="en-US"/>
        </w:rPr>
      </w:pPr>
      <w:r w:rsidRPr="00DB3CE0">
        <w:rPr>
          <w:b/>
          <w:lang w:val="be-BY" w:bidi="en-US"/>
        </w:rPr>
        <w:t>2.</w:t>
      </w:r>
      <w:r w:rsidRPr="00DB3CE0">
        <w:rPr>
          <w:b/>
          <w:lang w:val="be-BY" w:bidi="en-US"/>
        </w:rPr>
        <w:tab/>
        <w:t>Понятие о ТЭК. Состав, структура, особенности развития и размещения.</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Ведущая роль в сфере материального производства Беларуси принадлежит промышленности, при этом преобладающее место занимают её обрабатывающие отрасли.</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 xml:space="preserve">Основа развития всего народного хозяйства Беларуси - </w:t>
      </w:r>
      <w:r w:rsidRPr="00B27911">
        <w:rPr>
          <w:rFonts w:eastAsia="Calibri" w:cs="Times New Roman"/>
          <w:b/>
          <w:bCs/>
          <w:i/>
          <w:iCs/>
          <w:szCs w:val="28"/>
          <w:lang w:val="be-BY" w:bidi="en-US"/>
        </w:rPr>
        <w:t>топливно-энергетический комплекс (ТЭК)</w:t>
      </w:r>
      <w:r w:rsidRPr="00B27911">
        <w:rPr>
          <w:rFonts w:eastAsia="Calibri" w:cs="Times New Roman"/>
          <w:szCs w:val="28"/>
          <w:lang w:val="be-BY" w:bidi="en-US"/>
        </w:rPr>
        <w:t xml:space="preserve">. </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lang w:val="be-BY" w:bidi="en-US"/>
        </w:rPr>
        <w:t>Топливно-энергетический комплекс (ТЭК) — это межотраслевая система, которая объединяет:</w:t>
      </w:r>
    </w:p>
    <w:p w:rsidR="00B27911" w:rsidRPr="00B27911" w:rsidRDefault="00B27911" w:rsidP="005A35AA">
      <w:pPr>
        <w:widowControl w:val="0"/>
        <w:numPr>
          <w:ilvl w:val="0"/>
          <w:numId w:val="32"/>
        </w:numPr>
        <w:tabs>
          <w:tab w:val="left" w:pos="1134"/>
        </w:tabs>
        <w:jc w:val="left"/>
        <w:rPr>
          <w:rFonts w:eastAsia="Calibri" w:cs="Times New Roman"/>
          <w:szCs w:val="28"/>
          <w:lang w:val="be-BY" w:bidi="en-US"/>
        </w:rPr>
      </w:pPr>
      <w:r w:rsidRPr="00B27911">
        <w:rPr>
          <w:rFonts w:eastAsia="Calibri" w:cs="Times New Roman"/>
          <w:szCs w:val="28"/>
          <w:lang w:val="be-BY" w:bidi="en-US"/>
        </w:rPr>
        <w:t>топливную промышленность — предприятия по добыче и переработке различных видов топлива;</w:t>
      </w:r>
    </w:p>
    <w:p w:rsidR="00B27911" w:rsidRPr="00B27911" w:rsidRDefault="00B27911" w:rsidP="005A35AA">
      <w:pPr>
        <w:widowControl w:val="0"/>
        <w:numPr>
          <w:ilvl w:val="0"/>
          <w:numId w:val="32"/>
        </w:numPr>
        <w:tabs>
          <w:tab w:val="left" w:pos="1134"/>
        </w:tabs>
        <w:jc w:val="left"/>
        <w:rPr>
          <w:rFonts w:eastAsia="Calibri" w:cs="Times New Roman"/>
          <w:szCs w:val="28"/>
          <w:lang w:val="be-BY" w:bidi="en-US"/>
        </w:rPr>
      </w:pPr>
      <w:r w:rsidRPr="00B27911">
        <w:rPr>
          <w:rFonts w:eastAsia="Calibri" w:cs="Times New Roman"/>
          <w:szCs w:val="28"/>
          <w:lang w:val="be-BY" w:bidi="en-US"/>
        </w:rPr>
        <w:t>электроэнергетику — предприятия по производству электро- и теплоэнергии и передаче ее потребителям;</w:t>
      </w:r>
    </w:p>
    <w:p w:rsidR="00B27911" w:rsidRPr="00B27911" w:rsidRDefault="00B27911" w:rsidP="005A35AA">
      <w:pPr>
        <w:widowControl w:val="0"/>
        <w:numPr>
          <w:ilvl w:val="0"/>
          <w:numId w:val="32"/>
        </w:numPr>
        <w:tabs>
          <w:tab w:val="left" w:pos="1134"/>
        </w:tabs>
        <w:jc w:val="left"/>
        <w:rPr>
          <w:rFonts w:eastAsia="Calibri" w:cs="Times New Roman"/>
          <w:szCs w:val="28"/>
          <w:lang w:val="be-BY" w:bidi="en-US"/>
        </w:rPr>
      </w:pPr>
      <w:r w:rsidRPr="00B27911">
        <w:rPr>
          <w:rFonts w:eastAsia="Calibri" w:cs="Times New Roman"/>
          <w:szCs w:val="28"/>
          <w:lang w:val="be-BY" w:bidi="en-US"/>
        </w:rPr>
        <w:t>нефте-, продукто- и газопроводы, обеспечивающие транспортировку энергоносителей;</w:t>
      </w:r>
    </w:p>
    <w:p w:rsidR="00B27911" w:rsidRPr="00B27911" w:rsidRDefault="00B27911" w:rsidP="005A35AA">
      <w:pPr>
        <w:widowControl w:val="0"/>
        <w:numPr>
          <w:ilvl w:val="0"/>
          <w:numId w:val="32"/>
        </w:numPr>
        <w:tabs>
          <w:tab w:val="left" w:pos="1134"/>
        </w:tabs>
        <w:jc w:val="left"/>
        <w:rPr>
          <w:rFonts w:eastAsia="Calibri" w:cs="Times New Roman"/>
          <w:szCs w:val="28"/>
          <w:lang w:val="be-BY" w:bidi="en-US"/>
        </w:rPr>
      </w:pPr>
      <w:r w:rsidRPr="00B27911">
        <w:rPr>
          <w:rFonts w:eastAsia="Calibri" w:cs="Times New Roman"/>
          <w:szCs w:val="28"/>
          <w:lang w:val="be-BY" w:bidi="en-US"/>
        </w:rPr>
        <w:t>предприятия, специализированные на производстве и ремонте энергетического оборудования, строительстве и реконструкции энергетических объектов;</w:t>
      </w:r>
    </w:p>
    <w:p w:rsidR="00B27911" w:rsidRPr="00B27911" w:rsidRDefault="00B27911" w:rsidP="005A35AA">
      <w:pPr>
        <w:widowControl w:val="0"/>
        <w:numPr>
          <w:ilvl w:val="0"/>
          <w:numId w:val="32"/>
        </w:numPr>
        <w:tabs>
          <w:tab w:val="left" w:pos="1134"/>
        </w:tabs>
        <w:jc w:val="left"/>
        <w:rPr>
          <w:rFonts w:eastAsia="Calibri" w:cs="Times New Roman"/>
          <w:szCs w:val="28"/>
          <w:lang w:val="be-BY" w:bidi="en-US"/>
        </w:rPr>
      </w:pPr>
      <w:r w:rsidRPr="00B27911">
        <w:rPr>
          <w:rFonts w:eastAsia="Calibri" w:cs="Times New Roman"/>
          <w:szCs w:val="28"/>
          <w:lang w:val="be-BY" w:bidi="en-US"/>
        </w:rPr>
        <w:lastRenderedPageBreak/>
        <w:t>научно-исследовательские и проектные организации, органы управления развитием комплекса.</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lang w:val="be-BY" w:bidi="en-US"/>
        </w:rPr>
        <w:t xml:space="preserve">ТЭК в Беларуси выполняет роль базового обслуживающего комплекса: снабжение всех отраслей хозяйства и населения энергоресурсами (топливом, электроэнергией и теплом) и обеспечение энергетической безопасности страны. Однако, начиная с 1960-х гг. в связи со строительством в 2 НПЗ, началом промышленной добычи собственной нефти, прокладкой по территории страны магистральных нефте- и газопроводов для экспорта из СССР энергоносителей в европейские страны функциональная роль белорусского ТЭК изменилась. Он стал еще и специализирующим комплексом — экспортером нефтепродуктов и транспортных услуг по транзиту нефти, нефтепродуктов и газа. </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lang w:val="be-BY" w:bidi="en-US"/>
        </w:rPr>
        <w:t>Особенностями ТЭК Беларуси являются невысокий удельный вес топливодобывающих отраслей в связи с ограниченностью местных ресурсов топлива, высокий удельный вес переработки импортируемой нефти и преобладание в структуре ТЭК топливной промышленности (74 %).</w:t>
      </w:r>
    </w:p>
    <w:p w:rsidR="00B27911" w:rsidRPr="00B27911" w:rsidRDefault="00B27911" w:rsidP="00B27911">
      <w:pPr>
        <w:widowControl w:val="0"/>
        <w:tabs>
          <w:tab w:val="left" w:pos="1134"/>
        </w:tabs>
        <w:rPr>
          <w:rFonts w:eastAsia="Calibri" w:cs="Times New Roman"/>
          <w:szCs w:val="28"/>
          <w:shd w:val="clear" w:color="auto" w:fill="FFFFFF"/>
          <w:lang w:val="be-BY" w:bidi="en-US"/>
        </w:rPr>
      </w:pPr>
      <w:r w:rsidRPr="00B27911">
        <w:rPr>
          <w:rFonts w:eastAsia="Calibri" w:cs="Times New Roman"/>
          <w:szCs w:val="28"/>
          <w:shd w:val="clear" w:color="auto" w:fill="FFFFFF"/>
          <w:lang w:val="be-BY" w:bidi="en-US"/>
        </w:rPr>
        <w:t>На долю топливно-энергетического комплекса (ТЭК) приходится 25,6% всех капитальных вложений в промышленность, 16% основных производственных фондов, 7,3% валового выпуска продукции.</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shd w:val="clear" w:color="auto" w:fill="FFFFFF"/>
          <w:lang w:val="be-BY" w:bidi="en-US"/>
        </w:rPr>
        <w:t>В структуре потребления топлива белорусской энергосистемы 70% составляет природный газ. </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b/>
          <w:i/>
          <w:szCs w:val="28"/>
          <w:lang w:val="be-BY" w:bidi="en-US"/>
        </w:rPr>
        <w:t>Топливная промышленность</w:t>
      </w:r>
      <w:r w:rsidRPr="00B27911">
        <w:rPr>
          <w:rFonts w:eastAsia="Calibri" w:cs="Times New Roman"/>
          <w:szCs w:val="28"/>
          <w:lang w:val="be-BY" w:bidi="en-US"/>
        </w:rPr>
        <w:t xml:space="preserve"> в Беларуси представлена добычей и переработкой нефти, попутного газа и торфа. Это более 50 предприятий с 20 тыс. работающих. Ведущая роль в топливной промышленности страны принадлежит нефтяной — добыче и переработке нефти и попутного газа.</w:t>
      </w:r>
    </w:p>
    <w:p w:rsidR="00DB3CE0" w:rsidRPr="00DB3CE0" w:rsidRDefault="00DB3CE0" w:rsidP="00B27911">
      <w:pPr>
        <w:widowControl w:val="0"/>
        <w:tabs>
          <w:tab w:val="left" w:pos="1134"/>
        </w:tabs>
        <w:rPr>
          <w:rFonts w:eastAsia="Calibri" w:cs="Times New Roman"/>
          <w:b/>
          <w:szCs w:val="28"/>
          <w:lang w:val="be-BY" w:bidi="en-US"/>
        </w:rPr>
      </w:pPr>
      <w:r w:rsidRPr="00DB3CE0">
        <w:rPr>
          <w:rFonts w:eastAsia="Calibri" w:cs="Times New Roman"/>
          <w:b/>
          <w:szCs w:val="28"/>
          <w:lang w:val="be-BY" w:bidi="en-US"/>
        </w:rPr>
        <w:t>3.</w:t>
      </w:r>
      <w:r w:rsidRPr="00DB3CE0">
        <w:rPr>
          <w:rFonts w:eastAsia="Calibri" w:cs="Times New Roman"/>
          <w:b/>
          <w:szCs w:val="28"/>
          <w:lang w:val="be-BY" w:bidi="en-US"/>
        </w:rPr>
        <w:tab/>
        <w:t>География добычи и переработки топливно-энергетических природных ресурсов.</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lang w:val="be-BY" w:bidi="en-US"/>
        </w:rPr>
        <w:t xml:space="preserve">Добыча нефти началась в Беларуси в 1965 г. на Речицком месторождении. </w:t>
      </w:r>
      <w:r w:rsidRPr="00B27911">
        <w:rPr>
          <w:rFonts w:eastAsia="Calibri" w:cs="Times New Roman"/>
          <w:szCs w:val="28"/>
          <w:shd w:val="clear" w:color="auto" w:fill="FFFFFF"/>
          <w:lang w:val="be-BY" w:bidi="en-US"/>
        </w:rPr>
        <w:t>С начала разработки добыто более 135 млн. т нефти.</w:t>
      </w:r>
      <w:r w:rsidRPr="00B27911">
        <w:rPr>
          <w:rFonts w:eastAsia="Calibri" w:cs="Times New Roman"/>
          <w:szCs w:val="28"/>
          <w:lang w:val="be-BY" w:bidi="en-US"/>
        </w:rPr>
        <w:t>По состоянию на 2019 г. в республике разведано 82 нефтяных месторождения (62 из них эксплуатируется) с оставшимися запасами более 50 млн. т нефти и 35 млрд. м</w:t>
      </w:r>
      <w:r w:rsidRPr="00B27911">
        <w:rPr>
          <w:rFonts w:eastAsia="Calibri" w:cs="Times New Roman"/>
          <w:szCs w:val="28"/>
          <w:vertAlign w:val="superscript"/>
          <w:lang w:val="be-BY" w:bidi="en-US"/>
        </w:rPr>
        <w:t>3</w:t>
      </w:r>
      <w:r w:rsidRPr="00B27911">
        <w:rPr>
          <w:rFonts w:eastAsia="Calibri" w:cs="Times New Roman"/>
          <w:szCs w:val="28"/>
          <w:lang w:val="be-BY" w:bidi="en-US"/>
        </w:rPr>
        <w:t xml:space="preserve"> попутного газа. Эксплуатационный фонд ПО “Белоруснефть” включает 809 скважин.</w:t>
      </w:r>
    </w:p>
    <w:p w:rsidR="00B27911" w:rsidRPr="00B27911" w:rsidRDefault="00B27911" w:rsidP="00B27911">
      <w:pPr>
        <w:widowControl w:val="0"/>
        <w:tabs>
          <w:tab w:val="left" w:pos="1134"/>
        </w:tabs>
        <w:rPr>
          <w:rFonts w:eastAsia="Calibri" w:cs="Times New Roman"/>
          <w:szCs w:val="28"/>
          <w:shd w:val="clear" w:color="auto" w:fill="FFFFFF"/>
          <w:lang w:val="be-BY" w:bidi="en-US"/>
        </w:rPr>
      </w:pPr>
      <w:r w:rsidRPr="00B27911">
        <w:rPr>
          <w:rFonts w:eastAsia="Calibri" w:cs="Times New Roman"/>
          <w:szCs w:val="28"/>
          <w:shd w:val="clear" w:color="auto" w:fill="FFFFFF"/>
          <w:lang w:val="be-BY" w:bidi="en-US"/>
        </w:rPr>
        <w:t xml:space="preserve">Большая часть доказанных запасов нефти в Беларуси относится к трудноизвлекаемым. Основной объем углеводородов получен из наиболее крупных месторождений: Речицкого, Осташковичского, Вишанского, Южно-Осташковичского. Все они расположены на территории </w:t>
      </w:r>
      <w:r w:rsidRPr="00B27911">
        <w:rPr>
          <w:rFonts w:eastAsia="Calibri" w:cs="Times New Roman"/>
          <w:szCs w:val="28"/>
          <w:lang w:val="be-BY" w:bidi="en-US"/>
        </w:rPr>
        <w:t>Гомельской области.</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lang w:val="be-BY" w:bidi="en-US"/>
        </w:rPr>
        <w:t xml:space="preserve">Максимум объемов добычи приходится на 1970-е гг. (в 1975 г. добыто 8 млн. т нефти). С 2013 г. в связи с отработкой относительно крупных месторождений и вводом в эксплуатацию месторождений с небольшими запасами объемы добычи снизились до 1,65 млн. т в год. </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lang w:val="be-BY" w:bidi="en-US"/>
        </w:rPr>
        <w:t xml:space="preserve">Рассредоточение запасов нефти по мелким месторождениям на значительной площади требует дополнительных затрат на прирост добычи каждой тонны, но учитывая дефицитность топливного баланса страны, </w:t>
      </w:r>
      <w:r w:rsidRPr="00B27911">
        <w:rPr>
          <w:rFonts w:eastAsia="Calibri" w:cs="Times New Roman"/>
          <w:szCs w:val="28"/>
          <w:lang w:val="be-BY" w:bidi="en-US"/>
        </w:rPr>
        <w:lastRenderedPageBreak/>
        <w:t>высокую хозяйственную освоенность территории, близость месторождений к магистральному нефтепроводу “Дружба” и Мозырскому НПЗ, применение прогрессивных технологий повышения нефтеотдачи пластов, добыча нефти ПО “Белоруснефть” остается рентабельной. Вместе с тем объемы добычи собственной нефти на уровне 1,65 млн т в год покрывают современные потребности страны в этом энергоносителе лишь на 10 %. Остальное количество нефти (</w:t>
      </w:r>
      <w:r w:rsidRPr="00B27911">
        <w:rPr>
          <w:rFonts w:eastAsia="Calibri" w:cs="Times New Roman"/>
          <w:szCs w:val="28"/>
          <w:lang w:val="be-BY" w:bidi="en-US"/>
        </w:rPr>
        <w:sym w:font="Symbol" w:char="F07E"/>
      </w:r>
      <w:r w:rsidRPr="00B27911">
        <w:rPr>
          <w:rFonts w:eastAsia="Calibri" w:cs="Times New Roman"/>
          <w:szCs w:val="28"/>
          <w:lang w:val="be-BY" w:bidi="en-US"/>
        </w:rPr>
        <w:t xml:space="preserve">22 млн. т ) республика импортирует из России. Для обеспечения загрузки мощностей действующих НПЗ необходим дополнительный импорт еще более чем 25 млн. т сырой нефти. Поэтому остаются актуальными проблемы разведки новых месторождений и повышения коэффициента извлечения нефти на уже эксплуатируемых, а также поиски эффективных поставщиков нефти за пределами страны и, безусловно, — энергосбережение. </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lang w:val="be-BY" w:bidi="en-US"/>
        </w:rPr>
        <w:t>Получаемый в процессе добычи нефти попутный газ после отделения от нефти направляется на Речицкий газоперерабатывающий завод. Здесь он разделяется на конденсат и сухой газ. Добыча газа в последние годы на уровне 200 млн. м</w:t>
      </w:r>
      <w:r w:rsidRPr="00B27911">
        <w:rPr>
          <w:rFonts w:eastAsia="Calibri" w:cs="Times New Roman"/>
          <w:szCs w:val="28"/>
          <w:vertAlign w:val="superscript"/>
          <w:lang w:val="be-BY" w:bidi="en-US"/>
        </w:rPr>
        <w:t xml:space="preserve">3 </w:t>
      </w:r>
      <w:r w:rsidRPr="00B27911">
        <w:rPr>
          <w:rFonts w:eastAsia="Calibri" w:cs="Times New Roman"/>
          <w:szCs w:val="28"/>
          <w:lang w:val="be-BY" w:bidi="en-US"/>
        </w:rPr>
        <w:t>при остаточных запасах около 1 млрд. м</w:t>
      </w:r>
      <w:r w:rsidRPr="00B27911">
        <w:rPr>
          <w:rFonts w:eastAsia="Calibri" w:cs="Times New Roman"/>
          <w:szCs w:val="28"/>
          <w:vertAlign w:val="superscript"/>
          <w:lang w:val="be-BY" w:bidi="en-US"/>
        </w:rPr>
        <w:t>3</w:t>
      </w:r>
      <w:r w:rsidRPr="00B27911">
        <w:rPr>
          <w:rFonts w:eastAsia="Calibri" w:cs="Times New Roman"/>
          <w:szCs w:val="28"/>
          <w:lang w:val="be-BY" w:bidi="en-US"/>
        </w:rPr>
        <w:t>. Импорт газа – 20 млрд. м</w:t>
      </w:r>
      <w:r w:rsidRPr="00B27911">
        <w:rPr>
          <w:rFonts w:eastAsia="Calibri" w:cs="Times New Roman"/>
          <w:szCs w:val="28"/>
          <w:vertAlign w:val="superscript"/>
          <w:lang w:val="be-BY" w:bidi="en-US"/>
        </w:rPr>
        <w:t>3</w:t>
      </w:r>
      <w:r w:rsidRPr="00B27911">
        <w:rPr>
          <w:rFonts w:eastAsia="Calibri" w:cs="Times New Roman"/>
          <w:szCs w:val="28"/>
          <w:lang w:val="be-BY" w:bidi="en-US"/>
        </w:rPr>
        <w:t>.</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lang w:val="be-BY" w:bidi="en-US"/>
        </w:rPr>
        <w:t>Переработка собственной и импортируемой нефти осуществляется на двух крупнейших в Европе НПЗ — Новополоцком (с 1963 г.) и Мозырском (с 1975 г.), суммарная мощность которых составляет 40 млн. т переработки нефти в год. Эти заводы были построены на трассах транзитных магистральных нефтепроводов. Они производят автомобильные бензины разных марок, керосин, дизельное, печное и моторное топливо, топочный мазут, смазочные масла, углеводороды, битум, серную кислоту, парафин и др. продукцию. Из-за сокращения поставок сырой нефти производственные мощности НПЗ в настоящее время не используются полностью. Осуществляется модернизация и акционирование НПЗ с привлечением иностранных инвесторов (в основном российских), чтобы обеспечить более полное использование имеющихся мощностей.</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lang w:val="be-BY" w:bidi="en-US"/>
        </w:rPr>
        <w:t xml:space="preserve">Старейшей отраслью топливной промышленности в Беларуси является торфяная. Добыча торфа на топливо началась в к. 19 века. В 1920-1930-х гг. торфяная промышленность играла определяющую роль в снабжении топливом белорусских электростанций. В послевоенные годы, вплоть до середины 1960-х гг. добыча топливного торфа неуклонно росла, достигнув максимума в 1966 г. — 12 млн. т. Затем торф стал постепенно вытесняться из топливного баланса электростанций углем, мазутом, природным газом и с 1987г. его использование в энергетике было прекращено (кроме нужд с/х и в качестве бытового топлива). В настоящее время в Беларуси действует 23 предприятия и производств, на которых ведется добыча и переработка торфа, выпускаются торфяные брикеты, торф кусковый и сфагновый. Износ оборудования на торфопредприятиях критический. Добыча торфа в 2018 г. составила 2,5 млн. т при остаточных запасах около 4 млрд. т. По уровню добычи торфа Беларусь занимает второе место в Европе после Финляндии. </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lang w:val="be-BY" w:bidi="en-US"/>
        </w:rPr>
        <w:lastRenderedPageBreak/>
        <w:t xml:space="preserve">Однако напряженность топливного баланса страны вынуждает вновь усиливать внимание к торфу как топливу. Торфопредприятия размещены по территории Беларуси неравномерно. По объемам добычи торфа лидируют Минская и Гомельская области. Реальным источником местного бытового топлива в ближайшем будущем могут стать бурые угли (Житковичское и Бриневское месторождения), прогнозные ресурсы которых в Полесье оцениваются в 1,35 млрд. т. </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lang w:val="be-BY" w:bidi="en-US"/>
        </w:rPr>
        <w:t>В целом, по современным оценкам объемы топливных ресурсов, добываемых на территории республики (нефть, попутный газ, топливный торф, дрова и пр.), составляют около 5 млн. т условного топлива и обеспечивают около 15% общей потребности страны в ТЭР. Недостающие ТЭР Беларусь ввозит. Наибольшую долю в топливном балансе страны начинают занимать нефтепродукты (мазут) и особенно газ. В последние годы наблюдается повышение доли местных видов топлива.</w:t>
      </w:r>
    </w:p>
    <w:p w:rsidR="00DB3CE0" w:rsidRPr="00DB3CE0" w:rsidRDefault="00DB3CE0" w:rsidP="00B27911">
      <w:pPr>
        <w:widowControl w:val="0"/>
        <w:tabs>
          <w:tab w:val="left" w:pos="1134"/>
        </w:tabs>
        <w:rPr>
          <w:rFonts w:eastAsia="Calibri" w:cs="Times New Roman"/>
          <w:b/>
          <w:iCs/>
          <w:szCs w:val="28"/>
          <w:lang w:val="be-BY" w:bidi="en-US"/>
        </w:rPr>
      </w:pPr>
      <w:r w:rsidRPr="00DB3CE0">
        <w:rPr>
          <w:rFonts w:eastAsia="Calibri" w:cs="Times New Roman"/>
          <w:b/>
          <w:iCs/>
          <w:szCs w:val="28"/>
          <w:lang w:val="be-BY" w:bidi="en-US"/>
        </w:rPr>
        <w:t>4.</w:t>
      </w:r>
      <w:r w:rsidRPr="00DB3CE0">
        <w:rPr>
          <w:rFonts w:eastAsia="Calibri" w:cs="Times New Roman"/>
          <w:b/>
          <w:iCs/>
          <w:szCs w:val="28"/>
          <w:lang w:val="be-BY" w:bidi="en-US"/>
        </w:rPr>
        <w:tab/>
        <w:t>Электроэнергетика. Энергобаланс.</w:t>
      </w:r>
    </w:p>
    <w:p w:rsidR="00B27911" w:rsidRPr="00B27911" w:rsidRDefault="00B27911" w:rsidP="00B27911">
      <w:pPr>
        <w:widowControl w:val="0"/>
        <w:tabs>
          <w:tab w:val="left" w:pos="1134"/>
        </w:tabs>
        <w:rPr>
          <w:rFonts w:eastAsia="Calibri" w:cs="Times New Roman"/>
          <w:szCs w:val="28"/>
          <w:shd w:val="clear" w:color="auto" w:fill="FFFFFF"/>
          <w:lang w:val="be-BY" w:bidi="en-US"/>
        </w:rPr>
      </w:pPr>
      <w:r w:rsidRPr="00B27911">
        <w:rPr>
          <w:rFonts w:eastAsia="Calibri" w:cs="Times New Roman"/>
          <w:b/>
          <w:i/>
          <w:iCs/>
          <w:szCs w:val="28"/>
          <w:lang w:val="be-BY" w:bidi="en-US"/>
        </w:rPr>
        <w:t xml:space="preserve">Электроэнергетика </w:t>
      </w:r>
      <w:r w:rsidRPr="00B27911">
        <w:rPr>
          <w:rFonts w:eastAsia="Calibri" w:cs="Times New Roman"/>
          <w:szCs w:val="28"/>
          <w:shd w:val="clear" w:color="auto" w:fill="FFFFFF"/>
          <w:lang w:val="be-BY" w:bidi="en-US"/>
        </w:rPr>
        <w:t>республики представляет собой постоянно развивающийся высокоавтоматизированный комплекс, объединенный общим режимом работы и единым централизованным диспетчерским управлением.</w:t>
      </w:r>
    </w:p>
    <w:p w:rsidR="00B27911" w:rsidRPr="00B27911" w:rsidRDefault="00B27911" w:rsidP="00B27911">
      <w:pPr>
        <w:widowControl w:val="0"/>
        <w:tabs>
          <w:tab w:val="left" w:pos="1134"/>
        </w:tabs>
        <w:rPr>
          <w:rFonts w:eastAsia="Calibri" w:cs="Times New Roman"/>
          <w:szCs w:val="28"/>
          <w:shd w:val="clear" w:color="auto" w:fill="FFFFFF"/>
          <w:lang w:val="be-BY" w:bidi="en-US"/>
        </w:rPr>
      </w:pPr>
      <w:r w:rsidRPr="00B27911">
        <w:rPr>
          <w:rFonts w:eastAsia="Calibri" w:cs="Times New Roman"/>
          <w:szCs w:val="28"/>
          <w:shd w:val="clear" w:color="auto" w:fill="FFFFFF"/>
          <w:lang w:val="be-BY" w:bidi="en-US"/>
        </w:rPr>
        <w:t xml:space="preserve">В настоящее время производственный потенциал белорусской энергосистемы включает около 40 электростанций с суммарной установленной мощностью </w:t>
      </w:r>
      <w:r w:rsidRPr="00B27911">
        <w:rPr>
          <w:rFonts w:eastAsia="Calibri" w:cs="Times New Roman"/>
          <w:szCs w:val="28"/>
          <w:lang w:val="be-BY" w:bidi="en-US"/>
        </w:rPr>
        <w:t>9 026,6 МВт</w:t>
      </w:r>
      <w:r w:rsidRPr="00B27911">
        <w:rPr>
          <w:rFonts w:eastAsia="Calibri" w:cs="Times New Roman"/>
          <w:szCs w:val="28"/>
          <w:shd w:val="clear" w:color="auto" w:fill="FFFFFF"/>
          <w:lang w:val="be-BY" w:bidi="en-US"/>
        </w:rPr>
        <w:t>. Из них: 20 ТЭЦ, 9 ГРЭС и 9 электростанций находится при крупных предприятиях. Среди тепловых электростанций различают конденсационные (ГРЭС) и теплоэлектроцентрали (ТЭЦ). Их доля в общей установленной мощности составляет соответственно 43,7 % и 56,3 %.</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lang w:val="be-BY" w:bidi="en-US"/>
        </w:rPr>
        <w:t xml:space="preserve">Установленная тепловая мощность энергоисточников   – 44,55 тыс. Гкал/ч. Кроме того, параллельно с генерирующими источниками энергосистемы работают 251 блок-станции организаций, не входящих в состав ГПО «Белэнерго», мощностью 825,8 МВт. </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lang w:val="be-BY" w:bidi="en-US"/>
        </w:rPr>
        <w:t>Электрическая сеть энергосистемы Республики Беларусь включает в себя линии электропередачи напряжением 0,4–750 кВ общей протяженностью 276 187 км, 1318 трансформаторных подстанций напряжением 35–750 кВ и 73 195 трансформаторных подстанций напряжением 6–10/0,4 кВ. Протяженность тепловых сетей – 6 092 км в однотрубном исчислении.</w:t>
      </w:r>
    </w:p>
    <w:p w:rsidR="00B27911" w:rsidRPr="00B27911" w:rsidRDefault="00B27911" w:rsidP="00B27911">
      <w:pPr>
        <w:widowControl w:val="0"/>
        <w:rPr>
          <w:rFonts w:eastAsia="Times New Roman" w:cs="Times New Roman"/>
          <w:szCs w:val="28"/>
          <w:shd w:val="clear" w:color="auto" w:fill="FFFFFF"/>
          <w:lang w:eastAsia="ru-RU"/>
        </w:rPr>
      </w:pPr>
      <w:r w:rsidRPr="00B27911">
        <w:rPr>
          <w:rFonts w:eastAsia="Times New Roman" w:cs="Times New Roman"/>
          <w:szCs w:val="28"/>
          <w:shd w:val="clear" w:color="auto" w:fill="FFFFFF"/>
          <w:lang w:eastAsia="ru-RU"/>
        </w:rPr>
        <w:t>Затраты топлива на выработку 1 кВт·ч электроэнергии сократились до 235,4 г у т. По этому показателю Беларусь уже ряд лет лидирует среди стран СНГ. </w:t>
      </w:r>
    </w:p>
    <w:p w:rsidR="00B27911" w:rsidRPr="00B27911" w:rsidRDefault="00B27911" w:rsidP="00B27911">
      <w:pPr>
        <w:widowControl w:val="0"/>
        <w:rPr>
          <w:rFonts w:eastAsia="Times New Roman" w:cs="Times New Roman"/>
          <w:szCs w:val="28"/>
          <w:shd w:val="clear" w:color="auto" w:fill="FFFFFF"/>
          <w:lang w:eastAsia="ru-RU"/>
        </w:rPr>
      </w:pPr>
      <w:r w:rsidRPr="00B27911">
        <w:rPr>
          <w:rFonts w:eastAsia="Times New Roman" w:cs="Times New Roman"/>
          <w:szCs w:val="28"/>
          <w:shd w:val="clear" w:color="auto" w:fill="FFFFFF"/>
          <w:lang w:eastAsia="ru-RU"/>
        </w:rPr>
        <w:t>Самая крупная электростанция Беларуси — </w:t>
      </w:r>
      <w:hyperlink r:id="rId119" w:tooltip="Лукомльская ГРЭС" w:history="1">
        <w:r w:rsidRPr="00B27911">
          <w:rPr>
            <w:rFonts w:eastAsia="Times New Roman" w:cs="Times New Roman"/>
            <w:szCs w:val="28"/>
            <w:u w:val="single"/>
            <w:shd w:val="clear" w:color="auto" w:fill="FFFFFF"/>
            <w:lang w:eastAsia="ru-RU"/>
          </w:rPr>
          <w:t>Лукомльская ГРЭС</w:t>
        </w:r>
      </w:hyperlink>
      <w:r w:rsidRPr="00B27911">
        <w:rPr>
          <w:rFonts w:eastAsia="Times New Roman" w:cs="Times New Roman"/>
          <w:szCs w:val="28"/>
          <w:shd w:val="clear" w:color="auto" w:fill="FFFFFF"/>
          <w:lang w:eastAsia="ru-RU"/>
        </w:rPr>
        <w:t>, мощностью 2560 МВт, вырабатывает более 40 % всей электроэнергии, используя природный газ и топочный мазут. К числу крупнейших электрических станций следует отнести Березовскую ГРЭС (установленная мощность — 930 МВт).</w:t>
      </w:r>
    </w:p>
    <w:p w:rsidR="00B27911" w:rsidRPr="00B27911" w:rsidRDefault="00B27911" w:rsidP="00B27911">
      <w:pPr>
        <w:widowControl w:val="0"/>
        <w:rPr>
          <w:rFonts w:eastAsia="Times New Roman" w:cs="Times New Roman"/>
          <w:szCs w:val="28"/>
          <w:lang w:eastAsia="ru-RU"/>
        </w:rPr>
      </w:pPr>
      <w:r w:rsidRPr="00B27911">
        <w:rPr>
          <w:rFonts w:eastAsia="Times New Roman" w:cs="Times New Roman"/>
          <w:szCs w:val="28"/>
          <w:shd w:val="clear" w:color="auto" w:fill="FFFFFF"/>
          <w:lang w:eastAsia="ru-RU"/>
        </w:rPr>
        <w:t xml:space="preserve">Среди теплоэлектроцентралей установленной мощностью по </w:t>
      </w:r>
      <w:r w:rsidRPr="00B27911">
        <w:rPr>
          <w:rFonts w:eastAsia="Times New Roman" w:cs="Times New Roman"/>
          <w:szCs w:val="28"/>
          <w:shd w:val="clear" w:color="auto" w:fill="FFFFFF"/>
          <w:lang w:eastAsia="ru-RU"/>
        </w:rPr>
        <w:lastRenderedPageBreak/>
        <w:t>выработке электрической энергии выделяются: Минские </w:t>
      </w:r>
      <w:hyperlink r:id="rId120" w:tooltip="Минская ТЭЦ-4" w:history="1">
        <w:r w:rsidRPr="00B27911">
          <w:rPr>
            <w:rFonts w:eastAsia="Times New Roman" w:cs="Times New Roman"/>
            <w:szCs w:val="28"/>
            <w:u w:val="single"/>
            <w:shd w:val="clear" w:color="auto" w:fill="FFFFFF"/>
            <w:lang w:eastAsia="ru-RU"/>
          </w:rPr>
          <w:t>ТЭЦ-4</w:t>
        </w:r>
      </w:hyperlink>
      <w:r w:rsidRPr="00B27911">
        <w:rPr>
          <w:rFonts w:eastAsia="Times New Roman" w:cs="Times New Roman"/>
          <w:szCs w:val="28"/>
          <w:shd w:val="clear" w:color="auto" w:fill="FFFFFF"/>
          <w:lang w:eastAsia="ru-RU"/>
        </w:rPr>
        <w:t> (1030 МВт), </w:t>
      </w:r>
      <w:hyperlink r:id="rId121" w:tooltip="Минская ТЭЦ-3" w:history="1">
        <w:r w:rsidRPr="00B27911">
          <w:rPr>
            <w:rFonts w:eastAsia="Times New Roman" w:cs="Times New Roman"/>
            <w:szCs w:val="28"/>
            <w:u w:val="single"/>
            <w:shd w:val="clear" w:color="auto" w:fill="FFFFFF"/>
            <w:lang w:eastAsia="ru-RU"/>
          </w:rPr>
          <w:t>ТЭЦ-3</w:t>
        </w:r>
      </w:hyperlink>
      <w:r w:rsidRPr="00B27911">
        <w:rPr>
          <w:rFonts w:eastAsia="Times New Roman" w:cs="Times New Roman"/>
          <w:szCs w:val="28"/>
          <w:shd w:val="clear" w:color="auto" w:fill="FFFFFF"/>
          <w:lang w:eastAsia="ru-RU"/>
        </w:rPr>
        <w:t> (420 МВт). </w:t>
      </w:r>
      <w:hyperlink r:id="rId122" w:tooltip="Минская ТЭЦ-5" w:history="1">
        <w:r w:rsidRPr="00B27911">
          <w:rPr>
            <w:rFonts w:eastAsia="Times New Roman" w:cs="Times New Roman"/>
            <w:szCs w:val="28"/>
            <w:u w:val="single"/>
            <w:shd w:val="clear" w:color="auto" w:fill="FFFFFF"/>
            <w:lang w:eastAsia="ru-RU"/>
          </w:rPr>
          <w:t>ТЭЦ-5</w:t>
        </w:r>
      </w:hyperlink>
      <w:r w:rsidRPr="00B27911">
        <w:rPr>
          <w:rFonts w:eastAsia="Times New Roman" w:cs="Times New Roman"/>
          <w:szCs w:val="28"/>
          <w:shd w:val="clear" w:color="auto" w:fill="FFFFFF"/>
          <w:lang w:eastAsia="ru-RU"/>
        </w:rPr>
        <w:t> (330 МВт). Гомельская ТЭЦ-2 (540 МВт), Могилевская ТЭЦ-2 (345 МВт), Новополоцкая ТЭЦ (505 МВт), </w:t>
      </w:r>
      <w:hyperlink r:id="rId123" w:tooltip="Светлогорская ТЭЦ" w:history="1">
        <w:r w:rsidRPr="00B27911">
          <w:rPr>
            <w:rFonts w:eastAsia="Times New Roman" w:cs="Times New Roman"/>
            <w:szCs w:val="28"/>
            <w:u w:val="single"/>
            <w:shd w:val="clear" w:color="auto" w:fill="FFFFFF"/>
            <w:lang w:eastAsia="ru-RU"/>
          </w:rPr>
          <w:t>Светлогорская ТЭЦ</w:t>
        </w:r>
      </w:hyperlink>
      <w:r w:rsidRPr="00B27911">
        <w:rPr>
          <w:rFonts w:eastAsia="Times New Roman" w:cs="Times New Roman"/>
          <w:szCs w:val="28"/>
          <w:shd w:val="clear" w:color="auto" w:fill="FFFFFF"/>
          <w:lang w:eastAsia="ru-RU"/>
        </w:rPr>
        <w:t> (260 МВт). </w:t>
      </w:r>
      <w:hyperlink r:id="rId124" w:tooltip="Мозырская ТЭЦ" w:history="1">
        <w:r w:rsidRPr="00B27911">
          <w:rPr>
            <w:rFonts w:eastAsia="Times New Roman" w:cs="Times New Roman"/>
            <w:szCs w:val="28"/>
            <w:u w:val="single"/>
            <w:shd w:val="clear" w:color="auto" w:fill="FFFFFF"/>
            <w:lang w:eastAsia="ru-RU"/>
          </w:rPr>
          <w:t>Мозырская ТЭЦ</w:t>
        </w:r>
      </w:hyperlink>
      <w:r w:rsidRPr="00B27911">
        <w:rPr>
          <w:rFonts w:eastAsia="Times New Roman" w:cs="Times New Roman"/>
          <w:szCs w:val="28"/>
          <w:shd w:val="clear" w:color="auto" w:fill="FFFFFF"/>
          <w:lang w:eastAsia="ru-RU"/>
        </w:rPr>
        <w:t> (195 МВт), Бобруйская ТЭЦ-2 (180 МВт). Теплоэлектроцентрали и районные котельные вырабатывают около 60 % тепловой энергии. Действуют также несколько тысяч малых энергоустановок, которые имеют низкие технико-экономические характеристики, негативно воздействуют па окружающую среду, забирают значительное количество трудовых ресурсов.</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shd w:val="clear" w:color="auto" w:fill="FFFFFF"/>
          <w:lang w:val="be-BY" w:bidi="en-US"/>
        </w:rPr>
        <w:t xml:space="preserve">В различные периоды на территории Беларуси было построено более 50 </w:t>
      </w:r>
      <w:hyperlink r:id="rId125" w:tooltip="Список гидроэлектростанций Белоруссии" w:history="1">
        <w:r w:rsidRPr="00B27911">
          <w:rPr>
            <w:rFonts w:eastAsia="Calibri" w:cs="Times New Roman"/>
            <w:szCs w:val="28"/>
            <w:u w:val="single"/>
            <w:shd w:val="clear" w:color="auto" w:fill="FFFFFF"/>
            <w:lang w:val="be-BY" w:bidi="en-US"/>
          </w:rPr>
          <w:t>гидроэлектростанций</w:t>
        </w:r>
      </w:hyperlink>
      <w:r w:rsidRPr="00B27911">
        <w:rPr>
          <w:rFonts w:eastAsia="Calibri" w:cs="Times New Roman"/>
          <w:szCs w:val="28"/>
          <w:shd w:val="clear" w:color="auto" w:fill="FFFFFF"/>
          <w:lang w:val="be-BY" w:bidi="en-US"/>
        </w:rPr>
        <w:t xml:space="preserve">малой и средней мощности. </w:t>
      </w:r>
      <w:r w:rsidRPr="00B27911">
        <w:rPr>
          <w:rFonts w:eastAsia="Calibri" w:cs="Times New Roman"/>
          <w:szCs w:val="28"/>
          <w:lang w:val="be-BY" w:bidi="en-US"/>
        </w:rPr>
        <w:t xml:space="preserve">В 2017 году введены в эксплуатацию: Витебская ГЭС – самая крупная гидроэлектростанция Беларуси; Полоцкая ГЭС – 2-я по мощности гидроэлектростанция республики. Функционируют также: </w:t>
      </w:r>
      <w:hyperlink r:id="rId126" w:tooltip="Гродненская ГЭС" w:history="1">
        <w:r w:rsidRPr="00B27911">
          <w:rPr>
            <w:rFonts w:eastAsia="Calibri" w:cs="Times New Roman"/>
            <w:szCs w:val="28"/>
            <w:u w:val="single"/>
            <w:shd w:val="clear" w:color="auto" w:fill="FFFFFF"/>
            <w:lang w:val="be-BY" w:bidi="en-US"/>
          </w:rPr>
          <w:t>Гродненская ГЭС</w:t>
        </w:r>
      </w:hyperlink>
      <w:r w:rsidRPr="00B27911">
        <w:rPr>
          <w:rFonts w:eastAsia="Calibri" w:cs="Times New Roman"/>
          <w:szCs w:val="28"/>
          <w:shd w:val="clear" w:color="auto" w:fill="FFFFFF"/>
          <w:lang w:val="be-BY" w:bidi="en-US"/>
        </w:rPr>
        <w:t> (17 МВт), </w:t>
      </w:r>
      <w:hyperlink r:id="rId127" w:tooltip="Осиповичская ГЭС" w:history="1">
        <w:r w:rsidRPr="00B27911">
          <w:rPr>
            <w:rFonts w:eastAsia="Calibri" w:cs="Times New Roman"/>
            <w:szCs w:val="28"/>
            <w:u w:val="single"/>
            <w:shd w:val="clear" w:color="auto" w:fill="FFFFFF"/>
            <w:lang w:val="be-BY" w:bidi="en-US"/>
          </w:rPr>
          <w:t>Осиповичская ГЭС</w:t>
        </w:r>
      </w:hyperlink>
      <w:r w:rsidRPr="00B27911">
        <w:rPr>
          <w:rFonts w:eastAsia="Calibri" w:cs="Times New Roman"/>
          <w:szCs w:val="28"/>
          <w:shd w:val="clear" w:color="auto" w:fill="FFFFFF"/>
          <w:lang w:val="be-BY" w:bidi="en-US"/>
        </w:rPr>
        <w:t> (2,2 МВт), </w:t>
      </w:r>
      <w:hyperlink r:id="rId128" w:tooltip="Чигиринская ГЭС" w:history="1">
        <w:r w:rsidRPr="00B27911">
          <w:rPr>
            <w:rFonts w:eastAsia="Calibri" w:cs="Times New Roman"/>
            <w:szCs w:val="28"/>
            <w:u w:val="single"/>
            <w:shd w:val="clear" w:color="auto" w:fill="FFFFFF"/>
            <w:lang w:val="be-BY" w:bidi="en-US"/>
          </w:rPr>
          <w:t>Чигиринская ГЭС</w:t>
        </w:r>
      </w:hyperlink>
      <w:r w:rsidRPr="00B27911">
        <w:rPr>
          <w:rFonts w:eastAsia="Calibri" w:cs="Times New Roman"/>
          <w:szCs w:val="28"/>
          <w:shd w:val="clear" w:color="auto" w:fill="FFFFFF"/>
          <w:lang w:val="be-BY" w:bidi="en-US"/>
        </w:rPr>
        <w:t> (1,5 МВт).</w:t>
      </w:r>
    </w:p>
    <w:p w:rsidR="00B27911" w:rsidRPr="00B27911" w:rsidRDefault="00B27911" w:rsidP="00B27911">
      <w:pPr>
        <w:widowControl w:val="0"/>
        <w:tabs>
          <w:tab w:val="left" w:pos="1134"/>
        </w:tabs>
        <w:rPr>
          <w:rFonts w:eastAsia="Calibri" w:cs="Times New Roman"/>
          <w:szCs w:val="28"/>
          <w:shd w:val="clear" w:color="auto" w:fill="FFFFFF"/>
          <w:lang w:val="be-BY" w:bidi="en-US"/>
        </w:rPr>
      </w:pPr>
      <w:r w:rsidRPr="00B27911">
        <w:rPr>
          <w:rFonts w:eastAsia="Calibri" w:cs="Times New Roman"/>
          <w:szCs w:val="28"/>
          <w:shd w:val="clear" w:color="auto" w:fill="FFFFFF"/>
          <w:lang w:val="be-BY" w:bidi="en-US"/>
        </w:rPr>
        <w:t>В 2016 году введена в эксплуатацию первая в республике Новогрудская ветроэлектрическая станция мощностью 9,0 МВт.</w:t>
      </w:r>
    </w:p>
    <w:p w:rsidR="00B27911" w:rsidRPr="00B27911" w:rsidRDefault="00B27911" w:rsidP="00B27911">
      <w:pPr>
        <w:widowControl w:val="0"/>
        <w:tabs>
          <w:tab w:val="left" w:pos="1134"/>
        </w:tabs>
        <w:rPr>
          <w:rFonts w:eastAsia="Calibri" w:cs="Times New Roman"/>
          <w:szCs w:val="28"/>
          <w:shd w:val="clear" w:color="auto" w:fill="FFFFFF"/>
          <w:lang w:val="be-BY" w:bidi="en-US"/>
        </w:rPr>
      </w:pPr>
      <w:r w:rsidRPr="00B27911">
        <w:rPr>
          <w:rFonts w:eastAsia="Calibri" w:cs="Times New Roman"/>
          <w:szCs w:val="28"/>
          <w:shd w:val="clear" w:color="auto" w:fill="FFFFFF"/>
          <w:lang w:val="be-BY" w:bidi="en-US"/>
        </w:rPr>
        <w:t xml:space="preserve">В 2016 году  введены в эксплуатацию </w:t>
      </w:r>
      <w:hyperlink r:id="rId129" w:tooltip="Солар II" w:history="1">
        <w:r w:rsidRPr="00B27911">
          <w:rPr>
            <w:rFonts w:eastAsia="Calibri" w:cs="Times New Roman"/>
            <w:szCs w:val="28"/>
            <w:u w:val="single"/>
            <w:shd w:val="clear" w:color="auto" w:fill="FFFFFF"/>
            <w:lang w:val="be-BY" w:bidi="en-US"/>
          </w:rPr>
          <w:t>солнечная электростанция</w:t>
        </w:r>
      </w:hyperlink>
      <w:r w:rsidRPr="00B27911">
        <w:rPr>
          <w:rFonts w:eastAsia="Calibri" w:cs="Times New Roman"/>
          <w:szCs w:val="28"/>
          <w:shd w:val="clear" w:color="auto" w:fill="FFFFFF"/>
          <w:lang w:val="be-BY" w:bidi="en-US"/>
        </w:rPr>
        <w:t xml:space="preserve">мощностью до 18,48 МВт в </w:t>
      </w:r>
      <w:hyperlink r:id="rId130" w:tooltip="Брагинский район" w:history="1">
        <w:r w:rsidRPr="00B27911">
          <w:rPr>
            <w:rFonts w:eastAsia="Calibri" w:cs="Times New Roman"/>
            <w:szCs w:val="28"/>
            <w:u w:val="single"/>
            <w:shd w:val="clear" w:color="auto" w:fill="FFFFFF"/>
            <w:lang w:val="be-BY" w:bidi="en-US"/>
          </w:rPr>
          <w:t>Брагинском районе</w:t>
        </w:r>
      </w:hyperlink>
      <w:r w:rsidRPr="00B27911">
        <w:rPr>
          <w:rFonts w:eastAsia="Calibri" w:cs="Times New Roman"/>
          <w:szCs w:val="28"/>
          <w:lang w:val="be-BY" w:bidi="en-US"/>
        </w:rPr>
        <w:t xml:space="preserve"> и </w:t>
      </w:r>
      <w:hyperlink r:id="rId131" w:tooltip="Солнечная электростанция в Мядельском районе" w:history="1">
        <w:r w:rsidRPr="00B27911">
          <w:rPr>
            <w:rFonts w:eastAsia="Calibri" w:cs="Times New Roman"/>
            <w:szCs w:val="28"/>
            <w:u w:val="single"/>
            <w:shd w:val="clear" w:color="auto" w:fill="FFFFFF"/>
            <w:lang w:val="be-BY" w:bidi="en-US"/>
          </w:rPr>
          <w:t>солнечная электростанция</w:t>
        </w:r>
      </w:hyperlink>
      <w:r w:rsidRPr="00B27911">
        <w:rPr>
          <w:rFonts w:eastAsia="Calibri" w:cs="Times New Roman"/>
          <w:szCs w:val="28"/>
          <w:shd w:val="clear" w:color="auto" w:fill="FFFFFF"/>
          <w:lang w:val="be-BY" w:bidi="en-US"/>
        </w:rPr>
        <w:t xml:space="preserve">мощностью 5,7 МВт в Мядельском районе. </w:t>
      </w:r>
    </w:p>
    <w:p w:rsidR="00B27911" w:rsidRPr="00B27911" w:rsidRDefault="00B27911" w:rsidP="00B27911">
      <w:pPr>
        <w:widowControl w:val="0"/>
        <w:tabs>
          <w:tab w:val="left" w:pos="1134"/>
        </w:tabs>
        <w:rPr>
          <w:rFonts w:eastAsia="Calibri" w:cs="Times New Roman"/>
          <w:szCs w:val="28"/>
          <w:shd w:val="clear" w:color="auto" w:fill="FFFFFF"/>
          <w:lang w:val="be-BY" w:bidi="en-US"/>
        </w:rPr>
      </w:pPr>
      <w:r w:rsidRPr="00B27911">
        <w:rPr>
          <w:rFonts w:eastAsia="Calibri" w:cs="Times New Roman"/>
          <w:szCs w:val="28"/>
          <w:shd w:val="clear" w:color="auto" w:fill="FFFFFF"/>
          <w:lang w:val="be-BY" w:bidi="en-US"/>
        </w:rPr>
        <w:t xml:space="preserve">В октябре 2017 года была открыта солнечная электростанция в Речицком районе мощностью 55 МВт. В январе 2019 года началось строительство солнечной электростанции в </w:t>
      </w:r>
      <w:hyperlink r:id="rId132" w:tooltip="Чериковский район" w:history="1">
        <w:r w:rsidRPr="00B27911">
          <w:rPr>
            <w:rFonts w:eastAsia="Calibri" w:cs="Times New Roman"/>
            <w:szCs w:val="28"/>
            <w:u w:val="single"/>
            <w:shd w:val="clear" w:color="auto" w:fill="FFFFFF"/>
            <w:lang w:val="be-BY" w:bidi="en-US"/>
          </w:rPr>
          <w:t>Чериковском районе</w:t>
        </w:r>
      </w:hyperlink>
      <w:r w:rsidRPr="00B27911">
        <w:rPr>
          <w:rFonts w:eastAsia="Calibri" w:cs="Times New Roman"/>
          <w:szCs w:val="28"/>
          <w:shd w:val="clear" w:color="auto" w:fill="FFFFFF"/>
          <w:lang w:val="be-BY" w:bidi="en-US"/>
        </w:rPr>
        <w:t>Могилёвской области мощностью 100 МВт.</w:t>
      </w:r>
    </w:p>
    <w:p w:rsidR="00B27911" w:rsidRPr="00B27911" w:rsidRDefault="00B27911" w:rsidP="00B27911">
      <w:pPr>
        <w:widowControl w:val="0"/>
        <w:tabs>
          <w:tab w:val="left" w:pos="1134"/>
        </w:tabs>
        <w:rPr>
          <w:rFonts w:eastAsia="Calibri" w:cs="Times New Roman"/>
          <w:szCs w:val="28"/>
          <w:lang w:val="be-BY" w:bidi="en-US"/>
        </w:rPr>
      </w:pPr>
      <w:r w:rsidRPr="00B27911">
        <w:rPr>
          <w:rFonts w:eastAsia="Calibri" w:cs="Times New Roman"/>
          <w:szCs w:val="28"/>
          <w:shd w:val="clear" w:color="auto" w:fill="FFFFFF"/>
          <w:lang w:val="be-BY" w:bidi="en-US"/>
        </w:rPr>
        <w:t xml:space="preserve">В 2011 году началось строительство </w:t>
      </w:r>
      <w:hyperlink r:id="rId133" w:tooltip="Белорусская АЭС" w:history="1">
        <w:r w:rsidRPr="00B27911">
          <w:rPr>
            <w:rFonts w:eastAsia="Calibri" w:cs="Times New Roman"/>
            <w:szCs w:val="28"/>
            <w:u w:val="single"/>
            <w:shd w:val="clear" w:color="auto" w:fill="FFFFFF"/>
            <w:lang w:val="be-BY" w:bidi="en-US"/>
          </w:rPr>
          <w:t>Белорусской АЭС</w:t>
        </w:r>
      </w:hyperlink>
      <w:r w:rsidRPr="00B27911">
        <w:rPr>
          <w:rFonts w:eastAsia="Calibri" w:cs="Times New Roman"/>
          <w:szCs w:val="28"/>
          <w:shd w:val="clear" w:color="auto" w:fill="FFFFFF"/>
          <w:lang w:val="be-BY" w:bidi="en-US"/>
        </w:rPr>
        <w:t xml:space="preserve">на северо-западе страны в </w:t>
      </w:r>
      <w:hyperlink r:id="rId134" w:tooltip="Островецкий район" w:history="1">
        <w:r w:rsidRPr="00B27911">
          <w:rPr>
            <w:rFonts w:eastAsia="Calibri" w:cs="Times New Roman"/>
            <w:szCs w:val="28"/>
            <w:u w:val="single"/>
            <w:shd w:val="clear" w:color="auto" w:fill="FFFFFF"/>
            <w:lang w:val="be-BY" w:bidi="en-US"/>
          </w:rPr>
          <w:t>Островецком районе</w:t>
        </w:r>
      </w:hyperlink>
      <w:hyperlink r:id="rId135" w:tooltip="Гродненская область" w:history="1">
        <w:r w:rsidRPr="00B27911">
          <w:rPr>
            <w:rFonts w:eastAsia="Calibri" w:cs="Times New Roman"/>
            <w:szCs w:val="28"/>
            <w:u w:val="single"/>
            <w:shd w:val="clear" w:color="auto" w:fill="FFFFFF"/>
            <w:lang w:val="be-BY" w:bidi="en-US"/>
          </w:rPr>
          <w:t>Гродненской области</w:t>
        </w:r>
      </w:hyperlink>
      <w:r w:rsidRPr="00B27911">
        <w:rPr>
          <w:rFonts w:eastAsia="Calibri" w:cs="Times New Roman"/>
          <w:szCs w:val="28"/>
          <w:shd w:val="clear" w:color="auto" w:fill="FFFFFF"/>
          <w:lang w:val="be-BY" w:bidi="en-US"/>
        </w:rPr>
        <w:t xml:space="preserve">. </w:t>
      </w:r>
      <w:hyperlink r:id="rId136" w:tooltip="Атомная электростанция" w:history="1">
        <w:r w:rsidRPr="00B27911">
          <w:rPr>
            <w:rFonts w:eastAsia="Calibri" w:cs="Times New Roman"/>
            <w:szCs w:val="28"/>
            <w:u w:val="single"/>
            <w:shd w:val="clear" w:color="auto" w:fill="FFFFFF"/>
            <w:lang w:val="be-BY" w:bidi="en-US"/>
          </w:rPr>
          <w:t>АЭС</w:t>
        </w:r>
      </w:hyperlink>
      <w:r w:rsidRPr="00B27911">
        <w:rPr>
          <w:rFonts w:eastAsia="Calibri" w:cs="Times New Roman"/>
          <w:szCs w:val="28"/>
          <w:shd w:val="clear" w:color="auto" w:fill="FFFFFF"/>
          <w:lang w:val="be-BY" w:bidi="en-US"/>
        </w:rPr>
        <w:t xml:space="preserve">будет состоять из двух </w:t>
      </w:r>
      <w:hyperlink r:id="rId137" w:tooltip="Энергоблок" w:history="1">
        <w:r w:rsidRPr="00B27911">
          <w:rPr>
            <w:rFonts w:eastAsia="Calibri" w:cs="Times New Roman"/>
            <w:szCs w:val="28"/>
            <w:u w:val="single"/>
            <w:shd w:val="clear" w:color="auto" w:fill="FFFFFF"/>
            <w:lang w:val="be-BY" w:bidi="en-US"/>
          </w:rPr>
          <w:t>энергоблоков</w:t>
        </w:r>
      </w:hyperlink>
      <w:r w:rsidRPr="00B27911">
        <w:rPr>
          <w:rFonts w:eastAsia="Calibri" w:cs="Times New Roman"/>
          <w:szCs w:val="28"/>
          <w:shd w:val="clear" w:color="auto" w:fill="FFFFFF"/>
          <w:lang w:val="be-BY" w:bidi="en-US"/>
        </w:rPr>
        <w:t xml:space="preserve">суммарной мощностью до 2400 (2х1194) МВт. Выбран российский проект </w:t>
      </w:r>
      <w:hyperlink r:id="rId138" w:tooltip="АЭС-2006" w:history="1">
        <w:r w:rsidRPr="00B27911">
          <w:rPr>
            <w:rFonts w:eastAsia="Calibri" w:cs="Times New Roman"/>
            <w:szCs w:val="28"/>
            <w:u w:val="single"/>
            <w:shd w:val="clear" w:color="auto" w:fill="FFFFFF"/>
            <w:lang w:val="be-BY" w:bidi="en-US"/>
          </w:rPr>
          <w:t>«АЭС-2006»</w:t>
        </w:r>
      </w:hyperlink>
      <w:r w:rsidRPr="00B27911">
        <w:rPr>
          <w:rFonts w:eastAsia="Calibri" w:cs="Times New Roman"/>
          <w:szCs w:val="28"/>
          <w:shd w:val="clear" w:color="auto" w:fill="FFFFFF"/>
          <w:lang w:val="be-BY" w:bidi="en-US"/>
        </w:rPr>
        <w:t xml:space="preserve">с </w:t>
      </w:r>
      <w:hyperlink r:id="rId139" w:tooltip="Водо-водяной ядерный реактор" w:history="1">
        <w:r w:rsidRPr="00B27911">
          <w:rPr>
            <w:rFonts w:eastAsia="Calibri" w:cs="Times New Roman"/>
            <w:szCs w:val="28"/>
            <w:u w:val="single"/>
            <w:shd w:val="clear" w:color="auto" w:fill="FFFFFF"/>
            <w:lang w:val="be-BY" w:bidi="en-US"/>
          </w:rPr>
          <w:t>водо-водяными энергетическими реакторами</w:t>
        </w:r>
      </w:hyperlink>
      <w:r w:rsidRPr="00B27911">
        <w:rPr>
          <w:rFonts w:eastAsia="Calibri" w:cs="Times New Roman"/>
          <w:szCs w:val="28"/>
          <w:shd w:val="clear" w:color="auto" w:fill="FFFFFF"/>
          <w:lang w:val="be-BY" w:bidi="en-US"/>
        </w:rPr>
        <w:t>(</w:t>
      </w:r>
      <w:hyperlink r:id="rId140" w:tooltip="Водо-водяной энергетический реактор" w:history="1">
        <w:r w:rsidRPr="00B27911">
          <w:rPr>
            <w:rFonts w:eastAsia="Calibri" w:cs="Times New Roman"/>
            <w:szCs w:val="28"/>
            <w:u w:val="single"/>
            <w:shd w:val="clear" w:color="auto" w:fill="FFFFFF"/>
            <w:lang w:val="be-BY" w:bidi="en-US"/>
          </w:rPr>
          <w:t>ВВЭР</w:t>
        </w:r>
      </w:hyperlink>
      <w:r w:rsidRPr="00B27911">
        <w:rPr>
          <w:rFonts w:eastAsia="Calibri" w:cs="Times New Roman"/>
          <w:szCs w:val="28"/>
          <w:shd w:val="clear" w:color="auto" w:fill="FFFFFF"/>
          <w:lang w:val="be-BY" w:bidi="en-US"/>
        </w:rPr>
        <w:t xml:space="preserve">) поколения «3+». Первый </w:t>
      </w:r>
      <w:hyperlink r:id="rId141" w:tooltip="Энергоблок" w:history="1">
        <w:r w:rsidRPr="00B27911">
          <w:rPr>
            <w:rFonts w:eastAsia="Calibri" w:cs="Times New Roman"/>
            <w:szCs w:val="28"/>
            <w:u w:val="single"/>
            <w:shd w:val="clear" w:color="auto" w:fill="FFFFFF"/>
            <w:lang w:val="be-BY" w:bidi="en-US"/>
          </w:rPr>
          <w:t>энергоблок</w:t>
        </w:r>
      </w:hyperlink>
      <w:r w:rsidRPr="00B27911">
        <w:rPr>
          <w:rFonts w:eastAsia="Calibri" w:cs="Times New Roman"/>
          <w:szCs w:val="28"/>
          <w:shd w:val="clear" w:color="auto" w:fill="FFFFFF"/>
          <w:lang w:val="be-BY" w:bidi="en-US"/>
        </w:rPr>
        <w:t xml:space="preserve">планируется ввести в эксплуатацию в 2019 году, второй </w:t>
      </w:r>
      <w:r w:rsidRPr="00B27911">
        <w:rPr>
          <w:rFonts w:eastAsia="Calibri" w:cs="Times New Roman"/>
          <w:szCs w:val="28"/>
          <w:lang w:val="be-BY" w:bidi="en-US"/>
        </w:rPr>
        <w:t>–</w:t>
      </w:r>
      <w:r w:rsidRPr="00B27911">
        <w:rPr>
          <w:rFonts w:eastAsia="Calibri" w:cs="Times New Roman"/>
          <w:szCs w:val="28"/>
          <w:shd w:val="clear" w:color="auto" w:fill="FFFFFF"/>
          <w:lang w:val="be-BY" w:bidi="en-US"/>
        </w:rPr>
        <w:t xml:space="preserve"> в 2020-м.</w:t>
      </w:r>
    </w:p>
    <w:p w:rsidR="00B27911" w:rsidRPr="00B27911" w:rsidRDefault="00B27911" w:rsidP="00B27911">
      <w:pPr>
        <w:widowControl w:val="0"/>
        <w:rPr>
          <w:rFonts w:eastAsia="Calibri" w:cs="Times New Roman"/>
          <w:szCs w:val="28"/>
          <w:lang w:val="be-BY" w:bidi="en-US"/>
        </w:rPr>
      </w:pPr>
      <w:r w:rsidRPr="00B27911">
        <w:rPr>
          <w:rFonts w:eastAsia="Calibri" w:cs="Times New Roman"/>
          <w:szCs w:val="28"/>
          <w:shd w:val="clear" w:color="auto" w:fill="FFFFFF"/>
          <w:lang w:val="be-BY" w:bidi="en-US"/>
        </w:rPr>
        <w:t>В числе приоритетных направлений электроэнергетики — развитие и модернизация действующих энергоисточников, строительство и реконструкция электрических и тепловых сетей, интеграция атомной электростанции в баланс энергосистемы республики, использование местных видов топлива и возобновляемых источников энергии.</w:t>
      </w:r>
    </w:p>
    <w:p w:rsidR="006E62FD" w:rsidRDefault="006E62FD" w:rsidP="00DB3CE0">
      <w:pPr>
        <w:widowControl w:val="0"/>
        <w:jc w:val="center"/>
        <w:rPr>
          <w:rFonts w:eastAsia="Times New Roman" w:cs="Times New Roman"/>
          <w:b/>
          <w:bCs/>
          <w:szCs w:val="28"/>
          <w:lang w:val="be-BY" w:eastAsia="ru-RU" w:bidi="en-US"/>
        </w:rPr>
      </w:pPr>
    </w:p>
    <w:p w:rsidR="00DB3CE0" w:rsidRDefault="00DB3CE0" w:rsidP="005913EC">
      <w:pPr>
        <w:pStyle w:val="3"/>
        <w:rPr>
          <w:rFonts w:eastAsia="Times New Roman"/>
          <w:lang w:val="be-BY" w:eastAsia="ru-RU" w:bidi="en-US"/>
        </w:rPr>
      </w:pPr>
      <w:bookmarkStart w:id="54" w:name="_Toc20670273"/>
      <w:r>
        <w:rPr>
          <w:rFonts w:eastAsia="Times New Roman"/>
          <w:lang w:val="be-BY" w:eastAsia="ru-RU" w:bidi="en-US"/>
        </w:rPr>
        <w:t xml:space="preserve">Лекция 9. </w:t>
      </w:r>
      <w:r w:rsidRPr="00DB3CE0">
        <w:rPr>
          <w:rFonts w:eastAsia="Times New Roman"/>
          <w:lang w:val="be-BY" w:eastAsia="ru-RU" w:bidi="en-US"/>
        </w:rPr>
        <w:t>Металлурго-машиностроительй комплекс (ММК).</w:t>
      </w:r>
      <w:bookmarkEnd w:id="54"/>
    </w:p>
    <w:p w:rsidR="00DB3CE0" w:rsidRDefault="00DB3CE0" w:rsidP="00DB3CE0">
      <w:pPr>
        <w:widowControl w:val="0"/>
        <w:jc w:val="left"/>
        <w:rPr>
          <w:rFonts w:eastAsia="Times New Roman" w:cs="Times New Roman"/>
          <w:b/>
          <w:bCs/>
          <w:szCs w:val="28"/>
          <w:lang w:val="be-BY" w:eastAsia="ru-RU" w:bidi="en-US"/>
        </w:rPr>
      </w:pPr>
      <w:r>
        <w:rPr>
          <w:rFonts w:eastAsia="Times New Roman" w:cs="Times New Roman"/>
          <w:b/>
          <w:bCs/>
          <w:szCs w:val="28"/>
          <w:lang w:val="be-BY" w:eastAsia="ru-RU" w:bidi="en-US"/>
        </w:rPr>
        <w:t>Вопросы:</w:t>
      </w:r>
    </w:p>
    <w:p w:rsidR="00DB3CE0" w:rsidRPr="00DB3CE0" w:rsidRDefault="00DB3CE0" w:rsidP="00DB3CE0">
      <w:pPr>
        <w:rPr>
          <w:i/>
          <w:lang w:val="be-BY" w:eastAsia="ru-RU" w:bidi="en-US"/>
        </w:rPr>
      </w:pPr>
      <w:r w:rsidRPr="00DB3CE0">
        <w:rPr>
          <w:i/>
          <w:lang w:val="be-BY" w:eastAsia="ru-RU" w:bidi="en-US"/>
        </w:rPr>
        <w:t>1.</w:t>
      </w:r>
      <w:r w:rsidRPr="00DB3CE0">
        <w:rPr>
          <w:i/>
          <w:lang w:val="be-BY" w:eastAsia="ru-RU" w:bidi="en-US"/>
        </w:rPr>
        <w:tab/>
        <w:t xml:space="preserve">Понятие о ММК. </w:t>
      </w:r>
    </w:p>
    <w:p w:rsidR="00DB3CE0" w:rsidRPr="00DB3CE0" w:rsidRDefault="00DB3CE0" w:rsidP="00DB3CE0">
      <w:pPr>
        <w:rPr>
          <w:i/>
          <w:lang w:val="be-BY" w:eastAsia="ru-RU" w:bidi="en-US"/>
        </w:rPr>
      </w:pPr>
      <w:r w:rsidRPr="00DB3CE0">
        <w:rPr>
          <w:i/>
          <w:lang w:val="be-BY" w:eastAsia="ru-RU" w:bidi="en-US"/>
        </w:rPr>
        <w:t>2.</w:t>
      </w:r>
      <w:r w:rsidRPr="00DB3CE0">
        <w:rPr>
          <w:i/>
          <w:lang w:val="be-BY" w:eastAsia="ru-RU" w:bidi="en-US"/>
        </w:rPr>
        <w:tab/>
        <w:t xml:space="preserve">Отраслевая структура металлургического комплекса (МК), состав. </w:t>
      </w:r>
    </w:p>
    <w:p w:rsidR="00DB3CE0" w:rsidRPr="00DB3CE0" w:rsidRDefault="00DB3CE0" w:rsidP="00DB3CE0">
      <w:pPr>
        <w:rPr>
          <w:i/>
          <w:lang w:val="be-BY" w:eastAsia="ru-RU" w:bidi="en-US"/>
        </w:rPr>
      </w:pPr>
      <w:r w:rsidRPr="00DB3CE0">
        <w:rPr>
          <w:i/>
          <w:lang w:val="be-BY" w:eastAsia="ru-RU" w:bidi="en-US"/>
        </w:rPr>
        <w:t>3.</w:t>
      </w:r>
      <w:r w:rsidRPr="00DB3CE0">
        <w:rPr>
          <w:i/>
          <w:lang w:val="be-BY" w:eastAsia="ru-RU" w:bidi="en-US"/>
        </w:rPr>
        <w:tab/>
        <w:t>Особенности сырьевой базы МК.</w:t>
      </w:r>
    </w:p>
    <w:p w:rsidR="00DB3CE0" w:rsidRPr="00DB3CE0" w:rsidRDefault="00DB3CE0" w:rsidP="00DB3CE0">
      <w:pPr>
        <w:rPr>
          <w:i/>
          <w:lang w:val="be-BY" w:eastAsia="ru-RU" w:bidi="en-US"/>
        </w:rPr>
      </w:pPr>
      <w:r w:rsidRPr="00DB3CE0">
        <w:rPr>
          <w:i/>
          <w:lang w:val="be-BY" w:eastAsia="ru-RU" w:bidi="en-US"/>
        </w:rPr>
        <w:t>4.</w:t>
      </w:r>
      <w:r w:rsidRPr="00DB3CE0">
        <w:rPr>
          <w:i/>
          <w:lang w:val="be-BY" w:eastAsia="ru-RU" w:bidi="en-US"/>
        </w:rPr>
        <w:tab/>
        <w:t>Особенности производства МК и география его размещения.</w:t>
      </w:r>
    </w:p>
    <w:p w:rsidR="00DB3CE0" w:rsidRPr="00DB3CE0" w:rsidRDefault="00DB3CE0" w:rsidP="00DB3CE0">
      <w:pPr>
        <w:rPr>
          <w:i/>
          <w:lang w:val="be-BY" w:eastAsia="ru-RU" w:bidi="en-US"/>
        </w:rPr>
      </w:pPr>
      <w:r w:rsidRPr="00DB3CE0">
        <w:rPr>
          <w:i/>
          <w:lang w:val="be-BY" w:eastAsia="ru-RU" w:bidi="en-US"/>
        </w:rPr>
        <w:lastRenderedPageBreak/>
        <w:t>5.</w:t>
      </w:r>
      <w:r w:rsidRPr="00DB3CE0">
        <w:rPr>
          <w:i/>
          <w:lang w:val="be-BY" w:eastAsia="ru-RU" w:bidi="en-US"/>
        </w:rPr>
        <w:tab/>
        <w:t>Особенности машиностроительного производства и география его размещения.</w:t>
      </w:r>
    </w:p>
    <w:p w:rsidR="00DB3CE0" w:rsidRPr="00DB3CE0" w:rsidRDefault="00DB3CE0" w:rsidP="00DB3CE0">
      <w:pPr>
        <w:rPr>
          <w:i/>
          <w:lang w:val="be-BY" w:eastAsia="ru-RU" w:bidi="en-US"/>
        </w:rPr>
      </w:pPr>
      <w:r w:rsidRPr="00DB3CE0">
        <w:rPr>
          <w:i/>
          <w:lang w:val="be-BY" w:eastAsia="ru-RU" w:bidi="en-US"/>
        </w:rPr>
        <w:t>6.</w:t>
      </w:r>
      <w:r w:rsidRPr="00DB3CE0">
        <w:rPr>
          <w:i/>
          <w:lang w:val="be-BY" w:eastAsia="ru-RU" w:bidi="en-US"/>
        </w:rPr>
        <w:tab/>
        <w:t>Особенности развития и география размещения.</w:t>
      </w:r>
    </w:p>
    <w:p w:rsidR="00DB3CE0" w:rsidRDefault="00DB3CE0" w:rsidP="00B27911">
      <w:pPr>
        <w:widowControl w:val="0"/>
        <w:rPr>
          <w:rFonts w:eastAsia="Times New Roman" w:cs="Times New Roman"/>
          <w:b/>
          <w:bCs/>
          <w:szCs w:val="28"/>
          <w:lang w:val="be-BY" w:eastAsia="ru-RU" w:bidi="en-US"/>
        </w:rPr>
      </w:pPr>
    </w:p>
    <w:p w:rsidR="00DB3CE0" w:rsidRPr="00DB3CE0" w:rsidRDefault="00DB3CE0" w:rsidP="005A35AA">
      <w:pPr>
        <w:pStyle w:val="a5"/>
        <w:widowControl w:val="0"/>
        <w:numPr>
          <w:ilvl w:val="0"/>
          <w:numId w:val="38"/>
        </w:numPr>
        <w:rPr>
          <w:rFonts w:eastAsia="Times New Roman" w:cs="Times New Roman"/>
          <w:b/>
          <w:bCs/>
          <w:szCs w:val="28"/>
          <w:lang w:val="be-BY" w:eastAsia="ru-RU" w:bidi="en-US"/>
        </w:rPr>
      </w:pPr>
      <w:r w:rsidRPr="00DB3CE0">
        <w:rPr>
          <w:rFonts w:eastAsia="Times New Roman" w:cs="Times New Roman"/>
          <w:b/>
          <w:bCs/>
          <w:szCs w:val="28"/>
          <w:lang w:val="be-BY" w:eastAsia="ru-RU" w:bidi="en-US"/>
        </w:rPr>
        <w:t>Понятие о ММК.</w:t>
      </w:r>
    </w:p>
    <w:p w:rsidR="00DB3CE0" w:rsidRPr="00DB3CE0" w:rsidRDefault="00DB3CE0" w:rsidP="00DB3CE0">
      <w:pPr>
        <w:rPr>
          <w:lang w:val="be-BY" w:eastAsia="ru-RU" w:bidi="en-US"/>
        </w:rPr>
      </w:pPr>
      <w:r w:rsidRPr="00DB3CE0">
        <w:rPr>
          <w:lang w:val="be-BY" w:eastAsia="ru-RU" w:bidi="en-US"/>
        </w:rPr>
        <w:t xml:space="preserve">Металлурго-машиностроительный комплекс является ведущим, базовым комплексом белорусской промышленности, определяющим ее специализацию в международном разделении труда. В его состав входят черная и цветная металлургия, многоотраслевое развитое машиностроение, металлообработка, а также научно-исследовательские и опытно-конструкторские организации с экспериментальными производствами. В промышленности страны комплекс занимает первое место как по объему выпускаемой продукции (28,4 %), так и по численности занятых (38,4%) и стоимости основных производственных фондов (33,3%). На его долю в последние годы приходится от 33 до 39% белорусского экспорта товаров. </w:t>
      </w:r>
    </w:p>
    <w:p w:rsidR="00DB3CE0" w:rsidRPr="00DB3CE0" w:rsidRDefault="00DB3CE0" w:rsidP="00DB3CE0">
      <w:pPr>
        <w:rPr>
          <w:lang w:val="be-BY" w:eastAsia="ru-RU" w:bidi="en-US"/>
        </w:rPr>
      </w:pPr>
      <w:r w:rsidRPr="00DB3CE0">
        <w:rPr>
          <w:lang w:val="be-BY" w:eastAsia="ru-RU" w:bidi="en-US"/>
        </w:rPr>
        <w:t>Основная функция комплекса — производство экспортной продукции, а также обеспечение всех отраслей экономики страны металлом, машинами и оборудованием, инструментом, ремонтом техники, а населения – сложной бытовой техникой, приборами, металлоизделиями.</w:t>
      </w:r>
    </w:p>
    <w:p w:rsidR="00DB3CE0" w:rsidRPr="00DB3CE0" w:rsidRDefault="00DB3CE0" w:rsidP="00DB3CE0">
      <w:pPr>
        <w:rPr>
          <w:b/>
          <w:lang w:val="be-BY" w:eastAsia="ru-RU" w:bidi="en-US"/>
        </w:rPr>
      </w:pPr>
      <w:r w:rsidRPr="00DB3CE0">
        <w:rPr>
          <w:b/>
          <w:lang w:val="be-BY" w:eastAsia="ru-RU" w:bidi="en-US"/>
        </w:rPr>
        <w:t>2.</w:t>
      </w:r>
      <w:r w:rsidRPr="00DB3CE0">
        <w:rPr>
          <w:b/>
          <w:lang w:val="be-BY" w:eastAsia="ru-RU" w:bidi="en-US"/>
        </w:rPr>
        <w:tab/>
        <w:t xml:space="preserve">Отраслевая структура металлургического комплекса (МК), состав. </w:t>
      </w:r>
    </w:p>
    <w:p w:rsidR="00DB3CE0" w:rsidRDefault="00DB3CE0" w:rsidP="00DB3CE0">
      <w:pPr>
        <w:rPr>
          <w:lang w:val="be-BY" w:eastAsia="ru-RU" w:bidi="en-US"/>
        </w:rPr>
      </w:pPr>
      <w:r w:rsidRPr="00DB3CE0">
        <w:rPr>
          <w:lang w:val="be-BY" w:eastAsia="ru-RU" w:bidi="en-US"/>
        </w:rPr>
        <w:t>Металлурго-машиностроительный комплекс Беларуси в силу исторических причин и конкретных экономико-географических условий имеет ряд специфических особенностей. Первая особенность заключается в том, что его основу составляет развитое многоотраслевое машиностроение, которое производит 87% продукции всего комплекса. Оно сформировалось в составе СССР, было рассчитано на материальные ресурсы и удовлетворение потребностей всей огромной страны. Существовало даже устоявшееся определение, что Беларусь – это сборочный цех СССР. Поэтому сегодня машиностроение Беларуси, являясь экспортно-ориентированной отраслью промышленности, в то же время не совсем соответствует структуре и масштабам экономики собственной страны. Вторая особенность комплекса в том, что металлургия в Беларуси, не имеющей местных сырьевых и энергетических ресурсов, формировалась как комплексирующая отрасль и прежде всего – в составе машиностроительных предприятий (чугуно- и сталелитейные цехи и производства). Специализированные предприятия металлургии построены с учетом образования на территории страны большого количества металлоотходов и металлолома, а также потребностей как машиностроения, так и других отраслей экономики в конструкционных материалах.</w:t>
      </w:r>
    </w:p>
    <w:p w:rsidR="00DB3CE0" w:rsidRPr="00DB3CE0" w:rsidRDefault="00DB3CE0" w:rsidP="00DB3CE0">
      <w:pPr>
        <w:rPr>
          <w:b/>
          <w:lang w:val="be-BY" w:eastAsia="ru-RU" w:bidi="en-US"/>
        </w:rPr>
      </w:pPr>
      <w:r w:rsidRPr="00DB3CE0">
        <w:rPr>
          <w:b/>
          <w:lang w:val="be-BY" w:eastAsia="ru-RU" w:bidi="en-US"/>
        </w:rPr>
        <w:t>3.</w:t>
      </w:r>
      <w:r w:rsidRPr="00DB3CE0">
        <w:rPr>
          <w:b/>
          <w:lang w:val="be-BY" w:eastAsia="ru-RU" w:bidi="en-US"/>
        </w:rPr>
        <w:tab/>
        <w:t>Особенности сырьевой базы МК.</w:t>
      </w:r>
    </w:p>
    <w:p w:rsidR="00A5539D" w:rsidRPr="00A5539D" w:rsidRDefault="00A5539D" w:rsidP="00A5539D">
      <w:pPr>
        <w:rPr>
          <w:lang w:val="be-BY" w:eastAsia="ru-RU" w:bidi="en-US"/>
        </w:rPr>
      </w:pPr>
      <w:r w:rsidRPr="00A5539D">
        <w:rPr>
          <w:lang w:val="be-BY" w:eastAsia="ru-RU" w:bidi="en-US"/>
        </w:rPr>
        <w:t xml:space="preserve">Металлургическая промышленность Беларуси, как черная (метизы, заготовки, металлопрокат и прочее), так и цветная, имеют одну отличительную особенность. Заключается она в отсутствии на территории </w:t>
      </w:r>
      <w:r w:rsidRPr="00A5539D">
        <w:rPr>
          <w:lang w:val="be-BY" w:eastAsia="ru-RU" w:bidi="en-US"/>
        </w:rPr>
        <w:lastRenderedPageBreak/>
        <w:t xml:space="preserve">республики заводов, осуществляющих выплавку металлов из природных руд, а так же их добычу. Этим обусловлена специфика работы предприятий: металлургические заводы используют в качестве исходного сырья привозной, либо местный лом черных и цветных металлов, а так же стальные и чугунные заготовки. </w:t>
      </w:r>
    </w:p>
    <w:p w:rsidR="00A5539D" w:rsidRPr="00A5539D" w:rsidRDefault="00A5539D" w:rsidP="00A5539D">
      <w:pPr>
        <w:rPr>
          <w:b/>
          <w:lang w:val="be-BY" w:eastAsia="ru-RU" w:bidi="en-US"/>
        </w:rPr>
      </w:pPr>
      <w:r w:rsidRPr="00A5539D">
        <w:rPr>
          <w:b/>
          <w:lang w:val="be-BY" w:eastAsia="ru-RU" w:bidi="en-US"/>
        </w:rPr>
        <w:t>4.</w:t>
      </w:r>
      <w:r w:rsidRPr="00A5539D">
        <w:rPr>
          <w:b/>
          <w:lang w:val="be-BY" w:eastAsia="ru-RU" w:bidi="en-US"/>
        </w:rPr>
        <w:tab/>
        <w:t>Особенности производства МК и география его размещения.</w:t>
      </w:r>
    </w:p>
    <w:p w:rsidR="00A5539D" w:rsidRPr="00A5539D" w:rsidRDefault="00A5539D" w:rsidP="00A5539D">
      <w:pPr>
        <w:rPr>
          <w:lang w:val="be-BY" w:eastAsia="ru-RU" w:bidi="en-US"/>
        </w:rPr>
      </w:pPr>
      <w:r w:rsidRPr="00A5539D">
        <w:rPr>
          <w:lang w:val="be-BY" w:eastAsia="ru-RU" w:bidi="en-US"/>
        </w:rPr>
        <w:t>Металлургия в Беларуси, хотя и занимает подчиненное положение по отношению к машиностроению, за годы суверенного развития страны стала экспортно-ориентированной отраслью благодаря прорыву на западные рынки продукции Белорусского металлургического завода (БМЗ).</w:t>
      </w:r>
    </w:p>
    <w:p w:rsidR="00A5539D" w:rsidRPr="00A5539D" w:rsidRDefault="00A5539D" w:rsidP="00A5539D">
      <w:pPr>
        <w:rPr>
          <w:lang w:val="be-BY" w:eastAsia="ru-RU" w:bidi="en-US"/>
        </w:rPr>
      </w:pPr>
      <w:r w:rsidRPr="00A5539D">
        <w:rPr>
          <w:lang w:val="be-BY" w:eastAsia="ru-RU" w:bidi="en-US"/>
        </w:rPr>
        <w:t>Металлургический комплекс республики включает в себя около 20 крупных и средних организаций металлургического производства, выпускающих стальные трубы, металлокорд, различные виды проволоки, и более 60 организаций по производству готовых металлических изделий – сборных строительных металлоконструкций, различного рода металлических инструментов, резервуаров, цистерн, баков, котлов, крепежных изделий и др.</w:t>
      </w:r>
    </w:p>
    <w:p w:rsidR="00A5539D" w:rsidRPr="00A5539D" w:rsidRDefault="00A5539D" w:rsidP="00A5539D">
      <w:pPr>
        <w:rPr>
          <w:lang w:val="be-BY" w:eastAsia="ru-RU" w:bidi="en-US"/>
        </w:rPr>
      </w:pPr>
      <w:r w:rsidRPr="00A5539D">
        <w:rPr>
          <w:lang w:val="be-BY" w:eastAsia="ru-RU" w:bidi="en-US"/>
        </w:rPr>
        <w:t>Крупнейший производитель стали и продукции из нее – холдинг «Белорусская металлургическая компания».</w:t>
      </w:r>
    </w:p>
    <w:p w:rsidR="00A5539D" w:rsidRDefault="00A5539D" w:rsidP="00A5539D">
      <w:pPr>
        <w:rPr>
          <w:lang w:val="be-BY" w:eastAsia="ru-RU" w:bidi="en-US"/>
        </w:rPr>
      </w:pPr>
      <w:r w:rsidRPr="00A5539D">
        <w:rPr>
          <w:lang w:val="be-BY" w:eastAsia="ru-RU" w:bidi="en-US"/>
        </w:rPr>
        <w:t>В состав холдинга входят: ОАО «Белорусский металлургический завод» – управляющая компания холдинга «Белорусская металлургическая компания» (г. Жлобин), ОАО «Завод «Легмаш» (г. Орша), ОАО «Полесьеэлектромаш» (г. Лунинец), ОАО «Кобринский инструментальный завод «СИТОМО» (г. Кобрин), ОАО «Речицкий метизный завод» (г. Речица), ОАО «Могилевский металлургический завод» (г. Могилёв), ОАО «Минский подшипниковый завод» (г. Минск), ОАО «Белцветмет» (пос. Гатово, Минский р-н), ОАО «Белвторчермет» (г. Минск) и др.</w:t>
      </w:r>
    </w:p>
    <w:p w:rsidR="00A5539D" w:rsidRPr="00A5539D" w:rsidRDefault="00A5539D" w:rsidP="00A5539D">
      <w:pPr>
        <w:rPr>
          <w:lang w:val="be-BY" w:eastAsia="ru-RU" w:bidi="en-US"/>
        </w:rPr>
      </w:pPr>
      <w:r w:rsidRPr="00A5539D">
        <w:rPr>
          <w:lang w:val="be-BY" w:eastAsia="ru-RU" w:bidi="en-US"/>
        </w:rPr>
        <w:t>БМЗ – основное предприятие черной металлургии республики, выплавляющее 92% стали и производящее весь прокат и металлический корд. Завод построен в г. Жлобине в 1982-1984 гг. зарубежными фирмами по последнему в те годы слову техники, чтобы использовать местные ресурсы металлолома и сократить встречные поставки в республику металла. В 1990-х гг. идет непрерывный процесс его модернизации и технического перевооружения. Современная годовая мощность завода – более 1 млн т стали, около 800 тыс.т сортового и конструкционного проката, 70 тыс.т металлокорда и проволоки различного назначения. Основным сырьем является металлолом, поступающий с заводов объединения «Белвтормет» (около 40%) и из соседних стран СНГ. Основная специа-лизация БМЗ на международном рынке – поставка металлокорда производителям автомобильных шин. По качеству металлокорда БМЗ – лучший в СНГ и входит в пятерку лучших в мире (имеет международный сертификат качества ИСО 9002). Благодаря высокому качеству на экспорт идет 85-90% производимой продукции. Прокат и металлокорд экспортируются почти в 80 стран мира, в т.ч. в Австрию, Германию, Францию, Швецию, Венгрию, США и другие страны вне СНГ (около 65%).</w:t>
      </w:r>
    </w:p>
    <w:p w:rsidR="00A5539D" w:rsidRPr="00A5539D" w:rsidRDefault="00A5539D" w:rsidP="00A5539D">
      <w:pPr>
        <w:rPr>
          <w:lang w:val="be-BY" w:eastAsia="ru-RU" w:bidi="en-US"/>
        </w:rPr>
      </w:pPr>
      <w:r w:rsidRPr="00A5539D">
        <w:rPr>
          <w:lang w:val="be-BY" w:eastAsia="ru-RU" w:bidi="en-US"/>
        </w:rPr>
        <w:lastRenderedPageBreak/>
        <w:t>Всего в Беларуси 50 предприятий и производств черной металлургии и 23 – цветной, в т.ч. на самостоятельном балансе состоят 17 предприятий черной и 6 – цветной металлургии. Кроме БМЗ, сравнительно крупными заводами черной металлургии являются: Могилевский металлургический завод, специализирующийся на производстве чугунных и стальных труб; Речицкий метизный завод, выпускающий разнообразные гайки, болты, шурупы, проволоку, гвозди (70% продукции идет на экспорт); Молодечненский завод порошковой металлургии, изготавливающий методом прессования металлические изделия специального и машиностроительного назначения. Остальные предприятия черной металлургии – это заводы по переработке металлолома объединения «Белвтормет», расположенные главным образом в областных центрах, сосре-дотачивающих металлоотходы и лом и имеющих благоприятное транспортное положение. Самый крупный из них – в п. Гатово под Минском. Есть также несколько небольших предприятий по производству металлических изделий производственного назначения.</w:t>
      </w:r>
    </w:p>
    <w:p w:rsidR="00A5539D" w:rsidRPr="00A5539D" w:rsidRDefault="00A5539D" w:rsidP="00A5539D">
      <w:pPr>
        <w:rPr>
          <w:lang w:val="be-BY" w:eastAsia="ru-RU" w:bidi="en-US"/>
        </w:rPr>
      </w:pPr>
      <w:r w:rsidRPr="00A5539D">
        <w:rPr>
          <w:lang w:val="be-BY" w:eastAsia="ru-RU" w:bidi="en-US"/>
        </w:rPr>
        <w:t>В цехах ряда крупных машиностроительных заводов производится чугунное литье и выплавляется сталь из привозного сырья (с металлургических заводов России, Украины, Казахстана). Чугунное литье производится также на специализированном заводе «Центролит» в Гомеле и в цехах многих заводов.</w:t>
      </w:r>
    </w:p>
    <w:p w:rsidR="00A5539D" w:rsidRPr="00A5539D" w:rsidRDefault="00A5539D" w:rsidP="00A5539D">
      <w:pPr>
        <w:rPr>
          <w:lang w:val="be-BY" w:eastAsia="ru-RU" w:bidi="en-US"/>
        </w:rPr>
      </w:pPr>
      <w:r w:rsidRPr="00A5539D">
        <w:rPr>
          <w:lang w:val="be-BY" w:eastAsia="ru-RU" w:bidi="en-US"/>
        </w:rPr>
        <w:t>Предприятия цветной металлургии (в Минске, Молодечно, Сморгони) изготавливают в небольших объемах твердые сплавы, тугоплавкие и жаропрочные металлы, а также вторичные цветные металлы.</w:t>
      </w:r>
    </w:p>
    <w:p w:rsidR="00DB3CE0" w:rsidRDefault="00A5539D" w:rsidP="00A5539D">
      <w:pPr>
        <w:rPr>
          <w:lang w:val="be-BY" w:eastAsia="ru-RU" w:bidi="en-US"/>
        </w:rPr>
      </w:pPr>
      <w:r w:rsidRPr="00A5539D">
        <w:rPr>
          <w:lang w:val="be-BY" w:eastAsia="ru-RU" w:bidi="en-US"/>
        </w:rPr>
        <w:t>При  наличии охарактеризованной собственной передельной металлургии, которая производит в год (2001 г.) 1612 тыс.т стали, 1475 тыс.т готового проката, 231 тыс. т чугунного литья, 43 тыс.т стальных труб, Беларусь ежегодно ввозит около 2 млн т черных металлов. Поэтому в последние годы настойчиво обсуждается вопрос о возможности создания собственной металлургии полного цикла на местном железорудном сырье (Околовского месторождения в Столбцовском районе и Новоселковского – в Кореличском). Затраты на создание современного горнорудного предприятия мощностью до 1 млн т железорудного концентрата оцениваются в 1,5-2 млрд долл. США, что пока непосильно для экономики страны. Кроме того, неизбежная структурная перестройка сложившегося промышленного комплекса в направлении увеличения удельного веса наукоемких и малометаллоемких отраслей, а также усиление интеграции с Россией, обладающей развитой металлургией, требует более тщательного анализа целесообразности организации добычи и переработки местного железорудного сырья.</w:t>
      </w:r>
    </w:p>
    <w:p w:rsidR="00DB3CE0" w:rsidRDefault="00A5539D" w:rsidP="00B27911">
      <w:pPr>
        <w:widowControl w:val="0"/>
        <w:rPr>
          <w:rFonts w:eastAsia="Times New Roman" w:cs="Times New Roman"/>
          <w:b/>
          <w:bCs/>
          <w:szCs w:val="28"/>
          <w:lang w:val="be-BY" w:eastAsia="ru-RU" w:bidi="en-US"/>
        </w:rPr>
      </w:pPr>
      <w:r w:rsidRPr="00A5539D">
        <w:rPr>
          <w:rFonts w:eastAsia="Times New Roman" w:cs="Times New Roman"/>
          <w:b/>
          <w:bCs/>
          <w:szCs w:val="28"/>
          <w:lang w:val="be-BY" w:eastAsia="ru-RU" w:bidi="en-US"/>
        </w:rPr>
        <w:t>5.</w:t>
      </w:r>
      <w:r w:rsidRPr="00A5539D">
        <w:rPr>
          <w:rFonts w:eastAsia="Times New Roman" w:cs="Times New Roman"/>
          <w:b/>
          <w:bCs/>
          <w:szCs w:val="28"/>
          <w:lang w:val="be-BY" w:eastAsia="ru-RU" w:bidi="en-US"/>
        </w:rPr>
        <w:tab/>
        <w:t>Особенности машиностроительного производства и география его размещения.</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 xml:space="preserve">Машиностроение республики включает производство электрооборудования, машин и оборудования, вычислительной, электронной </w:t>
      </w:r>
      <w:r w:rsidRPr="00B27911">
        <w:rPr>
          <w:rFonts w:eastAsia="Times New Roman" w:cs="Times New Roman"/>
          <w:szCs w:val="28"/>
          <w:lang w:val="be-BY" w:eastAsia="ru-RU" w:bidi="en-US"/>
        </w:rPr>
        <w:lastRenderedPageBreak/>
        <w:t>и оптической аппаратуры, а также транспортных средств и оборудования. На его долю приходится более 16% обрабатывающей промышленности республики.</w:t>
      </w:r>
    </w:p>
    <w:p w:rsidR="00B27911" w:rsidRPr="00B27911" w:rsidRDefault="00B27911" w:rsidP="00B27911">
      <w:pPr>
        <w:widowControl w:val="0"/>
        <w:rPr>
          <w:rFonts w:eastAsia="Times New Roman" w:cs="Times New Roman"/>
          <w:b/>
          <w:bCs/>
          <w:szCs w:val="28"/>
          <w:lang w:val="be-BY" w:eastAsia="ru-RU" w:bidi="en-US"/>
        </w:rPr>
      </w:pPr>
      <w:r w:rsidRPr="00B27911">
        <w:rPr>
          <w:rFonts w:eastAsia="Times New Roman" w:cs="Times New Roman"/>
          <w:b/>
          <w:bCs/>
          <w:szCs w:val="28"/>
          <w:lang w:val="be-BY" w:eastAsia="ru-RU" w:bidi="en-US"/>
        </w:rPr>
        <w:t>Производство транспортных средств</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Беларусь специализируется на производстве грузовых автомобилей, автобусов, карьерных самосвалов. Ключевыми предприятиями являются ОАО «Минский автомобильный завод» – управляющая компания холдинга «БЕЛАВТОМАЗ» и ОАО «БЕЛАЗ» – управляющая компания «БЕЛАЗ-ХОЛДИНГ» (г. Жодино). ОАО «БЕЛАЗ» занимает 1/3 мирового рынка карьерных самосвалов и входит в группу ведущих мировых производителей карьерной техники.</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Ведущим белорусским производителем зерноуборочных и кормоуборочных комбайнов, известных под брендом «ПАЛЕССЕ», является холдинг «Гомсельмаш». Компания имеет широкую географию экспорта – это страны СНГ, Евросоюз, Китай, Латинская Америка, а также ряд совместных предприятий и сборочных производств.</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Производство легковых автомобилей – это стремительно развивающееся направление автомобильной отрасли Беларуси. Сегодня отечественные легковые автомобили выпускаются автомобильным заводом полного цикла СЗАО «БелДжи» и Белорусско-Британским СП ЗАО «Юнисон» в объеме порядка 10 тысяч штук в год. При этом планируется наращивание объемов производства этими предприятиями в несколько раз. В перспективах развития отрасли – выпуск белорусских электромобилей.</w:t>
      </w:r>
    </w:p>
    <w:p w:rsidR="00B27911" w:rsidRPr="00B27911" w:rsidRDefault="00B27911" w:rsidP="00B27911">
      <w:pPr>
        <w:widowControl w:val="0"/>
        <w:rPr>
          <w:rFonts w:eastAsia="Times New Roman" w:cs="Times New Roman"/>
          <w:b/>
          <w:bCs/>
          <w:szCs w:val="28"/>
          <w:lang w:val="be-BY" w:eastAsia="ru-RU" w:bidi="en-US"/>
        </w:rPr>
      </w:pPr>
      <w:r w:rsidRPr="00B27911">
        <w:rPr>
          <w:rFonts w:eastAsia="Times New Roman" w:cs="Times New Roman"/>
          <w:b/>
          <w:bCs/>
          <w:szCs w:val="28"/>
          <w:lang w:val="be-BY" w:eastAsia="ru-RU" w:bidi="en-US"/>
        </w:rPr>
        <w:t>Производство электрооборудования</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Электротехническая промышленность включает в себя предприятия отрасли, выпускающие различную продукцию: электрические трансформаторы, кабельно-проводниковые изделия, электродвигатели, оборудование для приема, учета и распределения электрической энергии.</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Холдинг «Минский электротехнический завод имени Козлова» изготавливает электротехническое оборудование мирового уровня.</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Благодаря постоянной модернизации производства и повышению квалификации кадров, завод стал крупнейшим производителем электрических трансформаторов и заслужил признание на внутреннем и международном рынках. Сейчас предприятие поставляет продукцию в 17 стран мира и по праву занимает одну из лидирующих позиций в своей отрасли.</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ОАО «Беларускабель» – это современное предприятие, производящее кабельную и проводниковую продукцию. Сфера применения выпускаемых изделий охватывает такие отрасли, как радиоэлектроника, авиационная техника, приборостроение, строительство, связь, телекоммуникации и электротехника, газо- и нефтеперерабатывающая промышленность.</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 xml:space="preserve">ОАО «Брестский радиотехнический завод» производит щиты этажные для приема, учета и распределения электрической энергии, персональные компьютеры, электронагревательные приборы, комплектующие изделия для </w:t>
      </w:r>
      <w:r w:rsidRPr="00B27911">
        <w:rPr>
          <w:rFonts w:eastAsia="Times New Roman" w:cs="Times New Roman"/>
          <w:szCs w:val="28"/>
          <w:lang w:val="be-BY" w:eastAsia="ru-RU" w:bidi="en-US"/>
        </w:rPr>
        <w:lastRenderedPageBreak/>
        <w:t>производителей электрических и газовых плит.</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ОАО «Брестский электромеханический завод» серийно выпускает приборы учета электрической энергии одно- и трехфазных сетей.</w:t>
      </w:r>
    </w:p>
    <w:p w:rsidR="00B27911" w:rsidRPr="00B27911" w:rsidRDefault="00B27911" w:rsidP="00B27911">
      <w:pPr>
        <w:widowControl w:val="0"/>
        <w:rPr>
          <w:rFonts w:eastAsia="Times New Roman" w:cs="Times New Roman"/>
          <w:b/>
          <w:bCs/>
          <w:szCs w:val="28"/>
          <w:lang w:val="be-BY" w:eastAsia="ru-RU" w:bidi="en-US"/>
        </w:rPr>
      </w:pPr>
      <w:r w:rsidRPr="00B27911">
        <w:rPr>
          <w:rFonts w:eastAsia="Times New Roman" w:cs="Times New Roman"/>
          <w:b/>
          <w:bCs/>
          <w:szCs w:val="28"/>
          <w:lang w:val="be-BY" w:eastAsia="ru-RU" w:bidi="en-US"/>
        </w:rPr>
        <w:t>Производство вычислительной, электронной и оптической аппаратуры</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Крупное многопрофильное предприятие – холдинг «БелОМО» – специализируется в области лазерных, оптико-электронных и оптико-механических приборов и систем.</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ОАО «ММЗ имени С.И. Вавилова – управляющая компания холдинга «БелОМО» имеет большой производственный потенциал. Здесь выпускаются прицелы, бинокли, приборы ночного видения и многое другое. Инновационный проект БелОМО – производство отечественных тепловизоров.</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ОАО «Гомельский завод измерительных приборов» является одним из ведущих предприятий приборостроительной отрасли Республики Беларусь, которое специализируется на выпуске аналитических приборов, предназначенных для контроля и регулирования технологических процессов и мониторинга окружающей среды, а также электродных систем для потенциометрических измерений.</w:t>
      </w:r>
    </w:p>
    <w:p w:rsid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Еще одно предприятие приборостроительной отрасли – ОАО «Завод «Эвистор» - специализируется на поставке комплектующих (электромеханизмы, электромагниты, электроприводы, стеклоочистители, вариаторы, преобразователи) для предприятий сельскохозяйственного машиностроения.</w:t>
      </w:r>
    </w:p>
    <w:p w:rsidR="00D6005D" w:rsidRPr="00D6005D" w:rsidRDefault="00D6005D" w:rsidP="00D6005D">
      <w:pPr>
        <w:widowControl w:val="0"/>
        <w:rPr>
          <w:rFonts w:eastAsia="Times New Roman" w:cs="Times New Roman"/>
          <w:szCs w:val="28"/>
          <w:lang w:val="be-BY" w:eastAsia="ru-RU" w:bidi="en-US"/>
        </w:rPr>
      </w:pPr>
      <w:r w:rsidRPr="00D6005D">
        <w:rPr>
          <w:rFonts w:eastAsia="Times New Roman" w:cs="Times New Roman"/>
          <w:i/>
          <w:szCs w:val="28"/>
          <w:lang w:val="be-BY" w:eastAsia="ru-RU" w:bidi="en-US"/>
        </w:rPr>
        <w:t>Ремонт машин и оборудования</w:t>
      </w:r>
      <w:r w:rsidRPr="00D6005D">
        <w:rPr>
          <w:rFonts w:eastAsia="Times New Roman" w:cs="Times New Roman"/>
          <w:szCs w:val="28"/>
          <w:lang w:val="be-BY" w:eastAsia="ru-RU" w:bidi="en-US"/>
        </w:rPr>
        <w:t xml:space="preserve"> — это 9,8% всей продукции машиностроения и металлообработки, чрезвычайно разветвленная территориально сеть ремонтных предприятий, особенно — по ремонту легковых и грузовых автомобилей, тракторов и другой сельхозтехники.</w:t>
      </w:r>
    </w:p>
    <w:p w:rsidR="00D6005D" w:rsidRDefault="00D6005D" w:rsidP="00D6005D">
      <w:pPr>
        <w:widowControl w:val="0"/>
        <w:rPr>
          <w:rFonts w:eastAsia="Times New Roman" w:cs="Times New Roman"/>
          <w:szCs w:val="28"/>
          <w:lang w:val="be-BY" w:eastAsia="ru-RU" w:bidi="en-US"/>
        </w:rPr>
      </w:pPr>
      <w:r w:rsidRPr="00D6005D">
        <w:rPr>
          <w:rFonts w:eastAsia="Times New Roman" w:cs="Times New Roman"/>
          <w:szCs w:val="28"/>
          <w:lang w:val="be-BY" w:eastAsia="ru-RU" w:bidi="en-US"/>
        </w:rPr>
        <w:t>Завершая рассмотрение металлурго-машиностроительного комплекса, следует подчеркнуть, что в перспективе его роль как экспортно-ориентированного комплекса экономики страны будет усиливаться, также как и роль в обеспечении перехода Беларуси от индустриального общества к информационно-интеллектуальному.</w:t>
      </w:r>
    </w:p>
    <w:p w:rsidR="00A5539D" w:rsidRDefault="00A5539D" w:rsidP="00B27911">
      <w:pPr>
        <w:widowControl w:val="0"/>
        <w:rPr>
          <w:rFonts w:eastAsia="Times New Roman" w:cs="Times New Roman"/>
          <w:b/>
          <w:szCs w:val="28"/>
          <w:lang w:val="be-BY" w:eastAsia="ru-RU" w:bidi="en-US"/>
        </w:rPr>
      </w:pPr>
      <w:r w:rsidRPr="00A5539D">
        <w:rPr>
          <w:rFonts w:eastAsia="Times New Roman" w:cs="Times New Roman"/>
          <w:b/>
          <w:szCs w:val="28"/>
          <w:lang w:val="be-BY" w:eastAsia="ru-RU" w:bidi="en-US"/>
        </w:rPr>
        <w:t>6.</w:t>
      </w:r>
      <w:r w:rsidRPr="00A5539D">
        <w:rPr>
          <w:rFonts w:eastAsia="Times New Roman" w:cs="Times New Roman"/>
          <w:b/>
          <w:szCs w:val="28"/>
          <w:lang w:val="be-BY" w:eastAsia="ru-RU" w:bidi="en-US"/>
        </w:rPr>
        <w:tab/>
        <w:t>Особенности развития и география размещения.</w:t>
      </w:r>
    </w:p>
    <w:p w:rsidR="00A5539D" w:rsidRPr="00A5539D" w:rsidRDefault="00A5539D" w:rsidP="00A5539D">
      <w:pPr>
        <w:rPr>
          <w:lang w:val="be-BY" w:eastAsia="ru-RU" w:bidi="en-US"/>
        </w:rPr>
      </w:pPr>
      <w:r w:rsidRPr="00A5539D">
        <w:rPr>
          <w:lang w:val="be-BY" w:eastAsia="ru-RU" w:bidi="en-US"/>
        </w:rPr>
        <w:t>Машиностроение и металлообработка – ядро рассматриваемого комплекса и всей промышленности страны – представлены тремя группами предприятий: а) собственно машиностроение (86% продукции отрасли), б) промышленность металлоконструкций и изделий, в) ремонт машин и оборудования. Всего к машиностроению и металлообработке (2001 г.) относятся 6360 предприятий и производств, в т.ч. к машиностроению – 1285, к производству металлоконструкций и металлоизделий – 611, к ремонтным – 4427 предприятий и производств. Из них на самостоятельном балансе состоят 673 предприятия.</w:t>
      </w:r>
    </w:p>
    <w:p w:rsidR="00A5539D" w:rsidRPr="00A5539D" w:rsidRDefault="00A5539D" w:rsidP="00A5539D">
      <w:pPr>
        <w:rPr>
          <w:lang w:val="be-BY" w:eastAsia="ru-RU" w:bidi="en-US"/>
        </w:rPr>
      </w:pPr>
      <w:r w:rsidRPr="00A5539D">
        <w:rPr>
          <w:lang w:val="be-BY" w:eastAsia="ru-RU" w:bidi="en-US"/>
        </w:rPr>
        <w:lastRenderedPageBreak/>
        <w:t xml:space="preserve">Современное машиностроение Беларуси – это 348 предприятий (на самостоятельном балансе) 20 подотраслей, взаимосвязанных производственной кооперацией между собой и с предприятиями за пределами страны при изготовлении конечной продукции. Ведущими отраслями белорусского машиностроения являются: автомобильная промышленность (удельный вес в общем объеме продукции машиностроения около 29 %), тракторное и сельскохозяйственное машиностроение (около 23 %) и наукоемкие отрасли – приборостроение, радиоэлектронная и средств связи – около 28 % продукции машиностроения. Развиты также станкостроение и инструментальная, электротехническая, подшипниковая, строительно-дорожная отрасли, машиностроение для легкой и пищевой промышленности, производство санитарно-технического и газового оборудования, бытовых приборов. </w:t>
      </w:r>
    </w:p>
    <w:p w:rsidR="00A5539D" w:rsidRPr="00A5539D" w:rsidRDefault="00A5539D" w:rsidP="00A5539D">
      <w:pPr>
        <w:rPr>
          <w:lang w:val="be-BY" w:eastAsia="ru-RU" w:bidi="en-US"/>
        </w:rPr>
      </w:pPr>
      <w:r w:rsidRPr="00A5539D">
        <w:rPr>
          <w:lang w:val="be-BY" w:eastAsia="ru-RU" w:bidi="en-US"/>
        </w:rPr>
        <w:t>Основными факторами формирования мощного разветвленного машиностроительного комплекса в Беларуси за годы советской власти явились:</w:t>
      </w:r>
    </w:p>
    <w:p w:rsidR="00A5539D" w:rsidRPr="00A5539D" w:rsidRDefault="00A5539D" w:rsidP="00A5539D">
      <w:pPr>
        <w:rPr>
          <w:lang w:val="be-BY" w:eastAsia="ru-RU" w:bidi="en-US"/>
        </w:rPr>
      </w:pPr>
      <w:r w:rsidRPr="00A5539D">
        <w:rPr>
          <w:lang w:val="be-BY" w:eastAsia="ru-RU" w:bidi="en-US"/>
        </w:rPr>
        <w:t>•</w:t>
      </w:r>
      <w:r w:rsidRPr="00A5539D">
        <w:rPr>
          <w:lang w:val="be-BY" w:eastAsia="ru-RU" w:bidi="en-US"/>
        </w:rPr>
        <w:tab/>
        <w:t>выгодное экономико-географическое положение республики на кратчайших путях в Западную Европу, в непосредственной близости к странам СЭВ и Варшавского договора, к металлургической базе Украины и Центральной России к научно-исследовательским центрам страны;</w:t>
      </w:r>
    </w:p>
    <w:p w:rsidR="00A5539D" w:rsidRPr="00A5539D" w:rsidRDefault="00A5539D" w:rsidP="00A5539D">
      <w:pPr>
        <w:rPr>
          <w:lang w:val="be-BY" w:eastAsia="ru-RU" w:bidi="en-US"/>
        </w:rPr>
      </w:pPr>
      <w:r w:rsidRPr="00A5539D">
        <w:rPr>
          <w:lang w:val="be-BY" w:eastAsia="ru-RU" w:bidi="en-US"/>
        </w:rPr>
        <w:t>•</w:t>
      </w:r>
      <w:r w:rsidRPr="00A5539D">
        <w:rPr>
          <w:lang w:val="be-BY" w:eastAsia="ru-RU" w:bidi="en-US"/>
        </w:rPr>
        <w:tab/>
        <w:t>развитая транспортная инфраструктура – густая сеть железных и автомобильных дорог;</w:t>
      </w:r>
    </w:p>
    <w:p w:rsidR="00A5539D" w:rsidRPr="00A5539D" w:rsidRDefault="00A5539D" w:rsidP="00A5539D">
      <w:pPr>
        <w:rPr>
          <w:lang w:val="be-BY" w:eastAsia="ru-RU" w:bidi="en-US"/>
        </w:rPr>
      </w:pPr>
      <w:r w:rsidRPr="00A5539D">
        <w:rPr>
          <w:lang w:val="be-BY" w:eastAsia="ru-RU" w:bidi="en-US"/>
        </w:rPr>
        <w:t>•</w:t>
      </w:r>
      <w:r w:rsidRPr="00A5539D">
        <w:rPr>
          <w:lang w:val="be-BY" w:eastAsia="ru-RU" w:bidi="en-US"/>
        </w:rPr>
        <w:tab/>
        <w:t>высокая обеспеченность республики трудовыми ресурсами и квалифицированными кадрами при наличии сети профессиональных, средних специальных и высших учебных заведений, проектных, опытно-конструкторских и научно-исследовательских организаций.</w:t>
      </w:r>
    </w:p>
    <w:p w:rsidR="00A5539D" w:rsidRPr="00A5539D" w:rsidRDefault="00A5539D" w:rsidP="00A5539D">
      <w:pPr>
        <w:rPr>
          <w:lang w:val="be-BY" w:eastAsia="ru-RU" w:bidi="en-US"/>
        </w:rPr>
      </w:pPr>
      <w:r w:rsidRPr="00A5539D">
        <w:rPr>
          <w:lang w:val="be-BY" w:eastAsia="ru-RU" w:bidi="en-US"/>
        </w:rPr>
        <w:t>Именно эти факторы определяли высокие темпы развития и прогрессивные изменения в отраслевой структуре машиностроения Беларуси, начиная с послевоенных 1940-х гг. и до конца 1980-х гг. На территории страны на средства союзных министерств строились крупнейшие предприятия автомобильного, тракторного и сельскохозяйственного машиностроения, станкостроительные, инструментальные, электротехнические заводы, которые обрастали многочисленными смежниками и филиалами. Быстро росло количество современнейших предприятий приборостроения, радиотехнической и электронной промышленности. В результате в конце 1980-х гг., занимая менее 1 % территории и имея около 3,6 % населения СССР, Беларусь производила около 20% тракторов, более 10% металлорежущих станков, около 25% машин и оборудования для животноводства и кормопроизводства, более 20% мотоциклов, около 10% радиоприемных устройств, более 10% телевизоров, около 15% часов, более 25% фотоаппаратов, более 10% холодильников и морозильников от их общесоюзного производства.</w:t>
      </w:r>
    </w:p>
    <w:p w:rsidR="00A5539D" w:rsidRPr="00A5539D" w:rsidRDefault="00A5539D" w:rsidP="00A5539D">
      <w:pPr>
        <w:rPr>
          <w:lang w:val="be-BY" w:eastAsia="ru-RU" w:bidi="en-US"/>
        </w:rPr>
      </w:pPr>
      <w:r w:rsidRPr="00A5539D">
        <w:rPr>
          <w:lang w:val="be-BY" w:eastAsia="ru-RU" w:bidi="en-US"/>
        </w:rPr>
        <w:t xml:space="preserve">Машиностроительные предприятия размещались во всех областях республики, но самым крупным центром машиностроения стал г.Минск, </w:t>
      </w:r>
      <w:r w:rsidRPr="00A5539D">
        <w:rPr>
          <w:lang w:val="be-BY" w:eastAsia="ru-RU" w:bidi="en-US"/>
        </w:rPr>
        <w:lastRenderedPageBreak/>
        <w:t xml:space="preserve">концентрирующий в настоящее время около 50% всей машиностроительной продукции, производимой в стране. Крупными центрами машиностроения стали также Гомель, Витебск, Могилев, Брест, Гродно, Бобруйск, Борисов, Барановичи, Орша, Жодино, Молодечно — города, имеющие выгодное транспортное положение для осуществления разветвленных производственных связей, квалифицированные кадры и соответствующие научно-исследовательские организации, средние специальные и высшие учебные заведения или близость к ним. Филиалы предприятий по производству отдельных деталей и узлов размещались в небольших городах в целях использования трудовых ресурсов и выгодного экономико-географического положения последних. </w:t>
      </w:r>
    </w:p>
    <w:p w:rsidR="00A5539D" w:rsidRPr="00A5539D" w:rsidRDefault="00A5539D" w:rsidP="00A5539D">
      <w:pPr>
        <w:rPr>
          <w:lang w:val="be-BY" w:eastAsia="ru-RU" w:bidi="en-US"/>
        </w:rPr>
      </w:pPr>
      <w:r w:rsidRPr="00A5539D">
        <w:rPr>
          <w:lang w:val="be-BY" w:eastAsia="ru-RU" w:bidi="en-US"/>
        </w:rPr>
        <w:t>В 1990-х гг. после распада СССР белорусское машиностроение столкнулось с проблемами разрыва производственных связей и с невостребованностью его продукции из-за неплатежеспособности прежних потребителей — новых независимых государств, образовавшихся на постсоветском пространстве. К 1995 г. удельный вес машиностроения и металлообработки в общем объеме промышленного производства страны существенно снизился — до 23,3 % против 34,2 % в 1990 г. Мощности по производству грузовых автомобилей и тракторов использовались лишь на 28 %, металлорежущих станков — на 40 %, телевизоров — на 18 % и т.д. Особенно пострадали предприятия, выпускавшие продукцию для военно-промышленного комплекса (ВПК).</w:t>
      </w:r>
    </w:p>
    <w:p w:rsidR="00A5539D" w:rsidRDefault="00A5539D" w:rsidP="00A5539D">
      <w:pPr>
        <w:rPr>
          <w:lang w:val="be-BY" w:eastAsia="ru-RU" w:bidi="en-US"/>
        </w:rPr>
      </w:pPr>
      <w:r w:rsidRPr="00A5539D">
        <w:rPr>
          <w:lang w:val="be-BY" w:eastAsia="ru-RU" w:bidi="en-US"/>
        </w:rPr>
        <w:t>С 1996 г., благодаря разработанным программам и предпринятым мерам как на государственном уровне, так и на самих предприятиях начался этап восстановления, реструктуризации и совершенствования производственного потенциала белорусского машиностроения. Рост объемов производства сопровождался прогрессивными структурными внутриотраслевыми сдвигами за счет преимущественного развития наукоемких и высокотехнологичных, экспортно-ориентированных и импортозамещающих отраслей. Разрабатывались и осваивались принципиально новые, пользующиеся спросом на внутреннем и внешних рынках изделия, увеличилась доля сертифицированной продукции. Углублялась производственная специализация и интеграция с предприятиями России, в том числе в рамках совместных белорусско-российских межгосударственных программ, а также путем создания так называемых финансово-промышленных групп (ФПГ), объединяющих производственные, материальные и финансовые ресурсы взаимосвязанных структур государств-участников.</w:t>
      </w:r>
    </w:p>
    <w:p w:rsidR="00A5539D" w:rsidRPr="00A5539D" w:rsidRDefault="00A5539D" w:rsidP="00A5539D">
      <w:pPr>
        <w:rPr>
          <w:lang w:val="be-BY" w:eastAsia="ru-RU" w:bidi="en-US"/>
        </w:rPr>
      </w:pPr>
      <w:r w:rsidRPr="00A5539D">
        <w:rPr>
          <w:lang w:val="be-BY" w:eastAsia="ru-RU" w:bidi="en-US"/>
        </w:rPr>
        <w:t xml:space="preserve">В итоге десятилетних трансформационных процессов машиностроение Беларуси, несмотря на сокращение объемов производства многих видов продукции, сохранило свою ведущую роль в промышленном комплексе страны (в 2001 г. удельный вес машиностроения и металлообработки по объему продукции составил 24,8 %) и свою прежнюю специализацию в международном разделении труда на квалифицированном и точном </w:t>
      </w:r>
      <w:r w:rsidRPr="00A5539D">
        <w:rPr>
          <w:lang w:val="be-BY" w:eastAsia="ru-RU" w:bidi="en-US"/>
        </w:rPr>
        <w:lastRenderedPageBreak/>
        <w:t xml:space="preserve">машиностроении  — автомобилестроении, производстве тракторов, сельхозтехники, станков, холодильников, выпуске электротехнической, приборостроительной и радиоэлектронной </w:t>
      </w:r>
      <w:r>
        <w:rPr>
          <w:lang w:val="be-BY" w:eastAsia="ru-RU" w:bidi="en-US"/>
        </w:rPr>
        <w:t>продукции.</w:t>
      </w:r>
    </w:p>
    <w:p w:rsidR="00D6005D" w:rsidRDefault="00D6005D" w:rsidP="00B27911">
      <w:pPr>
        <w:widowControl w:val="0"/>
        <w:rPr>
          <w:rFonts w:eastAsia="Calibri" w:cs="Times New Roman"/>
          <w:b/>
          <w:bCs/>
          <w:i/>
          <w:iCs/>
          <w:szCs w:val="28"/>
          <w:lang w:val="be-BY" w:bidi="en-US"/>
        </w:rPr>
      </w:pPr>
    </w:p>
    <w:p w:rsidR="00D6005D" w:rsidRDefault="00D6005D" w:rsidP="005913EC">
      <w:pPr>
        <w:pStyle w:val="3"/>
        <w:rPr>
          <w:lang w:val="be-BY" w:eastAsia="ru-RU" w:bidi="en-US"/>
        </w:rPr>
      </w:pPr>
      <w:bookmarkStart w:id="55" w:name="_Toc20670274"/>
      <w:r w:rsidRPr="00D6005D">
        <w:rPr>
          <w:lang w:val="be-BY" w:eastAsia="ru-RU" w:bidi="en-US"/>
        </w:rPr>
        <w:t>Лекция 10. Агропромышленный комплекс (АПК) Республики Беларусь.</w:t>
      </w:r>
      <w:bookmarkEnd w:id="55"/>
    </w:p>
    <w:p w:rsidR="00D6005D" w:rsidRDefault="00D6005D" w:rsidP="00D6005D">
      <w:pPr>
        <w:jc w:val="left"/>
        <w:rPr>
          <w:b/>
          <w:lang w:val="be-BY" w:eastAsia="ru-RU" w:bidi="en-US"/>
        </w:rPr>
      </w:pPr>
      <w:r>
        <w:rPr>
          <w:b/>
          <w:lang w:val="be-BY" w:eastAsia="ru-RU" w:bidi="en-US"/>
        </w:rPr>
        <w:t>Вопросы:</w:t>
      </w:r>
    </w:p>
    <w:p w:rsidR="00D6005D" w:rsidRPr="00D6005D" w:rsidRDefault="00D6005D" w:rsidP="00D6005D">
      <w:pPr>
        <w:rPr>
          <w:i/>
          <w:lang w:val="be-BY" w:eastAsia="ru-RU" w:bidi="en-US"/>
        </w:rPr>
      </w:pPr>
      <w:r w:rsidRPr="00D6005D">
        <w:rPr>
          <w:i/>
          <w:lang w:val="be-BY" w:eastAsia="ru-RU" w:bidi="en-US"/>
        </w:rPr>
        <w:t>1.</w:t>
      </w:r>
      <w:r w:rsidRPr="00D6005D">
        <w:rPr>
          <w:i/>
          <w:lang w:val="be-BY" w:eastAsia="ru-RU" w:bidi="en-US"/>
        </w:rPr>
        <w:tab/>
        <w:t>АПК, структура, состав, технологические связи.</w:t>
      </w:r>
    </w:p>
    <w:p w:rsidR="00D6005D" w:rsidRDefault="00D6005D" w:rsidP="00D6005D">
      <w:pPr>
        <w:rPr>
          <w:i/>
          <w:lang w:val="be-BY" w:eastAsia="ru-RU" w:bidi="en-US"/>
        </w:rPr>
      </w:pPr>
      <w:r w:rsidRPr="00D6005D">
        <w:rPr>
          <w:i/>
          <w:lang w:val="be-BY" w:eastAsia="ru-RU" w:bidi="en-US"/>
        </w:rPr>
        <w:t>2.</w:t>
      </w:r>
      <w:r w:rsidRPr="00D6005D">
        <w:rPr>
          <w:i/>
          <w:lang w:val="be-BY" w:eastAsia="ru-RU" w:bidi="en-US"/>
        </w:rPr>
        <w:tab/>
        <w:t>Производственная и социальная сфера АПК. Общая характеристика сфер. Особенности развития и география размещения.</w:t>
      </w:r>
    </w:p>
    <w:p w:rsidR="006E62FD" w:rsidRPr="00D6005D" w:rsidRDefault="006E62FD" w:rsidP="00D6005D">
      <w:pPr>
        <w:rPr>
          <w:i/>
          <w:lang w:val="be-BY" w:eastAsia="ru-RU" w:bidi="en-US"/>
        </w:rPr>
      </w:pPr>
    </w:p>
    <w:p w:rsidR="00D6005D" w:rsidRPr="00D6005D" w:rsidRDefault="00D6005D" w:rsidP="00D6005D">
      <w:pPr>
        <w:rPr>
          <w:rFonts w:eastAsia="Calibri" w:cs="Times New Roman"/>
          <w:b/>
          <w:szCs w:val="28"/>
          <w:lang w:val="be-BY" w:bidi="en-US"/>
        </w:rPr>
      </w:pPr>
      <w:r w:rsidRPr="00D6005D">
        <w:rPr>
          <w:rFonts w:eastAsia="Calibri" w:cs="Times New Roman"/>
          <w:b/>
          <w:szCs w:val="28"/>
          <w:lang w:val="be-BY" w:bidi="en-US"/>
        </w:rPr>
        <w:t>1.</w:t>
      </w:r>
      <w:r w:rsidRPr="00D6005D">
        <w:rPr>
          <w:rFonts w:eastAsia="Calibri" w:cs="Times New Roman"/>
          <w:b/>
          <w:szCs w:val="28"/>
          <w:lang w:val="be-BY" w:bidi="en-US"/>
        </w:rPr>
        <w:tab/>
        <w:t>АПК, структура, состав, технологические связи.</w:t>
      </w:r>
    </w:p>
    <w:p w:rsidR="00B27911" w:rsidRPr="00B27911" w:rsidRDefault="00B27911" w:rsidP="00D6005D">
      <w:pPr>
        <w:rPr>
          <w:rFonts w:eastAsia="Calibri" w:cs="Times New Roman"/>
          <w:szCs w:val="28"/>
          <w:lang w:val="be-BY" w:bidi="en-US"/>
        </w:rPr>
      </w:pPr>
      <w:r w:rsidRPr="00B27911">
        <w:rPr>
          <w:rFonts w:eastAsia="Calibri" w:cs="Times New Roman"/>
          <w:szCs w:val="28"/>
          <w:lang w:val="be-BY" w:bidi="en-US"/>
        </w:rPr>
        <w:t xml:space="preserve">Ведущее звено АПК – </w:t>
      </w:r>
      <w:r w:rsidRPr="00B27911">
        <w:rPr>
          <w:rFonts w:eastAsia="Calibri" w:cs="Times New Roman"/>
          <w:bCs/>
          <w:i/>
          <w:iCs/>
          <w:szCs w:val="28"/>
          <w:lang w:val="be-BY" w:bidi="en-US"/>
        </w:rPr>
        <w:t>сельское хозяйство</w:t>
      </w:r>
      <w:r w:rsidRPr="00B27911">
        <w:rPr>
          <w:rFonts w:eastAsia="Calibri" w:cs="Times New Roman"/>
          <w:szCs w:val="28"/>
          <w:lang w:val="be-BY" w:bidi="en-US"/>
        </w:rPr>
        <w:t xml:space="preserve">. </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Доля сельскохозяйственного производства составляет около 6-7% объема ВВП. При этом в сельскохозяйственном секторе работает около 8% от общего количества занятых в экономике страны.</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Беларусь практически полностью обеспечивает себя продовольствием: импорт составляет менее 10% всего объема потребления.</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Кроме того, в стране сосредоточено 21,2% мировых посевов льна. Среди 23 ведущих производителей льноволокна Беларусь входит в первую пятерку.</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Производство сельскохозяйственной продукции на душу населения в республике соответствует уровню развитых стран и по многим позициям (производство картофеля, свеклы сахарной, мяса, молока) превышает показатели, достигнутые в странах СНГ.</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По производству молока на душу населения Республика Беларусь занимает одну из лидирующих позиций в мире и опережает такие страны, как Российская Федерация, Украина, Казахстан. Производство молока на душу населения в стране достигло 775 килограммов.</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В мировом производстве молока Республика Беларусь занимает 0,9%.</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Беларусь входит в 5 стран крупнейших мировых экспортеров молочной продукции, причем по пахте, йогурту, кефиру занимает вторую строчку мирового рейтинга, по маслу сливочному – третью, по молоку и сливкам сгущенным и сухим – четвертую, по молочной сыворотке – шестую.</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По производству мяса в убойном весе на душу населения (129 килограммов) наша страна, как и по молоку, опережает Российскую Федерацию, Украину, Казахстан. При этом на одного жителя Республики Беларусь производится мяса вдвое больше, чем в Российской Федерации, Украине, Казахстане.</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val="be-BY" w:eastAsia="ru-RU" w:bidi="en-US"/>
        </w:rPr>
        <w:t>Доля Республики Беларусь в мировом производстве мяса составляет 0,4%.</w:t>
      </w:r>
    </w:p>
    <w:p w:rsidR="00B27911" w:rsidRPr="00B27911" w:rsidRDefault="00B27911" w:rsidP="00B27911">
      <w:pPr>
        <w:widowControl w:val="0"/>
        <w:rPr>
          <w:rFonts w:eastAsia="Times New Roman" w:cs="Times New Roman"/>
          <w:szCs w:val="28"/>
          <w:lang w:val="be-BY" w:eastAsia="ru-RU" w:bidi="en-US"/>
        </w:rPr>
      </w:pPr>
      <w:r w:rsidRPr="00B27911">
        <w:rPr>
          <w:rFonts w:eastAsia="Times New Roman" w:cs="Times New Roman"/>
          <w:szCs w:val="28"/>
          <w:lang w:eastAsia="ru-RU" w:bidi="en-US"/>
        </w:rPr>
        <w:t xml:space="preserve">Беларусь </w:t>
      </w:r>
      <w:r w:rsidRPr="00B27911">
        <w:rPr>
          <w:rFonts w:eastAsia="Times New Roman" w:cs="Times New Roman"/>
          <w:szCs w:val="28"/>
          <w:lang w:val="be-BY" w:eastAsia="ru-RU" w:bidi="en-US"/>
        </w:rPr>
        <w:t>входи</w:t>
      </w:r>
      <w:r w:rsidRPr="00B27911">
        <w:rPr>
          <w:rFonts w:eastAsia="Times New Roman" w:cs="Times New Roman"/>
          <w:szCs w:val="28"/>
          <w:lang w:eastAsia="ru-RU" w:bidi="en-US"/>
        </w:rPr>
        <w:t>т</w:t>
      </w:r>
      <w:r w:rsidRPr="00B27911">
        <w:rPr>
          <w:rFonts w:eastAsia="Times New Roman" w:cs="Times New Roman"/>
          <w:szCs w:val="28"/>
          <w:lang w:val="be-BY" w:eastAsia="ru-RU" w:bidi="en-US"/>
        </w:rPr>
        <w:t xml:space="preserve"> в 10 стран – лидеров по экспорту мяса, при этом по мясу птицы занимаем четвертую строчку мирового рейтинга, по говядине </w:t>
      </w:r>
      <w:r w:rsidRPr="00B27911">
        <w:rPr>
          <w:rFonts w:eastAsia="Times New Roman" w:cs="Times New Roman"/>
          <w:szCs w:val="28"/>
          <w:lang w:val="be-BY" w:eastAsia="ru-RU" w:bidi="en-US"/>
        </w:rPr>
        <w:lastRenderedPageBreak/>
        <w:t>охлажденной – пятую и говядине замороженной – шестую.</w:t>
      </w:r>
    </w:p>
    <w:p w:rsidR="00B27911" w:rsidRPr="00B27911" w:rsidRDefault="00B27911" w:rsidP="00B27911">
      <w:pPr>
        <w:rPr>
          <w:rFonts w:eastAsia="Calibri" w:cs="Times New Roman"/>
          <w:szCs w:val="28"/>
          <w:lang w:val="be-BY" w:bidi="en-US"/>
        </w:rPr>
      </w:pPr>
      <w:r w:rsidRPr="00B27911">
        <w:rPr>
          <w:rFonts w:eastAsia="Times New Roman" w:cs="Times New Roman"/>
          <w:szCs w:val="28"/>
          <w:lang w:val="be-BY" w:eastAsia="ru-RU" w:bidi="en-US"/>
        </w:rPr>
        <w:t>По данным Продовольственной и сельскохозяйственной организации ООН (ФАО), по валовому сбору (в стоимостном выражении) льноволокна Беларусь находится на 3-м месте в мире, клюквы – на 7-м, ржи – на 5-м, сахарной свеклы, клубники – на 15-м месте.</w:t>
      </w:r>
    </w:p>
    <w:p w:rsidR="00B27911" w:rsidRPr="00B27911" w:rsidRDefault="00B27911" w:rsidP="00B27911">
      <w:pPr>
        <w:rPr>
          <w:rFonts w:eastAsia="Calibri" w:cs="Times New Roman"/>
          <w:szCs w:val="28"/>
          <w:lang w:val="be-BY" w:bidi="en-US"/>
        </w:rPr>
      </w:pPr>
      <w:r w:rsidRPr="00B27911">
        <w:rPr>
          <w:rFonts w:eastAsia="Calibri" w:cs="Times New Roman"/>
          <w:szCs w:val="28"/>
          <w:lang w:val="be-BY" w:bidi="en-US"/>
        </w:rPr>
        <w:t xml:space="preserve">В </w:t>
      </w:r>
      <w:r w:rsidRPr="00B27911">
        <w:rPr>
          <w:rFonts w:eastAsia="Calibri" w:cs="Times New Roman"/>
          <w:i/>
          <w:szCs w:val="28"/>
          <w:lang w:val="be-BY" w:bidi="en-US"/>
        </w:rPr>
        <w:t>растениеводстве</w:t>
      </w:r>
      <w:r w:rsidRPr="00B27911">
        <w:rPr>
          <w:rFonts w:eastAsia="Calibri" w:cs="Times New Roman"/>
          <w:szCs w:val="28"/>
          <w:lang w:val="be-BY" w:bidi="en-US"/>
        </w:rPr>
        <w:t xml:space="preserve"> более1/2 посевной площади занимают зерновые культуры (ячмень, рожь, овёс, пшеница), затем идут кормовые (картофель, кукуруза) и технические культуры (лён-долгунец, сахарная свекла). Преобладающая отрасль сельского хозяйства </w:t>
      </w:r>
      <w:r w:rsidRPr="00B27911">
        <w:rPr>
          <w:rFonts w:eastAsia="Calibri" w:cs="Times New Roman"/>
          <w:i/>
          <w:iCs/>
          <w:szCs w:val="28"/>
          <w:lang w:val="be-BY" w:bidi="en-US"/>
        </w:rPr>
        <w:t>животноводство</w:t>
      </w:r>
      <w:r w:rsidRPr="00B27911">
        <w:rPr>
          <w:rFonts w:eastAsia="Calibri" w:cs="Times New Roman"/>
          <w:szCs w:val="28"/>
          <w:lang w:val="be-BY" w:bidi="en-US"/>
        </w:rPr>
        <w:t>, в котором представлено разведение крупного рогатого скота молочного и молочно-мясного направлений, а также свиноводство и птицеводство.</w:t>
      </w:r>
    </w:p>
    <w:p w:rsidR="00D6005D" w:rsidRPr="00D6005D" w:rsidRDefault="00D6005D" w:rsidP="00D6005D">
      <w:pPr>
        <w:rPr>
          <w:lang w:val="be-BY" w:bidi="en-US"/>
        </w:rPr>
      </w:pPr>
      <w:r w:rsidRPr="00D6005D">
        <w:rPr>
          <w:i/>
          <w:lang w:val="be-BY" w:bidi="en-US"/>
        </w:rPr>
        <w:t>Агропромышленный комплекс (АПК)</w:t>
      </w:r>
      <w:r w:rsidRPr="00D6005D">
        <w:rPr>
          <w:lang w:val="be-BY" w:bidi="en-US"/>
        </w:rPr>
        <w:t xml:space="preserve"> – самый крупный межотраслевой комплекс страны. Это система взаимосвязанных отраслей по производству, переработке и доведению до потребителя сельскохозяйственной продукции, а также по обслуживанию сельскохозяйственного производства и предприятий по переработке сельхозсырья. Состав АПК можно рассматривать в двух вариантах: с полным охватом всех взаимосвязанных отраслей и видов производства и обслуживания; с охватом только основных отраслей, образующих ядро АПК.</w:t>
      </w:r>
    </w:p>
    <w:p w:rsidR="00D6005D" w:rsidRPr="00D6005D" w:rsidRDefault="00D6005D" w:rsidP="00D6005D">
      <w:pPr>
        <w:rPr>
          <w:lang w:val="be-BY" w:bidi="en-US"/>
        </w:rPr>
      </w:pPr>
      <w:r w:rsidRPr="00D6005D">
        <w:rPr>
          <w:lang w:val="be-BY" w:bidi="en-US"/>
        </w:rPr>
        <w:t>По первому, полному варианту в состав АПК включаются следующие четыре группы отраслей и производств, которые представляют собой различные функциональные звенья АПК:</w:t>
      </w:r>
    </w:p>
    <w:p w:rsidR="00D6005D" w:rsidRPr="00D6005D" w:rsidRDefault="00D6005D" w:rsidP="00D6005D">
      <w:pPr>
        <w:rPr>
          <w:lang w:val="be-BY" w:bidi="en-US"/>
        </w:rPr>
      </w:pPr>
      <w:r w:rsidRPr="00D6005D">
        <w:rPr>
          <w:lang w:val="be-BY" w:bidi="en-US"/>
        </w:rPr>
        <w:t>•</w:t>
      </w:r>
      <w:r w:rsidRPr="00D6005D">
        <w:rPr>
          <w:lang w:val="be-BY" w:bidi="en-US"/>
        </w:rPr>
        <w:tab/>
        <w:t>собственно сельское хозяйство как базовая отрасль АПК. Это растениеводство и животноводство сельскохозяйственных предприятий, фермерских хозяйств, а также личных подсобных хозяйств колхозников, рабочих и служащих; его функция – производство сельскохозяйственной продукции;</w:t>
      </w:r>
    </w:p>
    <w:p w:rsidR="00D6005D" w:rsidRPr="00D6005D" w:rsidRDefault="00D6005D" w:rsidP="00D6005D">
      <w:pPr>
        <w:rPr>
          <w:lang w:val="be-BY" w:bidi="en-US"/>
        </w:rPr>
      </w:pPr>
      <w:r w:rsidRPr="00D6005D">
        <w:rPr>
          <w:lang w:val="be-BY" w:bidi="en-US"/>
        </w:rPr>
        <w:t>•</w:t>
      </w:r>
      <w:r w:rsidRPr="00D6005D">
        <w:rPr>
          <w:lang w:val="be-BY" w:bidi="en-US"/>
        </w:rPr>
        <w:tab/>
        <w:t>отрасли (подотрасли), вырабатывающие различную продукцию из сельскохозяйственного сырья. Это пищевая промышленность и первичная переработка сельхозсырья для легкой промышленности (льнозаводы, кожзаводы, меховые фабрики); его функция – переработка сельхозпродукции и производство продовольственных и непродовольственных ТНП;</w:t>
      </w:r>
    </w:p>
    <w:p w:rsidR="00D6005D" w:rsidRPr="00D6005D" w:rsidRDefault="00D6005D" w:rsidP="00D6005D">
      <w:pPr>
        <w:rPr>
          <w:lang w:val="be-BY" w:bidi="en-US"/>
        </w:rPr>
      </w:pPr>
      <w:r w:rsidRPr="00D6005D">
        <w:rPr>
          <w:lang w:val="be-BY" w:bidi="en-US"/>
        </w:rPr>
        <w:t>•</w:t>
      </w:r>
      <w:r w:rsidRPr="00D6005D">
        <w:rPr>
          <w:lang w:val="be-BY" w:bidi="en-US"/>
        </w:rPr>
        <w:tab/>
        <w:t>отрасли и службы, обеспечивающие сельское хозяйство и отрасли, перерабатывающие сельхозсырье, средствами производства, материальными ресурсами; осуществляющие производственно-техническое обслуживание и оказывающие услуги отраслям АПК. Это тракторное и сельскохозяйственное машиностроение, ремонт машин, производство машин и оборудования для пищевой и частично легкой промышленности, производство минеральных удобрений и химических средств защиты растений, микробиологическая промышленность;</w:t>
      </w:r>
    </w:p>
    <w:p w:rsidR="00D6005D" w:rsidRPr="00D6005D" w:rsidRDefault="00D6005D" w:rsidP="00D6005D">
      <w:pPr>
        <w:rPr>
          <w:lang w:val="be-BY" w:bidi="en-US"/>
        </w:rPr>
      </w:pPr>
      <w:r w:rsidRPr="00D6005D">
        <w:rPr>
          <w:lang w:val="be-BY" w:bidi="en-US"/>
        </w:rPr>
        <w:t>•</w:t>
      </w:r>
      <w:r w:rsidRPr="00D6005D">
        <w:rPr>
          <w:lang w:val="be-BY" w:bidi="en-US"/>
        </w:rPr>
        <w:tab/>
        <w:t>инфраструктурный подкомплекс: заготовка сельхозсырья, его транспортировка и хранение, торговля продовольственными товарами и общепит, подготовка кадров, строительство в отраслях АПК, научно-исследовательские организации.</w:t>
      </w:r>
    </w:p>
    <w:p w:rsidR="00D6005D" w:rsidRPr="00D6005D" w:rsidRDefault="00D6005D" w:rsidP="00D6005D">
      <w:pPr>
        <w:rPr>
          <w:lang w:val="be-BY" w:bidi="en-US"/>
        </w:rPr>
      </w:pPr>
      <w:r w:rsidRPr="00D6005D">
        <w:rPr>
          <w:lang w:val="be-BY" w:bidi="en-US"/>
        </w:rPr>
        <w:lastRenderedPageBreak/>
        <w:t xml:space="preserve">При таком подходе главным признаком отнесения к АПК той или иной отрасли или службы следует считать ее непосредственную связь с сельским хозяйством –  базовой отраслью комплекса, и тогда АПК сосредотачивает больше чем треть всего производственного потенциала страны.  </w:t>
      </w:r>
    </w:p>
    <w:p w:rsidR="00D6005D" w:rsidRPr="00D6005D" w:rsidRDefault="00D6005D" w:rsidP="00D6005D">
      <w:pPr>
        <w:rPr>
          <w:lang w:val="be-BY" w:bidi="en-US"/>
        </w:rPr>
      </w:pPr>
      <w:r w:rsidRPr="00D6005D">
        <w:rPr>
          <w:lang w:val="be-BY" w:bidi="en-US"/>
        </w:rPr>
        <w:t>По второму варианту из всего состава комплекса рассматриваются только два основных звена – сельское хозяйство (т.е. производство растениеводческой и животноводческой продукции) и пищевая промышленность.</w:t>
      </w:r>
    </w:p>
    <w:p w:rsidR="00D6005D" w:rsidRPr="00D6005D" w:rsidRDefault="00D6005D" w:rsidP="00D6005D">
      <w:pPr>
        <w:rPr>
          <w:lang w:val="be-BY" w:bidi="en-US"/>
        </w:rPr>
      </w:pPr>
      <w:r w:rsidRPr="00D6005D">
        <w:rPr>
          <w:lang w:val="be-BY" w:bidi="en-US"/>
        </w:rPr>
        <w:t>Как уже неоднократно отмечалось, четких границ между МОК не существует, все они взаимосвязаны и отдельные звенья могут входить в состав разных МОК. Так, производство средств производства для АПК уже рассматривалось в составе других комплексов – машиностроительного (сельскохозяйственное машиностроение и тракторостроение, производство мелиоративных машин, оборудования для пищевой промышленности) и химического (производство минеральных удобрений, микробиологическая промышленность). В состав комплекса по производству ТНП  включены льнозаводы, кожзаводы, меховые фабрики, инфраструктура – в соответствующие комплексы (транспортный, строительный и др.). Поэтому АПК в настоящей лекции рассматривается по второму варианту – в составе двух основных отраслей – сельского хозяйства и пищевой промышленности. Эти два подразделения хозяйства страны производят 14% ВВП (2001 г.), их удельный вес в численности занятых в экономике составляет 16,2% (712 тыс. чел.).</w:t>
      </w:r>
    </w:p>
    <w:p w:rsidR="00D6005D" w:rsidRPr="00D6005D" w:rsidRDefault="00D6005D" w:rsidP="00D6005D">
      <w:pPr>
        <w:rPr>
          <w:lang w:val="be-BY" w:bidi="en-US"/>
        </w:rPr>
      </w:pPr>
      <w:r w:rsidRPr="00D6005D">
        <w:rPr>
          <w:lang w:val="be-BY" w:bidi="en-US"/>
        </w:rPr>
        <w:t xml:space="preserve">Роль АПК в хозяйственном комплексе определяется не столько вышеприведенными количественными показателями, сколько тем, что этот комплекс должен обеспечивать продовольственную безопасность страны, снабжая население продуктами питания как идущими непосредственно в потребление в свежем виде, так и после переработки на предприятиях пищевой промышленности. Долгие годы АПК Беларуси также был поставщиком за пределы республики значительного количества мясной, молочной и плодоовощной продукции, картофеля и льноволокна. </w:t>
      </w:r>
    </w:p>
    <w:p w:rsidR="00D6005D" w:rsidRDefault="00D6005D" w:rsidP="00D6005D">
      <w:pPr>
        <w:rPr>
          <w:lang w:val="be-BY" w:bidi="en-US"/>
        </w:rPr>
      </w:pPr>
      <w:r w:rsidRPr="00D6005D">
        <w:rPr>
          <w:lang w:val="be-BY" w:bidi="en-US"/>
        </w:rPr>
        <w:t>Осуществляемые в настоящее время программы реформирования АПК нацелены на повышение его эффективности, на кооперацию и интеграцию взаимосвязанных структур, совершенствование управления АПК (в частности сокращение многочисленных управленческих и обслуживающих организаций), на формирование продуктовых технологических цепочек, интегрирующих производство исходного сельскохозяйственного сырья, его переработку, фирменную торговлю и сбыт, а также включающих финансовые структуры, предприятия материально-технического обеспечения и сервиса. При этом главным фактором по-вышения эффективности всего АПК остается повышение эффективности его основы – сельского хозяйства.</w:t>
      </w:r>
    </w:p>
    <w:p w:rsidR="00D6005D" w:rsidRPr="00D6005D" w:rsidRDefault="00D6005D" w:rsidP="00D6005D">
      <w:pPr>
        <w:rPr>
          <w:b/>
          <w:lang w:val="be-BY" w:bidi="en-US"/>
        </w:rPr>
      </w:pPr>
      <w:r w:rsidRPr="00D6005D">
        <w:rPr>
          <w:b/>
          <w:lang w:val="be-BY" w:bidi="en-US"/>
        </w:rPr>
        <w:t>2.</w:t>
      </w:r>
      <w:r w:rsidRPr="00D6005D">
        <w:rPr>
          <w:b/>
          <w:lang w:val="be-BY" w:bidi="en-US"/>
        </w:rPr>
        <w:tab/>
        <w:t>Производственная и социальная сфера АПК. Общая характеристика сфер. Особенности развития и география размещения.</w:t>
      </w:r>
    </w:p>
    <w:p w:rsidR="00D6005D" w:rsidRPr="00D6005D" w:rsidRDefault="00D6005D" w:rsidP="00D6005D">
      <w:pPr>
        <w:rPr>
          <w:lang w:val="be-BY" w:bidi="en-US"/>
        </w:rPr>
      </w:pPr>
      <w:r w:rsidRPr="00D6005D">
        <w:rPr>
          <w:i/>
          <w:lang w:val="be-BY" w:bidi="en-US"/>
        </w:rPr>
        <w:lastRenderedPageBreak/>
        <w:t>Сельское хозяйство</w:t>
      </w:r>
      <w:r w:rsidRPr="00D6005D">
        <w:rPr>
          <w:lang w:val="be-BY" w:bidi="en-US"/>
        </w:rPr>
        <w:t xml:space="preserve"> – ведущая отрасль АПК. Хотя объемы производства продукции сельского хозяйства еще почти на 30% ниже объемов 1990 г., Беларусь обеспечивает свою продовольственную безопасность (см. табл. 12) и удерживает лидерство среди стран СНГ по производству основных видов сельхозпродукции на душу населения. Так, в 2001 г. Беларусь в СНГ занимала первое место по производству на одного жителя картофеля (779 кг), мяса (63 кг), молока (485 кг) и пятое – по производству зерна (517 кг).</w:t>
      </w:r>
    </w:p>
    <w:p w:rsidR="00D6005D" w:rsidRDefault="00D6005D" w:rsidP="00D6005D">
      <w:pPr>
        <w:rPr>
          <w:lang w:val="be-BY" w:bidi="en-US"/>
        </w:rPr>
      </w:pPr>
      <w:r w:rsidRPr="00D6005D">
        <w:rPr>
          <w:lang w:val="be-BY" w:bidi="en-US"/>
        </w:rPr>
        <w:t>Вместе с тем сегодняшнее сельское хозяйство является самой проблемной отраслью экономики, в которой (2001г.) большинство предприятий (68,5%) убыточны, износ основных фондов в целом достиг 57,2%, а машин и оборудования – 79,3%, ухудшились по сравнению с 1990г. все объемные и качественные показатели. Так, если в 1990г. удельный вес сельского хозяйства в ВВП составлял 22,9%, а в численности занятых в экономике 19% (915 тыс.чел.), то в 2001г. – соответственно 8,9% и 13,3% (585 тыс., чел.). Если в 1990г. рентабельность деятельности сельскохозяйственных предприятий была 42,6%, то в 2000г. – только 3%, а в 2001г. стала отрицательной (–6%) т.е. убыточной. Поэтому отрасль остро нуждается в реформировании.</w:t>
      </w:r>
    </w:p>
    <w:p w:rsidR="00D6005D" w:rsidRPr="00D6005D" w:rsidRDefault="00D6005D" w:rsidP="00D6005D">
      <w:pPr>
        <w:rPr>
          <w:lang w:val="be-BY" w:bidi="en-US"/>
        </w:rPr>
      </w:pPr>
      <w:r w:rsidRPr="00D6005D">
        <w:rPr>
          <w:lang w:val="be-BY" w:bidi="en-US"/>
        </w:rPr>
        <w:t>В соответствии с принятыми программами повышения эффективности и совершенствования АПК на 2001-2005г. осуществляется преобразование сельскохозяйственных предприятий и в первую очередь – реорганизация убыточных. Реализуются меры по углублению специализации сельского хозяйства (государственные программы «Зерно», «Сахар», «Корма», «Лен» и др.), для каждой области, каждого района и хозяйства определяются приоритетные отрасли с учетом природно-экономических условий. Оптимизируется землепользование. Изменяется ценовая политика в целях преодоления диспаритета цен на производственные ресурсы  для сельского хозяйства и на сельскохозяйственную продукцию, укрепляется материально-техническая база сельхозпредприятий (помощь государства в приобретении и обслуживании сельхозтехники, оплате удобрений и пр.). Оказывается всемерная поддержка личным подсобным хозяйствам (ЛПХ) и развивающемуся фермерству. В результате предпринимаемых мер ситуация во все еще низкорентабельном сельскохозяйственном секторе АПК, хотя и медленно, но начинает стабилизироваться.</w:t>
      </w:r>
    </w:p>
    <w:p w:rsidR="00D6005D" w:rsidRPr="00D6005D" w:rsidRDefault="00D6005D" w:rsidP="00D6005D">
      <w:pPr>
        <w:rPr>
          <w:lang w:val="be-BY" w:bidi="en-US"/>
        </w:rPr>
      </w:pPr>
      <w:r w:rsidRPr="00D6005D">
        <w:rPr>
          <w:lang w:val="be-BY" w:bidi="en-US"/>
        </w:rPr>
        <w:t xml:space="preserve">За годы переходного периода существенно изменилось соотношение организационных форм сельскохозяйственного производства. Если в 1990г. в общественном секторе (колхозах, совхозах, межхозах и др.) производилось 76,3% всей сельхозпродукции, а в частном (ЛПХ) – 23,7%, то в 2001г. соответственно 60,6% и 39,4%. При этом в общественном секторе значительно возросло разнообразие организационно-правовых форм сельхозпредприятий, а в частном – кроме ЛПХ появились фермерские (крестьянские) хозяйства. В 2001г. в республике функционировало 2388 </w:t>
      </w:r>
      <w:r w:rsidRPr="00D6005D">
        <w:rPr>
          <w:lang w:val="be-BY" w:bidi="en-US"/>
        </w:rPr>
        <w:lastRenderedPageBreak/>
        <w:t>сельхозпредприятий (в 2003г. должна завершиться реорганизация убыточных) 2397 фермерских хозяйств и около 1,3 млн ЛПХ.</w:t>
      </w:r>
    </w:p>
    <w:p w:rsidR="00D6005D" w:rsidRPr="00D6005D" w:rsidRDefault="00D6005D" w:rsidP="00D6005D">
      <w:pPr>
        <w:rPr>
          <w:lang w:val="be-BY" w:bidi="en-US"/>
        </w:rPr>
      </w:pPr>
      <w:r w:rsidRPr="00D6005D">
        <w:rPr>
          <w:lang w:val="be-BY" w:bidi="en-US"/>
        </w:rPr>
        <w:t>Значительные изменения произошли в отраслевой структуре сельского хозяйства. В 1990г. ведущей отраслью являлось животноводство (65% валовой продукции), в 2001г. ведущим является растениеводство (53% валовой продукции). Но необходимо отметить, что не последнюю роль в этом сыграл ценовой фактор, и подчеркнуть, что в сельскохозяйственных предприятиях по-прежнему основной отраслью остается животноводство, на которое приходится 50,5% валовой продукции общественного сектора. В целом же сельское хозяйство сохранило свою специализацию на молочно-мясном скотоводстве, свиноводстве, производстве льна и картофеля.</w:t>
      </w:r>
    </w:p>
    <w:p w:rsidR="00D6005D" w:rsidRPr="00D6005D" w:rsidRDefault="00D6005D" w:rsidP="00D6005D">
      <w:pPr>
        <w:rPr>
          <w:lang w:val="be-BY" w:bidi="en-US"/>
        </w:rPr>
      </w:pPr>
      <w:r w:rsidRPr="00D6005D">
        <w:rPr>
          <w:lang w:val="be-BY" w:bidi="en-US"/>
        </w:rPr>
        <w:t>Сельскохозяйственное производство осуществляется на всей территории республики, во всех ее административных районах. Но уровень его развития, структура, специализация, эффективность различаются по областям, районам и хозяйствам весьма существенно. Различия определяются как природными (агроклиматическими), так и социально-экономическими факторами (положением относительно крупных городов, перерабатывающих предприятий, транспортной сети, обеспеченностью трудовыми ресурсами, технической оснащенностью, применяемыми технологиями и др.). В современных условиях среди областей наиболеее эффективное сельскохозяйственное производство характерно для Гродненской, Брестской и Минской, наименее эффективное – для Витебской области. В немалой степени это обусловлено природными факторами - различным качеством сельскохозяйственных земель и климатическими условиями (см. лекцию 3, с. 43-48), определяющими эффективность ведущей отрасли – растениеводства.</w:t>
      </w:r>
    </w:p>
    <w:p w:rsidR="00D6005D" w:rsidRDefault="00D6005D" w:rsidP="00D6005D">
      <w:pPr>
        <w:rPr>
          <w:lang w:val="be-BY" w:bidi="en-US"/>
        </w:rPr>
      </w:pPr>
    </w:p>
    <w:p w:rsidR="00D6005D" w:rsidRDefault="00D6005D" w:rsidP="005913EC">
      <w:pPr>
        <w:pStyle w:val="3"/>
        <w:rPr>
          <w:lang w:val="be-BY" w:bidi="en-US"/>
        </w:rPr>
      </w:pPr>
      <w:bookmarkStart w:id="56" w:name="_Toc20670275"/>
      <w:r w:rsidRPr="00D6005D">
        <w:rPr>
          <w:lang w:val="be-BY" w:bidi="en-US"/>
        </w:rPr>
        <w:t>Лекция 11. Сельскохозяйственное производство как сфера АПК. Растениеводство.</w:t>
      </w:r>
      <w:bookmarkEnd w:id="56"/>
    </w:p>
    <w:p w:rsidR="00D6005D" w:rsidRDefault="00D6005D" w:rsidP="00D6005D">
      <w:pPr>
        <w:jc w:val="left"/>
        <w:rPr>
          <w:b/>
          <w:lang w:val="be-BY" w:bidi="en-US"/>
        </w:rPr>
      </w:pPr>
      <w:r>
        <w:rPr>
          <w:b/>
          <w:lang w:val="be-BY" w:bidi="en-US"/>
        </w:rPr>
        <w:t>Вопросы:</w:t>
      </w:r>
    </w:p>
    <w:p w:rsidR="00D6005D" w:rsidRPr="00D6005D" w:rsidRDefault="00D6005D" w:rsidP="00D6005D">
      <w:pPr>
        <w:rPr>
          <w:i/>
          <w:lang w:val="be-BY" w:bidi="en-US"/>
        </w:rPr>
      </w:pPr>
      <w:r w:rsidRPr="00D6005D">
        <w:rPr>
          <w:i/>
          <w:lang w:val="be-BY" w:bidi="en-US"/>
        </w:rPr>
        <w:t>1.</w:t>
      </w:r>
      <w:r w:rsidRPr="00D6005D">
        <w:rPr>
          <w:i/>
          <w:lang w:val="be-BY" w:bidi="en-US"/>
        </w:rPr>
        <w:tab/>
        <w:t>Растениеводство. Отрасли растениеводства.</w:t>
      </w:r>
    </w:p>
    <w:p w:rsidR="00D6005D" w:rsidRPr="00D6005D" w:rsidRDefault="00D6005D" w:rsidP="00D6005D">
      <w:pPr>
        <w:rPr>
          <w:i/>
          <w:lang w:val="be-BY" w:bidi="en-US"/>
        </w:rPr>
      </w:pPr>
      <w:r w:rsidRPr="00D6005D">
        <w:rPr>
          <w:i/>
          <w:lang w:val="be-BY" w:bidi="en-US"/>
        </w:rPr>
        <w:t>2.</w:t>
      </w:r>
      <w:r w:rsidRPr="00D6005D">
        <w:rPr>
          <w:i/>
          <w:lang w:val="be-BY" w:bidi="en-US"/>
        </w:rPr>
        <w:tab/>
        <w:t>Классификация культур. Общая характеристика.</w:t>
      </w:r>
    </w:p>
    <w:p w:rsidR="00D6005D" w:rsidRPr="00D6005D" w:rsidRDefault="00D6005D" w:rsidP="00D6005D">
      <w:pPr>
        <w:rPr>
          <w:i/>
          <w:lang w:val="be-BY" w:bidi="en-US"/>
        </w:rPr>
      </w:pPr>
      <w:r w:rsidRPr="00D6005D">
        <w:rPr>
          <w:i/>
          <w:lang w:val="be-BY" w:bidi="en-US"/>
        </w:rPr>
        <w:t>3.</w:t>
      </w:r>
      <w:r w:rsidRPr="00D6005D">
        <w:rPr>
          <w:i/>
          <w:lang w:val="be-BY" w:bidi="en-US"/>
        </w:rPr>
        <w:tab/>
        <w:t>География культур. Центры происхождения видов.</w:t>
      </w:r>
    </w:p>
    <w:p w:rsidR="00D6005D" w:rsidRPr="0000204D" w:rsidRDefault="00D6005D" w:rsidP="00D6005D">
      <w:pPr>
        <w:rPr>
          <w:b/>
          <w:lang w:val="be-BY" w:bidi="en-US"/>
        </w:rPr>
      </w:pPr>
    </w:p>
    <w:p w:rsidR="0000204D" w:rsidRPr="0000204D" w:rsidRDefault="0000204D" w:rsidP="00D6005D">
      <w:pPr>
        <w:rPr>
          <w:b/>
          <w:i/>
          <w:lang w:val="be-BY" w:bidi="en-US"/>
        </w:rPr>
      </w:pPr>
      <w:r w:rsidRPr="0000204D">
        <w:rPr>
          <w:b/>
          <w:i/>
          <w:lang w:val="be-BY" w:bidi="en-US"/>
        </w:rPr>
        <w:t>1.</w:t>
      </w:r>
      <w:r w:rsidRPr="0000204D">
        <w:rPr>
          <w:b/>
          <w:i/>
          <w:lang w:val="be-BY" w:bidi="en-US"/>
        </w:rPr>
        <w:tab/>
        <w:t>Растениеводство. Отрасли растениеводства.</w:t>
      </w:r>
    </w:p>
    <w:p w:rsidR="00D6005D" w:rsidRPr="00D6005D" w:rsidRDefault="00D6005D" w:rsidP="00D6005D">
      <w:pPr>
        <w:rPr>
          <w:lang w:val="be-BY" w:bidi="en-US"/>
        </w:rPr>
      </w:pPr>
      <w:r w:rsidRPr="00D6005D">
        <w:rPr>
          <w:i/>
          <w:lang w:val="be-BY" w:bidi="en-US"/>
        </w:rPr>
        <w:t>Растениеводство</w:t>
      </w:r>
      <w:r w:rsidRPr="00D6005D">
        <w:rPr>
          <w:lang w:val="be-BY" w:bidi="en-US"/>
        </w:rPr>
        <w:t xml:space="preserve">. На начало 2002г. сельскохозяйственные земли в стране занимали 8992,8 тыс. га, или 43,3% ее территории, в т.ч. пахотные земли – 5663,3 тыс. га, или 27,3% территории и 63% сельскохозяйственных земель. В последние годы в соответствии с проводимой оптимизацией землепользования площади сельхозземель и пашни сельхозпредприятий уменьшаются за счет вывода из активного оборота и перепрофилирования в использовании малопродуктивных земель. Из общей площади пахотных </w:t>
      </w:r>
      <w:r w:rsidRPr="00D6005D">
        <w:rPr>
          <w:lang w:val="be-BY" w:bidi="en-US"/>
        </w:rPr>
        <w:lastRenderedPageBreak/>
        <w:t>земель на долю сельхозпредприятий приходится 80,8%, ЛПХ – 16%, фермерских хозяйств – 1,1%.</w:t>
      </w:r>
    </w:p>
    <w:p w:rsidR="00D6005D" w:rsidRPr="00D6005D" w:rsidRDefault="00D6005D" w:rsidP="00D6005D">
      <w:pPr>
        <w:rPr>
          <w:lang w:val="be-BY" w:bidi="en-US"/>
        </w:rPr>
      </w:pPr>
      <w:r w:rsidRPr="00D6005D">
        <w:rPr>
          <w:lang w:val="be-BY" w:bidi="en-US"/>
        </w:rPr>
        <w:t>Структуру и специализацию растениеводства характеризуют структура посевных площадей и структура валовой растениеводческой продукции. Анализ структуры посевных площадей за последние 10 лет свидетельствует, что она существенно не изменилась. Основное место занимают посевы зерновых и кормовых культур (см. табл.13), что обусловлено длительной животноводческой специализацией сельского хозяйства страны. Значительны посевы картофеля и льна, также определяющих сельскохозяйственную специализацию страны, увеличиваются посевы сахарной свеклы и рапса в целях повышения уровня самообеспеченности республики сахаром и растительным маслом.</w:t>
      </w:r>
    </w:p>
    <w:p w:rsidR="00D6005D" w:rsidRPr="00D6005D" w:rsidRDefault="00D6005D" w:rsidP="00D6005D">
      <w:pPr>
        <w:rPr>
          <w:lang w:val="be-BY" w:bidi="en-US"/>
        </w:rPr>
      </w:pPr>
      <w:r w:rsidRPr="00D6005D">
        <w:rPr>
          <w:lang w:val="be-BY" w:bidi="en-US"/>
        </w:rPr>
        <w:t xml:space="preserve">В структуре валовой продукции растениеводства первое место (2001г.) принадлежит картофелю (39,7%), второе – зерновым и зернобобовым (21%), далее следуют овощные (19,1%), кормовые (10,1%), технические (5,9%) и плодово-ягодные (4,2%) культуры. </w:t>
      </w:r>
    </w:p>
    <w:p w:rsidR="00D6005D" w:rsidRPr="00D6005D" w:rsidRDefault="00D6005D" w:rsidP="00D6005D">
      <w:pPr>
        <w:rPr>
          <w:lang w:val="be-BY" w:bidi="en-US"/>
        </w:rPr>
      </w:pPr>
      <w:r w:rsidRPr="00D6005D">
        <w:rPr>
          <w:lang w:val="be-BY" w:bidi="en-US"/>
        </w:rPr>
        <w:t>С объемами производства (табл.12) и размещением основных сельхозкультур (табл.13) тесно взаимосвязано развитие и размещение предприятий по их переработке. Поэтому в составе АПК республики выделяют несколько растениеводческих подкомплексов: зернопродуктовый, картофелепродуктовый, свеклосахарный, плодоовощепродуктовый и льнопродуктовый. Традиционно география сельхозкультур характеризуется вместе с географией соответствующих отраслей пищевой и легкой промыленности.</w:t>
      </w:r>
    </w:p>
    <w:p w:rsidR="0000204D" w:rsidRPr="0000204D" w:rsidRDefault="0000204D" w:rsidP="00D6005D">
      <w:pPr>
        <w:rPr>
          <w:b/>
          <w:lang w:val="be-BY" w:bidi="en-US"/>
        </w:rPr>
      </w:pPr>
      <w:r w:rsidRPr="0000204D">
        <w:rPr>
          <w:b/>
          <w:lang w:val="be-BY" w:bidi="en-US"/>
        </w:rPr>
        <w:t>2.</w:t>
      </w:r>
      <w:r w:rsidRPr="0000204D">
        <w:rPr>
          <w:b/>
          <w:lang w:val="be-BY" w:bidi="en-US"/>
        </w:rPr>
        <w:tab/>
        <w:t>Классификация культур. Общая характеристика.</w:t>
      </w:r>
    </w:p>
    <w:p w:rsidR="00D6005D" w:rsidRDefault="00D6005D" w:rsidP="00D6005D">
      <w:pPr>
        <w:rPr>
          <w:lang w:val="be-BY" w:bidi="en-US"/>
        </w:rPr>
      </w:pPr>
      <w:r w:rsidRPr="00D6005D">
        <w:rPr>
          <w:i/>
          <w:lang w:val="be-BY" w:bidi="en-US"/>
        </w:rPr>
        <w:t xml:space="preserve">Зернопродуктовый подкомплекс  </w:t>
      </w:r>
      <w:r w:rsidRPr="00D6005D">
        <w:rPr>
          <w:lang w:val="be-BY" w:bidi="en-US"/>
        </w:rPr>
        <w:t>включает производство, заготовку, хранение и переработку зерна (как собственного, так и импортного), обеспечивает население хлебопродуктами, а животноводство – комбикормами. Ориентирован на удовлетворение внутренних потребностей страны.</w:t>
      </w:r>
    </w:p>
    <w:p w:rsidR="00D6005D" w:rsidRPr="00D6005D" w:rsidRDefault="00D6005D" w:rsidP="00D6005D">
      <w:pPr>
        <w:rPr>
          <w:lang w:val="be-BY" w:bidi="en-US"/>
        </w:rPr>
      </w:pPr>
      <w:r w:rsidRPr="00D6005D">
        <w:rPr>
          <w:lang w:val="be-BY" w:bidi="en-US"/>
        </w:rPr>
        <w:t>Рекордный валовой сбор зерна в Беларуси достигнут в 1987г.– 7,8 млн т при урожайности 28,5 ц/га. В 2003г. собрано около 5,5 млн т (урожайность 27 ц/га), что соответствует уровню продовольственной безопасности страны (табл.12), но с учетом потребностей животноводства стране необходимо 8 млн т зерна в год.</w:t>
      </w:r>
    </w:p>
    <w:p w:rsidR="00D6005D" w:rsidRPr="00D6005D" w:rsidRDefault="00D6005D" w:rsidP="00D6005D">
      <w:pPr>
        <w:rPr>
          <w:lang w:val="be-BY" w:bidi="en-US"/>
        </w:rPr>
      </w:pPr>
      <w:r w:rsidRPr="00D6005D">
        <w:rPr>
          <w:lang w:val="be-BY" w:bidi="en-US"/>
        </w:rPr>
        <w:t xml:space="preserve">Зерновые культуры (основные рожь, ячмень, пшеница) в Беларуси возделываются повсеместно, но структура и география зерновых определяются почвенно-климатическими условиями и потребностями хозяйства. Поэтому удельный вес зерновых в посевной площади (2001г.) колеблется даже по областям – от 46 % в Минской до 37,6 % - в Витебской, не говоря уже о районах и хозяйствах, существенно колеблется и урожайность (самая высокая – в Гродненской области). В соответствии с природными и экономическими условиями в республике определены 58 административных районов как основные в производстве зерна. Именно </w:t>
      </w:r>
      <w:r w:rsidRPr="00D6005D">
        <w:rPr>
          <w:lang w:val="be-BY" w:bidi="en-US"/>
        </w:rPr>
        <w:lastRenderedPageBreak/>
        <w:t>здесь сосредоточено до 60% посевных площадей зерновых и получают самые высокие урожаи зерна (до 70 ц/га по отдельным хозяйствам). Наибольший вклад в валовой сбор зерна вносят Минская и Гродненская области. В связи с продовольственными потребностями в стране увеличиваются посевы пшеницы, для укрепления кормовой базы – посевы тритикале.</w:t>
      </w:r>
    </w:p>
    <w:p w:rsidR="00D6005D" w:rsidRPr="00D6005D" w:rsidRDefault="00D6005D" w:rsidP="00D6005D">
      <w:pPr>
        <w:rPr>
          <w:lang w:val="be-BY" w:bidi="en-US"/>
        </w:rPr>
      </w:pPr>
      <w:r w:rsidRPr="00D6005D">
        <w:rPr>
          <w:lang w:val="be-BY" w:bidi="en-US"/>
        </w:rPr>
        <w:t>Переработку зерна осуществляют около 2 тыс. предприятий и производств мукомольно-крупяной и более 1 тыс. предприятий и производств комбикормовой промышленности. Самые крупные комбинаты хлебопродуктов, включающие элеваторы (хранение зерна), помол зерна (производство муки разных сортов), производство крупы, комбикормов размещены в транспортных узлах, так как перерабатывают не только местное, но и импортное (в современных условиях часто давальческое) зерно. Это Новобелицкий, Борисовский, Лидский, Минский, Барановичский и др. комбинаты (их около 15). Крупных специализированных комбикормовых предприятий в республике более 30 (Глубокский, Жабинковский, Дрогичинский, и др.), но кроме этого функционирует большое количество заводов и цехов непосредственно при животноводческих комплексах, в колхозах, совхозах и других сельхозпредприятиях.</w:t>
      </w:r>
    </w:p>
    <w:p w:rsidR="00D6005D" w:rsidRPr="00D6005D" w:rsidRDefault="00D6005D" w:rsidP="00D6005D">
      <w:pPr>
        <w:rPr>
          <w:lang w:val="be-BY" w:bidi="en-US"/>
        </w:rPr>
      </w:pPr>
      <w:r w:rsidRPr="00D6005D">
        <w:rPr>
          <w:lang w:val="be-BY" w:bidi="en-US"/>
        </w:rPr>
        <w:t>Основными задачами зернопродуктового подкомплекса являются увеличение производства зерна за счет роста урожайности зерновых (обеспечение элитными семенами, увеличение посевов пшеницы и тритикале, применение современных техники и технологий), а также оптимизация сети и модернизация мукомольно-крупяных и комбикормовых предприятий.</w:t>
      </w:r>
    </w:p>
    <w:p w:rsidR="00D6005D" w:rsidRPr="00D6005D" w:rsidRDefault="00D6005D" w:rsidP="00D6005D">
      <w:pPr>
        <w:rPr>
          <w:lang w:val="be-BY" w:bidi="en-US"/>
        </w:rPr>
      </w:pPr>
      <w:r w:rsidRPr="00D6005D">
        <w:rPr>
          <w:i/>
          <w:lang w:val="be-BY" w:bidi="en-US"/>
        </w:rPr>
        <w:t>Картофелепродуктовый подкомплекс</w:t>
      </w:r>
      <w:r w:rsidRPr="00D6005D">
        <w:rPr>
          <w:lang w:val="be-BY" w:bidi="en-US"/>
        </w:rPr>
        <w:t xml:space="preserve"> является специализирующим в АПК страны. Валовой сбор картофеля в Беларуси достигал 15 млн т (см. табл.12), в 2003г. составил около 8 млн т (от 2,8 до 4% мирового сбора). По производству картофеля на душу населения Беларусь занимает первое место в СНГ. Особенностью современного картофелеводства в стране является снижение производства картофеля в общественном секторе. Основное его количество (85-90%) производится в личных подсобных и фермерских хозяйствах. Урожайность в последнее десятилетие колеблется от 100 ц/га (1997 г.) до 160 ц/га (2003 г.). Картофель возделывается повсеместно, но при среднем удельном весе культуры в посевных площадях около 10 %, в Брестской, Гродненской и Минской областях картофель занимает около 12 % посевных площадей. Самая высокая урожайность также в этих областях (в отдельных хозяйствах до 350-400 ц/га), на их долю приходится до 63% валового сбора картофеля.</w:t>
      </w:r>
    </w:p>
    <w:p w:rsidR="00D6005D" w:rsidRPr="00D6005D" w:rsidRDefault="00D6005D" w:rsidP="00D6005D">
      <w:pPr>
        <w:rPr>
          <w:lang w:val="be-BY" w:bidi="en-US"/>
        </w:rPr>
      </w:pPr>
      <w:r w:rsidRPr="00D6005D">
        <w:rPr>
          <w:lang w:val="be-BY" w:bidi="en-US"/>
        </w:rPr>
        <w:t xml:space="preserve">Произведенный картофель в значительных объемах в прежние годы отправлялся на экспорт, шел на корм скоту, на спиртовые, картофеле- и плодоовощеперерабатывающие предприятия, направлялся в общепит. В настоящее время приоритетными направлениями в использовании выращенного картофеля остаются его экспорт (в 2003 г. планируется </w:t>
      </w:r>
      <w:r w:rsidRPr="00D6005D">
        <w:rPr>
          <w:lang w:val="be-BY" w:bidi="en-US"/>
        </w:rPr>
        <w:lastRenderedPageBreak/>
        <w:t>экспортировать 5 млн т из 8 млн произведенных) и продовольственное потребление на внутреннем рынке. Определенное количество идет на корм скоту и направляется на промышленную переработку: продолжают действовать, хотя и не на полную мощность спиртзаводы, около 20 крахмальных заводов, размещенных в картофелепроизводящих районах – Несвижском (д. Снов), Любанском, Толочинском, Жлобинском (д. Красный Берег), Ошмянском (д. Гольшаны) и др.; осуществляется производство пищевых продуктов из картофеля – концентратов, сухого пюре, крекеров, чипсов и др. на плодоовощесушильных и консервных заводах (Ганцевичском, Марьиногорском, Сольском, Лидском и др.).</w:t>
      </w:r>
    </w:p>
    <w:p w:rsidR="00D6005D" w:rsidRPr="00D6005D" w:rsidRDefault="00D6005D" w:rsidP="00D6005D">
      <w:pPr>
        <w:rPr>
          <w:lang w:val="be-BY" w:bidi="en-US"/>
        </w:rPr>
      </w:pPr>
      <w:r w:rsidRPr="00D6005D">
        <w:rPr>
          <w:lang w:val="be-BY" w:bidi="en-US"/>
        </w:rPr>
        <w:t>Для повышения эффективности картофелепродуктового комплекса и его экспортной ориентации ставится задача обеспечить ЛПХ и сельхозпредприятия элитным семенным картофелем высокоурожайных сортов белорусской селекции (в том числе технических сортов), углубляется специализация хозяйств, реконструируются ведущие промышленные предприятия, перерабатывающие картофель.</w:t>
      </w:r>
    </w:p>
    <w:p w:rsidR="00D6005D" w:rsidRPr="00D6005D" w:rsidRDefault="00D6005D" w:rsidP="00D6005D">
      <w:pPr>
        <w:rPr>
          <w:lang w:val="be-BY" w:bidi="en-US"/>
        </w:rPr>
      </w:pPr>
      <w:r w:rsidRPr="00D6005D">
        <w:rPr>
          <w:i/>
          <w:lang w:val="be-BY" w:bidi="en-US"/>
        </w:rPr>
        <w:t>Свеклосахарный подкомплекс</w:t>
      </w:r>
      <w:r w:rsidRPr="00D6005D">
        <w:rPr>
          <w:lang w:val="be-BY" w:bidi="en-US"/>
        </w:rPr>
        <w:t xml:space="preserve"> сформировался в юго-западном и центральном регионах Беларуси в 1950-1960 гг. В связи с послевоенным дефицитом сахара здесь были построены 4 сахарных завода: Скидельский в Гродненской области, Жабинковский – в Брестской, Городейский и Слуцкий – в Минской. Именно в зонах влияния этих предприятий сконцентрированы посевы сахарной свеклы – культуры очень требовательной к почвам и к продолжительности теплого периода. Самые большие площади сахарной свеклы – в Брестской области и примерно поровну – на западе Гродненской и юго-западе Минской. Выше всего валовой сбор свеклы в Гродненской области благодаря более высокой урожайности. Сахаристость белорусской свеклы в зависимости от почвенно-климатический условий и агротехники колеблется по годам, районам, хозяйствам от 14,5 до 16, 5 % (в Украине 20-21 %).</w:t>
      </w:r>
    </w:p>
    <w:p w:rsidR="00D6005D" w:rsidRPr="00D6005D" w:rsidRDefault="00D6005D" w:rsidP="00D6005D">
      <w:pPr>
        <w:rPr>
          <w:lang w:val="be-BY" w:bidi="en-US"/>
        </w:rPr>
      </w:pPr>
      <w:r w:rsidRPr="00D6005D">
        <w:rPr>
          <w:lang w:val="be-BY" w:bidi="en-US"/>
        </w:rPr>
        <w:t>Для повышения уровня самообеспечения страны сахаром, а также для роста занятости и доходов сельского населения осуществляется государственная программа «Сахар». Она предусматривает увеличение валового сбора сахарной свеклы (при увеличении посевов и урожайности), наращивание суммарных мощностей сахарных предприятий по переработке свеклы (с 15, 5 до 26 тыс. т в сутки) и сокращение импорта тростникового сахара-сырца. Внутренние потребности Беларуси в сахаре оцениваются в 360-380 тыс. т. В 2001 г. в республике произведено 654, 4 тыс. т сахара-песка, в т.ч. из сахарной свеклы только 180,3 тыс. т, в 2003 г. ожидается производство 860 тыс. т, в т.ч. из собственной свеклы – уже 230 тыс. т.</w:t>
      </w:r>
    </w:p>
    <w:p w:rsidR="00D6005D" w:rsidRPr="00D6005D" w:rsidRDefault="00D6005D" w:rsidP="00D6005D">
      <w:pPr>
        <w:rPr>
          <w:lang w:val="be-BY" w:bidi="en-US"/>
        </w:rPr>
      </w:pPr>
      <w:r w:rsidRPr="00D6005D">
        <w:rPr>
          <w:lang w:val="be-BY" w:bidi="en-US"/>
        </w:rPr>
        <w:t xml:space="preserve">В целях повышения эффективности свеклосахарного АПК увеличивается интеграция в производстве и переработке свеклы. Предприятия сахарной промышленности помогают свеклосеющим сельхозпредприятиям в приобретении качественных семян, техники, </w:t>
      </w:r>
      <w:r w:rsidRPr="00D6005D">
        <w:rPr>
          <w:lang w:val="be-BY" w:bidi="en-US"/>
        </w:rPr>
        <w:lastRenderedPageBreak/>
        <w:t xml:space="preserve">удобрений, уборке и транспортировке урожая. Отходы переработки свеклы (жом, меласса и др.) поступают в сельхзпредприятия на корм скоту. </w:t>
      </w:r>
    </w:p>
    <w:p w:rsidR="00D6005D" w:rsidRPr="00D6005D" w:rsidRDefault="00D6005D" w:rsidP="00D6005D">
      <w:pPr>
        <w:rPr>
          <w:lang w:val="be-BY" w:bidi="en-US"/>
        </w:rPr>
      </w:pPr>
      <w:r w:rsidRPr="00D6005D">
        <w:rPr>
          <w:i/>
          <w:lang w:val="be-BY" w:bidi="en-US"/>
        </w:rPr>
        <w:t>Плодоовощепродуктовый подкомплекс</w:t>
      </w:r>
      <w:r w:rsidRPr="00D6005D">
        <w:rPr>
          <w:lang w:val="be-BY" w:bidi="en-US"/>
        </w:rPr>
        <w:t xml:space="preserve"> характеризуется в последние годы увеличением производства овощей и спадом в сфере их переработки. Так в 2001 г. посевные площади под овощами увеличились по сравнению с 1990 г. в 2,3 раза, валовой сбор – в 1,8 раз, овощеводство стало наиболее рентабельной отраслью. В то же время производство овощных консервов за этот период уменьшилось в 2,7 раза.</w:t>
      </w:r>
    </w:p>
    <w:p w:rsidR="00D6005D" w:rsidRPr="00D6005D" w:rsidRDefault="00D6005D" w:rsidP="00D6005D">
      <w:pPr>
        <w:rPr>
          <w:lang w:val="be-BY" w:bidi="en-US"/>
        </w:rPr>
      </w:pPr>
      <w:r w:rsidRPr="00D6005D">
        <w:rPr>
          <w:lang w:val="be-BY" w:bidi="en-US"/>
        </w:rPr>
        <w:t>Основное количество овощей (86, 6%) производится в частном секторе, поэтому овощеводство развито повсеместно. Но наибольшая концентрация посевов наблюдается в пригородных зонах крупных городов, а также в зонах влияния перерабатывающих предприятий. В Беларуси выращивают более 30 видов овощных культур, но самыми распространенными являются капуста, морковь, свекла, лук. Наибольшая урожайность овощей достигается в Гродненской и Гомельской областях, по валовым сборам лидируют Минская, Гомельская и Брестская.</w:t>
      </w:r>
    </w:p>
    <w:p w:rsidR="00D6005D" w:rsidRPr="00D6005D" w:rsidRDefault="00D6005D" w:rsidP="00D6005D">
      <w:pPr>
        <w:rPr>
          <w:lang w:val="be-BY" w:bidi="en-US"/>
        </w:rPr>
      </w:pPr>
      <w:r w:rsidRPr="00D6005D">
        <w:rPr>
          <w:lang w:val="be-BY" w:bidi="en-US"/>
        </w:rPr>
        <w:t>Масштабы плодоводства, в отличие от овощеводства, сокращаются – уменьшаются площади плодово-ягодных насаждений и валовой сбор продукции. Подавляющее количество плодов и ягод производится в хозяйствах населения и фермеров. Лидером по урожайности и сбору плодов и ягод является Брестская область.</w:t>
      </w:r>
    </w:p>
    <w:p w:rsidR="00D6005D" w:rsidRPr="00D6005D" w:rsidRDefault="00D6005D" w:rsidP="00D6005D">
      <w:pPr>
        <w:rPr>
          <w:lang w:val="be-BY" w:bidi="en-US"/>
        </w:rPr>
      </w:pPr>
      <w:r w:rsidRPr="00D6005D">
        <w:rPr>
          <w:lang w:val="be-BY" w:bidi="en-US"/>
        </w:rPr>
        <w:t>Переработку плодоовощной продукции осуществляют размещенные по всей территории страны более 254 предприятий и производств, в том числе 106 производят плодоовощные консервы, на которые приходится около 80% всей продукции плодоовощной промышленности. Самыми крупными предприятиями являются заводы в городах Клецк, Слуцк, Кобрин, Хойники, Быхов, Глубокое. Много мелких цехов работают непосредственно в составе сельхозпредприятий. Большинство перерабатывающих предприятий по своему технико-технологическому уровню не могут обеспечить эффективную переработку сырья и выпускать конкурентоспособную продукцию.</w:t>
      </w:r>
    </w:p>
    <w:p w:rsidR="00D6005D" w:rsidRPr="00D6005D" w:rsidRDefault="00D6005D" w:rsidP="00D6005D">
      <w:pPr>
        <w:rPr>
          <w:lang w:val="be-BY" w:bidi="en-US"/>
        </w:rPr>
      </w:pPr>
      <w:r w:rsidRPr="00D6005D">
        <w:rPr>
          <w:i/>
          <w:lang w:val="be-BY" w:bidi="en-US"/>
        </w:rPr>
        <w:t>Льноперерабатывающий подкомплекс</w:t>
      </w:r>
      <w:r w:rsidRPr="00D6005D">
        <w:rPr>
          <w:lang w:val="be-BY" w:bidi="en-US"/>
        </w:rPr>
        <w:t>, наряду с картофелеперерабатывающим, традиционно является специализирующим в АПК республики. Хотя данный подкомплекс  уже рассмотрен в составе МОК по производству ТНП (см. лекцию 14), необходимо еще раз подчеркнуть важное значение льноводства как наиболее перспективной экспортной отрасли растениеводства страны. Поставлена задача уже в 2004г. восстановить докризисный уровень льноводства, т.е. довести посевные площади льна до 150 тыс. га (в 2001г. они составляли 80 тыс. га) и сбор льноволокна – до 50 тыс.т (в 2001г. – 32 тыс. т), что позволит укрепить экспортную ориентацию всего подкомплекса.</w:t>
      </w:r>
    </w:p>
    <w:p w:rsidR="00D6005D" w:rsidRPr="00D6005D" w:rsidRDefault="00D6005D" w:rsidP="00D6005D">
      <w:pPr>
        <w:rPr>
          <w:lang w:val="be-BY" w:bidi="en-US"/>
        </w:rPr>
      </w:pPr>
      <w:r w:rsidRPr="00D6005D">
        <w:rPr>
          <w:lang w:val="be-BY" w:bidi="en-US"/>
        </w:rPr>
        <w:t xml:space="preserve">Важнейшим направлением в растениеводстве Беларуси, специализирующейся на производстве животноводческой продукции, остается кормопроизводство. В структуре посевов кормовых культур, </w:t>
      </w:r>
      <w:r w:rsidRPr="00D6005D">
        <w:rPr>
          <w:lang w:val="be-BY" w:bidi="en-US"/>
        </w:rPr>
        <w:lastRenderedPageBreak/>
        <w:t>занимающих более 40% посевных площадей страны (табл. 13) и возделываемых повсеместно, преобладают многолетние травы (около 55% посевов кормовых культур). Затем следуют однолетние травы, кукуруза на силос, зеленый корм и сенаж, кормовые корнеплоды. Интенсификация и повышение эффективности возделывания кормовых культур является одним из основных факторов преодоления постоянной дефицитности кормов в животноводстве.</w:t>
      </w:r>
    </w:p>
    <w:p w:rsidR="00D6005D" w:rsidRPr="00D6005D" w:rsidRDefault="00D6005D" w:rsidP="00D6005D">
      <w:pPr>
        <w:rPr>
          <w:lang w:val="be-BY" w:bidi="en-US"/>
        </w:rPr>
      </w:pPr>
      <w:r w:rsidRPr="0000204D">
        <w:rPr>
          <w:b/>
          <w:lang w:val="be-BY" w:bidi="en-US"/>
        </w:rPr>
        <w:t>Животноводство</w:t>
      </w:r>
      <w:r w:rsidRPr="00D6005D">
        <w:rPr>
          <w:lang w:val="be-BY" w:bidi="en-US"/>
        </w:rPr>
        <w:t>, ставшее в современных переходных условиях хозяйствования убыточной отраслью, не утрачивает своей значимости в обеспечении населения продовольствием, промышленности – сырьем, страны – экспортными товарами. Поэтому с повышением эффективности этой отрасли и восстановлением ее потенциала связано будущее сельского хозяйства республики.</w:t>
      </w:r>
    </w:p>
    <w:p w:rsidR="00D6005D" w:rsidRPr="00D6005D" w:rsidRDefault="00D6005D" w:rsidP="00D6005D">
      <w:pPr>
        <w:rPr>
          <w:lang w:val="be-BY" w:bidi="en-US"/>
        </w:rPr>
      </w:pPr>
      <w:r w:rsidRPr="00D6005D">
        <w:rPr>
          <w:lang w:val="be-BY" w:bidi="en-US"/>
        </w:rPr>
        <w:t>Наиболее развитыми отраслями животноводства в Беларуси являются молочно-мясное скотоводство (45,5% валовой продукции животноводства), свиноводство (26,1%) и птицеводство (23,9%). В качестве дополнительных отраслей (4,5% продукции животноводства) выступают овцеводство, рыбоводство, звероводство, коневодство и пчеловодство. Из общего объема животноводческой продукции 72,6% производят сельскохозяйственные предприятия и 27,4% ЛПХ и фермеры. К настоящему времени в республике сформировалось два крупных животноводческих продуктовых подкомплекса – мясопродуктовый и молокопродуктовый.</w:t>
      </w:r>
    </w:p>
    <w:p w:rsidR="00D6005D" w:rsidRPr="00D6005D" w:rsidRDefault="00D6005D" w:rsidP="00D6005D">
      <w:pPr>
        <w:rPr>
          <w:lang w:val="be-BY" w:bidi="en-US"/>
        </w:rPr>
      </w:pPr>
      <w:r w:rsidRPr="00D6005D">
        <w:rPr>
          <w:i/>
          <w:lang w:val="be-BY" w:bidi="en-US"/>
        </w:rPr>
        <w:t>Мясопродуктовый подкомплекс</w:t>
      </w:r>
      <w:r w:rsidRPr="00D6005D">
        <w:rPr>
          <w:lang w:val="be-BY" w:bidi="en-US"/>
        </w:rPr>
        <w:t xml:space="preserve"> включает выращивание скота и птицы на убой и мясную промышленность. В республике в лучшие годы производилось до 1,8 млн т мяса (живой вес), в настоящее время – около 1 млн т (см. табл.12). В структуре животноводческой продукции (2001г.) преобладают свинина (48,4%) и говядина (36,9%). Птицеводство дает 13,6% мясной продукции, остальные отрасли – чуть больше 1%.</w:t>
      </w:r>
    </w:p>
    <w:p w:rsidR="00D6005D" w:rsidRPr="00D6005D" w:rsidRDefault="00D6005D" w:rsidP="00D6005D">
      <w:pPr>
        <w:rPr>
          <w:lang w:val="be-BY" w:bidi="en-US"/>
        </w:rPr>
      </w:pPr>
      <w:r w:rsidRPr="00D6005D">
        <w:rPr>
          <w:lang w:val="be-BY" w:bidi="en-US"/>
        </w:rPr>
        <w:t>Основное количество продукции в сельхозпредприятиях (85% свинины, 14% говядины, 98% мяса птицы) производится с использованием промышленных технологий на крупных животноводческих комплексах: 107 по откорму крупного рогатого скота (КРС), 107 свиноводческих и 60 птицефабриках. Комплексы по откорму КРС размещены сравнительно равномерно по территории. Их мощности в основном – 3 тыс. голов откорма скота в год, но есть и на 5-10 тыс. голов. В настоящее время заполняемость комплексов 73%, 24 комплекса включены в программу освоения их проектных мощностей. Свиноводческие комплексы заполнены поголовьем на 89%. Их мощность в основном 12 тыс. голов и 24 тыс. голов откорма в год, но есть и до 108 тыс. (например, Борисовский свинокомплекс). Наиболее эффективно мясное животноводство в Гродненской, Брестской и Минской областях.</w:t>
      </w:r>
    </w:p>
    <w:p w:rsidR="00D6005D" w:rsidRPr="00D6005D" w:rsidRDefault="00D6005D" w:rsidP="00D6005D">
      <w:pPr>
        <w:rPr>
          <w:lang w:val="be-BY" w:bidi="en-US"/>
        </w:rPr>
      </w:pPr>
      <w:r w:rsidRPr="00D6005D">
        <w:rPr>
          <w:lang w:val="be-BY" w:bidi="en-US"/>
        </w:rPr>
        <w:t xml:space="preserve">Главными направлениями повышения эффективности крупных животноводческих комплексов являются: обеспечение кормами местного производства, их сбалансированность; модернизация оборудования, переход </w:t>
      </w:r>
      <w:r w:rsidRPr="00D6005D">
        <w:rPr>
          <w:lang w:val="be-BY" w:bidi="en-US"/>
        </w:rPr>
        <w:lastRenderedPageBreak/>
        <w:t xml:space="preserve">на современные технологии; интеграция с поставщиками кормов (сельхозпредприятиями и комбикормовыми заводами) и с перерабатывающими предприятиями. Восстановление мощностей крупных животноводческих комплексов потребует также решения на новой технологической основе экологических проблем их функционирования. </w:t>
      </w:r>
    </w:p>
    <w:p w:rsidR="00D6005D" w:rsidRPr="00D6005D" w:rsidRDefault="00D6005D" w:rsidP="00D6005D">
      <w:pPr>
        <w:rPr>
          <w:lang w:val="be-BY" w:bidi="en-US"/>
        </w:rPr>
      </w:pPr>
      <w:r w:rsidRPr="00D6005D">
        <w:rPr>
          <w:i/>
          <w:lang w:val="be-BY" w:bidi="en-US"/>
        </w:rPr>
        <w:t>Птицеводство</w:t>
      </w:r>
      <w:r w:rsidRPr="00D6005D">
        <w:rPr>
          <w:lang w:val="be-BY" w:bidi="en-US"/>
        </w:rPr>
        <w:t xml:space="preserve"> практически полностью переведено на промышленную основу. Для улучшения кормообеспечения птицефабрики кооперируются с комбикормовыми заводами и близлежащими хозяйствами. Имеют перерабатывающие цехи и фирменные магазины. Размещаются птицефабрики в основном вблизи крупных городов – центров потребления, но бройлерные фабрики есть и в глубинке.</w:t>
      </w:r>
    </w:p>
    <w:p w:rsidR="00D6005D" w:rsidRPr="00D6005D" w:rsidRDefault="00D6005D" w:rsidP="00D6005D">
      <w:pPr>
        <w:rPr>
          <w:lang w:val="be-BY" w:bidi="en-US"/>
        </w:rPr>
      </w:pPr>
      <w:r w:rsidRPr="00D6005D">
        <w:rPr>
          <w:lang w:val="be-BY" w:bidi="en-US"/>
        </w:rPr>
        <w:t>Промышленное звено мяспродуктового подкомплекса представлено (2001г.) 1359 предприятиями и производствами. Это более 20 мясокомбинатов, выпускающих широкий ассортимент продукции (самые мощные в Минске, Гомеле, Березе, Слуцке, Жлобине и др.), мясоконсервные заводы (Березовский, Оршанский, Барановичский, Слуцкий), а также большое количество малых мясоперерабатывающих предприятий потребкооперации и сельхозпредприятий во всех районах. Из-за снижения объема животноводческой продукции крупные предприятия мясной промышленности испытывают недостаток сырья, их мощности загружены лишь на 40%. В то же время сельхозпредприятия продолжают создавать собственные подсобные перерабатывающие производства, не обеспечивающие надлежащее качество продукции и эффективное использование сырья. Гораздо эффективнее более тесная интеграция аграрных и промышленных предприятий с оптимизацией распределения между ними прибыли от реализации конечной продукции и с оптимизацией сырьевых зон.</w:t>
      </w:r>
    </w:p>
    <w:p w:rsidR="00D6005D" w:rsidRPr="00D6005D" w:rsidRDefault="00D6005D" w:rsidP="00D6005D">
      <w:pPr>
        <w:rPr>
          <w:lang w:val="be-BY" w:bidi="en-US"/>
        </w:rPr>
      </w:pPr>
      <w:r w:rsidRPr="00D6005D">
        <w:rPr>
          <w:i/>
          <w:lang w:val="be-BY" w:bidi="en-US"/>
        </w:rPr>
        <w:t>Молокопродуктовый подкомплекс</w:t>
      </w:r>
      <w:r w:rsidRPr="00D6005D">
        <w:rPr>
          <w:lang w:val="be-BY" w:bidi="en-US"/>
        </w:rPr>
        <w:t xml:space="preserve"> представлен молочным скотоводством и предприятиями маслосыродельной и молочной промышленности. Молочное животноводство в Беларуси к началу 1990-х гг. было одной из высокоразвитых отраслей сельского хозяйства. По производству молока на душу населения Беларусь в составе СССР уступала только республикам Прибалтики. За годы кризиса (2001г. к 1990г.) поголовье коров в стране сократилось на 24,4%, производство молока – на 35,2%, в т.ч. в сельхозпредприятиях на 29,2% и 47,7% соответственно. Средние удои на корову снизились на 13%. В настоящее время на долю общественного сектора приходится 69% поголовья коров и 61% общего производства молока.</w:t>
      </w:r>
    </w:p>
    <w:p w:rsidR="00D6005D" w:rsidRPr="00D6005D" w:rsidRDefault="00D6005D" w:rsidP="00D6005D">
      <w:pPr>
        <w:rPr>
          <w:lang w:val="be-BY" w:bidi="en-US"/>
        </w:rPr>
      </w:pPr>
      <w:r w:rsidRPr="00D6005D">
        <w:rPr>
          <w:lang w:val="be-BY" w:bidi="en-US"/>
        </w:rPr>
        <w:t xml:space="preserve">Молочное животноводство развито во всех областях и районах страны, но наибольшая плотность голов коров и их высокая продуктивность характерны для Гродненской, Брестской и Минской областей, а в пределах этих и других областей – в пригородных хозяйствах. При сложившемся диспаритете цен и несовершенной системе хозяйствования молочное животноводство, как и мясное, убыточно. Сокращение производства молока </w:t>
      </w:r>
      <w:r w:rsidRPr="00D6005D">
        <w:rPr>
          <w:lang w:val="be-BY" w:bidi="en-US"/>
        </w:rPr>
        <w:lastRenderedPageBreak/>
        <w:t>привело к снижению его потребления населением  (с 428 кг на душу в 1990г. до 307 кг в 2001г.) и к падению объемов производства в маслосыродельной и молочной промышленности.</w:t>
      </w:r>
    </w:p>
    <w:p w:rsidR="00D6005D" w:rsidRPr="00D6005D" w:rsidRDefault="00D6005D" w:rsidP="00D6005D">
      <w:pPr>
        <w:rPr>
          <w:lang w:val="be-BY" w:bidi="en-US"/>
        </w:rPr>
      </w:pPr>
      <w:r w:rsidRPr="00D6005D">
        <w:rPr>
          <w:lang w:val="be-BY" w:bidi="en-US"/>
        </w:rPr>
        <w:t>В составе перерабатывающего звена более 200 предприятий и производств различного типа: молочные комбинаты, гормолзаводы, молочные заводы, масло- и сырзаводы, заводы сухого обезжиренного молока (СОМ). Молочные комбинаты и гормолзаводы, выпускающие большой ассортимент цельномолочной продукции, размещаются в крупных городах, молочные заводы меньшей мощности – в городах с населением 50-100 тыс. чел., заводы СОМ, масло и сырзаводы тяготеют к источникам сырья и размещены в зонах производства молока. Самые крупные  молочные комбинаты и гормолзаводы расположены в Минске, Бресте, Барановичах, Витебске, Гомеле. Известными молочноконсервными комбинатами являются Глубокский, Лепельский, Лидский, Рогачевский и Волковысский. Хотя из-за нехватки сырья мощности перерабатывающих предприятий загружены лишь на 54%, сельхозпредприятия создают собственные молокоперерабатывающие производства. Выход видится в создании интеграционных объединений производителей сырья, переработчиков, торговли и финансовых учреждений, чтобы совместно производить и реализовывать конкурентоспособную конечную продукцию.</w:t>
      </w:r>
    </w:p>
    <w:p w:rsidR="00D6005D" w:rsidRPr="00D6005D" w:rsidRDefault="00D6005D" w:rsidP="00D6005D">
      <w:pPr>
        <w:rPr>
          <w:lang w:val="be-BY" w:bidi="en-US"/>
        </w:rPr>
      </w:pPr>
      <w:r w:rsidRPr="00D6005D">
        <w:rPr>
          <w:lang w:val="be-BY" w:bidi="en-US"/>
        </w:rPr>
        <w:t>Дополнительные отрасли животноводства (овцеводство, коневодство, рыбоводство, пчеловодство) испытывают большие трудности в переходном периоде и находятся в поиске путей выхода из кризисного состояния. Предпринимаются меры по возрождению рыбоводства как наиболее перспективной из них.</w:t>
      </w:r>
    </w:p>
    <w:p w:rsidR="00D6005D" w:rsidRPr="00D6005D" w:rsidRDefault="00D6005D" w:rsidP="00D6005D">
      <w:pPr>
        <w:rPr>
          <w:lang w:val="be-BY" w:bidi="en-US"/>
        </w:rPr>
      </w:pPr>
      <w:r w:rsidRPr="00D6005D">
        <w:rPr>
          <w:lang w:val="be-BY" w:bidi="en-US"/>
        </w:rPr>
        <w:t>Заканчивая рассмотрение аграрного звена АПК, следует, помимо уже отмечавшихся направлений повышения эффективности сельского хозяйства, подчеркнуть значение в современных условиях фактора адаптивной интенсификации отрасли. Адаптивная интенсификация означает оптимальную реализацию почвенно-климатического потенциала каждого региона  и предполагает агроэкономическое районирование страны и рациональную сельскохозяйственную специализацию каждого региона, района и хозяйства.</w:t>
      </w:r>
    </w:p>
    <w:p w:rsidR="00D6005D" w:rsidRPr="00D6005D" w:rsidRDefault="00D6005D" w:rsidP="00D6005D">
      <w:pPr>
        <w:rPr>
          <w:lang w:val="be-BY" w:bidi="en-US"/>
        </w:rPr>
      </w:pPr>
      <w:r w:rsidRPr="00D6005D">
        <w:rPr>
          <w:lang w:val="be-BY" w:bidi="en-US"/>
        </w:rPr>
        <w:t>В Беларуси к настоящему времени уже сложились основные зоны специализации сельского хозяйства, которые в ближайшее время существенно не изменятся.</w:t>
      </w:r>
    </w:p>
    <w:p w:rsidR="00D6005D" w:rsidRPr="00D6005D" w:rsidRDefault="00D6005D" w:rsidP="00D6005D">
      <w:pPr>
        <w:rPr>
          <w:lang w:val="be-BY" w:bidi="en-US"/>
        </w:rPr>
      </w:pPr>
      <w:r w:rsidRPr="00D6005D">
        <w:rPr>
          <w:lang w:val="be-BY" w:bidi="en-US"/>
        </w:rPr>
        <w:t>Молочно-мясо-льноводческая зона включает Витебскую и часть Могилевской области. Здесь высока концентрация посевов льна, молочно-мясное скотоводство сочетается со свиноводством.</w:t>
      </w:r>
    </w:p>
    <w:p w:rsidR="00D6005D" w:rsidRPr="00D6005D" w:rsidRDefault="00D6005D" w:rsidP="00D6005D">
      <w:pPr>
        <w:rPr>
          <w:lang w:val="be-BY" w:bidi="en-US"/>
        </w:rPr>
      </w:pPr>
      <w:r w:rsidRPr="00D6005D">
        <w:rPr>
          <w:lang w:val="be-BY" w:bidi="en-US"/>
        </w:rPr>
        <w:t xml:space="preserve">Зона молочно-мясного скотоводства и свиноводства с развитым льноводством и картофелеводством занимает центральную часть Беларуси  - частично Гродненскую, Брестскую, Минскую и большую часть Могилевской области. Основная отрасль – скотоводство молочно-мясного направления, развито и свиноводство. Высокая распаханность территории, мало </w:t>
      </w:r>
      <w:r w:rsidRPr="00D6005D">
        <w:rPr>
          <w:lang w:val="be-BY" w:bidi="en-US"/>
        </w:rPr>
        <w:lastRenderedPageBreak/>
        <w:t>естественных кормовых угодий. Основные товарные отрасли растениеводства – лен и картофель.</w:t>
      </w:r>
    </w:p>
    <w:p w:rsidR="00D6005D" w:rsidRPr="00D6005D" w:rsidRDefault="00D6005D" w:rsidP="00D6005D">
      <w:pPr>
        <w:rPr>
          <w:lang w:val="be-BY" w:bidi="en-US"/>
        </w:rPr>
      </w:pPr>
      <w:r w:rsidRPr="00D6005D">
        <w:rPr>
          <w:lang w:val="be-BY" w:bidi="en-US"/>
        </w:rPr>
        <w:t>Мясо-молочно-свекловичная зона занимает юго-запад республики. Развито мясо-молочное скотоводство, в меньшей мере свиноводство, сформированы сырьевые зоны сахарных заводов. Здесь должно получить развитие производство дешевой высококачественной говядины на базе отходов свеклосахарного производства.</w:t>
      </w:r>
    </w:p>
    <w:p w:rsidR="00D6005D" w:rsidRPr="00D6005D" w:rsidRDefault="00D6005D" w:rsidP="00D6005D">
      <w:pPr>
        <w:rPr>
          <w:lang w:val="be-BY" w:bidi="en-US"/>
        </w:rPr>
      </w:pPr>
      <w:r w:rsidRPr="00D6005D">
        <w:rPr>
          <w:lang w:val="be-BY" w:bidi="en-US"/>
        </w:rPr>
        <w:t>Зона мясо-молочного скотоводства на юге республики (Полесье) отличается высокой обеспеченностью естественными кормовыми угодьями.  Целесообразно дальнейшее углубление специализации на товарном скотоводстве мясо-молочного направления, дополнительная отрасль – свиноводство.</w:t>
      </w:r>
    </w:p>
    <w:p w:rsidR="00D6005D" w:rsidRDefault="00D6005D" w:rsidP="00D6005D">
      <w:pPr>
        <w:rPr>
          <w:lang w:val="be-BY" w:bidi="en-US"/>
        </w:rPr>
      </w:pPr>
      <w:r w:rsidRPr="00D6005D">
        <w:rPr>
          <w:lang w:val="be-BY" w:bidi="en-US"/>
        </w:rPr>
        <w:t>Молочно-овоще-картофельная зона сформировалась вокруг крупных городов и промышленных центров. Углубляется специализация на молочном скотоводстве, овощеводстве (открытого и защищенного грунта), картофелеводстве (ранние сорта), садоводстве (в основном ягоды) и промышленном птицеводстве (производстве яиц и мяса).</w:t>
      </w:r>
    </w:p>
    <w:p w:rsidR="00D6005D" w:rsidRPr="00D6005D" w:rsidRDefault="00D6005D" w:rsidP="00D6005D">
      <w:pPr>
        <w:rPr>
          <w:lang w:val="be-BY" w:bidi="en-US"/>
        </w:rPr>
      </w:pPr>
      <w:r w:rsidRPr="00D6005D">
        <w:rPr>
          <w:i/>
          <w:lang w:val="be-BY" w:bidi="en-US"/>
        </w:rPr>
        <w:t>Пищевая промышленность</w:t>
      </w:r>
      <w:r w:rsidRPr="00D6005D">
        <w:rPr>
          <w:lang w:val="be-BY" w:bidi="en-US"/>
        </w:rPr>
        <w:t xml:space="preserve"> является вторым по значимости подразделением АПК, обеспечивающим переработку сельскохозяйственной продукции, а население – продовольственными товарами. В Беларуси эта отрасль по удельному весу в общем объеме промышленной продукции (18,4%) уступает только машиностроению и металлообработке. Она представлена 2749 предприятиями и производствами 20 подотраслей. Ведущая роль в объеме выпускаемой продукции принадлежит уже рассмотренным выше мясной (25,5%) и маслосыродельной и молочной (24,1%) подотраслям. Среди других многочисленных подотраслей сравнительно высоким удельным весом в продукции всей пищевой промышленности выделяются хлебопекарная (11%), сахарная (8%), кондитерская (6%), винодельческая (4,4%), производство безалкогольных напитков (2,6%), плодоовощная (2,5%), рыбная (2,4%), масложировая (1,7%), табачно-махорочная (1,6%), спиртовая (1,5%), парфюмерно-косметическая (1,1%). В своем размещении эти отрасли тяготеют либо к потребителям продукции (хлебопекарная, кондитерская, пивоваренная, молочная), либо к источникам сырья (сахарная, маслодельная, спиртовая, молочно-консервная), либо ориентируются и на сырье, и на потребителя (мясная, винодельческая, табачная). Кроме уже называвшихся при рассмотрении продуктовых подкомплексов крупных предприятий пищевой промышленности можно отметить кондитерские фабрики «Коммунарка» в Минске и «Спартак» в Гомеле, предприятия ликеро-водочной промышленности в Минске, Бресте, Климовичах, безалкогольных напитков  - в Минске («Криница», «Дарида»), табачно-махорочной – в Минске и Гродно, парфюмерно-косметической – в Минске, Витебске. </w:t>
      </w:r>
    </w:p>
    <w:p w:rsidR="00D6005D" w:rsidRPr="00D6005D" w:rsidRDefault="00D6005D" w:rsidP="00D6005D">
      <w:pPr>
        <w:rPr>
          <w:lang w:val="be-BY" w:bidi="en-US"/>
        </w:rPr>
      </w:pPr>
      <w:r w:rsidRPr="00D6005D">
        <w:rPr>
          <w:lang w:val="be-BY" w:bidi="en-US"/>
        </w:rPr>
        <w:t xml:space="preserve">Общий объем производства продукции пищевой промышленности в 2002г. достиг уровня 1990г., а в 2001г. превысил его на 12,5%. Однако в </w:t>
      </w:r>
      <w:r w:rsidRPr="00D6005D">
        <w:rPr>
          <w:lang w:val="be-BY" w:bidi="en-US"/>
        </w:rPr>
        <w:lastRenderedPageBreak/>
        <w:t>натуральном выражении увеличение объемов производства произошло только по сахару-песку, минеральным водам, некоторым алкогольным напиткам, по большинству же видов пищевой продукции объемы производства существенно снизились. И в 2001г. рациональные нормы потребления удовлетворялись по мясу и мясопродуктам на 72%, молоку и молокопродуктам – на 76,2, маслу растительному – на 85,5, овощам – на 76, рыбе и рыбопродуктам – на 60,4%. Потребление хлебопродуктов и сахара превышало рациональные нормы.</w:t>
      </w:r>
    </w:p>
    <w:p w:rsidR="00D6005D" w:rsidRPr="00D6005D" w:rsidRDefault="00D6005D" w:rsidP="00D6005D">
      <w:pPr>
        <w:rPr>
          <w:lang w:val="be-BY" w:bidi="en-US"/>
        </w:rPr>
      </w:pPr>
      <w:r w:rsidRPr="00D6005D">
        <w:rPr>
          <w:lang w:val="be-BY" w:bidi="en-US"/>
        </w:rPr>
        <w:t>Основными проблемами развития пищевой промышленности являются: недостаток сельскохозяйственного сырья и его низкое качество (мощности используются на 40-60%), высокий (60-70%) износ оборудования, отсталость технологий (выход готового продукта из тонны сырья на 20-30% ниже, чем в развитых странах), нехватка финансовых ресурсов на техническое перевооружение предприятий (рентабельность 10-17%, от 10 до 50% предприятий убыточны). В результате в течение пяти последних лет импорт продовольственных товаров и сельхозсырья превышал экспорт в 1,5-2,1 раза.</w:t>
      </w:r>
    </w:p>
    <w:p w:rsidR="00D6005D" w:rsidRDefault="00D6005D" w:rsidP="00D6005D">
      <w:pPr>
        <w:rPr>
          <w:lang w:val="be-BY" w:bidi="en-US"/>
        </w:rPr>
      </w:pPr>
      <w:r w:rsidRPr="00D6005D">
        <w:rPr>
          <w:lang w:val="be-BY" w:bidi="en-US"/>
        </w:rPr>
        <w:t>В настоящее время осуществляется двухлетняя программа (на 2003-2004гг.) коренной перестройки перерабатывающей промышленности АПК путем оптимизации количества и производственной структуры предприятий, их технического и технологического переоборудования, что позволит в 1,5-2 раза увеличить загрузку мощностей перерабатывающих предприятий и на 30-35% сократить затраты в отрасли. Вместе с совершенствованием ассортимента и повышением качества продукции это обеспечит продукции АПК конкурентоспособность как на внутреннем, так и на внешнем рынках и будет способствовать реализации экспортного потенциала АПК, который оценивается специалистами в 1 млрд долларов.</w:t>
      </w:r>
    </w:p>
    <w:p w:rsidR="00D6005D" w:rsidRPr="0000204D" w:rsidRDefault="0000204D" w:rsidP="005A35AA">
      <w:pPr>
        <w:pStyle w:val="a5"/>
        <w:numPr>
          <w:ilvl w:val="0"/>
          <w:numId w:val="39"/>
        </w:numPr>
        <w:rPr>
          <w:b/>
          <w:lang w:val="be-BY" w:bidi="en-US"/>
        </w:rPr>
      </w:pPr>
      <w:r w:rsidRPr="0000204D">
        <w:rPr>
          <w:b/>
          <w:lang w:val="be-BY" w:bidi="en-US"/>
        </w:rPr>
        <w:t>География культур. Центры происхождения видов.</w:t>
      </w:r>
    </w:p>
    <w:p w:rsidR="0000204D" w:rsidRPr="0000204D" w:rsidRDefault="0000204D" w:rsidP="0000204D">
      <w:pPr>
        <w:rPr>
          <w:lang w:val="be-BY" w:bidi="en-US"/>
        </w:rPr>
      </w:pPr>
      <w:r w:rsidRPr="0000204D">
        <w:rPr>
          <w:lang w:val="be-BY" w:bidi="en-US"/>
        </w:rPr>
        <w:t>В растениеводстве Беларуси наибольшее значение имеет зерновое хозяйство. От качества и количества зерна зависит не только обеспечение населения продовольственными хлебными продуктами, но и производство концентрированных кормов для животноводства, укрепление экономического положения хозяйств.</w:t>
      </w:r>
    </w:p>
    <w:p w:rsidR="0000204D" w:rsidRPr="0000204D" w:rsidRDefault="0000204D" w:rsidP="0000204D">
      <w:pPr>
        <w:rPr>
          <w:lang w:val="be-BY" w:bidi="en-US"/>
        </w:rPr>
      </w:pPr>
      <w:r w:rsidRPr="0000204D">
        <w:rPr>
          <w:lang w:val="be-BY" w:bidi="en-US"/>
        </w:rPr>
        <w:t>Зерновые культуры выращиваются во всех административных районах Беларуси, их доля в посевах изменяется в зависимости от природных условий. Наибольшая доля зерновых культур характерна для районов в центре и на юго-востоке Беларуси. Их удельный вес здесь составляет свыше 45 %. В целом же по Беларуси этот показатель в среднем за несколько последних лет составлял 42 %, в 2010 г. он был равен 46 %. Площади посевов озимых и яровых зерновых культур примерно равны. Среди отдельных зерновых культур наиболее распространен яровой ячмень (26,3 % посевов). На втором месте находится озимое тритикале (15,7 %). Далее идут озимая рожь (более 13,6 %), озимая (14 %) и яровая (9,6 %) пшеница. В последние годы увеличились посевы тритикале, или пшенично-ржаных гибридов.</w:t>
      </w:r>
    </w:p>
    <w:p w:rsidR="0000204D" w:rsidRPr="0000204D" w:rsidRDefault="0000204D" w:rsidP="0000204D">
      <w:pPr>
        <w:rPr>
          <w:lang w:val="be-BY" w:bidi="en-US"/>
        </w:rPr>
      </w:pPr>
      <w:r w:rsidRPr="0000204D">
        <w:rPr>
          <w:lang w:val="be-BY" w:bidi="en-US"/>
        </w:rPr>
        <w:lastRenderedPageBreak/>
        <w:t>Сейчас сеются преимущественно высокоурожайные районированные сор та зерновых и зернобобовых культур. (Назовите основные сорта зерновых и зернобобовых культур, выращиваемых в Беларуси.)</w:t>
      </w:r>
    </w:p>
    <w:p w:rsidR="0000204D" w:rsidRPr="0000204D" w:rsidRDefault="0000204D" w:rsidP="0000204D">
      <w:pPr>
        <w:rPr>
          <w:lang w:val="be-BY" w:bidi="en-US"/>
        </w:rPr>
      </w:pPr>
      <w:r w:rsidRPr="0000204D">
        <w:rPr>
          <w:lang w:val="be-BY" w:bidi="en-US"/>
        </w:rPr>
        <w:t>География посевов зерновых культур характеризуется следующим образом. Рожь — наиболее устойчивая относительно природных условий Беларуси культура. Она легко переносит неблагоприятную погоду, низкое плодородие почвы и ее кислотность, хорошо отзывается на удобрения. Наибольшая плотность посевов ржи на юге страны.</w:t>
      </w:r>
    </w:p>
    <w:p w:rsidR="0000204D" w:rsidRPr="0000204D" w:rsidRDefault="0000204D" w:rsidP="0000204D">
      <w:pPr>
        <w:rPr>
          <w:lang w:val="be-BY" w:bidi="en-US"/>
        </w:rPr>
      </w:pPr>
      <w:r w:rsidRPr="0000204D">
        <w:rPr>
          <w:lang w:val="be-BY" w:bidi="en-US"/>
        </w:rPr>
        <w:t>Самая ценная продовольственная культура — пшеница. Она требовательна к теплу, влаге, плодородию почвы и агротехнике выращивания. По площади посевов незначительно преобладает яровая пшеница. Наибольшие площади посевов пшеницы приурочены к районам с лучшими почвенными условиями в Гродненской, Минской и Брестской областях.</w:t>
      </w:r>
    </w:p>
    <w:p w:rsidR="0000204D" w:rsidRPr="0000204D" w:rsidRDefault="0000204D" w:rsidP="0000204D">
      <w:pPr>
        <w:rPr>
          <w:lang w:val="be-BY" w:bidi="en-US"/>
        </w:rPr>
      </w:pPr>
      <w:r w:rsidRPr="0000204D">
        <w:rPr>
          <w:lang w:val="be-BY" w:bidi="en-US"/>
        </w:rPr>
        <w:t>Ячмень — одна из самых высокоурожайных и скороспелых культур. Его посевы в Беларуси значительно расширились в 70-х гг. ХХ в. Культура имеет отличные кормовые качества. Для возделывания, как и для пшеницы, требуются высокое плодородие почвы и интенсивные технологии. Наибольшие площади ячмень занимает в центральной, восточной и северо-восточной частях Беларуси.</w:t>
      </w:r>
    </w:p>
    <w:p w:rsidR="0000204D" w:rsidRPr="0000204D" w:rsidRDefault="0000204D" w:rsidP="0000204D">
      <w:pPr>
        <w:rPr>
          <w:lang w:val="be-BY" w:bidi="en-US"/>
        </w:rPr>
      </w:pPr>
      <w:r w:rsidRPr="0000204D">
        <w:rPr>
          <w:lang w:val="be-BY" w:bidi="en-US"/>
        </w:rPr>
        <w:t>Овес — требовательная к влажности и прохладной погоде культура, высевается раньше других яровых зерновых. Выращивается повсеместно, но концентрация посевов больше на севере страны. На юге Беларуси расширились посевы кукурузы на зерно.</w:t>
      </w:r>
    </w:p>
    <w:p w:rsidR="0000204D" w:rsidRPr="0000204D" w:rsidRDefault="0000204D" w:rsidP="0000204D">
      <w:pPr>
        <w:rPr>
          <w:lang w:val="be-BY" w:bidi="en-US"/>
        </w:rPr>
      </w:pPr>
      <w:r w:rsidRPr="0000204D">
        <w:rPr>
          <w:lang w:val="be-BY" w:bidi="en-US"/>
        </w:rPr>
        <w:t>На юго-востоке Беларуси традиционной крупяной культурой длительное время была гречиха. Еще в начале ХХ в. по площади посевов она уступала только ржи. Но с того времени ее урожайность, в отличие от других зерновых культур, почти не выросла, поэтому площадь ее посевов сократилась в десятки раз. Авария на Чернобыльской АЭС привела к радиоактивному загрязнению основной территории, на которой выращивалась гречиха. Накопление в ее зерне радионуклидов — вторая причина сокращения посевов гречихи. Но, тем не менее, с 2008 г. отмечается увеличение посевной площади этой культуры.</w:t>
      </w:r>
    </w:p>
    <w:p w:rsidR="0000204D" w:rsidRPr="0000204D" w:rsidRDefault="0000204D" w:rsidP="0000204D">
      <w:pPr>
        <w:rPr>
          <w:lang w:val="be-BY" w:bidi="en-US"/>
        </w:rPr>
      </w:pPr>
      <w:r w:rsidRPr="0000204D">
        <w:rPr>
          <w:lang w:val="be-BY" w:bidi="en-US"/>
        </w:rPr>
        <w:t>Картофелеводство — одна из отраслей специализации сельского хозяйства Беларуси. Картофель — универсальная культура, используемая в питании людей, кормлении животных и как сырье для промышленности. Легкие по механическому составу почвы, оптимальные тепловой и водный режим территории, наличие трудовых ресурсов, очень быстро усвоивших особенности выращивания картофеля, способствовали распространению этой культуры именно здесь. (Вспомните, где находится центр происхождения картофеля.) Посевы картофеля концентрируются на востоке Гродненской, юге Минской и северо-востоке Брестской областей, где отлично сочетаются мягкий климат, окультуренные легкосуглинистые почвы и имеется достаточное количество работников.</w:t>
      </w:r>
    </w:p>
    <w:p w:rsidR="0000204D" w:rsidRPr="0000204D" w:rsidRDefault="0000204D" w:rsidP="0000204D">
      <w:pPr>
        <w:rPr>
          <w:lang w:val="be-BY" w:bidi="en-US"/>
        </w:rPr>
      </w:pPr>
      <w:r w:rsidRPr="0000204D">
        <w:rPr>
          <w:lang w:val="be-BY" w:bidi="en-US"/>
        </w:rPr>
        <w:lastRenderedPageBreak/>
        <w:t>По сбору картофеля в расчете на одного человека Беларусь занимает одно из первых мест в мире (около 1 тонны). Страна ежегодно дает 3—4 % мирового сбора этой культуры, полностью обеспечивает свои потребности в продовольственном картофеле, значительное его количество экспортирует. Около 1/4 урожая используется для питания людей, 1/3 — перерабатывается промышленностью, столько же идет на кормление животных.</w:t>
      </w:r>
    </w:p>
    <w:p w:rsidR="0000204D" w:rsidRPr="0000204D" w:rsidRDefault="0000204D" w:rsidP="0000204D">
      <w:pPr>
        <w:rPr>
          <w:lang w:val="be-BY" w:bidi="en-US"/>
        </w:rPr>
      </w:pPr>
      <w:r w:rsidRPr="0000204D">
        <w:rPr>
          <w:lang w:val="be-BY" w:bidi="en-US"/>
        </w:rPr>
        <w:t>Овощеводство развивается преимущественно в пригородных зонах Минска, Гомеля, Могилева, Витебска, Бреста, а также в сырьевых зонах крупных овощеперерабатывающих предприятий. Наибольшие предприятия по выращиванию овощей — Ждановичский тепличный комбинат и Минская овощная фабрика.</w:t>
      </w:r>
    </w:p>
    <w:p w:rsidR="0000204D" w:rsidRPr="0000204D" w:rsidRDefault="0000204D" w:rsidP="0000204D">
      <w:pPr>
        <w:rPr>
          <w:lang w:val="be-BY" w:bidi="en-US"/>
        </w:rPr>
      </w:pPr>
      <w:r w:rsidRPr="0000204D">
        <w:rPr>
          <w:lang w:val="be-BY" w:bidi="en-US"/>
        </w:rPr>
        <w:t>Технические культуры в Беларуси по сравнению с другими группами культур занимают небольшие площади. Выращиваются всего несколько культур, среди которых наиболее старинная и традиционная — лен-долгунец. Наибольшая концентрация льна в Витебской области, на севере Гродненской, Минской и Могилевской областей, где прохладное и влажное лето со значительным количеством пасмурных дней, благоприятные для льна-долгунца суглинистые и супесчаные почвы. Льноводство здесь является отраслью специализации сельского хозяйства.</w:t>
      </w:r>
    </w:p>
    <w:p w:rsidR="0000204D" w:rsidRPr="0000204D" w:rsidRDefault="0000204D" w:rsidP="0000204D">
      <w:pPr>
        <w:rPr>
          <w:lang w:val="be-BY" w:bidi="en-US"/>
        </w:rPr>
      </w:pPr>
      <w:r w:rsidRPr="0000204D">
        <w:rPr>
          <w:lang w:val="be-BY" w:bidi="en-US"/>
        </w:rPr>
        <w:t>Важной по значению технической культурой в Беларуси выступает сахарная (фабричная) свекла. Ее посевы сконцентрированы в районах вокруг сахарных заводов и приурочены к суглинистым и супесчаным минеральным и осушенным и окультуренным торфяно-болотным почвам.</w:t>
      </w:r>
    </w:p>
    <w:p w:rsidR="0000204D" w:rsidRPr="0000204D" w:rsidRDefault="0000204D" w:rsidP="0000204D">
      <w:pPr>
        <w:rPr>
          <w:lang w:val="be-BY" w:bidi="en-US"/>
        </w:rPr>
      </w:pPr>
      <w:r w:rsidRPr="0000204D">
        <w:rPr>
          <w:lang w:val="be-BY" w:bidi="en-US"/>
        </w:rPr>
        <w:t>В качестве главной технической культуры во всех районах Беларуси выращивается рапс, из семян которого получают растительное масло. Наибольшую долю в посевах технических культур рапс занимает в Гомельской,  Могилевской и Витебской областях (75—90 %), а по площади его посевов выделяются Минская и Витебская области. Из других технических культур, выращиваемых в Беларуси, можно назвать хмель, лекарственные и эфиромасличные культуры.</w:t>
      </w:r>
    </w:p>
    <w:p w:rsidR="0000204D" w:rsidRPr="0000204D" w:rsidRDefault="0000204D" w:rsidP="0000204D">
      <w:pPr>
        <w:rPr>
          <w:lang w:val="be-BY" w:bidi="en-US"/>
        </w:rPr>
      </w:pPr>
      <w:r w:rsidRPr="0000204D">
        <w:rPr>
          <w:lang w:val="be-BY" w:bidi="en-US"/>
        </w:rPr>
        <w:t>Садоводство в начале своего развития было представлено в основном в помещичьих хозяйствах. Общая площадь плодово-ягодных насаждений составляет 107 тыс. га, а валовой сбор плодов и ягод около 800 тыс. т. Современное направление развития — интенсивное садоводство, предусматривающее использование прежде всего низкорослых плодовых насаждений (деревьев высотой 3—3,5 м), начинающих плодоносить на 2—3-й год после посадки.</w:t>
      </w:r>
    </w:p>
    <w:p w:rsidR="0000204D" w:rsidRPr="0000204D" w:rsidRDefault="0000204D" w:rsidP="0000204D">
      <w:pPr>
        <w:rPr>
          <w:lang w:val="be-BY" w:bidi="en-US"/>
        </w:rPr>
      </w:pPr>
      <w:r w:rsidRPr="0000204D">
        <w:rPr>
          <w:lang w:val="be-BY" w:bidi="en-US"/>
        </w:rPr>
        <w:t xml:space="preserve">Наиболее благоприятные для садоводства условия имеются в юговосточных районах Гомельской области, хотя в них и сейчас остается высоким уровень радиоактивного загрязнения. Основные же поставщики плодов и ягод — хозяйства с производством законченного цикла (выращивание, хранение, товарная обработка, переработка). Самые крупные массивы садов в Брестской («Рассвет»), в Минской («Зубки»), в Могилевской («Дусен») областях. Пока Беларусь не в состоянии целиком обеспечить себя </w:t>
      </w:r>
      <w:r w:rsidRPr="0000204D">
        <w:rPr>
          <w:lang w:val="be-BY" w:bidi="en-US"/>
        </w:rPr>
        <w:lastRenderedPageBreak/>
        <w:t>плодами и ягодами, выращиваемыми в умеренных широтах, поэтому часть их завозится из Молдовы, Украины, Польши.</w:t>
      </w:r>
    </w:p>
    <w:p w:rsidR="0000204D" w:rsidRPr="0000204D" w:rsidRDefault="0000204D" w:rsidP="0000204D">
      <w:pPr>
        <w:rPr>
          <w:lang w:val="be-BY" w:bidi="en-US"/>
        </w:rPr>
      </w:pPr>
      <w:r w:rsidRPr="0000204D">
        <w:rPr>
          <w:lang w:val="be-BY" w:bidi="en-US"/>
        </w:rPr>
        <w:t>На протяжении последних десятилетий после окончания Великой Отечественной войны в стране доля кормовых культур в полевом севообороте постоянно увеличивалась. Поэтому сейчас по занимаемой посевной площади (2—2,5 млн га) кормовые культуры соизмеримы с площадью, занимаемой зерновыми и зернобобовыми культурами, а в ряде районов они даже преобладают. В Витебской и Могилевской областях кормовые культуры занимают 40 % посевов.</w:t>
      </w:r>
    </w:p>
    <w:p w:rsidR="00EE6E2E" w:rsidRDefault="0000204D" w:rsidP="0000204D">
      <w:pPr>
        <w:rPr>
          <w:lang w:val="be-BY" w:bidi="en-US"/>
        </w:rPr>
      </w:pPr>
      <w:r w:rsidRPr="0000204D">
        <w:rPr>
          <w:lang w:val="be-BY" w:bidi="en-US"/>
        </w:rPr>
        <w:t>Большая часть многолетних трав выращивается в северной зоне, в основном в Витебской области, где преобладает красный и розовый клевер. На Полесье распространены люпин и тимофеевка, на северозападе, западе и юге — посевы кукурузы на силос.</w:t>
      </w:r>
    </w:p>
    <w:p w:rsidR="00EE6E2E" w:rsidRDefault="00EE6E2E">
      <w:pPr>
        <w:ind w:firstLine="0"/>
        <w:rPr>
          <w:lang w:val="be-BY" w:bidi="en-US"/>
        </w:rPr>
      </w:pPr>
      <w:r>
        <w:rPr>
          <w:lang w:val="be-BY" w:bidi="en-US"/>
        </w:rPr>
        <w:br w:type="page"/>
      </w:r>
    </w:p>
    <w:p w:rsidR="00EE6E2E" w:rsidRPr="00EE28EE" w:rsidRDefault="00EE6E2E" w:rsidP="00EE28EE">
      <w:pPr>
        <w:jc w:val="center"/>
        <w:rPr>
          <w:b/>
          <w:lang w:eastAsia="ru-RU"/>
        </w:rPr>
      </w:pPr>
      <w:r w:rsidRPr="00EE28EE">
        <w:rPr>
          <w:b/>
          <w:lang w:eastAsia="ru-RU"/>
        </w:rPr>
        <w:lastRenderedPageBreak/>
        <w:t>Список основной и дополнительной литературы по разделу II «Землеведение и краеведение»</w:t>
      </w:r>
    </w:p>
    <w:p w:rsidR="00EE6E2E" w:rsidRPr="00EE6E2E" w:rsidRDefault="00EE6E2E" w:rsidP="00EE6E2E">
      <w:pPr>
        <w:widowControl w:val="0"/>
        <w:tabs>
          <w:tab w:val="left" w:pos="2793"/>
        </w:tabs>
        <w:autoSpaceDE w:val="0"/>
        <w:autoSpaceDN w:val="0"/>
        <w:adjustRightInd w:val="0"/>
        <w:spacing w:before="120" w:after="120"/>
        <w:ind w:firstLine="0"/>
        <w:jc w:val="center"/>
        <w:rPr>
          <w:rFonts w:eastAsia="Times New Roman" w:cs="Times New Roman"/>
          <w:b/>
          <w:bCs/>
          <w:szCs w:val="28"/>
          <w:lang w:eastAsia="ru-RU"/>
        </w:rPr>
      </w:pPr>
      <w:r w:rsidRPr="00EE6E2E">
        <w:rPr>
          <w:rFonts w:eastAsia="Times New Roman" w:cs="Times New Roman"/>
          <w:b/>
          <w:bCs/>
          <w:szCs w:val="28"/>
          <w:lang w:eastAsia="ru-RU"/>
        </w:rPr>
        <w:t>Основная:</w:t>
      </w:r>
    </w:p>
    <w:p w:rsidR="00EE6E2E" w:rsidRPr="00EE6E2E" w:rsidRDefault="00EE6E2E" w:rsidP="005A35AA">
      <w:pPr>
        <w:widowControl w:val="0"/>
        <w:numPr>
          <w:ilvl w:val="0"/>
          <w:numId w:val="42"/>
        </w:numPr>
        <w:shd w:val="clear" w:color="auto" w:fill="FFFFFF"/>
        <w:tabs>
          <w:tab w:val="left" w:pos="0"/>
        </w:tabs>
        <w:ind w:left="0" w:firstLine="0"/>
        <w:contextualSpacing/>
        <w:textAlignment w:val="baseline"/>
        <w:rPr>
          <w:rFonts w:eastAsia="Times New Roman" w:cs="Times New Roman"/>
          <w:szCs w:val="28"/>
          <w:lang w:eastAsia="ru-RU"/>
        </w:rPr>
      </w:pPr>
      <w:r w:rsidRPr="00EE6E2E">
        <w:rPr>
          <w:rFonts w:eastAsia="Times New Roman" w:cs="Times New Roman"/>
          <w:bCs/>
          <w:szCs w:val="28"/>
          <w:lang w:eastAsia="ru-RU"/>
        </w:rPr>
        <w:t>Астрономия : курс лекций / сост. Л. В. Дорошина. – Мозырь : Мозыр. гос. пед. ун-т, 2010. – 182 с.</w:t>
      </w:r>
    </w:p>
    <w:p w:rsidR="00EE6E2E" w:rsidRPr="00EE6E2E" w:rsidRDefault="00EE6E2E" w:rsidP="005A35AA">
      <w:pPr>
        <w:widowControl w:val="0"/>
        <w:numPr>
          <w:ilvl w:val="0"/>
          <w:numId w:val="42"/>
        </w:numPr>
        <w:shd w:val="clear" w:color="auto" w:fill="FFFFFF"/>
        <w:tabs>
          <w:tab w:val="left" w:pos="0"/>
          <w:tab w:val="left" w:pos="567"/>
        </w:tabs>
        <w:snapToGrid w:val="0"/>
        <w:ind w:left="0" w:firstLine="0"/>
        <w:contextualSpacing/>
        <w:textAlignment w:val="baseline"/>
        <w:rPr>
          <w:rFonts w:eastAsia="Times New Roman" w:cs="Times New Roman"/>
          <w:bCs/>
          <w:szCs w:val="28"/>
          <w:lang w:val="be-BY" w:eastAsia="ru-RU"/>
        </w:rPr>
      </w:pPr>
      <w:r w:rsidRPr="00EE6E2E">
        <w:rPr>
          <w:rFonts w:eastAsia="Times New Roman" w:cs="Times New Roman"/>
          <w:bCs/>
          <w:szCs w:val="28"/>
          <w:lang w:val="be-BY" w:eastAsia="ru-RU"/>
        </w:rPr>
        <w:t xml:space="preserve">Учебно-методический комплекс по учебной дисциплине </w:t>
      </w:r>
      <w:r w:rsidRPr="00EE6E2E">
        <w:rPr>
          <w:rFonts w:eastAsia="Times New Roman" w:cs="Times New Roman"/>
          <w:szCs w:val="28"/>
          <w:lang w:eastAsia="ru-RU"/>
        </w:rPr>
        <w:t>«</w:t>
      </w:r>
      <w:r w:rsidRPr="00EE6E2E">
        <w:rPr>
          <w:rFonts w:eastAsia="Times New Roman" w:cs="Times New Roman"/>
          <w:szCs w:val="28"/>
          <w:shd w:val="clear" w:color="auto" w:fill="FFFFFF"/>
          <w:lang w:eastAsia="ru-RU"/>
        </w:rPr>
        <w:t xml:space="preserve">Естествознание» для специальности 1-01 02 01 Начальное образование [Электронный ресурс] / сост.: О. В. Хвалей, </w:t>
      </w:r>
      <w:r w:rsidRPr="00EE6E2E">
        <w:rPr>
          <w:rFonts w:eastAsia="Times New Roman" w:cs="Times New Roman"/>
          <w:bCs/>
          <w:szCs w:val="28"/>
          <w:lang w:val="be-BY" w:eastAsia="ru-RU"/>
        </w:rPr>
        <w:t xml:space="preserve">А. В. Таранчук, Д. А. Пацыкайлик // Репозиторий БГПУ. – Режим доступа: </w:t>
      </w:r>
      <w:hyperlink r:id="rId142" w:history="1">
        <w:r w:rsidRPr="00EE6E2E">
          <w:rPr>
            <w:rFonts w:eastAsia="Times New Roman" w:cs="Times New Roman"/>
            <w:szCs w:val="28"/>
            <w:u w:val="single"/>
            <w:lang w:eastAsia="ru-RU"/>
          </w:rPr>
          <w:t>https://elib.bspu.by/handle/doc/16342</w:t>
        </w:r>
      </w:hyperlink>
      <w:hyperlink r:id="rId143" w:history="1"/>
      <w:r w:rsidRPr="00EE6E2E">
        <w:rPr>
          <w:rFonts w:eastAsia="Times New Roman" w:cs="Times New Roman"/>
          <w:szCs w:val="28"/>
          <w:lang w:eastAsia="ru-RU"/>
        </w:rPr>
        <w:t>. – Дата доступа: 28.01.2019.</w:t>
      </w:r>
    </w:p>
    <w:p w:rsidR="00EE6E2E" w:rsidRPr="00EE6E2E" w:rsidRDefault="00EE6E2E" w:rsidP="00EE6E2E">
      <w:pPr>
        <w:widowControl w:val="0"/>
        <w:spacing w:before="120" w:after="120"/>
        <w:ind w:firstLine="0"/>
        <w:jc w:val="center"/>
        <w:rPr>
          <w:rFonts w:eastAsia="Times New Roman" w:cs="Times New Roman"/>
          <w:b/>
          <w:szCs w:val="28"/>
          <w:shd w:val="clear" w:color="auto" w:fill="FFFFFF"/>
          <w:lang w:eastAsia="ru-RU"/>
        </w:rPr>
      </w:pPr>
      <w:r w:rsidRPr="00EE6E2E">
        <w:rPr>
          <w:rFonts w:eastAsia="Times New Roman" w:cs="Times New Roman"/>
          <w:b/>
          <w:szCs w:val="28"/>
          <w:shd w:val="clear" w:color="auto" w:fill="FFFFFF"/>
          <w:lang w:eastAsia="ru-RU"/>
        </w:rPr>
        <w:t>Дополнительная:</w:t>
      </w:r>
    </w:p>
    <w:p w:rsidR="00EE6E2E" w:rsidRPr="00EE6E2E" w:rsidRDefault="00EE6E2E" w:rsidP="005A35AA">
      <w:pPr>
        <w:widowControl w:val="0"/>
        <w:numPr>
          <w:ilvl w:val="0"/>
          <w:numId w:val="42"/>
        </w:numPr>
        <w:tabs>
          <w:tab w:val="left" w:pos="0"/>
          <w:tab w:val="left" w:pos="709"/>
        </w:tabs>
        <w:ind w:left="0" w:firstLine="0"/>
        <w:rPr>
          <w:rFonts w:eastAsia="Times New Roman" w:cs="Times New Roman"/>
          <w:color w:val="000000"/>
          <w:szCs w:val="28"/>
        </w:rPr>
      </w:pPr>
      <w:r w:rsidRPr="00EE6E2E">
        <w:rPr>
          <w:rFonts w:eastAsia="Times New Roman" w:cs="Times New Roman"/>
          <w:color w:val="000000"/>
          <w:szCs w:val="28"/>
        </w:rPr>
        <w:t>Брилевский, М. Н. География Беларуси : учеб. пособие для 10-го кл. учреждений общего сред. образования с рус. языком обучения / М. Н. Брилевский, Г. С. Смоляков. – Минск : Нар. асвета, 2012. – 303 с.</w:t>
      </w:r>
    </w:p>
    <w:p w:rsidR="00EE6E2E" w:rsidRPr="00EE6E2E" w:rsidRDefault="00EE6E2E" w:rsidP="005A35AA">
      <w:pPr>
        <w:widowControl w:val="0"/>
        <w:numPr>
          <w:ilvl w:val="0"/>
          <w:numId w:val="42"/>
        </w:numPr>
        <w:tabs>
          <w:tab w:val="left" w:pos="0"/>
          <w:tab w:val="left" w:pos="709"/>
        </w:tabs>
        <w:ind w:left="0" w:firstLine="0"/>
        <w:rPr>
          <w:rFonts w:eastAsia="Times New Roman" w:cs="Times New Roman"/>
          <w:color w:val="000000"/>
          <w:szCs w:val="28"/>
        </w:rPr>
      </w:pPr>
      <w:r w:rsidRPr="00EE6E2E">
        <w:rPr>
          <w:rFonts w:eastAsia="Times New Roman" w:cs="Times New Roman"/>
          <w:color w:val="000000"/>
          <w:szCs w:val="28"/>
        </w:rPr>
        <w:t>Галузо, А.В. Астрономия : справочник школьника : для старшеклассников и абитуриентов / И. В. Галузо, И. В. Голубев, А. А. Шимбалев. – Минск : УниверсалПресс, 2006. – 160 с.</w:t>
      </w:r>
    </w:p>
    <w:p w:rsidR="00EE6E2E" w:rsidRPr="00EE6E2E" w:rsidRDefault="00EE6E2E" w:rsidP="005A35AA">
      <w:pPr>
        <w:keepLines/>
        <w:widowControl w:val="0"/>
        <w:numPr>
          <w:ilvl w:val="0"/>
          <w:numId w:val="42"/>
        </w:numPr>
        <w:shd w:val="clear" w:color="auto" w:fill="FFFFFF"/>
        <w:tabs>
          <w:tab w:val="left" w:pos="0"/>
          <w:tab w:val="left" w:pos="34"/>
          <w:tab w:val="left" w:pos="709"/>
        </w:tabs>
        <w:ind w:left="0" w:firstLine="0"/>
        <w:contextualSpacing/>
        <w:textAlignment w:val="baseline"/>
        <w:rPr>
          <w:rFonts w:eastAsia="Times New Roman" w:cs="Times New Roman"/>
          <w:szCs w:val="28"/>
          <w:shd w:val="clear" w:color="auto" w:fill="FFFFFF"/>
          <w:lang w:eastAsia="ru-RU"/>
        </w:rPr>
      </w:pPr>
      <w:r w:rsidRPr="00EE6E2E">
        <w:rPr>
          <w:rFonts w:eastAsia="Times New Roman" w:cs="Times New Roman"/>
          <w:bCs/>
          <w:szCs w:val="28"/>
          <w:lang w:eastAsia="ru-RU"/>
        </w:rPr>
        <w:t>Зарубов, А. И. Географическое краеведение и школьный туризм /</w:t>
      </w:r>
      <w:r w:rsidRPr="00EE6E2E">
        <w:rPr>
          <w:rFonts w:eastAsia="Times New Roman" w:cs="Times New Roman"/>
          <w:szCs w:val="28"/>
          <w:shd w:val="clear" w:color="auto" w:fill="FFFFFF"/>
          <w:lang w:eastAsia="ru-RU"/>
        </w:rPr>
        <w:t xml:space="preserve"> А. И. Зарубов, Л. В. Гракова. – Минск : Белорус. гос. пед. ун-т, 2011. – 170 с.</w:t>
      </w:r>
    </w:p>
    <w:p w:rsidR="00EE6E2E" w:rsidRPr="00EE6E2E" w:rsidRDefault="00EE6E2E" w:rsidP="005A35AA">
      <w:pPr>
        <w:widowControl w:val="0"/>
        <w:numPr>
          <w:ilvl w:val="0"/>
          <w:numId w:val="42"/>
        </w:numPr>
        <w:shd w:val="clear" w:color="auto" w:fill="FFFFFF"/>
        <w:tabs>
          <w:tab w:val="left" w:pos="0"/>
          <w:tab w:val="left" w:pos="709"/>
        </w:tabs>
        <w:autoSpaceDE w:val="0"/>
        <w:autoSpaceDN w:val="0"/>
        <w:adjustRightInd w:val="0"/>
        <w:ind w:left="0" w:firstLine="0"/>
        <w:rPr>
          <w:rFonts w:eastAsia="Times New Roman" w:cs="Times New Roman"/>
          <w:szCs w:val="28"/>
        </w:rPr>
      </w:pPr>
      <w:r w:rsidRPr="00EE6E2E">
        <w:rPr>
          <w:rFonts w:eastAsia="Times New Roman" w:cs="Times New Roman"/>
          <w:szCs w:val="28"/>
        </w:rPr>
        <w:t xml:space="preserve">Кудло, К. К. Практикум для самостоятельной работе по землеведению и краеведению : учеб.-метод. пособие / К. К. Кудло, И. А. Андорало. – Минск : </w:t>
      </w:r>
      <w:r w:rsidRPr="00EE6E2E">
        <w:rPr>
          <w:rFonts w:eastAsia="Times New Roman" w:cs="Times New Roman"/>
          <w:szCs w:val="28"/>
          <w:shd w:val="clear" w:color="auto" w:fill="FFFFFF"/>
        </w:rPr>
        <w:t>Белорус. гос. пед. ун-т</w:t>
      </w:r>
      <w:r w:rsidRPr="00EE6E2E">
        <w:rPr>
          <w:rFonts w:eastAsia="Times New Roman" w:cs="Times New Roman"/>
          <w:szCs w:val="28"/>
        </w:rPr>
        <w:t>, 2003. – 112 с.</w:t>
      </w:r>
    </w:p>
    <w:p w:rsidR="00EE6E2E" w:rsidRPr="00EE6E2E" w:rsidRDefault="00EE6E2E" w:rsidP="005A35AA">
      <w:pPr>
        <w:widowControl w:val="0"/>
        <w:numPr>
          <w:ilvl w:val="0"/>
          <w:numId w:val="42"/>
        </w:numPr>
        <w:shd w:val="clear" w:color="auto" w:fill="FFFFFF"/>
        <w:tabs>
          <w:tab w:val="left" w:pos="34"/>
          <w:tab w:val="left" w:pos="709"/>
        </w:tabs>
        <w:spacing w:before="20"/>
        <w:ind w:left="0" w:firstLine="0"/>
        <w:contextualSpacing/>
        <w:textAlignment w:val="baseline"/>
        <w:rPr>
          <w:rFonts w:eastAsia="Times New Roman" w:cs="Times New Roman"/>
          <w:color w:val="000000"/>
          <w:szCs w:val="28"/>
          <w:lang w:val="be-BY" w:eastAsia="ru-RU"/>
        </w:rPr>
      </w:pPr>
      <w:r w:rsidRPr="00EE6E2E">
        <w:rPr>
          <w:rFonts w:eastAsia="Times New Roman" w:cs="Times New Roman"/>
          <w:color w:val="000000"/>
          <w:szCs w:val="28"/>
          <w:lang w:val="be-BY" w:eastAsia="ru-RU"/>
        </w:rPr>
        <w:t xml:space="preserve">Лісоўскі, Л.А. Землязнаўства </w:t>
      </w:r>
      <w:r w:rsidRPr="00EE6E2E">
        <w:rPr>
          <w:rFonts w:eastAsia="Times New Roman" w:cs="Times New Roman"/>
          <w:color w:val="000000"/>
          <w:szCs w:val="28"/>
          <w:lang w:eastAsia="ru-RU"/>
        </w:rPr>
        <w:t>i</w:t>
      </w:r>
      <w:r w:rsidRPr="00EE6E2E">
        <w:rPr>
          <w:rFonts w:eastAsia="Times New Roman" w:cs="Times New Roman"/>
          <w:color w:val="000000"/>
          <w:szCs w:val="28"/>
          <w:lang w:val="be-BY" w:eastAsia="ru-RU"/>
        </w:rPr>
        <w:t xml:space="preserve"> краязнаўства : вучэб. - </w:t>
      </w:r>
      <w:r w:rsidRPr="00EE6E2E">
        <w:rPr>
          <w:rFonts w:eastAsia="Times New Roman" w:cs="Times New Roman"/>
          <w:bCs/>
          <w:color w:val="000000"/>
          <w:szCs w:val="28"/>
          <w:lang w:val="be-BY" w:eastAsia="ru-RU"/>
        </w:rPr>
        <w:t xml:space="preserve">метадычны дапам. : у 2 ч. Ч.1 </w:t>
      </w:r>
      <w:r w:rsidRPr="00EE6E2E">
        <w:rPr>
          <w:rFonts w:eastAsia="Times New Roman" w:cs="Times New Roman"/>
          <w:color w:val="000000"/>
          <w:szCs w:val="28"/>
          <w:lang w:val="be-BY" w:eastAsia="ru-RU"/>
        </w:rPr>
        <w:t>Землязнаўства/ Л. А. Лісоўскі– Мазыр : Мазыр. дзярж. пед. ун-т, 2004. – 178 с.</w:t>
      </w:r>
    </w:p>
    <w:p w:rsidR="00EE6E2E" w:rsidRPr="00EE28EE" w:rsidRDefault="00EE6E2E" w:rsidP="00EE28EE">
      <w:pPr>
        <w:widowControl w:val="0"/>
        <w:numPr>
          <w:ilvl w:val="0"/>
          <w:numId w:val="42"/>
        </w:numPr>
        <w:shd w:val="clear" w:color="auto" w:fill="FFFFFF"/>
        <w:tabs>
          <w:tab w:val="left" w:pos="34"/>
          <w:tab w:val="left" w:pos="709"/>
        </w:tabs>
        <w:spacing w:before="20"/>
        <w:ind w:left="0" w:firstLine="0"/>
        <w:contextualSpacing/>
        <w:textAlignment w:val="baseline"/>
        <w:rPr>
          <w:rFonts w:eastAsia="Times New Roman" w:cs="Times New Roman"/>
          <w:color w:val="000000"/>
          <w:szCs w:val="28"/>
          <w:lang w:val="be-BY" w:eastAsia="ru-RU"/>
        </w:rPr>
      </w:pPr>
      <w:r w:rsidRPr="00EE28EE">
        <w:rPr>
          <w:rFonts w:eastAsia="Times New Roman" w:cs="Times New Roman"/>
          <w:color w:val="000000"/>
          <w:szCs w:val="28"/>
          <w:lang w:val="be-BY" w:eastAsia="ru-RU"/>
        </w:rPr>
        <w:t>Любушкина, С. Г. Естествознание. Землеведение и краеведение : учеб. пособие для студентов вузов, обучающихся по специальности 03 12 00 «Педагогика и методика начального образования» /  С. Г. Любушкина, К. В. Пашканг. – М. : ВЛАДОС, 2002. – 456 с.</w:t>
      </w:r>
    </w:p>
    <w:p w:rsidR="00EE6E2E" w:rsidRPr="00EE6E2E" w:rsidRDefault="00EE6E2E" w:rsidP="005A35AA">
      <w:pPr>
        <w:widowControl w:val="0"/>
        <w:numPr>
          <w:ilvl w:val="0"/>
          <w:numId w:val="42"/>
        </w:numPr>
        <w:tabs>
          <w:tab w:val="left" w:pos="0"/>
          <w:tab w:val="left" w:pos="709"/>
        </w:tabs>
        <w:ind w:left="0" w:firstLine="0"/>
        <w:rPr>
          <w:rFonts w:eastAsia="Times New Roman" w:cs="Times New Roman"/>
          <w:szCs w:val="28"/>
          <w:lang w:eastAsia="ru-RU"/>
        </w:rPr>
      </w:pPr>
      <w:r w:rsidRPr="00EE6E2E">
        <w:rPr>
          <w:rFonts w:eastAsia="Times New Roman" w:cs="Times New Roman"/>
          <w:szCs w:val="28"/>
          <w:lang w:eastAsia="ru-RU"/>
        </w:rPr>
        <w:t>Определитель минералов : в помощь юному геологу / К. К. Кудло</w:t>
      </w:r>
      <w:r w:rsidRPr="00EE6E2E">
        <w:rPr>
          <w:rFonts w:eastAsia="Times New Roman" w:cs="Times New Roman"/>
          <w:color w:val="000000"/>
          <w:szCs w:val="28"/>
          <w:lang w:eastAsia="ru-RU"/>
        </w:rPr>
        <w:t xml:space="preserve"> [и др.] ; под ред. К. К. Кудло,</w:t>
      </w:r>
      <w:r w:rsidRPr="00EE6E2E">
        <w:rPr>
          <w:rFonts w:eastAsia="Times New Roman" w:cs="Times New Roman"/>
          <w:szCs w:val="28"/>
          <w:lang w:eastAsia="ru-RU"/>
        </w:rPr>
        <w:t xml:space="preserve"> М. В. Лысковца</w:t>
      </w:r>
      <w:r w:rsidRPr="00EE6E2E">
        <w:rPr>
          <w:rFonts w:eastAsia="Times New Roman" w:cs="Times New Roman"/>
          <w:szCs w:val="28"/>
          <w:lang w:val="be-BY" w:eastAsia="ru-RU"/>
        </w:rPr>
        <w:t>.</w:t>
      </w:r>
      <w:r w:rsidRPr="00EE6E2E">
        <w:rPr>
          <w:rFonts w:eastAsia="Times New Roman" w:cs="Times New Roman"/>
          <w:szCs w:val="28"/>
          <w:lang w:eastAsia="ru-RU"/>
        </w:rPr>
        <w:t xml:space="preserve"> – Минск : </w:t>
      </w:r>
      <w:r w:rsidRPr="00EE6E2E">
        <w:rPr>
          <w:rFonts w:eastAsia="Times New Roman" w:cs="Times New Roman"/>
          <w:szCs w:val="28"/>
          <w:shd w:val="clear" w:color="auto" w:fill="FFFFFF"/>
          <w:lang w:eastAsia="ru-RU"/>
        </w:rPr>
        <w:t>Белорус. гос. пед. ун-т</w:t>
      </w:r>
      <w:r w:rsidRPr="00EE6E2E">
        <w:rPr>
          <w:rFonts w:eastAsia="Times New Roman" w:cs="Times New Roman"/>
          <w:szCs w:val="28"/>
          <w:lang w:eastAsia="ru-RU"/>
        </w:rPr>
        <w:t>, 2000. – 135 с.</w:t>
      </w:r>
    </w:p>
    <w:p w:rsidR="00EE6E2E" w:rsidRPr="00EE6E2E" w:rsidRDefault="00EE6E2E" w:rsidP="005A35AA">
      <w:pPr>
        <w:widowControl w:val="0"/>
        <w:numPr>
          <w:ilvl w:val="0"/>
          <w:numId w:val="42"/>
        </w:numPr>
        <w:tabs>
          <w:tab w:val="left" w:pos="0"/>
          <w:tab w:val="left" w:pos="709"/>
        </w:tabs>
        <w:autoSpaceDE w:val="0"/>
        <w:autoSpaceDN w:val="0"/>
        <w:adjustRightInd w:val="0"/>
        <w:ind w:left="0" w:firstLine="0"/>
        <w:rPr>
          <w:rFonts w:eastAsia="Times New Roman" w:cs="Times New Roman"/>
          <w:szCs w:val="28"/>
        </w:rPr>
      </w:pPr>
      <w:r w:rsidRPr="00EE6E2E">
        <w:rPr>
          <w:rFonts w:eastAsia="Times New Roman" w:cs="Times New Roman"/>
          <w:szCs w:val="28"/>
        </w:rPr>
        <w:t>Ратобыльский</w:t>
      </w:r>
      <w:r w:rsidRPr="00EE6E2E">
        <w:rPr>
          <w:rFonts w:eastAsia="Times New Roman" w:cs="Times New Roman"/>
          <w:szCs w:val="28"/>
          <w:lang w:val="be-BY"/>
        </w:rPr>
        <w:t>,</w:t>
      </w:r>
      <w:r w:rsidRPr="00EE6E2E">
        <w:rPr>
          <w:rFonts w:eastAsia="Times New Roman" w:cs="Times New Roman"/>
          <w:szCs w:val="28"/>
        </w:rPr>
        <w:t xml:space="preserve"> Н.С. Землеведение и краеведение : учеб. пособие / </w:t>
      </w:r>
      <w:r w:rsidRPr="00EE6E2E">
        <w:rPr>
          <w:rFonts w:eastAsia="Times New Roman" w:cs="Times New Roman"/>
          <w:szCs w:val="28"/>
          <w:lang w:val="be-BY"/>
        </w:rPr>
        <w:t xml:space="preserve">Н. С. </w:t>
      </w:r>
      <w:r w:rsidRPr="00EE6E2E">
        <w:rPr>
          <w:rFonts w:eastAsia="Times New Roman" w:cs="Times New Roman"/>
          <w:szCs w:val="28"/>
        </w:rPr>
        <w:t>Ратобыльский</w:t>
      </w:r>
      <w:r w:rsidRPr="00EE6E2E">
        <w:rPr>
          <w:rFonts w:eastAsia="Times New Roman" w:cs="Times New Roman"/>
          <w:szCs w:val="28"/>
          <w:lang w:val="be-BY"/>
        </w:rPr>
        <w:t xml:space="preserve">, </w:t>
      </w:r>
      <w:r w:rsidRPr="00EE6E2E">
        <w:rPr>
          <w:rFonts w:eastAsia="Times New Roman" w:cs="Times New Roman"/>
          <w:szCs w:val="28"/>
        </w:rPr>
        <w:t>П.А.Лярский</w:t>
      </w:r>
      <w:r w:rsidRPr="00EE6E2E">
        <w:rPr>
          <w:rFonts w:eastAsia="Times New Roman" w:cs="Times New Roman"/>
          <w:szCs w:val="28"/>
          <w:lang w:val="be-BY"/>
        </w:rPr>
        <w:t xml:space="preserve">. </w:t>
      </w:r>
      <w:r w:rsidRPr="00EE6E2E">
        <w:rPr>
          <w:rFonts w:eastAsia="Times New Roman" w:cs="Times New Roman"/>
          <w:szCs w:val="28"/>
        </w:rPr>
        <w:t>– Минск: Университетское,1987. – 416 с.</w:t>
      </w:r>
    </w:p>
    <w:p w:rsidR="00EE6E2E" w:rsidRPr="00EE6E2E" w:rsidRDefault="00EE6E2E" w:rsidP="005A35AA">
      <w:pPr>
        <w:widowControl w:val="0"/>
        <w:numPr>
          <w:ilvl w:val="0"/>
          <w:numId w:val="42"/>
        </w:numPr>
        <w:ind w:left="0" w:firstLine="0"/>
        <w:rPr>
          <w:rFonts w:eastAsia="Times New Roman" w:cs="Times New Roman"/>
          <w:color w:val="000000"/>
          <w:szCs w:val="28"/>
          <w:lang w:eastAsia="ru-RU"/>
        </w:rPr>
      </w:pPr>
      <w:r w:rsidRPr="00EE6E2E">
        <w:rPr>
          <w:rFonts w:eastAsia="Times New Roman" w:cs="Times New Roman"/>
          <w:color w:val="000000"/>
          <w:szCs w:val="28"/>
          <w:lang w:eastAsia="ru-RU"/>
        </w:rPr>
        <w:t>Савцова, Т. М. Общее землеведение : учеб. пособие для студентов вузов / Т. М. Савцова. – М. : Академия, 2007. – 414 с.</w:t>
      </w:r>
    </w:p>
    <w:p w:rsidR="00EE6E2E" w:rsidRPr="00EE6E2E" w:rsidRDefault="00EE6E2E" w:rsidP="005A35AA">
      <w:pPr>
        <w:widowControl w:val="0"/>
        <w:numPr>
          <w:ilvl w:val="0"/>
          <w:numId w:val="42"/>
        </w:numPr>
        <w:shd w:val="clear" w:color="auto" w:fill="FFFFFF"/>
        <w:tabs>
          <w:tab w:val="left" w:pos="0"/>
          <w:tab w:val="left" w:pos="709"/>
        </w:tabs>
        <w:ind w:left="0" w:firstLine="0"/>
        <w:textAlignment w:val="baseline"/>
        <w:rPr>
          <w:rFonts w:eastAsia="Times New Roman" w:cs="Times New Roman"/>
          <w:bCs/>
          <w:szCs w:val="28"/>
          <w:lang w:val="be-BY" w:eastAsia="ru-RU"/>
        </w:rPr>
      </w:pPr>
      <w:r w:rsidRPr="00EE6E2E">
        <w:rPr>
          <w:rFonts w:eastAsia="Times New Roman" w:cs="Times New Roman"/>
          <w:bCs/>
          <w:szCs w:val="28"/>
          <w:lang w:val="be-BY" w:eastAsia="ru-RU"/>
        </w:rPr>
        <w:t>Сасноўскі, В. М. Эканамічная і сацыяльная геаграфія Беларусі : курс лекцый / В. М. Сасноўскі. – Мінск : Экоперспектива, 2012. – 216 с.</w:t>
      </w:r>
    </w:p>
    <w:p w:rsidR="00EE6E2E" w:rsidRPr="00EE6E2E" w:rsidRDefault="00EE6E2E" w:rsidP="005A35AA">
      <w:pPr>
        <w:widowControl w:val="0"/>
        <w:numPr>
          <w:ilvl w:val="0"/>
          <w:numId w:val="42"/>
        </w:numPr>
        <w:shd w:val="clear" w:color="auto" w:fill="FFFFFF"/>
        <w:ind w:left="0" w:firstLine="0"/>
        <w:contextualSpacing/>
        <w:textAlignment w:val="baseline"/>
        <w:rPr>
          <w:lang w:val="be-BY" w:bidi="en-US"/>
        </w:rPr>
      </w:pPr>
      <w:r w:rsidRPr="00EE6E2E">
        <w:rPr>
          <w:rFonts w:eastAsia="Times New Roman" w:cs="Times New Roman"/>
          <w:bCs/>
          <w:szCs w:val="28"/>
          <w:lang w:eastAsia="ru-RU"/>
        </w:rPr>
        <w:t>Энциклопедия для школьников и студентов : энциклопедия в 12 т. Т.3 : Земля, Вселенная / рук. проекта В. И. Стражев ; под общ. ред. В. И. Стражева. – Минск : БелЭН, 2011. – 440 с.</w:t>
      </w:r>
    </w:p>
    <w:p w:rsidR="006E62FD" w:rsidRDefault="006E62FD">
      <w:pPr>
        <w:ind w:firstLine="0"/>
        <w:rPr>
          <w:rFonts w:eastAsia="Calibri" w:cs="Times New Roman"/>
          <w:i/>
          <w:color w:val="FF0000"/>
          <w:szCs w:val="28"/>
          <w:lang w:val="be-BY" w:bidi="en-US"/>
        </w:rPr>
      </w:pPr>
      <w:r>
        <w:rPr>
          <w:rFonts w:eastAsia="Calibri" w:cs="Times New Roman"/>
          <w:i/>
          <w:color w:val="FF0000"/>
          <w:szCs w:val="28"/>
          <w:lang w:val="be-BY" w:bidi="en-US"/>
        </w:rPr>
        <w:br w:type="page"/>
      </w:r>
    </w:p>
    <w:p w:rsidR="00B27911" w:rsidRPr="005913EC" w:rsidRDefault="003C0693" w:rsidP="005913EC">
      <w:pPr>
        <w:pStyle w:val="10"/>
      </w:pPr>
      <w:bookmarkStart w:id="57" w:name="_Toc20670276"/>
      <w:r>
        <w:rPr>
          <w:lang w:val="ru-RU"/>
        </w:rPr>
        <w:lastRenderedPageBreak/>
        <w:t>2</w:t>
      </w:r>
      <w:r w:rsidR="00D269CA" w:rsidRPr="005913EC">
        <w:t>. ПРАКТИЧЕСКИЙ РАЗДЕЛ</w:t>
      </w:r>
      <w:bookmarkEnd w:id="57"/>
    </w:p>
    <w:p w:rsidR="005913EC" w:rsidRPr="005913EC" w:rsidRDefault="005913EC" w:rsidP="005A35AA">
      <w:pPr>
        <w:pStyle w:val="2"/>
        <w:numPr>
          <w:ilvl w:val="0"/>
          <w:numId w:val="41"/>
        </w:numPr>
      </w:pPr>
      <w:bookmarkStart w:id="58" w:name="_Toc20670277"/>
      <w:r w:rsidRPr="005913EC">
        <w:t>Материалы к практическим занятиям по курсу «Естествознание: основы биологии».</w:t>
      </w:r>
      <w:bookmarkEnd w:id="58"/>
    </w:p>
    <w:p w:rsidR="00D269CA" w:rsidRDefault="005913EC" w:rsidP="001A2FD5">
      <w:pPr>
        <w:pStyle w:val="2"/>
        <w:rPr>
          <w:lang w:val="be-BY"/>
        </w:rPr>
      </w:pPr>
      <w:bookmarkStart w:id="59" w:name="_Toc20670278"/>
      <w:r>
        <w:rPr>
          <w:lang w:val="be-BY"/>
        </w:rPr>
        <w:t>1</w:t>
      </w:r>
      <w:r w:rsidR="00D269CA" w:rsidRPr="00D269CA">
        <w:rPr>
          <w:lang w:val="be-BY"/>
        </w:rPr>
        <w:t xml:space="preserve"> семестр</w:t>
      </w:r>
      <w:bookmarkEnd w:id="59"/>
    </w:p>
    <w:p w:rsidR="001A2FD5" w:rsidRDefault="00446F4F" w:rsidP="00446F4F">
      <w:pPr>
        <w:pStyle w:val="3"/>
        <w:numPr>
          <w:ilvl w:val="0"/>
          <w:numId w:val="177"/>
        </w:numPr>
        <w:rPr>
          <w:rFonts w:eastAsia="Calibri"/>
          <w:lang w:bidi="en-US"/>
        </w:rPr>
      </w:pPr>
      <w:bookmarkStart w:id="60" w:name="_Toc20670279"/>
      <w:r>
        <w:rPr>
          <w:rFonts w:eastAsia="Calibri"/>
          <w:lang w:bidi="en-US"/>
        </w:rPr>
        <w:t>Практическое занятие №1</w:t>
      </w:r>
      <w:r w:rsidR="00930A0F">
        <w:rPr>
          <w:rFonts w:eastAsia="Calibri"/>
          <w:lang w:bidi="en-US"/>
        </w:rPr>
        <w:t xml:space="preserve">. </w:t>
      </w:r>
      <w:r w:rsidR="001A2FD5" w:rsidRPr="001A2FD5">
        <w:rPr>
          <w:rFonts w:eastAsia="Calibri"/>
          <w:lang w:bidi="en-US"/>
        </w:rPr>
        <w:t>Методы биологических исследований</w:t>
      </w:r>
      <w:bookmarkEnd w:id="60"/>
      <w:r>
        <w:rPr>
          <w:rFonts w:eastAsia="Calibri"/>
          <w:lang w:bidi="en-US"/>
        </w:rPr>
        <w:t>.</w:t>
      </w:r>
    </w:p>
    <w:p w:rsidR="00446F4F" w:rsidRDefault="00446F4F" w:rsidP="00930A0F">
      <w:pPr>
        <w:pStyle w:val="a5"/>
        <w:ind w:left="0" w:firstLine="0"/>
        <w:rPr>
          <w:lang w:bidi="en-US"/>
        </w:rPr>
      </w:pPr>
      <w:r>
        <w:rPr>
          <w:lang w:bidi="en-US"/>
        </w:rPr>
        <w:t>Цель занятия: ознакомится с традиционными методами биологических</w:t>
      </w:r>
      <w:r w:rsidR="00930A0F">
        <w:rPr>
          <w:lang w:bidi="en-US"/>
        </w:rPr>
        <w:t xml:space="preserve"> исследований, изучить инновации в биологических исследованиях.</w:t>
      </w:r>
      <w:r>
        <w:rPr>
          <w:lang w:bidi="en-US"/>
        </w:rPr>
        <w:t xml:space="preserve"> </w:t>
      </w:r>
    </w:p>
    <w:p w:rsidR="00930A0F" w:rsidRDefault="00930A0F" w:rsidP="00930A0F">
      <w:pPr>
        <w:pStyle w:val="a5"/>
        <w:ind w:left="0" w:firstLine="0"/>
        <w:rPr>
          <w:lang w:bidi="en-US"/>
        </w:rPr>
      </w:pPr>
      <w:r>
        <w:rPr>
          <w:lang w:bidi="en-US"/>
        </w:rPr>
        <w:t>Материалы и оборудование: микроскоп, постоянные препараты, рабочая тетрадь.</w:t>
      </w:r>
    </w:p>
    <w:p w:rsidR="00930A0F" w:rsidRPr="00446F4F" w:rsidRDefault="00930A0F" w:rsidP="00930A0F">
      <w:pPr>
        <w:pStyle w:val="a5"/>
        <w:ind w:hanging="720"/>
        <w:rPr>
          <w:lang w:bidi="en-US"/>
        </w:rPr>
      </w:pPr>
      <w:r>
        <w:rPr>
          <w:lang w:bidi="en-US"/>
        </w:rPr>
        <w:t>Вопросы:</w:t>
      </w:r>
    </w:p>
    <w:p w:rsidR="001A2FD5" w:rsidRDefault="00446F4F" w:rsidP="00930A0F">
      <w:pPr>
        <w:spacing w:after="200" w:line="276" w:lineRule="auto"/>
        <w:ind w:left="851" w:hanging="720"/>
        <w:contextualSpacing/>
        <w:rPr>
          <w:rFonts w:eastAsia="Calibri" w:cs="Times New Roman"/>
          <w:szCs w:val="28"/>
          <w:lang w:bidi="en-US"/>
        </w:rPr>
      </w:pPr>
      <w:r w:rsidRPr="00930A0F">
        <w:rPr>
          <w:rFonts w:eastAsia="Calibri" w:cs="Times New Roman"/>
          <w:szCs w:val="28"/>
          <w:lang w:bidi="en-US"/>
        </w:rPr>
        <w:t>1.</w:t>
      </w:r>
      <w:r>
        <w:rPr>
          <w:rFonts w:eastAsia="Calibri" w:cs="Times New Roman"/>
          <w:b/>
          <w:szCs w:val="28"/>
          <w:lang w:bidi="en-US"/>
        </w:rPr>
        <w:t xml:space="preserve"> </w:t>
      </w:r>
      <w:r w:rsidR="001A2FD5" w:rsidRPr="001A2FD5">
        <w:rPr>
          <w:rFonts w:eastAsia="Calibri" w:cs="Times New Roman"/>
          <w:szCs w:val="28"/>
          <w:lang w:bidi="en-US"/>
        </w:rPr>
        <w:t>Традиционные ме</w:t>
      </w:r>
      <w:r w:rsidR="00A34881">
        <w:rPr>
          <w:rFonts w:eastAsia="Calibri" w:cs="Times New Roman"/>
          <w:szCs w:val="28"/>
          <w:lang w:bidi="en-US"/>
        </w:rPr>
        <w:t>тоды биологических исследований.</w:t>
      </w:r>
    </w:p>
    <w:p w:rsidR="001A2FD5" w:rsidRDefault="00446F4F" w:rsidP="00930A0F">
      <w:pPr>
        <w:spacing w:after="200" w:line="276" w:lineRule="auto"/>
        <w:ind w:left="851" w:hanging="720"/>
        <w:contextualSpacing/>
        <w:rPr>
          <w:rFonts w:eastAsia="Calibri" w:cs="Times New Roman"/>
          <w:szCs w:val="28"/>
          <w:lang w:bidi="en-US"/>
        </w:rPr>
      </w:pPr>
      <w:r w:rsidRPr="00930A0F">
        <w:rPr>
          <w:rFonts w:eastAsia="Calibri" w:cs="Times New Roman"/>
          <w:szCs w:val="28"/>
          <w:lang w:bidi="en-US"/>
        </w:rPr>
        <w:t>2.</w:t>
      </w:r>
      <w:r>
        <w:rPr>
          <w:rFonts w:eastAsia="Calibri" w:cs="Times New Roman"/>
          <w:b/>
          <w:szCs w:val="28"/>
          <w:lang w:bidi="en-US"/>
        </w:rPr>
        <w:t xml:space="preserve"> </w:t>
      </w:r>
      <w:r w:rsidR="001A2FD5" w:rsidRPr="001A2FD5">
        <w:rPr>
          <w:rFonts w:eastAsia="Calibri" w:cs="Times New Roman"/>
          <w:szCs w:val="28"/>
          <w:lang w:bidi="en-US"/>
        </w:rPr>
        <w:t>Современные инновации в биологических исследованиях.</w:t>
      </w:r>
    </w:p>
    <w:p w:rsidR="00930A0F" w:rsidRDefault="00930A0F" w:rsidP="00930A0F">
      <w:pPr>
        <w:spacing w:after="200" w:line="276" w:lineRule="auto"/>
        <w:ind w:left="851" w:hanging="720"/>
        <w:contextualSpacing/>
        <w:rPr>
          <w:rFonts w:eastAsia="Calibri" w:cs="Times New Roman"/>
          <w:szCs w:val="28"/>
          <w:lang w:bidi="en-US"/>
        </w:rPr>
      </w:pPr>
      <w:r>
        <w:rPr>
          <w:rFonts w:eastAsia="Calibri" w:cs="Times New Roman"/>
          <w:szCs w:val="28"/>
          <w:lang w:bidi="en-US"/>
        </w:rPr>
        <w:t>Литература:</w:t>
      </w:r>
    </w:p>
    <w:p w:rsidR="00A34881" w:rsidRPr="00A34881" w:rsidRDefault="00A34881" w:rsidP="00A34881">
      <w:pPr>
        <w:ind w:firstLine="0"/>
      </w:pPr>
      <w:r w:rsidRPr="00A34881">
        <w:t xml:space="preserve">1. </w:t>
      </w:r>
      <w:r w:rsidR="00930A0F" w:rsidRPr="00A34881">
        <w:t>Якунчев, М. А. Методика преподавания биологии: учеб. / М. А. Якунчев, И. Ф. Маркинов, А. Б. Ручин. – М. : Академия, 2017. – 332 с.</w:t>
      </w:r>
    </w:p>
    <w:p w:rsidR="00930A0F" w:rsidRPr="00A34881" w:rsidRDefault="00A34881" w:rsidP="00A34881">
      <w:pPr>
        <w:ind w:firstLine="0"/>
      </w:pPr>
      <w:r w:rsidRPr="00A34881">
        <w:t xml:space="preserve">2. </w:t>
      </w:r>
      <w:r w:rsidR="00930A0F" w:rsidRPr="00A34881">
        <w:t>Ярыгин, В. Н. Биология: учеб. и пр</w:t>
      </w:r>
      <w:r w:rsidRPr="00A34881">
        <w:t xml:space="preserve">актикум / В. Н. Ярыгин [и др.]. </w:t>
      </w:r>
      <w:r w:rsidR="00930A0F" w:rsidRPr="00A34881">
        <w:t>– М. : Юрайт, 2016. – 452 с.</w:t>
      </w:r>
    </w:p>
    <w:p w:rsidR="00930A0F" w:rsidRPr="001A2FD5" w:rsidRDefault="00930A0F" w:rsidP="001A2FD5">
      <w:pPr>
        <w:spacing w:after="200" w:line="276" w:lineRule="auto"/>
        <w:ind w:left="851" w:firstLine="0"/>
        <w:contextualSpacing/>
        <w:rPr>
          <w:rFonts w:eastAsia="Calibri" w:cs="Times New Roman"/>
          <w:szCs w:val="28"/>
          <w:lang w:bidi="en-US"/>
        </w:rPr>
      </w:pPr>
    </w:p>
    <w:p w:rsidR="001A2FD5" w:rsidRDefault="00930A0F" w:rsidP="008D3352">
      <w:pPr>
        <w:pStyle w:val="3"/>
        <w:rPr>
          <w:rFonts w:eastAsia="Calibri"/>
          <w:lang w:bidi="en-US"/>
        </w:rPr>
      </w:pPr>
      <w:bookmarkStart w:id="61" w:name="_Toc20670280"/>
      <w:r>
        <w:rPr>
          <w:rFonts w:eastAsia="Calibri"/>
          <w:lang w:bidi="en-US"/>
        </w:rPr>
        <w:t xml:space="preserve"> Практическое занятие №</w:t>
      </w:r>
      <w:r w:rsidR="001A2FD5" w:rsidRPr="001A2FD5">
        <w:rPr>
          <w:rFonts w:eastAsia="Calibri"/>
          <w:lang w:bidi="en-US"/>
        </w:rPr>
        <w:t>2. Основные надцарства живых организмов</w:t>
      </w:r>
      <w:bookmarkEnd w:id="61"/>
      <w:r>
        <w:rPr>
          <w:rFonts w:eastAsia="Calibri"/>
          <w:lang w:bidi="en-US"/>
        </w:rPr>
        <w:t>.</w:t>
      </w:r>
    </w:p>
    <w:p w:rsidR="00930A0F" w:rsidRDefault="00930A0F" w:rsidP="00A34881">
      <w:pPr>
        <w:ind w:firstLine="0"/>
        <w:rPr>
          <w:lang w:bidi="en-US"/>
        </w:rPr>
      </w:pPr>
      <w:r>
        <w:rPr>
          <w:lang w:bidi="en-US"/>
        </w:rPr>
        <w:t>Цель занятия: изучить сравнительную характеристику надцарст прокариот и эукариот,  особенности классификации в пределах надцарств.</w:t>
      </w:r>
    </w:p>
    <w:p w:rsidR="00A34881" w:rsidRDefault="00A34881" w:rsidP="00A34881">
      <w:pPr>
        <w:ind w:firstLine="0"/>
        <w:rPr>
          <w:lang w:bidi="en-US"/>
        </w:rPr>
      </w:pPr>
      <w:r>
        <w:rPr>
          <w:lang w:bidi="en-US"/>
        </w:rPr>
        <w:t>Материалы и оборудование: рабочая тетрадь, постоянные препараты, микроскоп.</w:t>
      </w:r>
    </w:p>
    <w:p w:rsidR="00A34881" w:rsidRPr="00930A0F" w:rsidRDefault="00A34881" w:rsidP="00A34881">
      <w:pPr>
        <w:ind w:firstLine="0"/>
        <w:rPr>
          <w:lang w:bidi="en-US"/>
        </w:rPr>
      </w:pPr>
      <w:r>
        <w:rPr>
          <w:lang w:bidi="en-US"/>
        </w:rPr>
        <w:t>Вопросы:</w:t>
      </w:r>
    </w:p>
    <w:p w:rsidR="001A2FD5" w:rsidRPr="001A2FD5" w:rsidRDefault="00A34881" w:rsidP="00A34881">
      <w:pPr>
        <w:ind w:firstLine="0"/>
        <w:contextualSpacing/>
        <w:rPr>
          <w:rFonts w:eastAsia="Calibri" w:cs="Times New Roman"/>
          <w:szCs w:val="28"/>
          <w:lang w:bidi="en-US"/>
        </w:rPr>
      </w:pPr>
      <w:r>
        <w:rPr>
          <w:rFonts w:eastAsia="Calibri" w:cs="Times New Roman"/>
          <w:szCs w:val="28"/>
          <w:lang w:bidi="en-US"/>
        </w:rPr>
        <w:t xml:space="preserve">1.  </w:t>
      </w:r>
      <w:r w:rsidR="001A2FD5" w:rsidRPr="001A2FD5">
        <w:rPr>
          <w:rFonts w:eastAsia="Calibri" w:cs="Times New Roman"/>
          <w:szCs w:val="28"/>
          <w:lang w:bidi="en-US"/>
        </w:rPr>
        <w:t>Сравнительная хара</w:t>
      </w:r>
      <w:r>
        <w:rPr>
          <w:rFonts w:eastAsia="Calibri" w:cs="Times New Roman"/>
          <w:szCs w:val="28"/>
          <w:lang w:bidi="en-US"/>
        </w:rPr>
        <w:t>ктеристика прокариот и эукариот.</w:t>
      </w:r>
    </w:p>
    <w:p w:rsidR="001A2FD5" w:rsidRDefault="00A34881" w:rsidP="00A34881">
      <w:pPr>
        <w:ind w:firstLine="0"/>
        <w:contextualSpacing/>
        <w:rPr>
          <w:rFonts w:eastAsia="Calibri" w:cs="Times New Roman"/>
          <w:szCs w:val="28"/>
          <w:lang w:bidi="en-US"/>
        </w:rPr>
      </w:pPr>
      <w:r>
        <w:rPr>
          <w:rFonts w:eastAsia="Calibri" w:cs="Times New Roman"/>
          <w:szCs w:val="28"/>
          <w:lang w:val="be-BY" w:bidi="en-US"/>
        </w:rPr>
        <w:t xml:space="preserve">2. </w:t>
      </w:r>
      <w:r w:rsidR="001A2FD5" w:rsidRPr="001A2FD5">
        <w:rPr>
          <w:rFonts w:eastAsia="Calibri" w:cs="Times New Roman"/>
          <w:szCs w:val="28"/>
          <w:lang w:val="be-BY" w:bidi="en-US"/>
        </w:rPr>
        <w:t xml:space="preserve"> </w:t>
      </w:r>
      <w:r w:rsidR="001A2FD5" w:rsidRPr="001A2FD5">
        <w:rPr>
          <w:rFonts w:eastAsia="Calibri" w:cs="Times New Roman"/>
          <w:szCs w:val="28"/>
          <w:lang w:bidi="en-US"/>
        </w:rPr>
        <w:t>Классификация в пределах надцарств.</w:t>
      </w:r>
    </w:p>
    <w:p w:rsidR="00A34881" w:rsidRDefault="00A34881" w:rsidP="00A34881">
      <w:pPr>
        <w:ind w:firstLine="0"/>
        <w:contextualSpacing/>
        <w:rPr>
          <w:rFonts w:eastAsia="Calibri" w:cs="Times New Roman"/>
          <w:szCs w:val="28"/>
          <w:lang w:bidi="en-US"/>
        </w:rPr>
      </w:pPr>
      <w:r>
        <w:rPr>
          <w:rFonts w:eastAsia="Calibri" w:cs="Times New Roman"/>
          <w:szCs w:val="28"/>
          <w:lang w:bidi="en-US"/>
        </w:rPr>
        <w:t>Литература:</w:t>
      </w:r>
    </w:p>
    <w:p w:rsidR="004675ED" w:rsidRPr="002339EF" w:rsidRDefault="004675ED" w:rsidP="002339EF">
      <w:pPr>
        <w:ind w:firstLine="0"/>
      </w:pPr>
      <w:r w:rsidRPr="002339EF">
        <w:t>1. Константинов, В. М. Биология : учеб. / В. М. Константинов, А. Г. Резанов, Е. О. Фадеева. – М. : Академия, 2017. – 319 с.</w:t>
      </w:r>
    </w:p>
    <w:p w:rsidR="002339EF" w:rsidRPr="002339EF" w:rsidRDefault="002339EF" w:rsidP="002339EF">
      <w:pPr>
        <w:ind w:firstLine="0"/>
      </w:pPr>
      <w:r w:rsidRPr="002339EF">
        <w:t>2. Цытрон, Е. В.   Биология: бактерии, протисты, грибы, лишайники, растения : пособие / Е. В. Цытрон, О. И. Зенкина, Н. Р. Козел ; М-во образования Респ. Беларусь, БГПУ. - Минск : БГПУ, 2018. - 116 с.</w:t>
      </w:r>
    </w:p>
    <w:p w:rsidR="002339EF" w:rsidRPr="00FD6EFB" w:rsidRDefault="002339EF" w:rsidP="004675ED">
      <w:pPr>
        <w:widowControl w:val="0"/>
        <w:shd w:val="clear" w:color="auto" w:fill="FFFFFF"/>
        <w:spacing w:before="100" w:beforeAutospacing="1" w:after="100" w:afterAutospacing="1"/>
        <w:ind w:firstLine="0"/>
        <w:rPr>
          <w:rFonts w:eastAsia="Times New Roman" w:cs="Times New Roman"/>
          <w:szCs w:val="28"/>
          <w:lang w:eastAsia="ru-RU"/>
        </w:rPr>
      </w:pPr>
    </w:p>
    <w:p w:rsidR="001A2FD5" w:rsidRDefault="002339EF" w:rsidP="008D3352">
      <w:pPr>
        <w:pStyle w:val="3"/>
        <w:rPr>
          <w:rFonts w:eastAsia="Calibri"/>
          <w:lang w:bidi="en-US"/>
        </w:rPr>
      </w:pPr>
      <w:bookmarkStart w:id="62" w:name="_Toc20670281"/>
      <w:r>
        <w:rPr>
          <w:rFonts w:eastAsia="Calibri"/>
          <w:lang w:bidi="en-US"/>
        </w:rPr>
        <w:lastRenderedPageBreak/>
        <w:t xml:space="preserve"> Практическое занятие №</w:t>
      </w:r>
      <w:r w:rsidR="001A2FD5" w:rsidRPr="001A2FD5">
        <w:rPr>
          <w:rFonts w:eastAsia="Calibri"/>
          <w:lang w:bidi="en-US"/>
        </w:rPr>
        <w:t>3. Методы биологических исследований</w:t>
      </w:r>
      <w:bookmarkEnd w:id="62"/>
      <w:r>
        <w:rPr>
          <w:rFonts w:eastAsia="Calibri"/>
          <w:lang w:bidi="en-US"/>
        </w:rPr>
        <w:t>.</w:t>
      </w:r>
    </w:p>
    <w:p w:rsidR="002339EF" w:rsidRDefault="002339EF" w:rsidP="00A839AD">
      <w:pPr>
        <w:ind w:firstLine="0"/>
        <w:contextualSpacing/>
        <w:rPr>
          <w:rFonts w:eastAsia="Calibri" w:cs="Times New Roman"/>
          <w:szCs w:val="28"/>
          <w:lang w:bidi="en-US"/>
        </w:rPr>
      </w:pPr>
      <w:r>
        <w:rPr>
          <w:lang w:bidi="en-US"/>
        </w:rPr>
        <w:t>Цель</w:t>
      </w:r>
      <w:r w:rsidR="00A839AD">
        <w:rPr>
          <w:lang w:bidi="en-US"/>
        </w:rPr>
        <w:t xml:space="preserve"> занятия</w:t>
      </w:r>
      <w:r>
        <w:rPr>
          <w:lang w:bidi="en-US"/>
        </w:rPr>
        <w:t xml:space="preserve">: изучить </w:t>
      </w:r>
      <w:r w:rsidRPr="002339EF">
        <w:rPr>
          <w:rFonts w:eastAsia="Calibri" w:cs="Times New Roman"/>
          <w:szCs w:val="28"/>
          <w:lang w:val="en-US" w:bidi="en-US"/>
        </w:rPr>
        <w:t>c</w:t>
      </w:r>
      <w:r w:rsidRPr="002339EF">
        <w:rPr>
          <w:rFonts w:eastAsia="Calibri" w:cs="Times New Roman"/>
          <w:szCs w:val="28"/>
          <w:lang w:bidi="en-US"/>
        </w:rPr>
        <w:t>троение</w:t>
      </w:r>
      <w:r>
        <w:rPr>
          <w:rFonts w:eastAsia="Calibri" w:cs="Times New Roman"/>
          <w:szCs w:val="28"/>
          <w:lang w:bidi="en-US"/>
        </w:rPr>
        <w:t xml:space="preserve"> светового микроскопа, освоить навыки</w:t>
      </w:r>
      <w:r w:rsidRPr="001A2FD5">
        <w:rPr>
          <w:rFonts w:eastAsia="Calibri" w:cs="Times New Roman"/>
          <w:szCs w:val="28"/>
          <w:lang w:bidi="en-US"/>
        </w:rPr>
        <w:t xml:space="preserve"> работы с ним;</w:t>
      </w:r>
      <w:r>
        <w:rPr>
          <w:rFonts w:eastAsia="Calibri" w:cs="Times New Roman"/>
          <w:szCs w:val="28"/>
          <w:lang w:bidi="en-US"/>
        </w:rPr>
        <w:t xml:space="preserve"> отработать навыки изготовления</w:t>
      </w:r>
      <w:r w:rsidRPr="001A2FD5">
        <w:rPr>
          <w:rFonts w:eastAsia="Calibri" w:cs="Times New Roman"/>
          <w:szCs w:val="28"/>
          <w:lang w:bidi="en-US"/>
        </w:rPr>
        <w:t xml:space="preserve"> простейших временных препаратов; </w:t>
      </w:r>
      <w:r>
        <w:rPr>
          <w:rFonts w:eastAsia="Calibri" w:cs="Times New Roman"/>
          <w:szCs w:val="28"/>
          <w:lang w:bidi="en-US"/>
        </w:rPr>
        <w:t xml:space="preserve">изучить имеющиеся </w:t>
      </w:r>
      <w:r w:rsidRPr="001A2FD5">
        <w:rPr>
          <w:rFonts w:eastAsia="Calibri" w:cs="Times New Roman"/>
          <w:szCs w:val="28"/>
          <w:lang w:bidi="en-US"/>
        </w:rPr>
        <w:t>постоянные препараты.</w:t>
      </w:r>
    </w:p>
    <w:p w:rsidR="00547673" w:rsidRPr="001A2FD5" w:rsidRDefault="00547673" w:rsidP="00A839AD">
      <w:pPr>
        <w:ind w:firstLine="0"/>
        <w:contextualSpacing/>
        <w:rPr>
          <w:rFonts w:eastAsia="Calibri" w:cs="Times New Roman"/>
          <w:szCs w:val="28"/>
          <w:lang w:bidi="en-US"/>
        </w:rPr>
      </w:pPr>
      <w:r>
        <w:rPr>
          <w:rFonts w:eastAsia="Calibri" w:cs="Times New Roman"/>
          <w:szCs w:val="28"/>
          <w:lang w:bidi="en-US"/>
        </w:rPr>
        <w:t>Материалы и оборудование: рабочая тетрадь, микроскоп, постоянные препараты клеток растений.</w:t>
      </w:r>
    </w:p>
    <w:p w:rsidR="002339EF" w:rsidRPr="002339EF" w:rsidRDefault="002339EF" w:rsidP="00A839AD">
      <w:pPr>
        <w:ind w:firstLine="0"/>
        <w:rPr>
          <w:lang w:bidi="en-US"/>
        </w:rPr>
      </w:pPr>
      <w:r>
        <w:rPr>
          <w:lang w:bidi="en-US"/>
        </w:rPr>
        <w:t>Вопросы:</w:t>
      </w:r>
    </w:p>
    <w:p w:rsidR="001A2FD5" w:rsidRPr="001A2FD5" w:rsidRDefault="002339EF" w:rsidP="00A839AD">
      <w:pPr>
        <w:ind w:firstLine="0"/>
        <w:contextualSpacing/>
        <w:rPr>
          <w:rFonts w:eastAsia="Calibri" w:cs="Times New Roman"/>
          <w:szCs w:val="28"/>
          <w:lang w:bidi="en-US"/>
        </w:rPr>
      </w:pPr>
      <w:r w:rsidRPr="002339EF">
        <w:rPr>
          <w:rFonts w:eastAsia="Calibri" w:cs="Times New Roman"/>
          <w:szCs w:val="28"/>
          <w:lang w:bidi="en-US"/>
        </w:rPr>
        <w:t>1.</w:t>
      </w:r>
      <w:r>
        <w:rPr>
          <w:rFonts w:eastAsia="Calibri" w:cs="Times New Roman"/>
          <w:b/>
          <w:szCs w:val="28"/>
          <w:lang w:bidi="en-US"/>
        </w:rPr>
        <w:t xml:space="preserve"> </w:t>
      </w:r>
      <w:r w:rsidR="001A2FD5" w:rsidRPr="001A2FD5">
        <w:rPr>
          <w:rFonts w:eastAsia="Calibri" w:cs="Times New Roman"/>
          <w:szCs w:val="28"/>
          <w:lang w:bidi="en-US"/>
        </w:rPr>
        <w:t>Строение светового м</w:t>
      </w:r>
      <w:r w:rsidR="0053447F">
        <w:rPr>
          <w:rFonts w:eastAsia="Calibri" w:cs="Times New Roman"/>
          <w:szCs w:val="28"/>
          <w:lang w:bidi="en-US"/>
        </w:rPr>
        <w:t>икроскопа, правила работы с ним.</w:t>
      </w:r>
    </w:p>
    <w:p w:rsidR="001A2FD5" w:rsidRDefault="002339EF" w:rsidP="00A839AD">
      <w:pPr>
        <w:ind w:firstLine="0"/>
        <w:contextualSpacing/>
        <w:rPr>
          <w:rFonts w:eastAsia="Calibri" w:cs="Times New Roman"/>
          <w:szCs w:val="28"/>
          <w:lang w:bidi="en-US"/>
        </w:rPr>
      </w:pPr>
      <w:r>
        <w:rPr>
          <w:rFonts w:eastAsia="Calibri" w:cs="Times New Roman"/>
          <w:szCs w:val="28"/>
          <w:lang w:bidi="en-US"/>
        </w:rPr>
        <w:t xml:space="preserve">2. </w:t>
      </w:r>
      <w:r w:rsidR="001A2FD5" w:rsidRPr="001A2FD5">
        <w:rPr>
          <w:rFonts w:eastAsia="Calibri" w:cs="Times New Roman"/>
          <w:szCs w:val="28"/>
          <w:lang w:bidi="en-US"/>
        </w:rPr>
        <w:t>Приготовление простейших временных препаратов</w:t>
      </w:r>
      <w:r>
        <w:rPr>
          <w:rFonts w:eastAsia="Calibri" w:cs="Times New Roman"/>
          <w:szCs w:val="28"/>
          <w:lang w:bidi="en-US"/>
        </w:rPr>
        <w:t xml:space="preserve"> (хромопласты рябины, кожица лука)</w:t>
      </w:r>
      <w:r w:rsidR="001A2FD5" w:rsidRPr="001A2FD5">
        <w:rPr>
          <w:rFonts w:eastAsia="Calibri" w:cs="Times New Roman"/>
          <w:szCs w:val="28"/>
          <w:lang w:bidi="en-US"/>
        </w:rPr>
        <w:t>; постоянные препараты</w:t>
      </w:r>
      <w:r>
        <w:rPr>
          <w:rFonts w:eastAsia="Calibri" w:cs="Times New Roman"/>
          <w:szCs w:val="28"/>
          <w:lang w:bidi="en-US"/>
        </w:rPr>
        <w:t xml:space="preserve"> (лист элодеи, мукор)</w:t>
      </w:r>
      <w:r w:rsidR="001A2FD5" w:rsidRPr="001A2FD5">
        <w:rPr>
          <w:rFonts w:eastAsia="Calibri" w:cs="Times New Roman"/>
          <w:szCs w:val="28"/>
          <w:lang w:bidi="en-US"/>
        </w:rPr>
        <w:t>.</w:t>
      </w:r>
    </w:p>
    <w:p w:rsidR="00547673" w:rsidRDefault="00547673" w:rsidP="00A839AD">
      <w:pPr>
        <w:ind w:firstLine="0"/>
        <w:contextualSpacing/>
        <w:rPr>
          <w:rFonts w:eastAsia="Calibri" w:cs="Times New Roman"/>
          <w:szCs w:val="28"/>
          <w:lang w:bidi="en-US"/>
        </w:rPr>
      </w:pPr>
      <w:r>
        <w:rPr>
          <w:rFonts w:eastAsia="Calibri" w:cs="Times New Roman"/>
          <w:szCs w:val="28"/>
          <w:lang w:bidi="en-US"/>
        </w:rPr>
        <w:t>Литература:</w:t>
      </w:r>
    </w:p>
    <w:p w:rsidR="00547673" w:rsidRPr="008F2589" w:rsidRDefault="00F92525" w:rsidP="001D0C5F">
      <w:pPr>
        <w:pStyle w:val="a5"/>
        <w:numPr>
          <w:ilvl w:val="0"/>
          <w:numId w:val="178"/>
        </w:numPr>
        <w:ind w:left="0" w:firstLine="0"/>
        <w:rPr>
          <w:rFonts w:eastAsia="Calibri" w:cs="Times New Roman"/>
          <w:szCs w:val="28"/>
          <w:lang w:bidi="en-US"/>
        </w:rPr>
      </w:pPr>
      <w:r>
        <w:rPr>
          <w:rFonts w:eastAsia="Calibri" w:cs="Times New Roman"/>
          <w:szCs w:val="28"/>
          <w:lang w:bidi="en-US"/>
        </w:rPr>
        <w:t>Сауткина, Т. А</w:t>
      </w:r>
      <w:r w:rsidR="008F2589">
        <w:rPr>
          <w:rFonts w:eastAsia="Calibri" w:cs="Times New Roman"/>
          <w:szCs w:val="28"/>
          <w:lang w:bidi="en-US"/>
        </w:rPr>
        <w:t>. Основы ботаники: метод</w:t>
      </w:r>
      <w:r>
        <w:rPr>
          <w:rFonts w:eastAsia="Calibri" w:cs="Times New Roman"/>
          <w:szCs w:val="28"/>
          <w:lang w:bidi="en-US"/>
        </w:rPr>
        <w:t xml:space="preserve">ические </w:t>
      </w:r>
      <w:r w:rsidR="008F2589">
        <w:rPr>
          <w:rFonts w:eastAsia="Calibri" w:cs="Times New Roman"/>
          <w:szCs w:val="28"/>
          <w:lang w:bidi="en-US"/>
        </w:rPr>
        <w:t xml:space="preserve">указания </w:t>
      </w:r>
      <w:r>
        <w:rPr>
          <w:rFonts w:eastAsia="Calibri" w:cs="Times New Roman"/>
          <w:szCs w:val="28"/>
          <w:lang w:bidi="en-US"/>
        </w:rPr>
        <w:t xml:space="preserve">к лабораторным </w:t>
      </w:r>
      <w:r w:rsidR="008F2589">
        <w:rPr>
          <w:rFonts w:eastAsia="Calibri" w:cs="Times New Roman"/>
          <w:szCs w:val="28"/>
          <w:lang w:bidi="en-US"/>
        </w:rPr>
        <w:t>з</w:t>
      </w:r>
      <w:r>
        <w:rPr>
          <w:rFonts w:eastAsia="Calibri" w:cs="Times New Roman"/>
          <w:szCs w:val="28"/>
          <w:lang w:bidi="en-US"/>
        </w:rPr>
        <w:t>анятиям</w:t>
      </w:r>
      <w:r w:rsidR="00A839AD">
        <w:rPr>
          <w:rFonts w:eastAsia="Calibri" w:cs="Times New Roman"/>
          <w:szCs w:val="28"/>
          <w:lang w:bidi="en-US"/>
        </w:rPr>
        <w:t xml:space="preserve"> </w:t>
      </w:r>
      <w:r>
        <w:rPr>
          <w:rFonts w:eastAsia="Calibri" w:cs="Times New Roman"/>
          <w:szCs w:val="28"/>
          <w:lang w:bidi="en-US"/>
        </w:rPr>
        <w:t xml:space="preserve">: пособие / </w:t>
      </w:r>
      <w:r w:rsidR="00A839AD">
        <w:rPr>
          <w:rFonts w:eastAsia="Calibri" w:cs="Times New Roman"/>
          <w:szCs w:val="28"/>
          <w:lang w:bidi="en-US"/>
        </w:rPr>
        <w:t xml:space="preserve">Т. А Сауткина, В. Д. Поликсенова, А. Н. Храмцов и </w:t>
      </w:r>
      <w:r w:rsidR="00A839AD" w:rsidRPr="00A839AD">
        <w:rPr>
          <w:rFonts w:eastAsia="Calibri" w:cs="Times New Roman"/>
          <w:szCs w:val="28"/>
          <w:lang w:bidi="en-US"/>
        </w:rPr>
        <w:t>[</w:t>
      </w:r>
      <w:r w:rsidR="00A839AD">
        <w:rPr>
          <w:rFonts w:eastAsia="Calibri" w:cs="Times New Roman"/>
          <w:szCs w:val="28"/>
          <w:lang w:bidi="en-US"/>
        </w:rPr>
        <w:t>др.</w:t>
      </w:r>
      <w:r w:rsidR="00A839AD" w:rsidRPr="00A839AD">
        <w:rPr>
          <w:rFonts w:eastAsia="Calibri" w:cs="Times New Roman"/>
          <w:szCs w:val="28"/>
          <w:lang w:bidi="en-US"/>
        </w:rPr>
        <w:t>]</w:t>
      </w:r>
      <w:r w:rsidR="00A839AD">
        <w:rPr>
          <w:rFonts w:eastAsia="Calibri" w:cs="Times New Roman"/>
          <w:szCs w:val="28"/>
          <w:lang w:bidi="en-US"/>
        </w:rPr>
        <w:t xml:space="preserve">. </w:t>
      </w:r>
      <w:r w:rsidR="008F2589">
        <w:rPr>
          <w:rFonts w:eastAsia="Calibri" w:cs="Times New Roman"/>
          <w:szCs w:val="28"/>
          <w:lang w:bidi="en-US"/>
        </w:rPr>
        <w:t>–</w:t>
      </w:r>
      <w:r w:rsidR="00A839AD">
        <w:rPr>
          <w:rFonts w:eastAsia="Calibri" w:cs="Times New Roman"/>
          <w:szCs w:val="28"/>
          <w:lang w:bidi="en-US"/>
        </w:rPr>
        <w:t xml:space="preserve"> Минск : </w:t>
      </w:r>
      <w:r w:rsidR="008F2589">
        <w:rPr>
          <w:rFonts w:eastAsia="Calibri" w:cs="Times New Roman"/>
          <w:szCs w:val="28"/>
          <w:lang w:bidi="en-US"/>
        </w:rPr>
        <w:t>БГУ, 2013. – 43 с.</w:t>
      </w:r>
    </w:p>
    <w:p w:rsidR="00FA2E83" w:rsidRDefault="00F92525" w:rsidP="001D0C5F">
      <w:pPr>
        <w:pStyle w:val="a5"/>
        <w:numPr>
          <w:ilvl w:val="0"/>
          <w:numId w:val="178"/>
        </w:numPr>
        <w:ind w:left="0" w:firstLine="0"/>
      </w:pPr>
      <w:r w:rsidRPr="002339EF">
        <w:t>Цытрон, Е. В.   Биология: бактерии, протисты, грибы, лишайники, растения : пособие / Е. В. Цытрон, О. И. Зенкина, Н. Р. Козел ; М-во образования Респ. Беларусь, БГПУ. - Минск : БГПУ, 2018. - 116 с.</w:t>
      </w:r>
    </w:p>
    <w:p w:rsidR="00FA2E83" w:rsidRPr="00FA2E83" w:rsidRDefault="00FA2E83" w:rsidP="001D0C5F">
      <w:pPr>
        <w:pStyle w:val="a5"/>
        <w:numPr>
          <w:ilvl w:val="0"/>
          <w:numId w:val="178"/>
        </w:numPr>
        <w:ind w:left="0" w:firstLine="0"/>
        <w:rPr>
          <w:rFonts w:eastAsia="Times New Roman" w:cs="Times New Roman"/>
          <w:szCs w:val="28"/>
          <w:lang w:eastAsia="ru-RU"/>
        </w:rPr>
      </w:pPr>
      <w:r w:rsidRPr="00FA2E83">
        <w:rPr>
          <w:rFonts w:eastAsia="Times New Roman" w:cs="Times New Roman"/>
          <w:szCs w:val="28"/>
          <w:lang w:eastAsia="ru-RU"/>
        </w:rPr>
        <w:t>Лемеза, Н. А. Практикум по основам ботаники : водоросли и грибы / Н. А. Лемеза. – Минск : Выш. шк., 2017. – 255 с.</w:t>
      </w:r>
    </w:p>
    <w:p w:rsidR="00FA2E83" w:rsidRPr="002339EF" w:rsidRDefault="00FA2E83" w:rsidP="00FA2E83">
      <w:pPr>
        <w:pStyle w:val="a5"/>
        <w:ind w:left="1080" w:firstLine="0"/>
      </w:pPr>
    </w:p>
    <w:p w:rsidR="00547673" w:rsidRPr="001A2FD5" w:rsidRDefault="00547673" w:rsidP="008F2589">
      <w:pPr>
        <w:ind w:left="709" w:firstLine="11"/>
        <w:contextualSpacing/>
        <w:rPr>
          <w:rFonts w:eastAsia="Calibri" w:cs="Times New Roman"/>
          <w:szCs w:val="28"/>
          <w:lang w:bidi="en-US"/>
        </w:rPr>
      </w:pPr>
    </w:p>
    <w:p w:rsidR="001A2FD5" w:rsidRDefault="00A839AD" w:rsidP="00A839AD">
      <w:pPr>
        <w:pStyle w:val="3"/>
        <w:jc w:val="both"/>
        <w:rPr>
          <w:rFonts w:eastAsia="Calibri"/>
          <w:lang w:bidi="en-US"/>
        </w:rPr>
      </w:pPr>
      <w:bookmarkStart w:id="63" w:name="_Toc20670282"/>
      <w:r>
        <w:rPr>
          <w:rFonts w:eastAsia="Calibri"/>
          <w:lang w:bidi="en-US"/>
        </w:rPr>
        <w:t>Практическое занятие №</w:t>
      </w:r>
      <w:r w:rsidR="001A2FD5" w:rsidRPr="001A2FD5">
        <w:rPr>
          <w:rFonts w:eastAsia="Calibri"/>
          <w:lang w:bidi="en-US"/>
        </w:rPr>
        <w:t>4. Клеточная теория, этапы ее становления</w:t>
      </w:r>
      <w:bookmarkEnd w:id="63"/>
      <w:r>
        <w:rPr>
          <w:rFonts w:eastAsia="Calibri"/>
          <w:lang w:bidi="en-US"/>
        </w:rPr>
        <w:t>.</w:t>
      </w:r>
    </w:p>
    <w:p w:rsidR="00A839AD" w:rsidRDefault="00A839AD" w:rsidP="00A839AD">
      <w:pPr>
        <w:ind w:firstLine="0"/>
        <w:contextualSpacing/>
        <w:rPr>
          <w:rFonts w:eastAsia="Calibri" w:cs="Times New Roman"/>
          <w:szCs w:val="28"/>
          <w:lang w:val="be-BY" w:bidi="en-US"/>
        </w:rPr>
      </w:pPr>
      <w:r>
        <w:rPr>
          <w:lang w:bidi="en-US"/>
        </w:rPr>
        <w:t xml:space="preserve">Цель занятия: изучить особенности </w:t>
      </w:r>
      <w:r>
        <w:rPr>
          <w:rFonts w:eastAsia="Calibri" w:cs="Times New Roman"/>
          <w:szCs w:val="28"/>
          <w:lang w:bidi="en-US"/>
        </w:rPr>
        <w:t xml:space="preserve">строения </w:t>
      </w:r>
      <w:r w:rsidRPr="001A2FD5">
        <w:rPr>
          <w:rFonts w:eastAsia="Calibri" w:cs="Times New Roman"/>
          <w:szCs w:val="28"/>
          <w:lang w:bidi="en-US"/>
        </w:rPr>
        <w:t>эукариот и прокариот</w:t>
      </w:r>
      <w:r>
        <w:rPr>
          <w:rFonts w:eastAsia="Calibri" w:cs="Times New Roman"/>
          <w:szCs w:val="28"/>
          <w:lang w:bidi="en-US"/>
        </w:rPr>
        <w:t xml:space="preserve"> на клеточном уровне</w:t>
      </w:r>
      <w:r w:rsidRPr="001A2FD5">
        <w:rPr>
          <w:rFonts w:eastAsia="Calibri" w:cs="Times New Roman"/>
          <w:szCs w:val="28"/>
          <w:lang w:val="be-BY" w:bidi="en-US"/>
        </w:rPr>
        <w:t>;</w:t>
      </w:r>
      <w:r>
        <w:rPr>
          <w:rFonts w:eastAsia="Calibri" w:cs="Times New Roman"/>
          <w:szCs w:val="28"/>
          <w:lang w:val="be-BY" w:bidi="en-US"/>
        </w:rPr>
        <w:t xml:space="preserve"> исследовать роль </w:t>
      </w:r>
      <w:r w:rsidRPr="001A2FD5">
        <w:rPr>
          <w:rFonts w:eastAsia="Calibri" w:cs="Times New Roman"/>
          <w:szCs w:val="28"/>
          <w:lang w:bidi="en-US"/>
        </w:rPr>
        <w:t>неор</w:t>
      </w:r>
      <w:r>
        <w:rPr>
          <w:rFonts w:eastAsia="Calibri" w:cs="Times New Roman"/>
          <w:szCs w:val="28"/>
          <w:lang w:bidi="en-US"/>
        </w:rPr>
        <w:t>ганические вещества клетки, воды и их</w:t>
      </w:r>
      <w:r w:rsidRPr="001A2FD5">
        <w:rPr>
          <w:rFonts w:eastAsia="Calibri" w:cs="Times New Roman"/>
          <w:szCs w:val="28"/>
          <w:lang w:bidi="en-US"/>
        </w:rPr>
        <w:t xml:space="preserve"> роль в организме</w:t>
      </w:r>
      <w:r w:rsidRPr="001A2FD5">
        <w:rPr>
          <w:rFonts w:eastAsia="Calibri" w:cs="Times New Roman"/>
          <w:szCs w:val="28"/>
          <w:lang w:val="be-BY" w:bidi="en-US"/>
        </w:rPr>
        <w:t>;</w:t>
      </w:r>
      <w:r>
        <w:rPr>
          <w:rFonts w:eastAsia="Calibri" w:cs="Times New Roman"/>
          <w:szCs w:val="28"/>
          <w:lang w:val="be-BY" w:bidi="en-US"/>
        </w:rPr>
        <w:t xml:space="preserve"> изучить основные </w:t>
      </w:r>
      <w:r>
        <w:rPr>
          <w:rFonts w:eastAsia="Calibri" w:cs="Times New Roman"/>
          <w:szCs w:val="28"/>
          <w:lang w:bidi="en-US"/>
        </w:rPr>
        <w:t>органические вещества клеток (белки, жиры, углеводы) и их роль в жизнедеятельности клеток эукариот</w:t>
      </w:r>
      <w:r w:rsidRPr="001A2FD5">
        <w:rPr>
          <w:rFonts w:eastAsia="Calibri" w:cs="Times New Roman"/>
          <w:szCs w:val="28"/>
          <w:lang w:val="be-BY" w:bidi="en-US"/>
        </w:rPr>
        <w:t>.</w:t>
      </w:r>
    </w:p>
    <w:p w:rsidR="00A839AD" w:rsidRDefault="00A839AD" w:rsidP="00A839AD">
      <w:pPr>
        <w:ind w:firstLine="0"/>
        <w:contextualSpacing/>
        <w:rPr>
          <w:rFonts w:eastAsia="Calibri" w:cs="Times New Roman"/>
          <w:szCs w:val="28"/>
          <w:lang w:val="be-BY" w:bidi="en-US"/>
        </w:rPr>
      </w:pPr>
      <w:r>
        <w:rPr>
          <w:rFonts w:eastAsia="Calibri" w:cs="Times New Roman"/>
          <w:szCs w:val="28"/>
          <w:lang w:val="be-BY" w:bidi="en-US"/>
        </w:rPr>
        <w:t>Материалы и оборудование: микроскоп, рабочая тетрадь, постоянные препараты.</w:t>
      </w:r>
    </w:p>
    <w:p w:rsidR="00924A33" w:rsidRDefault="00924A33" w:rsidP="00A839AD">
      <w:pPr>
        <w:ind w:firstLine="0"/>
        <w:contextualSpacing/>
        <w:rPr>
          <w:rFonts w:eastAsia="Calibri" w:cs="Times New Roman"/>
          <w:szCs w:val="28"/>
          <w:lang w:val="be-BY" w:bidi="en-US"/>
        </w:rPr>
      </w:pPr>
      <w:r>
        <w:rPr>
          <w:rFonts w:eastAsia="Calibri" w:cs="Times New Roman"/>
          <w:szCs w:val="28"/>
          <w:lang w:val="be-BY" w:bidi="en-US"/>
        </w:rPr>
        <w:t>Вопросы:</w:t>
      </w:r>
    </w:p>
    <w:p w:rsidR="001A2FD5" w:rsidRPr="001A2FD5" w:rsidRDefault="00924A33" w:rsidP="00A839AD">
      <w:pPr>
        <w:ind w:firstLine="0"/>
        <w:contextualSpacing/>
        <w:rPr>
          <w:rFonts w:eastAsia="Calibri" w:cs="Times New Roman"/>
          <w:szCs w:val="28"/>
          <w:lang w:val="be-BY" w:bidi="en-US"/>
        </w:rPr>
      </w:pPr>
      <w:r>
        <w:rPr>
          <w:rFonts w:eastAsia="Calibri" w:cs="Times New Roman"/>
          <w:szCs w:val="28"/>
          <w:lang w:val="be-BY" w:bidi="en-US"/>
        </w:rPr>
        <w:t>1.</w:t>
      </w:r>
      <w:r w:rsidR="001A2FD5" w:rsidRPr="001A2FD5">
        <w:rPr>
          <w:rFonts w:eastAsia="Calibri" w:cs="Times New Roman"/>
          <w:szCs w:val="28"/>
          <w:lang w:val="be-BY" w:bidi="en-US"/>
        </w:rPr>
        <w:t xml:space="preserve"> </w:t>
      </w:r>
      <w:r>
        <w:rPr>
          <w:rFonts w:eastAsia="Calibri" w:cs="Times New Roman"/>
          <w:szCs w:val="28"/>
          <w:lang w:bidi="en-US"/>
        </w:rPr>
        <w:t>С</w:t>
      </w:r>
      <w:r w:rsidR="00A839AD">
        <w:rPr>
          <w:rFonts w:eastAsia="Calibri" w:cs="Times New Roman"/>
          <w:szCs w:val="28"/>
          <w:lang w:bidi="en-US"/>
        </w:rPr>
        <w:t xml:space="preserve">троение </w:t>
      </w:r>
      <w:r w:rsidR="001A2FD5" w:rsidRPr="001A2FD5">
        <w:rPr>
          <w:rFonts w:eastAsia="Calibri" w:cs="Times New Roman"/>
          <w:szCs w:val="28"/>
          <w:lang w:bidi="en-US"/>
        </w:rPr>
        <w:t>эукариот и прокариот</w:t>
      </w:r>
      <w:r w:rsidR="0053447F">
        <w:rPr>
          <w:rFonts w:eastAsia="Calibri" w:cs="Times New Roman"/>
          <w:szCs w:val="28"/>
          <w:lang w:val="be-BY" w:bidi="en-US"/>
        </w:rPr>
        <w:t>.</w:t>
      </w:r>
    </w:p>
    <w:p w:rsidR="001A2FD5" w:rsidRPr="001A2FD5" w:rsidRDefault="00924A33" w:rsidP="00A839AD">
      <w:pPr>
        <w:ind w:firstLine="0"/>
        <w:contextualSpacing/>
        <w:rPr>
          <w:rFonts w:eastAsia="Calibri" w:cs="Times New Roman"/>
          <w:szCs w:val="28"/>
          <w:lang w:val="be-BY" w:bidi="en-US"/>
        </w:rPr>
      </w:pPr>
      <w:r>
        <w:rPr>
          <w:rFonts w:eastAsia="Calibri" w:cs="Times New Roman"/>
          <w:szCs w:val="28"/>
          <w:lang w:val="be-BY" w:bidi="en-US"/>
        </w:rPr>
        <w:t>2.</w:t>
      </w:r>
      <w:r w:rsidR="005F2266">
        <w:rPr>
          <w:rFonts w:eastAsia="Calibri" w:cs="Times New Roman"/>
          <w:szCs w:val="28"/>
          <w:lang w:val="be-BY" w:bidi="en-US"/>
        </w:rPr>
        <w:t xml:space="preserve"> </w:t>
      </w:r>
      <w:r>
        <w:rPr>
          <w:rFonts w:eastAsia="Calibri" w:cs="Times New Roman"/>
          <w:szCs w:val="28"/>
          <w:lang w:val="be-BY" w:bidi="en-US"/>
        </w:rPr>
        <w:t>Н</w:t>
      </w:r>
      <w:r w:rsidR="001A2FD5" w:rsidRPr="001A2FD5">
        <w:rPr>
          <w:rFonts w:eastAsia="Calibri" w:cs="Times New Roman"/>
          <w:szCs w:val="28"/>
          <w:lang w:bidi="en-US"/>
        </w:rPr>
        <w:t>еорганические вещества клетки</w:t>
      </w:r>
      <w:r>
        <w:rPr>
          <w:rFonts w:eastAsia="Calibri" w:cs="Times New Roman"/>
          <w:szCs w:val="28"/>
          <w:lang w:bidi="en-US"/>
        </w:rPr>
        <w:t xml:space="preserve"> (основные элементы, макро- и микроэлементы, вода и их</w:t>
      </w:r>
      <w:r w:rsidR="001A2FD5" w:rsidRPr="001A2FD5">
        <w:rPr>
          <w:rFonts w:eastAsia="Calibri" w:cs="Times New Roman"/>
          <w:szCs w:val="28"/>
          <w:lang w:bidi="en-US"/>
        </w:rPr>
        <w:t xml:space="preserve"> роль в организме</w:t>
      </w:r>
      <w:r>
        <w:rPr>
          <w:rFonts w:eastAsia="Calibri" w:cs="Times New Roman"/>
          <w:szCs w:val="28"/>
          <w:lang w:bidi="en-US"/>
        </w:rPr>
        <w:t>)</w:t>
      </w:r>
      <w:r w:rsidR="0053447F">
        <w:rPr>
          <w:rFonts w:eastAsia="Calibri" w:cs="Times New Roman"/>
          <w:szCs w:val="28"/>
          <w:lang w:val="be-BY" w:bidi="en-US"/>
        </w:rPr>
        <w:t>.</w:t>
      </w:r>
    </w:p>
    <w:p w:rsidR="001A2FD5" w:rsidRDefault="00924A33" w:rsidP="00A839AD">
      <w:pPr>
        <w:ind w:firstLine="0"/>
        <w:contextualSpacing/>
        <w:rPr>
          <w:rFonts w:eastAsia="Calibri" w:cs="Times New Roman"/>
          <w:szCs w:val="28"/>
          <w:lang w:val="be-BY" w:bidi="en-US"/>
        </w:rPr>
      </w:pPr>
      <w:r>
        <w:rPr>
          <w:rFonts w:eastAsia="Calibri" w:cs="Times New Roman"/>
          <w:szCs w:val="28"/>
          <w:lang w:val="be-BY" w:bidi="en-US"/>
        </w:rPr>
        <w:t xml:space="preserve">3. </w:t>
      </w:r>
      <w:r>
        <w:rPr>
          <w:rFonts w:eastAsia="Calibri" w:cs="Times New Roman"/>
          <w:szCs w:val="28"/>
          <w:lang w:bidi="en-US"/>
        </w:rPr>
        <w:t>О</w:t>
      </w:r>
      <w:r w:rsidR="001A2FD5" w:rsidRPr="001A2FD5">
        <w:rPr>
          <w:rFonts w:eastAsia="Calibri" w:cs="Times New Roman"/>
          <w:szCs w:val="28"/>
          <w:lang w:bidi="en-US"/>
        </w:rPr>
        <w:t>рганические вещества клетки</w:t>
      </w:r>
      <w:r>
        <w:rPr>
          <w:rFonts w:eastAsia="Calibri" w:cs="Times New Roman"/>
          <w:szCs w:val="28"/>
          <w:lang w:bidi="en-US"/>
        </w:rPr>
        <w:t xml:space="preserve"> (белки, жиры, углеводы), их свойства и функции в живых организмах</w:t>
      </w:r>
      <w:r w:rsidR="001A2FD5" w:rsidRPr="001A2FD5">
        <w:rPr>
          <w:rFonts w:eastAsia="Calibri" w:cs="Times New Roman"/>
          <w:szCs w:val="28"/>
          <w:lang w:val="be-BY" w:bidi="en-US"/>
        </w:rPr>
        <w:t>.</w:t>
      </w:r>
    </w:p>
    <w:p w:rsidR="00924A33" w:rsidRDefault="00924A33" w:rsidP="00A839AD">
      <w:pPr>
        <w:ind w:firstLine="0"/>
        <w:contextualSpacing/>
        <w:rPr>
          <w:rFonts w:eastAsia="Calibri" w:cs="Times New Roman"/>
          <w:szCs w:val="28"/>
          <w:lang w:val="be-BY" w:bidi="en-US"/>
        </w:rPr>
      </w:pPr>
      <w:r>
        <w:rPr>
          <w:rFonts w:eastAsia="Calibri" w:cs="Times New Roman"/>
          <w:szCs w:val="28"/>
          <w:lang w:val="be-BY" w:bidi="en-US"/>
        </w:rPr>
        <w:t>Литература:</w:t>
      </w:r>
    </w:p>
    <w:p w:rsidR="00341D23" w:rsidRDefault="00341D23" w:rsidP="001D0C5F">
      <w:pPr>
        <w:pStyle w:val="a5"/>
        <w:widowControl w:val="0"/>
        <w:numPr>
          <w:ilvl w:val="0"/>
          <w:numId w:val="179"/>
        </w:numPr>
        <w:tabs>
          <w:tab w:val="left" w:pos="0"/>
        </w:tabs>
        <w:autoSpaceDE w:val="0"/>
        <w:autoSpaceDN w:val="0"/>
        <w:adjustRightInd w:val="0"/>
        <w:ind w:left="0" w:firstLine="0"/>
        <w:rPr>
          <w:rFonts w:eastAsia="Times New Roman" w:cs="Times New Roman"/>
          <w:szCs w:val="28"/>
          <w:lang w:eastAsia="ru-RU"/>
        </w:rPr>
      </w:pPr>
      <w:r w:rsidRPr="00341D23">
        <w:rPr>
          <w:rFonts w:eastAsia="Times New Roman" w:cs="Times New Roman"/>
          <w:szCs w:val="28"/>
          <w:lang w:eastAsia="ru-RU"/>
        </w:rPr>
        <w:t>Лисов, Н. Д. Биология : полный школьный курс / Н. Д. Лисов, Л. В. Камлюк. – Минск : Аверсэв, 2019. – 512 с.</w:t>
      </w:r>
    </w:p>
    <w:p w:rsidR="00341D23" w:rsidRPr="002339EF" w:rsidRDefault="00341D23" w:rsidP="001D0C5F">
      <w:pPr>
        <w:pStyle w:val="a5"/>
        <w:numPr>
          <w:ilvl w:val="0"/>
          <w:numId w:val="179"/>
        </w:numPr>
        <w:tabs>
          <w:tab w:val="left" w:pos="567"/>
        </w:tabs>
        <w:ind w:left="0" w:firstLine="0"/>
      </w:pPr>
      <w:r w:rsidRPr="002339EF">
        <w:t>Константинов, В. М. Биология : учеб. / В. М. Константинов, А. Г. Резанов, Е. О. Фадеева. – М. : Академия, 2017. – 319 с.</w:t>
      </w:r>
    </w:p>
    <w:p w:rsidR="00341D23" w:rsidRPr="00341D23" w:rsidRDefault="00341D23" w:rsidP="00341D23">
      <w:pPr>
        <w:pStyle w:val="a5"/>
        <w:widowControl w:val="0"/>
        <w:tabs>
          <w:tab w:val="left" w:pos="0"/>
        </w:tabs>
        <w:autoSpaceDE w:val="0"/>
        <w:autoSpaceDN w:val="0"/>
        <w:adjustRightInd w:val="0"/>
        <w:ind w:left="360" w:firstLine="0"/>
        <w:rPr>
          <w:rFonts w:eastAsia="Times New Roman" w:cs="Times New Roman"/>
          <w:szCs w:val="28"/>
          <w:lang w:eastAsia="ru-RU"/>
        </w:rPr>
      </w:pPr>
    </w:p>
    <w:p w:rsidR="00924A33" w:rsidRPr="001A2FD5" w:rsidRDefault="00924A33" w:rsidP="00A839AD">
      <w:pPr>
        <w:ind w:firstLine="0"/>
        <w:contextualSpacing/>
        <w:rPr>
          <w:rFonts w:eastAsia="Calibri" w:cs="Times New Roman"/>
          <w:szCs w:val="28"/>
          <w:lang w:bidi="en-US"/>
        </w:rPr>
      </w:pPr>
    </w:p>
    <w:p w:rsidR="001A2FD5" w:rsidRDefault="00FA2E83" w:rsidP="00FA2E83">
      <w:pPr>
        <w:pStyle w:val="3"/>
        <w:jc w:val="both"/>
        <w:rPr>
          <w:rFonts w:eastAsia="Calibri"/>
          <w:snapToGrid w:val="0"/>
          <w:lang w:val="be-BY" w:bidi="en-US"/>
        </w:rPr>
      </w:pPr>
      <w:bookmarkStart w:id="64" w:name="_Toc20670283"/>
      <w:r>
        <w:rPr>
          <w:rFonts w:eastAsia="Calibri"/>
          <w:lang w:bidi="en-US"/>
        </w:rPr>
        <w:lastRenderedPageBreak/>
        <w:t>Практическое занятие №</w:t>
      </w:r>
      <w:r w:rsidR="001A2FD5" w:rsidRPr="001A2FD5">
        <w:rPr>
          <w:rFonts w:eastAsia="Calibri"/>
          <w:lang w:bidi="en-US"/>
        </w:rPr>
        <w:t xml:space="preserve">5.  </w:t>
      </w:r>
      <w:r w:rsidR="001A2FD5" w:rsidRPr="001A2FD5">
        <w:rPr>
          <w:rFonts w:eastAsia="Calibri"/>
          <w:snapToGrid w:val="0"/>
          <w:lang w:val="be-BY" w:bidi="en-US"/>
        </w:rPr>
        <w:t>Размножение живых организмов</w:t>
      </w:r>
      <w:bookmarkEnd w:id="64"/>
      <w:r>
        <w:rPr>
          <w:rFonts w:eastAsia="Calibri"/>
          <w:snapToGrid w:val="0"/>
          <w:lang w:val="be-BY" w:bidi="en-US"/>
        </w:rPr>
        <w:t>.</w:t>
      </w:r>
    </w:p>
    <w:p w:rsidR="00FA2E83" w:rsidRDefault="00FA2E83" w:rsidP="00FA2E83">
      <w:pPr>
        <w:ind w:firstLine="0"/>
        <w:rPr>
          <w:lang w:val="be-BY" w:bidi="en-US"/>
        </w:rPr>
      </w:pPr>
      <w:r>
        <w:rPr>
          <w:lang w:val="be-BY" w:bidi="en-US"/>
        </w:rPr>
        <w:t>Цель занятия: изучить особенности полового и бесполого размножения организмов, их частные случаи, особенности вегетативного размножения.</w:t>
      </w:r>
    </w:p>
    <w:p w:rsidR="00FA2E83" w:rsidRDefault="00FA2E83" w:rsidP="00FA2E83">
      <w:pPr>
        <w:ind w:firstLine="0"/>
        <w:rPr>
          <w:rFonts w:eastAsia="Calibri" w:cs="Times New Roman"/>
          <w:szCs w:val="28"/>
          <w:lang w:val="be-BY" w:bidi="en-US"/>
        </w:rPr>
      </w:pPr>
      <w:r>
        <w:rPr>
          <w:rFonts w:eastAsia="Calibri" w:cs="Times New Roman"/>
          <w:szCs w:val="28"/>
          <w:lang w:val="be-BY" w:bidi="en-US"/>
        </w:rPr>
        <w:t>Материалы и оборудование: микроскоп, рабочая тетрадь, постоянные препараты.</w:t>
      </w:r>
    </w:p>
    <w:p w:rsidR="00FA2E83" w:rsidRPr="00FA2E83" w:rsidRDefault="00FA2E83" w:rsidP="00FA2E83">
      <w:pPr>
        <w:ind w:firstLine="0"/>
        <w:rPr>
          <w:lang w:val="be-BY" w:bidi="en-US"/>
        </w:rPr>
      </w:pPr>
      <w:r>
        <w:rPr>
          <w:rFonts w:eastAsia="Calibri" w:cs="Times New Roman"/>
          <w:szCs w:val="28"/>
          <w:lang w:val="be-BY" w:bidi="en-US"/>
        </w:rPr>
        <w:t>Вопросы:</w:t>
      </w:r>
    </w:p>
    <w:p w:rsidR="001A2FD5" w:rsidRPr="001A2FD5" w:rsidRDefault="00FA2E83" w:rsidP="00FA2E83">
      <w:pPr>
        <w:tabs>
          <w:tab w:val="center" w:pos="4677"/>
          <w:tab w:val="right" w:pos="9355"/>
        </w:tabs>
        <w:ind w:firstLine="0"/>
        <w:rPr>
          <w:rFonts w:eastAsia="Calibri" w:cs="Times New Roman"/>
          <w:snapToGrid w:val="0"/>
          <w:szCs w:val="28"/>
          <w:lang w:bidi="en-US"/>
        </w:rPr>
      </w:pPr>
      <w:r>
        <w:rPr>
          <w:rFonts w:eastAsia="Calibri" w:cs="Times New Roman"/>
          <w:snapToGrid w:val="0"/>
          <w:szCs w:val="28"/>
          <w:lang w:bidi="en-US"/>
        </w:rPr>
        <w:t>1.</w:t>
      </w:r>
      <w:r w:rsidR="001A2FD5" w:rsidRPr="001A2FD5">
        <w:rPr>
          <w:rFonts w:eastAsia="Calibri" w:cs="Times New Roman"/>
          <w:snapToGrid w:val="0"/>
          <w:szCs w:val="28"/>
          <w:lang w:bidi="en-US"/>
        </w:rPr>
        <w:t xml:space="preserve"> </w:t>
      </w:r>
      <w:r w:rsidR="001A2FD5" w:rsidRPr="001A2FD5">
        <w:rPr>
          <w:rFonts w:eastAsia="Calibri" w:cs="Times New Roman"/>
          <w:snapToGrid w:val="0"/>
          <w:szCs w:val="28"/>
          <w:lang w:val="be-BY" w:bidi="en-US"/>
        </w:rPr>
        <w:t>Половое размножение и его частные случаи</w:t>
      </w:r>
      <w:r>
        <w:rPr>
          <w:rFonts w:eastAsia="Calibri" w:cs="Times New Roman"/>
          <w:snapToGrid w:val="0"/>
          <w:szCs w:val="28"/>
          <w:lang w:bidi="en-US"/>
        </w:rPr>
        <w:t xml:space="preserve"> (конъюгация, изогамия, гетеро- и овогамия).</w:t>
      </w:r>
    </w:p>
    <w:p w:rsidR="001A2FD5" w:rsidRPr="00C44699" w:rsidRDefault="00FA2E83" w:rsidP="00FA2E83">
      <w:pPr>
        <w:tabs>
          <w:tab w:val="center" w:pos="4677"/>
          <w:tab w:val="right" w:pos="9355"/>
        </w:tabs>
        <w:ind w:firstLine="0"/>
        <w:rPr>
          <w:rFonts w:eastAsia="Calibri" w:cs="Times New Roman"/>
          <w:snapToGrid w:val="0"/>
          <w:szCs w:val="28"/>
          <w:lang w:bidi="en-US"/>
        </w:rPr>
      </w:pPr>
      <w:r>
        <w:rPr>
          <w:rFonts w:eastAsia="Calibri" w:cs="Times New Roman"/>
          <w:snapToGrid w:val="0"/>
          <w:szCs w:val="28"/>
          <w:lang w:bidi="en-US"/>
        </w:rPr>
        <w:t xml:space="preserve">2. </w:t>
      </w:r>
      <w:r w:rsidR="001A2FD5" w:rsidRPr="001A2FD5">
        <w:rPr>
          <w:rFonts w:eastAsia="Calibri" w:cs="Times New Roman"/>
          <w:snapToGrid w:val="0"/>
          <w:szCs w:val="28"/>
          <w:lang w:val="be-BY" w:bidi="en-US"/>
        </w:rPr>
        <w:t xml:space="preserve">Бесполое размножение </w:t>
      </w:r>
      <w:r>
        <w:rPr>
          <w:rFonts w:eastAsia="Calibri" w:cs="Times New Roman"/>
          <w:snapToGrid w:val="0"/>
          <w:szCs w:val="28"/>
          <w:lang w:val="be-BY" w:bidi="en-US"/>
        </w:rPr>
        <w:t xml:space="preserve">одноклеточных и многоклеточных </w:t>
      </w:r>
      <w:r w:rsidR="001A2FD5" w:rsidRPr="001A2FD5">
        <w:rPr>
          <w:rFonts w:eastAsia="Calibri" w:cs="Times New Roman"/>
          <w:snapToGrid w:val="0"/>
          <w:szCs w:val="28"/>
          <w:lang w:val="be-BY" w:bidi="en-US"/>
        </w:rPr>
        <w:t>и его примеры в природе</w:t>
      </w:r>
      <w:r w:rsidR="00C44699">
        <w:rPr>
          <w:rFonts w:eastAsia="Calibri" w:cs="Times New Roman"/>
          <w:snapToGrid w:val="0"/>
          <w:szCs w:val="28"/>
          <w:lang w:bidi="en-US"/>
        </w:rPr>
        <w:t>.</w:t>
      </w:r>
    </w:p>
    <w:p w:rsidR="001A2FD5" w:rsidRDefault="00FA2E83" w:rsidP="00FA2E83">
      <w:pPr>
        <w:tabs>
          <w:tab w:val="center" w:pos="4677"/>
          <w:tab w:val="right" w:pos="9355"/>
        </w:tabs>
        <w:ind w:firstLine="0"/>
        <w:rPr>
          <w:rFonts w:eastAsia="Calibri" w:cs="Times New Roman"/>
          <w:snapToGrid w:val="0"/>
          <w:szCs w:val="28"/>
          <w:lang w:val="be-BY" w:bidi="en-US"/>
        </w:rPr>
      </w:pPr>
      <w:r>
        <w:rPr>
          <w:rFonts w:eastAsia="Calibri" w:cs="Times New Roman"/>
          <w:snapToGrid w:val="0"/>
          <w:szCs w:val="28"/>
          <w:lang w:bidi="en-US"/>
        </w:rPr>
        <w:t xml:space="preserve">3. </w:t>
      </w:r>
      <w:r w:rsidR="001A2FD5" w:rsidRPr="001A2FD5">
        <w:rPr>
          <w:rFonts w:eastAsia="Calibri" w:cs="Times New Roman"/>
          <w:snapToGrid w:val="0"/>
          <w:szCs w:val="28"/>
          <w:lang w:val="be-BY" w:bidi="en-US"/>
        </w:rPr>
        <w:t>Вегетативное размножение (естественное и искусственное).</w:t>
      </w:r>
    </w:p>
    <w:p w:rsidR="002B7B72" w:rsidRDefault="00FA2E83" w:rsidP="002B7B72">
      <w:pPr>
        <w:tabs>
          <w:tab w:val="center" w:pos="4677"/>
          <w:tab w:val="right" w:pos="9355"/>
        </w:tabs>
        <w:ind w:firstLine="0"/>
        <w:rPr>
          <w:rFonts w:eastAsia="Calibri" w:cs="Times New Roman"/>
          <w:snapToGrid w:val="0"/>
          <w:szCs w:val="28"/>
          <w:lang w:val="be-BY" w:bidi="en-US"/>
        </w:rPr>
      </w:pPr>
      <w:r>
        <w:rPr>
          <w:rFonts w:eastAsia="Calibri" w:cs="Times New Roman"/>
          <w:snapToGrid w:val="0"/>
          <w:szCs w:val="28"/>
          <w:lang w:val="be-BY" w:bidi="en-US"/>
        </w:rPr>
        <w:t>Литература:</w:t>
      </w:r>
    </w:p>
    <w:p w:rsidR="002B7B72" w:rsidRPr="006D7C3E" w:rsidRDefault="002B7B72" w:rsidP="001D0C5F">
      <w:pPr>
        <w:pStyle w:val="a5"/>
        <w:numPr>
          <w:ilvl w:val="0"/>
          <w:numId w:val="180"/>
        </w:numPr>
        <w:tabs>
          <w:tab w:val="center" w:pos="4677"/>
          <w:tab w:val="right" w:pos="9355"/>
        </w:tabs>
        <w:rPr>
          <w:rFonts w:eastAsia="Times New Roman" w:cs="Times New Roman"/>
          <w:szCs w:val="28"/>
          <w:lang w:eastAsia="ru-RU"/>
        </w:rPr>
      </w:pPr>
      <w:r w:rsidRPr="006D7C3E">
        <w:rPr>
          <w:rFonts w:eastAsia="Times New Roman" w:cs="Times New Roman"/>
          <w:bCs/>
          <w:szCs w:val="28"/>
          <w:lang w:eastAsia="ru-RU"/>
        </w:rPr>
        <w:t xml:space="preserve">Шепелевич, Е. И. </w:t>
      </w:r>
      <w:r w:rsidRPr="006D7C3E">
        <w:rPr>
          <w:rFonts w:eastAsia="Times New Roman" w:cs="Times New Roman"/>
          <w:szCs w:val="28"/>
          <w:lang w:eastAsia="ru-RU"/>
        </w:rPr>
        <w:t>  Биология для школьников и абитуриентов : справ. пособие / Е. И. Шепелевич, В. М. Стрельченя, Т. В. Максимова. – 3-е изд., стер. – Минск : Адукацыя і выхаванне, 2018. – 640 с.</w:t>
      </w:r>
    </w:p>
    <w:p w:rsidR="002B7B72" w:rsidRPr="006D7C3E" w:rsidRDefault="002B7B72" w:rsidP="001D0C5F">
      <w:pPr>
        <w:pStyle w:val="a5"/>
        <w:widowControl w:val="0"/>
        <w:numPr>
          <w:ilvl w:val="0"/>
          <w:numId w:val="180"/>
        </w:numPr>
        <w:tabs>
          <w:tab w:val="left" w:pos="709"/>
        </w:tabs>
        <w:autoSpaceDE w:val="0"/>
        <w:autoSpaceDN w:val="0"/>
        <w:adjustRightInd w:val="0"/>
        <w:rPr>
          <w:rFonts w:eastAsia="Times New Roman" w:cs="Times New Roman"/>
          <w:szCs w:val="28"/>
          <w:lang w:eastAsia="ru-RU"/>
        </w:rPr>
      </w:pPr>
      <w:r w:rsidRPr="006D7C3E">
        <w:rPr>
          <w:rFonts w:eastAsia="Times New Roman" w:cs="Times New Roman"/>
          <w:bCs/>
          <w:szCs w:val="28"/>
          <w:lang w:eastAsia="ru-RU"/>
        </w:rPr>
        <w:t>Догель, В. А.</w:t>
      </w:r>
      <w:r w:rsidRPr="006D7C3E">
        <w:rPr>
          <w:rFonts w:eastAsia="Times New Roman" w:cs="Times New Roman"/>
          <w:szCs w:val="28"/>
          <w:lang w:eastAsia="ru-RU"/>
        </w:rPr>
        <w:t> Зоология беспозвоночных : учеб. для студентов биол. специальностей ун-тов / В. А. Догель ; под общ. ред. Ю. И. Полянского. – М. : Ленанд, 2014. –  628 с.</w:t>
      </w:r>
    </w:p>
    <w:p w:rsidR="002B7B72" w:rsidRPr="002B7B72" w:rsidRDefault="002B7B72" w:rsidP="002B7B72">
      <w:pPr>
        <w:pStyle w:val="a5"/>
        <w:tabs>
          <w:tab w:val="center" w:pos="4677"/>
          <w:tab w:val="right" w:pos="9355"/>
        </w:tabs>
        <w:ind w:left="360" w:firstLine="0"/>
        <w:rPr>
          <w:rFonts w:eastAsia="Times New Roman" w:cs="Times New Roman"/>
          <w:szCs w:val="28"/>
          <w:lang w:eastAsia="ru-RU"/>
        </w:rPr>
      </w:pPr>
    </w:p>
    <w:p w:rsidR="001A2FD5" w:rsidRDefault="002B7B72" w:rsidP="002B7B72">
      <w:pPr>
        <w:pStyle w:val="3"/>
        <w:jc w:val="both"/>
        <w:rPr>
          <w:rFonts w:eastAsia="Calibri"/>
          <w:snapToGrid w:val="0"/>
          <w:lang w:eastAsia="ru-RU" w:bidi="en-US"/>
        </w:rPr>
      </w:pPr>
      <w:bookmarkStart w:id="65" w:name="_Toc20670284"/>
      <w:r>
        <w:rPr>
          <w:rFonts w:eastAsia="Calibri"/>
          <w:lang w:bidi="en-US"/>
        </w:rPr>
        <w:t>Практическое занятие №</w:t>
      </w:r>
      <w:r w:rsidR="001A2FD5" w:rsidRPr="001A2FD5">
        <w:rPr>
          <w:rFonts w:eastAsia="Calibri"/>
          <w:lang w:bidi="en-US"/>
        </w:rPr>
        <w:t xml:space="preserve">6. </w:t>
      </w:r>
      <w:r w:rsidR="001A2FD5" w:rsidRPr="001A2FD5">
        <w:rPr>
          <w:rFonts w:eastAsia="Calibri"/>
          <w:snapToGrid w:val="0"/>
          <w:lang w:eastAsia="ru-RU" w:bidi="en-US"/>
        </w:rPr>
        <w:t>Отдел Водоросли.</w:t>
      </w:r>
      <w:bookmarkEnd w:id="65"/>
    </w:p>
    <w:p w:rsidR="002B7B72" w:rsidRDefault="002B7B72" w:rsidP="002B7B72">
      <w:pPr>
        <w:ind w:firstLine="0"/>
        <w:rPr>
          <w:rFonts w:eastAsia="Calibri" w:cs="Times New Roman"/>
          <w:szCs w:val="24"/>
          <w:lang w:val="be-BY" w:bidi="en-US"/>
        </w:rPr>
      </w:pPr>
      <w:r>
        <w:rPr>
          <w:lang w:eastAsia="ru-RU" w:bidi="en-US"/>
        </w:rPr>
        <w:t xml:space="preserve">Цель занятия: </w:t>
      </w:r>
      <w:r>
        <w:rPr>
          <w:rFonts w:eastAsia="Calibri" w:cs="Times New Roman"/>
          <w:szCs w:val="24"/>
          <w:lang w:val="be-BY" w:bidi="en-US"/>
        </w:rPr>
        <w:t>с помощью светового микроскопа и</w:t>
      </w:r>
      <w:r w:rsidRPr="001A2FD5">
        <w:rPr>
          <w:rFonts w:eastAsia="Calibri" w:cs="Times New Roman"/>
          <w:szCs w:val="24"/>
          <w:lang w:val="be-BY" w:bidi="en-US"/>
        </w:rPr>
        <w:t>зучить особенности строения колониальных водорослей на примере вольвокса;</w:t>
      </w:r>
      <w:r>
        <w:rPr>
          <w:rFonts w:eastAsia="Calibri" w:cs="Times New Roman"/>
          <w:szCs w:val="24"/>
          <w:lang w:val="be-BY" w:bidi="en-US"/>
        </w:rPr>
        <w:t xml:space="preserve">  н</w:t>
      </w:r>
      <w:r w:rsidRPr="001A2FD5">
        <w:rPr>
          <w:rFonts w:eastAsia="Calibri" w:cs="Times New Roman"/>
          <w:szCs w:val="24"/>
          <w:lang w:val="be-BY" w:bidi="en-US"/>
        </w:rPr>
        <w:t>а примере препарата спирогиры изучить строение многоклеточных водорослей;</w:t>
      </w:r>
      <w:r>
        <w:rPr>
          <w:rFonts w:eastAsia="Calibri" w:cs="Times New Roman"/>
          <w:szCs w:val="24"/>
          <w:lang w:val="be-BY" w:bidi="en-US"/>
        </w:rPr>
        <w:t xml:space="preserve">   о</w:t>
      </w:r>
      <w:r w:rsidRPr="001A2FD5">
        <w:rPr>
          <w:rFonts w:eastAsia="Calibri" w:cs="Times New Roman"/>
          <w:szCs w:val="24"/>
          <w:lang w:val="be-BY" w:bidi="en-US"/>
        </w:rPr>
        <w:t>знакомиться с видовым разнообразием красных, бурых, харовых водорослей.</w:t>
      </w:r>
    </w:p>
    <w:p w:rsidR="002B7B72" w:rsidRDefault="002B7B72" w:rsidP="002B7B72">
      <w:pPr>
        <w:ind w:firstLine="0"/>
        <w:rPr>
          <w:rFonts w:eastAsia="Calibri" w:cs="Times New Roman"/>
          <w:szCs w:val="28"/>
          <w:lang w:val="be-BY" w:bidi="en-US"/>
        </w:rPr>
      </w:pPr>
      <w:r>
        <w:rPr>
          <w:rFonts w:eastAsia="Calibri" w:cs="Times New Roman"/>
          <w:szCs w:val="28"/>
          <w:lang w:val="be-BY" w:bidi="en-US"/>
        </w:rPr>
        <w:t xml:space="preserve">Материалы и оборудование: микроскоп, рабочая тетрадь, постоянные </w:t>
      </w:r>
      <w:r w:rsidR="005F2266">
        <w:rPr>
          <w:rFonts w:eastAsia="Calibri" w:cs="Times New Roman"/>
          <w:szCs w:val="28"/>
          <w:lang w:val="be-BY" w:bidi="en-US"/>
        </w:rPr>
        <w:t xml:space="preserve">и временные </w:t>
      </w:r>
      <w:r>
        <w:rPr>
          <w:rFonts w:eastAsia="Calibri" w:cs="Times New Roman"/>
          <w:szCs w:val="28"/>
          <w:lang w:val="be-BY" w:bidi="en-US"/>
        </w:rPr>
        <w:t>препараты водрослей, гербарный материал.</w:t>
      </w:r>
    </w:p>
    <w:p w:rsidR="002B7B72" w:rsidRPr="002B7B72" w:rsidRDefault="002B7B72" w:rsidP="002B7B72">
      <w:pPr>
        <w:ind w:firstLine="0"/>
        <w:rPr>
          <w:lang w:val="be-BY" w:eastAsia="ru-RU" w:bidi="en-US"/>
        </w:rPr>
      </w:pPr>
      <w:r>
        <w:rPr>
          <w:rFonts w:eastAsia="Calibri" w:cs="Times New Roman"/>
          <w:szCs w:val="28"/>
          <w:lang w:val="be-BY" w:bidi="en-US"/>
        </w:rPr>
        <w:t>Вопросы:</w:t>
      </w:r>
    </w:p>
    <w:p w:rsidR="001A2FD5" w:rsidRPr="001A2FD5" w:rsidRDefault="002B7B72" w:rsidP="002B7B72">
      <w:pPr>
        <w:ind w:firstLine="0"/>
        <w:rPr>
          <w:rFonts w:eastAsia="Calibri" w:cs="Times New Roman"/>
          <w:szCs w:val="24"/>
          <w:lang w:val="be-BY" w:bidi="en-US"/>
        </w:rPr>
      </w:pPr>
      <w:r>
        <w:rPr>
          <w:rFonts w:eastAsia="Calibri" w:cs="Times New Roman"/>
          <w:szCs w:val="24"/>
          <w:lang w:val="be-BY" w:bidi="en-US"/>
        </w:rPr>
        <w:t xml:space="preserve">1. </w:t>
      </w:r>
      <w:r w:rsidR="001A2FD5" w:rsidRPr="001A2FD5">
        <w:rPr>
          <w:rFonts w:eastAsia="Calibri" w:cs="Times New Roman"/>
          <w:szCs w:val="24"/>
          <w:lang w:val="be-BY" w:bidi="en-US"/>
        </w:rPr>
        <w:t xml:space="preserve">Изучить </w:t>
      </w:r>
      <w:r w:rsidR="00C44699">
        <w:rPr>
          <w:rFonts w:eastAsia="Calibri" w:cs="Times New Roman"/>
          <w:szCs w:val="24"/>
          <w:lang w:val="be-BY" w:bidi="en-US"/>
        </w:rPr>
        <w:t xml:space="preserve">и зарисовать в рабочую тетрадь </w:t>
      </w:r>
      <w:r w:rsidR="001A2FD5" w:rsidRPr="001A2FD5">
        <w:rPr>
          <w:rFonts w:eastAsia="Calibri" w:cs="Times New Roman"/>
          <w:szCs w:val="24"/>
          <w:lang w:val="be-BY" w:bidi="en-US"/>
        </w:rPr>
        <w:t xml:space="preserve">особенности строения колониальных </w:t>
      </w:r>
      <w:r w:rsidR="00C44699">
        <w:rPr>
          <w:rFonts w:eastAsia="Calibri" w:cs="Times New Roman"/>
          <w:szCs w:val="24"/>
          <w:lang w:val="be-BY" w:bidi="en-US"/>
        </w:rPr>
        <w:t>водорослей на примере вольвокса.</w:t>
      </w:r>
    </w:p>
    <w:p w:rsidR="001A2FD5" w:rsidRPr="001A2FD5" w:rsidRDefault="002B7B72" w:rsidP="002B7B72">
      <w:pPr>
        <w:ind w:firstLine="0"/>
        <w:rPr>
          <w:rFonts w:eastAsia="Calibri" w:cs="Times New Roman"/>
          <w:szCs w:val="24"/>
          <w:lang w:val="be-BY" w:bidi="en-US"/>
        </w:rPr>
      </w:pPr>
      <w:r>
        <w:rPr>
          <w:rFonts w:eastAsia="Calibri" w:cs="Times New Roman"/>
          <w:szCs w:val="24"/>
          <w:lang w:val="be-BY" w:bidi="en-US"/>
        </w:rPr>
        <w:t>2.</w:t>
      </w:r>
      <w:r w:rsidR="001A2FD5" w:rsidRPr="001A2FD5">
        <w:rPr>
          <w:rFonts w:eastAsia="Calibri" w:cs="Times New Roman"/>
          <w:szCs w:val="24"/>
          <w:lang w:val="be-BY" w:bidi="en-US"/>
        </w:rPr>
        <w:t xml:space="preserve"> На примере препарата спирогиры изучить </w:t>
      </w:r>
      <w:r w:rsidR="00C44699">
        <w:rPr>
          <w:rFonts w:eastAsia="Calibri" w:cs="Times New Roman"/>
          <w:szCs w:val="24"/>
          <w:lang w:val="be-BY" w:bidi="en-US"/>
        </w:rPr>
        <w:t xml:space="preserve">и зарисовать в рабочую тетрадь </w:t>
      </w:r>
      <w:r w:rsidR="001A2FD5" w:rsidRPr="001A2FD5">
        <w:rPr>
          <w:rFonts w:eastAsia="Calibri" w:cs="Times New Roman"/>
          <w:szCs w:val="24"/>
          <w:lang w:val="be-BY" w:bidi="en-US"/>
        </w:rPr>
        <w:t>стро</w:t>
      </w:r>
      <w:r w:rsidR="00C44699">
        <w:rPr>
          <w:rFonts w:eastAsia="Calibri" w:cs="Times New Roman"/>
          <w:szCs w:val="24"/>
          <w:lang w:val="be-BY" w:bidi="en-US"/>
        </w:rPr>
        <w:t>ение многоклеточных водорослей.</w:t>
      </w:r>
      <w:r w:rsidR="001A2FD5" w:rsidRPr="001A2FD5">
        <w:rPr>
          <w:rFonts w:eastAsia="Calibri" w:cs="Times New Roman"/>
          <w:szCs w:val="24"/>
          <w:lang w:val="be-BY" w:bidi="en-US"/>
        </w:rPr>
        <w:t xml:space="preserve">     </w:t>
      </w:r>
    </w:p>
    <w:p w:rsidR="001A2FD5" w:rsidRDefault="002B7B72" w:rsidP="005F2266">
      <w:pPr>
        <w:ind w:firstLine="0"/>
        <w:rPr>
          <w:rFonts w:eastAsia="Calibri" w:cs="Times New Roman"/>
          <w:szCs w:val="24"/>
          <w:lang w:val="be-BY" w:bidi="en-US"/>
        </w:rPr>
      </w:pPr>
      <w:r>
        <w:rPr>
          <w:rFonts w:eastAsia="Calibri" w:cs="Times New Roman"/>
          <w:szCs w:val="24"/>
          <w:lang w:val="be-BY" w:bidi="en-US"/>
        </w:rPr>
        <w:t xml:space="preserve">3. </w:t>
      </w:r>
      <w:r w:rsidR="001A2FD5" w:rsidRPr="001A2FD5">
        <w:rPr>
          <w:rFonts w:eastAsia="Calibri" w:cs="Times New Roman"/>
          <w:szCs w:val="24"/>
          <w:lang w:val="be-BY" w:bidi="en-US"/>
        </w:rPr>
        <w:t>Ознакомиться с видовым разноо</w:t>
      </w:r>
      <w:r>
        <w:rPr>
          <w:rFonts w:eastAsia="Calibri" w:cs="Times New Roman"/>
          <w:szCs w:val="24"/>
          <w:lang w:val="be-BY" w:bidi="en-US"/>
        </w:rPr>
        <w:t xml:space="preserve">бразием красных, бурых, харовых </w:t>
      </w:r>
      <w:r w:rsidR="001A2FD5" w:rsidRPr="001A2FD5">
        <w:rPr>
          <w:rFonts w:eastAsia="Calibri" w:cs="Times New Roman"/>
          <w:szCs w:val="24"/>
          <w:lang w:val="be-BY" w:bidi="en-US"/>
        </w:rPr>
        <w:t>водорослей</w:t>
      </w:r>
      <w:r w:rsidR="00C44699">
        <w:rPr>
          <w:rFonts w:eastAsia="Calibri" w:cs="Times New Roman"/>
          <w:szCs w:val="24"/>
          <w:lang w:val="be-BY" w:bidi="en-US"/>
        </w:rPr>
        <w:t xml:space="preserve"> (выписать в рабочую тетрадь основных представителей отделов)</w:t>
      </w:r>
      <w:r w:rsidR="001A2FD5" w:rsidRPr="001A2FD5">
        <w:rPr>
          <w:rFonts w:eastAsia="Calibri" w:cs="Times New Roman"/>
          <w:szCs w:val="24"/>
          <w:lang w:val="be-BY" w:bidi="en-US"/>
        </w:rPr>
        <w:t>.</w:t>
      </w:r>
    </w:p>
    <w:p w:rsidR="005F2266" w:rsidRDefault="005F2266" w:rsidP="005F2266">
      <w:pPr>
        <w:ind w:firstLine="0"/>
        <w:rPr>
          <w:rFonts w:eastAsia="Calibri" w:cs="Times New Roman"/>
          <w:szCs w:val="24"/>
          <w:lang w:val="be-BY" w:bidi="en-US"/>
        </w:rPr>
      </w:pPr>
      <w:r>
        <w:rPr>
          <w:rFonts w:eastAsia="Calibri" w:cs="Times New Roman"/>
          <w:szCs w:val="24"/>
          <w:lang w:val="be-BY" w:bidi="en-US"/>
        </w:rPr>
        <w:t>Литература:</w:t>
      </w:r>
    </w:p>
    <w:p w:rsidR="005F2266" w:rsidRPr="005F2266" w:rsidRDefault="005F2266" w:rsidP="005F2266">
      <w:pPr>
        <w:pStyle w:val="a5"/>
        <w:ind w:left="0" w:firstLine="0"/>
        <w:rPr>
          <w:rFonts w:eastAsia="Calibri" w:cs="Times New Roman"/>
          <w:szCs w:val="28"/>
          <w:lang w:bidi="en-US"/>
        </w:rPr>
      </w:pPr>
      <w:r>
        <w:rPr>
          <w:rFonts w:eastAsia="Calibri" w:cs="Times New Roman"/>
          <w:szCs w:val="28"/>
          <w:lang w:bidi="en-US"/>
        </w:rPr>
        <w:t>1.</w:t>
      </w:r>
      <w:r w:rsidR="001C2AB5">
        <w:rPr>
          <w:rFonts w:eastAsia="Calibri" w:cs="Times New Roman"/>
          <w:szCs w:val="28"/>
          <w:lang w:bidi="en-US"/>
        </w:rPr>
        <w:t xml:space="preserve"> </w:t>
      </w:r>
      <w:r w:rsidRPr="005F2266">
        <w:rPr>
          <w:rFonts w:eastAsia="Calibri" w:cs="Times New Roman"/>
          <w:szCs w:val="28"/>
          <w:lang w:bidi="en-US"/>
        </w:rPr>
        <w:t xml:space="preserve">Сауткина, Т. </w:t>
      </w:r>
      <w:r w:rsidR="00064BF0">
        <w:rPr>
          <w:rFonts w:eastAsia="Calibri" w:cs="Times New Roman"/>
          <w:szCs w:val="28"/>
          <w:lang w:bidi="en-US"/>
        </w:rPr>
        <w:t>А. Основы ботаники: метод.</w:t>
      </w:r>
      <w:r w:rsidRPr="005F2266">
        <w:rPr>
          <w:rFonts w:eastAsia="Calibri" w:cs="Times New Roman"/>
          <w:szCs w:val="28"/>
          <w:lang w:bidi="en-US"/>
        </w:rPr>
        <w:t xml:space="preserve"> указания к</w:t>
      </w:r>
      <w:r w:rsidR="00064BF0">
        <w:rPr>
          <w:rFonts w:eastAsia="Calibri" w:cs="Times New Roman"/>
          <w:szCs w:val="28"/>
          <w:lang w:bidi="en-US"/>
        </w:rPr>
        <w:t xml:space="preserve"> лаб.</w:t>
      </w:r>
      <w:r w:rsidR="00B00D71">
        <w:rPr>
          <w:rFonts w:eastAsia="Calibri" w:cs="Times New Roman"/>
          <w:szCs w:val="28"/>
          <w:lang w:bidi="en-US"/>
        </w:rPr>
        <w:t xml:space="preserve"> занятиям : пособ.</w:t>
      </w:r>
      <w:r w:rsidRPr="005F2266">
        <w:rPr>
          <w:rFonts w:eastAsia="Calibri" w:cs="Times New Roman"/>
          <w:szCs w:val="28"/>
          <w:lang w:bidi="en-US"/>
        </w:rPr>
        <w:t xml:space="preserve"> / Т. А Сауткина, В. Д. Поликсенова, А. Н. Храмцов и [др.]. – Минск : БГУ, 2013. – 43 с.</w:t>
      </w:r>
    </w:p>
    <w:p w:rsidR="005F2266" w:rsidRDefault="005F2266" w:rsidP="005F2266">
      <w:pPr>
        <w:ind w:firstLine="0"/>
      </w:pPr>
      <w:r>
        <w:t>2.</w:t>
      </w:r>
      <w:r w:rsidR="001C2AB5">
        <w:t xml:space="preserve"> </w:t>
      </w:r>
      <w:r w:rsidRPr="002339EF">
        <w:t>Цытрон, Е. В.   Биология: бактерии, протисты, грибы, лишайники, растения : пособие / Е. В. Цытрон, О. И. Зенкина, Н. Р. Козел ; М-во образования Респ. Беларусь, БГПУ. - Минск : БГПУ, 2018. - 116 с.</w:t>
      </w:r>
    </w:p>
    <w:p w:rsidR="005F2266" w:rsidRPr="00FA2E83" w:rsidRDefault="005F2266" w:rsidP="005F2266">
      <w:pPr>
        <w:pStyle w:val="a5"/>
        <w:ind w:left="0" w:firstLine="0"/>
        <w:rPr>
          <w:rFonts w:eastAsia="Times New Roman" w:cs="Times New Roman"/>
          <w:szCs w:val="28"/>
          <w:lang w:eastAsia="ru-RU"/>
        </w:rPr>
      </w:pPr>
      <w:r>
        <w:rPr>
          <w:rFonts w:eastAsia="Times New Roman" w:cs="Times New Roman"/>
          <w:szCs w:val="28"/>
          <w:lang w:eastAsia="ru-RU"/>
        </w:rPr>
        <w:lastRenderedPageBreak/>
        <w:t>3.</w:t>
      </w:r>
      <w:r w:rsidR="001C2AB5">
        <w:rPr>
          <w:rFonts w:eastAsia="Times New Roman" w:cs="Times New Roman"/>
          <w:szCs w:val="28"/>
          <w:lang w:eastAsia="ru-RU"/>
        </w:rPr>
        <w:t xml:space="preserve"> </w:t>
      </w:r>
      <w:r w:rsidRPr="00FA2E83">
        <w:rPr>
          <w:rFonts w:eastAsia="Times New Roman" w:cs="Times New Roman"/>
          <w:szCs w:val="28"/>
          <w:lang w:eastAsia="ru-RU"/>
        </w:rPr>
        <w:t>Лемеза, Н. А. Практикум по основам ботаники : водоросли и грибы / Н. А. Лемеза. – Минск : Выш. шк., 2017. – 255 с.</w:t>
      </w:r>
    </w:p>
    <w:p w:rsidR="005F2266" w:rsidRPr="005F2266" w:rsidRDefault="005F2266" w:rsidP="005F2266">
      <w:pPr>
        <w:ind w:firstLine="0"/>
        <w:rPr>
          <w:rFonts w:eastAsia="Calibri" w:cs="Times New Roman"/>
          <w:szCs w:val="24"/>
          <w:lang w:bidi="en-US"/>
        </w:rPr>
      </w:pPr>
    </w:p>
    <w:p w:rsidR="001A2FD5" w:rsidRDefault="005F2266" w:rsidP="005F2266">
      <w:pPr>
        <w:pStyle w:val="3"/>
        <w:jc w:val="both"/>
        <w:rPr>
          <w:rFonts w:eastAsia="Calibri"/>
          <w:snapToGrid w:val="0"/>
          <w:lang w:val="be-BY" w:bidi="en-US"/>
        </w:rPr>
      </w:pPr>
      <w:bookmarkStart w:id="66" w:name="_Toc20670285"/>
      <w:r>
        <w:rPr>
          <w:rFonts w:eastAsia="Calibri"/>
          <w:snapToGrid w:val="0"/>
          <w:lang w:bidi="en-US"/>
        </w:rPr>
        <w:t xml:space="preserve">Практическое занятие </w:t>
      </w:r>
      <w:r w:rsidR="001A2FD5" w:rsidRPr="001A2FD5">
        <w:rPr>
          <w:rFonts w:eastAsia="Calibri"/>
          <w:snapToGrid w:val="0"/>
          <w:lang w:bidi="en-US"/>
        </w:rPr>
        <w:t xml:space="preserve">7. </w:t>
      </w:r>
      <w:r w:rsidR="001A2FD5" w:rsidRPr="001A2FD5">
        <w:rPr>
          <w:rFonts w:eastAsia="Calibri"/>
          <w:snapToGrid w:val="0"/>
          <w:lang w:val="be-BY" w:bidi="en-US"/>
        </w:rPr>
        <w:t>Отдел Моховидные, отдел Папоротниковидные</w:t>
      </w:r>
      <w:bookmarkEnd w:id="66"/>
      <w:r>
        <w:rPr>
          <w:rFonts w:eastAsia="Calibri"/>
          <w:snapToGrid w:val="0"/>
          <w:lang w:val="be-BY" w:bidi="en-US"/>
        </w:rPr>
        <w:t>.</w:t>
      </w:r>
    </w:p>
    <w:p w:rsidR="005F2266" w:rsidRPr="001A2FD5" w:rsidRDefault="005F2266" w:rsidP="005F2266">
      <w:pPr>
        <w:tabs>
          <w:tab w:val="center" w:pos="4677"/>
          <w:tab w:val="right" w:pos="9355"/>
        </w:tabs>
        <w:ind w:firstLine="0"/>
        <w:rPr>
          <w:rFonts w:eastAsia="Calibri" w:cs="Times New Roman"/>
          <w:bCs/>
          <w:iCs/>
          <w:snapToGrid w:val="0"/>
          <w:szCs w:val="28"/>
          <w:lang w:bidi="en-US"/>
        </w:rPr>
      </w:pPr>
      <w:r>
        <w:rPr>
          <w:lang w:val="be-BY" w:bidi="en-US"/>
        </w:rPr>
        <w:t xml:space="preserve">Цель занятия: </w:t>
      </w:r>
      <w:r>
        <w:rPr>
          <w:rFonts w:eastAsia="Calibri" w:cs="Times New Roman"/>
          <w:bCs/>
          <w:iCs/>
          <w:snapToGrid w:val="0"/>
          <w:szCs w:val="28"/>
          <w:lang w:val="be-BY" w:bidi="en-US"/>
        </w:rPr>
        <w:t>и</w:t>
      </w:r>
      <w:r w:rsidRPr="001A2FD5">
        <w:rPr>
          <w:rFonts w:eastAsia="Calibri" w:cs="Times New Roman"/>
          <w:bCs/>
          <w:iCs/>
          <w:snapToGrid w:val="0"/>
          <w:szCs w:val="28"/>
          <w:lang w:val="be-BY" w:bidi="en-US"/>
        </w:rPr>
        <w:t>зучить особенности жизненного цикла мхов на примере мха кукушкин лен</w:t>
      </w:r>
      <w:r w:rsidRPr="001A2FD5">
        <w:rPr>
          <w:rFonts w:eastAsia="Calibri" w:cs="Times New Roman"/>
          <w:bCs/>
          <w:iCs/>
          <w:snapToGrid w:val="0"/>
          <w:szCs w:val="28"/>
          <w:lang w:bidi="en-US"/>
        </w:rPr>
        <w:t>;</w:t>
      </w:r>
      <w:r>
        <w:rPr>
          <w:rFonts w:eastAsia="Calibri" w:cs="Times New Roman"/>
          <w:bCs/>
          <w:iCs/>
          <w:snapToGrid w:val="0"/>
          <w:szCs w:val="28"/>
          <w:lang w:bidi="en-US"/>
        </w:rPr>
        <w:t xml:space="preserve"> </w:t>
      </w:r>
      <w:r>
        <w:rPr>
          <w:rFonts w:eastAsia="Calibri" w:cs="Times New Roman"/>
          <w:bCs/>
          <w:iCs/>
          <w:snapToGrid w:val="0"/>
          <w:szCs w:val="28"/>
          <w:lang w:val="be-BY" w:bidi="en-US"/>
        </w:rPr>
        <w:t>и</w:t>
      </w:r>
      <w:r w:rsidRPr="001A2FD5">
        <w:rPr>
          <w:rFonts w:eastAsia="Calibri" w:cs="Times New Roman"/>
          <w:bCs/>
          <w:iCs/>
          <w:snapToGrid w:val="0"/>
          <w:szCs w:val="28"/>
          <w:lang w:val="be-BY" w:bidi="en-US"/>
        </w:rPr>
        <w:t xml:space="preserve">зучить особенности жизненного цикла папоротников, их видовое разнообразие, </w:t>
      </w:r>
      <w:r>
        <w:rPr>
          <w:rFonts w:eastAsia="Calibri" w:cs="Times New Roman"/>
          <w:bCs/>
          <w:iCs/>
          <w:snapToGrid w:val="0"/>
          <w:szCs w:val="28"/>
          <w:lang w:val="be-BY" w:bidi="en-US"/>
        </w:rPr>
        <w:t xml:space="preserve">их </w:t>
      </w:r>
      <w:r w:rsidRPr="001A2FD5">
        <w:rPr>
          <w:rFonts w:eastAsia="Calibri" w:cs="Times New Roman"/>
          <w:bCs/>
          <w:iCs/>
          <w:snapToGrid w:val="0"/>
          <w:szCs w:val="28"/>
          <w:lang w:val="be-BY" w:bidi="en-US"/>
        </w:rPr>
        <w:t>значение в жизни человека и природы</w:t>
      </w:r>
      <w:r w:rsidRPr="001A2FD5">
        <w:rPr>
          <w:rFonts w:eastAsia="Calibri" w:cs="Times New Roman"/>
          <w:bCs/>
          <w:iCs/>
          <w:snapToGrid w:val="0"/>
          <w:szCs w:val="28"/>
          <w:lang w:bidi="en-US"/>
        </w:rPr>
        <w:t>;</w:t>
      </w:r>
    </w:p>
    <w:p w:rsidR="005F2266" w:rsidRDefault="005F2266" w:rsidP="005F2266">
      <w:pPr>
        <w:ind w:firstLine="0"/>
        <w:rPr>
          <w:rFonts w:eastAsia="Calibri" w:cs="Times New Roman"/>
          <w:szCs w:val="28"/>
          <w:lang w:val="be-BY" w:bidi="en-US"/>
        </w:rPr>
      </w:pPr>
      <w:r>
        <w:rPr>
          <w:rFonts w:eastAsia="Calibri" w:cs="Times New Roman"/>
          <w:szCs w:val="28"/>
          <w:lang w:val="be-BY" w:bidi="en-US"/>
        </w:rPr>
        <w:t>Материалы и оборудование: микроскоп, рабочая тетрадь, постоянные препараты: спорогон мха кукушкин лен в разрезе, сорус папоротника в разрезе, заросток папоротника, гербарный материал.</w:t>
      </w:r>
    </w:p>
    <w:p w:rsidR="005F2266" w:rsidRPr="005F2266" w:rsidRDefault="005F2266" w:rsidP="005F2266">
      <w:pPr>
        <w:ind w:firstLine="0"/>
        <w:rPr>
          <w:lang w:val="be-BY" w:bidi="en-US"/>
        </w:rPr>
      </w:pPr>
      <w:r>
        <w:rPr>
          <w:rFonts w:eastAsia="Calibri" w:cs="Times New Roman"/>
          <w:szCs w:val="28"/>
          <w:lang w:val="be-BY" w:bidi="en-US"/>
        </w:rPr>
        <w:t>Вопросы:</w:t>
      </w:r>
    </w:p>
    <w:p w:rsidR="001A2FD5" w:rsidRPr="001A2FD5" w:rsidRDefault="005F2266" w:rsidP="005F2266">
      <w:pPr>
        <w:tabs>
          <w:tab w:val="center" w:pos="4677"/>
          <w:tab w:val="right" w:pos="9355"/>
        </w:tabs>
        <w:ind w:firstLine="0"/>
        <w:rPr>
          <w:rFonts w:eastAsia="Calibri" w:cs="Times New Roman"/>
          <w:bCs/>
          <w:iCs/>
          <w:snapToGrid w:val="0"/>
          <w:szCs w:val="28"/>
          <w:lang w:bidi="en-US"/>
        </w:rPr>
      </w:pPr>
      <w:r>
        <w:rPr>
          <w:rFonts w:eastAsia="Calibri" w:cs="Times New Roman"/>
          <w:bCs/>
          <w:iCs/>
          <w:snapToGrid w:val="0"/>
          <w:szCs w:val="28"/>
          <w:lang w:val="be-BY" w:bidi="en-US"/>
        </w:rPr>
        <w:t xml:space="preserve">1. </w:t>
      </w:r>
      <w:r w:rsidR="001A2FD5" w:rsidRPr="001A2FD5">
        <w:rPr>
          <w:rFonts w:eastAsia="Calibri" w:cs="Times New Roman"/>
          <w:bCs/>
          <w:iCs/>
          <w:snapToGrid w:val="0"/>
          <w:szCs w:val="28"/>
          <w:lang w:val="be-BY" w:bidi="en-US"/>
        </w:rPr>
        <w:t>Изучить особенности жизненного цикла мхов на примере мха кукушкин лен</w:t>
      </w:r>
      <w:r w:rsidR="00C44699">
        <w:rPr>
          <w:rFonts w:eastAsia="Calibri" w:cs="Times New Roman"/>
          <w:bCs/>
          <w:iCs/>
          <w:snapToGrid w:val="0"/>
          <w:szCs w:val="28"/>
          <w:lang w:bidi="en-US"/>
        </w:rPr>
        <w:t>, зарисовать в рабочую тетрадь спорангий мха в разрезе.</w:t>
      </w:r>
    </w:p>
    <w:p w:rsidR="001A2FD5" w:rsidRDefault="005F2266" w:rsidP="005F2266">
      <w:pPr>
        <w:tabs>
          <w:tab w:val="center" w:pos="4677"/>
          <w:tab w:val="right" w:pos="9355"/>
        </w:tabs>
        <w:ind w:firstLine="0"/>
        <w:rPr>
          <w:rFonts w:eastAsia="Calibri" w:cs="Times New Roman"/>
          <w:bCs/>
          <w:iCs/>
          <w:snapToGrid w:val="0"/>
          <w:szCs w:val="28"/>
          <w:lang w:bidi="en-US"/>
        </w:rPr>
      </w:pPr>
      <w:r>
        <w:rPr>
          <w:rFonts w:eastAsia="Calibri" w:cs="Times New Roman"/>
          <w:bCs/>
          <w:iCs/>
          <w:snapToGrid w:val="0"/>
          <w:szCs w:val="28"/>
          <w:lang w:bidi="en-US"/>
        </w:rPr>
        <w:t xml:space="preserve">2. </w:t>
      </w:r>
      <w:r w:rsidR="001A2FD5" w:rsidRPr="001A2FD5">
        <w:rPr>
          <w:rFonts w:eastAsia="Calibri" w:cs="Times New Roman"/>
          <w:bCs/>
          <w:iCs/>
          <w:snapToGrid w:val="0"/>
          <w:szCs w:val="28"/>
          <w:lang w:val="be-BY" w:bidi="en-US"/>
        </w:rPr>
        <w:t>Изучить особенности жизненного цикла папоротников, их видовое разнообразие, значение в жизни человека и природы</w:t>
      </w:r>
      <w:r w:rsidR="00C44699">
        <w:rPr>
          <w:rFonts w:eastAsia="Calibri" w:cs="Times New Roman"/>
          <w:bCs/>
          <w:iCs/>
          <w:snapToGrid w:val="0"/>
          <w:szCs w:val="28"/>
          <w:lang w:bidi="en-US"/>
        </w:rPr>
        <w:t>; зарисовать в рабочую тетрадь строение соруса, заростка.</w:t>
      </w:r>
    </w:p>
    <w:p w:rsidR="001C2AB5" w:rsidRDefault="001C2AB5" w:rsidP="005F2266">
      <w:pPr>
        <w:tabs>
          <w:tab w:val="center" w:pos="4677"/>
          <w:tab w:val="right" w:pos="9355"/>
        </w:tabs>
        <w:ind w:firstLine="0"/>
        <w:rPr>
          <w:rFonts w:eastAsia="Calibri" w:cs="Times New Roman"/>
          <w:bCs/>
          <w:iCs/>
          <w:snapToGrid w:val="0"/>
          <w:szCs w:val="28"/>
          <w:lang w:bidi="en-US"/>
        </w:rPr>
      </w:pPr>
      <w:r>
        <w:rPr>
          <w:rFonts w:eastAsia="Calibri" w:cs="Times New Roman"/>
          <w:bCs/>
          <w:iCs/>
          <w:snapToGrid w:val="0"/>
          <w:szCs w:val="28"/>
          <w:lang w:bidi="en-US"/>
        </w:rPr>
        <w:t>Литература:</w:t>
      </w:r>
    </w:p>
    <w:p w:rsidR="001C2AB5" w:rsidRPr="005F2266" w:rsidRDefault="001C2AB5" w:rsidP="001C2AB5">
      <w:pPr>
        <w:pStyle w:val="a5"/>
        <w:ind w:left="0" w:firstLine="0"/>
        <w:rPr>
          <w:rFonts w:eastAsia="Calibri" w:cs="Times New Roman"/>
          <w:szCs w:val="28"/>
          <w:lang w:bidi="en-US"/>
        </w:rPr>
      </w:pPr>
      <w:r>
        <w:rPr>
          <w:rFonts w:eastAsia="Calibri" w:cs="Times New Roman"/>
          <w:szCs w:val="28"/>
          <w:lang w:bidi="en-US"/>
        </w:rPr>
        <w:t xml:space="preserve">1. </w:t>
      </w:r>
      <w:r w:rsidRPr="005F2266">
        <w:rPr>
          <w:rFonts w:eastAsia="Calibri" w:cs="Times New Roman"/>
          <w:szCs w:val="28"/>
          <w:lang w:bidi="en-US"/>
        </w:rPr>
        <w:t xml:space="preserve">Сауткина, Т. </w:t>
      </w:r>
      <w:r w:rsidR="00064BF0">
        <w:rPr>
          <w:rFonts w:eastAsia="Calibri" w:cs="Times New Roman"/>
          <w:szCs w:val="28"/>
          <w:lang w:bidi="en-US"/>
        </w:rPr>
        <w:t>А. Основы ботаники: метод.</w:t>
      </w:r>
      <w:r w:rsidRPr="005F2266">
        <w:rPr>
          <w:rFonts w:eastAsia="Calibri" w:cs="Times New Roman"/>
          <w:szCs w:val="28"/>
          <w:lang w:bidi="en-US"/>
        </w:rPr>
        <w:t xml:space="preserve"> указания к</w:t>
      </w:r>
      <w:r w:rsidR="00064BF0">
        <w:rPr>
          <w:rFonts w:eastAsia="Calibri" w:cs="Times New Roman"/>
          <w:szCs w:val="28"/>
          <w:lang w:bidi="en-US"/>
        </w:rPr>
        <w:t xml:space="preserve"> лаб.</w:t>
      </w:r>
      <w:r w:rsidR="00B00D71">
        <w:rPr>
          <w:rFonts w:eastAsia="Calibri" w:cs="Times New Roman"/>
          <w:szCs w:val="28"/>
          <w:lang w:bidi="en-US"/>
        </w:rPr>
        <w:t xml:space="preserve"> занятиям : пособ.</w:t>
      </w:r>
      <w:r w:rsidRPr="005F2266">
        <w:rPr>
          <w:rFonts w:eastAsia="Calibri" w:cs="Times New Roman"/>
          <w:szCs w:val="28"/>
          <w:lang w:bidi="en-US"/>
        </w:rPr>
        <w:t xml:space="preserve"> / Т. А Сауткина, В. Д. Поликсенова, А. Н. Храмцов и [др.]. – Минск : БГУ, 2013. – 43 с.</w:t>
      </w:r>
    </w:p>
    <w:p w:rsidR="001C2AB5" w:rsidRDefault="001C2AB5" w:rsidP="001C2AB5">
      <w:pPr>
        <w:ind w:firstLine="0"/>
      </w:pPr>
      <w:r>
        <w:t xml:space="preserve">2. </w:t>
      </w:r>
      <w:r w:rsidRPr="002339EF">
        <w:t>Цытрон, Е. В.   Биология: бактерии, протисты, грибы, лишайники, растения : пособие / Е. В. Цытрон, О. И. Зенкина, Н. Р. Козел ; М-во образования Респ. Беларусь, БГПУ. - Минск : БГПУ, 2018. - 116 с.</w:t>
      </w:r>
    </w:p>
    <w:p w:rsidR="001A2FD5" w:rsidRDefault="001C2AB5" w:rsidP="001C2AB5">
      <w:pPr>
        <w:pStyle w:val="3"/>
        <w:jc w:val="both"/>
        <w:rPr>
          <w:rFonts w:eastAsia="Calibri"/>
          <w:snapToGrid w:val="0"/>
          <w:lang w:val="be-BY" w:bidi="en-US"/>
        </w:rPr>
      </w:pPr>
      <w:bookmarkStart w:id="67" w:name="_Toc20670286"/>
      <w:r>
        <w:rPr>
          <w:rFonts w:eastAsia="Calibri"/>
          <w:lang w:bidi="en-US"/>
        </w:rPr>
        <w:t>Практическое занятие №</w:t>
      </w:r>
      <w:r w:rsidR="001A2FD5" w:rsidRPr="001A2FD5">
        <w:rPr>
          <w:rFonts w:eastAsia="Calibri"/>
          <w:lang w:bidi="en-US"/>
        </w:rPr>
        <w:t xml:space="preserve">8. </w:t>
      </w:r>
      <w:r w:rsidR="001A2FD5" w:rsidRPr="001A2FD5">
        <w:rPr>
          <w:rFonts w:eastAsia="Calibri"/>
          <w:snapToGrid w:val="0"/>
          <w:lang w:val="be-BY" w:bidi="en-US"/>
        </w:rPr>
        <w:t>Отдел Плауновидные, отдел Хвощевидные.</w:t>
      </w:r>
      <w:bookmarkEnd w:id="67"/>
    </w:p>
    <w:p w:rsidR="001C2AB5" w:rsidRPr="001A2FD5" w:rsidRDefault="001C2AB5" w:rsidP="001C2AB5">
      <w:pPr>
        <w:tabs>
          <w:tab w:val="center" w:pos="4677"/>
          <w:tab w:val="right" w:pos="9355"/>
        </w:tabs>
        <w:ind w:firstLine="0"/>
        <w:rPr>
          <w:rFonts w:eastAsia="Calibri" w:cs="Times New Roman"/>
          <w:bCs/>
          <w:iCs/>
          <w:snapToGrid w:val="0"/>
          <w:szCs w:val="28"/>
          <w:u w:val="single"/>
          <w:lang w:bidi="en-US"/>
        </w:rPr>
      </w:pPr>
      <w:r>
        <w:rPr>
          <w:lang w:val="be-BY" w:bidi="en-US"/>
        </w:rPr>
        <w:t xml:space="preserve">Цель занятия: </w:t>
      </w:r>
      <w:r>
        <w:rPr>
          <w:rFonts w:eastAsia="Calibri" w:cs="Times New Roman"/>
          <w:bCs/>
          <w:iCs/>
          <w:snapToGrid w:val="0"/>
          <w:szCs w:val="28"/>
          <w:lang w:val="be-BY" w:bidi="en-US"/>
        </w:rPr>
        <w:t>и</w:t>
      </w:r>
      <w:r w:rsidRPr="001A2FD5">
        <w:rPr>
          <w:rFonts w:eastAsia="Calibri" w:cs="Times New Roman"/>
          <w:bCs/>
          <w:iCs/>
          <w:snapToGrid w:val="0"/>
          <w:szCs w:val="28"/>
          <w:lang w:val="be-BY" w:bidi="en-US"/>
        </w:rPr>
        <w:t>зучить особенности жизненного цикла плаунов</w:t>
      </w:r>
      <w:r w:rsidRPr="001A2FD5">
        <w:rPr>
          <w:rFonts w:eastAsia="Calibri" w:cs="Times New Roman"/>
          <w:bCs/>
          <w:iCs/>
          <w:snapToGrid w:val="0"/>
          <w:szCs w:val="28"/>
          <w:lang w:bidi="en-US"/>
        </w:rPr>
        <w:t>;</w:t>
      </w:r>
      <w:r>
        <w:rPr>
          <w:rFonts w:eastAsia="Calibri" w:cs="Times New Roman"/>
          <w:bCs/>
          <w:iCs/>
          <w:snapToGrid w:val="0"/>
          <w:szCs w:val="28"/>
          <w:lang w:bidi="en-US"/>
        </w:rPr>
        <w:t xml:space="preserve"> </w:t>
      </w:r>
      <w:r>
        <w:rPr>
          <w:rFonts w:eastAsia="Calibri" w:cs="Times New Roman"/>
          <w:bCs/>
          <w:iCs/>
          <w:snapToGrid w:val="0"/>
          <w:szCs w:val="28"/>
          <w:lang w:val="be-BY" w:bidi="en-US"/>
        </w:rPr>
        <w:t>исследовать</w:t>
      </w:r>
      <w:r w:rsidRPr="001A2FD5">
        <w:rPr>
          <w:rFonts w:eastAsia="Calibri" w:cs="Times New Roman"/>
          <w:bCs/>
          <w:iCs/>
          <w:snapToGrid w:val="0"/>
          <w:szCs w:val="28"/>
          <w:lang w:val="be-BY" w:bidi="en-US"/>
        </w:rPr>
        <w:t xml:space="preserve"> особенности жизненного </w:t>
      </w:r>
      <w:r>
        <w:rPr>
          <w:rFonts w:eastAsia="Calibri" w:cs="Times New Roman"/>
          <w:bCs/>
          <w:iCs/>
          <w:snapToGrid w:val="0"/>
          <w:szCs w:val="28"/>
          <w:lang w:val="be-BY" w:bidi="en-US"/>
        </w:rPr>
        <w:t>цикла хвощей, их значение в прир</w:t>
      </w:r>
      <w:r w:rsidRPr="001A2FD5">
        <w:rPr>
          <w:rFonts w:eastAsia="Calibri" w:cs="Times New Roman"/>
          <w:bCs/>
          <w:iCs/>
          <w:snapToGrid w:val="0"/>
          <w:szCs w:val="28"/>
          <w:lang w:val="be-BY" w:bidi="en-US"/>
        </w:rPr>
        <w:t>оде</w:t>
      </w:r>
      <w:r w:rsidRPr="001A2FD5">
        <w:rPr>
          <w:rFonts w:eastAsia="Calibri" w:cs="Times New Roman"/>
          <w:bCs/>
          <w:iCs/>
          <w:snapToGrid w:val="0"/>
          <w:szCs w:val="28"/>
          <w:lang w:bidi="en-US"/>
        </w:rPr>
        <w:t>;</w:t>
      </w:r>
      <w:r>
        <w:rPr>
          <w:rFonts w:eastAsia="Calibri" w:cs="Times New Roman"/>
          <w:bCs/>
          <w:iCs/>
          <w:snapToGrid w:val="0"/>
          <w:szCs w:val="28"/>
          <w:lang w:bidi="en-US"/>
        </w:rPr>
        <w:t xml:space="preserve"> изучить видовое разнообразие хвощей и плаунов флоры РБ.</w:t>
      </w:r>
    </w:p>
    <w:p w:rsidR="001C2AB5" w:rsidRDefault="001C2AB5" w:rsidP="001C2AB5">
      <w:pPr>
        <w:ind w:firstLine="0"/>
        <w:rPr>
          <w:rFonts w:eastAsia="Calibri" w:cs="Times New Roman"/>
          <w:szCs w:val="28"/>
          <w:lang w:val="be-BY" w:bidi="en-US"/>
        </w:rPr>
      </w:pPr>
      <w:r>
        <w:rPr>
          <w:rFonts w:eastAsia="Calibri" w:cs="Times New Roman"/>
          <w:szCs w:val="28"/>
          <w:lang w:val="be-BY" w:bidi="en-US"/>
        </w:rPr>
        <w:t>Материалы и оборудование: микроскоп, рабочая тетрадь, постоянные препараты: спорангий хвоща в разрезе, спорангий плауна в разрезе, споры плауна, гербарный материал хвощей и плаунов.</w:t>
      </w:r>
    </w:p>
    <w:p w:rsidR="001C2AB5" w:rsidRPr="001C2AB5" w:rsidRDefault="001C2AB5" w:rsidP="001C2AB5">
      <w:pPr>
        <w:ind w:firstLine="0"/>
        <w:rPr>
          <w:lang w:val="be-BY" w:bidi="en-US"/>
        </w:rPr>
      </w:pPr>
      <w:r>
        <w:rPr>
          <w:lang w:val="be-BY" w:bidi="en-US"/>
        </w:rPr>
        <w:t>Вопросы:</w:t>
      </w:r>
    </w:p>
    <w:p w:rsidR="001C2AB5" w:rsidRDefault="001C2AB5" w:rsidP="001C2AB5">
      <w:pPr>
        <w:tabs>
          <w:tab w:val="center" w:pos="4677"/>
          <w:tab w:val="right" w:pos="9355"/>
        </w:tabs>
        <w:ind w:firstLine="0"/>
        <w:rPr>
          <w:rFonts w:eastAsia="Calibri" w:cs="Times New Roman"/>
          <w:bCs/>
          <w:iCs/>
          <w:snapToGrid w:val="0"/>
          <w:szCs w:val="28"/>
          <w:lang w:bidi="en-US"/>
        </w:rPr>
      </w:pPr>
      <w:r>
        <w:rPr>
          <w:rFonts w:eastAsia="Calibri" w:cs="Times New Roman"/>
          <w:bCs/>
          <w:iCs/>
          <w:snapToGrid w:val="0"/>
          <w:szCs w:val="28"/>
          <w:lang w:bidi="en-US"/>
        </w:rPr>
        <w:t xml:space="preserve">1. </w:t>
      </w:r>
      <w:r w:rsidR="001A2FD5" w:rsidRPr="001A2FD5">
        <w:rPr>
          <w:rFonts w:eastAsia="Calibri" w:cs="Times New Roman"/>
          <w:bCs/>
          <w:iCs/>
          <w:snapToGrid w:val="0"/>
          <w:szCs w:val="28"/>
          <w:lang w:val="be-BY" w:bidi="en-US"/>
        </w:rPr>
        <w:t>Изучить особенности жизненного цикла плаунов</w:t>
      </w:r>
      <w:r w:rsidR="00C44699">
        <w:rPr>
          <w:rFonts w:eastAsia="Calibri" w:cs="Times New Roman"/>
          <w:bCs/>
          <w:iCs/>
          <w:snapToGrid w:val="0"/>
          <w:szCs w:val="28"/>
          <w:lang w:bidi="en-US"/>
        </w:rPr>
        <w:t>, зарисовать в рабочую тетрадь элементы строение вегетативных и генеративных органов.</w:t>
      </w:r>
    </w:p>
    <w:p w:rsidR="001A2FD5" w:rsidRDefault="001C2AB5" w:rsidP="001C2AB5">
      <w:pPr>
        <w:tabs>
          <w:tab w:val="center" w:pos="4677"/>
          <w:tab w:val="right" w:pos="9355"/>
        </w:tabs>
        <w:ind w:firstLine="0"/>
        <w:rPr>
          <w:rFonts w:eastAsia="Calibri" w:cs="Times New Roman"/>
          <w:bCs/>
          <w:iCs/>
          <w:snapToGrid w:val="0"/>
          <w:szCs w:val="28"/>
          <w:lang w:bidi="en-US"/>
        </w:rPr>
      </w:pPr>
      <w:r>
        <w:rPr>
          <w:rFonts w:eastAsia="Calibri" w:cs="Times New Roman"/>
          <w:bCs/>
          <w:iCs/>
          <w:snapToGrid w:val="0"/>
          <w:szCs w:val="28"/>
          <w:lang w:bidi="en-US"/>
        </w:rPr>
        <w:t xml:space="preserve">2. </w:t>
      </w:r>
      <w:r w:rsidR="001A2FD5" w:rsidRPr="001A2FD5">
        <w:rPr>
          <w:rFonts w:eastAsia="Calibri" w:cs="Times New Roman"/>
          <w:bCs/>
          <w:iCs/>
          <w:snapToGrid w:val="0"/>
          <w:szCs w:val="28"/>
          <w:lang w:val="be-BY" w:bidi="en-US"/>
        </w:rPr>
        <w:t>Изучить особенности жизненного цикла хвощей, их значение в природе</w:t>
      </w:r>
      <w:r w:rsidR="00C44699">
        <w:rPr>
          <w:rFonts w:eastAsia="Calibri" w:cs="Times New Roman"/>
          <w:bCs/>
          <w:iCs/>
          <w:snapToGrid w:val="0"/>
          <w:szCs w:val="28"/>
          <w:lang w:val="be-BY" w:bidi="en-US"/>
        </w:rPr>
        <w:t xml:space="preserve">, </w:t>
      </w:r>
      <w:r w:rsidR="00C44699">
        <w:rPr>
          <w:rFonts w:eastAsia="Calibri" w:cs="Times New Roman"/>
          <w:bCs/>
          <w:iCs/>
          <w:snapToGrid w:val="0"/>
          <w:szCs w:val="28"/>
          <w:lang w:bidi="en-US"/>
        </w:rPr>
        <w:t>зарисовать в рабочую тетрадь элементы строение вегетативных и генеративных органов</w:t>
      </w:r>
      <w:r>
        <w:rPr>
          <w:rFonts w:eastAsia="Calibri" w:cs="Times New Roman"/>
          <w:bCs/>
          <w:iCs/>
          <w:snapToGrid w:val="0"/>
          <w:szCs w:val="28"/>
          <w:lang w:bidi="en-US"/>
        </w:rPr>
        <w:t>.</w:t>
      </w:r>
    </w:p>
    <w:p w:rsidR="001C2AB5" w:rsidRDefault="001C2AB5" w:rsidP="001C2AB5">
      <w:pPr>
        <w:tabs>
          <w:tab w:val="center" w:pos="4677"/>
          <w:tab w:val="right" w:pos="9355"/>
        </w:tabs>
        <w:ind w:firstLine="0"/>
        <w:rPr>
          <w:rFonts w:eastAsia="Calibri" w:cs="Times New Roman"/>
          <w:bCs/>
          <w:iCs/>
          <w:snapToGrid w:val="0"/>
          <w:szCs w:val="28"/>
          <w:lang w:bidi="en-US"/>
        </w:rPr>
      </w:pPr>
      <w:r>
        <w:rPr>
          <w:rFonts w:eastAsia="Calibri" w:cs="Times New Roman"/>
          <w:bCs/>
          <w:iCs/>
          <w:snapToGrid w:val="0"/>
          <w:szCs w:val="28"/>
          <w:lang w:bidi="en-US"/>
        </w:rPr>
        <w:t>3. Видовое разнообразие плаунов и хвощей фауны РБ</w:t>
      </w:r>
      <w:r w:rsidR="00C44699">
        <w:rPr>
          <w:rFonts w:eastAsia="Calibri" w:cs="Times New Roman"/>
          <w:bCs/>
          <w:iCs/>
          <w:snapToGrid w:val="0"/>
          <w:szCs w:val="28"/>
          <w:lang w:bidi="en-US"/>
        </w:rPr>
        <w:t xml:space="preserve"> (выписать в рабочую тетрадь основных представителей)</w:t>
      </w:r>
      <w:r w:rsidR="001164A3">
        <w:rPr>
          <w:rFonts w:eastAsia="Calibri" w:cs="Times New Roman"/>
          <w:bCs/>
          <w:iCs/>
          <w:snapToGrid w:val="0"/>
          <w:szCs w:val="28"/>
          <w:lang w:bidi="en-US"/>
        </w:rPr>
        <w:t>.</w:t>
      </w:r>
    </w:p>
    <w:p w:rsidR="00CF49BC" w:rsidRDefault="00CF49BC" w:rsidP="001C2AB5">
      <w:pPr>
        <w:tabs>
          <w:tab w:val="center" w:pos="4677"/>
          <w:tab w:val="right" w:pos="9355"/>
        </w:tabs>
        <w:ind w:firstLine="0"/>
        <w:rPr>
          <w:rFonts w:eastAsia="Calibri" w:cs="Times New Roman"/>
          <w:bCs/>
          <w:iCs/>
          <w:snapToGrid w:val="0"/>
          <w:szCs w:val="28"/>
          <w:lang w:bidi="en-US"/>
        </w:rPr>
      </w:pPr>
      <w:r>
        <w:rPr>
          <w:rFonts w:eastAsia="Calibri" w:cs="Times New Roman"/>
          <w:bCs/>
          <w:iCs/>
          <w:snapToGrid w:val="0"/>
          <w:szCs w:val="28"/>
          <w:lang w:bidi="en-US"/>
        </w:rPr>
        <w:t>Литература:</w:t>
      </w:r>
    </w:p>
    <w:p w:rsidR="00CF49BC" w:rsidRPr="005F2266" w:rsidRDefault="00CF49BC" w:rsidP="00CF49BC">
      <w:pPr>
        <w:pStyle w:val="a5"/>
        <w:ind w:left="0" w:firstLine="0"/>
        <w:rPr>
          <w:rFonts w:eastAsia="Calibri" w:cs="Times New Roman"/>
          <w:szCs w:val="28"/>
          <w:lang w:bidi="en-US"/>
        </w:rPr>
      </w:pPr>
      <w:r>
        <w:rPr>
          <w:rFonts w:eastAsia="Calibri" w:cs="Times New Roman"/>
          <w:szCs w:val="28"/>
          <w:lang w:bidi="en-US"/>
        </w:rPr>
        <w:lastRenderedPageBreak/>
        <w:t xml:space="preserve">1. </w:t>
      </w:r>
      <w:r w:rsidRPr="005F2266">
        <w:rPr>
          <w:rFonts w:eastAsia="Calibri" w:cs="Times New Roman"/>
          <w:szCs w:val="28"/>
          <w:lang w:bidi="en-US"/>
        </w:rPr>
        <w:t xml:space="preserve">Сауткина, Т. </w:t>
      </w:r>
      <w:r w:rsidR="00064BF0">
        <w:rPr>
          <w:rFonts w:eastAsia="Calibri" w:cs="Times New Roman"/>
          <w:szCs w:val="28"/>
          <w:lang w:bidi="en-US"/>
        </w:rPr>
        <w:t>А. Основы ботаники: метод.</w:t>
      </w:r>
      <w:r w:rsidRPr="005F2266">
        <w:rPr>
          <w:rFonts w:eastAsia="Calibri" w:cs="Times New Roman"/>
          <w:szCs w:val="28"/>
          <w:lang w:bidi="en-US"/>
        </w:rPr>
        <w:t xml:space="preserve"> указания к</w:t>
      </w:r>
      <w:r w:rsidR="00064BF0">
        <w:rPr>
          <w:rFonts w:eastAsia="Calibri" w:cs="Times New Roman"/>
          <w:szCs w:val="28"/>
          <w:lang w:bidi="en-US"/>
        </w:rPr>
        <w:t xml:space="preserve"> лаб.</w:t>
      </w:r>
      <w:r w:rsidR="00B00D71">
        <w:rPr>
          <w:rFonts w:eastAsia="Calibri" w:cs="Times New Roman"/>
          <w:szCs w:val="28"/>
          <w:lang w:bidi="en-US"/>
        </w:rPr>
        <w:t xml:space="preserve"> занятиям : пособ.</w:t>
      </w:r>
      <w:r w:rsidRPr="005F2266">
        <w:rPr>
          <w:rFonts w:eastAsia="Calibri" w:cs="Times New Roman"/>
          <w:szCs w:val="28"/>
          <w:lang w:bidi="en-US"/>
        </w:rPr>
        <w:t xml:space="preserve"> / Т. А Сауткина, В. Д. Поликсенова, А. Н. Храмцов и [др.]. – Минск : БГУ, 2013. – 43 с.</w:t>
      </w:r>
    </w:p>
    <w:p w:rsidR="00CF49BC" w:rsidRDefault="00CF49BC" w:rsidP="00CF49BC">
      <w:pPr>
        <w:ind w:firstLine="0"/>
      </w:pPr>
      <w:r>
        <w:t xml:space="preserve">2. </w:t>
      </w:r>
      <w:r w:rsidRPr="002339EF">
        <w:t>Цытрон, Е. В.   Биология: бактерии, протисты, грибы, лишайники, растения : пособие / Е. В. Цытрон, О. И. Зенкина, Н. Р. Козел ; М-во образования Респ. Беларусь, БГПУ. - Минск : БГПУ, 2018. - 116 с.</w:t>
      </w:r>
    </w:p>
    <w:p w:rsidR="00CF49BC" w:rsidRDefault="00CF49BC" w:rsidP="001D0C5F">
      <w:pPr>
        <w:pStyle w:val="a5"/>
        <w:widowControl w:val="0"/>
        <w:numPr>
          <w:ilvl w:val="0"/>
          <w:numId w:val="180"/>
        </w:numPr>
        <w:tabs>
          <w:tab w:val="left" w:pos="0"/>
        </w:tabs>
        <w:autoSpaceDE w:val="0"/>
        <w:autoSpaceDN w:val="0"/>
        <w:adjustRightInd w:val="0"/>
        <w:ind w:left="0" w:firstLine="0"/>
        <w:rPr>
          <w:rFonts w:eastAsia="Times New Roman" w:cs="Times New Roman"/>
          <w:szCs w:val="28"/>
          <w:lang w:eastAsia="ru-RU"/>
        </w:rPr>
      </w:pPr>
      <w:r w:rsidRPr="00341D23">
        <w:rPr>
          <w:rFonts w:eastAsia="Times New Roman" w:cs="Times New Roman"/>
          <w:szCs w:val="28"/>
          <w:lang w:eastAsia="ru-RU"/>
        </w:rPr>
        <w:t>Лисов, Н. Д. Биология : полный школьный курс / Н. Д. Лисов, Л. В. Камлюк. – Минск : Аверсэв, 2019. – 512 с.</w:t>
      </w:r>
    </w:p>
    <w:p w:rsidR="00D07B99" w:rsidRPr="002B7B72" w:rsidRDefault="00D07B99" w:rsidP="001D0C5F">
      <w:pPr>
        <w:pStyle w:val="a5"/>
        <w:numPr>
          <w:ilvl w:val="0"/>
          <w:numId w:val="180"/>
        </w:numPr>
        <w:tabs>
          <w:tab w:val="center" w:pos="426"/>
          <w:tab w:val="right" w:pos="9355"/>
        </w:tabs>
        <w:ind w:left="0" w:firstLine="0"/>
        <w:rPr>
          <w:rFonts w:eastAsia="Times New Roman" w:cs="Times New Roman"/>
          <w:szCs w:val="28"/>
          <w:lang w:eastAsia="ru-RU"/>
        </w:rPr>
      </w:pPr>
      <w:r w:rsidRPr="002B7B72">
        <w:rPr>
          <w:rFonts w:eastAsia="Times New Roman" w:cs="Times New Roman"/>
          <w:bCs/>
          <w:szCs w:val="28"/>
          <w:lang w:eastAsia="ru-RU"/>
        </w:rPr>
        <w:t xml:space="preserve">Шепелевич, Е. И. </w:t>
      </w:r>
      <w:r w:rsidRPr="002B7B72">
        <w:rPr>
          <w:rFonts w:eastAsia="Times New Roman" w:cs="Times New Roman"/>
          <w:szCs w:val="28"/>
          <w:lang w:eastAsia="ru-RU"/>
        </w:rPr>
        <w:t>  Биология для школьников и абитуриентов : справ. пособие / Е. И. Шепелевич, В. М. Стрельченя, Т. В. Максимова. – 3-е изд., стер. – Минск : Адукацыя і выхаванне, 2018. – 640 с.</w:t>
      </w:r>
    </w:p>
    <w:p w:rsidR="00CF49BC" w:rsidRDefault="00CF49BC" w:rsidP="00D07B99">
      <w:pPr>
        <w:pStyle w:val="a5"/>
        <w:widowControl w:val="0"/>
        <w:tabs>
          <w:tab w:val="left" w:pos="0"/>
        </w:tabs>
        <w:autoSpaceDE w:val="0"/>
        <w:autoSpaceDN w:val="0"/>
        <w:adjustRightInd w:val="0"/>
        <w:ind w:left="360" w:firstLine="0"/>
        <w:rPr>
          <w:rFonts w:eastAsia="Times New Roman" w:cs="Times New Roman"/>
          <w:szCs w:val="28"/>
          <w:lang w:eastAsia="ru-RU"/>
        </w:rPr>
      </w:pPr>
    </w:p>
    <w:p w:rsidR="001A2FD5" w:rsidRDefault="001A2FD5" w:rsidP="001A2FD5">
      <w:pPr>
        <w:pStyle w:val="2"/>
        <w:rPr>
          <w:lang w:val="be-BY"/>
        </w:rPr>
      </w:pPr>
      <w:bookmarkStart w:id="68" w:name="_Toc20670287"/>
      <w:r>
        <w:rPr>
          <w:lang w:val="be-BY"/>
        </w:rPr>
        <w:t>2 семестр</w:t>
      </w:r>
      <w:bookmarkEnd w:id="68"/>
    </w:p>
    <w:p w:rsidR="001A2FD5" w:rsidRDefault="00665B2A" w:rsidP="008D3352">
      <w:pPr>
        <w:pStyle w:val="3"/>
        <w:rPr>
          <w:rFonts w:eastAsia="Calibri"/>
          <w:snapToGrid w:val="0"/>
          <w:lang w:eastAsia="ru-RU" w:bidi="en-US"/>
        </w:rPr>
      </w:pPr>
      <w:bookmarkStart w:id="69" w:name="_Toc20670288"/>
      <w:r>
        <w:rPr>
          <w:rFonts w:eastAsia="Calibri"/>
          <w:snapToGrid w:val="0"/>
          <w:lang w:eastAsia="ru-RU" w:bidi="en-US"/>
        </w:rPr>
        <w:t>Практическое занятие №</w:t>
      </w:r>
      <w:r w:rsidR="001A2FD5" w:rsidRPr="001A2FD5">
        <w:rPr>
          <w:rFonts w:eastAsia="Calibri"/>
          <w:snapToGrid w:val="0"/>
          <w:lang w:eastAsia="ru-RU" w:bidi="en-US"/>
        </w:rPr>
        <w:t>1. Отдел Голосеменные.</w:t>
      </w:r>
      <w:bookmarkEnd w:id="69"/>
    </w:p>
    <w:p w:rsidR="00665B2A" w:rsidRDefault="00665B2A" w:rsidP="00665B2A">
      <w:pPr>
        <w:ind w:firstLine="0"/>
        <w:rPr>
          <w:lang w:eastAsia="ru-RU" w:bidi="en-US"/>
        </w:rPr>
      </w:pPr>
      <w:r>
        <w:rPr>
          <w:lang w:eastAsia="ru-RU" w:bidi="en-US"/>
        </w:rPr>
        <w:t>Цель занятия: изучить строение голосеменных растений и особенности их жизненного цикла, видовое разнообразие.</w:t>
      </w:r>
    </w:p>
    <w:p w:rsidR="00665B2A" w:rsidRDefault="00665B2A" w:rsidP="00665B2A">
      <w:pPr>
        <w:ind w:firstLine="0"/>
        <w:rPr>
          <w:rFonts w:eastAsia="Calibri" w:cs="Times New Roman"/>
          <w:szCs w:val="28"/>
          <w:lang w:val="be-BY" w:bidi="en-US"/>
        </w:rPr>
      </w:pPr>
      <w:r>
        <w:rPr>
          <w:rFonts w:eastAsia="Calibri" w:cs="Times New Roman"/>
          <w:szCs w:val="28"/>
          <w:lang w:val="be-BY" w:bidi="en-US"/>
        </w:rPr>
        <w:t>Материалы и оборудование: микроскоп, рабочая тетрадь, постоянные препараты: хвоя сосны в разрезе, гербарный материал голосеменных растений.</w:t>
      </w:r>
    </w:p>
    <w:p w:rsidR="00665B2A" w:rsidRDefault="00665B2A" w:rsidP="00665B2A">
      <w:pPr>
        <w:ind w:firstLine="0"/>
        <w:rPr>
          <w:lang w:val="be-BY" w:eastAsia="ru-RU" w:bidi="en-US"/>
        </w:rPr>
      </w:pPr>
      <w:r>
        <w:rPr>
          <w:lang w:val="be-BY" w:eastAsia="ru-RU" w:bidi="en-US"/>
        </w:rPr>
        <w:t>Вопросы:</w:t>
      </w:r>
    </w:p>
    <w:p w:rsidR="001A2FD5" w:rsidRPr="00665B2A" w:rsidRDefault="00665B2A" w:rsidP="00665B2A">
      <w:pPr>
        <w:ind w:firstLine="0"/>
        <w:rPr>
          <w:lang w:val="be-BY" w:eastAsia="ru-RU" w:bidi="en-US"/>
        </w:rPr>
      </w:pPr>
      <w:r>
        <w:rPr>
          <w:lang w:val="be-BY" w:eastAsia="ru-RU" w:bidi="en-US"/>
        </w:rPr>
        <w:t xml:space="preserve">1. Изучить </w:t>
      </w:r>
      <w:r>
        <w:rPr>
          <w:rFonts w:eastAsia="Calibri" w:cs="Times New Roman"/>
          <w:snapToGrid w:val="0"/>
          <w:szCs w:val="28"/>
          <w:lang w:eastAsia="ru-RU" w:bidi="en-US"/>
        </w:rPr>
        <w:t>с</w:t>
      </w:r>
      <w:r w:rsidR="001A2FD5" w:rsidRPr="001A2FD5">
        <w:rPr>
          <w:rFonts w:eastAsia="Calibri" w:cs="Times New Roman"/>
          <w:snapToGrid w:val="0"/>
          <w:szCs w:val="28"/>
          <w:lang w:eastAsia="ru-RU" w:bidi="en-US"/>
        </w:rPr>
        <w:t>троение тканей и вегетативных органов</w:t>
      </w:r>
      <w:r>
        <w:rPr>
          <w:rFonts w:eastAsia="Calibri" w:cs="Times New Roman"/>
          <w:snapToGrid w:val="0"/>
          <w:szCs w:val="28"/>
          <w:lang w:eastAsia="ru-RU" w:bidi="en-US"/>
        </w:rPr>
        <w:t>, зарисовать в рабочую тетрадь элементы строения.</w:t>
      </w:r>
    </w:p>
    <w:p w:rsidR="001A2FD5" w:rsidRDefault="00665B2A" w:rsidP="00665B2A">
      <w:pPr>
        <w:ind w:firstLine="0"/>
        <w:rPr>
          <w:rFonts w:eastAsia="Calibri" w:cs="Times New Roman"/>
          <w:snapToGrid w:val="0"/>
          <w:szCs w:val="28"/>
          <w:lang w:val="be-BY" w:bidi="en-US"/>
        </w:rPr>
      </w:pPr>
      <w:r>
        <w:rPr>
          <w:rFonts w:eastAsia="Calibri" w:cs="Times New Roman"/>
          <w:snapToGrid w:val="0"/>
          <w:szCs w:val="28"/>
          <w:lang w:val="be-BY" w:bidi="en-US"/>
        </w:rPr>
        <w:t xml:space="preserve">2. </w:t>
      </w:r>
      <w:r w:rsidR="00596A4B">
        <w:rPr>
          <w:rFonts w:eastAsia="Calibri" w:cs="Times New Roman"/>
          <w:snapToGrid w:val="0"/>
          <w:szCs w:val="28"/>
          <w:lang w:val="be-BY" w:bidi="en-US"/>
        </w:rPr>
        <w:t>Изучить о</w:t>
      </w:r>
      <w:r w:rsidR="001A2FD5" w:rsidRPr="001A2FD5">
        <w:rPr>
          <w:rFonts w:eastAsia="Calibri" w:cs="Times New Roman"/>
          <w:snapToGrid w:val="0"/>
          <w:szCs w:val="28"/>
          <w:lang w:val="be-BY" w:bidi="en-US"/>
        </w:rPr>
        <w:t>собенности размножения и жизненного цикла Голосеменны</w:t>
      </w:r>
      <w:r w:rsidR="00596A4B">
        <w:rPr>
          <w:rFonts w:eastAsia="Calibri" w:cs="Times New Roman"/>
          <w:snapToGrid w:val="0"/>
          <w:szCs w:val="28"/>
          <w:lang w:val="be-BY" w:bidi="en-US"/>
        </w:rPr>
        <w:t>х на примере сосны обыкновенной, зарисовать в рабочую тетрадь схему цикла развития.</w:t>
      </w:r>
    </w:p>
    <w:p w:rsidR="00596A4B" w:rsidRDefault="00596A4B" w:rsidP="00665B2A">
      <w:pPr>
        <w:ind w:firstLine="0"/>
        <w:rPr>
          <w:rFonts w:eastAsia="Calibri" w:cs="Times New Roman"/>
          <w:snapToGrid w:val="0"/>
          <w:szCs w:val="28"/>
          <w:lang w:val="be-BY" w:bidi="en-US"/>
        </w:rPr>
      </w:pPr>
      <w:r>
        <w:rPr>
          <w:rFonts w:eastAsia="Calibri" w:cs="Times New Roman"/>
          <w:snapToGrid w:val="0"/>
          <w:szCs w:val="28"/>
          <w:lang w:val="be-BY" w:bidi="en-US"/>
        </w:rPr>
        <w:t>Литература:</w:t>
      </w:r>
    </w:p>
    <w:p w:rsidR="00B31D62" w:rsidRPr="00B31D62" w:rsidRDefault="00B31D62" w:rsidP="00B31D62">
      <w:pPr>
        <w:pStyle w:val="a5"/>
        <w:ind w:left="0" w:firstLine="0"/>
        <w:rPr>
          <w:rFonts w:eastAsia="Calibri" w:cs="Times New Roman"/>
          <w:szCs w:val="28"/>
          <w:lang w:bidi="en-US"/>
        </w:rPr>
      </w:pPr>
      <w:r>
        <w:rPr>
          <w:rFonts w:eastAsia="Calibri" w:cs="Times New Roman"/>
          <w:szCs w:val="28"/>
          <w:lang w:bidi="en-US"/>
        </w:rPr>
        <w:t xml:space="preserve">1. </w:t>
      </w:r>
      <w:r w:rsidRPr="00B31D62">
        <w:rPr>
          <w:rFonts w:eastAsia="Calibri" w:cs="Times New Roman"/>
          <w:szCs w:val="28"/>
          <w:lang w:bidi="en-US"/>
        </w:rPr>
        <w:t xml:space="preserve">Сауткина, Т. </w:t>
      </w:r>
      <w:r w:rsidR="00064BF0">
        <w:rPr>
          <w:rFonts w:eastAsia="Calibri" w:cs="Times New Roman"/>
          <w:szCs w:val="28"/>
          <w:lang w:bidi="en-US"/>
        </w:rPr>
        <w:t>А. Основы ботаники: метод.</w:t>
      </w:r>
      <w:r w:rsidRPr="00B31D62">
        <w:rPr>
          <w:rFonts w:eastAsia="Calibri" w:cs="Times New Roman"/>
          <w:szCs w:val="28"/>
          <w:lang w:bidi="en-US"/>
        </w:rPr>
        <w:t xml:space="preserve"> указания к</w:t>
      </w:r>
      <w:r w:rsidR="00064BF0">
        <w:rPr>
          <w:rFonts w:eastAsia="Calibri" w:cs="Times New Roman"/>
          <w:szCs w:val="28"/>
          <w:lang w:bidi="en-US"/>
        </w:rPr>
        <w:t xml:space="preserve"> лаб.</w:t>
      </w:r>
      <w:r w:rsidR="00B00D71">
        <w:rPr>
          <w:rFonts w:eastAsia="Calibri" w:cs="Times New Roman"/>
          <w:szCs w:val="28"/>
          <w:lang w:bidi="en-US"/>
        </w:rPr>
        <w:t xml:space="preserve"> занятиям : пособ.</w:t>
      </w:r>
      <w:r w:rsidRPr="00B31D62">
        <w:rPr>
          <w:rFonts w:eastAsia="Calibri" w:cs="Times New Roman"/>
          <w:szCs w:val="28"/>
          <w:lang w:bidi="en-US"/>
        </w:rPr>
        <w:t xml:space="preserve"> / Т. А</w:t>
      </w:r>
      <w:r>
        <w:rPr>
          <w:rFonts w:eastAsia="Calibri" w:cs="Times New Roman"/>
          <w:szCs w:val="28"/>
          <w:lang w:bidi="en-US"/>
        </w:rPr>
        <w:t>.</w:t>
      </w:r>
      <w:r w:rsidRPr="00B31D62">
        <w:rPr>
          <w:rFonts w:eastAsia="Calibri" w:cs="Times New Roman"/>
          <w:szCs w:val="28"/>
          <w:lang w:bidi="en-US"/>
        </w:rPr>
        <w:t xml:space="preserve"> Сауткина, В. Д. Поликсенова, А. Н. Храмцов и [др.]. – Минск : БГУ, 2013. – 43 с.</w:t>
      </w:r>
    </w:p>
    <w:p w:rsidR="00B31D62" w:rsidRPr="00B31D62" w:rsidRDefault="00B31D62" w:rsidP="00B31D62">
      <w:pPr>
        <w:pStyle w:val="a5"/>
        <w:tabs>
          <w:tab w:val="left" w:pos="993"/>
        </w:tabs>
        <w:ind w:left="0" w:firstLine="0"/>
        <w:rPr>
          <w:rFonts w:eastAsia="Times New Roman" w:cs="Times New Roman"/>
          <w:szCs w:val="28"/>
          <w:lang w:eastAsia="ru-RU"/>
        </w:rPr>
      </w:pPr>
      <w:r>
        <w:rPr>
          <w:rFonts w:eastAsia="Times New Roman" w:cs="Times New Roman"/>
          <w:bCs/>
          <w:szCs w:val="28"/>
          <w:lang w:eastAsia="ru-RU"/>
        </w:rPr>
        <w:t xml:space="preserve">2. </w:t>
      </w:r>
      <w:r w:rsidRPr="00B31D62">
        <w:rPr>
          <w:rFonts w:eastAsia="Times New Roman" w:cs="Times New Roman"/>
          <w:bCs/>
          <w:szCs w:val="28"/>
          <w:lang w:eastAsia="ru-RU"/>
        </w:rPr>
        <w:t xml:space="preserve">Шепелевич, Е. И. </w:t>
      </w:r>
      <w:r w:rsidRPr="00B31D62">
        <w:rPr>
          <w:rFonts w:eastAsia="Times New Roman" w:cs="Times New Roman"/>
          <w:szCs w:val="28"/>
          <w:lang w:eastAsia="ru-RU"/>
        </w:rPr>
        <w:t>  Биология для школьников и абитуриентов : справ. пособие / Е. И. Шепелевич, В. М. Стрельченя, Т. В. Максимова. – 3-е изд., стер. – Минск : Адукацыя і выхаванне, 2018. – 640 с.</w:t>
      </w:r>
    </w:p>
    <w:p w:rsidR="00596A4B" w:rsidRPr="00B31D62" w:rsidRDefault="00596A4B" w:rsidP="00665B2A">
      <w:pPr>
        <w:ind w:firstLine="0"/>
        <w:rPr>
          <w:rFonts w:eastAsia="Calibri" w:cs="Times New Roman"/>
          <w:szCs w:val="28"/>
          <w:lang w:bidi="en-US"/>
        </w:rPr>
      </w:pPr>
    </w:p>
    <w:p w:rsidR="001A2FD5" w:rsidRPr="008D3352" w:rsidRDefault="00B31D62" w:rsidP="00B31D62">
      <w:pPr>
        <w:pStyle w:val="3"/>
        <w:jc w:val="both"/>
        <w:rPr>
          <w:rFonts w:eastAsia="Calibri"/>
          <w:snapToGrid w:val="0"/>
          <w:lang w:eastAsia="ru-RU" w:bidi="en-US"/>
        </w:rPr>
      </w:pPr>
      <w:bookmarkStart w:id="70" w:name="_Toc20670289"/>
      <w:r>
        <w:rPr>
          <w:rFonts w:eastAsia="Calibri"/>
          <w:snapToGrid w:val="0"/>
          <w:lang w:eastAsia="ru-RU" w:bidi="en-US"/>
        </w:rPr>
        <w:t>Практическое занятие №</w:t>
      </w:r>
      <w:r w:rsidR="008D3352">
        <w:rPr>
          <w:rFonts w:eastAsia="Calibri"/>
          <w:snapToGrid w:val="0"/>
          <w:lang w:eastAsia="ru-RU" w:bidi="en-US"/>
        </w:rPr>
        <w:t xml:space="preserve">2. </w:t>
      </w:r>
      <w:r w:rsidR="001A2FD5" w:rsidRPr="008D3352">
        <w:rPr>
          <w:rFonts w:eastAsia="Calibri"/>
          <w:snapToGrid w:val="0"/>
          <w:lang w:eastAsia="ru-RU" w:bidi="en-US"/>
        </w:rPr>
        <w:t>Вегетативные органы Покрытосеменных.</w:t>
      </w:r>
      <w:bookmarkEnd w:id="70"/>
    </w:p>
    <w:p w:rsidR="001A2FD5" w:rsidRDefault="00B31D62" w:rsidP="00B31D62">
      <w:pPr>
        <w:ind w:firstLine="0"/>
        <w:rPr>
          <w:rFonts w:eastAsia="Calibri" w:cs="Times New Roman"/>
          <w:szCs w:val="28"/>
          <w:lang w:val="be-BY" w:bidi="en-US"/>
        </w:rPr>
      </w:pPr>
      <w:r>
        <w:rPr>
          <w:rFonts w:eastAsia="Calibri" w:cs="Times New Roman"/>
          <w:szCs w:val="28"/>
          <w:lang w:val="be-BY" w:bidi="en-US"/>
        </w:rPr>
        <w:t>Цель занятия: Изучить особенности строения основных вегетативных органов растений, их видооизменения.</w:t>
      </w:r>
    </w:p>
    <w:p w:rsidR="00B31D62" w:rsidRDefault="00B31D62" w:rsidP="00B31D62">
      <w:pPr>
        <w:ind w:firstLine="0"/>
        <w:rPr>
          <w:rFonts w:eastAsia="Calibri" w:cs="Times New Roman"/>
          <w:szCs w:val="28"/>
          <w:lang w:val="be-BY" w:bidi="en-US"/>
        </w:rPr>
      </w:pPr>
      <w:r>
        <w:rPr>
          <w:rFonts w:eastAsia="Calibri" w:cs="Times New Roman"/>
          <w:szCs w:val="28"/>
          <w:lang w:val="be-BY" w:bidi="en-US"/>
        </w:rPr>
        <w:t xml:space="preserve">Материалы и оборудование: микроскоп, рабочая тетрадь, постоянные препараты: корень в разрезе, поперечный и продольный срезы стебля, </w:t>
      </w:r>
      <w:r>
        <w:rPr>
          <w:rFonts w:eastAsia="Calibri" w:cs="Times New Roman"/>
          <w:szCs w:val="28"/>
          <w:lang w:val="be-BY" w:bidi="en-US"/>
        </w:rPr>
        <w:lastRenderedPageBreak/>
        <w:t>анатомическое строение листа, гербарный материал</w:t>
      </w:r>
      <w:r w:rsidR="00114758">
        <w:rPr>
          <w:rFonts w:eastAsia="Calibri" w:cs="Times New Roman"/>
          <w:szCs w:val="28"/>
          <w:lang w:val="be-BY" w:bidi="en-US"/>
        </w:rPr>
        <w:t xml:space="preserve"> различных видов </w:t>
      </w:r>
      <w:r>
        <w:rPr>
          <w:rFonts w:eastAsia="Calibri" w:cs="Times New Roman"/>
          <w:szCs w:val="28"/>
          <w:lang w:val="be-BY" w:bidi="en-US"/>
        </w:rPr>
        <w:t>растений.</w:t>
      </w:r>
    </w:p>
    <w:p w:rsidR="00114758" w:rsidRDefault="00114758" w:rsidP="00B31D62">
      <w:pPr>
        <w:ind w:firstLine="0"/>
        <w:rPr>
          <w:rFonts w:eastAsia="Calibri" w:cs="Times New Roman"/>
          <w:szCs w:val="28"/>
          <w:lang w:val="be-BY" w:bidi="en-US"/>
        </w:rPr>
      </w:pPr>
      <w:r>
        <w:rPr>
          <w:rFonts w:eastAsia="Calibri" w:cs="Times New Roman"/>
          <w:szCs w:val="28"/>
          <w:lang w:val="be-BY" w:bidi="en-US"/>
        </w:rPr>
        <w:t>Вопросы:</w:t>
      </w:r>
    </w:p>
    <w:p w:rsidR="00114758" w:rsidRDefault="00DA1065" w:rsidP="00DA1065">
      <w:pPr>
        <w:pStyle w:val="a5"/>
        <w:ind w:left="0" w:firstLine="0"/>
        <w:rPr>
          <w:rFonts w:eastAsia="Calibri" w:cs="Times New Roman"/>
          <w:szCs w:val="28"/>
          <w:lang w:val="be-BY" w:bidi="en-US"/>
        </w:rPr>
      </w:pPr>
      <w:r>
        <w:rPr>
          <w:rFonts w:eastAsia="Calibri" w:cs="Times New Roman"/>
          <w:szCs w:val="28"/>
          <w:lang w:val="be-BY" w:bidi="en-US"/>
        </w:rPr>
        <w:t xml:space="preserve">1. </w:t>
      </w:r>
      <w:r w:rsidR="00114758">
        <w:rPr>
          <w:rFonts w:eastAsia="Calibri" w:cs="Times New Roman"/>
          <w:szCs w:val="28"/>
          <w:lang w:val="be-BY" w:bidi="en-US"/>
        </w:rPr>
        <w:t>Изучить особенности строения корней различных растений, зарисовать в рабочую тетрадь элементы внешнего и внутреннего строения; изучить видоизменения корней.</w:t>
      </w:r>
    </w:p>
    <w:p w:rsidR="00114758" w:rsidRPr="00DA1065" w:rsidRDefault="00DA1065" w:rsidP="00DA1065">
      <w:pPr>
        <w:ind w:firstLine="0"/>
        <w:rPr>
          <w:rFonts w:eastAsia="Calibri" w:cs="Times New Roman"/>
          <w:szCs w:val="28"/>
          <w:lang w:val="be-BY" w:bidi="en-US"/>
        </w:rPr>
      </w:pPr>
      <w:r>
        <w:rPr>
          <w:rFonts w:eastAsia="Calibri" w:cs="Times New Roman"/>
          <w:szCs w:val="28"/>
          <w:lang w:val="be-BY" w:bidi="en-US"/>
        </w:rPr>
        <w:t xml:space="preserve">2. </w:t>
      </w:r>
      <w:r w:rsidR="00114758" w:rsidRPr="00DA1065">
        <w:rPr>
          <w:rFonts w:eastAsia="Calibri" w:cs="Times New Roman"/>
          <w:szCs w:val="28"/>
          <w:lang w:val="be-BY" w:bidi="en-US"/>
        </w:rPr>
        <w:t>Изучить особенности строения стеблей различных растений, зарисовать в рабочую тетрадь элементы внешнего и внутреннего строения; изучить видоизменения побегов.</w:t>
      </w:r>
    </w:p>
    <w:p w:rsidR="00114758" w:rsidRDefault="00DA1065" w:rsidP="00DA1065">
      <w:pPr>
        <w:pStyle w:val="a5"/>
        <w:ind w:left="0" w:firstLine="0"/>
        <w:rPr>
          <w:rFonts w:eastAsia="Calibri" w:cs="Times New Roman"/>
          <w:szCs w:val="28"/>
          <w:lang w:val="be-BY" w:bidi="en-US"/>
        </w:rPr>
      </w:pPr>
      <w:r>
        <w:rPr>
          <w:rFonts w:eastAsia="Calibri" w:cs="Times New Roman"/>
          <w:szCs w:val="28"/>
          <w:lang w:val="be-BY" w:bidi="en-US"/>
        </w:rPr>
        <w:t xml:space="preserve">3. </w:t>
      </w:r>
      <w:r w:rsidR="00114758">
        <w:rPr>
          <w:rFonts w:eastAsia="Calibri" w:cs="Times New Roman"/>
          <w:szCs w:val="28"/>
          <w:lang w:val="be-BY" w:bidi="en-US"/>
        </w:rPr>
        <w:t>Изучить особенности внешего и внутреннего строения листьев, зарисовать в рабочую тетрадь особенности морфологии и анатомии.</w:t>
      </w:r>
    </w:p>
    <w:p w:rsidR="00114758" w:rsidRPr="00DA1065" w:rsidRDefault="00114758" w:rsidP="00DA1065">
      <w:pPr>
        <w:ind w:firstLine="0"/>
        <w:rPr>
          <w:rFonts w:eastAsia="Calibri" w:cs="Times New Roman"/>
          <w:szCs w:val="28"/>
          <w:lang w:val="be-BY" w:bidi="en-US"/>
        </w:rPr>
      </w:pPr>
      <w:r w:rsidRPr="00DA1065">
        <w:rPr>
          <w:rFonts w:eastAsia="Calibri" w:cs="Times New Roman"/>
          <w:szCs w:val="28"/>
          <w:lang w:val="be-BY" w:bidi="en-US"/>
        </w:rPr>
        <w:t>Литература:</w:t>
      </w:r>
    </w:p>
    <w:p w:rsidR="00114758" w:rsidRPr="00114758" w:rsidRDefault="00114758" w:rsidP="00114758">
      <w:pPr>
        <w:ind w:firstLine="0"/>
        <w:rPr>
          <w:rFonts w:eastAsia="Calibri" w:cs="Times New Roman"/>
          <w:szCs w:val="28"/>
          <w:lang w:bidi="en-US"/>
        </w:rPr>
      </w:pPr>
      <w:r w:rsidRPr="00114758">
        <w:rPr>
          <w:rFonts w:eastAsia="Calibri" w:cs="Times New Roman"/>
          <w:szCs w:val="28"/>
          <w:lang w:bidi="en-US"/>
        </w:rPr>
        <w:t xml:space="preserve">1. Сауткина, Т. </w:t>
      </w:r>
      <w:r w:rsidR="00064BF0">
        <w:rPr>
          <w:rFonts w:eastAsia="Calibri" w:cs="Times New Roman"/>
          <w:szCs w:val="28"/>
          <w:lang w:bidi="en-US"/>
        </w:rPr>
        <w:t>А. Основы ботаники: метод.</w:t>
      </w:r>
      <w:r w:rsidRPr="00114758">
        <w:rPr>
          <w:rFonts w:eastAsia="Calibri" w:cs="Times New Roman"/>
          <w:szCs w:val="28"/>
          <w:lang w:bidi="en-US"/>
        </w:rPr>
        <w:t xml:space="preserve"> указания к</w:t>
      </w:r>
      <w:r w:rsidR="00064BF0">
        <w:rPr>
          <w:rFonts w:eastAsia="Calibri" w:cs="Times New Roman"/>
          <w:szCs w:val="28"/>
          <w:lang w:bidi="en-US"/>
        </w:rPr>
        <w:t xml:space="preserve"> лаб.</w:t>
      </w:r>
      <w:r w:rsidR="00B00D71">
        <w:rPr>
          <w:rFonts w:eastAsia="Calibri" w:cs="Times New Roman"/>
          <w:szCs w:val="28"/>
          <w:lang w:bidi="en-US"/>
        </w:rPr>
        <w:t xml:space="preserve"> занятиям : пособ.</w:t>
      </w:r>
      <w:r w:rsidRPr="00114758">
        <w:rPr>
          <w:rFonts w:eastAsia="Calibri" w:cs="Times New Roman"/>
          <w:szCs w:val="28"/>
          <w:lang w:bidi="en-US"/>
        </w:rPr>
        <w:t xml:space="preserve"> / Т. А. Сауткина, В. Д. Поликсенова, А. Н. Храмцов и [др.]. – Минск : БГУ, 2013. – 43 с.</w:t>
      </w:r>
    </w:p>
    <w:p w:rsidR="00114758" w:rsidRPr="00114758" w:rsidRDefault="00114758" w:rsidP="00114758">
      <w:pPr>
        <w:tabs>
          <w:tab w:val="left" w:pos="993"/>
        </w:tabs>
        <w:ind w:firstLine="0"/>
        <w:rPr>
          <w:rFonts w:eastAsia="Times New Roman" w:cs="Times New Roman"/>
          <w:szCs w:val="28"/>
          <w:lang w:eastAsia="ru-RU"/>
        </w:rPr>
      </w:pPr>
      <w:r w:rsidRPr="00114758">
        <w:rPr>
          <w:rFonts w:eastAsia="Times New Roman" w:cs="Times New Roman"/>
          <w:bCs/>
          <w:szCs w:val="28"/>
          <w:lang w:eastAsia="ru-RU"/>
        </w:rPr>
        <w:t xml:space="preserve">2. Шепелевич, Е. И. </w:t>
      </w:r>
      <w:r w:rsidRPr="00114758">
        <w:rPr>
          <w:rFonts w:eastAsia="Times New Roman" w:cs="Times New Roman"/>
          <w:szCs w:val="28"/>
          <w:lang w:eastAsia="ru-RU"/>
        </w:rPr>
        <w:t>  Биология для школьников и абитуриентов : справ. пособие / Е. И. Шепелевич, В. М. Стрельченя, Т. В. Максимова. – 3-е изд., стер. – Минск : Адукацыя і выхаванне, 2018. – 640 с.</w:t>
      </w:r>
    </w:p>
    <w:p w:rsidR="00114758" w:rsidRPr="00114758" w:rsidRDefault="00114758" w:rsidP="00114758">
      <w:pPr>
        <w:pStyle w:val="a5"/>
        <w:ind w:firstLine="0"/>
        <w:rPr>
          <w:rFonts w:eastAsia="Calibri" w:cs="Times New Roman"/>
          <w:szCs w:val="28"/>
          <w:lang w:val="be-BY" w:bidi="en-US"/>
        </w:rPr>
      </w:pPr>
    </w:p>
    <w:p w:rsidR="001A2FD5" w:rsidRPr="001A2FD5" w:rsidRDefault="00DA1065" w:rsidP="00DA1065">
      <w:pPr>
        <w:pStyle w:val="3"/>
        <w:jc w:val="both"/>
        <w:rPr>
          <w:rFonts w:eastAsia="Calibri"/>
          <w:snapToGrid w:val="0"/>
          <w:lang w:eastAsia="ru-RU" w:bidi="en-US"/>
        </w:rPr>
      </w:pPr>
      <w:bookmarkStart w:id="71" w:name="_Toc20670290"/>
      <w:r>
        <w:rPr>
          <w:rFonts w:eastAsia="Calibri"/>
          <w:snapToGrid w:val="0"/>
          <w:lang w:eastAsia="ru-RU" w:bidi="en-US"/>
        </w:rPr>
        <w:t>Практическое занятие №</w:t>
      </w:r>
      <w:r w:rsidR="001A2FD5" w:rsidRPr="001A2FD5">
        <w:rPr>
          <w:rFonts w:eastAsia="Calibri"/>
          <w:snapToGrid w:val="0"/>
          <w:lang w:eastAsia="ru-RU" w:bidi="en-US"/>
        </w:rPr>
        <w:t>3. Изучение генеративных органов Покрытосеменных.</w:t>
      </w:r>
      <w:bookmarkEnd w:id="71"/>
    </w:p>
    <w:p w:rsidR="001A2FD5" w:rsidRDefault="00DA1065" w:rsidP="00DA1065">
      <w:pPr>
        <w:ind w:firstLine="0"/>
        <w:rPr>
          <w:rFonts w:eastAsia="Calibri" w:cs="Times New Roman"/>
          <w:szCs w:val="28"/>
          <w:lang w:val="be-BY" w:bidi="en-US"/>
        </w:rPr>
      </w:pPr>
      <w:r>
        <w:rPr>
          <w:rFonts w:eastAsia="Calibri" w:cs="Times New Roman"/>
          <w:szCs w:val="28"/>
          <w:lang w:val="be-BY" w:bidi="en-US"/>
        </w:rPr>
        <w:t xml:space="preserve">Цель занятия: Изучить особенности внешнего и внутреннего строения генеративных органов покрытосеменных. </w:t>
      </w:r>
    </w:p>
    <w:p w:rsidR="00DA1065" w:rsidRDefault="00DA1065" w:rsidP="00DA1065">
      <w:pPr>
        <w:ind w:firstLine="0"/>
        <w:rPr>
          <w:rFonts w:eastAsia="Calibri" w:cs="Times New Roman"/>
          <w:szCs w:val="28"/>
          <w:lang w:val="be-BY" w:bidi="en-US"/>
        </w:rPr>
      </w:pPr>
      <w:r>
        <w:rPr>
          <w:rFonts w:eastAsia="Calibri" w:cs="Times New Roman"/>
          <w:szCs w:val="28"/>
          <w:lang w:val="be-BY" w:bidi="en-US"/>
        </w:rPr>
        <w:t xml:space="preserve">Материалы и оборудование: микроскоп, муляжи цветка и плодов, гербарный материал, рабочая тетрадь, постоянные препараты “завязь”, “пыльник”  </w:t>
      </w:r>
      <w:r w:rsidR="00D13E89">
        <w:rPr>
          <w:rFonts w:eastAsia="Calibri" w:cs="Times New Roman"/>
          <w:szCs w:val="28"/>
          <w:lang w:val="be-BY" w:bidi="en-US"/>
        </w:rPr>
        <w:t xml:space="preserve">в </w:t>
      </w:r>
      <w:r>
        <w:rPr>
          <w:rFonts w:eastAsia="Calibri" w:cs="Times New Roman"/>
          <w:szCs w:val="28"/>
          <w:lang w:val="be-BY" w:bidi="en-US"/>
        </w:rPr>
        <w:t>разрезе.</w:t>
      </w:r>
    </w:p>
    <w:p w:rsidR="00DA1065" w:rsidRDefault="00DA1065" w:rsidP="00DA1065">
      <w:pPr>
        <w:ind w:firstLine="0"/>
        <w:rPr>
          <w:rFonts w:eastAsia="Calibri" w:cs="Times New Roman"/>
          <w:szCs w:val="28"/>
          <w:lang w:val="be-BY" w:bidi="en-US"/>
        </w:rPr>
      </w:pPr>
      <w:r>
        <w:rPr>
          <w:rFonts w:eastAsia="Calibri" w:cs="Times New Roman"/>
          <w:szCs w:val="28"/>
          <w:lang w:val="be-BY" w:bidi="en-US"/>
        </w:rPr>
        <w:t>Вопросы:</w:t>
      </w:r>
    </w:p>
    <w:p w:rsidR="00DA1065" w:rsidRDefault="00DA1065" w:rsidP="00DA1065">
      <w:pPr>
        <w:ind w:firstLine="0"/>
        <w:rPr>
          <w:rFonts w:eastAsia="Calibri" w:cs="Times New Roman"/>
          <w:szCs w:val="28"/>
          <w:lang w:val="be-BY" w:bidi="en-US"/>
        </w:rPr>
      </w:pPr>
      <w:r>
        <w:rPr>
          <w:rFonts w:eastAsia="Calibri" w:cs="Times New Roman"/>
          <w:szCs w:val="28"/>
          <w:lang w:val="be-BY" w:bidi="en-US"/>
        </w:rPr>
        <w:t>1. Изучить и зарисовать в рабочую тетрадь схему строения цветка, основные типы соцветий.</w:t>
      </w:r>
    </w:p>
    <w:p w:rsidR="00DA1065" w:rsidRDefault="00DA1065" w:rsidP="00DA1065">
      <w:pPr>
        <w:ind w:firstLine="0"/>
        <w:rPr>
          <w:rFonts w:eastAsia="Calibri" w:cs="Times New Roman"/>
          <w:szCs w:val="28"/>
          <w:lang w:val="be-BY" w:bidi="en-US"/>
        </w:rPr>
      </w:pPr>
      <w:r>
        <w:rPr>
          <w:rFonts w:eastAsia="Calibri" w:cs="Times New Roman"/>
          <w:szCs w:val="28"/>
          <w:lang w:val="be-BY" w:bidi="en-US"/>
        </w:rPr>
        <w:t xml:space="preserve">2. Изучить классификацию плодов, составить таблицу, зарисовать в рабочую тетрадь </w:t>
      </w:r>
      <w:r w:rsidR="0053447F">
        <w:rPr>
          <w:rFonts w:eastAsia="Calibri" w:cs="Times New Roman"/>
          <w:szCs w:val="28"/>
          <w:lang w:val="be-BY" w:bidi="en-US"/>
        </w:rPr>
        <w:t>примеры.</w:t>
      </w:r>
    </w:p>
    <w:p w:rsidR="0053447F" w:rsidRDefault="0053447F" w:rsidP="00DA1065">
      <w:pPr>
        <w:ind w:firstLine="0"/>
        <w:rPr>
          <w:rFonts w:eastAsia="Calibri" w:cs="Times New Roman"/>
          <w:szCs w:val="28"/>
          <w:lang w:val="be-BY" w:bidi="en-US"/>
        </w:rPr>
      </w:pPr>
      <w:r>
        <w:rPr>
          <w:rFonts w:eastAsia="Calibri" w:cs="Times New Roman"/>
          <w:szCs w:val="28"/>
          <w:lang w:val="be-BY" w:bidi="en-US"/>
        </w:rPr>
        <w:t>3. Изучить и зарисовать в рабочую тетрадь схему жизненного цикла покрытосеменных растений.</w:t>
      </w:r>
    </w:p>
    <w:p w:rsidR="0053447F" w:rsidRDefault="0053447F" w:rsidP="00DA1065">
      <w:pPr>
        <w:ind w:firstLine="0"/>
        <w:rPr>
          <w:rFonts w:eastAsia="Calibri" w:cs="Times New Roman"/>
          <w:szCs w:val="28"/>
          <w:lang w:val="be-BY" w:bidi="en-US"/>
        </w:rPr>
      </w:pPr>
      <w:r>
        <w:rPr>
          <w:rFonts w:eastAsia="Calibri" w:cs="Times New Roman"/>
          <w:szCs w:val="28"/>
          <w:lang w:val="be-BY" w:bidi="en-US"/>
        </w:rPr>
        <w:t>Литература:</w:t>
      </w:r>
    </w:p>
    <w:p w:rsidR="0053447F" w:rsidRPr="00114758" w:rsidRDefault="0053447F" w:rsidP="0053447F">
      <w:pPr>
        <w:ind w:firstLine="0"/>
        <w:rPr>
          <w:rFonts w:eastAsia="Calibri" w:cs="Times New Roman"/>
          <w:szCs w:val="28"/>
          <w:lang w:bidi="en-US"/>
        </w:rPr>
      </w:pPr>
      <w:r>
        <w:rPr>
          <w:rFonts w:eastAsia="Calibri" w:cs="Times New Roman"/>
          <w:szCs w:val="28"/>
          <w:lang w:val="be-BY" w:bidi="en-US"/>
        </w:rPr>
        <w:t xml:space="preserve">1. </w:t>
      </w:r>
      <w:r w:rsidRPr="00114758">
        <w:rPr>
          <w:rFonts w:eastAsia="Calibri" w:cs="Times New Roman"/>
          <w:szCs w:val="28"/>
          <w:lang w:bidi="en-US"/>
        </w:rPr>
        <w:t xml:space="preserve">Сауткина, Т. </w:t>
      </w:r>
      <w:r w:rsidR="00064BF0">
        <w:rPr>
          <w:rFonts w:eastAsia="Calibri" w:cs="Times New Roman"/>
          <w:szCs w:val="28"/>
          <w:lang w:bidi="en-US"/>
        </w:rPr>
        <w:t>А. Основы ботаники: метод.</w:t>
      </w:r>
      <w:r w:rsidRPr="00114758">
        <w:rPr>
          <w:rFonts w:eastAsia="Calibri" w:cs="Times New Roman"/>
          <w:szCs w:val="28"/>
          <w:lang w:bidi="en-US"/>
        </w:rPr>
        <w:t xml:space="preserve"> указания к</w:t>
      </w:r>
      <w:r w:rsidR="00064BF0">
        <w:rPr>
          <w:rFonts w:eastAsia="Calibri" w:cs="Times New Roman"/>
          <w:szCs w:val="28"/>
          <w:lang w:bidi="en-US"/>
        </w:rPr>
        <w:t xml:space="preserve"> лаб.</w:t>
      </w:r>
      <w:r w:rsidR="00B00D71">
        <w:rPr>
          <w:rFonts w:eastAsia="Calibri" w:cs="Times New Roman"/>
          <w:szCs w:val="28"/>
          <w:lang w:bidi="en-US"/>
        </w:rPr>
        <w:t xml:space="preserve"> занятиям : пособ.</w:t>
      </w:r>
      <w:r w:rsidRPr="00114758">
        <w:rPr>
          <w:rFonts w:eastAsia="Calibri" w:cs="Times New Roman"/>
          <w:szCs w:val="28"/>
          <w:lang w:bidi="en-US"/>
        </w:rPr>
        <w:t xml:space="preserve"> / Т. А. Сауткина, В. Д. Поликсенова, А. Н. Храмцов и [др.]. – Минск : БГУ, 2013. – 43 с.</w:t>
      </w:r>
    </w:p>
    <w:p w:rsidR="0053447F" w:rsidRPr="00114758" w:rsidRDefault="0053447F" w:rsidP="0053447F">
      <w:pPr>
        <w:tabs>
          <w:tab w:val="left" w:pos="993"/>
        </w:tabs>
        <w:ind w:firstLine="0"/>
        <w:rPr>
          <w:rFonts w:eastAsia="Times New Roman" w:cs="Times New Roman"/>
          <w:szCs w:val="28"/>
          <w:lang w:eastAsia="ru-RU"/>
        </w:rPr>
      </w:pPr>
      <w:r w:rsidRPr="00114758">
        <w:rPr>
          <w:rFonts w:eastAsia="Times New Roman" w:cs="Times New Roman"/>
          <w:bCs/>
          <w:szCs w:val="28"/>
          <w:lang w:eastAsia="ru-RU"/>
        </w:rPr>
        <w:t xml:space="preserve">2. Шепелевич, Е. И. </w:t>
      </w:r>
      <w:r w:rsidRPr="00114758">
        <w:rPr>
          <w:rFonts w:eastAsia="Times New Roman" w:cs="Times New Roman"/>
          <w:szCs w:val="28"/>
          <w:lang w:eastAsia="ru-RU"/>
        </w:rPr>
        <w:t>  Биология для школьников и абитуриентов : справ. пособие / Е. И. Шепелевич, В. М. Стрельченя, Т. В. Максимова. – 3-е изд., стер. – Минск : Адукацыя і выхаванне, 2018. – 640 с.</w:t>
      </w:r>
    </w:p>
    <w:p w:rsidR="0053447F" w:rsidRPr="0053447F" w:rsidRDefault="0053447F" w:rsidP="00DA1065">
      <w:pPr>
        <w:ind w:firstLine="0"/>
        <w:rPr>
          <w:rFonts w:eastAsia="Calibri" w:cs="Times New Roman"/>
          <w:szCs w:val="28"/>
          <w:lang w:bidi="en-US"/>
        </w:rPr>
      </w:pPr>
    </w:p>
    <w:p w:rsidR="001A2FD5" w:rsidRDefault="0053447F" w:rsidP="008D3352">
      <w:pPr>
        <w:pStyle w:val="3"/>
        <w:rPr>
          <w:rFonts w:eastAsia="Calibri"/>
          <w:snapToGrid w:val="0"/>
          <w:lang w:val="be-BY" w:bidi="en-US"/>
        </w:rPr>
      </w:pPr>
      <w:bookmarkStart w:id="72" w:name="_Toc20670291"/>
      <w:r>
        <w:rPr>
          <w:rFonts w:eastAsia="Calibri"/>
          <w:snapToGrid w:val="0"/>
          <w:lang w:bidi="en-US"/>
        </w:rPr>
        <w:lastRenderedPageBreak/>
        <w:t>Практическое занятие №</w:t>
      </w:r>
      <w:r w:rsidR="001A2FD5" w:rsidRPr="001A2FD5">
        <w:rPr>
          <w:rFonts w:eastAsia="Calibri"/>
          <w:snapToGrid w:val="0"/>
          <w:lang w:bidi="en-US"/>
        </w:rPr>
        <w:t xml:space="preserve">4. </w:t>
      </w:r>
      <w:r w:rsidR="001A2FD5" w:rsidRPr="001A2FD5">
        <w:rPr>
          <w:rFonts w:eastAsia="Calibri"/>
          <w:snapToGrid w:val="0"/>
          <w:lang w:val="be-BY" w:bidi="en-US"/>
        </w:rPr>
        <w:t>Многообразие Кишечнополостных.</w:t>
      </w:r>
      <w:bookmarkEnd w:id="72"/>
    </w:p>
    <w:p w:rsidR="0053447F" w:rsidRDefault="0053447F" w:rsidP="0053447F">
      <w:pPr>
        <w:ind w:firstLine="0"/>
        <w:rPr>
          <w:lang w:val="be-BY" w:bidi="en-US"/>
        </w:rPr>
      </w:pPr>
      <w:r>
        <w:rPr>
          <w:lang w:val="be-BY" w:bidi="en-US"/>
        </w:rPr>
        <w:t>Цель занятия: Изучить особенности внешнего и внутреннего строения, жизненного цикла кишечнополостных на примере гидры, сцифоидных медуз и кораллов.</w:t>
      </w:r>
    </w:p>
    <w:p w:rsidR="003E6C66" w:rsidRDefault="003E6C66" w:rsidP="003E6C66">
      <w:pPr>
        <w:ind w:firstLine="0"/>
        <w:rPr>
          <w:rFonts w:eastAsia="Calibri" w:cs="Times New Roman"/>
          <w:szCs w:val="28"/>
          <w:lang w:val="be-BY" w:bidi="en-US"/>
        </w:rPr>
      </w:pPr>
      <w:r>
        <w:rPr>
          <w:rFonts w:eastAsia="Calibri" w:cs="Times New Roman"/>
          <w:szCs w:val="28"/>
          <w:lang w:val="be-BY" w:bidi="en-US"/>
        </w:rPr>
        <w:t>Материалы и оборудование: микроскоп, рабочая тетрадь, постоянные препараты: внешнее строение пресноводной гидры, поперечный разрез гидры.</w:t>
      </w:r>
    </w:p>
    <w:p w:rsidR="003E6C66" w:rsidRDefault="003E6C66" w:rsidP="003E6C66">
      <w:pPr>
        <w:ind w:firstLine="0"/>
        <w:rPr>
          <w:rFonts w:eastAsia="Calibri" w:cs="Times New Roman"/>
          <w:szCs w:val="28"/>
          <w:lang w:val="be-BY" w:bidi="en-US"/>
        </w:rPr>
      </w:pPr>
      <w:r>
        <w:rPr>
          <w:rFonts w:eastAsia="Calibri" w:cs="Times New Roman"/>
          <w:szCs w:val="28"/>
          <w:lang w:val="be-BY" w:bidi="en-US"/>
        </w:rPr>
        <w:t>Вопросы:</w:t>
      </w:r>
    </w:p>
    <w:p w:rsidR="003E6C66" w:rsidRDefault="003E6C66" w:rsidP="003E6C66">
      <w:pPr>
        <w:pStyle w:val="a5"/>
        <w:ind w:left="0" w:firstLine="0"/>
        <w:rPr>
          <w:rFonts w:eastAsia="Calibri" w:cs="Times New Roman"/>
          <w:szCs w:val="28"/>
          <w:lang w:val="be-BY" w:bidi="en-US"/>
        </w:rPr>
      </w:pPr>
      <w:r>
        <w:rPr>
          <w:rFonts w:eastAsia="Calibri" w:cs="Times New Roman"/>
          <w:szCs w:val="28"/>
          <w:lang w:val="be-BY" w:bidi="en-US"/>
        </w:rPr>
        <w:t>1. Изучить и зарисовать в рабочую тетрадь особенности внешнего и внутреннего строения пресноводной гидры.</w:t>
      </w:r>
    </w:p>
    <w:p w:rsidR="003E6C66" w:rsidRDefault="003E6C66" w:rsidP="003E6C66">
      <w:pPr>
        <w:pStyle w:val="a5"/>
        <w:ind w:left="0" w:firstLine="0"/>
        <w:rPr>
          <w:rFonts w:eastAsia="Calibri" w:cs="Times New Roman"/>
          <w:szCs w:val="28"/>
          <w:lang w:val="be-BY" w:bidi="en-US"/>
        </w:rPr>
      </w:pPr>
      <w:r>
        <w:rPr>
          <w:rFonts w:eastAsia="Calibri" w:cs="Times New Roman"/>
          <w:szCs w:val="28"/>
          <w:lang w:val="be-BY" w:bidi="en-US"/>
        </w:rPr>
        <w:t>2. Изучить строение медуз, особенности их размножения и жизненного цикла.</w:t>
      </w:r>
    </w:p>
    <w:p w:rsidR="003E6C66" w:rsidRPr="003E6C66" w:rsidRDefault="003E6C66" w:rsidP="003E6C66">
      <w:pPr>
        <w:pStyle w:val="a5"/>
        <w:ind w:left="0" w:firstLine="0"/>
        <w:rPr>
          <w:rFonts w:eastAsia="Calibri" w:cs="Times New Roman"/>
          <w:szCs w:val="28"/>
          <w:lang w:val="be-BY" w:bidi="en-US"/>
        </w:rPr>
      </w:pPr>
      <w:r>
        <w:rPr>
          <w:rFonts w:eastAsia="Calibri" w:cs="Times New Roman"/>
          <w:szCs w:val="28"/>
          <w:lang w:val="be-BY" w:bidi="en-US"/>
        </w:rPr>
        <w:t>3. Изучить особенности строения и жизненного цикла коралловых полипов.</w:t>
      </w:r>
    </w:p>
    <w:p w:rsidR="0053447F" w:rsidRDefault="003E6C66" w:rsidP="0053447F">
      <w:pPr>
        <w:ind w:firstLine="0"/>
        <w:rPr>
          <w:lang w:val="be-BY" w:bidi="en-US"/>
        </w:rPr>
      </w:pPr>
      <w:r>
        <w:rPr>
          <w:lang w:val="be-BY" w:bidi="en-US"/>
        </w:rPr>
        <w:t>Литература:</w:t>
      </w:r>
    </w:p>
    <w:p w:rsidR="003E6C66" w:rsidRDefault="003E6C66" w:rsidP="0053447F">
      <w:pPr>
        <w:ind w:firstLine="0"/>
        <w:rPr>
          <w:rFonts w:eastAsia="Calibri" w:cs="Times New Roman"/>
          <w:szCs w:val="28"/>
          <w:lang w:bidi="en-US"/>
        </w:rPr>
      </w:pPr>
      <w:r>
        <w:rPr>
          <w:lang w:val="be-BY" w:bidi="en-US"/>
        </w:rPr>
        <w:t>1. Шалапенок, Е.</w:t>
      </w:r>
      <w:r w:rsidR="00D34E8C">
        <w:rPr>
          <w:lang w:val="be-BY" w:bidi="en-US"/>
        </w:rPr>
        <w:t xml:space="preserve"> </w:t>
      </w:r>
      <w:r>
        <w:rPr>
          <w:lang w:val="be-BY" w:bidi="en-US"/>
        </w:rPr>
        <w:t>С., Буга, С.</w:t>
      </w:r>
      <w:r w:rsidR="00D34E8C">
        <w:rPr>
          <w:lang w:val="be-BY" w:bidi="en-US"/>
        </w:rPr>
        <w:t xml:space="preserve"> </w:t>
      </w:r>
      <w:r>
        <w:rPr>
          <w:lang w:val="be-BY" w:bidi="en-US"/>
        </w:rPr>
        <w:t>В.  Практикум по зоологии беспозво</w:t>
      </w:r>
      <w:r w:rsidR="00B00D71">
        <w:rPr>
          <w:lang w:val="be-BY" w:bidi="en-US"/>
        </w:rPr>
        <w:t>ночных: учеб. пособ.</w:t>
      </w:r>
      <w:r>
        <w:rPr>
          <w:lang w:val="be-BY" w:bidi="en-US"/>
        </w:rPr>
        <w:t xml:space="preserve"> / Е.</w:t>
      </w:r>
      <w:r w:rsidR="00D34E8C">
        <w:rPr>
          <w:lang w:val="be-BY" w:bidi="en-US"/>
        </w:rPr>
        <w:t xml:space="preserve"> </w:t>
      </w:r>
      <w:r>
        <w:rPr>
          <w:lang w:val="be-BY" w:bidi="en-US"/>
        </w:rPr>
        <w:t>С. Шалапенок, С.</w:t>
      </w:r>
      <w:r w:rsidR="00D34E8C">
        <w:rPr>
          <w:lang w:val="be-BY" w:bidi="en-US"/>
        </w:rPr>
        <w:t xml:space="preserve"> </w:t>
      </w:r>
      <w:r>
        <w:rPr>
          <w:lang w:val="be-BY" w:bidi="en-US"/>
        </w:rPr>
        <w:t>В</w:t>
      </w:r>
      <w:r w:rsidR="00D34E8C">
        <w:rPr>
          <w:lang w:val="be-BY" w:bidi="en-US"/>
        </w:rPr>
        <w:t>.</w:t>
      </w:r>
      <w:r>
        <w:rPr>
          <w:lang w:val="be-BY" w:bidi="en-US"/>
        </w:rPr>
        <w:t xml:space="preserve"> Буга.</w:t>
      </w:r>
      <w:r w:rsidR="00D34E8C">
        <w:rPr>
          <w:lang w:val="be-BY" w:bidi="en-US"/>
        </w:rPr>
        <w:t xml:space="preserve"> </w:t>
      </w:r>
      <w:r w:rsidR="00D34E8C" w:rsidRPr="00114758">
        <w:rPr>
          <w:rFonts w:eastAsia="Calibri" w:cs="Times New Roman"/>
          <w:szCs w:val="28"/>
          <w:lang w:bidi="en-US"/>
        </w:rPr>
        <w:t>–</w:t>
      </w:r>
      <w:r w:rsidR="00D34E8C">
        <w:rPr>
          <w:rFonts w:eastAsia="Calibri" w:cs="Times New Roman"/>
          <w:szCs w:val="28"/>
          <w:lang w:bidi="en-US"/>
        </w:rPr>
        <w:t xml:space="preserve"> Минск : Новое знание, 2002. </w:t>
      </w:r>
      <w:r w:rsidR="00D34E8C" w:rsidRPr="00114758">
        <w:rPr>
          <w:rFonts w:eastAsia="Calibri" w:cs="Times New Roman"/>
          <w:szCs w:val="28"/>
          <w:lang w:bidi="en-US"/>
        </w:rPr>
        <w:t>–</w:t>
      </w:r>
      <w:r w:rsidR="00D34E8C">
        <w:rPr>
          <w:rFonts w:eastAsia="Calibri" w:cs="Times New Roman"/>
          <w:szCs w:val="28"/>
          <w:lang w:bidi="en-US"/>
        </w:rPr>
        <w:t xml:space="preserve"> 272 с.</w:t>
      </w:r>
    </w:p>
    <w:p w:rsidR="00D34E8C" w:rsidRDefault="00D34E8C" w:rsidP="0053447F">
      <w:pPr>
        <w:ind w:firstLine="0"/>
        <w:rPr>
          <w:rFonts w:eastAsia="Calibri" w:cs="Times New Roman"/>
          <w:szCs w:val="28"/>
          <w:lang w:bidi="en-US"/>
        </w:rPr>
      </w:pPr>
      <w:r>
        <w:rPr>
          <w:lang w:val="be-BY" w:bidi="en-US"/>
        </w:rPr>
        <w:t xml:space="preserve">2. Кузнецов, Б. А., Чернов, А. З., Катонова Л. Н. Курс зоологии / Б. А. Кузнецов, А. З. Чернов, Л. Н. Катонова. </w:t>
      </w:r>
      <w:r w:rsidRPr="00114758">
        <w:rPr>
          <w:rFonts w:eastAsia="Calibri" w:cs="Times New Roman"/>
          <w:szCs w:val="28"/>
          <w:lang w:bidi="en-US"/>
        </w:rPr>
        <w:t>–</w:t>
      </w:r>
      <w:r>
        <w:rPr>
          <w:rFonts w:eastAsia="Calibri" w:cs="Times New Roman"/>
          <w:szCs w:val="28"/>
          <w:lang w:bidi="en-US"/>
        </w:rPr>
        <w:t xml:space="preserve"> М. : Агропромиздат, 1989. </w:t>
      </w:r>
      <w:r w:rsidRPr="00114758">
        <w:rPr>
          <w:rFonts w:eastAsia="Calibri" w:cs="Times New Roman"/>
          <w:szCs w:val="28"/>
          <w:lang w:bidi="en-US"/>
        </w:rPr>
        <w:t>–</w:t>
      </w:r>
      <w:r>
        <w:rPr>
          <w:rFonts w:eastAsia="Calibri" w:cs="Times New Roman"/>
          <w:szCs w:val="28"/>
          <w:lang w:bidi="en-US"/>
        </w:rPr>
        <w:t xml:space="preserve"> 399 с.</w:t>
      </w:r>
    </w:p>
    <w:p w:rsidR="00D34E8C" w:rsidRPr="00FD6EFB" w:rsidRDefault="00D34E8C" w:rsidP="00D34E8C">
      <w:pPr>
        <w:widowControl w:val="0"/>
        <w:tabs>
          <w:tab w:val="left" w:pos="709"/>
        </w:tabs>
        <w:autoSpaceDE w:val="0"/>
        <w:autoSpaceDN w:val="0"/>
        <w:adjustRightInd w:val="0"/>
        <w:ind w:firstLine="0"/>
        <w:contextualSpacing/>
        <w:rPr>
          <w:rFonts w:eastAsia="Times New Roman" w:cs="Times New Roman"/>
          <w:szCs w:val="28"/>
          <w:lang w:eastAsia="ru-RU"/>
        </w:rPr>
      </w:pPr>
      <w:r>
        <w:rPr>
          <w:rFonts w:eastAsia="Calibri" w:cs="Times New Roman"/>
          <w:szCs w:val="28"/>
          <w:lang w:bidi="en-US"/>
        </w:rPr>
        <w:t xml:space="preserve">3. </w:t>
      </w:r>
      <w:r w:rsidRPr="00FD6EFB">
        <w:rPr>
          <w:rFonts w:eastAsia="Times New Roman" w:cs="Times New Roman"/>
          <w:bCs/>
          <w:szCs w:val="28"/>
          <w:lang w:eastAsia="ru-RU"/>
        </w:rPr>
        <w:t>Догель, В. А.</w:t>
      </w:r>
      <w:r w:rsidRPr="00FD6EFB">
        <w:rPr>
          <w:rFonts w:eastAsia="Times New Roman" w:cs="Times New Roman"/>
          <w:szCs w:val="28"/>
          <w:lang w:eastAsia="ru-RU"/>
        </w:rPr>
        <w:t> Зоология беспозвоночных : учеб. для студентов биол. специальностей ун-тов / В. А. Догель ; под общ. ред. Ю. И. Полянского. – М. : Ленанд, 2014. –  628 с.</w:t>
      </w:r>
    </w:p>
    <w:p w:rsidR="00D34E8C" w:rsidRPr="0053447F" w:rsidRDefault="00D34E8C" w:rsidP="0053447F">
      <w:pPr>
        <w:ind w:firstLine="0"/>
        <w:rPr>
          <w:lang w:val="be-BY" w:bidi="en-US"/>
        </w:rPr>
      </w:pPr>
    </w:p>
    <w:p w:rsidR="001A2FD5" w:rsidRDefault="007B6929" w:rsidP="008D3352">
      <w:pPr>
        <w:pStyle w:val="3"/>
        <w:rPr>
          <w:rFonts w:eastAsia="Calibri"/>
          <w:snapToGrid w:val="0"/>
          <w:lang w:val="be-BY" w:bidi="en-US"/>
        </w:rPr>
      </w:pPr>
      <w:bookmarkStart w:id="73" w:name="_Toc20670292"/>
      <w:r>
        <w:rPr>
          <w:rFonts w:eastAsia="Calibri"/>
          <w:snapToGrid w:val="0"/>
          <w:lang w:bidi="en-US"/>
        </w:rPr>
        <w:t>Практическое занятие №</w:t>
      </w:r>
      <w:r w:rsidR="001A2FD5" w:rsidRPr="001A2FD5">
        <w:rPr>
          <w:rFonts w:eastAsia="Calibri"/>
          <w:snapToGrid w:val="0"/>
          <w:lang w:bidi="en-US"/>
        </w:rPr>
        <w:t xml:space="preserve">5. </w:t>
      </w:r>
      <w:r w:rsidR="001A2FD5" w:rsidRPr="001A2FD5">
        <w:rPr>
          <w:rFonts w:eastAsia="Calibri"/>
          <w:snapToGrid w:val="0"/>
          <w:lang w:val="be-BY" w:bidi="en-US"/>
        </w:rPr>
        <w:t>Многообразие червей.</w:t>
      </w:r>
      <w:bookmarkEnd w:id="73"/>
    </w:p>
    <w:p w:rsidR="007B6929" w:rsidRDefault="007B6929" w:rsidP="007B6929">
      <w:pPr>
        <w:ind w:firstLine="0"/>
        <w:rPr>
          <w:lang w:val="be-BY" w:bidi="en-US"/>
        </w:rPr>
      </w:pPr>
      <w:r>
        <w:rPr>
          <w:lang w:val="be-BY" w:bidi="en-US"/>
        </w:rPr>
        <w:t>Цель занятия: изучить особенности морфологии, анатомии плоских, круглых и кольчатых червей, их классификацию; отметить особенности жизненного цикла червей-паразитов.</w:t>
      </w:r>
    </w:p>
    <w:p w:rsidR="007B6929" w:rsidRDefault="007B6929" w:rsidP="007B6929">
      <w:pPr>
        <w:ind w:firstLine="0"/>
        <w:rPr>
          <w:lang w:val="be-BY" w:bidi="en-US"/>
        </w:rPr>
      </w:pPr>
      <w:r>
        <w:rPr>
          <w:rFonts w:eastAsia="Calibri" w:cs="Times New Roman"/>
          <w:szCs w:val="28"/>
          <w:lang w:val="be-BY" w:bidi="en-US"/>
        </w:rPr>
        <w:t>Материалы и оборудование: микроскоп, рабочая тетрадь, постоянные препараты: членики бычьего и свиного цепней, широкого лентеца, поперечный разрез дождевого червя, аскариды, яйца гельминтов; фиксированный материал червей.</w:t>
      </w:r>
    </w:p>
    <w:p w:rsidR="007B6929" w:rsidRDefault="007B6929" w:rsidP="007B6929">
      <w:pPr>
        <w:ind w:firstLine="0"/>
        <w:rPr>
          <w:lang w:val="be-BY" w:bidi="en-US"/>
        </w:rPr>
      </w:pPr>
      <w:r>
        <w:rPr>
          <w:lang w:val="be-BY" w:bidi="en-US"/>
        </w:rPr>
        <w:t>Вопросы:</w:t>
      </w:r>
    </w:p>
    <w:p w:rsidR="007B6929" w:rsidRPr="007B6929" w:rsidRDefault="007B6929" w:rsidP="007B6929">
      <w:pPr>
        <w:ind w:firstLine="0"/>
        <w:rPr>
          <w:lang w:val="be-BY" w:bidi="en-US"/>
        </w:rPr>
      </w:pPr>
      <w:r w:rsidRPr="007B6929">
        <w:rPr>
          <w:lang w:val="be-BY" w:bidi="en-US"/>
        </w:rPr>
        <w:t>1.</w:t>
      </w:r>
      <w:r>
        <w:rPr>
          <w:lang w:val="be-BY" w:bidi="en-US"/>
        </w:rPr>
        <w:t xml:space="preserve"> </w:t>
      </w:r>
      <w:r w:rsidRPr="007B6929">
        <w:rPr>
          <w:lang w:val="be-BY" w:bidi="en-US"/>
        </w:rPr>
        <w:t>Изучить внешнее и внутреннее строение плоских червей (печеночный сосальщик, бычий и свиной цепни, широкий лентец), зарисовать в рабочую тетрадь элементы строения.</w:t>
      </w:r>
    </w:p>
    <w:p w:rsidR="007B6929" w:rsidRPr="007B6929" w:rsidRDefault="007B6929" w:rsidP="007B6929">
      <w:pPr>
        <w:ind w:firstLine="0"/>
        <w:rPr>
          <w:lang w:val="be-BY" w:bidi="en-US"/>
        </w:rPr>
      </w:pPr>
      <w:r>
        <w:rPr>
          <w:lang w:val="be-BY" w:bidi="en-US"/>
        </w:rPr>
        <w:t xml:space="preserve">2. Изучить </w:t>
      </w:r>
      <w:r w:rsidRPr="007B6929">
        <w:rPr>
          <w:lang w:val="be-BY" w:bidi="en-US"/>
        </w:rPr>
        <w:t xml:space="preserve">внешнее и внутреннее </w:t>
      </w:r>
      <w:r>
        <w:rPr>
          <w:lang w:val="be-BY" w:bidi="en-US"/>
        </w:rPr>
        <w:t>строение круглых</w:t>
      </w:r>
      <w:r w:rsidRPr="007B6929">
        <w:rPr>
          <w:lang w:val="be-BY" w:bidi="en-US"/>
        </w:rPr>
        <w:t xml:space="preserve"> червей</w:t>
      </w:r>
      <w:r>
        <w:rPr>
          <w:lang w:val="be-BY" w:bidi="en-US"/>
        </w:rPr>
        <w:t xml:space="preserve"> на примере аскариды</w:t>
      </w:r>
      <w:r w:rsidRPr="007B6929">
        <w:rPr>
          <w:lang w:val="be-BY" w:bidi="en-US"/>
        </w:rPr>
        <w:t>, зарисовать в рабочую тетрадь элементы строения.</w:t>
      </w:r>
    </w:p>
    <w:p w:rsidR="007B6929" w:rsidRDefault="007B6929" w:rsidP="007B6929">
      <w:pPr>
        <w:ind w:firstLine="0"/>
        <w:rPr>
          <w:lang w:val="be-BY" w:bidi="en-US"/>
        </w:rPr>
      </w:pPr>
      <w:r>
        <w:rPr>
          <w:lang w:val="be-BY" w:bidi="en-US"/>
        </w:rPr>
        <w:t xml:space="preserve">3. Изучить </w:t>
      </w:r>
      <w:r w:rsidRPr="007B6929">
        <w:rPr>
          <w:lang w:val="be-BY" w:bidi="en-US"/>
        </w:rPr>
        <w:t xml:space="preserve">внешнее и внутреннее </w:t>
      </w:r>
      <w:r>
        <w:rPr>
          <w:lang w:val="be-BY" w:bidi="en-US"/>
        </w:rPr>
        <w:t>строение кольчатых</w:t>
      </w:r>
      <w:r w:rsidRPr="007B6929">
        <w:rPr>
          <w:lang w:val="be-BY" w:bidi="en-US"/>
        </w:rPr>
        <w:t xml:space="preserve"> червей</w:t>
      </w:r>
      <w:r>
        <w:rPr>
          <w:lang w:val="be-BY" w:bidi="en-US"/>
        </w:rPr>
        <w:t xml:space="preserve"> на примере дождевого червя</w:t>
      </w:r>
      <w:r w:rsidRPr="007B6929">
        <w:rPr>
          <w:lang w:val="be-BY" w:bidi="en-US"/>
        </w:rPr>
        <w:t>, зарисовать в рабочую тетрадь элементы строения.</w:t>
      </w:r>
    </w:p>
    <w:p w:rsidR="007B6929" w:rsidRDefault="007B6929" w:rsidP="007B6929">
      <w:pPr>
        <w:ind w:firstLine="0"/>
        <w:rPr>
          <w:lang w:val="be-BY" w:bidi="en-US"/>
        </w:rPr>
      </w:pPr>
      <w:r>
        <w:rPr>
          <w:lang w:val="be-BY" w:bidi="en-US"/>
        </w:rPr>
        <w:t xml:space="preserve">4. Изучить под микроскопом и зарисовать в рабочую тетрадь </w:t>
      </w:r>
      <w:r w:rsidR="0096260E">
        <w:rPr>
          <w:lang w:val="be-BY" w:bidi="en-US"/>
        </w:rPr>
        <w:t xml:space="preserve">внешнее </w:t>
      </w:r>
      <w:r>
        <w:rPr>
          <w:lang w:val="be-BY" w:bidi="en-US"/>
        </w:rPr>
        <w:t xml:space="preserve">строение яиц различных гельминтов. </w:t>
      </w:r>
    </w:p>
    <w:p w:rsidR="0096260E" w:rsidRDefault="0096260E" w:rsidP="007B6929">
      <w:pPr>
        <w:ind w:firstLine="0"/>
        <w:rPr>
          <w:lang w:val="be-BY" w:bidi="en-US"/>
        </w:rPr>
      </w:pPr>
      <w:r>
        <w:rPr>
          <w:lang w:val="be-BY" w:bidi="en-US"/>
        </w:rPr>
        <w:t>Литература:</w:t>
      </w:r>
    </w:p>
    <w:p w:rsidR="0096260E" w:rsidRDefault="0096260E" w:rsidP="0096260E">
      <w:pPr>
        <w:ind w:firstLine="0"/>
        <w:rPr>
          <w:rFonts w:eastAsia="Calibri" w:cs="Times New Roman"/>
          <w:szCs w:val="28"/>
          <w:lang w:bidi="en-US"/>
        </w:rPr>
      </w:pPr>
      <w:r>
        <w:rPr>
          <w:lang w:val="be-BY" w:bidi="en-US"/>
        </w:rPr>
        <w:lastRenderedPageBreak/>
        <w:t>1. Шалапенок, Е. С., Буга, С. В.  Практикум по зоологии беспозво</w:t>
      </w:r>
      <w:r w:rsidR="00B00D71">
        <w:rPr>
          <w:lang w:val="be-BY" w:bidi="en-US"/>
        </w:rPr>
        <w:t>ночных: учеб. пособ.</w:t>
      </w:r>
      <w:r>
        <w:rPr>
          <w:lang w:val="be-BY" w:bidi="en-US"/>
        </w:rPr>
        <w:t xml:space="preserve"> / Е. С. Шалапенок, С. В. Буга. </w:t>
      </w:r>
      <w:r w:rsidRPr="00114758">
        <w:rPr>
          <w:rFonts w:eastAsia="Calibri" w:cs="Times New Roman"/>
          <w:szCs w:val="28"/>
          <w:lang w:bidi="en-US"/>
        </w:rPr>
        <w:t>–</w:t>
      </w:r>
      <w:r>
        <w:rPr>
          <w:rFonts w:eastAsia="Calibri" w:cs="Times New Roman"/>
          <w:szCs w:val="28"/>
          <w:lang w:bidi="en-US"/>
        </w:rPr>
        <w:t xml:space="preserve"> Минск : Новое знание, 2002. </w:t>
      </w:r>
      <w:r w:rsidRPr="00114758">
        <w:rPr>
          <w:rFonts w:eastAsia="Calibri" w:cs="Times New Roman"/>
          <w:szCs w:val="28"/>
          <w:lang w:bidi="en-US"/>
        </w:rPr>
        <w:t>–</w:t>
      </w:r>
      <w:r>
        <w:rPr>
          <w:rFonts w:eastAsia="Calibri" w:cs="Times New Roman"/>
          <w:szCs w:val="28"/>
          <w:lang w:bidi="en-US"/>
        </w:rPr>
        <w:t xml:space="preserve"> 272 с.</w:t>
      </w:r>
    </w:p>
    <w:p w:rsidR="0096260E" w:rsidRDefault="0096260E" w:rsidP="0096260E">
      <w:pPr>
        <w:ind w:firstLine="0"/>
        <w:rPr>
          <w:rFonts w:eastAsia="Calibri" w:cs="Times New Roman"/>
          <w:szCs w:val="28"/>
          <w:lang w:bidi="en-US"/>
        </w:rPr>
      </w:pPr>
      <w:r>
        <w:rPr>
          <w:lang w:val="be-BY" w:bidi="en-US"/>
        </w:rPr>
        <w:t>2. Кузнецов, Б. А., Чернов, А. З., Катонова Л. Н. Курс зоологии</w:t>
      </w:r>
      <w:r w:rsidR="00D13E89">
        <w:rPr>
          <w:lang w:val="be-BY" w:bidi="en-US"/>
        </w:rPr>
        <w:t xml:space="preserve"> : учеб.</w:t>
      </w:r>
      <w:r>
        <w:rPr>
          <w:lang w:val="be-BY" w:bidi="en-US"/>
        </w:rPr>
        <w:t xml:space="preserve"> / Б. А. Кузнецов, А. З. Чернов, Л. Н. Катонова. </w:t>
      </w:r>
      <w:r w:rsidRPr="00114758">
        <w:rPr>
          <w:rFonts w:eastAsia="Calibri" w:cs="Times New Roman"/>
          <w:szCs w:val="28"/>
          <w:lang w:bidi="en-US"/>
        </w:rPr>
        <w:t>–</w:t>
      </w:r>
      <w:r>
        <w:rPr>
          <w:rFonts w:eastAsia="Calibri" w:cs="Times New Roman"/>
          <w:szCs w:val="28"/>
          <w:lang w:bidi="en-US"/>
        </w:rPr>
        <w:t xml:space="preserve"> М. : Агропромиздат, 1989. </w:t>
      </w:r>
      <w:r w:rsidRPr="00114758">
        <w:rPr>
          <w:rFonts w:eastAsia="Calibri" w:cs="Times New Roman"/>
          <w:szCs w:val="28"/>
          <w:lang w:bidi="en-US"/>
        </w:rPr>
        <w:t>–</w:t>
      </w:r>
      <w:r>
        <w:rPr>
          <w:rFonts w:eastAsia="Calibri" w:cs="Times New Roman"/>
          <w:szCs w:val="28"/>
          <w:lang w:bidi="en-US"/>
        </w:rPr>
        <w:t xml:space="preserve"> 399 с.</w:t>
      </w:r>
    </w:p>
    <w:p w:rsidR="0096260E" w:rsidRDefault="0096260E" w:rsidP="0096260E">
      <w:pPr>
        <w:widowControl w:val="0"/>
        <w:tabs>
          <w:tab w:val="left" w:pos="709"/>
        </w:tabs>
        <w:autoSpaceDE w:val="0"/>
        <w:autoSpaceDN w:val="0"/>
        <w:adjustRightInd w:val="0"/>
        <w:ind w:firstLine="0"/>
        <w:contextualSpacing/>
        <w:rPr>
          <w:rFonts w:eastAsia="Times New Roman" w:cs="Times New Roman"/>
          <w:szCs w:val="28"/>
          <w:lang w:eastAsia="ru-RU"/>
        </w:rPr>
      </w:pPr>
      <w:r>
        <w:rPr>
          <w:rFonts w:eastAsia="Calibri" w:cs="Times New Roman"/>
          <w:szCs w:val="28"/>
          <w:lang w:bidi="en-US"/>
        </w:rPr>
        <w:t xml:space="preserve">3. </w:t>
      </w:r>
      <w:r w:rsidRPr="00FD6EFB">
        <w:rPr>
          <w:rFonts w:eastAsia="Times New Roman" w:cs="Times New Roman"/>
          <w:bCs/>
          <w:szCs w:val="28"/>
          <w:lang w:eastAsia="ru-RU"/>
        </w:rPr>
        <w:t>Догель, В. А.</w:t>
      </w:r>
      <w:r w:rsidRPr="00FD6EFB">
        <w:rPr>
          <w:rFonts w:eastAsia="Times New Roman" w:cs="Times New Roman"/>
          <w:szCs w:val="28"/>
          <w:lang w:eastAsia="ru-RU"/>
        </w:rPr>
        <w:t> Зоология беспозвоночных : учеб. для студентов биол. специальностей ун-тов / В. А. Догель ; под общ. ред. Ю. И. Полянского. – М. : Ленанд, 2014. –  628 с.</w:t>
      </w:r>
    </w:p>
    <w:p w:rsidR="00D13E89" w:rsidRDefault="00D13E89" w:rsidP="00D13E89">
      <w:pPr>
        <w:widowControl w:val="0"/>
        <w:tabs>
          <w:tab w:val="left" w:pos="709"/>
        </w:tabs>
        <w:autoSpaceDE w:val="0"/>
        <w:autoSpaceDN w:val="0"/>
        <w:adjustRightInd w:val="0"/>
        <w:ind w:firstLine="0"/>
        <w:contextualSpacing/>
        <w:rPr>
          <w:rFonts w:eastAsia="Times New Roman" w:cs="Times New Roman"/>
          <w:szCs w:val="28"/>
          <w:lang w:eastAsia="ru-RU"/>
        </w:rPr>
      </w:pPr>
      <w:r>
        <w:rPr>
          <w:rFonts w:eastAsia="Times New Roman" w:cs="Times New Roman"/>
          <w:szCs w:val="28"/>
          <w:lang w:eastAsia="ru-RU"/>
        </w:rPr>
        <w:t xml:space="preserve">4. </w:t>
      </w:r>
      <w:r w:rsidRPr="00FD6EFB">
        <w:rPr>
          <w:rFonts w:eastAsia="Times New Roman" w:cs="Times New Roman"/>
          <w:szCs w:val="28"/>
          <w:lang w:eastAsia="ru-RU"/>
        </w:rPr>
        <w:t>Ятусевич, А. И. Зоология : учеб. / А. И. Ятусевич, Н. И. Олехнович, А. М. Субботин ; под ред. А. И. Ятусевич. – Минск : ИВЦ Минфина, 2017. – 448 с.</w:t>
      </w:r>
    </w:p>
    <w:p w:rsidR="00D13E89" w:rsidRPr="00FD6EFB" w:rsidRDefault="00D13E89" w:rsidP="00D13E89">
      <w:pPr>
        <w:widowControl w:val="0"/>
        <w:tabs>
          <w:tab w:val="left" w:pos="709"/>
        </w:tabs>
        <w:autoSpaceDE w:val="0"/>
        <w:autoSpaceDN w:val="0"/>
        <w:adjustRightInd w:val="0"/>
        <w:ind w:firstLine="0"/>
        <w:contextualSpacing/>
        <w:rPr>
          <w:rFonts w:eastAsia="Times New Roman" w:cs="Times New Roman"/>
          <w:szCs w:val="28"/>
          <w:lang w:eastAsia="ru-RU"/>
        </w:rPr>
      </w:pPr>
      <w:r>
        <w:rPr>
          <w:rFonts w:eastAsia="Times New Roman" w:cs="Times New Roman"/>
          <w:szCs w:val="28"/>
          <w:lang w:eastAsia="ru-RU"/>
        </w:rPr>
        <w:t xml:space="preserve">5. </w:t>
      </w:r>
      <w:r w:rsidRPr="00FD6EFB">
        <w:rPr>
          <w:rFonts w:eastAsia="Times New Roman" w:cs="Times New Roman"/>
          <w:szCs w:val="28"/>
          <w:lang w:eastAsia="ru-RU"/>
        </w:rPr>
        <w:t>Бычкова, Е. И. Гельминты позвоночных животных и человека на территории Беларуси : каталог / Е. И. Бычкова [и др.] : НАН Беларуси, науч.-практ. центр по биоресурсам. – Минск : Беларус. навука, 2017. – 316 с.</w:t>
      </w:r>
    </w:p>
    <w:p w:rsidR="00D13E89" w:rsidRPr="00FD6EFB" w:rsidRDefault="00D13E89" w:rsidP="00D13E89">
      <w:pPr>
        <w:widowControl w:val="0"/>
        <w:tabs>
          <w:tab w:val="left" w:pos="709"/>
        </w:tabs>
        <w:autoSpaceDE w:val="0"/>
        <w:autoSpaceDN w:val="0"/>
        <w:adjustRightInd w:val="0"/>
        <w:ind w:firstLine="0"/>
        <w:contextualSpacing/>
        <w:rPr>
          <w:rFonts w:eastAsia="Times New Roman" w:cs="Times New Roman"/>
          <w:szCs w:val="28"/>
          <w:lang w:eastAsia="ru-RU"/>
        </w:rPr>
      </w:pPr>
    </w:p>
    <w:p w:rsidR="001A2FD5" w:rsidRPr="001A2FD5" w:rsidRDefault="00D13E89" w:rsidP="008D3352">
      <w:pPr>
        <w:pStyle w:val="3"/>
        <w:rPr>
          <w:rFonts w:eastAsia="Calibri"/>
          <w:snapToGrid w:val="0"/>
          <w:lang w:val="be-BY" w:bidi="en-US"/>
        </w:rPr>
      </w:pPr>
      <w:bookmarkStart w:id="74" w:name="_Toc20670293"/>
      <w:r>
        <w:rPr>
          <w:rFonts w:eastAsia="Calibri"/>
          <w:snapToGrid w:val="0"/>
          <w:lang w:bidi="en-US"/>
        </w:rPr>
        <w:t>Практическое занятие №</w:t>
      </w:r>
      <w:r w:rsidR="001A2FD5" w:rsidRPr="001A2FD5">
        <w:rPr>
          <w:rFonts w:eastAsia="Calibri"/>
          <w:snapToGrid w:val="0"/>
          <w:lang w:bidi="en-US"/>
        </w:rPr>
        <w:t xml:space="preserve">6. </w:t>
      </w:r>
      <w:r w:rsidR="001A2FD5" w:rsidRPr="001A2FD5">
        <w:rPr>
          <w:rFonts w:eastAsia="Calibri"/>
          <w:snapToGrid w:val="0"/>
          <w:lang w:val="be-BY" w:bidi="en-US"/>
        </w:rPr>
        <w:t>Многообразие Членистоногих.</w:t>
      </w:r>
      <w:bookmarkEnd w:id="74"/>
    </w:p>
    <w:p w:rsidR="00B00D71" w:rsidRDefault="00D13E89" w:rsidP="00D13E89">
      <w:pPr>
        <w:tabs>
          <w:tab w:val="center" w:pos="4677"/>
          <w:tab w:val="right" w:pos="9355"/>
        </w:tabs>
        <w:ind w:firstLine="0"/>
        <w:rPr>
          <w:rFonts w:eastAsia="Calibri" w:cs="Times New Roman"/>
          <w:snapToGrid w:val="0"/>
          <w:szCs w:val="28"/>
          <w:lang w:bidi="en-US"/>
        </w:rPr>
      </w:pPr>
      <w:r>
        <w:rPr>
          <w:rFonts w:eastAsia="Calibri" w:cs="Times New Roman"/>
          <w:snapToGrid w:val="0"/>
          <w:szCs w:val="28"/>
          <w:lang w:bidi="en-US"/>
        </w:rPr>
        <w:t>Цель занятия: Изучить особенности внешнего и внутреннего строения членистоногих</w:t>
      </w:r>
      <w:r w:rsidR="00B00D71">
        <w:rPr>
          <w:rFonts w:eastAsia="Calibri" w:cs="Times New Roman"/>
          <w:snapToGrid w:val="0"/>
          <w:szCs w:val="28"/>
          <w:lang w:bidi="en-US"/>
        </w:rPr>
        <w:t>, их классификацию, характерные черты их жизненных циклов.</w:t>
      </w:r>
    </w:p>
    <w:p w:rsidR="00B00D71" w:rsidRDefault="00B00D71" w:rsidP="00B00D71">
      <w:pPr>
        <w:ind w:firstLine="0"/>
        <w:rPr>
          <w:rFonts w:eastAsia="Calibri" w:cs="Times New Roman"/>
          <w:szCs w:val="28"/>
          <w:lang w:val="be-BY" w:bidi="en-US"/>
        </w:rPr>
      </w:pPr>
      <w:r>
        <w:rPr>
          <w:rFonts w:eastAsia="Calibri" w:cs="Times New Roman"/>
          <w:szCs w:val="28"/>
          <w:lang w:val="be-BY" w:bidi="en-US"/>
        </w:rPr>
        <w:t>Материалы и оборудование: микроскоп, рабочая тетрадь, постоянные препараты: конечности пчелы, иксодовый клещ, фиксированный материал (речной рак, паук-крестовик, личинки мух и взрослые насекомые).</w:t>
      </w:r>
    </w:p>
    <w:p w:rsidR="00B00D71" w:rsidRDefault="00B00D71" w:rsidP="00B00D71">
      <w:pPr>
        <w:ind w:firstLine="0"/>
        <w:rPr>
          <w:rFonts w:eastAsia="Calibri" w:cs="Times New Roman"/>
          <w:szCs w:val="28"/>
          <w:lang w:val="be-BY" w:bidi="en-US"/>
        </w:rPr>
      </w:pPr>
      <w:r>
        <w:rPr>
          <w:rFonts w:eastAsia="Calibri" w:cs="Times New Roman"/>
          <w:szCs w:val="28"/>
          <w:lang w:val="be-BY" w:bidi="en-US"/>
        </w:rPr>
        <w:t>Вопросы:</w:t>
      </w:r>
    </w:p>
    <w:p w:rsidR="00B00D71" w:rsidRDefault="00B00D71" w:rsidP="00B00D71">
      <w:pPr>
        <w:ind w:firstLine="0"/>
        <w:rPr>
          <w:rFonts w:eastAsia="Calibri" w:cs="Times New Roman"/>
          <w:szCs w:val="28"/>
          <w:lang w:val="be-BY" w:bidi="en-US"/>
        </w:rPr>
      </w:pPr>
      <w:r>
        <w:rPr>
          <w:rFonts w:eastAsia="Calibri" w:cs="Times New Roman"/>
          <w:szCs w:val="28"/>
          <w:lang w:val="be-BY" w:bidi="en-US"/>
        </w:rPr>
        <w:t xml:space="preserve">1. Изучить особенности строения, жизненного цикла, классификацию высших и низших ракообразных, зарисовать в рабочую тетрадь особенности морфологии и анатомии. </w:t>
      </w:r>
    </w:p>
    <w:p w:rsidR="00B00D71" w:rsidRDefault="00B00D71" w:rsidP="00B00D71">
      <w:pPr>
        <w:ind w:firstLine="0"/>
        <w:rPr>
          <w:rFonts w:eastAsia="Calibri" w:cs="Times New Roman"/>
          <w:szCs w:val="28"/>
          <w:lang w:val="be-BY" w:bidi="en-US"/>
        </w:rPr>
      </w:pPr>
      <w:r>
        <w:rPr>
          <w:rFonts w:eastAsia="Calibri" w:cs="Times New Roman"/>
          <w:szCs w:val="28"/>
          <w:lang w:val="be-BY" w:bidi="en-US"/>
        </w:rPr>
        <w:t xml:space="preserve">2. Изучить особенности строения, жизненного цикла, классификацию паукообразных, зарисовать в рабочую тетрадь особенности морфологии и анатомии. </w:t>
      </w:r>
    </w:p>
    <w:p w:rsidR="00B00D71" w:rsidRDefault="00B00D71" w:rsidP="00B00D71">
      <w:pPr>
        <w:ind w:firstLine="0"/>
        <w:rPr>
          <w:rFonts w:eastAsia="Calibri" w:cs="Times New Roman"/>
          <w:szCs w:val="28"/>
          <w:lang w:val="be-BY" w:bidi="en-US"/>
        </w:rPr>
      </w:pPr>
      <w:r>
        <w:rPr>
          <w:rFonts w:eastAsia="Calibri" w:cs="Times New Roman"/>
          <w:szCs w:val="28"/>
          <w:lang w:val="be-BY" w:bidi="en-US"/>
        </w:rPr>
        <w:t xml:space="preserve">3. Изучить особенности строения, жизненного цикла, классификацию насекомых, зарисовать в рабочую тетрадь особенности морфологии и анатомии. </w:t>
      </w:r>
    </w:p>
    <w:p w:rsidR="00B00D71" w:rsidRDefault="00B00D71" w:rsidP="00B00D71">
      <w:pPr>
        <w:ind w:firstLine="0"/>
        <w:rPr>
          <w:rFonts w:eastAsia="Calibri" w:cs="Times New Roman"/>
          <w:szCs w:val="28"/>
          <w:lang w:val="be-BY" w:bidi="en-US"/>
        </w:rPr>
      </w:pPr>
      <w:r>
        <w:rPr>
          <w:rFonts w:eastAsia="Calibri" w:cs="Times New Roman"/>
          <w:szCs w:val="28"/>
          <w:lang w:val="be-BY" w:bidi="en-US"/>
        </w:rPr>
        <w:t>Литература:</w:t>
      </w:r>
    </w:p>
    <w:p w:rsidR="00064BF0" w:rsidRDefault="00064BF0" w:rsidP="00064BF0">
      <w:pPr>
        <w:ind w:firstLine="0"/>
        <w:rPr>
          <w:rFonts w:eastAsia="Calibri" w:cs="Times New Roman"/>
          <w:szCs w:val="28"/>
          <w:lang w:bidi="en-US"/>
        </w:rPr>
      </w:pPr>
      <w:r>
        <w:rPr>
          <w:lang w:val="be-BY" w:bidi="en-US"/>
        </w:rPr>
        <w:t>1. Шалапенок, Е. С., Буга, С. В.  Практикум по зоологии беспозвоночных</w:t>
      </w:r>
      <w:r w:rsidR="00FA1CF5">
        <w:rPr>
          <w:lang w:val="be-BY" w:bidi="en-US"/>
        </w:rPr>
        <w:t xml:space="preserve"> </w:t>
      </w:r>
      <w:r>
        <w:rPr>
          <w:lang w:val="be-BY" w:bidi="en-US"/>
        </w:rPr>
        <w:t xml:space="preserve">: учеб. пособ. / Е. С. Шалапенок, С. В. Буга. </w:t>
      </w:r>
      <w:r w:rsidRPr="00114758">
        <w:rPr>
          <w:rFonts w:eastAsia="Calibri" w:cs="Times New Roman"/>
          <w:szCs w:val="28"/>
          <w:lang w:bidi="en-US"/>
        </w:rPr>
        <w:t>–</w:t>
      </w:r>
      <w:r>
        <w:rPr>
          <w:rFonts w:eastAsia="Calibri" w:cs="Times New Roman"/>
          <w:szCs w:val="28"/>
          <w:lang w:bidi="en-US"/>
        </w:rPr>
        <w:t xml:space="preserve"> Минск : Новое знание, 2002. </w:t>
      </w:r>
      <w:r w:rsidRPr="00114758">
        <w:rPr>
          <w:rFonts w:eastAsia="Calibri" w:cs="Times New Roman"/>
          <w:szCs w:val="28"/>
          <w:lang w:bidi="en-US"/>
        </w:rPr>
        <w:t>–</w:t>
      </w:r>
      <w:r>
        <w:rPr>
          <w:rFonts w:eastAsia="Calibri" w:cs="Times New Roman"/>
          <w:szCs w:val="28"/>
          <w:lang w:bidi="en-US"/>
        </w:rPr>
        <w:t xml:space="preserve"> 272 с.</w:t>
      </w:r>
    </w:p>
    <w:p w:rsidR="00064BF0" w:rsidRDefault="00064BF0" w:rsidP="00064BF0">
      <w:pPr>
        <w:ind w:firstLine="0"/>
        <w:rPr>
          <w:rFonts w:eastAsia="Calibri" w:cs="Times New Roman"/>
          <w:szCs w:val="28"/>
          <w:lang w:bidi="en-US"/>
        </w:rPr>
      </w:pPr>
      <w:r>
        <w:rPr>
          <w:lang w:val="be-BY" w:bidi="en-US"/>
        </w:rPr>
        <w:t xml:space="preserve">2. Кузнецов, Б. А., Чернов, А. З., Катонова Л. Н. Курс зоологии : учеб. / Б. А. Кузнецов, А. З. Чернов, Л. Н. Катонова. </w:t>
      </w:r>
      <w:r w:rsidRPr="00114758">
        <w:rPr>
          <w:rFonts w:eastAsia="Calibri" w:cs="Times New Roman"/>
          <w:szCs w:val="28"/>
          <w:lang w:bidi="en-US"/>
        </w:rPr>
        <w:t>–</w:t>
      </w:r>
      <w:r>
        <w:rPr>
          <w:rFonts w:eastAsia="Calibri" w:cs="Times New Roman"/>
          <w:szCs w:val="28"/>
          <w:lang w:bidi="en-US"/>
        </w:rPr>
        <w:t xml:space="preserve"> М. : Агропромиздат, 1989. </w:t>
      </w:r>
      <w:r w:rsidRPr="00114758">
        <w:rPr>
          <w:rFonts w:eastAsia="Calibri" w:cs="Times New Roman"/>
          <w:szCs w:val="28"/>
          <w:lang w:bidi="en-US"/>
        </w:rPr>
        <w:t>–</w:t>
      </w:r>
      <w:r>
        <w:rPr>
          <w:rFonts w:eastAsia="Calibri" w:cs="Times New Roman"/>
          <w:szCs w:val="28"/>
          <w:lang w:bidi="en-US"/>
        </w:rPr>
        <w:t xml:space="preserve"> 399 с.</w:t>
      </w:r>
    </w:p>
    <w:p w:rsidR="00064BF0" w:rsidRDefault="00064BF0" w:rsidP="00064BF0">
      <w:pPr>
        <w:widowControl w:val="0"/>
        <w:tabs>
          <w:tab w:val="left" w:pos="709"/>
        </w:tabs>
        <w:autoSpaceDE w:val="0"/>
        <w:autoSpaceDN w:val="0"/>
        <w:adjustRightInd w:val="0"/>
        <w:ind w:firstLine="0"/>
        <w:contextualSpacing/>
        <w:rPr>
          <w:rFonts w:eastAsia="Times New Roman" w:cs="Times New Roman"/>
          <w:szCs w:val="28"/>
          <w:lang w:eastAsia="ru-RU"/>
        </w:rPr>
      </w:pPr>
      <w:r>
        <w:rPr>
          <w:rFonts w:eastAsia="Calibri" w:cs="Times New Roman"/>
          <w:szCs w:val="28"/>
          <w:lang w:bidi="en-US"/>
        </w:rPr>
        <w:t xml:space="preserve">3. </w:t>
      </w:r>
      <w:r w:rsidRPr="00FD6EFB">
        <w:rPr>
          <w:rFonts w:eastAsia="Times New Roman" w:cs="Times New Roman"/>
          <w:bCs/>
          <w:szCs w:val="28"/>
          <w:lang w:eastAsia="ru-RU"/>
        </w:rPr>
        <w:t>Догель, В. А.</w:t>
      </w:r>
      <w:r w:rsidRPr="00FD6EFB">
        <w:rPr>
          <w:rFonts w:eastAsia="Times New Roman" w:cs="Times New Roman"/>
          <w:szCs w:val="28"/>
          <w:lang w:eastAsia="ru-RU"/>
        </w:rPr>
        <w:t> Зоология беспозвоночных : учеб. для студентов биол. специальностей ун-тов / В. А. Догель ; под общ. ред. Ю. И. Полянского. – М. : Ленанд, 2014. –  628 с.</w:t>
      </w:r>
    </w:p>
    <w:p w:rsidR="00064BF0" w:rsidRDefault="00064BF0" w:rsidP="00064BF0">
      <w:pPr>
        <w:widowControl w:val="0"/>
        <w:tabs>
          <w:tab w:val="left" w:pos="709"/>
        </w:tabs>
        <w:autoSpaceDE w:val="0"/>
        <w:autoSpaceDN w:val="0"/>
        <w:adjustRightInd w:val="0"/>
        <w:ind w:firstLine="0"/>
        <w:contextualSpacing/>
        <w:rPr>
          <w:rFonts w:eastAsia="Times New Roman" w:cs="Times New Roman"/>
          <w:szCs w:val="28"/>
          <w:lang w:eastAsia="ru-RU"/>
        </w:rPr>
      </w:pPr>
      <w:r>
        <w:rPr>
          <w:rFonts w:eastAsia="Times New Roman" w:cs="Times New Roman"/>
          <w:szCs w:val="28"/>
          <w:lang w:eastAsia="ru-RU"/>
        </w:rPr>
        <w:t xml:space="preserve">4. </w:t>
      </w:r>
      <w:r w:rsidRPr="00FD6EFB">
        <w:rPr>
          <w:rFonts w:eastAsia="Times New Roman" w:cs="Times New Roman"/>
          <w:szCs w:val="28"/>
          <w:lang w:eastAsia="ru-RU"/>
        </w:rPr>
        <w:t>Ятусевич, А. И. Зоология : учеб. / А. И. Ятусевич, Н. И. Олехнович, А. М. Субботин ; под ред. А. И. Ятусевич. – Минск : ИВЦ Минфина, 2017. – 448 с.</w:t>
      </w:r>
    </w:p>
    <w:p w:rsidR="00B00D71" w:rsidRDefault="00B00D71" w:rsidP="00B00D71">
      <w:pPr>
        <w:ind w:firstLine="0"/>
        <w:rPr>
          <w:rFonts w:eastAsia="Calibri" w:cs="Times New Roman"/>
          <w:szCs w:val="28"/>
          <w:lang w:val="be-BY" w:bidi="en-US"/>
        </w:rPr>
      </w:pPr>
    </w:p>
    <w:p w:rsidR="001A2FD5" w:rsidRDefault="00064BF0" w:rsidP="008D3352">
      <w:pPr>
        <w:pStyle w:val="3"/>
        <w:rPr>
          <w:rFonts w:eastAsia="Calibri"/>
          <w:snapToGrid w:val="0"/>
          <w:lang w:val="be-BY" w:bidi="en-US"/>
        </w:rPr>
      </w:pPr>
      <w:bookmarkStart w:id="75" w:name="_Toc20670294"/>
      <w:r>
        <w:rPr>
          <w:rFonts w:eastAsia="Calibri"/>
          <w:snapToGrid w:val="0"/>
          <w:lang w:bidi="en-US"/>
        </w:rPr>
        <w:lastRenderedPageBreak/>
        <w:t>Практическое занятие №</w:t>
      </w:r>
      <w:r w:rsidR="001A2FD5" w:rsidRPr="001A2FD5">
        <w:rPr>
          <w:rFonts w:eastAsia="Calibri"/>
          <w:snapToGrid w:val="0"/>
          <w:lang w:bidi="en-US"/>
        </w:rPr>
        <w:t xml:space="preserve">7. </w:t>
      </w:r>
      <w:r w:rsidR="001A2FD5" w:rsidRPr="001A2FD5">
        <w:rPr>
          <w:rFonts w:eastAsia="Calibri"/>
          <w:snapToGrid w:val="0"/>
          <w:lang w:val="be-BY" w:bidi="en-US"/>
        </w:rPr>
        <w:t>Тип Хордовые. Подтип Безчерепные. Подтип Черепные (Позвоночные). Надкласс Рыбы.</w:t>
      </w:r>
      <w:bookmarkEnd w:id="75"/>
      <w:r w:rsidR="00D65B1E">
        <w:rPr>
          <w:rFonts w:eastAsia="Calibri"/>
          <w:snapToGrid w:val="0"/>
          <w:lang w:val="be-BY" w:bidi="en-US"/>
        </w:rPr>
        <w:t xml:space="preserve"> Класс Амфибии.</w:t>
      </w:r>
    </w:p>
    <w:p w:rsidR="00064BF0" w:rsidRPr="00064BF0" w:rsidRDefault="00064BF0" w:rsidP="00064BF0">
      <w:pPr>
        <w:ind w:firstLine="0"/>
        <w:rPr>
          <w:lang w:val="be-BY" w:bidi="en-US"/>
        </w:rPr>
      </w:pPr>
      <w:r>
        <w:rPr>
          <w:lang w:val="be-BY" w:bidi="en-US"/>
        </w:rPr>
        <w:t xml:space="preserve">Цель занятия: изучить особенности внешнего и внутреннего строения ланцетника, хрящевых и костных рыб, </w:t>
      </w:r>
      <w:r w:rsidR="00D65B1E">
        <w:rPr>
          <w:lang w:val="be-BY" w:bidi="en-US"/>
        </w:rPr>
        <w:t xml:space="preserve">амфибий, </w:t>
      </w:r>
      <w:r>
        <w:rPr>
          <w:lang w:val="be-BY" w:bidi="en-US"/>
        </w:rPr>
        <w:t>их распространение и значение.</w:t>
      </w:r>
    </w:p>
    <w:p w:rsidR="00064BF0" w:rsidRDefault="00064BF0" w:rsidP="00064BF0">
      <w:pPr>
        <w:ind w:firstLine="0"/>
        <w:rPr>
          <w:rFonts w:eastAsia="Calibri" w:cs="Times New Roman"/>
          <w:szCs w:val="28"/>
          <w:lang w:val="be-BY" w:bidi="en-US"/>
        </w:rPr>
      </w:pPr>
      <w:r>
        <w:rPr>
          <w:rFonts w:eastAsia="Calibri" w:cs="Times New Roman"/>
          <w:szCs w:val="28"/>
          <w:lang w:val="be-BY" w:bidi="en-US"/>
        </w:rPr>
        <w:t>Материалы и оборудование: микроскоп, рабочая тетрадь, постоянные препараты: ланцетник, фиксированный материал (ланцетник, речной окунь</w:t>
      </w:r>
      <w:r w:rsidR="00D65B1E">
        <w:rPr>
          <w:rFonts w:eastAsia="Calibri" w:cs="Times New Roman"/>
          <w:szCs w:val="28"/>
          <w:lang w:val="be-BY" w:bidi="en-US"/>
        </w:rPr>
        <w:t>, лягушка</w:t>
      </w:r>
      <w:r>
        <w:rPr>
          <w:rFonts w:eastAsia="Calibri" w:cs="Times New Roman"/>
          <w:szCs w:val="28"/>
          <w:lang w:val="be-BY" w:bidi="en-US"/>
        </w:rPr>
        <w:t>).</w:t>
      </w:r>
    </w:p>
    <w:p w:rsidR="00064BF0" w:rsidRDefault="00064BF0" w:rsidP="00064BF0">
      <w:pPr>
        <w:ind w:firstLine="0"/>
        <w:rPr>
          <w:rFonts w:eastAsia="Calibri" w:cs="Times New Roman"/>
          <w:szCs w:val="28"/>
          <w:lang w:val="be-BY" w:bidi="en-US"/>
        </w:rPr>
      </w:pPr>
      <w:r>
        <w:rPr>
          <w:rFonts w:eastAsia="Calibri" w:cs="Times New Roman"/>
          <w:szCs w:val="28"/>
          <w:lang w:val="be-BY" w:bidi="en-US"/>
        </w:rPr>
        <w:t>Вопросы:</w:t>
      </w:r>
    </w:p>
    <w:p w:rsidR="00064BF0" w:rsidRPr="00064BF0" w:rsidRDefault="00064BF0" w:rsidP="00064BF0">
      <w:pPr>
        <w:ind w:firstLine="0"/>
        <w:rPr>
          <w:lang w:val="be-BY" w:bidi="en-US"/>
        </w:rPr>
      </w:pPr>
      <w:r>
        <w:rPr>
          <w:lang w:val="be-BY" w:bidi="en-US"/>
        </w:rPr>
        <w:t>1. Изучить и зарисовать в рабочую тетрадь особенности внешнего и внутреннего строения ланцетника.</w:t>
      </w:r>
    </w:p>
    <w:p w:rsidR="00064BF0" w:rsidRDefault="00064BF0" w:rsidP="00064BF0">
      <w:pPr>
        <w:tabs>
          <w:tab w:val="center" w:pos="4677"/>
          <w:tab w:val="right" w:pos="9355"/>
        </w:tabs>
        <w:ind w:firstLine="0"/>
        <w:rPr>
          <w:rFonts w:eastAsia="Calibri" w:cs="Times New Roman"/>
          <w:snapToGrid w:val="0"/>
          <w:szCs w:val="28"/>
          <w:lang w:bidi="en-US"/>
        </w:rPr>
      </w:pPr>
      <w:r>
        <w:rPr>
          <w:rFonts w:eastAsia="Calibri" w:cs="Times New Roman"/>
          <w:snapToGrid w:val="0"/>
          <w:szCs w:val="28"/>
          <w:lang w:bidi="en-US"/>
        </w:rPr>
        <w:t>2. Изучить особенности морфологии и анатомии рыб на примере речного окуня, зарисовать в рабочую тетрадь.</w:t>
      </w:r>
    </w:p>
    <w:p w:rsidR="00FA1CF5" w:rsidRDefault="00064BF0" w:rsidP="00064BF0">
      <w:pPr>
        <w:tabs>
          <w:tab w:val="center" w:pos="4677"/>
          <w:tab w:val="right" w:pos="9355"/>
        </w:tabs>
        <w:ind w:firstLine="0"/>
        <w:rPr>
          <w:rFonts w:eastAsia="Calibri" w:cs="Times New Roman"/>
          <w:snapToGrid w:val="0"/>
          <w:szCs w:val="28"/>
          <w:lang w:bidi="en-US"/>
        </w:rPr>
      </w:pPr>
      <w:r>
        <w:rPr>
          <w:rFonts w:eastAsia="Calibri" w:cs="Times New Roman"/>
          <w:snapToGrid w:val="0"/>
          <w:szCs w:val="28"/>
          <w:lang w:bidi="en-US"/>
        </w:rPr>
        <w:t>3. Изучить особенности классификации рыб, выписать представителей классов</w:t>
      </w:r>
      <w:r w:rsidR="00FA1CF5">
        <w:rPr>
          <w:rFonts w:eastAsia="Calibri" w:cs="Times New Roman"/>
          <w:snapToGrid w:val="0"/>
          <w:szCs w:val="28"/>
          <w:lang w:bidi="en-US"/>
        </w:rPr>
        <w:t>.</w:t>
      </w:r>
    </w:p>
    <w:p w:rsidR="00D65B1E" w:rsidRDefault="00D65B1E" w:rsidP="00064BF0">
      <w:pPr>
        <w:tabs>
          <w:tab w:val="center" w:pos="4677"/>
          <w:tab w:val="right" w:pos="9355"/>
        </w:tabs>
        <w:ind w:firstLine="0"/>
        <w:rPr>
          <w:rFonts w:eastAsia="Calibri" w:cs="Times New Roman"/>
          <w:snapToGrid w:val="0"/>
          <w:szCs w:val="28"/>
          <w:lang w:bidi="en-US"/>
        </w:rPr>
      </w:pPr>
      <w:r>
        <w:rPr>
          <w:rFonts w:eastAsia="Calibri" w:cs="Times New Roman"/>
          <w:snapToGrid w:val="0"/>
          <w:szCs w:val="28"/>
          <w:lang w:bidi="en-US"/>
        </w:rPr>
        <w:t>4. Изучить особенности строения амфибий на примере лягушки, классификацию в пределах класса.</w:t>
      </w:r>
    </w:p>
    <w:p w:rsidR="001A2FD5" w:rsidRDefault="00FA1CF5" w:rsidP="00064BF0">
      <w:pPr>
        <w:tabs>
          <w:tab w:val="center" w:pos="4677"/>
          <w:tab w:val="right" w:pos="9355"/>
        </w:tabs>
        <w:ind w:firstLine="0"/>
        <w:rPr>
          <w:rFonts w:eastAsia="Calibri" w:cs="Times New Roman"/>
          <w:snapToGrid w:val="0"/>
          <w:szCs w:val="28"/>
          <w:lang w:bidi="en-US"/>
        </w:rPr>
      </w:pPr>
      <w:r>
        <w:rPr>
          <w:rFonts w:eastAsia="Calibri" w:cs="Times New Roman"/>
          <w:snapToGrid w:val="0"/>
          <w:szCs w:val="28"/>
          <w:lang w:bidi="en-US"/>
        </w:rPr>
        <w:t>Литература:</w:t>
      </w:r>
    </w:p>
    <w:p w:rsidR="00FA1CF5" w:rsidRDefault="00FA1CF5" w:rsidP="00064BF0">
      <w:pPr>
        <w:tabs>
          <w:tab w:val="center" w:pos="4677"/>
          <w:tab w:val="right" w:pos="9355"/>
        </w:tabs>
        <w:ind w:firstLine="0"/>
        <w:rPr>
          <w:rFonts w:eastAsia="Calibri" w:cs="Times New Roman"/>
          <w:snapToGrid w:val="0"/>
          <w:szCs w:val="28"/>
          <w:lang w:bidi="en-US"/>
        </w:rPr>
      </w:pPr>
      <w:r>
        <w:rPr>
          <w:rFonts w:eastAsia="Calibri" w:cs="Times New Roman"/>
          <w:snapToGrid w:val="0"/>
          <w:szCs w:val="28"/>
          <w:lang w:bidi="en-US"/>
        </w:rPr>
        <w:t xml:space="preserve">1. Карташев, Н. Н., Соколов В. Е., Шилов, И. А. Практикум по зоологии позвоночных : учеб. пособ. / Н. Н. Карташев, В. Е. Соколов, И. А. Шилов. </w:t>
      </w:r>
      <w:r w:rsidRPr="00114758">
        <w:rPr>
          <w:rFonts w:eastAsia="Calibri" w:cs="Times New Roman"/>
          <w:szCs w:val="28"/>
          <w:lang w:bidi="en-US"/>
        </w:rPr>
        <w:t>–</w:t>
      </w:r>
      <w:r>
        <w:rPr>
          <w:rFonts w:eastAsia="Calibri" w:cs="Times New Roman"/>
          <w:szCs w:val="28"/>
          <w:lang w:bidi="en-US"/>
        </w:rPr>
        <w:t xml:space="preserve"> М. : Аспект Пресс, 2004. </w:t>
      </w:r>
      <w:r w:rsidRPr="00114758">
        <w:rPr>
          <w:rFonts w:eastAsia="Calibri" w:cs="Times New Roman"/>
          <w:szCs w:val="28"/>
          <w:lang w:bidi="en-US"/>
        </w:rPr>
        <w:t>–</w:t>
      </w:r>
      <w:r>
        <w:rPr>
          <w:rFonts w:eastAsia="Calibri" w:cs="Times New Roman"/>
          <w:szCs w:val="28"/>
          <w:lang w:bidi="en-US"/>
        </w:rPr>
        <w:t xml:space="preserve"> 383 с.</w:t>
      </w:r>
    </w:p>
    <w:p w:rsidR="00FA1CF5" w:rsidRDefault="00FA1CF5" w:rsidP="00FA1CF5">
      <w:pPr>
        <w:ind w:firstLine="0"/>
        <w:rPr>
          <w:rFonts w:eastAsia="Calibri" w:cs="Times New Roman"/>
          <w:szCs w:val="28"/>
          <w:lang w:bidi="en-US"/>
        </w:rPr>
      </w:pPr>
      <w:r>
        <w:rPr>
          <w:lang w:val="be-BY" w:bidi="en-US"/>
        </w:rPr>
        <w:t xml:space="preserve">2. Кузнецов, Б. А., Чернов, А. З., Катонова Л. Н. Курс зоологии : учеб. / Б. А. Кузнецов, А. З. Чернов, Л. Н. Катонова. </w:t>
      </w:r>
      <w:r w:rsidRPr="00114758">
        <w:rPr>
          <w:rFonts w:eastAsia="Calibri" w:cs="Times New Roman"/>
          <w:szCs w:val="28"/>
          <w:lang w:bidi="en-US"/>
        </w:rPr>
        <w:t>–</w:t>
      </w:r>
      <w:r>
        <w:rPr>
          <w:rFonts w:eastAsia="Calibri" w:cs="Times New Roman"/>
          <w:szCs w:val="28"/>
          <w:lang w:bidi="en-US"/>
        </w:rPr>
        <w:t xml:space="preserve"> М. : Агропромиздат, 1989. </w:t>
      </w:r>
      <w:r w:rsidRPr="00114758">
        <w:rPr>
          <w:rFonts w:eastAsia="Calibri" w:cs="Times New Roman"/>
          <w:szCs w:val="28"/>
          <w:lang w:bidi="en-US"/>
        </w:rPr>
        <w:t>–</w:t>
      </w:r>
      <w:r>
        <w:rPr>
          <w:rFonts w:eastAsia="Calibri" w:cs="Times New Roman"/>
          <w:szCs w:val="28"/>
          <w:lang w:bidi="en-US"/>
        </w:rPr>
        <w:t xml:space="preserve"> 399 с.</w:t>
      </w:r>
    </w:p>
    <w:p w:rsidR="00FA1CF5" w:rsidRDefault="00FA1CF5" w:rsidP="00FA1CF5">
      <w:pPr>
        <w:widowControl w:val="0"/>
        <w:tabs>
          <w:tab w:val="left" w:pos="709"/>
        </w:tabs>
        <w:autoSpaceDE w:val="0"/>
        <w:autoSpaceDN w:val="0"/>
        <w:adjustRightInd w:val="0"/>
        <w:ind w:firstLine="0"/>
        <w:contextualSpacing/>
        <w:rPr>
          <w:rFonts w:eastAsia="Times New Roman" w:cs="Times New Roman"/>
          <w:szCs w:val="28"/>
          <w:lang w:eastAsia="ru-RU"/>
        </w:rPr>
      </w:pPr>
      <w:r>
        <w:rPr>
          <w:rFonts w:eastAsia="Times New Roman" w:cs="Times New Roman"/>
          <w:szCs w:val="28"/>
          <w:lang w:eastAsia="ru-RU"/>
        </w:rPr>
        <w:t xml:space="preserve">4. </w:t>
      </w:r>
      <w:r w:rsidRPr="00FD6EFB">
        <w:rPr>
          <w:rFonts w:eastAsia="Times New Roman" w:cs="Times New Roman"/>
          <w:szCs w:val="28"/>
          <w:lang w:eastAsia="ru-RU"/>
        </w:rPr>
        <w:t>Ятусевич, А. И. Зоология : учеб. / А. И. Ятусевич, Н. И. Олехнович, А. М. Субботин ; под ред. А. И. Ятусевич. – Минск : ИВЦ Минфина, 2017. – 448 с.</w:t>
      </w:r>
    </w:p>
    <w:p w:rsidR="00FA1CF5" w:rsidRDefault="00FA1CF5" w:rsidP="00FA1CF5">
      <w:pPr>
        <w:ind w:firstLine="0"/>
        <w:rPr>
          <w:rFonts w:eastAsia="Calibri" w:cs="Times New Roman"/>
          <w:szCs w:val="28"/>
          <w:lang w:val="be-BY" w:bidi="en-US"/>
        </w:rPr>
      </w:pPr>
    </w:p>
    <w:p w:rsidR="001A2FD5" w:rsidRDefault="0099609E" w:rsidP="008D3352">
      <w:pPr>
        <w:pStyle w:val="3"/>
        <w:rPr>
          <w:rFonts w:eastAsia="Calibri"/>
          <w:snapToGrid w:val="0"/>
          <w:lang w:val="be-BY" w:bidi="en-US"/>
        </w:rPr>
      </w:pPr>
      <w:bookmarkStart w:id="76" w:name="_Toc20670295"/>
      <w:r>
        <w:rPr>
          <w:rFonts w:eastAsia="Calibri"/>
          <w:snapToGrid w:val="0"/>
          <w:lang w:bidi="en-US"/>
        </w:rPr>
        <w:t>Практическое занятие №</w:t>
      </w:r>
      <w:r w:rsidR="001A2FD5">
        <w:rPr>
          <w:rFonts w:eastAsia="Calibri"/>
          <w:snapToGrid w:val="0"/>
          <w:lang w:bidi="en-US"/>
        </w:rPr>
        <w:t xml:space="preserve">8. </w:t>
      </w:r>
      <w:r w:rsidR="00D65B1E">
        <w:rPr>
          <w:rFonts w:eastAsia="Calibri"/>
          <w:snapToGrid w:val="0"/>
          <w:lang w:bidi="en-US"/>
        </w:rPr>
        <w:t xml:space="preserve">Класс Пресмыкающиеся. </w:t>
      </w:r>
      <w:r w:rsidR="001A2FD5" w:rsidRPr="001A2FD5">
        <w:rPr>
          <w:rFonts w:eastAsia="Calibri"/>
          <w:snapToGrid w:val="0"/>
          <w:lang w:val="be-BY" w:bidi="en-US"/>
        </w:rPr>
        <w:t>Класс Птицы.</w:t>
      </w:r>
      <w:bookmarkEnd w:id="76"/>
    </w:p>
    <w:p w:rsidR="0099609E" w:rsidRPr="00064BF0" w:rsidRDefault="0099609E" w:rsidP="0099609E">
      <w:pPr>
        <w:ind w:firstLine="0"/>
        <w:rPr>
          <w:lang w:val="be-BY" w:bidi="en-US"/>
        </w:rPr>
      </w:pPr>
      <w:r>
        <w:rPr>
          <w:lang w:val="be-BY" w:bidi="en-US"/>
        </w:rPr>
        <w:t>Цель занятия: изучить особенности вн</w:t>
      </w:r>
      <w:r w:rsidR="00D65B1E">
        <w:rPr>
          <w:lang w:val="be-BY" w:bidi="en-US"/>
        </w:rPr>
        <w:t>ешнего и внутреннего строения рептилий и птиц</w:t>
      </w:r>
      <w:r>
        <w:rPr>
          <w:lang w:val="be-BY" w:bidi="en-US"/>
        </w:rPr>
        <w:t xml:space="preserve">, их </w:t>
      </w:r>
      <w:r w:rsidR="00D65B1E">
        <w:rPr>
          <w:lang w:val="be-BY" w:bidi="en-US"/>
        </w:rPr>
        <w:t xml:space="preserve">классификацию, </w:t>
      </w:r>
      <w:r>
        <w:rPr>
          <w:lang w:val="be-BY" w:bidi="en-US"/>
        </w:rPr>
        <w:t>распространение и значение.</w:t>
      </w:r>
    </w:p>
    <w:p w:rsidR="00D65B1E" w:rsidRDefault="0099609E" w:rsidP="0099609E">
      <w:pPr>
        <w:ind w:firstLine="0"/>
        <w:rPr>
          <w:rFonts w:eastAsia="Calibri" w:cs="Times New Roman"/>
          <w:szCs w:val="28"/>
          <w:lang w:val="be-BY" w:bidi="en-US"/>
        </w:rPr>
      </w:pPr>
      <w:r>
        <w:rPr>
          <w:rFonts w:eastAsia="Calibri" w:cs="Times New Roman"/>
          <w:szCs w:val="28"/>
          <w:lang w:val="be-BY" w:bidi="en-US"/>
        </w:rPr>
        <w:t xml:space="preserve">Материалы и оборудование: микроскоп, рабочая тетрадь, </w:t>
      </w:r>
      <w:r w:rsidR="00D65B1E">
        <w:rPr>
          <w:rFonts w:eastAsia="Calibri" w:cs="Times New Roman"/>
          <w:szCs w:val="28"/>
          <w:lang w:val="be-BY" w:bidi="en-US"/>
        </w:rPr>
        <w:t>фиксированный материал: ящерицы, уж</w:t>
      </w:r>
      <w:r w:rsidR="000C6E76">
        <w:rPr>
          <w:rFonts w:eastAsia="Calibri" w:cs="Times New Roman"/>
          <w:szCs w:val="28"/>
          <w:lang w:val="be-BY" w:bidi="en-US"/>
        </w:rPr>
        <w:t>, гадюка;</w:t>
      </w:r>
      <w:r w:rsidR="00D65B1E">
        <w:rPr>
          <w:rFonts w:eastAsia="Calibri" w:cs="Times New Roman"/>
          <w:szCs w:val="28"/>
          <w:lang w:val="be-BY" w:bidi="en-US"/>
        </w:rPr>
        <w:t xml:space="preserve">  чучела птиц</w:t>
      </w:r>
      <w:r w:rsidR="000C6E76">
        <w:rPr>
          <w:rFonts w:eastAsia="Calibri" w:cs="Times New Roman"/>
          <w:szCs w:val="28"/>
          <w:lang w:val="be-BY" w:bidi="en-US"/>
        </w:rPr>
        <w:t>, макет “яйцо птицы”.</w:t>
      </w:r>
    </w:p>
    <w:p w:rsidR="0099609E" w:rsidRDefault="00D65B1E" w:rsidP="0099609E">
      <w:pPr>
        <w:ind w:firstLine="0"/>
        <w:rPr>
          <w:rFonts w:eastAsia="Calibri" w:cs="Times New Roman"/>
          <w:szCs w:val="28"/>
          <w:lang w:val="be-BY" w:bidi="en-US"/>
        </w:rPr>
      </w:pPr>
      <w:r>
        <w:rPr>
          <w:rFonts w:eastAsia="Calibri" w:cs="Times New Roman"/>
          <w:szCs w:val="28"/>
          <w:lang w:val="be-BY" w:bidi="en-US"/>
        </w:rPr>
        <w:t xml:space="preserve"> </w:t>
      </w:r>
      <w:r w:rsidR="0099609E">
        <w:rPr>
          <w:rFonts w:eastAsia="Calibri" w:cs="Times New Roman"/>
          <w:szCs w:val="28"/>
          <w:lang w:val="be-BY" w:bidi="en-US"/>
        </w:rPr>
        <w:t>Вопросы:</w:t>
      </w:r>
    </w:p>
    <w:p w:rsidR="0099609E" w:rsidRPr="00064BF0" w:rsidRDefault="0099609E" w:rsidP="0099609E">
      <w:pPr>
        <w:ind w:firstLine="0"/>
        <w:rPr>
          <w:lang w:val="be-BY" w:bidi="en-US"/>
        </w:rPr>
      </w:pPr>
      <w:r>
        <w:rPr>
          <w:lang w:val="be-BY" w:bidi="en-US"/>
        </w:rPr>
        <w:t>1. Изучить и зарисовать в рабочую тетрадь особенности внешнего и</w:t>
      </w:r>
      <w:r w:rsidR="00D65B1E">
        <w:rPr>
          <w:lang w:val="be-BY" w:bidi="en-US"/>
        </w:rPr>
        <w:t xml:space="preserve"> внутреннего строения рептилий на примере ящериц, выписать основные отряды в пред</w:t>
      </w:r>
      <w:r w:rsidR="000C6E76">
        <w:rPr>
          <w:lang w:val="be-BY" w:bidi="en-US"/>
        </w:rPr>
        <w:t>елах класса и их представителей, отметить виды Красной книги РБ.</w:t>
      </w:r>
    </w:p>
    <w:p w:rsidR="0099609E" w:rsidRDefault="0099609E" w:rsidP="0099609E">
      <w:pPr>
        <w:tabs>
          <w:tab w:val="center" w:pos="4677"/>
          <w:tab w:val="right" w:pos="9355"/>
        </w:tabs>
        <w:ind w:firstLine="0"/>
        <w:rPr>
          <w:rFonts w:eastAsia="Calibri" w:cs="Times New Roman"/>
          <w:snapToGrid w:val="0"/>
          <w:szCs w:val="28"/>
          <w:lang w:bidi="en-US"/>
        </w:rPr>
      </w:pPr>
      <w:r>
        <w:rPr>
          <w:rFonts w:eastAsia="Calibri" w:cs="Times New Roman"/>
          <w:snapToGrid w:val="0"/>
          <w:szCs w:val="28"/>
          <w:lang w:bidi="en-US"/>
        </w:rPr>
        <w:t>2. Изучить</w:t>
      </w:r>
      <w:r w:rsidR="00D65B1E">
        <w:rPr>
          <w:rFonts w:eastAsia="Calibri" w:cs="Times New Roman"/>
          <w:snapToGrid w:val="0"/>
          <w:szCs w:val="28"/>
          <w:lang w:bidi="en-US"/>
        </w:rPr>
        <w:t xml:space="preserve"> особенности морфологии и анатомии </w:t>
      </w:r>
      <w:r w:rsidR="000C6E76">
        <w:rPr>
          <w:rFonts w:eastAsia="Calibri" w:cs="Times New Roman"/>
          <w:snapToGrid w:val="0"/>
          <w:szCs w:val="28"/>
          <w:lang w:bidi="en-US"/>
        </w:rPr>
        <w:t>бескилевых и килевых птиц, зарисовать в тетрадь строение яйца птиц, отметить его основные элементы.</w:t>
      </w:r>
    </w:p>
    <w:p w:rsidR="000C6E76" w:rsidRDefault="000C6E76" w:rsidP="0099609E">
      <w:pPr>
        <w:tabs>
          <w:tab w:val="center" w:pos="4677"/>
          <w:tab w:val="right" w:pos="9355"/>
        </w:tabs>
        <w:ind w:firstLine="0"/>
        <w:rPr>
          <w:rFonts w:eastAsia="Calibri" w:cs="Times New Roman"/>
          <w:snapToGrid w:val="0"/>
          <w:szCs w:val="28"/>
          <w:lang w:bidi="en-US"/>
        </w:rPr>
      </w:pPr>
      <w:r>
        <w:rPr>
          <w:rFonts w:eastAsia="Calibri" w:cs="Times New Roman"/>
          <w:snapToGrid w:val="0"/>
          <w:szCs w:val="28"/>
          <w:lang w:bidi="en-US"/>
        </w:rPr>
        <w:t>3. Выписать в рабочую тетрадь основные отряды птиц и их представителей, отметить виды Красной книги РБ.</w:t>
      </w:r>
    </w:p>
    <w:p w:rsidR="000C6E76" w:rsidRDefault="000C6E76" w:rsidP="000C6E76">
      <w:pPr>
        <w:tabs>
          <w:tab w:val="center" w:pos="4677"/>
          <w:tab w:val="right" w:pos="9355"/>
        </w:tabs>
        <w:ind w:firstLine="0"/>
        <w:rPr>
          <w:rFonts w:eastAsia="Calibri" w:cs="Times New Roman"/>
          <w:snapToGrid w:val="0"/>
          <w:szCs w:val="28"/>
          <w:lang w:bidi="en-US"/>
        </w:rPr>
      </w:pPr>
      <w:r>
        <w:rPr>
          <w:rFonts w:eastAsia="Calibri" w:cs="Times New Roman"/>
          <w:snapToGrid w:val="0"/>
          <w:szCs w:val="28"/>
          <w:lang w:bidi="en-US"/>
        </w:rPr>
        <w:t>Литература:</w:t>
      </w:r>
    </w:p>
    <w:p w:rsidR="000C6E76" w:rsidRDefault="000C6E76" w:rsidP="000C6E76">
      <w:pPr>
        <w:tabs>
          <w:tab w:val="center" w:pos="4677"/>
          <w:tab w:val="right" w:pos="9355"/>
        </w:tabs>
        <w:ind w:firstLine="0"/>
        <w:rPr>
          <w:rFonts w:eastAsia="Calibri" w:cs="Times New Roman"/>
          <w:snapToGrid w:val="0"/>
          <w:szCs w:val="28"/>
          <w:lang w:bidi="en-US"/>
        </w:rPr>
      </w:pPr>
      <w:r>
        <w:rPr>
          <w:rFonts w:eastAsia="Calibri" w:cs="Times New Roman"/>
          <w:snapToGrid w:val="0"/>
          <w:szCs w:val="28"/>
          <w:lang w:bidi="en-US"/>
        </w:rPr>
        <w:lastRenderedPageBreak/>
        <w:t xml:space="preserve">1. Карташев, Н. Н., Соколов В. Е., Шилов, И. А. Практикум по зоологии позвоночных : учеб. пособ. / Н. Н. Карташев, В. Е. Соколов, И. А. Шилов. </w:t>
      </w:r>
      <w:r w:rsidRPr="00114758">
        <w:rPr>
          <w:rFonts w:eastAsia="Calibri" w:cs="Times New Roman"/>
          <w:szCs w:val="28"/>
          <w:lang w:bidi="en-US"/>
        </w:rPr>
        <w:t>–</w:t>
      </w:r>
      <w:r>
        <w:rPr>
          <w:rFonts w:eastAsia="Calibri" w:cs="Times New Roman"/>
          <w:szCs w:val="28"/>
          <w:lang w:bidi="en-US"/>
        </w:rPr>
        <w:t xml:space="preserve"> М. : Аспект Пресс, 2004. </w:t>
      </w:r>
      <w:r w:rsidRPr="00114758">
        <w:rPr>
          <w:rFonts w:eastAsia="Calibri" w:cs="Times New Roman"/>
          <w:szCs w:val="28"/>
          <w:lang w:bidi="en-US"/>
        </w:rPr>
        <w:t>–</w:t>
      </w:r>
      <w:r>
        <w:rPr>
          <w:rFonts w:eastAsia="Calibri" w:cs="Times New Roman"/>
          <w:szCs w:val="28"/>
          <w:lang w:bidi="en-US"/>
        </w:rPr>
        <w:t xml:space="preserve"> 383 с.</w:t>
      </w:r>
    </w:p>
    <w:p w:rsidR="000C6E76" w:rsidRDefault="000C6E76" w:rsidP="000C6E76">
      <w:pPr>
        <w:ind w:firstLine="0"/>
        <w:rPr>
          <w:rFonts w:eastAsia="Calibri" w:cs="Times New Roman"/>
          <w:szCs w:val="28"/>
          <w:lang w:bidi="en-US"/>
        </w:rPr>
      </w:pPr>
      <w:r>
        <w:rPr>
          <w:lang w:val="be-BY" w:bidi="en-US"/>
        </w:rPr>
        <w:t xml:space="preserve">2. Кузнецов, Б. А., Чернов, А. З., Катонова Л. Н. Курс зоологии : учеб. / Б. А. Кузнецов, А. З. Чернов, Л. Н. Катонова. </w:t>
      </w:r>
      <w:r w:rsidRPr="00114758">
        <w:rPr>
          <w:rFonts w:eastAsia="Calibri" w:cs="Times New Roman"/>
          <w:szCs w:val="28"/>
          <w:lang w:bidi="en-US"/>
        </w:rPr>
        <w:t>–</w:t>
      </w:r>
      <w:r>
        <w:rPr>
          <w:rFonts w:eastAsia="Calibri" w:cs="Times New Roman"/>
          <w:szCs w:val="28"/>
          <w:lang w:bidi="en-US"/>
        </w:rPr>
        <w:t xml:space="preserve"> М. : Агропромиздат, 1989. </w:t>
      </w:r>
      <w:r w:rsidRPr="00114758">
        <w:rPr>
          <w:rFonts w:eastAsia="Calibri" w:cs="Times New Roman"/>
          <w:szCs w:val="28"/>
          <w:lang w:bidi="en-US"/>
        </w:rPr>
        <w:t>–</w:t>
      </w:r>
      <w:r>
        <w:rPr>
          <w:rFonts w:eastAsia="Calibri" w:cs="Times New Roman"/>
          <w:szCs w:val="28"/>
          <w:lang w:bidi="en-US"/>
        </w:rPr>
        <w:t xml:space="preserve"> 399 с.</w:t>
      </w:r>
    </w:p>
    <w:p w:rsidR="000C6E76" w:rsidRDefault="000C6E76" w:rsidP="000C6E76">
      <w:pPr>
        <w:widowControl w:val="0"/>
        <w:tabs>
          <w:tab w:val="left" w:pos="709"/>
        </w:tabs>
        <w:autoSpaceDE w:val="0"/>
        <w:autoSpaceDN w:val="0"/>
        <w:adjustRightInd w:val="0"/>
        <w:ind w:firstLine="0"/>
        <w:contextualSpacing/>
        <w:rPr>
          <w:rFonts w:eastAsia="Times New Roman" w:cs="Times New Roman"/>
          <w:szCs w:val="28"/>
          <w:lang w:eastAsia="ru-RU"/>
        </w:rPr>
      </w:pPr>
      <w:r>
        <w:rPr>
          <w:rFonts w:eastAsia="Times New Roman" w:cs="Times New Roman"/>
          <w:szCs w:val="28"/>
          <w:lang w:eastAsia="ru-RU"/>
        </w:rPr>
        <w:t xml:space="preserve">4. </w:t>
      </w:r>
      <w:r w:rsidRPr="00FD6EFB">
        <w:rPr>
          <w:rFonts w:eastAsia="Times New Roman" w:cs="Times New Roman"/>
          <w:szCs w:val="28"/>
          <w:lang w:eastAsia="ru-RU"/>
        </w:rPr>
        <w:t>Ятусевич, А. И. Зоология : учеб. / А. И. Ятусевич, Н. И. Олехнович, А. М. Субботин ; под ред. А. И. Ятусевич. – Минск : ИВЦ Минфина, 2017. – 448 с.</w:t>
      </w:r>
    </w:p>
    <w:p w:rsidR="000C6E76" w:rsidRDefault="000C6E76" w:rsidP="000C6E76">
      <w:pPr>
        <w:ind w:firstLine="0"/>
        <w:rPr>
          <w:rFonts w:eastAsia="Calibri" w:cs="Times New Roman"/>
          <w:szCs w:val="28"/>
          <w:lang w:val="be-BY" w:bidi="en-US"/>
        </w:rPr>
      </w:pPr>
    </w:p>
    <w:p w:rsidR="00A32EA2" w:rsidRDefault="00A32EA2" w:rsidP="00A32EA2">
      <w:pPr>
        <w:pStyle w:val="2"/>
        <w:rPr>
          <w:rFonts w:eastAsia="Calibri"/>
          <w:lang w:bidi="en-US"/>
        </w:rPr>
      </w:pPr>
      <w:bookmarkStart w:id="77" w:name="_Toc20670296"/>
      <w:r w:rsidRPr="00065AA3">
        <w:rPr>
          <w:rFonts w:eastAsia="Calibri"/>
          <w:lang w:val="be-BY" w:bidi="en-US"/>
        </w:rPr>
        <w:t>Управляемая самостоятельная работа студентов</w:t>
      </w:r>
      <w:r w:rsidRPr="00065AA3">
        <w:rPr>
          <w:rFonts w:eastAsia="Calibri"/>
          <w:lang w:bidi="en-US"/>
        </w:rPr>
        <w:t xml:space="preserve"> по дисциплине «Естествознание: основы биологии»1 курс</w:t>
      </w:r>
      <w:bookmarkEnd w:id="7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425"/>
        <w:gridCol w:w="53"/>
        <w:gridCol w:w="656"/>
        <w:gridCol w:w="2268"/>
        <w:gridCol w:w="3969"/>
      </w:tblGrid>
      <w:tr w:rsidR="00A32EA2" w:rsidRPr="00065AA3" w:rsidTr="00990E60">
        <w:trPr>
          <w:trHeight w:val="387"/>
        </w:trPr>
        <w:tc>
          <w:tcPr>
            <w:tcW w:w="2269" w:type="dxa"/>
            <w:vMerge w:val="restart"/>
            <w:tcBorders>
              <w:top w:val="single" w:sz="4" w:space="0" w:color="auto"/>
              <w:left w:val="single" w:sz="4" w:space="0" w:color="auto"/>
              <w:right w:val="single" w:sz="4" w:space="0" w:color="auto"/>
            </w:tcBorders>
            <w:vAlign w:val="center"/>
            <w:hideMark/>
          </w:tcPr>
          <w:p w:rsidR="00A32EA2" w:rsidRPr="00065AA3" w:rsidRDefault="00A32EA2" w:rsidP="00990E60">
            <w:pPr>
              <w:ind w:firstLine="0"/>
              <w:jc w:val="center"/>
              <w:rPr>
                <w:rFonts w:eastAsia="Calibri" w:cs="Times New Roman"/>
                <w:szCs w:val="28"/>
                <w:lang w:val="be-BY" w:bidi="en-US"/>
              </w:rPr>
            </w:pPr>
            <w:r w:rsidRPr="00065AA3">
              <w:rPr>
                <w:rFonts w:eastAsia="Calibri" w:cs="Times New Roman"/>
                <w:szCs w:val="28"/>
                <w:lang w:val="be-BY" w:bidi="en-US"/>
              </w:rPr>
              <w:t>Тема</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A32EA2" w:rsidRPr="00065AA3" w:rsidRDefault="00A32EA2" w:rsidP="00990E60">
            <w:pPr>
              <w:ind w:hanging="108"/>
              <w:jc w:val="center"/>
              <w:rPr>
                <w:rFonts w:eastAsia="Calibri" w:cs="Times New Roman"/>
                <w:szCs w:val="28"/>
                <w:lang w:val="be-BY" w:bidi="en-US"/>
              </w:rPr>
            </w:pPr>
            <w:r w:rsidRPr="00065AA3">
              <w:rPr>
                <w:rFonts w:eastAsia="Calibri" w:cs="Times New Roman"/>
                <w:szCs w:val="28"/>
                <w:lang w:val="be-BY" w:bidi="en-US"/>
              </w:rPr>
              <w:t>Количество часов</w:t>
            </w:r>
          </w:p>
        </w:tc>
        <w:tc>
          <w:tcPr>
            <w:tcW w:w="2268" w:type="dxa"/>
            <w:vMerge w:val="restart"/>
            <w:tcBorders>
              <w:top w:val="single" w:sz="4" w:space="0" w:color="auto"/>
              <w:left w:val="single" w:sz="4" w:space="0" w:color="auto"/>
              <w:right w:val="single" w:sz="4" w:space="0" w:color="auto"/>
            </w:tcBorders>
            <w:vAlign w:val="center"/>
            <w:hideMark/>
          </w:tcPr>
          <w:p w:rsidR="00A32EA2" w:rsidRPr="00065AA3" w:rsidRDefault="00A32EA2" w:rsidP="00990E60">
            <w:pPr>
              <w:ind w:firstLine="0"/>
              <w:jc w:val="center"/>
              <w:rPr>
                <w:rFonts w:eastAsia="Calibri" w:cs="Times New Roman"/>
                <w:szCs w:val="28"/>
                <w:lang w:val="be-BY" w:bidi="en-US"/>
              </w:rPr>
            </w:pPr>
            <w:r w:rsidRPr="00065AA3">
              <w:rPr>
                <w:rFonts w:eastAsia="Calibri" w:cs="Times New Roman"/>
                <w:szCs w:val="28"/>
                <w:lang w:val="be-BY" w:bidi="en-US"/>
              </w:rPr>
              <w:t>Содержание самостоятельной работы</w:t>
            </w:r>
          </w:p>
        </w:tc>
        <w:tc>
          <w:tcPr>
            <w:tcW w:w="3969" w:type="dxa"/>
            <w:vMerge w:val="restart"/>
            <w:tcBorders>
              <w:top w:val="single" w:sz="4" w:space="0" w:color="auto"/>
              <w:left w:val="single" w:sz="4" w:space="0" w:color="auto"/>
              <w:right w:val="single" w:sz="4" w:space="0" w:color="auto"/>
            </w:tcBorders>
            <w:vAlign w:val="center"/>
            <w:hideMark/>
          </w:tcPr>
          <w:p w:rsidR="00A32EA2" w:rsidRPr="00065AA3" w:rsidRDefault="00A32EA2" w:rsidP="00990E60">
            <w:pPr>
              <w:ind w:firstLine="0"/>
              <w:jc w:val="center"/>
              <w:rPr>
                <w:rFonts w:eastAsia="Calibri" w:cs="Times New Roman"/>
                <w:szCs w:val="28"/>
                <w:lang w:val="be-BY" w:bidi="en-US"/>
              </w:rPr>
            </w:pPr>
            <w:r w:rsidRPr="00065AA3">
              <w:rPr>
                <w:rFonts w:eastAsia="Calibri" w:cs="Times New Roman"/>
                <w:szCs w:val="28"/>
                <w:lang w:val="be-BY" w:bidi="en-US"/>
              </w:rPr>
              <w:t>Уровни оценки знаний</w:t>
            </w:r>
          </w:p>
        </w:tc>
      </w:tr>
      <w:tr w:rsidR="00A32EA2" w:rsidRPr="00065AA3" w:rsidTr="00990E60">
        <w:trPr>
          <w:cantSplit/>
          <w:trHeight w:val="1347"/>
        </w:trPr>
        <w:tc>
          <w:tcPr>
            <w:tcW w:w="2269" w:type="dxa"/>
            <w:vMerge/>
            <w:tcBorders>
              <w:left w:val="single" w:sz="4" w:space="0" w:color="auto"/>
              <w:bottom w:val="single" w:sz="4" w:space="0" w:color="auto"/>
              <w:right w:val="single" w:sz="4" w:space="0" w:color="auto"/>
            </w:tcBorders>
          </w:tcPr>
          <w:p w:rsidR="00A32EA2" w:rsidRPr="00065AA3" w:rsidRDefault="00A32EA2" w:rsidP="00990E60">
            <w:pPr>
              <w:ind w:firstLine="0"/>
              <w:jc w:val="center"/>
              <w:rPr>
                <w:rFonts w:eastAsia="Calibri" w:cs="Times New Roman"/>
                <w:szCs w:val="28"/>
                <w:lang w:val="be-BY" w:bidi="en-US"/>
              </w:rPr>
            </w:pPr>
          </w:p>
        </w:tc>
        <w:tc>
          <w:tcPr>
            <w:tcW w:w="425" w:type="dxa"/>
            <w:tcBorders>
              <w:top w:val="single" w:sz="4" w:space="0" w:color="auto"/>
              <w:left w:val="single" w:sz="4" w:space="0" w:color="auto"/>
              <w:bottom w:val="single" w:sz="4" w:space="0" w:color="auto"/>
              <w:right w:val="single" w:sz="4" w:space="0" w:color="auto"/>
            </w:tcBorders>
            <w:textDirection w:val="btLr"/>
          </w:tcPr>
          <w:p w:rsidR="00A32EA2" w:rsidRPr="00065AA3" w:rsidRDefault="00A32EA2" w:rsidP="00990E60">
            <w:pPr>
              <w:ind w:firstLine="0"/>
              <w:jc w:val="center"/>
              <w:rPr>
                <w:rFonts w:eastAsia="Calibri" w:cs="Times New Roman"/>
                <w:szCs w:val="28"/>
                <w:lang w:val="be-BY" w:bidi="en-US"/>
              </w:rPr>
            </w:pPr>
            <w:r w:rsidRPr="00065AA3">
              <w:rPr>
                <w:rFonts w:eastAsia="Calibri" w:cs="Times New Roman"/>
                <w:szCs w:val="28"/>
                <w:lang w:val="be-BY" w:bidi="en-US"/>
              </w:rPr>
              <w:t>Лекции</w:t>
            </w:r>
          </w:p>
        </w:tc>
        <w:tc>
          <w:tcPr>
            <w:tcW w:w="709" w:type="dxa"/>
            <w:gridSpan w:val="2"/>
            <w:tcBorders>
              <w:top w:val="single" w:sz="4" w:space="0" w:color="auto"/>
              <w:left w:val="single" w:sz="4" w:space="0" w:color="auto"/>
              <w:bottom w:val="single" w:sz="4" w:space="0" w:color="auto"/>
              <w:right w:val="single" w:sz="4" w:space="0" w:color="auto"/>
            </w:tcBorders>
            <w:textDirection w:val="btLr"/>
          </w:tcPr>
          <w:p w:rsidR="00A32EA2" w:rsidRPr="00065AA3" w:rsidRDefault="00A32EA2" w:rsidP="00990E60">
            <w:pPr>
              <w:ind w:firstLine="0"/>
              <w:jc w:val="center"/>
              <w:rPr>
                <w:rFonts w:eastAsia="Calibri" w:cs="Times New Roman"/>
                <w:szCs w:val="28"/>
                <w:lang w:val="be-BY" w:bidi="en-US"/>
              </w:rPr>
            </w:pPr>
            <w:r w:rsidRPr="00065AA3">
              <w:rPr>
                <w:rFonts w:eastAsia="Calibri" w:cs="Times New Roman"/>
                <w:szCs w:val="28"/>
                <w:lang w:val="be-BY" w:bidi="en-US"/>
              </w:rPr>
              <w:t>Практические занятия</w:t>
            </w:r>
          </w:p>
        </w:tc>
        <w:tc>
          <w:tcPr>
            <w:tcW w:w="2268" w:type="dxa"/>
            <w:vMerge/>
            <w:tcBorders>
              <w:left w:val="single" w:sz="4" w:space="0" w:color="auto"/>
              <w:bottom w:val="single" w:sz="4" w:space="0" w:color="auto"/>
              <w:right w:val="single" w:sz="4" w:space="0" w:color="auto"/>
            </w:tcBorders>
          </w:tcPr>
          <w:p w:rsidR="00A32EA2" w:rsidRPr="00065AA3" w:rsidRDefault="00A32EA2" w:rsidP="00990E60">
            <w:pPr>
              <w:ind w:firstLine="0"/>
              <w:jc w:val="center"/>
              <w:rPr>
                <w:rFonts w:eastAsia="Calibri" w:cs="Times New Roman"/>
                <w:szCs w:val="28"/>
                <w:lang w:val="be-BY" w:bidi="en-US"/>
              </w:rPr>
            </w:pPr>
          </w:p>
        </w:tc>
        <w:tc>
          <w:tcPr>
            <w:tcW w:w="3969" w:type="dxa"/>
            <w:vMerge/>
            <w:tcBorders>
              <w:left w:val="single" w:sz="4" w:space="0" w:color="auto"/>
              <w:bottom w:val="single" w:sz="4" w:space="0" w:color="auto"/>
              <w:right w:val="single" w:sz="4" w:space="0" w:color="auto"/>
            </w:tcBorders>
          </w:tcPr>
          <w:p w:rsidR="00A32EA2" w:rsidRPr="00065AA3" w:rsidRDefault="00A32EA2" w:rsidP="00990E60">
            <w:pPr>
              <w:ind w:firstLine="0"/>
              <w:jc w:val="center"/>
              <w:rPr>
                <w:rFonts w:eastAsia="Calibri" w:cs="Times New Roman"/>
                <w:szCs w:val="28"/>
                <w:lang w:val="be-BY" w:bidi="en-US"/>
              </w:rPr>
            </w:pPr>
          </w:p>
        </w:tc>
      </w:tr>
      <w:tr w:rsidR="00A32EA2" w:rsidRPr="00065AA3" w:rsidTr="00990E60">
        <w:trPr>
          <w:trHeight w:val="304"/>
        </w:trPr>
        <w:tc>
          <w:tcPr>
            <w:tcW w:w="9640" w:type="dxa"/>
            <w:gridSpan w:val="6"/>
            <w:tcBorders>
              <w:top w:val="single" w:sz="4" w:space="0" w:color="auto"/>
              <w:left w:val="single" w:sz="4" w:space="0" w:color="auto"/>
              <w:bottom w:val="single" w:sz="4" w:space="0" w:color="auto"/>
              <w:right w:val="single" w:sz="4" w:space="0" w:color="auto"/>
            </w:tcBorders>
          </w:tcPr>
          <w:p w:rsidR="00A32EA2" w:rsidRPr="00065AA3" w:rsidRDefault="00A32EA2" w:rsidP="00990E60">
            <w:pPr>
              <w:pStyle w:val="2"/>
              <w:rPr>
                <w:rFonts w:eastAsia="Calibri"/>
                <w:lang w:val="be-BY" w:bidi="en-US"/>
              </w:rPr>
            </w:pPr>
            <w:bookmarkStart w:id="78" w:name="_Toc20670297"/>
            <w:r>
              <w:rPr>
                <w:rFonts w:eastAsia="Calibri"/>
                <w:lang w:bidi="en-US"/>
              </w:rPr>
              <w:t>1</w:t>
            </w:r>
            <w:r w:rsidRPr="00065AA3">
              <w:rPr>
                <w:rFonts w:eastAsia="Calibri"/>
                <w:lang w:val="be-BY" w:bidi="en-US"/>
              </w:rPr>
              <w:t>семестр</w:t>
            </w:r>
            <w:bookmarkEnd w:id="78"/>
          </w:p>
        </w:tc>
      </w:tr>
      <w:tr w:rsidR="00A32EA2" w:rsidRPr="00065AA3" w:rsidTr="00990E60">
        <w:tc>
          <w:tcPr>
            <w:tcW w:w="2269"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tabs>
                <w:tab w:val="left" w:pos="318"/>
              </w:tabs>
              <w:ind w:right="-108" w:firstLine="0"/>
              <w:contextualSpacing/>
              <w:jc w:val="left"/>
              <w:rPr>
                <w:rFonts w:eastAsia="Calibri" w:cs="Times New Roman"/>
                <w:szCs w:val="28"/>
                <w:lang w:val="be-BY" w:bidi="en-US"/>
              </w:rPr>
            </w:pPr>
            <w:r w:rsidRPr="00065AA3">
              <w:rPr>
                <w:rFonts w:eastAsia="Calibri" w:cs="Times New Roman"/>
                <w:szCs w:val="28"/>
                <w:lang w:val="be-BY" w:bidi="en-US"/>
              </w:rPr>
              <w:t>Раздел 3.Многообразие живых организмов и их классификация</w:t>
            </w:r>
            <w:r w:rsidRPr="00065AA3">
              <w:rPr>
                <w:rFonts w:eastAsia="Calibri" w:cs="Times New Roman"/>
                <w:bCs/>
                <w:iCs/>
                <w:snapToGrid w:val="0"/>
                <w:szCs w:val="28"/>
                <w:lang w:val="be-BY" w:bidi="en-US"/>
              </w:rPr>
              <w:t>Бактерии. Вирусы. Протисты.</w:t>
            </w:r>
          </w:p>
          <w:p w:rsidR="00A32EA2" w:rsidRPr="00065AA3" w:rsidRDefault="00A32EA2" w:rsidP="00A32EA2">
            <w:pPr>
              <w:pStyle w:val="3"/>
              <w:rPr>
                <w:rFonts w:eastAsia="Calibri"/>
                <w:lang w:val="be-BY" w:bidi="en-US"/>
              </w:rPr>
            </w:pPr>
            <w:bookmarkStart w:id="79" w:name="_Toc20670298"/>
            <w:r w:rsidRPr="00065AA3">
              <w:rPr>
                <w:rFonts w:eastAsia="Calibri"/>
                <w:lang w:val="be-BY" w:bidi="en-US"/>
              </w:rPr>
              <w:t>Тема 3.3. Царство  Протист.</w:t>
            </w:r>
            <w:bookmarkEnd w:id="79"/>
          </w:p>
        </w:tc>
        <w:tc>
          <w:tcPr>
            <w:tcW w:w="478" w:type="dxa"/>
            <w:gridSpan w:val="2"/>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jc w:val="center"/>
              <w:rPr>
                <w:rFonts w:eastAsia="Calibri" w:cs="Times New Roman"/>
                <w:szCs w:val="28"/>
                <w:lang w:val="be-BY" w:bidi="en-US"/>
              </w:rPr>
            </w:pPr>
          </w:p>
        </w:tc>
        <w:tc>
          <w:tcPr>
            <w:tcW w:w="656"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jc w:val="center"/>
              <w:rPr>
                <w:rFonts w:eastAsia="Calibri" w:cs="Times New Roman"/>
                <w:szCs w:val="28"/>
                <w:lang w:val="be-BY" w:bidi="en-US"/>
              </w:rPr>
            </w:pPr>
            <w:r w:rsidRPr="00065AA3">
              <w:rPr>
                <w:rFonts w:eastAsia="Calibri" w:cs="Times New Roman"/>
                <w:szCs w:val="28"/>
                <w:lang w:val="be-BY" w:bidi="en-US"/>
              </w:rPr>
              <w:t>4</w:t>
            </w:r>
          </w:p>
          <w:p w:rsidR="00A32EA2" w:rsidRPr="00065AA3" w:rsidRDefault="00A32EA2" w:rsidP="00990E60">
            <w:pPr>
              <w:ind w:firstLine="0"/>
              <w:jc w:val="center"/>
              <w:rPr>
                <w:rFonts w:eastAsia="Calibri" w:cs="Times New Roman"/>
                <w:szCs w:val="28"/>
                <w:lang w:val="be-BY" w:bidi="en-US"/>
              </w:rPr>
            </w:pPr>
          </w:p>
          <w:p w:rsidR="00A32EA2" w:rsidRPr="00065AA3" w:rsidRDefault="00A32EA2" w:rsidP="00990E60">
            <w:pPr>
              <w:ind w:firstLine="0"/>
              <w:jc w:val="center"/>
              <w:rPr>
                <w:rFonts w:eastAsia="Calibri" w:cs="Times New Roman"/>
                <w:szCs w:val="28"/>
                <w:lang w:val="be-BY" w:bidi="en-US"/>
              </w:rPr>
            </w:pPr>
          </w:p>
          <w:p w:rsidR="00A32EA2" w:rsidRPr="00065AA3" w:rsidRDefault="00A32EA2" w:rsidP="00990E60">
            <w:pPr>
              <w:ind w:firstLine="0"/>
              <w:jc w:val="center"/>
              <w:rPr>
                <w:rFonts w:eastAsia="Calibri" w:cs="Times New Roman"/>
                <w:szCs w:val="28"/>
                <w:lang w:val="be-BY" w:bidi="en-US"/>
              </w:rPr>
            </w:pPr>
          </w:p>
          <w:p w:rsidR="00A32EA2" w:rsidRPr="00065AA3" w:rsidRDefault="00A32EA2" w:rsidP="00990E60">
            <w:pPr>
              <w:ind w:firstLine="0"/>
              <w:jc w:val="center"/>
              <w:rPr>
                <w:rFonts w:eastAsia="Calibri" w:cs="Times New Roman"/>
                <w:szCs w:val="28"/>
                <w:lang w:val="be-BY" w:bidi="en-US"/>
              </w:rPr>
            </w:pPr>
          </w:p>
          <w:p w:rsidR="00A32EA2" w:rsidRPr="00065AA3" w:rsidRDefault="00A32EA2" w:rsidP="00990E60">
            <w:pPr>
              <w:ind w:firstLine="0"/>
              <w:jc w:val="center"/>
              <w:rPr>
                <w:rFonts w:eastAsia="Calibri" w:cs="Times New Roman"/>
                <w:szCs w:val="28"/>
                <w:lang w:val="be-BY" w:bidi="en-US"/>
              </w:rPr>
            </w:pPr>
          </w:p>
        </w:tc>
        <w:tc>
          <w:tcPr>
            <w:tcW w:w="2268"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t xml:space="preserve">Видовое разнообразие простейших организмов. Протисты авто- и гетеротрофы (растительного и животного происхождения). Протисты с миксотрофным типом питания. Особенности образа жизни. Размножение. Протисты как источники болезней человека. Зарисовки основных представителей в рабочие </w:t>
            </w:r>
            <w:r w:rsidRPr="00065AA3">
              <w:rPr>
                <w:rFonts w:eastAsia="Calibri" w:cs="Times New Roman"/>
                <w:szCs w:val="28"/>
                <w:lang w:val="be-BY" w:bidi="en-US"/>
              </w:rPr>
              <w:lastRenderedPageBreak/>
              <w:t>тетради.</w:t>
            </w:r>
          </w:p>
        </w:tc>
        <w:tc>
          <w:tcPr>
            <w:tcW w:w="3969"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lastRenderedPageBreak/>
              <w:t>Уровень 1 - максимальная оценка 6 баллов: зарисовать в тетрадь основных представителей царства – амебу, трипанозому, инфузорию-туфельку, эвглену зеленую, хламидомонаду, хлорококк, хлореллу, отметить на рисунках особенности внешнего и внутреннего строения, кратко описать образ жизни.</w:t>
            </w:r>
          </w:p>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t xml:space="preserve">Уровень 2 – максимальная оценка 8 баллов: зарисовать в тетрадь основных представителей царства – амебу, трипанозому, инфузорию-туфельку, эвглену зеленую, хламидомонаду, хлорококк, хлореллу, отметить на рисунках особенности внешнего и внутреннего строения, развернуто описать </w:t>
            </w:r>
            <w:r w:rsidRPr="00065AA3">
              <w:rPr>
                <w:rFonts w:eastAsia="Calibri" w:cs="Times New Roman"/>
                <w:szCs w:val="28"/>
                <w:lang w:val="be-BY" w:bidi="en-US"/>
              </w:rPr>
              <w:lastRenderedPageBreak/>
              <w:t>образ жизни. Представить мультимедийную презентацию по 1-2 выбранным объектам исследований.</w:t>
            </w:r>
          </w:p>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t xml:space="preserve">Уровень 3– максимальная оценка 10 баллов: зарисовать в тетрадь основных представителей царства – амебу, трипанозому, инфузорию-туфельку, эвглену зеленую, хламидомонаду, хлорококк, хлореллу, отметить на рисунках особенности внешнего и внутреннего строения, развернуто описать образ жизни. Подготовить мультимедийную презентацию по 3-4 выбранным объектам исследований. Представить сравнительную таблицу (сходство, различия) по изучаемым объектам царства. </w:t>
            </w:r>
          </w:p>
        </w:tc>
      </w:tr>
      <w:tr w:rsidR="00A32EA2" w:rsidRPr="00065AA3" w:rsidTr="00990E60">
        <w:trPr>
          <w:trHeight w:val="6340"/>
        </w:trPr>
        <w:tc>
          <w:tcPr>
            <w:tcW w:w="2269" w:type="dxa"/>
            <w:tcBorders>
              <w:top w:val="single" w:sz="4" w:space="0" w:color="auto"/>
              <w:left w:val="single" w:sz="4" w:space="0" w:color="auto"/>
              <w:bottom w:val="single" w:sz="4" w:space="0" w:color="auto"/>
              <w:right w:val="single" w:sz="4" w:space="0" w:color="auto"/>
            </w:tcBorders>
          </w:tcPr>
          <w:p w:rsidR="00A32EA2" w:rsidRDefault="00A32EA2" w:rsidP="00990E60">
            <w:pPr>
              <w:ind w:firstLine="0"/>
              <w:contextualSpacing/>
              <w:jc w:val="left"/>
              <w:rPr>
                <w:rFonts w:eastAsia="Calibri" w:cs="Times New Roman"/>
                <w:szCs w:val="28"/>
                <w:lang w:val="be-BY" w:bidi="en-US"/>
              </w:rPr>
            </w:pPr>
            <w:r w:rsidRPr="00065AA3">
              <w:rPr>
                <w:rFonts w:eastAsia="Calibri" w:cs="Times New Roman"/>
                <w:szCs w:val="28"/>
                <w:lang w:val="be-BY" w:bidi="en-US"/>
              </w:rPr>
              <w:lastRenderedPageBreak/>
              <w:t xml:space="preserve">Раздел 4. Царство Грибы. Лишайники. </w:t>
            </w:r>
          </w:p>
          <w:p w:rsidR="00A32EA2" w:rsidRPr="00065AA3" w:rsidRDefault="00A32EA2" w:rsidP="00A32EA2">
            <w:pPr>
              <w:pStyle w:val="3"/>
              <w:rPr>
                <w:rFonts w:eastAsia="Calibri"/>
                <w:lang w:val="be-BY" w:bidi="en-US"/>
              </w:rPr>
            </w:pPr>
            <w:bookmarkStart w:id="80" w:name="_Toc20670299"/>
            <w:r w:rsidRPr="00065AA3">
              <w:rPr>
                <w:rFonts w:eastAsia="Calibri"/>
                <w:lang w:val="be-BY" w:bidi="en-US"/>
              </w:rPr>
              <w:t>Тема 4.1.Царство Грибы.</w:t>
            </w:r>
            <w:bookmarkEnd w:id="80"/>
          </w:p>
        </w:tc>
        <w:tc>
          <w:tcPr>
            <w:tcW w:w="478" w:type="dxa"/>
            <w:gridSpan w:val="2"/>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jc w:val="left"/>
              <w:rPr>
                <w:rFonts w:eastAsia="Calibri" w:cs="Times New Roman"/>
                <w:szCs w:val="28"/>
                <w:lang w:val="be-BY" w:bidi="en-US"/>
              </w:rPr>
            </w:pPr>
            <w:r w:rsidRPr="00065AA3">
              <w:rPr>
                <w:rFonts w:eastAsia="Calibri" w:cs="Times New Roman"/>
                <w:szCs w:val="28"/>
                <w:lang w:val="be-BY" w:bidi="en-US"/>
              </w:rPr>
              <w:t xml:space="preserve">       2 </w:t>
            </w:r>
          </w:p>
        </w:tc>
        <w:tc>
          <w:tcPr>
            <w:tcW w:w="656"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p>
        </w:tc>
        <w:tc>
          <w:tcPr>
            <w:tcW w:w="2268"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t xml:space="preserve">Признаки растений и животных у грибов. Классификация царства. Строение и размножение грибов. Жизненный цикл пластинчатых   и трубчатых грибов. Особенности питания грибов. Хозяйственное значение грибов.  Особенности строения  и размножения. Хозяйственное </w:t>
            </w:r>
            <w:r w:rsidRPr="00065AA3">
              <w:rPr>
                <w:rFonts w:eastAsia="Calibri" w:cs="Times New Roman"/>
                <w:szCs w:val="28"/>
                <w:lang w:val="be-BY" w:bidi="en-US"/>
              </w:rPr>
              <w:lastRenderedPageBreak/>
              <w:t>значение грибов. Роль грибов в природе и жизни человека.</w:t>
            </w:r>
          </w:p>
        </w:tc>
        <w:tc>
          <w:tcPr>
            <w:tcW w:w="3969"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rPr>
                <w:rFonts w:eastAsia="Calibri" w:cs="Times New Roman"/>
                <w:szCs w:val="28"/>
                <w:lang w:val="be-BY" w:bidi="en-US"/>
              </w:rPr>
            </w:pPr>
            <w:r w:rsidRPr="00065AA3">
              <w:rPr>
                <w:rFonts w:eastAsia="Calibri" w:cs="Times New Roman"/>
                <w:szCs w:val="28"/>
                <w:lang w:val="be-BY" w:bidi="en-US"/>
              </w:rPr>
              <w:lastRenderedPageBreak/>
              <w:t>Уровень 1 – максимальная оценка 6 баллов: на основе анализа методической литературы подготовить опорный конспект лекции, в которой необходимо ответить на все вопросы лекции. При устном индивидуальном собеседовании необходимо продемонстрировать знания особенностей строения, размножения, образа жизни представителей царства грибов.</w:t>
            </w:r>
          </w:p>
          <w:p w:rsidR="00A32EA2" w:rsidRPr="00065AA3" w:rsidRDefault="00A32EA2" w:rsidP="00990E60">
            <w:pPr>
              <w:ind w:firstLine="0"/>
              <w:rPr>
                <w:rFonts w:eastAsia="Calibri" w:cs="Times New Roman"/>
                <w:szCs w:val="28"/>
                <w:lang w:val="be-BY" w:bidi="en-US"/>
              </w:rPr>
            </w:pPr>
            <w:r w:rsidRPr="00065AA3">
              <w:rPr>
                <w:rFonts w:eastAsia="Calibri" w:cs="Times New Roman"/>
                <w:szCs w:val="28"/>
                <w:lang w:val="be-BY" w:bidi="en-US"/>
              </w:rPr>
              <w:t xml:space="preserve">Уровень 2 – максимальная оценка 8 баллов: на основе анализа методической литературы подготовить опорный конспект лекции, в которой необходимо ответить на все вопросы лекции. При устном индивидуальном </w:t>
            </w:r>
            <w:r w:rsidRPr="00065AA3">
              <w:rPr>
                <w:rFonts w:eastAsia="Calibri" w:cs="Times New Roman"/>
                <w:szCs w:val="28"/>
                <w:lang w:val="be-BY" w:bidi="en-US"/>
              </w:rPr>
              <w:lastRenderedPageBreak/>
              <w:t xml:space="preserve">собеседовании необходимо продемонстрировать углубленные знания особенностей строения, размножения, образа жизни представителей царства грибов. Необходимо знать классификацию грибов, привести примеры съедобных и ядовитых грибов. Требуется ответить на вопросы о хозяйственном значении грибов. </w:t>
            </w:r>
          </w:p>
          <w:p w:rsidR="00A32EA2" w:rsidRPr="00065AA3" w:rsidRDefault="00A32EA2" w:rsidP="00990E60">
            <w:pPr>
              <w:ind w:firstLine="0"/>
              <w:rPr>
                <w:rFonts w:eastAsia="Calibri" w:cs="Times New Roman"/>
                <w:szCs w:val="28"/>
                <w:lang w:val="be-BY" w:bidi="en-US"/>
              </w:rPr>
            </w:pPr>
            <w:r w:rsidRPr="00065AA3">
              <w:rPr>
                <w:rFonts w:eastAsia="Calibri" w:cs="Times New Roman"/>
                <w:szCs w:val="28"/>
                <w:lang w:val="be-BY" w:bidi="en-US"/>
              </w:rPr>
              <w:t>Уровень 3 - максимальная оценка 10 баллов: на основе анализа методической литературы подготовить сравнительную таблицу основных классов грибов, привести примеры. Отметить виды Красной книги Беларуси (в форме мультимедийной презентации).</w:t>
            </w:r>
          </w:p>
        </w:tc>
      </w:tr>
      <w:tr w:rsidR="00A32EA2" w:rsidRPr="00065AA3" w:rsidTr="00990E60">
        <w:tc>
          <w:tcPr>
            <w:tcW w:w="2269" w:type="dxa"/>
            <w:tcBorders>
              <w:top w:val="single" w:sz="4" w:space="0" w:color="auto"/>
              <w:left w:val="single" w:sz="4" w:space="0" w:color="auto"/>
              <w:bottom w:val="single" w:sz="4" w:space="0" w:color="auto"/>
              <w:right w:val="single" w:sz="4" w:space="0" w:color="auto"/>
            </w:tcBorders>
          </w:tcPr>
          <w:p w:rsidR="00A32EA2" w:rsidRDefault="00A32EA2" w:rsidP="00990E60">
            <w:pPr>
              <w:ind w:firstLine="0"/>
              <w:contextualSpacing/>
              <w:jc w:val="left"/>
              <w:rPr>
                <w:rFonts w:eastAsia="Calibri" w:cs="Times New Roman"/>
                <w:szCs w:val="28"/>
                <w:lang w:val="be-BY" w:bidi="en-US"/>
              </w:rPr>
            </w:pPr>
            <w:r w:rsidRPr="00065AA3">
              <w:rPr>
                <w:rFonts w:eastAsia="Calibri" w:cs="Times New Roman"/>
                <w:szCs w:val="28"/>
                <w:lang w:val="be-BY" w:bidi="en-US"/>
              </w:rPr>
              <w:lastRenderedPageBreak/>
              <w:t xml:space="preserve">Раздел 4. Царство Грибы. Лишайники. </w:t>
            </w:r>
          </w:p>
          <w:p w:rsidR="00A32EA2" w:rsidRPr="00065AA3" w:rsidRDefault="00A32EA2" w:rsidP="00A32EA2">
            <w:pPr>
              <w:pStyle w:val="3"/>
              <w:rPr>
                <w:rFonts w:eastAsia="Calibri"/>
                <w:lang w:val="be-BY" w:bidi="en-US"/>
              </w:rPr>
            </w:pPr>
            <w:bookmarkStart w:id="81" w:name="_Toc20670300"/>
            <w:r w:rsidRPr="00065AA3">
              <w:rPr>
                <w:rFonts w:eastAsia="Calibri"/>
                <w:lang w:val="be-BY" w:bidi="en-US"/>
              </w:rPr>
              <w:t>Тема 4.2. Отдел Лишайники.</w:t>
            </w:r>
            <w:bookmarkEnd w:id="81"/>
          </w:p>
        </w:tc>
        <w:tc>
          <w:tcPr>
            <w:tcW w:w="478" w:type="dxa"/>
            <w:gridSpan w:val="2"/>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jc w:val="left"/>
              <w:rPr>
                <w:rFonts w:eastAsia="Calibri" w:cs="Times New Roman"/>
                <w:szCs w:val="28"/>
                <w:lang w:val="be-BY" w:bidi="en-US"/>
              </w:rPr>
            </w:pPr>
            <w:r w:rsidRPr="00065AA3">
              <w:rPr>
                <w:rFonts w:eastAsia="Calibri" w:cs="Times New Roman"/>
                <w:szCs w:val="28"/>
                <w:lang w:val="be-BY" w:bidi="en-US"/>
              </w:rPr>
              <w:t xml:space="preserve">        2</w:t>
            </w:r>
          </w:p>
        </w:tc>
        <w:tc>
          <w:tcPr>
            <w:tcW w:w="656"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tabs>
                <w:tab w:val="center" w:pos="4677"/>
                <w:tab w:val="right" w:pos="9355"/>
              </w:tabs>
              <w:ind w:firstLine="0"/>
              <w:rPr>
                <w:rFonts w:eastAsia="Calibri" w:cs="Times New Roman"/>
                <w:szCs w:val="28"/>
                <w:lang w:val="be-BY" w:bidi="en-US"/>
              </w:rPr>
            </w:pPr>
          </w:p>
        </w:tc>
        <w:tc>
          <w:tcPr>
            <w:tcW w:w="2268"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tabs>
                <w:tab w:val="center" w:pos="4677"/>
                <w:tab w:val="right" w:pos="9355"/>
              </w:tabs>
              <w:ind w:firstLine="0"/>
              <w:rPr>
                <w:rFonts w:eastAsia="Calibri" w:cs="Times New Roman"/>
                <w:szCs w:val="28"/>
                <w:lang w:val="be-BY" w:bidi="en-US"/>
              </w:rPr>
            </w:pPr>
            <w:r w:rsidRPr="00065AA3">
              <w:rPr>
                <w:rFonts w:eastAsia="Calibri" w:cs="Times New Roman"/>
                <w:snapToGrid w:val="0"/>
                <w:szCs w:val="28"/>
                <w:lang w:val="be-BY" w:bidi="en-US"/>
              </w:rPr>
              <w:t>Внешнее и внутреннее строение лишайников. Экологические особенности в распространении лишайников (среды жизни). Размножение лишайников. Видовое разнообразие лишайников</w:t>
            </w:r>
            <w:r w:rsidRPr="00065AA3">
              <w:rPr>
                <w:rFonts w:eastAsia="Calibri" w:cs="Times New Roman"/>
                <w:b/>
                <w:snapToGrid w:val="0"/>
                <w:szCs w:val="28"/>
                <w:lang w:val="be-BY" w:bidi="en-US"/>
              </w:rPr>
              <w:t>.</w:t>
            </w:r>
          </w:p>
        </w:tc>
        <w:tc>
          <w:tcPr>
            <w:tcW w:w="3969"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rPr>
                <w:rFonts w:eastAsia="Calibri" w:cs="Times New Roman"/>
                <w:szCs w:val="28"/>
                <w:lang w:val="be-BY" w:bidi="en-US"/>
              </w:rPr>
            </w:pPr>
            <w:r w:rsidRPr="00065AA3">
              <w:rPr>
                <w:rFonts w:eastAsia="Calibri" w:cs="Times New Roman"/>
                <w:szCs w:val="28"/>
                <w:lang w:val="be-BY" w:bidi="en-US"/>
              </w:rPr>
              <w:t>Уровень 1 – максимальная оценка 6 баллов: на основе анализа методической литературы подготовить опорный конспект лекции, в которой необходимо ответить на все вопросы лекции. При устном индивидуальном собеседовании необходимо продемонстрировать знания особенностей строения, размножения, образа жизни представителей лишайников.</w:t>
            </w:r>
          </w:p>
          <w:p w:rsidR="00A32EA2" w:rsidRPr="00065AA3" w:rsidRDefault="00A32EA2" w:rsidP="00990E60">
            <w:pPr>
              <w:ind w:firstLine="0"/>
              <w:rPr>
                <w:rFonts w:eastAsia="Calibri" w:cs="Times New Roman"/>
                <w:szCs w:val="28"/>
                <w:lang w:val="be-BY" w:bidi="en-US"/>
              </w:rPr>
            </w:pPr>
            <w:r w:rsidRPr="00065AA3">
              <w:rPr>
                <w:rFonts w:eastAsia="Calibri" w:cs="Times New Roman"/>
                <w:szCs w:val="28"/>
                <w:lang w:val="be-BY" w:bidi="en-US"/>
              </w:rPr>
              <w:t xml:space="preserve">Уровень 2 – максимальная оценка 8 баллов: на основе анализа методической литературы подготовить опорный конспект лекции, в которой необходимо ответить на все вопросы лекции. При устном индивидуальном </w:t>
            </w:r>
            <w:r w:rsidRPr="00065AA3">
              <w:rPr>
                <w:rFonts w:eastAsia="Calibri" w:cs="Times New Roman"/>
                <w:szCs w:val="28"/>
                <w:lang w:val="be-BY" w:bidi="en-US"/>
              </w:rPr>
              <w:lastRenderedPageBreak/>
              <w:t xml:space="preserve">собеседовании необходимо продемонстрировать углубленные знания особенностей строения, размножения, образа жизни представителей отдела. Необходимо знать классификацию лишайников, привести примеры доминирующих видов, характерных для территории РБ.  </w:t>
            </w:r>
          </w:p>
          <w:p w:rsidR="00A32EA2" w:rsidRPr="00065AA3" w:rsidRDefault="00A32EA2" w:rsidP="00990E60">
            <w:pPr>
              <w:tabs>
                <w:tab w:val="left" w:pos="4853"/>
                <w:tab w:val="left" w:pos="4887"/>
                <w:tab w:val="right" w:pos="9355"/>
              </w:tabs>
              <w:ind w:firstLine="0"/>
              <w:rPr>
                <w:rFonts w:eastAsia="Calibri" w:cs="Times New Roman"/>
                <w:snapToGrid w:val="0"/>
                <w:szCs w:val="28"/>
                <w:lang w:val="be-BY" w:bidi="en-US"/>
              </w:rPr>
            </w:pPr>
            <w:r w:rsidRPr="00065AA3">
              <w:rPr>
                <w:rFonts w:eastAsia="Calibri" w:cs="Times New Roman"/>
                <w:szCs w:val="28"/>
                <w:lang w:val="be-BY" w:bidi="en-US"/>
              </w:rPr>
              <w:t>Уровень 3 - максимальная оценка 10 баллов: на основе анализа методической литературы подготовить сравнительную таблицу основных таксономических групп, привести примеры. Отметить виды Красной книги Беларуси (в форме мультимедийной презентации).</w:t>
            </w:r>
          </w:p>
        </w:tc>
      </w:tr>
      <w:tr w:rsidR="00A32EA2" w:rsidRPr="00065AA3" w:rsidTr="00990E60">
        <w:tc>
          <w:tcPr>
            <w:tcW w:w="2269"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jc w:val="left"/>
              <w:rPr>
                <w:rFonts w:eastAsia="Calibri" w:cs="Times New Roman"/>
                <w:b/>
                <w:szCs w:val="28"/>
                <w:lang w:val="be-BY" w:bidi="en-US"/>
              </w:rPr>
            </w:pPr>
            <w:r w:rsidRPr="00065AA3">
              <w:rPr>
                <w:rFonts w:eastAsia="Calibri" w:cs="Times New Roman"/>
                <w:b/>
                <w:bCs/>
                <w:iCs/>
                <w:snapToGrid w:val="0"/>
                <w:szCs w:val="28"/>
                <w:lang w:val="be-BY" w:bidi="en-US"/>
              </w:rPr>
              <w:lastRenderedPageBreak/>
              <w:t xml:space="preserve">Итого за </w:t>
            </w:r>
            <w:r w:rsidRPr="00065AA3">
              <w:rPr>
                <w:rFonts w:eastAsia="Calibri" w:cs="Times New Roman"/>
                <w:b/>
                <w:bCs/>
                <w:iCs/>
                <w:snapToGrid w:val="0"/>
                <w:szCs w:val="28"/>
                <w:lang w:val="en-US" w:bidi="en-US"/>
              </w:rPr>
              <w:t>I</w:t>
            </w:r>
            <w:r w:rsidRPr="00065AA3">
              <w:rPr>
                <w:rFonts w:eastAsia="Calibri" w:cs="Times New Roman"/>
                <w:b/>
                <w:bCs/>
                <w:iCs/>
                <w:snapToGrid w:val="0"/>
                <w:szCs w:val="28"/>
                <w:lang w:val="be-BY" w:bidi="en-US"/>
              </w:rPr>
              <w:t xml:space="preserve"> семестр</w:t>
            </w:r>
          </w:p>
        </w:tc>
        <w:tc>
          <w:tcPr>
            <w:tcW w:w="478" w:type="dxa"/>
            <w:gridSpan w:val="2"/>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jc w:val="left"/>
              <w:rPr>
                <w:rFonts w:eastAsia="Calibri" w:cs="Times New Roman"/>
                <w:b/>
                <w:szCs w:val="28"/>
                <w:lang w:val="be-BY" w:bidi="en-US"/>
              </w:rPr>
            </w:pPr>
            <w:r w:rsidRPr="00065AA3">
              <w:rPr>
                <w:rFonts w:eastAsia="Calibri" w:cs="Times New Roman"/>
                <w:b/>
                <w:szCs w:val="28"/>
                <w:lang w:val="be-BY" w:bidi="en-US"/>
              </w:rPr>
              <w:t>4</w:t>
            </w:r>
          </w:p>
        </w:tc>
        <w:tc>
          <w:tcPr>
            <w:tcW w:w="656"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tabs>
                <w:tab w:val="center" w:pos="4677"/>
                <w:tab w:val="right" w:pos="9355"/>
              </w:tabs>
              <w:ind w:firstLine="0"/>
              <w:rPr>
                <w:rFonts w:eastAsia="Calibri" w:cs="Times New Roman"/>
                <w:b/>
                <w:szCs w:val="28"/>
                <w:lang w:val="be-BY" w:bidi="en-US"/>
              </w:rPr>
            </w:pPr>
            <w:r w:rsidRPr="00065AA3">
              <w:rPr>
                <w:rFonts w:eastAsia="Calibri" w:cs="Times New Roman"/>
                <w:b/>
                <w:szCs w:val="28"/>
                <w:lang w:val="be-BY" w:bidi="en-US"/>
              </w:rPr>
              <w:t>4</w:t>
            </w:r>
          </w:p>
        </w:tc>
        <w:tc>
          <w:tcPr>
            <w:tcW w:w="2268"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tabs>
                <w:tab w:val="center" w:pos="4677"/>
                <w:tab w:val="right" w:pos="9355"/>
              </w:tabs>
              <w:ind w:firstLine="0"/>
              <w:rPr>
                <w:rFonts w:eastAsia="Calibri" w:cs="Times New Roman"/>
                <w:snapToGrid w:val="0"/>
                <w:szCs w:val="28"/>
                <w:lang w:val="be-BY" w:bidi="en-US"/>
              </w:rPr>
            </w:pPr>
          </w:p>
        </w:tc>
        <w:tc>
          <w:tcPr>
            <w:tcW w:w="3969"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rPr>
                <w:rFonts w:eastAsia="Calibri" w:cs="Times New Roman"/>
                <w:szCs w:val="28"/>
                <w:lang w:val="be-BY" w:bidi="en-US"/>
              </w:rPr>
            </w:pPr>
          </w:p>
        </w:tc>
      </w:tr>
      <w:tr w:rsidR="00A32EA2" w:rsidRPr="00065AA3" w:rsidTr="00990E60">
        <w:tc>
          <w:tcPr>
            <w:tcW w:w="9640" w:type="dxa"/>
            <w:gridSpan w:val="6"/>
            <w:tcBorders>
              <w:top w:val="single" w:sz="4" w:space="0" w:color="auto"/>
              <w:left w:val="single" w:sz="4" w:space="0" w:color="auto"/>
              <w:bottom w:val="single" w:sz="4" w:space="0" w:color="auto"/>
              <w:right w:val="single" w:sz="4" w:space="0" w:color="auto"/>
            </w:tcBorders>
          </w:tcPr>
          <w:p w:rsidR="00A32EA2" w:rsidRPr="00065AA3" w:rsidRDefault="00A32EA2" w:rsidP="00990E60">
            <w:pPr>
              <w:pStyle w:val="2"/>
              <w:rPr>
                <w:rFonts w:eastAsia="Calibri"/>
                <w:lang w:val="be-BY" w:bidi="en-US"/>
              </w:rPr>
            </w:pPr>
            <w:bookmarkStart w:id="82" w:name="_Toc20670301"/>
            <w:r>
              <w:rPr>
                <w:rFonts w:eastAsia="Calibri"/>
                <w:lang w:bidi="en-US"/>
              </w:rPr>
              <w:t>2</w:t>
            </w:r>
            <w:r w:rsidRPr="00065AA3">
              <w:rPr>
                <w:rFonts w:eastAsia="Calibri"/>
                <w:lang w:val="be-BY" w:bidi="en-US"/>
              </w:rPr>
              <w:t>семестр</w:t>
            </w:r>
            <w:bookmarkEnd w:id="82"/>
          </w:p>
        </w:tc>
      </w:tr>
      <w:tr w:rsidR="00A32EA2" w:rsidRPr="00065AA3" w:rsidTr="00990E60">
        <w:tc>
          <w:tcPr>
            <w:tcW w:w="2269" w:type="dxa"/>
            <w:tcBorders>
              <w:top w:val="single" w:sz="4" w:space="0" w:color="auto"/>
              <w:left w:val="single" w:sz="4" w:space="0" w:color="auto"/>
              <w:bottom w:val="single" w:sz="4" w:space="0" w:color="auto"/>
              <w:right w:val="single" w:sz="4" w:space="0" w:color="auto"/>
            </w:tcBorders>
          </w:tcPr>
          <w:p w:rsidR="00A32EA2" w:rsidRDefault="00A32EA2" w:rsidP="00A32EA2">
            <w:pPr>
              <w:ind w:firstLine="0"/>
              <w:contextualSpacing/>
              <w:jc w:val="left"/>
              <w:rPr>
                <w:rFonts w:eastAsia="Calibri" w:cs="Times New Roman"/>
                <w:szCs w:val="28"/>
                <w:lang w:val="be-BY" w:bidi="en-US"/>
              </w:rPr>
            </w:pPr>
            <w:r w:rsidRPr="00065AA3">
              <w:rPr>
                <w:rFonts w:eastAsia="Calibri" w:cs="Times New Roman"/>
                <w:szCs w:val="28"/>
                <w:lang w:val="be-BY" w:bidi="en-US"/>
              </w:rPr>
              <w:t>Раздел 6. Царство животные.</w:t>
            </w:r>
          </w:p>
          <w:p w:rsidR="00A32EA2" w:rsidRPr="00065AA3" w:rsidRDefault="00A32EA2" w:rsidP="00A32EA2">
            <w:pPr>
              <w:pStyle w:val="3"/>
              <w:rPr>
                <w:rFonts w:eastAsia="Calibri"/>
                <w:lang w:val="be-BY" w:bidi="en-US"/>
              </w:rPr>
            </w:pPr>
            <w:bookmarkStart w:id="83" w:name="_Toc20670302"/>
            <w:r w:rsidRPr="00065AA3">
              <w:rPr>
                <w:rFonts w:eastAsia="Calibri"/>
                <w:lang w:val="be-BY" w:bidi="en-US"/>
              </w:rPr>
              <w:t>Тема 6.6.Тип Моллюски</w:t>
            </w:r>
            <w:bookmarkEnd w:id="83"/>
          </w:p>
          <w:p w:rsidR="00A32EA2" w:rsidRPr="00065AA3" w:rsidRDefault="00A32EA2" w:rsidP="00990E60">
            <w:pPr>
              <w:ind w:firstLine="0"/>
              <w:contextualSpacing/>
              <w:rPr>
                <w:rFonts w:eastAsia="Calibri" w:cs="Times New Roman"/>
                <w:szCs w:val="28"/>
                <w:lang w:val="be-BY" w:bidi="en-US"/>
              </w:rPr>
            </w:pPr>
          </w:p>
        </w:tc>
        <w:tc>
          <w:tcPr>
            <w:tcW w:w="478" w:type="dxa"/>
            <w:gridSpan w:val="2"/>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jc w:val="left"/>
              <w:rPr>
                <w:rFonts w:eastAsia="Calibri" w:cs="Times New Roman"/>
                <w:szCs w:val="28"/>
                <w:lang w:val="be-BY" w:bidi="en-US"/>
              </w:rPr>
            </w:pPr>
            <w:r w:rsidRPr="00065AA3">
              <w:rPr>
                <w:rFonts w:eastAsia="Calibri" w:cs="Times New Roman"/>
                <w:szCs w:val="28"/>
                <w:lang w:val="be-BY" w:bidi="en-US"/>
              </w:rPr>
              <w:t>2</w:t>
            </w:r>
          </w:p>
        </w:tc>
        <w:tc>
          <w:tcPr>
            <w:tcW w:w="656"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p>
        </w:tc>
        <w:tc>
          <w:tcPr>
            <w:tcW w:w="2268"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t>Особенности строения. Классификация типа (классы Брюхоногие, Двустворчатые, Головоногие), основные представители. Моллюски фауны РБ. Значение моллюсков, их происхождение.</w:t>
            </w:r>
          </w:p>
        </w:tc>
        <w:tc>
          <w:tcPr>
            <w:tcW w:w="3969"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t>Уровень 1 – максимальная оценка 6 баллов: представить краткий конспект лекции с ответами на все вопросы. При собеседовании необходимо продемонстрировать понимание основных особенностей строения, образа жизни и классификации типа.</w:t>
            </w:r>
          </w:p>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t xml:space="preserve">Уровень 2 – максимальная оценка 8 баллов: представить развернутый конспект лекции с ответами на все вопросы. При собеседовании необходимо продемонстрировать знание  особенностей строения, образа </w:t>
            </w:r>
            <w:r w:rsidRPr="00065AA3">
              <w:rPr>
                <w:rFonts w:eastAsia="Calibri" w:cs="Times New Roman"/>
                <w:szCs w:val="28"/>
                <w:lang w:val="be-BY" w:bidi="en-US"/>
              </w:rPr>
              <w:lastRenderedPageBreak/>
              <w:t>жизни и классификации типа, отметить значение моллюсков. Необходимо привести примеры видов, характерных для территории Беларуси.</w:t>
            </w:r>
          </w:p>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t>Уровень 3 – максимальная оценка 10 баллов: представить материал в виде сравнительной таблицы (по отрядам), Представить разработанные самостоятельно тесты по теме «Моллюски» (не менее 20 вопросов с 4-5 вариантами). Подготовить и представить презентацию на одну из тем «Моллюски Мирового океана», «Моллюски фауны РБ» (по выбору)</w:t>
            </w:r>
          </w:p>
        </w:tc>
      </w:tr>
      <w:tr w:rsidR="00A32EA2" w:rsidRPr="00065AA3" w:rsidTr="00990E60">
        <w:tc>
          <w:tcPr>
            <w:tcW w:w="2269" w:type="dxa"/>
            <w:tcBorders>
              <w:top w:val="single" w:sz="4" w:space="0" w:color="auto"/>
              <w:left w:val="single" w:sz="4" w:space="0" w:color="auto"/>
              <w:bottom w:val="single" w:sz="4" w:space="0" w:color="auto"/>
              <w:right w:val="single" w:sz="4" w:space="0" w:color="auto"/>
            </w:tcBorders>
          </w:tcPr>
          <w:p w:rsidR="00A32EA2"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lastRenderedPageBreak/>
              <w:t xml:space="preserve">Раздел 6. Царство животные. </w:t>
            </w:r>
          </w:p>
          <w:p w:rsidR="00A32EA2" w:rsidRPr="00065AA3" w:rsidRDefault="00A32EA2" w:rsidP="00A32EA2">
            <w:pPr>
              <w:pStyle w:val="3"/>
              <w:rPr>
                <w:rFonts w:eastAsia="Calibri"/>
                <w:lang w:val="be-BY" w:bidi="en-US"/>
              </w:rPr>
            </w:pPr>
            <w:bookmarkStart w:id="84" w:name="_Toc20670303"/>
            <w:r>
              <w:rPr>
                <w:rFonts w:eastAsia="Calibri"/>
                <w:lang w:val="be-BY" w:bidi="en-US"/>
              </w:rPr>
              <w:t xml:space="preserve">Тема </w:t>
            </w:r>
            <w:r w:rsidRPr="00065AA3">
              <w:rPr>
                <w:rFonts w:eastAsia="Calibri"/>
                <w:lang w:val="be-BY" w:bidi="en-US"/>
              </w:rPr>
              <w:t>6.9.3 Многообразие  Млекопитающих.</w:t>
            </w:r>
            <w:bookmarkEnd w:id="84"/>
          </w:p>
        </w:tc>
        <w:tc>
          <w:tcPr>
            <w:tcW w:w="478" w:type="dxa"/>
            <w:gridSpan w:val="2"/>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jc w:val="left"/>
              <w:rPr>
                <w:rFonts w:eastAsia="Calibri" w:cs="Times New Roman"/>
                <w:szCs w:val="28"/>
                <w:lang w:val="be-BY" w:bidi="en-US"/>
              </w:rPr>
            </w:pPr>
          </w:p>
        </w:tc>
        <w:tc>
          <w:tcPr>
            <w:tcW w:w="656"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t>4</w:t>
            </w:r>
          </w:p>
        </w:tc>
        <w:tc>
          <w:tcPr>
            <w:tcW w:w="2268"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t xml:space="preserve">Краткая характеристика основных отрядов (Яйцекладущие, Сумчатые, Рукокрылые, Грызуны, Хищные, Ластоногие, Китообразные, Парнокопытные. Непарнокопытные, Хоботные, Приматы). Охарактеризовать основных представителей, описать среду их обитания и образ жизни, отметить редкие и исчезающие виды в пределах отряда, </w:t>
            </w:r>
            <w:r w:rsidRPr="00065AA3">
              <w:rPr>
                <w:rFonts w:eastAsia="Calibri" w:cs="Times New Roman"/>
                <w:szCs w:val="28"/>
                <w:lang w:val="be-BY" w:bidi="en-US"/>
              </w:rPr>
              <w:lastRenderedPageBreak/>
              <w:t>географию распространения. Отметить значение представителей каждого отряда для природы и жизни человека.</w:t>
            </w:r>
          </w:p>
        </w:tc>
        <w:tc>
          <w:tcPr>
            <w:tcW w:w="3969"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lastRenderedPageBreak/>
              <w:t>Уровень 1 – максимальная оценка 6 баллов: представить материал в виде таблицы, в которой будут представлены все перечисленные отряды и их представители. При устном собеседовании необходимо знать основные характеристики каждого отряда, перечислить основных представителей. Необходимо отметить хозяйственное значение отдельных представителей отрядов.</w:t>
            </w:r>
          </w:p>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t xml:space="preserve">Уровень 2 – максимальная оценка 8 баллов: представить материал в виде таблицы, в которой будут представлены все перечисленные отряды и их представители. При устном собеседовании необходимо знать основные характеристики каждого отряда, перечислить основных представителей. Необходимо </w:t>
            </w:r>
            <w:r w:rsidRPr="00065AA3">
              <w:rPr>
                <w:rFonts w:eastAsia="Calibri" w:cs="Times New Roman"/>
                <w:szCs w:val="28"/>
                <w:lang w:val="be-BY" w:bidi="en-US"/>
              </w:rPr>
              <w:lastRenderedPageBreak/>
              <w:t>отметить хозяйственное значение отдельных представителей отрядов. Представить мультимедийную презентацию по 1 из отрядов (на выбор).</w:t>
            </w:r>
          </w:p>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t xml:space="preserve">Уровень 3 – максимальная оценка 10 баллов: разработать и представить варианты тестов по каждому из отрядов млекопитающих. </w:t>
            </w:r>
          </w:p>
        </w:tc>
      </w:tr>
      <w:tr w:rsidR="00A32EA2" w:rsidRPr="00065AA3" w:rsidTr="00990E60">
        <w:tc>
          <w:tcPr>
            <w:tcW w:w="2269" w:type="dxa"/>
            <w:tcBorders>
              <w:top w:val="single" w:sz="4" w:space="0" w:color="auto"/>
              <w:left w:val="single" w:sz="4" w:space="0" w:color="auto"/>
              <w:bottom w:val="single" w:sz="4" w:space="0" w:color="auto"/>
              <w:right w:val="single" w:sz="4" w:space="0" w:color="auto"/>
            </w:tcBorders>
          </w:tcPr>
          <w:p w:rsidR="00A32EA2"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lastRenderedPageBreak/>
              <w:t xml:space="preserve">Раздел 7. Происхождение и развитие жизни. </w:t>
            </w:r>
          </w:p>
          <w:p w:rsidR="00A32EA2" w:rsidRPr="00065AA3" w:rsidRDefault="00A32EA2" w:rsidP="00A32EA2">
            <w:pPr>
              <w:pStyle w:val="3"/>
              <w:rPr>
                <w:rFonts w:eastAsia="Calibri"/>
                <w:lang w:val="be-BY" w:bidi="en-US"/>
              </w:rPr>
            </w:pPr>
            <w:bookmarkStart w:id="85" w:name="_Toc20670304"/>
            <w:r w:rsidRPr="00065AA3">
              <w:rPr>
                <w:rFonts w:eastAsia="Calibri"/>
                <w:lang w:val="be-BY" w:bidi="en-US"/>
              </w:rPr>
              <w:t>Тема 7.1 Происхождение и развитие жизни</w:t>
            </w:r>
            <w:bookmarkEnd w:id="85"/>
          </w:p>
          <w:p w:rsidR="00A32EA2" w:rsidRPr="00065AA3" w:rsidRDefault="00A32EA2" w:rsidP="00990E60">
            <w:pPr>
              <w:ind w:firstLine="0"/>
              <w:contextualSpacing/>
              <w:rPr>
                <w:rFonts w:eastAsia="Calibri" w:cs="Times New Roman"/>
                <w:szCs w:val="28"/>
                <w:lang w:val="be-BY" w:bidi="en-US"/>
              </w:rPr>
            </w:pPr>
          </w:p>
        </w:tc>
        <w:tc>
          <w:tcPr>
            <w:tcW w:w="478" w:type="dxa"/>
            <w:gridSpan w:val="2"/>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jc w:val="left"/>
              <w:rPr>
                <w:rFonts w:eastAsia="Calibri" w:cs="Times New Roman"/>
                <w:szCs w:val="28"/>
                <w:lang w:val="be-BY" w:bidi="en-US"/>
              </w:rPr>
            </w:pPr>
            <w:r w:rsidRPr="00065AA3">
              <w:rPr>
                <w:rFonts w:eastAsia="Calibri" w:cs="Times New Roman"/>
                <w:szCs w:val="28"/>
                <w:lang w:val="be-BY" w:bidi="en-US"/>
              </w:rPr>
              <w:t>2</w:t>
            </w:r>
          </w:p>
        </w:tc>
        <w:tc>
          <w:tcPr>
            <w:tcW w:w="656"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p>
        </w:tc>
        <w:tc>
          <w:tcPr>
            <w:tcW w:w="2268"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t>Основные направления, пути и движущие силы эволюции. Этапы эволюции жизни на Земле.  Результаты эволюции. Гипотезы возникновения жизни на Земле.</w:t>
            </w:r>
          </w:p>
          <w:p w:rsidR="00A32EA2" w:rsidRPr="00065AA3" w:rsidRDefault="00A32EA2" w:rsidP="00990E60">
            <w:pPr>
              <w:ind w:firstLine="0"/>
              <w:contextualSpacing/>
              <w:rPr>
                <w:rFonts w:eastAsia="Calibri" w:cs="Times New Roman"/>
                <w:szCs w:val="28"/>
                <w:lang w:val="be-BY" w:bidi="en-US"/>
              </w:rPr>
            </w:pPr>
          </w:p>
        </w:tc>
        <w:tc>
          <w:tcPr>
            <w:tcW w:w="3969"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t xml:space="preserve">Уровень 1 – максимальная оценка 6 баллов: написать краткий конспект по теме с отражением всех вопросов лекции. При устном собеседовании необходимо  изложить основные направления, пути и движущие формы эволюции. Необходимо знать все гипотезы возникновения жизни на Земле. </w:t>
            </w:r>
          </w:p>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t>Уровень 2 – максимальная оценка 8 баллов: написать развернутый конспект по теме с отражением всех вопросов лекции. При устном собеседовании необходимо углубленно изложить основные направления, пути и движущие формы эволюции. Необходимо знать все гипотезы возникновения жизни на Земле, привести примеры. Представить вопрос «этапы эволюции» в виде таблицы.</w:t>
            </w:r>
          </w:p>
          <w:p w:rsidR="00A32EA2" w:rsidRPr="00065AA3" w:rsidRDefault="00A32EA2" w:rsidP="00990E60">
            <w:pPr>
              <w:ind w:firstLine="0"/>
              <w:contextualSpacing/>
              <w:rPr>
                <w:rFonts w:eastAsia="Calibri" w:cs="Times New Roman"/>
                <w:szCs w:val="28"/>
                <w:lang w:val="be-BY" w:bidi="en-US"/>
              </w:rPr>
            </w:pPr>
            <w:r w:rsidRPr="00065AA3">
              <w:rPr>
                <w:rFonts w:eastAsia="Calibri" w:cs="Times New Roman"/>
                <w:szCs w:val="28"/>
                <w:lang w:val="be-BY" w:bidi="en-US"/>
              </w:rPr>
              <w:t xml:space="preserve">Уровень 3 – максимальная оценка 10 баллов: представить материал в виде сравнительных таблиц, объяснить понятие «синтетическая теория </w:t>
            </w:r>
            <w:r w:rsidRPr="00065AA3">
              <w:rPr>
                <w:rFonts w:eastAsia="Calibri" w:cs="Times New Roman"/>
                <w:szCs w:val="28"/>
                <w:lang w:val="be-BY" w:bidi="en-US"/>
              </w:rPr>
              <w:lastRenderedPageBreak/>
              <w:t>эволюции» и ее основные положения. Представить вопрос «этапы эволюции на Земле» в виде теста (несколько вариантов).</w:t>
            </w:r>
          </w:p>
        </w:tc>
      </w:tr>
      <w:tr w:rsidR="00A32EA2" w:rsidRPr="00065AA3" w:rsidTr="00990E60">
        <w:tc>
          <w:tcPr>
            <w:tcW w:w="2269"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tabs>
                <w:tab w:val="left" w:pos="318"/>
              </w:tabs>
              <w:ind w:firstLine="0"/>
              <w:contextualSpacing/>
              <w:jc w:val="left"/>
              <w:rPr>
                <w:rFonts w:eastAsia="Calibri" w:cs="Times New Roman"/>
                <w:b/>
                <w:szCs w:val="28"/>
                <w:lang w:val="be-BY" w:bidi="en-US"/>
              </w:rPr>
            </w:pPr>
            <w:r w:rsidRPr="00065AA3">
              <w:rPr>
                <w:rFonts w:eastAsia="Calibri" w:cs="Times New Roman"/>
                <w:b/>
                <w:bCs/>
                <w:iCs/>
                <w:snapToGrid w:val="0"/>
                <w:szCs w:val="28"/>
                <w:lang w:val="be-BY" w:bidi="en-US"/>
              </w:rPr>
              <w:lastRenderedPageBreak/>
              <w:t xml:space="preserve">Итого за </w:t>
            </w:r>
            <w:r w:rsidRPr="00065AA3">
              <w:rPr>
                <w:rFonts w:eastAsia="Calibri" w:cs="Times New Roman"/>
                <w:b/>
                <w:bCs/>
                <w:iCs/>
                <w:snapToGrid w:val="0"/>
                <w:szCs w:val="28"/>
                <w:lang w:val="en-US" w:bidi="en-US"/>
              </w:rPr>
              <w:t>II</w:t>
            </w:r>
            <w:r w:rsidRPr="00065AA3">
              <w:rPr>
                <w:rFonts w:eastAsia="Calibri" w:cs="Times New Roman"/>
                <w:b/>
                <w:bCs/>
                <w:iCs/>
                <w:snapToGrid w:val="0"/>
                <w:szCs w:val="28"/>
                <w:lang w:val="be-BY" w:bidi="en-US"/>
              </w:rPr>
              <w:t xml:space="preserve"> семестр</w:t>
            </w:r>
          </w:p>
        </w:tc>
        <w:tc>
          <w:tcPr>
            <w:tcW w:w="478" w:type="dxa"/>
            <w:gridSpan w:val="2"/>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jc w:val="center"/>
              <w:rPr>
                <w:rFonts w:eastAsia="Calibri" w:cs="Times New Roman"/>
                <w:b/>
                <w:szCs w:val="28"/>
                <w:lang w:val="be-BY" w:bidi="en-US"/>
              </w:rPr>
            </w:pPr>
            <w:r w:rsidRPr="00065AA3">
              <w:rPr>
                <w:rFonts w:eastAsia="Calibri" w:cs="Times New Roman"/>
                <w:b/>
                <w:szCs w:val="28"/>
                <w:lang w:val="be-BY" w:bidi="en-US"/>
              </w:rPr>
              <w:t>4</w:t>
            </w:r>
          </w:p>
        </w:tc>
        <w:tc>
          <w:tcPr>
            <w:tcW w:w="656"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jc w:val="center"/>
              <w:rPr>
                <w:rFonts w:eastAsia="Calibri" w:cs="Times New Roman"/>
                <w:b/>
                <w:szCs w:val="28"/>
                <w:lang w:val="be-BY" w:bidi="en-US"/>
              </w:rPr>
            </w:pPr>
            <w:r w:rsidRPr="00065AA3">
              <w:rPr>
                <w:rFonts w:eastAsia="Calibri" w:cs="Times New Roman"/>
                <w:b/>
                <w:szCs w:val="28"/>
                <w:lang w:val="be-BY" w:bidi="en-US"/>
              </w:rPr>
              <w:t>4</w:t>
            </w:r>
          </w:p>
        </w:tc>
        <w:tc>
          <w:tcPr>
            <w:tcW w:w="2268"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p>
        </w:tc>
        <w:tc>
          <w:tcPr>
            <w:tcW w:w="3969"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p>
        </w:tc>
      </w:tr>
      <w:tr w:rsidR="00A32EA2" w:rsidRPr="00065AA3" w:rsidTr="00990E60">
        <w:tc>
          <w:tcPr>
            <w:tcW w:w="2269"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tabs>
                <w:tab w:val="left" w:pos="318"/>
              </w:tabs>
              <w:ind w:firstLine="0"/>
              <w:contextualSpacing/>
              <w:jc w:val="left"/>
              <w:rPr>
                <w:rFonts w:eastAsia="Calibri" w:cs="Times New Roman"/>
                <w:b/>
                <w:szCs w:val="28"/>
                <w:lang w:bidi="en-US"/>
              </w:rPr>
            </w:pPr>
            <w:r w:rsidRPr="00065AA3">
              <w:rPr>
                <w:rFonts w:eastAsia="Calibri" w:cs="Times New Roman"/>
                <w:b/>
                <w:szCs w:val="28"/>
                <w:lang w:val="be-BY" w:bidi="en-US"/>
              </w:rPr>
              <w:t xml:space="preserve">Итого </w:t>
            </w:r>
            <w:r w:rsidRPr="00065AA3">
              <w:rPr>
                <w:rFonts w:eastAsia="Calibri" w:cs="Times New Roman"/>
                <w:b/>
                <w:snapToGrid w:val="0"/>
                <w:szCs w:val="28"/>
                <w:lang w:bidi="en-US"/>
              </w:rPr>
              <w:t>за год</w:t>
            </w:r>
          </w:p>
        </w:tc>
        <w:tc>
          <w:tcPr>
            <w:tcW w:w="478" w:type="dxa"/>
            <w:gridSpan w:val="2"/>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jc w:val="center"/>
              <w:rPr>
                <w:rFonts w:eastAsia="Calibri" w:cs="Times New Roman"/>
                <w:b/>
                <w:szCs w:val="28"/>
                <w:lang w:val="be-BY" w:bidi="en-US"/>
              </w:rPr>
            </w:pPr>
            <w:r w:rsidRPr="00065AA3">
              <w:rPr>
                <w:rFonts w:eastAsia="Calibri" w:cs="Times New Roman"/>
                <w:b/>
                <w:szCs w:val="28"/>
                <w:lang w:val="be-BY" w:bidi="en-US"/>
              </w:rPr>
              <w:t>8</w:t>
            </w:r>
          </w:p>
        </w:tc>
        <w:tc>
          <w:tcPr>
            <w:tcW w:w="656"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jc w:val="center"/>
              <w:rPr>
                <w:rFonts w:eastAsia="Calibri" w:cs="Times New Roman"/>
                <w:b/>
                <w:szCs w:val="28"/>
                <w:lang w:val="be-BY" w:bidi="en-US"/>
              </w:rPr>
            </w:pPr>
            <w:r w:rsidRPr="00065AA3">
              <w:rPr>
                <w:rFonts w:eastAsia="Calibri" w:cs="Times New Roman"/>
                <w:b/>
                <w:szCs w:val="28"/>
                <w:lang w:val="be-BY" w:bidi="en-US"/>
              </w:rPr>
              <w:t>8</w:t>
            </w:r>
          </w:p>
        </w:tc>
        <w:tc>
          <w:tcPr>
            <w:tcW w:w="2268"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p>
        </w:tc>
        <w:tc>
          <w:tcPr>
            <w:tcW w:w="3969" w:type="dxa"/>
            <w:tcBorders>
              <w:top w:val="single" w:sz="4" w:space="0" w:color="auto"/>
              <w:left w:val="single" w:sz="4" w:space="0" w:color="auto"/>
              <w:bottom w:val="single" w:sz="4" w:space="0" w:color="auto"/>
              <w:right w:val="single" w:sz="4" w:space="0" w:color="auto"/>
            </w:tcBorders>
          </w:tcPr>
          <w:p w:rsidR="00A32EA2" w:rsidRPr="00065AA3" w:rsidRDefault="00A32EA2" w:rsidP="00990E60">
            <w:pPr>
              <w:ind w:firstLine="0"/>
              <w:contextualSpacing/>
              <w:rPr>
                <w:rFonts w:eastAsia="Calibri" w:cs="Times New Roman"/>
                <w:szCs w:val="28"/>
                <w:lang w:val="be-BY" w:bidi="en-US"/>
              </w:rPr>
            </w:pPr>
          </w:p>
        </w:tc>
      </w:tr>
    </w:tbl>
    <w:p w:rsidR="00065AA3" w:rsidRPr="001A2FD5" w:rsidRDefault="00065AA3" w:rsidP="001A2FD5">
      <w:pPr>
        <w:rPr>
          <w:rFonts w:eastAsia="Calibri" w:cs="Times New Roman"/>
          <w:snapToGrid w:val="0"/>
          <w:szCs w:val="28"/>
          <w:lang w:bidi="en-US"/>
        </w:rPr>
      </w:pPr>
    </w:p>
    <w:p w:rsidR="00D269CA" w:rsidRPr="005913EC" w:rsidRDefault="00D269CA" w:rsidP="005A35AA">
      <w:pPr>
        <w:pStyle w:val="2"/>
        <w:numPr>
          <w:ilvl w:val="0"/>
          <w:numId w:val="41"/>
        </w:numPr>
      </w:pPr>
      <w:bookmarkStart w:id="86" w:name="_Toc20670305"/>
      <w:r w:rsidRPr="005913EC">
        <w:t>Материалы к практическим занятиям по курсу «Естествознание: землеведение и краеведение».</w:t>
      </w:r>
      <w:bookmarkEnd w:id="86"/>
    </w:p>
    <w:p w:rsidR="005913EC" w:rsidRDefault="005913EC" w:rsidP="001A2FD5">
      <w:pPr>
        <w:pStyle w:val="2"/>
        <w:rPr>
          <w:lang w:val="be-BY"/>
        </w:rPr>
      </w:pPr>
      <w:bookmarkStart w:id="87" w:name="_Toc20670306"/>
      <w:r>
        <w:rPr>
          <w:lang w:val="be-BY"/>
        </w:rPr>
        <w:t>1 семестр</w:t>
      </w:r>
      <w:bookmarkEnd w:id="87"/>
    </w:p>
    <w:p w:rsidR="00D269CA" w:rsidRDefault="00FA6491" w:rsidP="005913EC">
      <w:pPr>
        <w:pStyle w:val="3"/>
        <w:rPr>
          <w:lang w:val="be-BY"/>
        </w:rPr>
      </w:pPr>
      <w:bookmarkStart w:id="88" w:name="_Toc20670307"/>
      <w:r w:rsidRPr="00FA6491">
        <w:rPr>
          <w:lang w:val="be-BY"/>
        </w:rPr>
        <w:t>Практическое занятие № 1. Понятие о небесной сфере.</w:t>
      </w:r>
      <w:bookmarkEnd w:id="88"/>
    </w:p>
    <w:p w:rsidR="0030708C" w:rsidRDefault="009D7B29" w:rsidP="0030708C">
      <w:pPr>
        <w:rPr>
          <w:lang w:val="be-BY"/>
        </w:rPr>
      </w:pPr>
      <w:r w:rsidRPr="0030708C">
        <w:rPr>
          <w:b/>
          <w:lang w:val="be-BY"/>
        </w:rPr>
        <w:t>Цель</w:t>
      </w:r>
      <w:r w:rsidR="0030708C">
        <w:rPr>
          <w:b/>
          <w:lang w:val="be-BY"/>
        </w:rPr>
        <w:t xml:space="preserve"> заняти</w:t>
      </w:r>
      <w:r w:rsidR="0030708C" w:rsidRPr="0030708C">
        <w:rPr>
          <w:b/>
          <w:lang w:val="be-BY"/>
        </w:rPr>
        <w:t>я</w:t>
      </w:r>
      <w:r w:rsidRPr="0030708C">
        <w:rPr>
          <w:b/>
          <w:lang w:val="be-BY"/>
        </w:rPr>
        <w:t>:</w:t>
      </w:r>
    </w:p>
    <w:p w:rsidR="0030708C" w:rsidRPr="0030708C" w:rsidRDefault="0030708C" w:rsidP="0030708C">
      <w:pPr>
        <w:rPr>
          <w:lang w:val="be-BY"/>
        </w:rPr>
      </w:pPr>
      <w:r w:rsidRPr="0030708C">
        <w:rPr>
          <w:lang w:val="be-BY"/>
        </w:rPr>
        <w:t>1) систематизировать и закрепить знания студентов по теме «Представления о Вселенной и Метагалактике</w:t>
      </w:r>
      <w:r>
        <w:rPr>
          <w:lang w:val="be-BY"/>
        </w:rPr>
        <w:t xml:space="preserve">. </w:t>
      </w:r>
      <w:r w:rsidRPr="0030708C">
        <w:rPr>
          <w:lang w:val="be-BY"/>
        </w:rPr>
        <w:t>Солнечная система</w:t>
      </w:r>
      <w:r>
        <w:rPr>
          <w:lang w:val="be-BY"/>
        </w:rPr>
        <w:t>»;</w:t>
      </w:r>
    </w:p>
    <w:p w:rsidR="0030708C" w:rsidRPr="0030708C" w:rsidRDefault="0030708C" w:rsidP="0030708C">
      <w:pPr>
        <w:rPr>
          <w:lang w:val="be-BY"/>
        </w:rPr>
      </w:pPr>
      <w:r w:rsidRPr="0030708C">
        <w:rPr>
          <w:lang w:val="be-BY"/>
        </w:rPr>
        <w:t xml:space="preserve">2) дать общие представления о </w:t>
      </w:r>
      <w:r>
        <w:rPr>
          <w:lang w:val="be-BY"/>
        </w:rPr>
        <w:t>небесной сфере</w:t>
      </w:r>
      <w:r w:rsidR="0009638E">
        <w:rPr>
          <w:lang w:val="be-BY"/>
        </w:rPr>
        <w:t xml:space="preserve">, познакомить с </w:t>
      </w:r>
      <w:r w:rsidR="0009638E" w:rsidRPr="0009638E">
        <w:rPr>
          <w:lang w:val="be-BY"/>
        </w:rPr>
        <w:t>местоположением г</w:t>
      </w:r>
      <w:r w:rsidR="0009638E">
        <w:rPr>
          <w:lang w:val="be-BY"/>
        </w:rPr>
        <w:t>лавных линий, точек, плоскостей</w:t>
      </w:r>
      <w:r w:rsidRPr="0030708C">
        <w:rPr>
          <w:lang w:val="be-BY"/>
        </w:rPr>
        <w:t>;</w:t>
      </w:r>
    </w:p>
    <w:p w:rsidR="0030708C" w:rsidRDefault="0030708C" w:rsidP="0030708C">
      <w:pPr>
        <w:rPr>
          <w:lang w:val="be-BY"/>
        </w:rPr>
      </w:pPr>
      <w:r w:rsidRPr="0030708C">
        <w:rPr>
          <w:lang w:val="be-BY"/>
        </w:rPr>
        <w:t>3) ознакомить с лит</w:t>
      </w:r>
      <w:r>
        <w:rPr>
          <w:lang w:val="be-BY"/>
        </w:rPr>
        <w:t>ературой по общему землеведению.</w:t>
      </w:r>
    </w:p>
    <w:p w:rsidR="0030708C" w:rsidRDefault="0030708C" w:rsidP="0030708C">
      <w:pPr>
        <w:rPr>
          <w:b/>
          <w:lang w:val="be-BY"/>
        </w:rPr>
      </w:pPr>
    </w:p>
    <w:p w:rsidR="0030708C" w:rsidRDefault="0030708C" w:rsidP="0030708C">
      <w:pPr>
        <w:rPr>
          <w:lang w:val="be-BY"/>
        </w:rPr>
      </w:pPr>
      <w:r w:rsidRPr="0030708C">
        <w:rPr>
          <w:b/>
          <w:lang w:val="be-BY"/>
        </w:rPr>
        <w:t>Материалы и оборудование:</w:t>
      </w:r>
      <w:r w:rsidRPr="0030708C">
        <w:rPr>
          <w:lang w:val="be-BY"/>
        </w:rPr>
        <w:t xml:space="preserve"> «Рабочая тетрадь» (контурная карта мира), физическая карта мира (масштаб 1: 20 000 000), географические атласы.</w:t>
      </w:r>
    </w:p>
    <w:p w:rsidR="0030708C" w:rsidRDefault="0030708C" w:rsidP="0030708C">
      <w:pPr>
        <w:rPr>
          <w:lang w:val="be-BY"/>
        </w:rPr>
      </w:pPr>
    </w:p>
    <w:p w:rsidR="0030708C" w:rsidRPr="0030708C" w:rsidRDefault="0030708C" w:rsidP="0030708C">
      <w:pPr>
        <w:rPr>
          <w:b/>
          <w:lang w:val="be-BY"/>
        </w:rPr>
      </w:pPr>
      <w:r w:rsidRPr="0030708C">
        <w:rPr>
          <w:b/>
          <w:lang w:val="be-BY"/>
        </w:rPr>
        <w:t xml:space="preserve">Вопросы: </w:t>
      </w:r>
    </w:p>
    <w:p w:rsidR="00FA6491" w:rsidRPr="00FA6491" w:rsidRDefault="00FA6491" w:rsidP="00FA6491">
      <w:pPr>
        <w:rPr>
          <w:i/>
          <w:lang w:val="be-BY"/>
        </w:rPr>
      </w:pPr>
      <w:r>
        <w:rPr>
          <w:i/>
          <w:lang w:val="be-BY"/>
        </w:rPr>
        <w:t>1</w:t>
      </w:r>
      <w:r w:rsidRPr="00FA6491">
        <w:rPr>
          <w:i/>
          <w:lang w:val="be-BY"/>
        </w:rPr>
        <w:t>.</w:t>
      </w:r>
      <w:r w:rsidRPr="00FA6491">
        <w:rPr>
          <w:i/>
          <w:lang w:val="be-BY"/>
        </w:rPr>
        <w:tab/>
        <w:t>Влияние тел Солнечной системы на оболочку Земли: приливы и отливы.</w:t>
      </w:r>
    </w:p>
    <w:p w:rsidR="00FA6491" w:rsidRDefault="00FA6491" w:rsidP="00FA6491">
      <w:pPr>
        <w:rPr>
          <w:i/>
          <w:lang w:val="be-BY"/>
        </w:rPr>
      </w:pPr>
      <w:r>
        <w:rPr>
          <w:i/>
          <w:lang w:val="be-BY"/>
        </w:rPr>
        <w:t>2</w:t>
      </w:r>
      <w:r w:rsidRPr="00FA6491">
        <w:rPr>
          <w:i/>
          <w:lang w:val="be-BY"/>
        </w:rPr>
        <w:t>.</w:t>
      </w:r>
      <w:r w:rsidRPr="00FA6491">
        <w:rPr>
          <w:i/>
          <w:lang w:val="be-BY"/>
        </w:rPr>
        <w:tab/>
        <w:t>Точки и линии небесной сферы.</w:t>
      </w:r>
    </w:p>
    <w:p w:rsidR="00FA6491" w:rsidRDefault="00FA6491" w:rsidP="00FA6491">
      <w:pPr>
        <w:rPr>
          <w:i/>
          <w:lang w:val="be-BY"/>
        </w:rPr>
      </w:pPr>
    </w:p>
    <w:p w:rsidR="0030708C" w:rsidRPr="0030708C" w:rsidRDefault="0030708C" w:rsidP="0030708C">
      <w:pPr>
        <w:rPr>
          <w:b/>
          <w:lang w:val="be-BY"/>
        </w:rPr>
      </w:pPr>
      <w:r w:rsidRPr="0030708C">
        <w:rPr>
          <w:b/>
          <w:lang w:val="be-BY"/>
        </w:rPr>
        <w:t>Литература:</w:t>
      </w:r>
    </w:p>
    <w:p w:rsidR="0060279D" w:rsidRPr="0060279D" w:rsidRDefault="0060279D" w:rsidP="005A35AA">
      <w:pPr>
        <w:pStyle w:val="a5"/>
        <w:numPr>
          <w:ilvl w:val="0"/>
          <w:numId w:val="43"/>
        </w:numPr>
        <w:tabs>
          <w:tab w:val="left" w:pos="1276"/>
        </w:tabs>
        <w:ind w:left="0" w:firstLine="709"/>
        <w:rPr>
          <w:lang w:val="be-BY"/>
        </w:rPr>
      </w:pPr>
      <w:r w:rsidRPr="0060279D">
        <w:rPr>
          <w:lang w:val="be-BY"/>
        </w:rPr>
        <w:t>Астрономия : курс лекций / сост. Л. В. Дорошина. – Мозырь : Мозыр. гос. пед. ун-т, 2010. – 182 с.</w:t>
      </w:r>
    </w:p>
    <w:p w:rsidR="0060279D" w:rsidRPr="0060279D" w:rsidRDefault="0060279D" w:rsidP="005A35AA">
      <w:pPr>
        <w:pStyle w:val="a5"/>
        <w:numPr>
          <w:ilvl w:val="0"/>
          <w:numId w:val="43"/>
        </w:numPr>
        <w:tabs>
          <w:tab w:val="left" w:pos="1276"/>
        </w:tabs>
        <w:ind w:left="0" w:firstLine="709"/>
        <w:rPr>
          <w:lang w:val="be-BY"/>
        </w:rPr>
      </w:pPr>
      <w:r w:rsidRPr="0060279D">
        <w:rPr>
          <w:lang w:val="be-BY"/>
        </w:rPr>
        <w:t>Гледко</w:t>
      </w:r>
      <w:r>
        <w:rPr>
          <w:lang w:val="be-BY"/>
        </w:rPr>
        <w:t>,</w:t>
      </w:r>
      <w:r w:rsidRPr="0060279D">
        <w:rPr>
          <w:lang w:val="be-BY"/>
        </w:rPr>
        <w:t xml:space="preserve"> Ю.А. Курс лекций по общему землеведению/ Ю.А. Гледко, М.В. Кухарчик. – Мн., 2008. – 205 с.</w:t>
      </w:r>
    </w:p>
    <w:p w:rsidR="0060279D" w:rsidRPr="0060279D" w:rsidRDefault="0060279D" w:rsidP="005A35AA">
      <w:pPr>
        <w:pStyle w:val="a5"/>
        <w:numPr>
          <w:ilvl w:val="0"/>
          <w:numId w:val="43"/>
        </w:numPr>
        <w:tabs>
          <w:tab w:val="left" w:pos="1276"/>
        </w:tabs>
        <w:ind w:left="0" w:firstLine="709"/>
        <w:rPr>
          <w:lang w:val="be-BY"/>
        </w:rPr>
      </w:pPr>
      <w:r w:rsidRPr="0060279D">
        <w:rPr>
          <w:lang w:val="be-BY"/>
        </w:rPr>
        <w:t>Гледко</w:t>
      </w:r>
      <w:r>
        <w:rPr>
          <w:lang w:val="be-BY"/>
        </w:rPr>
        <w:t>,</w:t>
      </w:r>
      <w:r w:rsidRPr="0060279D">
        <w:rPr>
          <w:lang w:val="be-BY"/>
        </w:rPr>
        <w:t xml:space="preserve"> Ю.А. Практикум по общему землеведению/ Ю.А. Гледко, Е.В. Матюшевская. – Мн., 2006. – 96 с.</w:t>
      </w:r>
    </w:p>
    <w:p w:rsidR="0060279D" w:rsidRPr="0060279D" w:rsidRDefault="0060279D" w:rsidP="005A35AA">
      <w:pPr>
        <w:pStyle w:val="a5"/>
        <w:numPr>
          <w:ilvl w:val="0"/>
          <w:numId w:val="43"/>
        </w:numPr>
        <w:tabs>
          <w:tab w:val="left" w:pos="1276"/>
        </w:tabs>
        <w:ind w:left="0" w:firstLine="709"/>
        <w:rPr>
          <w:lang w:val="be-BY"/>
        </w:rPr>
      </w:pPr>
      <w:r w:rsidRPr="0060279D">
        <w:rPr>
          <w:lang w:val="be-BY"/>
        </w:rPr>
        <w:t>Гледко, Ю.А. Общее землеведение: Учебное пособие / Ю.А. Гледко. – Минск.: Вышэйшая школа, 2015. - 320 с.</w:t>
      </w:r>
    </w:p>
    <w:p w:rsidR="0060279D" w:rsidRPr="0060279D" w:rsidRDefault="0060279D" w:rsidP="005A35AA">
      <w:pPr>
        <w:pStyle w:val="a5"/>
        <w:numPr>
          <w:ilvl w:val="0"/>
          <w:numId w:val="43"/>
        </w:numPr>
        <w:tabs>
          <w:tab w:val="left" w:pos="1276"/>
        </w:tabs>
        <w:ind w:left="0" w:firstLine="709"/>
        <w:rPr>
          <w:lang w:val="be-BY"/>
        </w:rPr>
      </w:pPr>
      <w:r w:rsidRPr="0060279D">
        <w:rPr>
          <w:lang w:val="be-BY"/>
        </w:rPr>
        <w:t xml:space="preserve">Любушкина, С. Г. Естествознание. Землеведение и краеведение : учеб. пособие для студентов вузов, обучающихся по специальности 03 12 00 </w:t>
      </w:r>
      <w:r w:rsidRPr="0060279D">
        <w:rPr>
          <w:lang w:val="be-BY"/>
        </w:rPr>
        <w:lastRenderedPageBreak/>
        <w:t>«Педагогика и методика начального образования» /  С. Г. Любушкина, К. В. Пашканг. – М. : ВЛАДОС, 2002. – 456 с.</w:t>
      </w:r>
    </w:p>
    <w:p w:rsidR="0060279D" w:rsidRPr="0060279D" w:rsidRDefault="0060279D" w:rsidP="005A35AA">
      <w:pPr>
        <w:pStyle w:val="a5"/>
        <w:numPr>
          <w:ilvl w:val="0"/>
          <w:numId w:val="43"/>
        </w:numPr>
        <w:tabs>
          <w:tab w:val="left" w:pos="1276"/>
        </w:tabs>
        <w:ind w:left="0" w:firstLine="709"/>
        <w:rPr>
          <w:lang w:val="be-BY"/>
        </w:rPr>
      </w:pPr>
      <w:r w:rsidRPr="0060279D">
        <w:rPr>
          <w:lang w:val="be-BY"/>
        </w:rPr>
        <w:t>Савцова</w:t>
      </w:r>
      <w:r>
        <w:rPr>
          <w:lang w:val="be-BY"/>
        </w:rPr>
        <w:t>,</w:t>
      </w:r>
      <w:r w:rsidRPr="0060279D">
        <w:rPr>
          <w:lang w:val="be-BY"/>
        </w:rPr>
        <w:t xml:space="preserve"> Т. М. Общее землеведение/ Т.М. Савцова – М., 2003. – 416с.</w:t>
      </w:r>
    </w:p>
    <w:p w:rsidR="0060279D" w:rsidRPr="0060279D" w:rsidRDefault="0060279D" w:rsidP="005A35AA">
      <w:pPr>
        <w:pStyle w:val="a5"/>
        <w:numPr>
          <w:ilvl w:val="0"/>
          <w:numId w:val="43"/>
        </w:numPr>
        <w:tabs>
          <w:tab w:val="left" w:pos="1276"/>
        </w:tabs>
        <w:ind w:left="0" w:firstLine="709"/>
        <w:rPr>
          <w:lang w:val="be-BY"/>
        </w:rPr>
      </w:pPr>
      <w:r w:rsidRPr="0060279D">
        <w:rPr>
          <w:lang w:val="be-BY"/>
        </w:rPr>
        <w:t>Селиверстов</w:t>
      </w:r>
      <w:r>
        <w:rPr>
          <w:lang w:val="be-BY"/>
        </w:rPr>
        <w:t>,</w:t>
      </w:r>
      <w:r w:rsidRPr="0060279D">
        <w:rPr>
          <w:lang w:val="be-BY"/>
        </w:rPr>
        <w:t xml:space="preserve"> Ю. П. Землеведение/ Ю.П. Селиверстов, А.А. Бобков. – М., 2004. – 512 с.</w:t>
      </w:r>
    </w:p>
    <w:p w:rsidR="0060279D" w:rsidRPr="0060279D" w:rsidRDefault="0060279D" w:rsidP="005A35AA">
      <w:pPr>
        <w:pStyle w:val="a5"/>
        <w:numPr>
          <w:ilvl w:val="0"/>
          <w:numId w:val="43"/>
        </w:numPr>
        <w:tabs>
          <w:tab w:val="left" w:pos="1276"/>
        </w:tabs>
        <w:ind w:left="0" w:firstLine="709"/>
        <w:rPr>
          <w:lang w:val="be-BY"/>
        </w:rPr>
      </w:pPr>
      <w:r w:rsidRPr="0060279D">
        <w:rPr>
          <w:lang w:val="be-BY"/>
        </w:rPr>
        <w:t>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Пацыкайлик // Репозиторий БГПУ. – Режим доступа: https://elib.bspu.by/handle/doc/16342. – Дата доступа: 28.01.2019.</w:t>
      </w:r>
    </w:p>
    <w:p w:rsidR="0060279D" w:rsidRDefault="0060279D" w:rsidP="00FA6491">
      <w:pPr>
        <w:rPr>
          <w:b/>
          <w:lang w:val="be-BY"/>
        </w:rPr>
      </w:pPr>
    </w:p>
    <w:p w:rsidR="00FA6491" w:rsidRPr="00FA6491" w:rsidRDefault="00FA6491" w:rsidP="00FA6491">
      <w:pPr>
        <w:rPr>
          <w:b/>
          <w:lang w:val="be-BY"/>
        </w:rPr>
      </w:pPr>
      <w:r w:rsidRPr="00FA6491">
        <w:rPr>
          <w:b/>
          <w:lang w:val="be-BY"/>
        </w:rPr>
        <w:t>1.</w:t>
      </w:r>
      <w:r w:rsidRPr="00FA6491">
        <w:rPr>
          <w:b/>
          <w:lang w:val="be-BY"/>
        </w:rPr>
        <w:tab/>
        <w:t>Влияние тел Солнечной системы на оболочку Земли: приливы и отливы.</w:t>
      </w:r>
    </w:p>
    <w:p w:rsidR="00FA6491" w:rsidRPr="00FA6491" w:rsidRDefault="00FA6491" w:rsidP="00FA6491">
      <w:pPr>
        <w:rPr>
          <w:lang w:val="be-BY"/>
        </w:rPr>
      </w:pPr>
      <w:r w:rsidRPr="00FA6491">
        <w:rPr>
          <w:lang w:val="be-BY"/>
        </w:rPr>
        <w:t>Самым близким к Земле космическим телом является Луна — единственный естественный спутник нашей планеты. Обращаясь вокруг Земли навстречу суточному вращению звезд, Луна совершает полный оборот за 27 суток 7 ч 43 мин (сидерический месяц). Вид Луны (фаза) постоянно меняется. Это обусловлено двумя причинами: 1) Луна — холодное тело, которое светит отраженным солнечным светом; 2) вследствие ее движения вокруг Земли взаимное положение в пространстве Земли, Луны и Солнца все время изменяется. Промежуток времени между двумя одинаковыми фазами Луны называется синодическим месяцем. Он длиннее сидерического (29 суток 12 ч 44 мин). Видимое движение Луны по небесной сфере происходит под углом 5° к плоскости земной орбиты. Точки пересечения орбит Земли и Луны называются лунными узлами. Если новолуние совпадает с лунным узлом, то Луна, Земля и Солнце находятся на одной прямой и наблюдается затмение Солнца. Затмение Луны бывает в полнолуние, совпадающее с лунным узлом.</w:t>
      </w:r>
    </w:p>
    <w:p w:rsidR="00FA6491" w:rsidRPr="00FA6491" w:rsidRDefault="00FA6491" w:rsidP="00FA6491">
      <w:pPr>
        <w:rPr>
          <w:lang w:val="be-BY"/>
        </w:rPr>
      </w:pPr>
      <w:r w:rsidRPr="00FA6491">
        <w:rPr>
          <w:lang w:val="be-BY"/>
        </w:rPr>
        <w:t>Масса Луны в 81 раз меньше массы Земли, а сила притяжения на ней в 6 раз меньше, чем на Земле. Обладая малой силой притяжения, Луна не смогла удержать около себя атмосферу. Нет на Луне и воды. Из-за отсутствия атмосферы температура наружного слоя Луны подвержена большим колебаниям: от +130 °С на дневной стороне до -150 ° на ночной. Характерная форма лунного рельефа — кратеры, образованные от падения метеоритов, которые с огромной скоростью в безвоздушной среде ударяются о лунную поверхность.</w:t>
      </w:r>
    </w:p>
    <w:p w:rsidR="00FA6491" w:rsidRDefault="00FA6491" w:rsidP="00FA6491">
      <w:pPr>
        <w:rPr>
          <w:lang w:val="be-BY"/>
        </w:rPr>
      </w:pPr>
      <w:r w:rsidRPr="00FA6491">
        <w:rPr>
          <w:lang w:val="be-BY"/>
        </w:rPr>
        <w:t xml:space="preserve">Система Земля—Луна имеет общий центр тяжести, расположенный в Земле на расстоянии 0,73 земного радиуса. В этом центре сила притяжения и центробежная сила равны между собой. Во всех других точках на поверхности Земли они не равны и их взаимодействие ведет к образованию приливов и отливов. Приливную волну образует также взаимодействие Земли с Солнцем, однако Солнце расположено в 390 раз дальше от Земли, чем Луна. Поэтому приливообразующая сила Солнца в 2,2 раза меньше </w:t>
      </w:r>
      <w:r w:rsidRPr="00FA6491">
        <w:rPr>
          <w:lang w:val="be-BY"/>
        </w:rPr>
        <w:lastRenderedPageBreak/>
        <w:t>приливообразующей силы Луны. Лунные и солнечные приливообразующие силы могут складываться или вычитаться в зависимости от взаиморасположения Солнца, Земли и Луны. Так как приливная волна двигается навстречу вращению Земли, то она замедляет суточное вращение Земли примерно на 24 с за 1 млн лет. Снижение скорости вращения Земли со временем отражается на ее фигуре — уменьшается сжатие, что вызывает значительную деформацию земной коры.</w:t>
      </w:r>
    </w:p>
    <w:p w:rsidR="00FA6491" w:rsidRDefault="00FA6491" w:rsidP="00FA6491">
      <w:pPr>
        <w:rPr>
          <w:lang w:val="be-BY"/>
        </w:rPr>
      </w:pPr>
    </w:p>
    <w:p w:rsidR="00FA6491" w:rsidRPr="00FA6491" w:rsidRDefault="00FA6491" w:rsidP="005A35AA">
      <w:pPr>
        <w:pStyle w:val="a5"/>
        <w:numPr>
          <w:ilvl w:val="0"/>
          <w:numId w:val="40"/>
        </w:numPr>
        <w:rPr>
          <w:b/>
          <w:lang w:val="be-BY"/>
        </w:rPr>
      </w:pPr>
      <w:r w:rsidRPr="00FA6491">
        <w:rPr>
          <w:b/>
          <w:lang w:val="be-BY"/>
        </w:rPr>
        <w:t>Точки и линии небесной сферы.</w:t>
      </w:r>
    </w:p>
    <w:p w:rsidR="00FA6491" w:rsidRPr="00FA6491" w:rsidRDefault="00FA6491" w:rsidP="00FA6491">
      <w:pPr>
        <w:rPr>
          <w:lang w:val="be-BY"/>
        </w:rPr>
      </w:pPr>
      <w:r w:rsidRPr="00FA6491">
        <w:rPr>
          <w:b/>
          <w:lang w:val="be-BY"/>
        </w:rPr>
        <w:t>Небесная сфера</w:t>
      </w:r>
      <w:r w:rsidRPr="00FA6491">
        <w:rPr>
          <w:lang w:val="be-BY"/>
        </w:rPr>
        <w:t xml:space="preserve"> – это воображаемая сфера произвольного радиуса, в центре которой помещается наблюдатель (О), на которую проецируются видимые наблюдателем небесные светила. Модель небесной сферы – купол планетария. Если из центра небесной сферы провести вертикальную линию, то та , которая находится в видимой части небесной сферы называется зенитом Z, а диаметрально  противоположная  - надиром Z1. Зенит есть наивысшая точка над головой наблюдателя. Плоскость, перпендикулярная к отвесной линии, называется горизонтальной плоскостью. Плоскость, перпендикулярная к отвесной линии ZZ1, проведенная через центр небесной сферы, пересекает ее по большому кругу – истинному (математическому, астрономическому) горизонту (точки пересечения плоскости с небесным экватором обозначьте SWNE).</w:t>
      </w:r>
    </w:p>
    <w:p w:rsidR="00FA6491" w:rsidRPr="00FA6491" w:rsidRDefault="00FA6491" w:rsidP="00FA6491">
      <w:pPr>
        <w:rPr>
          <w:lang w:val="be-BY"/>
        </w:rPr>
      </w:pPr>
      <w:r w:rsidRPr="00FA6491">
        <w:rPr>
          <w:i/>
          <w:lang w:val="be-BY"/>
        </w:rPr>
        <w:t>Физический (видимый) горизонт</w:t>
      </w:r>
      <w:r w:rsidRPr="00FA6491">
        <w:rPr>
          <w:lang w:val="be-BY"/>
        </w:rPr>
        <w:t xml:space="preserve">- видимая граница земли и неба в форме окружности, которая видна наблюдателю. </w:t>
      </w:r>
      <w:r w:rsidRPr="00FA6491">
        <w:rPr>
          <w:i/>
          <w:lang w:val="be-BY"/>
        </w:rPr>
        <w:t>Ось мира</w:t>
      </w:r>
      <w:r w:rsidRPr="00FA6491">
        <w:rPr>
          <w:lang w:val="be-BY"/>
        </w:rPr>
        <w:t xml:space="preserve"> - прямая, проходящая через центр небесной сферы и параллельная оси вращения Земли. Вокруг этой оси происходит видимое движение светил.  При продолжении оси мира в обе стороны она пересекает небесную сферу в точках полюсов мира - РР1. Всего в 1° от северного полюса Р мира находится Полярная звезда (  Малой Медведицы).</w:t>
      </w:r>
    </w:p>
    <w:p w:rsidR="00FA6491" w:rsidRPr="00FA6491" w:rsidRDefault="00FA6491" w:rsidP="00FA6491">
      <w:pPr>
        <w:rPr>
          <w:lang w:val="be-BY"/>
        </w:rPr>
      </w:pPr>
      <w:r w:rsidRPr="00FA6491">
        <w:rPr>
          <w:i/>
          <w:lang w:val="be-BY"/>
        </w:rPr>
        <w:t>Небесный экватор</w:t>
      </w:r>
      <w:r w:rsidRPr="00FA6491">
        <w:rPr>
          <w:lang w:val="be-BY"/>
        </w:rPr>
        <w:t xml:space="preserve"> – это плоскость, проведенная перпендикулярно к оси РР1 мира через центр О небесной сферы, пересекает ее по большому кругу QEQ1W. Небесный экватор делит небесную сферу на два полушария - северное и южное. Мы видим, что ось мира, полюсы мира и небесный экватор аналогичны оси, полюсам и экватору Земли. Да это и естественно, так как перечисленные названия связаны с видимым вращением небесной сферы, а оно само есть следствие действительного вращения земного шара.Небесный экватор и истинный горизонт пересекаются между собой по диаметру небесной сферы – EW.</w:t>
      </w:r>
    </w:p>
    <w:p w:rsidR="00FA6491" w:rsidRPr="00FA6491" w:rsidRDefault="00FA6491" w:rsidP="00FA6491">
      <w:pPr>
        <w:rPr>
          <w:lang w:val="be-BY"/>
        </w:rPr>
      </w:pPr>
      <w:r w:rsidRPr="00FA6491">
        <w:rPr>
          <w:lang w:val="be-BY"/>
        </w:rPr>
        <w:t>Половина  EQW окружности небесного экватора всегда находится над математическим горизонтом  наблюдателя, расположенного в центре небесной сферы.</w:t>
      </w:r>
    </w:p>
    <w:p w:rsidR="00FA6491" w:rsidRPr="00FA6491" w:rsidRDefault="00FA6491" w:rsidP="00FA6491">
      <w:pPr>
        <w:rPr>
          <w:lang w:val="be-BY"/>
        </w:rPr>
      </w:pPr>
      <w:r w:rsidRPr="00FA6491">
        <w:rPr>
          <w:i/>
          <w:lang w:val="be-BY"/>
        </w:rPr>
        <w:t>Небесный меридиан</w:t>
      </w:r>
      <w:r w:rsidRPr="00FA6491">
        <w:rPr>
          <w:lang w:val="be-BY"/>
        </w:rPr>
        <w:t xml:space="preserve"> - большой круг небесной сферы, плоскость которого проходит через отвесную линию и ось мира. Эта плоскость ZPZ1P1. Она пересекается с горизонтом в точках севера (N) и юга (S). Точки </w:t>
      </w:r>
      <w:r w:rsidRPr="00FA6491">
        <w:rPr>
          <w:lang w:val="be-BY"/>
        </w:rPr>
        <w:lastRenderedPageBreak/>
        <w:t xml:space="preserve">пересечения небесного экватора с </w:t>
      </w:r>
      <w:r w:rsidRPr="00FA6491">
        <w:rPr>
          <w:i/>
          <w:lang w:val="be-BY"/>
        </w:rPr>
        <w:t>истинным горизонтом</w:t>
      </w:r>
      <w:r w:rsidRPr="00FA6491">
        <w:rPr>
          <w:lang w:val="be-BY"/>
        </w:rPr>
        <w:t xml:space="preserve"> – точки запада (E) и востока (W).</w:t>
      </w:r>
    </w:p>
    <w:p w:rsidR="00FA6491" w:rsidRPr="00FA6491" w:rsidRDefault="00FA6491" w:rsidP="00FA6491">
      <w:pPr>
        <w:rPr>
          <w:lang w:val="be-BY"/>
        </w:rPr>
      </w:pPr>
      <w:r w:rsidRPr="00FA6491">
        <w:rPr>
          <w:lang w:val="be-BY"/>
        </w:rPr>
        <w:t>Горизонт пересекается с небесным меридианом в точках севера N и юга S, а с небесным экватором - в точках востока Е и запада W. Если мы встанем лицом к полюсу мира (к Полярной звезде), то на горизонте прямо под ним будем иметь точку севера, за спиной - точку юга, справа - точку востока и слева - точку запада. Помня это, мы всегда сможем ориентироваться на местности.</w:t>
      </w:r>
    </w:p>
    <w:p w:rsidR="00FA6491" w:rsidRPr="00FA6491" w:rsidRDefault="00FA6491" w:rsidP="00FA6491">
      <w:pPr>
        <w:rPr>
          <w:lang w:val="be-BY"/>
        </w:rPr>
      </w:pPr>
      <w:r w:rsidRPr="00FA6491">
        <w:rPr>
          <w:i/>
          <w:lang w:val="be-BY"/>
        </w:rPr>
        <w:t>Полуденная линия</w:t>
      </w:r>
      <w:r w:rsidRPr="00FA6491">
        <w:rPr>
          <w:lang w:val="be-BY"/>
        </w:rPr>
        <w:t xml:space="preserve"> - линия пересечения плоскостей меридиана и горизонта. Они пересекаются  между собой по линии NS.  Эта линия названа так потому, что в полдень тени от вертикальных предметов падают как раз по этому направлению. Практически полуденную линию можно проводить на Земле или на горизонтальной плоскости, отмечая в полдень направление тени от вертикального стержня.</w:t>
      </w:r>
    </w:p>
    <w:p w:rsidR="00FA6491" w:rsidRPr="00FA6491" w:rsidRDefault="00FA6491" w:rsidP="00FA6491">
      <w:pPr>
        <w:rPr>
          <w:lang w:val="be-BY"/>
        </w:rPr>
      </w:pPr>
      <w:r w:rsidRPr="00FA6491">
        <w:rPr>
          <w:i/>
          <w:lang w:val="be-BY"/>
        </w:rPr>
        <w:t>Эклиптика</w:t>
      </w:r>
      <w:r w:rsidRPr="00FA6491">
        <w:rPr>
          <w:lang w:val="be-BY"/>
        </w:rPr>
        <w:t xml:space="preserve"> - видимый путь Солнца на небесной сфере в течение тропического года; большой круг в плоскости земной орбиты. </w:t>
      </w:r>
    </w:p>
    <w:p w:rsidR="00FA6491" w:rsidRPr="00FA6491" w:rsidRDefault="00FA6491" w:rsidP="00FA6491">
      <w:pPr>
        <w:rPr>
          <w:lang w:val="be-BY"/>
        </w:rPr>
      </w:pPr>
      <w:r w:rsidRPr="00FA6491">
        <w:rPr>
          <w:i/>
          <w:lang w:val="be-BY"/>
        </w:rPr>
        <w:t>3енит и горизонт</w:t>
      </w:r>
      <w:r w:rsidRPr="00FA6491">
        <w:rPr>
          <w:lang w:val="be-BY"/>
        </w:rPr>
        <w:t>. Отвесная линия, проходящая через глаз наблюдателя, пересекает небесную сферу в точке зенита. Зенит есть наивысшая точка над головой наблюдателя. Плоскость, перпендикулярная к отвесной линии, называется горизонтальной плоскостью.</w:t>
      </w:r>
    </w:p>
    <w:p w:rsidR="00FA6491" w:rsidRDefault="00FA6491" w:rsidP="00FA6491">
      <w:pPr>
        <w:rPr>
          <w:lang w:val="be-BY"/>
        </w:rPr>
      </w:pPr>
      <w:r w:rsidRPr="00FA6491">
        <w:rPr>
          <w:i/>
          <w:lang w:val="be-BY"/>
        </w:rPr>
        <w:t>Математическим горизонтом</w:t>
      </w:r>
      <w:r w:rsidRPr="00FA6491">
        <w:rPr>
          <w:lang w:val="be-BY"/>
        </w:rPr>
        <w:t xml:space="preserve"> называется линия пересечения небесной сферы с горизонтальной плоскостью, проходящей через центр небесной сферы. Плоскость горизонта можно определить при помощи уровня. Видимый же горизонт ограничен линией, по которой, как нам кажется, небо «сходится» с Землей.</w:t>
      </w:r>
    </w:p>
    <w:p w:rsidR="00317CF5" w:rsidRDefault="00317CF5" w:rsidP="00FA6491">
      <w:pPr>
        <w:rPr>
          <w:lang w:val="be-BY"/>
        </w:rPr>
      </w:pPr>
    </w:p>
    <w:p w:rsidR="00317CF5" w:rsidRPr="0060279D" w:rsidRDefault="00317CF5" w:rsidP="00FA6491">
      <w:pPr>
        <w:rPr>
          <w:lang w:val="be-BY"/>
        </w:rPr>
      </w:pPr>
      <w:r w:rsidRPr="0060279D">
        <w:rPr>
          <w:b/>
          <w:i/>
          <w:lang w:val="be-BY"/>
        </w:rPr>
        <w:t>Задание 1.</w:t>
      </w:r>
      <w:r w:rsidRPr="0060279D">
        <w:rPr>
          <w:lang w:val="be-BY"/>
        </w:rPr>
        <w:t xml:space="preserve"> Используя знания о компонентах математического построения небесной сферы, вычертите в рабочую тетрадь ее основные линии и точки. Воспользуйтесь вышеописанными определениями.</w:t>
      </w:r>
    </w:p>
    <w:p w:rsidR="00317CF5" w:rsidRDefault="00317CF5" w:rsidP="00FA6491">
      <w:pPr>
        <w:rPr>
          <w:lang w:val="be-BY"/>
        </w:rPr>
      </w:pPr>
    </w:p>
    <w:p w:rsidR="00317CF5" w:rsidRDefault="0060279D" w:rsidP="00FA6491">
      <w:pPr>
        <w:rPr>
          <w:lang w:val="be-BY"/>
        </w:rPr>
      </w:pPr>
      <w:r w:rsidRPr="005226A0">
        <w:rPr>
          <w:b/>
          <w:i/>
          <w:lang w:val="be-BY"/>
        </w:rPr>
        <w:t>Задание 2.</w:t>
      </w:r>
      <w:r w:rsidRPr="0060279D">
        <w:rPr>
          <w:lang w:val="be-BY"/>
        </w:rPr>
        <w:t xml:space="preserve"> Составить таблицу характеристик планет Солнечной системы. Дать сравнитель-ный анализ.</w:t>
      </w:r>
    </w:p>
    <w:p w:rsidR="00983C56" w:rsidRDefault="0060279D" w:rsidP="00983C56">
      <w:pPr>
        <w:spacing w:before="60" w:after="60"/>
        <w:ind w:firstLine="0"/>
        <w:jc w:val="right"/>
        <w:rPr>
          <w:rFonts w:eastAsia="Times New Roman" w:cs="Times New Roman"/>
          <w:b/>
          <w:bCs/>
          <w:sz w:val="24"/>
          <w:szCs w:val="24"/>
          <w:lang w:eastAsia="ru-RU"/>
        </w:rPr>
      </w:pPr>
      <w:r w:rsidRPr="0060279D">
        <w:rPr>
          <w:rFonts w:eastAsia="Times New Roman" w:cs="Times New Roman"/>
          <w:b/>
          <w:bCs/>
          <w:sz w:val="24"/>
          <w:szCs w:val="24"/>
          <w:lang w:eastAsia="ru-RU"/>
        </w:rPr>
        <w:t xml:space="preserve">Таблица 1 </w:t>
      </w:r>
    </w:p>
    <w:p w:rsidR="0060279D" w:rsidRPr="0060279D" w:rsidRDefault="0060279D" w:rsidP="0060279D">
      <w:pPr>
        <w:spacing w:before="60" w:after="60"/>
        <w:ind w:firstLine="0"/>
        <w:jc w:val="left"/>
        <w:rPr>
          <w:rFonts w:eastAsia="Times New Roman" w:cs="Times New Roman"/>
          <w:b/>
          <w:bCs/>
          <w:noProof/>
          <w:sz w:val="24"/>
          <w:szCs w:val="24"/>
          <w:lang w:eastAsia="ru-RU"/>
        </w:rPr>
      </w:pPr>
      <w:r w:rsidRPr="0060279D">
        <w:rPr>
          <w:rFonts w:eastAsia="Times New Roman" w:cs="Times New Roman"/>
          <w:b/>
          <w:bCs/>
          <w:sz w:val="24"/>
          <w:szCs w:val="24"/>
          <w:lang w:eastAsia="ru-RU"/>
        </w:rPr>
        <w:t xml:space="preserve"> Некоторые характеристики планет Солнечной системы и их орбит</w:t>
      </w:r>
    </w:p>
    <w:tbl>
      <w:tblPr>
        <w:tblW w:w="11512" w:type="dxa"/>
        <w:tblInd w:w="-1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992"/>
        <w:gridCol w:w="568"/>
        <w:gridCol w:w="567"/>
        <w:gridCol w:w="765"/>
        <w:gridCol w:w="652"/>
        <w:gridCol w:w="596"/>
        <w:gridCol w:w="680"/>
        <w:gridCol w:w="766"/>
        <w:gridCol w:w="709"/>
        <w:gridCol w:w="708"/>
        <w:gridCol w:w="567"/>
        <w:gridCol w:w="425"/>
        <w:gridCol w:w="709"/>
        <w:gridCol w:w="851"/>
        <w:gridCol w:w="850"/>
        <w:gridCol w:w="567"/>
        <w:gridCol w:w="540"/>
      </w:tblGrid>
      <w:tr w:rsidR="00BA5FD5" w:rsidRPr="0060279D" w:rsidTr="00BA5FD5">
        <w:trPr>
          <w:trHeight w:hRule="exact" w:val="808"/>
        </w:trPr>
        <w:tc>
          <w:tcPr>
            <w:tcW w:w="992" w:type="dxa"/>
            <w:vMerge w:val="restart"/>
            <w:shd w:val="clear" w:color="auto" w:fill="C0C0C0"/>
            <w:vAlign w:val="center"/>
          </w:tcPr>
          <w:p w:rsidR="0060279D" w:rsidRPr="0060279D" w:rsidRDefault="0060279D" w:rsidP="00BA5FD5">
            <w:pPr>
              <w:ind w:firstLine="0"/>
              <w:jc w:val="left"/>
              <w:rPr>
                <w:rFonts w:eastAsia="Times New Roman" w:cs="Times New Roman"/>
                <w:b/>
                <w:sz w:val="20"/>
                <w:szCs w:val="20"/>
                <w:lang w:eastAsia="ru-RU"/>
              </w:rPr>
            </w:pPr>
          </w:p>
        </w:tc>
        <w:tc>
          <w:tcPr>
            <w:tcW w:w="1135" w:type="dxa"/>
            <w:gridSpan w:val="2"/>
            <w:shd w:val="clear" w:color="auto" w:fill="C0C0C0"/>
            <w:vAlign w:val="center"/>
          </w:tcPr>
          <w:p w:rsidR="0060279D" w:rsidRPr="0060279D" w:rsidRDefault="0060279D" w:rsidP="00BA5FD5">
            <w:pPr>
              <w:ind w:firstLine="0"/>
              <w:jc w:val="center"/>
              <w:rPr>
                <w:rFonts w:eastAsia="Times New Roman" w:cs="Times New Roman"/>
                <w:b/>
                <w:sz w:val="20"/>
                <w:szCs w:val="20"/>
                <w:lang w:eastAsia="ru-RU"/>
              </w:rPr>
            </w:pPr>
            <w:r w:rsidRPr="0060279D">
              <w:rPr>
                <w:rFonts w:eastAsia="Times New Roman" w:cs="Times New Roman"/>
                <w:b/>
                <w:sz w:val="20"/>
                <w:szCs w:val="20"/>
                <w:lang w:eastAsia="ru-RU"/>
              </w:rPr>
              <w:t>Экваториальный радиус</w:t>
            </w:r>
          </w:p>
        </w:tc>
        <w:tc>
          <w:tcPr>
            <w:tcW w:w="765" w:type="dxa"/>
            <w:vMerge w:val="restart"/>
            <w:shd w:val="clear" w:color="auto" w:fill="C0C0C0"/>
            <w:textDirection w:val="btLr"/>
            <w:vAlign w:val="center"/>
          </w:tcPr>
          <w:p w:rsidR="0060279D" w:rsidRPr="0060279D" w:rsidRDefault="0060279D" w:rsidP="00BA5FD5">
            <w:pPr>
              <w:ind w:firstLine="0"/>
              <w:jc w:val="left"/>
              <w:rPr>
                <w:rFonts w:eastAsia="Times New Roman" w:cs="Times New Roman"/>
                <w:b/>
                <w:sz w:val="20"/>
                <w:szCs w:val="20"/>
                <w:lang w:eastAsia="ru-RU"/>
              </w:rPr>
            </w:pPr>
            <w:r w:rsidRPr="0060279D">
              <w:rPr>
                <w:rFonts w:eastAsia="Times New Roman" w:cs="Times New Roman"/>
                <w:b/>
                <w:sz w:val="20"/>
                <w:szCs w:val="20"/>
                <w:lang w:eastAsia="ru-RU"/>
              </w:rPr>
              <w:t>Объем (в единицах объема Земли)</w:t>
            </w:r>
          </w:p>
        </w:tc>
        <w:tc>
          <w:tcPr>
            <w:tcW w:w="652" w:type="dxa"/>
            <w:vMerge w:val="restart"/>
            <w:shd w:val="clear" w:color="auto" w:fill="C0C0C0"/>
            <w:textDirection w:val="btLr"/>
            <w:vAlign w:val="center"/>
          </w:tcPr>
          <w:p w:rsidR="0060279D" w:rsidRPr="0060279D" w:rsidRDefault="0060279D" w:rsidP="00BA5FD5">
            <w:pPr>
              <w:ind w:firstLine="0"/>
              <w:jc w:val="left"/>
              <w:rPr>
                <w:rFonts w:eastAsia="Times New Roman" w:cs="Times New Roman"/>
                <w:b/>
                <w:sz w:val="20"/>
                <w:szCs w:val="20"/>
                <w:lang w:eastAsia="ru-RU"/>
              </w:rPr>
            </w:pPr>
            <w:r w:rsidRPr="0060279D">
              <w:rPr>
                <w:rFonts w:eastAsia="Times New Roman" w:cs="Times New Roman"/>
                <w:b/>
                <w:sz w:val="20"/>
                <w:szCs w:val="20"/>
                <w:lang w:eastAsia="ru-RU"/>
              </w:rPr>
              <w:t>Масса (в единицах массы Земли)</w:t>
            </w:r>
          </w:p>
        </w:tc>
        <w:tc>
          <w:tcPr>
            <w:tcW w:w="596" w:type="dxa"/>
            <w:vMerge w:val="restart"/>
            <w:shd w:val="clear" w:color="auto" w:fill="C0C0C0"/>
            <w:textDirection w:val="btLr"/>
            <w:vAlign w:val="center"/>
          </w:tcPr>
          <w:p w:rsidR="0060279D" w:rsidRPr="0060279D" w:rsidRDefault="0060279D" w:rsidP="00BA5FD5">
            <w:pPr>
              <w:ind w:firstLine="0"/>
              <w:jc w:val="left"/>
              <w:rPr>
                <w:rFonts w:eastAsia="Times New Roman" w:cs="Times New Roman"/>
                <w:b/>
                <w:sz w:val="20"/>
                <w:szCs w:val="20"/>
                <w:vertAlign w:val="superscript"/>
                <w:lang w:eastAsia="ru-RU"/>
              </w:rPr>
            </w:pPr>
            <w:r w:rsidRPr="0060279D">
              <w:rPr>
                <w:rFonts w:eastAsia="Times New Roman" w:cs="Times New Roman"/>
                <w:b/>
                <w:sz w:val="20"/>
                <w:szCs w:val="20"/>
                <w:lang w:eastAsia="ru-RU"/>
              </w:rPr>
              <w:t>Средняя плотность в г/см</w:t>
            </w:r>
            <w:r w:rsidRPr="0060279D">
              <w:rPr>
                <w:rFonts w:eastAsia="Times New Roman" w:cs="Times New Roman"/>
                <w:b/>
                <w:sz w:val="20"/>
                <w:szCs w:val="20"/>
                <w:vertAlign w:val="superscript"/>
                <w:lang w:eastAsia="ru-RU"/>
              </w:rPr>
              <w:t>3</w:t>
            </w:r>
          </w:p>
        </w:tc>
        <w:tc>
          <w:tcPr>
            <w:tcW w:w="680" w:type="dxa"/>
            <w:vMerge w:val="restart"/>
            <w:shd w:val="clear" w:color="auto" w:fill="C0C0C0"/>
            <w:textDirection w:val="btLr"/>
            <w:vAlign w:val="center"/>
          </w:tcPr>
          <w:p w:rsidR="0060279D" w:rsidRPr="0060279D" w:rsidRDefault="0060279D" w:rsidP="00BA5FD5">
            <w:pPr>
              <w:ind w:firstLine="0"/>
              <w:jc w:val="left"/>
              <w:rPr>
                <w:rFonts w:eastAsia="Times New Roman" w:cs="Times New Roman"/>
                <w:b/>
                <w:sz w:val="20"/>
                <w:szCs w:val="20"/>
                <w:lang w:eastAsia="ru-RU"/>
              </w:rPr>
            </w:pPr>
            <w:r w:rsidRPr="0060279D">
              <w:rPr>
                <w:rFonts w:eastAsia="Times New Roman" w:cs="Times New Roman"/>
                <w:b/>
                <w:sz w:val="20"/>
                <w:szCs w:val="20"/>
                <w:lang w:eastAsia="ru-RU"/>
              </w:rPr>
              <w:t>Ускорение силы тяжести на экваторе</w:t>
            </w:r>
          </w:p>
        </w:tc>
        <w:tc>
          <w:tcPr>
            <w:tcW w:w="1475" w:type="dxa"/>
            <w:gridSpan w:val="2"/>
            <w:shd w:val="clear" w:color="auto" w:fill="C0C0C0"/>
            <w:vAlign w:val="center"/>
          </w:tcPr>
          <w:p w:rsidR="0060279D" w:rsidRPr="0060279D" w:rsidRDefault="0060279D" w:rsidP="00BA5FD5">
            <w:pPr>
              <w:ind w:firstLine="0"/>
              <w:jc w:val="center"/>
              <w:rPr>
                <w:rFonts w:eastAsia="Times New Roman" w:cs="Times New Roman"/>
                <w:b/>
                <w:sz w:val="20"/>
                <w:szCs w:val="20"/>
                <w:lang w:eastAsia="ru-RU"/>
              </w:rPr>
            </w:pPr>
            <w:r w:rsidRPr="0060279D">
              <w:rPr>
                <w:rFonts w:eastAsia="Times New Roman" w:cs="Times New Roman"/>
                <w:b/>
                <w:sz w:val="20"/>
                <w:szCs w:val="20"/>
                <w:lang w:eastAsia="ru-RU"/>
              </w:rPr>
              <w:t>Период осевого вращения</w:t>
            </w:r>
          </w:p>
        </w:tc>
        <w:tc>
          <w:tcPr>
            <w:tcW w:w="708" w:type="dxa"/>
            <w:vMerge w:val="restart"/>
            <w:shd w:val="clear" w:color="auto" w:fill="C0C0C0"/>
            <w:textDirection w:val="btLr"/>
            <w:vAlign w:val="center"/>
          </w:tcPr>
          <w:p w:rsidR="0060279D" w:rsidRPr="0060279D" w:rsidRDefault="0060279D" w:rsidP="00BA5FD5">
            <w:pPr>
              <w:ind w:firstLine="0"/>
              <w:jc w:val="left"/>
              <w:rPr>
                <w:rFonts w:eastAsia="Times New Roman" w:cs="Times New Roman"/>
                <w:b/>
                <w:sz w:val="20"/>
                <w:szCs w:val="20"/>
                <w:lang w:eastAsia="ru-RU"/>
              </w:rPr>
            </w:pPr>
            <w:r w:rsidRPr="0060279D">
              <w:rPr>
                <w:rFonts w:eastAsia="Times New Roman" w:cs="Times New Roman"/>
                <w:b/>
                <w:sz w:val="20"/>
                <w:szCs w:val="20"/>
                <w:lang w:eastAsia="ru-RU"/>
              </w:rPr>
              <w:t>Наклонение экватора к плоскости орбиты</w:t>
            </w:r>
          </w:p>
        </w:tc>
        <w:tc>
          <w:tcPr>
            <w:tcW w:w="992" w:type="dxa"/>
            <w:gridSpan w:val="2"/>
            <w:shd w:val="clear" w:color="auto" w:fill="C0C0C0"/>
            <w:vAlign w:val="center"/>
          </w:tcPr>
          <w:p w:rsidR="0060279D" w:rsidRPr="0060279D" w:rsidRDefault="0060279D" w:rsidP="00BA5FD5">
            <w:pPr>
              <w:ind w:firstLine="0"/>
              <w:jc w:val="center"/>
              <w:rPr>
                <w:rFonts w:eastAsia="Times New Roman" w:cs="Times New Roman"/>
                <w:b/>
                <w:sz w:val="20"/>
                <w:szCs w:val="20"/>
                <w:lang w:eastAsia="ru-RU"/>
              </w:rPr>
            </w:pPr>
            <w:r w:rsidRPr="0060279D">
              <w:rPr>
                <w:rFonts w:eastAsia="Times New Roman" w:cs="Times New Roman"/>
                <w:b/>
                <w:sz w:val="20"/>
                <w:szCs w:val="20"/>
                <w:lang w:eastAsia="ru-RU"/>
              </w:rPr>
              <w:t>Расстояние от Солнца</w:t>
            </w:r>
          </w:p>
        </w:tc>
        <w:tc>
          <w:tcPr>
            <w:tcW w:w="709" w:type="dxa"/>
            <w:vMerge w:val="restart"/>
            <w:shd w:val="clear" w:color="auto" w:fill="C0C0C0"/>
            <w:textDirection w:val="btLr"/>
            <w:vAlign w:val="center"/>
          </w:tcPr>
          <w:p w:rsidR="0060279D" w:rsidRPr="0060279D" w:rsidRDefault="0060279D" w:rsidP="00BA5FD5">
            <w:pPr>
              <w:ind w:firstLine="0"/>
              <w:jc w:val="left"/>
              <w:rPr>
                <w:rFonts w:eastAsia="Times New Roman" w:cs="Times New Roman"/>
                <w:b/>
                <w:sz w:val="20"/>
                <w:szCs w:val="20"/>
                <w:lang w:eastAsia="ru-RU"/>
              </w:rPr>
            </w:pPr>
            <w:r w:rsidRPr="0060279D">
              <w:rPr>
                <w:rFonts w:eastAsia="Times New Roman" w:cs="Times New Roman"/>
                <w:b/>
                <w:sz w:val="20"/>
                <w:szCs w:val="20"/>
                <w:lang w:eastAsia="ru-RU"/>
              </w:rPr>
              <w:t>Освещенность Солнцем (в сравнении с Землей)</w:t>
            </w:r>
          </w:p>
        </w:tc>
        <w:tc>
          <w:tcPr>
            <w:tcW w:w="851" w:type="dxa"/>
            <w:vMerge w:val="restart"/>
            <w:shd w:val="clear" w:color="auto" w:fill="C0C0C0"/>
            <w:textDirection w:val="btLr"/>
            <w:vAlign w:val="center"/>
          </w:tcPr>
          <w:p w:rsidR="0060279D" w:rsidRPr="0060279D" w:rsidRDefault="0060279D" w:rsidP="00BA5FD5">
            <w:pPr>
              <w:ind w:firstLine="0"/>
              <w:jc w:val="left"/>
              <w:rPr>
                <w:rFonts w:eastAsia="Times New Roman" w:cs="Times New Roman"/>
                <w:b/>
                <w:sz w:val="20"/>
                <w:szCs w:val="20"/>
                <w:lang w:eastAsia="ru-RU"/>
              </w:rPr>
            </w:pPr>
            <w:r w:rsidRPr="0060279D">
              <w:rPr>
                <w:rFonts w:eastAsia="Times New Roman" w:cs="Times New Roman"/>
                <w:b/>
                <w:sz w:val="20"/>
                <w:szCs w:val="20"/>
                <w:lang w:eastAsia="ru-RU"/>
              </w:rPr>
              <w:t>Период обращения в годах (в земных сутках)</w:t>
            </w:r>
          </w:p>
        </w:tc>
        <w:tc>
          <w:tcPr>
            <w:tcW w:w="850" w:type="dxa"/>
            <w:vMerge w:val="restart"/>
            <w:shd w:val="clear" w:color="auto" w:fill="C0C0C0"/>
            <w:textDirection w:val="btLr"/>
            <w:vAlign w:val="center"/>
          </w:tcPr>
          <w:p w:rsidR="0060279D" w:rsidRPr="0060279D" w:rsidRDefault="0060279D" w:rsidP="00BA5FD5">
            <w:pPr>
              <w:ind w:firstLine="0"/>
              <w:jc w:val="left"/>
              <w:rPr>
                <w:rFonts w:eastAsia="Times New Roman" w:cs="Times New Roman"/>
                <w:b/>
                <w:sz w:val="20"/>
                <w:szCs w:val="20"/>
                <w:lang w:eastAsia="ru-RU"/>
              </w:rPr>
            </w:pPr>
            <w:r w:rsidRPr="0060279D">
              <w:rPr>
                <w:rFonts w:eastAsia="Times New Roman" w:cs="Times New Roman"/>
                <w:b/>
                <w:sz w:val="20"/>
                <w:szCs w:val="20"/>
                <w:lang w:eastAsia="ru-RU"/>
              </w:rPr>
              <w:t>Средняя скорость движения по орбите (км/с</w:t>
            </w:r>
          </w:p>
        </w:tc>
        <w:tc>
          <w:tcPr>
            <w:tcW w:w="567" w:type="dxa"/>
            <w:vMerge w:val="restart"/>
            <w:shd w:val="clear" w:color="auto" w:fill="C0C0C0"/>
            <w:textDirection w:val="btLr"/>
            <w:vAlign w:val="center"/>
          </w:tcPr>
          <w:p w:rsidR="0060279D" w:rsidRPr="0060279D" w:rsidRDefault="0060279D" w:rsidP="00BA5FD5">
            <w:pPr>
              <w:ind w:firstLine="0"/>
              <w:jc w:val="left"/>
              <w:rPr>
                <w:rFonts w:eastAsia="Times New Roman" w:cs="Times New Roman"/>
                <w:b/>
                <w:sz w:val="20"/>
                <w:szCs w:val="20"/>
                <w:lang w:eastAsia="ru-RU"/>
              </w:rPr>
            </w:pPr>
            <w:r w:rsidRPr="0060279D">
              <w:rPr>
                <w:rFonts w:eastAsia="Times New Roman" w:cs="Times New Roman"/>
                <w:b/>
                <w:sz w:val="20"/>
                <w:szCs w:val="20"/>
                <w:lang w:eastAsia="ru-RU"/>
              </w:rPr>
              <w:t>Наклонение орбиты к эклиптике</w:t>
            </w:r>
          </w:p>
        </w:tc>
        <w:tc>
          <w:tcPr>
            <w:tcW w:w="540" w:type="dxa"/>
            <w:vMerge w:val="restart"/>
            <w:shd w:val="clear" w:color="auto" w:fill="C0C0C0"/>
            <w:textDirection w:val="btLr"/>
            <w:vAlign w:val="center"/>
          </w:tcPr>
          <w:p w:rsidR="0060279D" w:rsidRPr="0060279D" w:rsidRDefault="0060279D" w:rsidP="00BA5FD5">
            <w:pPr>
              <w:ind w:firstLine="0"/>
              <w:jc w:val="left"/>
              <w:rPr>
                <w:rFonts w:eastAsia="Times New Roman" w:cs="Times New Roman"/>
                <w:b/>
                <w:sz w:val="20"/>
                <w:szCs w:val="20"/>
                <w:lang w:eastAsia="ru-RU"/>
              </w:rPr>
            </w:pPr>
            <w:r w:rsidRPr="0060279D">
              <w:rPr>
                <w:rFonts w:eastAsia="Times New Roman" w:cs="Times New Roman"/>
                <w:b/>
                <w:sz w:val="20"/>
                <w:szCs w:val="20"/>
                <w:lang w:eastAsia="ru-RU"/>
              </w:rPr>
              <w:t>Количество спутников</w:t>
            </w:r>
          </w:p>
        </w:tc>
      </w:tr>
      <w:tr w:rsidR="00BA5FD5" w:rsidRPr="0060279D" w:rsidTr="00BA5FD5">
        <w:trPr>
          <w:cantSplit/>
          <w:trHeight w:hRule="exact" w:val="1553"/>
        </w:trPr>
        <w:tc>
          <w:tcPr>
            <w:tcW w:w="992" w:type="dxa"/>
            <w:vMerge/>
            <w:shd w:val="clear" w:color="auto" w:fill="C0C0C0"/>
            <w:vAlign w:val="center"/>
          </w:tcPr>
          <w:p w:rsidR="0060279D" w:rsidRPr="0060279D" w:rsidRDefault="0060279D" w:rsidP="00BA5FD5">
            <w:pPr>
              <w:ind w:firstLine="0"/>
              <w:jc w:val="left"/>
              <w:rPr>
                <w:rFonts w:eastAsia="Times New Roman" w:cs="Times New Roman"/>
                <w:b/>
                <w:sz w:val="20"/>
                <w:szCs w:val="20"/>
                <w:lang w:eastAsia="ru-RU"/>
              </w:rPr>
            </w:pPr>
          </w:p>
        </w:tc>
        <w:tc>
          <w:tcPr>
            <w:tcW w:w="568" w:type="dxa"/>
            <w:shd w:val="clear" w:color="auto" w:fill="C0C0C0"/>
            <w:vAlign w:val="center"/>
          </w:tcPr>
          <w:p w:rsidR="0060279D" w:rsidRPr="0060279D" w:rsidRDefault="0060279D" w:rsidP="00BA5FD5">
            <w:pPr>
              <w:ind w:firstLine="0"/>
              <w:jc w:val="center"/>
              <w:rPr>
                <w:rFonts w:eastAsia="Times New Roman" w:cs="Times New Roman"/>
                <w:b/>
                <w:sz w:val="20"/>
                <w:szCs w:val="20"/>
                <w:lang w:eastAsia="ru-RU"/>
              </w:rPr>
            </w:pPr>
            <w:r w:rsidRPr="0060279D">
              <w:rPr>
                <w:rFonts w:eastAsia="Times New Roman" w:cs="Times New Roman"/>
                <w:b/>
                <w:sz w:val="20"/>
                <w:szCs w:val="20"/>
                <w:lang w:eastAsia="ru-RU"/>
              </w:rPr>
              <w:t>в км</w:t>
            </w:r>
          </w:p>
        </w:tc>
        <w:tc>
          <w:tcPr>
            <w:tcW w:w="567" w:type="dxa"/>
            <w:shd w:val="clear" w:color="auto" w:fill="C0C0C0"/>
            <w:textDirection w:val="btLr"/>
            <w:vAlign w:val="center"/>
          </w:tcPr>
          <w:p w:rsidR="0060279D" w:rsidRPr="0060279D" w:rsidRDefault="0060279D" w:rsidP="00BA5FD5">
            <w:pPr>
              <w:ind w:firstLine="0"/>
              <w:jc w:val="left"/>
              <w:rPr>
                <w:rFonts w:eastAsia="Times New Roman" w:cs="Times New Roman"/>
                <w:b/>
                <w:sz w:val="20"/>
                <w:szCs w:val="20"/>
                <w:lang w:eastAsia="ru-RU"/>
              </w:rPr>
            </w:pPr>
            <w:r w:rsidRPr="0060279D">
              <w:rPr>
                <w:rFonts w:eastAsia="Times New Roman" w:cs="Times New Roman"/>
                <w:b/>
                <w:sz w:val="20"/>
                <w:szCs w:val="20"/>
                <w:lang w:eastAsia="ru-RU"/>
              </w:rPr>
              <w:t>в радиусах Земли</w:t>
            </w:r>
          </w:p>
        </w:tc>
        <w:tc>
          <w:tcPr>
            <w:tcW w:w="765" w:type="dxa"/>
            <w:vMerge/>
            <w:shd w:val="clear" w:color="auto" w:fill="C0C0C0"/>
            <w:vAlign w:val="center"/>
          </w:tcPr>
          <w:p w:rsidR="0060279D" w:rsidRPr="0060279D" w:rsidRDefault="0060279D" w:rsidP="00BA5FD5">
            <w:pPr>
              <w:ind w:firstLine="0"/>
              <w:jc w:val="left"/>
              <w:rPr>
                <w:rFonts w:eastAsia="Times New Roman" w:cs="Times New Roman"/>
                <w:b/>
                <w:sz w:val="20"/>
                <w:szCs w:val="20"/>
                <w:lang w:eastAsia="ru-RU"/>
              </w:rPr>
            </w:pPr>
          </w:p>
        </w:tc>
        <w:tc>
          <w:tcPr>
            <w:tcW w:w="652" w:type="dxa"/>
            <w:vMerge/>
            <w:shd w:val="clear" w:color="auto" w:fill="C0C0C0"/>
            <w:vAlign w:val="center"/>
          </w:tcPr>
          <w:p w:rsidR="0060279D" w:rsidRPr="0060279D" w:rsidRDefault="0060279D" w:rsidP="00BA5FD5">
            <w:pPr>
              <w:ind w:firstLine="0"/>
              <w:jc w:val="left"/>
              <w:rPr>
                <w:rFonts w:eastAsia="Times New Roman" w:cs="Times New Roman"/>
                <w:b/>
                <w:sz w:val="20"/>
                <w:szCs w:val="20"/>
                <w:lang w:eastAsia="ru-RU"/>
              </w:rPr>
            </w:pPr>
          </w:p>
        </w:tc>
        <w:tc>
          <w:tcPr>
            <w:tcW w:w="596" w:type="dxa"/>
            <w:vMerge/>
            <w:shd w:val="clear" w:color="auto" w:fill="C0C0C0"/>
            <w:vAlign w:val="center"/>
          </w:tcPr>
          <w:p w:rsidR="0060279D" w:rsidRPr="0060279D" w:rsidRDefault="0060279D" w:rsidP="00BA5FD5">
            <w:pPr>
              <w:ind w:firstLine="0"/>
              <w:jc w:val="left"/>
              <w:rPr>
                <w:rFonts w:eastAsia="Times New Roman" w:cs="Times New Roman"/>
                <w:b/>
                <w:sz w:val="20"/>
                <w:szCs w:val="20"/>
                <w:lang w:eastAsia="ru-RU"/>
              </w:rPr>
            </w:pPr>
          </w:p>
        </w:tc>
        <w:tc>
          <w:tcPr>
            <w:tcW w:w="680" w:type="dxa"/>
            <w:vMerge/>
            <w:shd w:val="clear" w:color="auto" w:fill="C0C0C0"/>
            <w:vAlign w:val="center"/>
          </w:tcPr>
          <w:p w:rsidR="0060279D" w:rsidRPr="0060279D" w:rsidRDefault="0060279D" w:rsidP="00BA5FD5">
            <w:pPr>
              <w:ind w:firstLine="0"/>
              <w:jc w:val="left"/>
              <w:rPr>
                <w:rFonts w:eastAsia="Times New Roman" w:cs="Times New Roman"/>
                <w:b/>
                <w:sz w:val="20"/>
                <w:szCs w:val="20"/>
                <w:lang w:eastAsia="ru-RU"/>
              </w:rPr>
            </w:pPr>
          </w:p>
        </w:tc>
        <w:tc>
          <w:tcPr>
            <w:tcW w:w="766" w:type="dxa"/>
            <w:shd w:val="clear" w:color="auto" w:fill="C0C0C0"/>
            <w:vAlign w:val="center"/>
          </w:tcPr>
          <w:p w:rsidR="0060279D" w:rsidRPr="0060279D" w:rsidRDefault="0060279D" w:rsidP="00BA5FD5">
            <w:pPr>
              <w:ind w:firstLine="0"/>
              <w:jc w:val="center"/>
              <w:rPr>
                <w:rFonts w:eastAsia="Times New Roman" w:cs="Times New Roman"/>
                <w:b/>
                <w:sz w:val="20"/>
                <w:szCs w:val="20"/>
                <w:lang w:eastAsia="ru-RU"/>
              </w:rPr>
            </w:pPr>
            <w:r w:rsidRPr="0060279D">
              <w:rPr>
                <w:rFonts w:eastAsia="Times New Roman" w:cs="Times New Roman"/>
                <w:b/>
                <w:sz w:val="20"/>
                <w:szCs w:val="20"/>
                <w:lang w:eastAsia="ru-RU"/>
              </w:rPr>
              <w:t>Звездные сутки</w:t>
            </w:r>
          </w:p>
        </w:tc>
        <w:tc>
          <w:tcPr>
            <w:tcW w:w="709" w:type="dxa"/>
            <w:shd w:val="clear" w:color="auto" w:fill="C0C0C0"/>
            <w:textDirection w:val="btLr"/>
            <w:vAlign w:val="center"/>
          </w:tcPr>
          <w:p w:rsidR="0060279D" w:rsidRPr="0060279D" w:rsidRDefault="0060279D" w:rsidP="00BA5FD5">
            <w:pPr>
              <w:ind w:firstLine="0"/>
              <w:jc w:val="left"/>
              <w:rPr>
                <w:rFonts w:eastAsia="Times New Roman" w:cs="Times New Roman"/>
                <w:b/>
                <w:sz w:val="20"/>
                <w:szCs w:val="20"/>
                <w:lang w:eastAsia="ru-RU"/>
              </w:rPr>
            </w:pPr>
            <w:r w:rsidRPr="0060279D">
              <w:rPr>
                <w:rFonts w:eastAsia="Times New Roman" w:cs="Times New Roman"/>
                <w:b/>
                <w:sz w:val="20"/>
                <w:szCs w:val="20"/>
                <w:lang w:eastAsia="ru-RU"/>
              </w:rPr>
              <w:t>Солнечные сутки</w:t>
            </w:r>
          </w:p>
        </w:tc>
        <w:tc>
          <w:tcPr>
            <w:tcW w:w="708" w:type="dxa"/>
            <w:vMerge/>
            <w:shd w:val="clear" w:color="auto" w:fill="C0C0C0"/>
            <w:vAlign w:val="center"/>
          </w:tcPr>
          <w:p w:rsidR="0060279D" w:rsidRPr="0060279D" w:rsidRDefault="0060279D" w:rsidP="00BA5FD5">
            <w:pPr>
              <w:ind w:firstLine="0"/>
              <w:jc w:val="left"/>
              <w:rPr>
                <w:rFonts w:eastAsia="Times New Roman" w:cs="Times New Roman"/>
                <w:b/>
                <w:sz w:val="20"/>
                <w:szCs w:val="20"/>
                <w:lang w:eastAsia="ru-RU"/>
              </w:rPr>
            </w:pPr>
          </w:p>
        </w:tc>
        <w:tc>
          <w:tcPr>
            <w:tcW w:w="567" w:type="dxa"/>
            <w:shd w:val="clear" w:color="auto" w:fill="C0C0C0"/>
            <w:textDirection w:val="btLr"/>
            <w:vAlign w:val="center"/>
          </w:tcPr>
          <w:p w:rsidR="0060279D" w:rsidRPr="0060279D" w:rsidRDefault="0060279D" w:rsidP="00BA5FD5">
            <w:pPr>
              <w:ind w:firstLine="0"/>
              <w:jc w:val="left"/>
              <w:rPr>
                <w:rFonts w:eastAsia="Times New Roman" w:cs="Times New Roman"/>
                <w:b/>
                <w:sz w:val="20"/>
                <w:szCs w:val="20"/>
                <w:lang w:eastAsia="ru-RU"/>
              </w:rPr>
            </w:pPr>
            <w:r w:rsidRPr="0060279D">
              <w:rPr>
                <w:rFonts w:eastAsia="Times New Roman" w:cs="Times New Roman"/>
                <w:b/>
                <w:sz w:val="20"/>
                <w:szCs w:val="20"/>
                <w:lang w:eastAsia="ru-RU"/>
              </w:rPr>
              <w:t>млн. км</w:t>
            </w:r>
          </w:p>
        </w:tc>
        <w:tc>
          <w:tcPr>
            <w:tcW w:w="425" w:type="dxa"/>
            <w:shd w:val="clear" w:color="auto" w:fill="C0C0C0"/>
            <w:vAlign w:val="center"/>
          </w:tcPr>
          <w:p w:rsidR="0060279D" w:rsidRPr="0060279D" w:rsidRDefault="0060279D" w:rsidP="00BA5FD5">
            <w:pPr>
              <w:ind w:firstLine="0"/>
              <w:jc w:val="left"/>
              <w:rPr>
                <w:rFonts w:eastAsia="Times New Roman" w:cs="Times New Roman"/>
                <w:b/>
                <w:sz w:val="20"/>
                <w:szCs w:val="20"/>
                <w:lang w:eastAsia="ru-RU"/>
              </w:rPr>
            </w:pPr>
            <w:r w:rsidRPr="0060279D">
              <w:rPr>
                <w:rFonts w:eastAsia="Times New Roman" w:cs="Times New Roman"/>
                <w:b/>
                <w:sz w:val="20"/>
                <w:szCs w:val="20"/>
                <w:lang w:eastAsia="ru-RU"/>
              </w:rPr>
              <w:t>а.е</w:t>
            </w:r>
          </w:p>
        </w:tc>
        <w:tc>
          <w:tcPr>
            <w:tcW w:w="709" w:type="dxa"/>
            <w:vMerge/>
            <w:shd w:val="clear" w:color="auto" w:fill="C0C0C0"/>
            <w:vAlign w:val="center"/>
          </w:tcPr>
          <w:p w:rsidR="0060279D" w:rsidRPr="0060279D" w:rsidRDefault="0060279D" w:rsidP="00BA5FD5">
            <w:pPr>
              <w:ind w:firstLine="0"/>
              <w:jc w:val="left"/>
              <w:rPr>
                <w:rFonts w:eastAsia="Times New Roman" w:cs="Times New Roman"/>
                <w:b/>
                <w:sz w:val="20"/>
                <w:szCs w:val="20"/>
                <w:lang w:eastAsia="ru-RU"/>
              </w:rPr>
            </w:pPr>
          </w:p>
        </w:tc>
        <w:tc>
          <w:tcPr>
            <w:tcW w:w="851" w:type="dxa"/>
            <w:vMerge/>
            <w:shd w:val="clear" w:color="auto" w:fill="C0C0C0"/>
            <w:vAlign w:val="center"/>
          </w:tcPr>
          <w:p w:rsidR="0060279D" w:rsidRPr="0060279D" w:rsidRDefault="0060279D" w:rsidP="00BA5FD5">
            <w:pPr>
              <w:ind w:firstLine="0"/>
              <w:jc w:val="left"/>
              <w:rPr>
                <w:rFonts w:eastAsia="Times New Roman" w:cs="Times New Roman"/>
                <w:b/>
                <w:sz w:val="20"/>
                <w:szCs w:val="20"/>
                <w:lang w:eastAsia="ru-RU"/>
              </w:rPr>
            </w:pPr>
          </w:p>
        </w:tc>
        <w:tc>
          <w:tcPr>
            <w:tcW w:w="850" w:type="dxa"/>
            <w:vMerge/>
            <w:shd w:val="clear" w:color="auto" w:fill="C0C0C0"/>
            <w:vAlign w:val="center"/>
          </w:tcPr>
          <w:p w:rsidR="0060279D" w:rsidRPr="0060279D" w:rsidRDefault="0060279D" w:rsidP="00BA5FD5">
            <w:pPr>
              <w:ind w:firstLine="0"/>
              <w:jc w:val="left"/>
              <w:rPr>
                <w:rFonts w:eastAsia="Times New Roman" w:cs="Times New Roman"/>
                <w:b/>
                <w:sz w:val="20"/>
                <w:szCs w:val="20"/>
                <w:lang w:eastAsia="ru-RU"/>
              </w:rPr>
            </w:pPr>
          </w:p>
        </w:tc>
        <w:tc>
          <w:tcPr>
            <w:tcW w:w="567" w:type="dxa"/>
            <w:vMerge/>
            <w:shd w:val="clear" w:color="auto" w:fill="C0C0C0"/>
            <w:vAlign w:val="center"/>
          </w:tcPr>
          <w:p w:rsidR="0060279D" w:rsidRPr="0060279D" w:rsidRDefault="0060279D" w:rsidP="00BA5FD5">
            <w:pPr>
              <w:ind w:firstLine="0"/>
              <w:jc w:val="left"/>
              <w:rPr>
                <w:rFonts w:eastAsia="Times New Roman" w:cs="Times New Roman"/>
                <w:b/>
                <w:sz w:val="20"/>
                <w:szCs w:val="20"/>
                <w:lang w:eastAsia="ru-RU"/>
              </w:rPr>
            </w:pPr>
          </w:p>
        </w:tc>
        <w:tc>
          <w:tcPr>
            <w:tcW w:w="540" w:type="dxa"/>
            <w:vMerge/>
            <w:shd w:val="clear" w:color="auto" w:fill="C0C0C0"/>
            <w:vAlign w:val="center"/>
          </w:tcPr>
          <w:p w:rsidR="0060279D" w:rsidRPr="0060279D" w:rsidRDefault="0060279D" w:rsidP="00BA5FD5">
            <w:pPr>
              <w:ind w:firstLine="0"/>
              <w:jc w:val="left"/>
              <w:rPr>
                <w:rFonts w:eastAsia="Times New Roman" w:cs="Times New Roman"/>
                <w:b/>
                <w:sz w:val="20"/>
                <w:szCs w:val="20"/>
                <w:lang w:eastAsia="ru-RU"/>
              </w:rPr>
            </w:pPr>
          </w:p>
        </w:tc>
      </w:tr>
      <w:tr w:rsidR="00BA5FD5" w:rsidRPr="0060279D" w:rsidTr="00BA5FD5">
        <w:trPr>
          <w:trHeight w:val="284"/>
        </w:trPr>
        <w:tc>
          <w:tcPr>
            <w:tcW w:w="992" w:type="dxa"/>
            <w:vAlign w:val="center"/>
          </w:tcPr>
          <w:p w:rsidR="0060279D" w:rsidRPr="0060279D" w:rsidRDefault="0060279D" w:rsidP="00BA5FD5">
            <w:pPr>
              <w:ind w:firstLine="0"/>
              <w:jc w:val="left"/>
              <w:rPr>
                <w:rFonts w:eastAsia="Times New Roman" w:cs="Times New Roman"/>
                <w:sz w:val="20"/>
                <w:szCs w:val="20"/>
                <w:highlight w:val="lightGray"/>
                <w:lang w:eastAsia="ru-RU"/>
              </w:rPr>
            </w:pPr>
            <w:r w:rsidRPr="0060279D">
              <w:rPr>
                <w:rFonts w:eastAsia="Times New Roman" w:cs="Times New Roman"/>
                <w:sz w:val="20"/>
                <w:szCs w:val="20"/>
                <w:highlight w:val="lightGray"/>
                <w:lang w:eastAsia="ru-RU"/>
              </w:rPr>
              <w:t>Меркурий</w:t>
            </w:r>
          </w:p>
        </w:tc>
        <w:tc>
          <w:tcPr>
            <w:tcW w:w="568"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765" w:type="dxa"/>
            <w:vAlign w:val="center"/>
          </w:tcPr>
          <w:p w:rsidR="0060279D" w:rsidRPr="0060279D" w:rsidRDefault="0060279D" w:rsidP="00BA5FD5">
            <w:pPr>
              <w:ind w:firstLine="0"/>
              <w:jc w:val="left"/>
              <w:rPr>
                <w:rFonts w:eastAsia="Times New Roman" w:cs="Times New Roman"/>
                <w:sz w:val="20"/>
                <w:szCs w:val="20"/>
                <w:lang w:eastAsia="ru-RU"/>
              </w:rPr>
            </w:pPr>
          </w:p>
        </w:tc>
        <w:tc>
          <w:tcPr>
            <w:tcW w:w="652" w:type="dxa"/>
            <w:vAlign w:val="center"/>
          </w:tcPr>
          <w:p w:rsidR="0060279D" w:rsidRPr="0060279D" w:rsidRDefault="0060279D" w:rsidP="00BA5FD5">
            <w:pPr>
              <w:ind w:firstLine="0"/>
              <w:jc w:val="left"/>
              <w:rPr>
                <w:rFonts w:eastAsia="Times New Roman" w:cs="Times New Roman"/>
                <w:sz w:val="20"/>
                <w:szCs w:val="20"/>
                <w:lang w:eastAsia="ru-RU"/>
              </w:rPr>
            </w:pPr>
          </w:p>
        </w:tc>
        <w:tc>
          <w:tcPr>
            <w:tcW w:w="596" w:type="dxa"/>
            <w:vAlign w:val="center"/>
          </w:tcPr>
          <w:p w:rsidR="0060279D" w:rsidRPr="0060279D" w:rsidRDefault="0060279D" w:rsidP="00BA5FD5">
            <w:pPr>
              <w:ind w:firstLine="0"/>
              <w:jc w:val="left"/>
              <w:rPr>
                <w:rFonts w:eastAsia="Times New Roman" w:cs="Times New Roman"/>
                <w:sz w:val="20"/>
                <w:szCs w:val="20"/>
                <w:lang w:eastAsia="ru-RU"/>
              </w:rPr>
            </w:pPr>
          </w:p>
        </w:tc>
        <w:tc>
          <w:tcPr>
            <w:tcW w:w="680" w:type="dxa"/>
            <w:vAlign w:val="center"/>
          </w:tcPr>
          <w:p w:rsidR="0060279D" w:rsidRPr="0060279D" w:rsidRDefault="0060279D" w:rsidP="00BA5FD5">
            <w:pPr>
              <w:ind w:firstLine="0"/>
              <w:jc w:val="left"/>
              <w:rPr>
                <w:rFonts w:eastAsia="Times New Roman" w:cs="Times New Roman"/>
                <w:sz w:val="20"/>
                <w:szCs w:val="20"/>
                <w:lang w:eastAsia="ru-RU"/>
              </w:rPr>
            </w:pPr>
          </w:p>
        </w:tc>
        <w:tc>
          <w:tcPr>
            <w:tcW w:w="766" w:type="dxa"/>
            <w:vAlign w:val="center"/>
          </w:tcPr>
          <w:p w:rsidR="0060279D" w:rsidRPr="0060279D" w:rsidRDefault="0060279D" w:rsidP="00BA5FD5">
            <w:pPr>
              <w:ind w:firstLine="0"/>
              <w:jc w:val="left"/>
              <w:rPr>
                <w:rFonts w:eastAsia="Times New Roman" w:cs="Times New Roman"/>
                <w:sz w:val="20"/>
                <w:szCs w:val="20"/>
                <w:lang w:eastAsia="ru-RU"/>
              </w:rPr>
            </w:pPr>
          </w:p>
        </w:tc>
        <w:tc>
          <w:tcPr>
            <w:tcW w:w="709" w:type="dxa"/>
            <w:vAlign w:val="center"/>
          </w:tcPr>
          <w:p w:rsidR="0060279D" w:rsidRPr="0060279D" w:rsidRDefault="0060279D" w:rsidP="00BA5FD5">
            <w:pPr>
              <w:ind w:firstLine="0"/>
              <w:jc w:val="left"/>
              <w:rPr>
                <w:rFonts w:eastAsia="Times New Roman" w:cs="Times New Roman"/>
                <w:sz w:val="20"/>
                <w:szCs w:val="20"/>
                <w:lang w:eastAsia="ru-RU"/>
              </w:rPr>
            </w:pPr>
          </w:p>
        </w:tc>
        <w:tc>
          <w:tcPr>
            <w:tcW w:w="708"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425" w:type="dxa"/>
            <w:vAlign w:val="center"/>
          </w:tcPr>
          <w:p w:rsidR="0060279D" w:rsidRPr="0060279D" w:rsidRDefault="0060279D" w:rsidP="00BA5FD5">
            <w:pPr>
              <w:ind w:firstLine="0"/>
              <w:jc w:val="left"/>
              <w:rPr>
                <w:rFonts w:eastAsia="Times New Roman" w:cs="Times New Roman"/>
                <w:sz w:val="20"/>
                <w:szCs w:val="20"/>
                <w:lang w:eastAsia="ru-RU"/>
              </w:rPr>
            </w:pPr>
          </w:p>
        </w:tc>
        <w:tc>
          <w:tcPr>
            <w:tcW w:w="709" w:type="dxa"/>
            <w:vAlign w:val="center"/>
          </w:tcPr>
          <w:p w:rsidR="0060279D" w:rsidRPr="0060279D" w:rsidRDefault="0060279D" w:rsidP="00BA5FD5">
            <w:pPr>
              <w:ind w:firstLine="0"/>
              <w:jc w:val="left"/>
              <w:rPr>
                <w:rFonts w:eastAsia="Times New Roman" w:cs="Times New Roman"/>
                <w:sz w:val="20"/>
                <w:szCs w:val="20"/>
                <w:lang w:eastAsia="ru-RU"/>
              </w:rPr>
            </w:pPr>
          </w:p>
        </w:tc>
        <w:tc>
          <w:tcPr>
            <w:tcW w:w="851" w:type="dxa"/>
            <w:vAlign w:val="center"/>
          </w:tcPr>
          <w:p w:rsidR="0060279D" w:rsidRPr="0060279D" w:rsidRDefault="0060279D" w:rsidP="00BA5FD5">
            <w:pPr>
              <w:ind w:firstLine="0"/>
              <w:jc w:val="left"/>
              <w:rPr>
                <w:rFonts w:eastAsia="Times New Roman" w:cs="Times New Roman"/>
                <w:sz w:val="20"/>
                <w:szCs w:val="20"/>
                <w:lang w:eastAsia="ru-RU"/>
              </w:rPr>
            </w:pPr>
          </w:p>
        </w:tc>
        <w:tc>
          <w:tcPr>
            <w:tcW w:w="850"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540" w:type="dxa"/>
            <w:vAlign w:val="center"/>
          </w:tcPr>
          <w:p w:rsidR="0060279D" w:rsidRPr="0060279D" w:rsidRDefault="0060279D" w:rsidP="00BA5FD5">
            <w:pPr>
              <w:ind w:firstLine="0"/>
              <w:jc w:val="left"/>
              <w:rPr>
                <w:rFonts w:eastAsia="Times New Roman" w:cs="Times New Roman"/>
                <w:sz w:val="20"/>
                <w:szCs w:val="20"/>
                <w:lang w:eastAsia="ru-RU"/>
              </w:rPr>
            </w:pPr>
          </w:p>
        </w:tc>
      </w:tr>
      <w:tr w:rsidR="00BA5FD5" w:rsidRPr="0060279D" w:rsidTr="00BA5FD5">
        <w:trPr>
          <w:trHeight w:val="284"/>
        </w:trPr>
        <w:tc>
          <w:tcPr>
            <w:tcW w:w="992" w:type="dxa"/>
            <w:vAlign w:val="center"/>
          </w:tcPr>
          <w:p w:rsidR="0060279D" w:rsidRPr="0060279D" w:rsidRDefault="0060279D" w:rsidP="00BA5FD5">
            <w:pPr>
              <w:ind w:firstLine="0"/>
              <w:jc w:val="left"/>
              <w:rPr>
                <w:rFonts w:eastAsia="Times New Roman" w:cs="Times New Roman"/>
                <w:sz w:val="20"/>
                <w:szCs w:val="20"/>
                <w:highlight w:val="lightGray"/>
                <w:lang w:eastAsia="ru-RU"/>
              </w:rPr>
            </w:pPr>
            <w:r w:rsidRPr="0060279D">
              <w:rPr>
                <w:rFonts w:eastAsia="Times New Roman" w:cs="Times New Roman"/>
                <w:sz w:val="20"/>
                <w:szCs w:val="20"/>
                <w:highlight w:val="lightGray"/>
                <w:lang w:eastAsia="ru-RU"/>
              </w:rPr>
              <w:t>Венера</w:t>
            </w:r>
          </w:p>
        </w:tc>
        <w:tc>
          <w:tcPr>
            <w:tcW w:w="568"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765" w:type="dxa"/>
            <w:vAlign w:val="center"/>
          </w:tcPr>
          <w:p w:rsidR="0060279D" w:rsidRPr="0060279D" w:rsidRDefault="0060279D" w:rsidP="00BA5FD5">
            <w:pPr>
              <w:ind w:firstLine="0"/>
              <w:jc w:val="left"/>
              <w:rPr>
                <w:rFonts w:eastAsia="Times New Roman" w:cs="Times New Roman"/>
                <w:sz w:val="20"/>
                <w:szCs w:val="20"/>
                <w:lang w:eastAsia="ru-RU"/>
              </w:rPr>
            </w:pPr>
          </w:p>
        </w:tc>
        <w:tc>
          <w:tcPr>
            <w:tcW w:w="652" w:type="dxa"/>
            <w:vAlign w:val="center"/>
          </w:tcPr>
          <w:p w:rsidR="0060279D" w:rsidRPr="0060279D" w:rsidRDefault="0060279D" w:rsidP="00BA5FD5">
            <w:pPr>
              <w:ind w:firstLine="0"/>
              <w:jc w:val="left"/>
              <w:rPr>
                <w:rFonts w:eastAsia="Times New Roman" w:cs="Times New Roman"/>
                <w:sz w:val="20"/>
                <w:szCs w:val="20"/>
                <w:lang w:eastAsia="ru-RU"/>
              </w:rPr>
            </w:pPr>
          </w:p>
        </w:tc>
        <w:tc>
          <w:tcPr>
            <w:tcW w:w="596" w:type="dxa"/>
            <w:vAlign w:val="center"/>
          </w:tcPr>
          <w:p w:rsidR="0060279D" w:rsidRPr="0060279D" w:rsidRDefault="0060279D" w:rsidP="00BA5FD5">
            <w:pPr>
              <w:ind w:firstLine="0"/>
              <w:jc w:val="left"/>
              <w:rPr>
                <w:rFonts w:eastAsia="Times New Roman" w:cs="Times New Roman"/>
                <w:sz w:val="20"/>
                <w:szCs w:val="20"/>
                <w:lang w:eastAsia="ru-RU"/>
              </w:rPr>
            </w:pPr>
          </w:p>
        </w:tc>
        <w:tc>
          <w:tcPr>
            <w:tcW w:w="680" w:type="dxa"/>
            <w:vAlign w:val="center"/>
          </w:tcPr>
          <w:p w:rsidR="0060279D" w:rsidRPr="0060279D" w:rsidRDefault="0060279D" w:rsidP="00BA5FD5">
            <w:pPr>
              <w:ind w:firstLine="0"/>
              <w:jc w:val="left"/>
              <w:rPr>
                <w:rFonts w:eastAsia="Times New Roman" w:cs="Times New Roman"/>
                <w:sz w:val="20"/>
                <w:szCs w:val="20"/>
                <w:lang w:eastAsia="ru-RU"/>
              </w:rPr>
            </w:pPr>
          </w:p>
        </w:tc>
        <w:tc>
          <w:tcPr>
            <w:tcW w:w="766" w:type="dxa"/>
            <w:vAlign w:val="center"/>
          </w:tcPr>
          <w:p w:rsidR="0060279D" w:rsidRPr="0060279D" w:rsidRDefault="0060279D" w:rsidP="00BA5FD5">
            <w:pPr>
              <w:ind w:firstLine="0"/>
              <w:jc w:val="left"/>
              <w:rPr>
                <w:rFonts w:eastAsia="Times New Roman" w:cs="Times New Roman"/>
                <w:sz w:val="20"/>
                <w:szCs w:val="20"/>
                <w:lang w:eastAsia="ru-RU"/>
              </w:rPr>
            </w:pPr>
          </w:p>
        </w:tc>
        <w:tc>
          <w:tcPr>
            <w:tcW w:w="709" w:type="dxa"/>
            <w:vAlign w:val="center"/>
          </w:tcPr>
          <w:p w:rsidR="0060279D" w:rsidRPr="0060279D" w:rsidRDefault="0060279D" w:rsidP="00BA5FD5">
            <w:pPr>
              <w:ind w:firstLine="0"/>
              <w:jc w:val="left"/>
              <w:rPr>
                <w:rFonts w:eastAsia="Times New Roman" w:cs="Times New Roman"/>
                <w:sz w:val="20"/>
                <w:szCs w:val="20"/>
                <w:lang w:eastAsia="ru-RU"/>
              </w:rPr>
            </w:pPr>
          </w:p>
        </w:tc>
        <w:tc>
          <w:tcPr>
            <w:tcW w:w="708"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425" w:type="dxa"/>
            <w:vAlign w:val="center"/>
          </w:tcPr>
          <w:p w:rsidR="0060279D" w:rsidRPr="0060279D" w:rsidRDefault="0060279D" w:rsidP="00BA5FD5">
            <w:pPr>
              <w:ind w:firstLine="0"/>
              <w:jc w:val="left"/>
              <w:rPr>
                <w:rFonts w:eastAsia="Times New Roman" w:cs="Times New Roman"/>
                <w:sz w:val="20"/>
                <w:szCs w:val="20"/>
                <w:lang w:eastAsia="ru-RU"/>
              </w:rPr>
            </w:pPr>
          </w:p>
        </w:tc>
        <w:tc>
          <w:tcPr>
            <w:tcW w:w="709" w:type="dxa"/>
            <w:vAlign w:val="center"/>
          </w:tcPr>
          <w:p w:rsidR="0060279D" w:rsidRPr="0060279D" w:rsidRDefault="0060279D" w:rsidP="00BA5FD5">
            <w:pPr>
              <w:ind w:firstLine="0"/>
              <w:jc w:val="left"/>
              <w:rPr>
                <w:rFonts w:eastAsia="Times New Roman" w:cs="Times New Roman"/>
                <w:sz w:val="20"/>
                <w:szCs w:val="20"/>
                <w:lang w:eastAsia="ru-RU"/>
              </w:rPr>
            </w:pPr>
          </w:p>
        </w:tc>
        <w:tc>
          <w:tcPr>
            <w:tcW w:w="851" w:type="dxa"/>
            <w:vAlign w:val="center"/>
          </w:tcPr>
          <w:p w:rsidR="0060279D" w:rsidRPr="0060279D" w:rsidRDefault="0060279D" w:rsidP="00BA5FD5">
            <w:pPr>
              <w:ind w:firstLine="0"/>
              <w:jc w:val="left"/>
              <w:rPr>
                <w:rFonts w:eastAsia="Times New Roman" w:cs="Times New Roman"/>
                <w:sz w:val="20"/>
                <w:szCs w:val="20"/>
                <w:lang w:eastAsia="ru-RU"/>
              </w:rPr>
            </w:pPr>
          </w:p>
        </w:tc>
        <w:tc>
          <w:tcPr>
            <w:tcW w:w="850"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540" w:type="dxa"/>
            <w:vAlign w:val="center"/>
          </w:tcPr>
          <w:p w:rsidR="0060279D" w:rsidRPr="0060279D" w:rsidRDefault="0060279D" w:rsidP="00BA5FD5">
            <w:pPr>
              <w:ind w:firstLine="0"/>
              <w:jc w:val="left"/>
              <w:rPr>
                <w:rFonts w:eastAsia="Times New Roman" w:cs="Times New Roman"/>
                <w:sz w:val="20"/>
                <w:szCs w:val="20"/>
                <w:lang w:eastAsia="ru-RU"/>
              </w:rPr>
            </w:pPr>
          </w:p>
        </w:tc>
      </w:tr>
      <w:tr w:rsidR="00BA5FD5" w:rsidRPr="0060279D" w:rsidTr="00BA5FD5">
        <w:trPr>
          <w:trHeight w:val="284"/>
        </w:trPr>
        <w:tc>
          <w:tcPr>
            <w:tcW w:w="992" w:type="dxa"/>
            <w:vAlign w:val="center"/>
          </w:tcPr>
          <w:p w:rsidR="0060279D" w:rsidRPr="0060279D" w:rsidRDefault="0060279D" w:rsidP="00BA5FD5">
            <w:pPr>
              <w:ind w:firstLine="0"/>
              <w:jc w:val="left"/>
              <w:rPr>
                <w:rFonts w:eastAsia="Times New Roman" w:cs="Times New Roman"/>
                <w:sz w:val="20"/>
                <w:szCs w:val="20"/>
                <w:highlight w:val="lightGray"/>
                <w:lang w:eastAsia="ru-RU"/>
              </w:rPr>
            </w:pPr>
            <w:r w:rsidRPr="0060279D">
              <w:rPr>
                <w:rFonts w:eastAsia="Times New Roman" w:cs="Times New Roman"/>
                <w:sz w:val="20"/>
                <w:szCs w:val="20"/>
                <w:highlight w:val="lightGray"/>
                <w:lang w:eastAsia="ru-RU"/>
              </w:rPr>
              <w:t>Земля*</w:t>
            </w:r>
          </w:p>
        </w:tc>
        <w:tc>
          <w:tcPr>
            <w:tcW w:w="568"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765" w:type="dxa"/>
            <w:vAlign w:val="center"/>
          </w:tcPr>
          <w:p w:rsidR="0060279D" w:rsidRPr="0060279D" w:rsidRDefault="0060279D" w:rsidP="00BA5FD5">
            <w:pPr>
              <w:ind w:firstLine="0"/>
              <w:jc w:val="left"/>
              <w:rPr>
                <w:rFonts w:eastAsia="Times New Roman" w:cs="Times New Roman"/>
                <w:sz w:val="20"/>
                <w:szCs w:val="20"/>
                <w:lang w:eastAsia="ru-RU"/>
              </w:rPr>
            </w:pPr>
          </w:p>
        </w:tc>
        <w:tc>
          <w:tcPr>
            <w:tcW w:w="652" w:type="dxa"/>
            <w:vAlign w:val="center"/>
          </w:tcPr>
          <w:p w:rsidR="0060279D" w:rsidRPr="0060279D" w:rsidRDefault="0060279D" w:rsidP="00BA5FD5">
            <w:pPr>
              <w:ind w:firstLine="0"/>
              <w:jc w:val="left"/>
              <w:rPr>
                <w:rFonts w:eastAsia="Times New Roman" w:cs="Times New Roman"/>
                <w:sz w:val="20"/>
                <w:szCs w:val="20"/>
                <w:lang w:eastAsia="ru-RU"/>
              </w:rPr>
            </w:pPr>
          </w:p>
        </w:tc>
        <w:tc>
          <w:tcPr>
            <w:tcW w:w="596" w:type="dxa"/>
            <w:vAlign w:val="center"/>
          </w:tcPr>
          <w:p w:rsidR="0060279D" w:rsidRPr="0060279D" w:rsidRDefault="0060279D" w:rsidP="00BA5FD5">
            <w:pPr>
              <w:ind w:firstLine="0"/>
              <w:jc w:val="left"/>
              <w:rPr>
                <w:rFonts w:eastAsia="Times New Roman" w:cs="Times New Roman"/>
                <w:sz w:val="20"/>
                <w:szCs w:val="20"/>
                <w:lang w:eastAsia="ru-RU"/>
              </w:rPr>
            </w:pPr>
          </w:p>
        </w:tc>
        <w:tc>
          <w:tcPr>
            <w:tcW w:w="680" w:type="dxa"/>
            <w:vAlign w:val="center"/>
          </w:tcPr>
          <w:p w:rsidR="0060279D" w:rsidRPr="0060279D" w:rsidRDefault="0060279D" w:rsidP="00BA5FD5">
            <w:pPr>
              <w:ind w:firstLine="0"/>
              <w:jc w:val="left"/>
              <w:rPr>
                <w:rFonts w:eastAsia="Times New Roman" w:cs="Times New Roman"/>
                <w:sz w:val="20"/>
                <w:szCs w:val="20"/>
                <w:lang w:eastAsia="ru-RU"/>
              </w:rPr>
            </w:pPr>
          </w:p>
        </w:tc>
        <w:tc>
          <w:tcPr>
            <w:tcW w:w="766" w:type="dxa"/>
            <w:vAlign w:val="center"/>
          </w:tcPr>
          <w:p w:rsidR="0060279D" w:rsidRPr="0060279D" w:rsidRDefault="0060279D" w:rsidP="00BA5FD5">
            <w:pPr>
              <w:ind w:firstLine="0"/>
              <w:jc w:val="left"/>
              <w:rPr>
                <w:rFonts w:eastAsia="Times New Roman" w:cs="Times New Roman"/>
                <w:sz w:val="20"/>
                <w:szCs w:val="20"/>
                <w:lang w:eastAsia="ru-RU"/>
              </w:rPr>
            </w:pPr>
          </w:p>
        </w:tc>
        <w:tc>
          <w:tcPr>
            <w:tcW w:w="709" w:type="dxa"/>
            <w:vAlign w:val="center"/>
          </w:tcPr>
          <w:p w:rsidR="0060279D" w:rsidRPr="0060279D" w:rsidRDefault="0060279D" w:rsidP="00BA5FD5">
            <w:pPr>
              <w:ind w:firstLine="0"/>
              <w:jc w:val="left"/>
              <w:rPr>
                <w:rFonts w:eastAsia="Times New Roman" w:cs="Times New Roman"/>
                <w:sz w:val="20"/>
                <w:szCs w:val="20"/>
                <w:lang w:eastAsia="ru-RU"/>
              </w:rPr>
            </w:pPr>
          </w:p>
        </w:tc>
        <w:tc>
          <w:tcPr>
            <w:tcW w:w="708"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425" w:type="dxa"/>
            <w:vAlign w:val="center"/>
          </w:tcPr>
          <w:p w:rsidR="0060279D" w:rsidRPr="0060279D" w:rsidRDefault="0060279D" w:rsidP="00BA5FD5">
            <w:pPr>
              <w:ind w:firstLine="0"/>
              <w:jc w:val="left"/>
              <w:rPr>
                <w:rFonts w:eastAsia="Times New Roman" w:cs="Times New Roman"/>
                <w:sz w:val="20"/>
                <w:szCs w:val="20"/>
                <w:lang w:eastAsia="ru-RU"/>
              </w:rPr>
            </w:pPr>
          </w:p>
        </w:tc>
        <w:tc>
          <w:tcPr>
            <w:tcW w:w="709" w:type="dxa"/>
            <w:vAlign w:val="center"/>
          </w:tcPr>
          <w:p w:rsidR="0060279D" w:rsidRPr="0060279D" w:rsidRDefault="0060279D" w:rsidP="00BA5FD5">
            <w:pPr>
              <w:ind w:firstLine="0"/>
              <w:jc w:val="left"/>
              <w:rPr>
                <w:rFonts w:eastAsia="Times New Roman" w:cs="Times New Roman"/>
                <w:sz w:val="20"/>
                <w:szCs w:val="20"/>
                <w:lang w:eastAsia="ru-RU"/>
              </w:rPr>
            </w:pPr>
          </w:p>
        </w:tc>
        <w:tc>
          <w:tcPr>
            <w:tcW w:w="851" w:type="dxa"/>
            <w:vAlign w:val="center"/>
          </w:tcPr>
          <w:p w:rsidR="0060279D" w:rsidRPr="0060279D" w:rsidRDefault="0060279D" w:rsidP="00BA5FD5">
            <w:pPr>
              <w:ind w:firstLine="0"/>
              <w:jc w:val="left"/>
              <w:rPr>
                <w:rFonts w:eastAsia="Times New Roman" w:cs="Times New Roman"/>
                <w:sz w:val="20"/>
                <w:szCs w:val="20"/>
                <w:lang w:eastAsia="ru-RU"/>
              </w:rPr>
            </w:pPr>
          </w:p>
        </w:tc>
        <w:tc>
          <w:tcPr>
            <w:tcW w:w="850"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540" w:type="dxa"/>
            <w:vAlign w:val="center"/>
          </w:tcPr>
          <w:p w:rsidR="0060279D" w:rsidRPr="0060279D" w:rsidRDefault="0060279D" w:rsidP="00BA5FD5">
            <w:pPr>
              <w:ind w:firstLine="0"/>
              <w:jc w:val="left"/>
              <w:rPr>
                <w:rFonts w:eastAsia="Times New Roman" w:cs="Times New Roman"/>
                <w:sz w:val="20"/>
                <w:szCs w:val="20"/>
                <w:lang w:eastAsia="ru-RU"/>
              </w:rPr>
            </w:pPr>
          </w:p>
        </w:tc>
      </w:tr>
      <w:tr w:rsidR="00BA5FD5" w:rsidRPr="0060279D" w:rsidTr="00BA5FD5">
        <w:trPr>
          <w:trHeight w:val="284"/>
        </w:trPr>
        <w:tc>
          <w:tcPr>
            <w:tcW w:w="992" w:type="dxa"/>
            <w:vAlign w:val="center"/>
          </w:tcPr>
          <w:p w:rsidR="0060279D" w:rsidRPr="0060279D" w:rsidRDefault="0060279D" w:rsidP="00BA5FD5">
            <w:pPr>
              <w:ind w:firstLine="0"/>
              <w:jc w:val="left"/>
              <w:rPr>
                <w:rFonts w:eastAsia="Times New Roman" w:cs="Times New Roman"/>
                <w:sz w:val="20"/>
                <w:szCs w:val="20"/>
                <w:highlight w:val="lightGray"/>
                <w:lang w:eastAsia="ru-RU"/>
              </w:rPr>
            </w:pPr>
            <w:r w:rsidRPr="0060279D">
              <w:rPr>
                <w:rFonts w:eastAsia="Times New Roman" w:cs="Times New Roman"/>
                <w:sz w:val="20"/>
                <w:szCs w:val="20"/>
                <w:highlight w:val="lightGray"/>
                <w:lang w:eastAsia="ru-RU"/>
              </w:rPr>
              <w:lastRenderedPageBreak/>
              <w:t>Марс*</w:t>
            </w:r>
          </w:p>
        </w:tc>
        <w:tc>
          <w:tcPr>
            <w:tcW w:w="568"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765" w:type="dxa"/>
            <w:vAlign w:val="center"/>
          </w:tcPr>
          <w:p w:rsidR="0060279D" w:rsidRPr="0060279D" w:rsidRDefault="0060279D" w:rsidP="00BA5FD5">
            <w:pPr>
              <w:ind w:firstLine="0"/>
              <w:jc w:val="left"/>
              <w:rPr>
                <w:rFonts w:eastAsia="Times New Roman" w:cs="Times New Roman"/>
                <w:sz w:val="20"/>
                <w:szCs w:val="20"/>
                <w:lang w:eastAsia="ru-RU"/>
              </w:rPr>
            </w:pPr>
          </w:p>
        </w:tc>
        <w:tc>
          <w:tcPr>
            <w:tcW w:w="652" w:type="dxa"/>
            <w:vAlign w:val="center"/>
          </w:tcPr>
          <w:p w:rsidR="0060279D" w:rsidRPr="0060279D" w:rsidRDefault="0060279D" w:rsidP="00BA5FD5">
            <w:pPr>
              <w:ind w:firstLine="0"/>
              <w:jc w:val="left"/>
              <w:rPr>
                <w:rFonts w:eastAsia="Times New Roman" w:cs="Times New Roman"/>
                <w:sz w:val="20"/>
                <w:szCs w:val="20"/>
                <w:lang w:eastAsia="ru-RU"/>
              </w:rPr>
            </w:pPr>
          </w:p>
        </w:tc>
        <w:tc>
          <w:tcPr>
            <w:tcW w:w="596" w:type="dxa"/>
            <w:vAlign w:val="center"/>
          </w:tcPr>
          <w:p w:rsidR="0060279D" w:rsidRPr="0060279D" w:rsidRDefault="0060279D" w:rsidP="00BA5FD5">
            <w:pPr>
              <w:ind w:firstLine="0"/>
              <w:jc w:val="left"/>
              <w:rPr>
                <w:rFonts w:eastAsia="Times New Roman" w:cs="Times New Roman"/>
                <w:sz w:val="20"/>
                <w:szCs w:val="20"/>
                <w:lang w:eastAsia="ru-RU"/>
              </w:rPr>
            </w:pPr>
          </w:p>
        </w:tc>
        <w:tc>
          <w:tcPr>
            <w:tcW w:w="680" w:type="dxa"/>
            <w:vAlign w:val="center"/>
          </w:tcPr>
          <w:p w:rsidR="0060279D" w:rsidRPr="0060279D" w:rsidRDefault="0060279D" w:rsidP="00BA5FD5">
            <w:pPr>
              <w:ind w:firstLine="0"/>
              <w:jc w:val="left"/>
              <w:rPr>
                <w:rFonts w:eastAsia="Times New Roman" w:cs="Times New Roman"/>
                <w:sz w:val="20"/>
                <w:szCs w:val="20"/>
                <w:lang w:eastAsia="ru-RU"/>
              </w:rPr>
            </w:pPr>
          </w:p>
        </w:tc>
        <w:tc>
          <w:tcPr>
            <w:tcW w:w="766" w:type="dxa"/>
            <w:vAlign w:val="center"/>
          </w:tcPr>
          <w:p w:rsidR="0060279D" w:rsidRPr="0060279D" w:rsidRDefault="0060279D" w:rsidP="00BA5FD5">
            <w:pPr>
              <w:ind w:firstLine="0"/>
              <w:jc w:val="left"/>
              <w:rPr>
                <w:rFonts w:eastAsia="Times New Roman" w:cs="Times New Roman"/>
                <w:sz w:val="20"/>
                <w:szCs w:val="20"/>
                <w:lang w:eastAsia="ru-RU"/>
              </w:rPr>
            </w:pPr>
          </w:p>
        </w:tc>
        <w:tc>
          <w:tcPr>
            <w:tcW w:w="709" w:type="dxa"/>
            <w:vAlign w:val="center"/>
          </w:tcPr>
          <w:p w:rsidR="0060279D" w:rsidRPr="0060279D" w:rsidRDefault="0060279D" w:rsidP="00BA5FD5">
            <w:pPr>
              <w:ind w:firstLine="0"/>
              <w:jc w:val="left"/>
              <w:rPr>
                <w:rFonts w:eastAsia="Times New Roman" w:cs="Times New Roman"/>
                <w:sz w:val="20"/>
                <w:szCs w:val="20"/>
                <w:lang w:eastAsia="ru-RU"/>
              </w:rPr>
            </w:pPr>
          </w:p>
        </w:tc>
        <w:tc>
          <w:tcPr>
            <w:tcW w:w="708"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425" w:type="dxa"/>
            <w:vAlign w:val="center"/>
          </w:tcPr>
          <w:p w:rsidR="0060279D" w:rsidRPr="0060279D" w:rsidRDefault="0060279D" w:rsidP="00BA5FD5">
            <w:pPr>
              <w:ind w:firstLine="0"/>
              <w:jc w:val="left"/>
              <w:rPr>
                <w:rFonts w:eastAsia="Times New Roman" w:cs="Times New Roman"/>
                <w:sz w:val="20"/>
                <w:szCs w:val="20"/>
                <w:lang w:eastAsia="ru-RU"/>
              </w:rPr>
            </w:pPr>
          </w:p>
        </w:tc>
        <w:tc>
          <w:tcPr>
            <w:tcW w:w="709" w:type="dxa"/>
            <w:vAlign w:val="center"/>
          </w:tcPr>
          <w:p w:rsidR="0060279D" w:rsidRPr="0060279D" w:rsidRDefault="0060279D" w:rsidP="00BA5FD5">
            <w:pPr>
              <w:ind w:firstLine="0"/>
              <w:jc w:val="left"/>
              <w:rPr>
                <w:rFonts w:eastAsia="Times New Roman" w:cs="Times New Roman"/>
                <w:sz w:val="20"/>
                <w:szCs w:val="20"/>
                <w:lang w:eastAsia="ru-RU"/>
              </w:rPr>
            </w:pPr>
          </w:p>
        </w:tc>
        <w:tc>
          <w:tcPr>
            <w:tcW w:w="851" w:type="dxa"/>
            <w:vAlign w:val="center"/>
          </w:tcPr>
          <w:p w:rsidR="0060279D" w:rsidRPr="0060279D" w:rsidRDefault="0060279D" w:rsidP="00BA5FD5">
            <w:pPr>
              <w:ind w:firstLine="0"/>
              <w:jc w:val="left"/>
              <w:rPr>
                <w:rFonts w:eastAsia="Times New Roman" w:cs="Times New Roman"/>
                <w:sz w:val="20"/>
                <w:szCs w:val="20"/>
                <w:lang w:eastAsia="ru-RU"/>
              </w:rPr>
            </w:pPr>
          </w:p>
        </w:tc>
        <w:tc>
          <w:tcPr>
            <w:tcW w:w="850"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540" w:type="dxa"/>
            <w:vAlign w:val="center"/>
          </w:tcPr>
          <w:p w:rsidR="0060279D" w:rsidRPr="0060279D" w:rsidRDefault="0060279D" w:rsidP="00BA5FD5">
            <w:pPr>
              <w:ind w:firstLine="0"/>
              <w:jc w:val="left"/>
              <w:rPr>
                <w:rFonts w:eastAsia="Times New Roman" w:cs="Times New Roman"/>
                <w:sz w:val="20"/>
                <w:szCs w:val="20"/>
                <w:lang w:eastAsia="ru-RU"/>
              </w:rPr>
            </w:pPr>
          </w:p>
        </w:tc>
      </w:tr>
      <w:tr w:rsidR="00BA5FD5" w:rsidRPr="0060279D" w:rsidTr="00BA5FD5">
        <w:trPr>
          <w:trHeight w:val="284"/>
        </w:trPr>
        <w:tc>
          <w:tcPr>
            <w:tcW w:w="992" w:type="dxa"/>
            <w:vAlign w:val="center"/>
          </w:tcPr>
          <w:p w:rsidR="0060279D" w:rsidRPr="0060279D" w:rsidRDefault="0060279D" w:rsidP="00BA5FD5">
            <w:pPr>
              <w:ind w:firstLine="0"/>
              <w:jc w:val="left"/>
              <w:rPr>
                <w:rFonts w:eastAsia="Times New Roman" w:cs="Times New Roman"/>
                <w:sz w:val="20"/>
                <w:szCs w:val="20"/>
                <w:highlight w:val="lightGray"/>
                <w:lang w:eastAsia="ru-RU"/>
              </w:rPr>
            </w:pPr>
            <w:r w:rsidRPr="0060279D">
              <w:rPr>
                <w:rFonts w:eastAsia="Times New Roman" w:cs="Times New Roman"/>
                <w:sz w:val="20"/>
                <w:szCs w:val="20"/>
                <w:highlight w:val="lightGray"/>
                <w:lang w:eastAsia="ru-RU"/>
              </w:rPr>
              <w:t>Юпитер*</w:t>
            </w:r>
          </w:p>
        </w:tc>
        <w:tc>
          <w:tcPr>
            <w:tcW w:w="568"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765" w:type="dxa"/>
            <w:vAlign w:val="center"/>
          </w:tcPr>
          <w:p w:rsidR="0060279D" w:rsidRPr="0060279D" w:rsidRDefault="0060279D" w:rsidP="00BA5FD5">
            <w:pPr>
              <w:ind w:firstLine="0"/>
              <w:jc w:val="left"/>
              <w:rPr>
                <w:rFonts w:eastAsia="Times New Roman" w:cs="Times New Roman"/>
                <w:sz w:val="20"/>
                <w:szCs w:val="20"/>
                <w:lang w:eastAsia="ru-RU"/>
              </w:rPr>
            </w:pPr>
          </w:p>
        </w:tc>
        <w:tc>
          <w:tcPr>
            <w:tcW w:w="652" w:type="dxa"/>
            <w:vAlign w:val="center"/>
          </w:tcPr>
          <w:p w:rsidR="0060279D" w:rsidRPr="0060279D" w:rsidRDefault="0060279D" w:rsidP="00BA5FD5">
            <w:pPr>
              <w:ind w:firstLine="0"/>
              <w:jc w:val="left"/>
              <w:rPr>
                <w:rFonts w:eastAsia="Times New Roman" w:cs="Times New Roman"/>
                <w:sz w:val="20"/>
                <w:szCs w:val="20"/>
                <w:lang w:eastAsia="ru-RU"/>
              </w:rPr>
            </w:pPr>
          </w:p>
        </w:tc>
        <w:tc>
          <w:tcPr>
            <w:tcW w:w="596" w:type="dxa"/>
            <w:vAlign w:val="center"/>
          </w:tcPr>
          <w:p w:rsidR="0060279D" w:rsidRPr="0060279D" w:rsidRDefault="0060279D" w:rsidP="00BA5FD5">
            <w:pPr>
              <w:ind w:firstLine="0"/>
              <w:jc w:val="left"/>
              <w:rPr>
                <w:rFonts w:eastAsia="Times New Roman" w:cs="Times New Roman"/>
                <w:sz w:val="20"/>
                <w:szCs w:val="20"/>
                <w:lang w:eastAsia="ru-RU"/>
              </w:rPr>
            </w:pPr>
          </w:p>
        </w:tc>
        <w:tc>
          <w:tcPr>
            <w:tcW w:w="680" w:type="dxa"/>
            <w:vAlign w:val="center"/>
          </w:tcPr>
          <w:p w:rsidR="0060279D" w:rsidRPr="0060279D" w:rsidRDefault="0060279D" w:rsidP="00BA5FD5">
            <w:pPr>
              <w:ind w:firstLine="0"/>
              <w:jc w:val="left"/>
              <w:rPr>
                <w:rFonts w:eastAsia="Times New Roman" w:cs="Times New Roman"/>
                <w:sz w:val="20"/>
                <w:szCs w:val="20"/>
                <w:lang w:eastAsia="ru-RU"/>
              </w:rPr>
            </w:pPr>
          </w:p>
        </w:tc>
        <w:tc>
          <w:tcPr>
            <w:tcW w:w="766" w:type="dxa"/>
            <w:vAlign w:val="center"/>
          </w:tcPr>
          <w:p w:rsidR="0060279D" w:rsidRPr="0060279D" w:rsidRDefault="0060279D" w:rsidP="00BA5FD5">
            <w:pPr>
              <w:ind w:firstLine="0"/>
              <w:jc w:val="left"/>
              <w:rPr>
                <w:rFonts w:eastAsia="Times New Roman" w:cs="Times New Roman"/>
                <w:sz w:val="20"/>
                <w:szCs w:val="20"/>
                <w:lang w:eastAsia="ru-RU"/>
              </w:rPr>
            </w:pPr>
          </w:p>
        </w:tc>
        <w:tc>
          <w:tcPr>
            <w:tcW w:w="709" w:type="dxa"/>
            <w:vAlign w:val="center"/>
          </w:tcPr>
          <w:p w:rsidR="0060279D" w:rsidRPr="0060279D" w:rsidRDefault="0060279D" w:rsidP="00BA5FD5">
            <w:pPr>
              <w:ind w:firstLine="0"/>
              <w:jc w:val="left"/>
              <w:rPr>
                <w:rFonts w:eastAsia="Times New Roman" w:cs="Times New Roman"/>
                <w:sz w:val="20"/>
                <w:szCs w:val="20"/>
                <w:lang w:eastAsia="ru-RU"/>
              </w:rPr>
            </w:pPr>
          </w:p>
        </w:tc>
        <w:tc>
          <w:tcPr>
            <w:tcW w:w="708"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425" w:type="dxa"/>
            <w:vAlign w:val="center"/>
          </w:tcPr>
          <w:p w:rsidR="0060279D" w:rsidRPr="0060279D" w:rsidRDefault="0060279D" w:rsidP="00BA5FD5">
            <w:pPr>
              <w:ind w:firstLine="0"/>
              <w:jc w:val="left"/>
              <w:rPr>
                <w:rFonts w:eastAsia="Times New Roman" w:cs="Times New Roman"/>
                <w:sz w:val="20"/>
                <w:szCs w:val="20"/>
                <w:lang w:eastAsia="ru-RU"/>
              </w:rPr>
            </w:pPr>
          </w:p>
        </w:tc>
        <w:tc>
          <w:tcPr>
            <w:tcW w:w="709" w:type="dxa"/>
            <w:vAlign w:val="center"/>
          </w:tcPr>
          <w:p w:rsidR="0060279D" w:rsidRPr="0060279D" w:rsidRDefault="0060279D" w:rsidP="00BA5FD5">
            <w:pPr>
              <w:ind w:firstLine="0"/>
              <w:jc w:val="left"/>
              <w:rPr>
                <w:rFonts w:eastAsia="Times New Roman" w:cs="Times New Roman"/>
                <w:sz w:val="20"/>
                <w:szCs w:val="20"/>
                <w:lang w:eastAsia="ru-RU"/>
              </w:rPr>
            </w:pPr>
          </w:p>
        </w:tc>
        <w:tc>
          <w:tcPr>
            <w:tcW w:w="851" w:type="dxa"/>
            <w:vAlign w:val="center"/>
          </w:tcPr>
          <w:p w:rsidR="0060279D" w:rsidRPr="0060279D" w:rsidRDefault="0060279D" w:rsidP="00BA5FD5">
            <w:pPr>
              <w:ind w:firstLine="0"/>
              <w:jc w:val="left"/>
              <w:rPr>
                <w:rFonts w:eastAsia="Times New Roman" w:cs="Times New Roman"/>
                <w:sz w:val="20"/>
                <w:szCs w:val="20"/>
                <w:lang w:eastAsia="ru-RU"/>
              </w:rPr>
            </w:pPr>
          </w:p>
        </w:tc>
        <w:tc>
          <w:tcPr>
            <w:tcW w:w="850"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540" w:type="dxa"/>
            <w:vAlign w:val="center"/>
          </w:tcPr>
          <w:p w:rsidR="0060279D" w:rsidRPr="0060279D" w:rsidRDefault="0060279D" w:rsidP="00BA5FD5">
            <w:pPr>
              <w:ind w:firstLine="0"/>
              <w:jc w:val="left"/>
              <w:rPr>
                <w:rFonts w:eastAsia="Times New Roman" w:cs="Times New Roman"/>
                <w:sz w:val="20"/>
                <w:szCs w:val="20"/>
                <w:lang w:eastAsia="ru-RU"/>
              </w:rPr>
            </w:pPr>
          </w:p>
        </w:tc>
      </w:tr>
      <w:tr w:rsidR="00BA5FD5" w:rsidRPr="0060279D" w:rsidTr="00BA5FD5">
        <w:trPr>
          <w:trHeight w:val="284"/>
        </w:trPr>
        <w:tc>
          <w:tcPr>
            <w:tcW w:w="992" w:type="dxa"/>
            <w:vAlign w:val="center"/>
          </w:tcPr>
          <w:p w:rsidR="0060279D" w:rsidRPr="0060279D" w:rsidRDefault="0060279D" w:rsidP="00BA5FD5">
            <w:pPr>
              <w:ind w:firstLine="0"/>
              <w:jc w:val="left"/>
              <w:rPr>
                <w:rFonts w:eastAsia="Times New Roman" w:cs="Times New Roman"/>
                <w:sz w:val="20"/>
                <w:szCs w:val="20"/>
                <w:highlight w:val="lightGray"/>
                <w:lang w:eastAsia="ru-RU"/>
              </w:rPr>
            </w:pPr>
            <w:r w:rsidRPr="0060279D">
              <w:rPr>
                <w:rFonts w:eastAsia="Times New Roman" w:cs="Times New Roman"/>
                <w:sz w:val="20"/>
                <w:szCs w:val="20"/>
                <w:highlight w:val="lightGray"/>
                <w:lang w:eastAsia="ru-RU"/>
              </w:rPr>
              <w:t>Сатурн*</w:t>
            </w:r>
          </w:p>
        </w:tc>
        <w:tc>
          <w:tcPr>
            <w:tcW w:w="568"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765" w:type="dxa"/>
            <w:vAlign w:val="center"/>
          </w:tcPr>
          <w:p w:rsidR="0060279D" w:rsidRPr="0060279D" w:rsidRDefault="0060279D" w:rsidP="00BA5FD5">
            <w:pPr>
              <w:ind w:firstLine="0"/>
              <w:jc w:val="left"/>
              <w:rPr>
                <w:rFonts w:eastAsia="Times New Roman" w:cs="Times New Roman"/>
                <w:sz w:val="20"/>
                <w:szCs w:val="20"/>
                <w:lang w:eastAsia="ru-RU"/>
              </w:rPr>
            </w:pPr>
          </w:p>
        </w:tc>
        <w:tc>
          <w:tcPr>
            <w:tcW w:w="652" w:type="dxa"/>
            <w:vAlign w:val="center"/>
          </w:tcPr>
          <w:p w:rsidR="0060279D" w:rsidRPr="0060279D" w:rsidRDefault="0060279D" w:rsidP="00BA5FD5">
            <w:pPr>
              <w:ind w:firstLine="0"/>
              <w:jc w:val="left"/>
              <w:rPr>
                <w:rFonts w:eastAsia="Times New Roman" w:cs="Times New Roman"/>
                <w:sz w:val="20"/>
                <w:szCs w:val="20"/>
                <w:lang w:eastAsia="ru-RU"/>
              </w:rPr>
            </w:pPr>
          </w:p>
        </w:tc>
        <w:tc>
          <w:tcPr>
            <w:tcW w:w="596" w:type="dxa"/>
            <w:vAlign w:val="center"/>
          </w:tcPr>
          <w:p w:rsidR="0060279D" w:rsidRPr="0060279D" w:rsidRDefault="0060279D" w:rsidP="00BA5FD5">
            <w:pPr>
              <w:ind w:firstLine="0"/>
              <w:jc w:val="left"/>
              <w:rPr>
                <w:rFonts w:eastAsia="Times New Roman" w:cs="Times New Roman"/>
                <w:sz w:val="20"/>
                <w:szCs w:val="20"/>
                <w:lang w:eastAsia="ru-RU"/>
              </w:rPr>
            </w:pPr>
          </w:p>
        </w:tc>
        <w:tc>
          <w:tcPr>
            <w:tcW w:w="680" w:type="dxa"/>
            <w:vAlign w:val="center"/>
          </w:tcPr>
          <w:p w:rsidR="0060279D" w:rsidRPr="0060279D" w:rsidRDefault="0060279D" w:rsidP="00BA5FD5">
            <w:pPr>
              <w:ind w:firstLine="0"/>
              <w:jc w:val="left"/>
              <w:rPr>
                <w:rFonts w:eastAsia="Times New Roman" w:cs="Times New Roman"/>
                <w:sz w:val="20"/>
                <w:szCs w:val="20"/>
                <w:lang w:eastAsia="ru-RU"/>
              </w:rPr>
            </w:pPr>
          </w:p>
        </w:tc>
        <w:tc>
          <w:tcPr>
            <w:tcW w:w="766" w:type="dxa"/>
            <w:vAlign w:val="center"/>
          </w:tcPr>
          <w:p w:rsidR="0060279D" w:rsidRPr="0060279D" w:rsidRDefault="0060279D" w:rsidP="00BA5FD5">
            <w:pPr>
              <w:ind w:firstLine="0"/>
              <w:jc w:val="left"/>
              <w:rPr>
                <w:rFonts w:eastAsia="Times New Roman" w:cs="Times New Roman"/>
                <w:sz w:val="20"/>
                <w:szCs w:val="20"/>
                <w:lang w:eastAsia="ru-RU"/>
              </w:rPr>
            </w:pPr>
          </w:p>
        </w:tc>
        <w:tc>
          <w:tcPr>
            <w:tcW w:w="709" w:type="dxa"/>
            <w:vAlign w:val="center"/>
          </w:tcPr>
          <w:p w:rsidR="0060279D" w:rsidRPr="0060279D" w:rsidRDefault="0060279D" w:rsidP="00BA5FD5">
            <w:pPr>
              <w:ind w:firstLine="0"/>
              <w:jc w:val="left"/>
              <w:rPr>
                <w:rFonts w:eastAsia="Times New Roman" w:cs="Times New Roman"/>
                <w:sz w:val="20"/>
                <w:szCs w:val="20"/>
                <w:lang w:eastAsia="ru-RU"/>
              </w:rPr>
            </w:pPr>
          </w:p>
        </w:tc>
        <w:tc>
          <w:tcPr>
            <w:tcW w:w="708"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425" w:type="dxa"/>
            <w:vAlign w:val="center"/>
          </w:tcPr>
          <w:p w:rsidR="0060279D" w:rsidRPr="0060279D" w:rsidRDefault="0060279D" w:rsidP="00BA5FD5">
            <w:pPr>
              <w:ind w:firstLine="0"/>
              <w:jc w:val="left"/>
              <w:rPr>
                <w:rFonts w:eastAsia="Times New Roman" w:cs="Times New Roman"/>
                <w:sz w:val="20"/>
                <w:szCs w:val="20"/>
                <w:lang w:eastAsia="ru-RU"/>
              </w:rPr>
            </w:pPr>
          </w:p>
        </w:tc>
        <w:tc>
          <w:tcPr>
            <w:tcW w:w="709" w:type="dxa"/>
            <w:vAlign w:val="center"/>
          </w:tcPr>
          <w:p w:rsidR="0060279D" w:rsidRPr="0060279D" w:rsidRDefault="0060279D" w:rsidP="00BA5FD5">
            <w:pPr>
              <w:ind w:firstLine="0"/>
              <w:jc w:val="left"/>
              <w:rPr>
                <w:rFonts w:eastAsia="Times New Roman" w:cs="Times New Roman"/>
                <w:sz w:val="20"/>
                <w:szCs w:val="20"/>
                <w:lang w:eastAsia="ru-RU"/>
              </w:rPr>
            </w:pPr>
          </w:p>
        </w:tc>
        <w:tc>
          <w:tcPr>
            <w:tcW w:w="851" w:type="dxa"/>
            <w:vAlign w:val="center"/>
          </w:tcPr>
          <w:p w:rsidR="0060279D" w:rsidRPr="0060279D" w:rsidRDefault="0060279D" w:rsidP="00BA5FD5">
            <w:pPr>
              <w:ind w:firstLine="0"/>
              <w:jc w:val="left"/>
              <w:rPr>
                <w:rFonts w:eastAsia="Times New Roman" w:cs="Times New Roman"/>
                <w:sz w:val="20"/>
                <w:szCs w:val="20"/>
                <w:lang w:eastAsia="ru-RU"/>
              </w:rPr>
            </w:pPr>
          </w:p>
        </w:tc>
        <w:tc>
          <w:tcPr>
            <w:tcW w:w="850"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540" w:type="dxa"/>
            <w:vAlign w:val="center"/>
          </w:tcPr>
          <w:p w:rsidR="0060279D" w:rsidRPr="0060279D" w:rsidRDefault="0060279D" w:rsidP="00BA5FD5">
            <w:pPr>
              <w:ind w:firstLine="0"/>
              <w:jc w:val="left"/>
              <w:rPr>
                <w:rFonts w:eastAsia="Times New Roman" w:cs="Times New Roman"/>
                <w:sz w:val="20"/>
                <w:szCs w:val="20"/>
                <w:lang w:eastAsia="ru-RU"/>
              </w:rPr>
            </w:pPr>
          </w:p>
        </w:tc>
      </w:tr>
      <w:tr w:rsidR="00BA5FD5" w:rsidRPr="0060279D" w:rsidTr="00BA5FD5">
        <w:trPr>
          <w:trHeight w:val="284"/>
        </w:trPr>
        <w:tc>
          <w:tcPr>
            <w:tcW w:w="992" w:type="dxa"/>
            <w:vAlign w:val="center"/>
          </w:tcPr>
          <w:p w:rsidR="0060279D" w:rsidRPr="0060279D" w:rsidRDefault="0060279D" w:rsidP="00BA5FD5">
            <w:pPr>
              <w:ind w:firstLine="0"/>
              <w:jc w:val="left"/>
              <w:rPr>
                <w:rFonts w:eastAsia="Times New Roman" w:cs="Times New Roman"/>
                <w:sz w:val="20"/>
                <w:szCs w:val="20"/>
                <w:highlight w:val="lightGray"/>
                <w:lang w:eastAsia="ru-RU"/>
              </w:rPr>
            </w:pPr>
            <w:r w:rsidRPr="0060279D">
              <w:rPr>
                <w:rFonts w:eastAsia="Times New Roman" w:cs="Times New Roman"/>
                <w:sz w:val="20"/>
                <w:szCs w:val="20"/>
                <w:highlight w:val="lightGray"/>
                <w:lang w:eastAsia="ru-RU"/>
              </w:rPr>
              <w:t>Уран</w:t>
            </w:r>
          </w:p>
        </w:tc>
        <w:tc>
          <w:tcPr>
            <w:tcW w:w="568"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765" w:type="dxa"/>
            <w:vAlign w:val="center"/>
          </w:tcPr>
          <w:p w:rsidR="0060279D" w:rsidRPr="0060279D" w:rsidRDefault="0060279D" w:rsidP="00BA5FD5">
            <w:pPr>
              <w:ind w:firstLine="0"/>
              <w:jc w:val="left"/>
              <w:rPr>
                <w:rFonts w:eastAsia="Times New Roman" w:cs="Times New Roman"/>
                <w:sz w:val="20"/>
                <w:szCs w:val="20"/>
                <w:lang w:eastAsia="ru-RU"/>
              </w:rPr>
            </w:pPr>
          </w:p>
        </w:tc>
        <w:tc>
          <w:tcPr>
            <w:tcW w:w="652" w:type="dxa"/>
            <w:vAlign w:val="center"/>
          </w:tcPr>
          <w:p w:rsidR="0060279D" w:rsidRPr="0060279D" w:rsidRDefault="0060279D" w:rsidP="00BA5FD5">
            <w:pPr>
              <w:ind w:firstLine="0"/>
              <w:jc w:val="left"/>
              <w:rPr>
                <w:rFonts w:eastAsia="Times New Roman" w:cs="Times New Roman"/>
                <w:sz w:val="20"/>
                <w:szCs w:val="20"/>
                <w:lang w:eastAsia="ru-RU"/>
              </w:rPr>
            </w:pPr>
          </w:p>
        </w:tc>
        <w:tc>
          <w:tcPr>
            <w:tcW w:w="596" w:type="dxa"/>
            <w:vAlign w:val="center"/>
          </w:tcPr>
          <w:p w:rsidR="0060279D" w:rsidRPr="0060279D" w:rsidRDefault="0060279D" w:rsidP="00BA5FD5">
            <w:pPr>
              <w:ind w:firstLine="0"/>
              <w:jc w:val="left"/>
              <w:rPr>
                <w:rFonts w:eastAsia="Times New Roman" w:cs="Times New Roman"/>
                <w:sz w:val="20"/>
                <w:szCs w:val="20"/>
                <w:lang w:eastAsia="ru-RU"/>
              </w:rPr>
            </w:pPr>
          </w:p>
        </w:tc>
        <w:tc>
          <w:tcPr>
            <w:tcW w:w="680" w:type="dxa"/>
            <w:vAlign w:val="center"/>
          </w:tcPr>
          <w:p w:rsidR="0060279D" w:rsidRPr="0060279D" w:rsidRDefault="0060279D" w:rsidP="00BA5FD5">
            <w:pPr>
              <w:ind w:firstLine="0"/>
              <w:jc w:val="left"/>
              <w:rPr>
                <w:rFonts w:eastAsia="Times New Roman" w:cs="Times New Roman"/>
                <w:sz w:val="20"/>
                <w:szCs w:val="20"/>
                <w:lang w:eastAsia="ru-RU"/>
              </w:rPr>
            </w:pPr>
          </w:p>
        </w:tc>
        <w:tc>
          <w:tcPr>
            <w:tcW w:w="766" w:type="dxa"/>
            <w:vAlign w:val="center"/>
          </w:tcPr>
          <w:p w:rsidR="0060279D" w:rsidRPr="0060279D" w:rsidRDefault="0060279D" w:rsidP="00BA5FD5">
            <w:pPr>
              <w:ind w:firstLine="0"/>
              <w:jc w:val="left"/>
              <w:rPr>
                <w:rFonts w:eastAsia="Times New Roman" w:cs="Times New Roman"/>
                <w:sz w:val="20"/>
                <w:szCs w:val="20"/>
                <w:lang w:eastAsia="ru-RU"/>
              </w:rPr>
            </w:pPr>
          </w:p>
        </w:tc>
        <w:tc>
          <w:tcPr>
            <w:tcW w:w="709" w:type="dxa"/>
            <w:vAlign w:val="center"/>
          </w:tcPr>
          <w:p w:rsidR="0060279D" w:rsidRPr="0060279D" w:rsidRDefault="0060279D" w:rsidP="00BA5FD5">
            <w:pPr>
              <w:ind w:firstLine="0"/>
              <w:jc w:val="left"/>
              <w:rPr>
                <w:rFonts w:eastAsia="Times New Roman" w:cs="Times New Roman"/>
                <w:sz w:val="20"/>
                <w:szCs w:val="20"/>
                <w:lang w:eastAsia="ru-RU"/>
              </w:rPr>
            </w:pPr>
          </w:p>
        </w:tc>
        <w:tc>
          <w:tcPr>
            <w:tcW w:w="708"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425" w:type="dxa"/>
            <w:vAlign w:val="center"/>
          </w:tcPr>
          <w:p w:rsidR="0060279D" w:rsidRPr="0060279D" w:rsidRDefault="0060279D" w:rsidP="00BA5FD5">
            <w:pPr>
              <w:ind w:firstLine="0"/>
              <w:jc w:val="left"/>
              <w:rPr>
                <w:rFonts w:eastAsia="Times New Roman" w:cs="Times New Roman"/>
                <w:sz w:val="20"/>
                <w:szCs w:val="20"/>
                <w:lang w:eastAsia="ru-RU"/>
              </w:rPr>
            </w:pPr>
          </w:p>
        </w:tc>
        <w:tc>
          <w:tcPr>
            <w:tcW w:w="709" w:type="dxa"/>
            <w:vAlign w:val="center"/>
          </w:tcPr>
          <w:p w:rsidR="0060279D" w:rsidRPr="0060279D" w:rsidRDefault="0060279D" w:rsidP="00BA5FD5">
            <w:pPr>
              <w:ind w:firstLine="0"/>
              <w:jc w:val="left"/>
              <w:rPr>
                <w:rFonts w:eastAsia="Times New Roman" w:cs="Times New Roman"/>
                <w:sz w:val="20"/>
                <w:szCs w:val="20"/>
                <w:lang w:eastAsia="ru-RU"/>
              </w:rPr>
            </w:pPr>
          </w:p>
        </w:tc>
        <w:tc>
          <w:tcPr>
            <w:tcW w:w="851" w:type="dxa"/>
            <w:vAlign w:val="center"/>
          </w:tcPr>
          <w:p w:rsidR="0060279D" w:rsidRPr="0060279D" w:rsidRDefault="0060279D" w:rsidP="00BA5FD5">
            <w:pPr>
              <w:ind w:firstLine="0"/>
              <w:jc w:val="left"/>
              <w:rPr>
                <w:rFonts w:eastAsia="Times New Roman" w:cs="Times New Roman"/>
                <w:sz w:val="20"/>
                <w:szCs w:val="20"/>
                <w:lang w:eastAsia="ru-RU"/>
              </w:rPr>
            </w:pPr>
          </w:p>
        </w:tc>
        <w:tc>
          <w:tcPr>
            <w:tcW w:w="850"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540" w:type="dxa"/>
            <w:vAlign w:val="center"/>
          </w:tcPr>
          <w:p w:rsidR="0060279D" w:rsidRPr="0060279D" w:rsidRDefault="0060279D" w:rsidP="00BA5FD5">
            <w:pPr>
              <w:ind w:firstLine="0"/>
              <w:jc w:val="left"/>
              <w:rPr>
                <w:rFonts w:eastAsia="Times New Roman" w:cs="Times New Roman"/>
                <w:sz w:val="20"/>
                <w:szCs w:val="20"/>
                <w:lang w:eastAsia="ru-RU"/>
              </w:rPr>
            </w:pPr>
          </w:p>
        </w:tc>
      </w:tr>
      <w:tr w:rsidR="00BA5FD5" w:rsidRPr="0060279D" w:rsidTr="00BA5FD5">
        <w:trPr>
          <w:trHeight w:val="284"/>
        </w:trPr>
        <w:tc>
          <w:tcPr>
            <w:tcW w:w="992" w:type="dxa"/>
            <w:vAlign w:val="center"/>
          </w:tcPr>
          <w:p w:rsidR="0060279D" w:rsidRPr="0060279D" w:rsidRDefault="0060279D" w:rsidP="00BA5FD5">
            <w:pPr>
              <w:ind w:firstLine="0"/>
              <w:jc w:val="left"/>
              <w:rPr>
                <w:rFonts w:eastAsia="Times New Roman" w:cs="Times New Roman"/>
                <w:sz w:val="20"/>
                <w:szCs w:val="20"/>
                <w:highlight w:val="lightGray"/>
                <w:lang w:eastAsia="ru-RU"/>
              </w:rPr>
            </w:pPr>
            <w:r w:rsidRPr="0060279D">
              <w:rPr>
                <w:rFonts w:eastAsia="Times New Roman" w:cs="Times New Roman"/>
                <w:sz w:val="20"/>
                <w:szCs w:val="20"/>
                <w:highlight w:val="lightGray"/>
                <w:lang w:eastAsia="ru-RU"/>
              </w:rPr>
              <w:t>Нептун</w:t>
            </w:r>
          </w:p>
        </w:tc>
        <w:tc>
          <w:tcPr>
            <w:tcW w:w="568"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765" w:type="dxa"/>
            <w:vAlign w:val="center"/>
          </w:tcPr>
          <w:p w:rsidR="0060279D" w:rsidRPr="0060279D" w:rsidRDefault="0060279D" w:rsidP="00BA5FD5">
            <w:pPr>
              <w:ind w:firstLine="0"/>
              <w:jc w:val="left"/>
              <w:rPr>
                <w:rFonts w:eastAsia="Times New Roman" w:cs="Times New Roman"/>
                <w:sz w:val="20"/>
                <w:szCs w:val="20"/>
                <w:lang w:eastAsia="ru-RU"/>
              </w:rPr>
            </w:pPr>
          </w:p>
        </w:tc>
        <w:tc>
          <w:tcPr>
            <w:tcW w:w="652" w:type="dxa"/>
            <w:vAlign w:val="center"/>
          </w:tcPr>
          <w:p w:rsidR="0060279D" w:rsidRPr="0060279D" w:rsidRDefault="0060279D" w:rsidP="00BA5FD5">
            <w:pPr>
              <w:ind w:firstLine="0"/>
              <w:jc w:val="left"/>
              <w:rPr>
                <w:rFonts w:eastAsia="Times New Roman" w:cs="Times New Roman"/>
                <w:sz w:val="20"/>
                <w:szCs w:val="20"/>
                <w:lang w:eastAsia="ru-RU"/>
              </w:rPr>
            </w:pPr>
          </w:p>
        </w:tc>
        <w:tc>
          <w:tcPr>
            <w:tcW w:w="596" w:type="dxa"/>
            <w:vAlign w:val="center"/>
          </w:tcPr>
          <w:p w:rsidR="0060279D" w:rsidRPr="0060279D" w:rsidRDefault="0060279D" w:rsidP="00BA5FD5">
            <w:pPr>
              <w:ind w:firstLine="0"/>
              <w:jc w:val="left"/>
              <w:rPr>
                <w:rFonts w:eastAsia="Times New Roman" w:cs="Times New Roman"/>
                <w:sz w:val="20"/>
                <w:szCs w:val="20"/>
                <w:lang w:eastAsia="ru-RU"/>
              </w:rPr>
            </w:pPr>
          </w:p>
        </w:tc>
        <w:tc>
          <w:tcPr>
            <w:tcW w:w="680" w:type="dxa"/>
            <w:vAlign w:val="center"/>
          </w:tcPr>
          <w:p w:rsidR="0060279D" w:rsidRPr="0060279D" w:rsidRDefault="0060279D" w:rsidP="00BA5FD5">
            <w:pPr>
              <w:ind w:firstLine="0"/>
              <w:jc w:val="left"/>
              <w:rPr>
                <w:rFonts w:eastAsia="Times New Roman" w:cs="Times New Roman"/>
                <w:sz w:val="20"/>
                <w:szCs w:val="20"/>
                <w:lang w:eastAsia="ru-RU"/>
              </w:rPr>
            </w:pPr>
          </w:p>
        </w:tc>
        <w:tc>
          <w:tcPr>
            <w:tcW w:w="766" w:type="dxa"/>
            <w:vAlign w:val="center"/>
          </w:tcPr>
          <w:p w:rsidR="0060279D" w:rsidRPr="0060279D" w:rsidRDefault="0060279D" w:rsidP="00BA5FD5">
            <w:pPr>
              <w:ind w:firstLine="0"/>
              <w:jc w:val="left"/>
              <w:rPr>
                <w:rFonts w:eastAsia="Times New Roman" w:cs="Times New Roman"/>
                <w:sz w:val="20"/>
                <w:szCs w:val="20"/>
                <w:lang w:eastAsia="ru-RU"/>
              </w:rPr>
            </w:pPr>
          </w:p>
        </w:tc>
        <w:tc>
          <w:tcPr>
            <w:tcW w:w="709" w:type="dxa"/>
            <w:vAlign w:val="center"/>
          </w:tcPr>
          <w:p w:rsidR="0060279D" w:rsidRPr="0060279D" w:rsidRDefault="0060279D" w:rsidP="00BA5FD5">
            <w:pPr>
              <w:ind w:firstLine="0"/>
              <w:jc w:val="left"/>
              <w:rPr>
                <w:rFonts w:eastAsia="Times New Roman" w:cs="Times New Roman"/>
                <w:sz w:val="20"/>
                <w:szCs w:val="20"/>
                <w:lang w:eastAsia="ru-RU"/>
              </w:rPr>
            </w:pPr>
          </w:p>
        </w:tc>
        <w:tc>
          <w:tcPr>
            <w:tcW w:w="708"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425" w:type="dxa"/>
            <w:vAlign w:val="center"/>
          </w:tcPr>
          <w:p w:rsidR="0060279D" w:rsidRPr="0060279D" w:rsidRDefault="0060279D" w:rsidP="00BA5FD5">
            <w:pPr>
              <w:ind w:firstLine="0"/>
              <w:jc w:val="left"/>
              <w:rPr>
                <w:rFonts w:eastAsia="Times New Roman" w:cs="Times New Roman"/>
                <w:sz w:val="20"/>
                <w:szCs w:val="20"/>
                <w:lang w:eastAsia="ru-RU"/>
              </w:rPr>
            </w:pPr>
          </w:p>
        </w:tc>
        <w:tc>
          <w:tcPr>
            <w:tcW w:w="709" w:type="dxa"/>
            <w:vAlign w:val="center"/>
          </w:tcPr>
          <w:p w:rsidR="0060279D" w:rsidRPr="0060279D" w:rsidRDefault="0060279D" w:rsidP="00BA5FD5">
            <w:pPr>
              <w:ind w:firstLine="0"/>
              <w:jc w:val="left"/>
              <w:rPr>
                <w:rFonts w:eastAsia="Times New Roman" w:cs="Times New Roman"/>
                <w:sz w:val="20"/>
                <w:szCs w:val="20"/>
                <w:lang w:eastAsia="ru-RU"/>
              </w:rPr>
            </w:pPr>
          </w:p>
        </w:tc>
        <w:tc>
          <w:tcPr>
            <w:tcW w:w="851" w:type="dxa"/>
            <w:vAlign w:val="center"/>
          </w:tcPr>
          <w:p w:rsidR="0060279D" w:rsidRPr="0060279D" w:rsidRDefault="0060279D" w:rsidP="00BA5FD5">
            <w:pPr>
              <w:ind w:firstLine="0"/>
              <w:jc w:val="left"/>
              <w:rPr>
                <w:rFonts w:eastAsia="Times New Roman" w:cs="Times New Roman"/>
                <w:sz w:val="20"/>
                <w:szCs w:val="20"/>
                <w:lang w:eastAsia="ru-RU"/>
              </w:rPr>
            </w:pPr>
          </w:p>
        </w:tc>
        <w:tc>
          <w:tcPr>
            <w:tcW w:w="850" w:type="dxa"/>
            <w:vAlign w:val="center"/>
          </w:tcPr>
          <w:p w:rsidR="0060279D" w:rsidRPr="0060279D" w:rsidRDefault="0060279D" w:rsidP="00BA5FD5">
            <w:pPr>
              <w:ind w:firstLine="0"/>
              <w:jc w:val="left"/>
              <w:rPr>
                <w:rFonts w:eastAsia="Times New Roman" w:cs="Times New Roman"/>
                <w:sz w:val="20"/>
                <w:szCs w:val="20"/>
                <w:lang w:eastAsia="ru-RU"/>
              </w:rPr>
            </w:pPr>
          </w:p>
        </w:tc>
        <w:tc>
          <w:tcPr>
            <w:tcW w:w="567" w:type="dxa"/>
            <w:vAlign w:val="center"/>
          </w:tcPr>
          <w:p w:rsidR="0060279D" w:rsidRPr="0060279D" w:rsidRDefault="0060279D" w:rsidP="00BA5FD5">
            <w:pPr>
              <w:ind w:firstLine="0"/>
              <w:jc w:val="left"/>
              <w:rPr>
                <w:rFonts w:eastAsia="Times New Roman" w:cs="Times New Roman"/>
                <w:sz w:val="20"/>
                <w:szCs w:val="20"/>
                <w:lang w:eastAsia="ru-RU"/>
              </w:rPr>
            </w:pPr>
          </w:p>
        </w:tc>
        <w:tc>
          <w:tcPr>
            <w:tcW w:w="540" w:type="dxa"/>
            <w:vAlign w:val="center"/>
          </w:tcPr>
          <w:p w:rsidR="0060279D" w:rsidRPr="0060279D" w:rsidRDefault="0060279D" w:rsidP="00BA5FD5">
            <w:pPr>
              <w:ind w:firstLine="0"/>
              <w:jc w:val="left"/>
              <w:rPr>
                <w:rFonts w:eastAsia="Times New Roman" w:cs="Times New Roman"/>
                <w:sz w:val="20"/>
                <w:szCs w:val="20"/>
                <w:lang w:eastAsia="ru-RU"/>
              </w:rPr>
            </w:pPr>
          </w:p>
        </w:tc>
      </w:tr>
    </w:tbl>
    <w:p w:rsidR="0060279D" w:rsidRPr="0060279D" w:rsidRDefault="0060279D" w:rsidP="0060279D">
      <w:pPr>
        <w:shd w:val="clear" w:color="auto" w:fill="FFFFFF"/>
        <w:ind w:firstLine="0"/>
        <w:rPr>
          <w:rFonts w:eastAsia="Times New Roman" w:cs="Times New Roman"/>
          <w:sz w:val="20"/>
          <w:szCs w:val="20"/>
          <w:lang w:eastAsia="ru-RU"/>
        </w:rPr>
      </w:pPr>
      <w:r w:rsidRPr="0060279D">
        <w:rPr>
          <w:rFonts w:eastAsia="Times New Roman" w:cs="Times New Roman"/>
          <w:sz w:val="20"/>
          <w:szCs w:val="20"/>
          <w:highlight w:val="lightGray"/>
          <w:lang w:eastAsia="ru-RU"/>
        </w:rPr>
        <w:t>Нептун</w:t>
      </w:r>
      <w:r w:rsidRPr="0060279D">
        <w:rPr>
          <w:rFonts w:eastAsia="Times New Roman" w:cs="Times New Roman"/>
          <w:sz w:val="20"/>
          <w:szCs w:val="20"/>
          <w:lang w:eastAsia="ru-RU"/>
        </w:rPr>
        <w:t xml:space="preserve"> – наличие атмосферы</w:t>
      </w:r>
    </w:p>
    <w:p w:rsidR="0060279D" w:rsidRPr="0060279D" w:rsidRDefault="0060279D" w:rsidP="0060279D">
      <w:pPr>
        <w:shd w:val="clear" w:color="auto" w:fill="FFFFFF"/>
        <w:ind w:firstLine="0"/>
        <w:rPr>
          <w:rFonts w:eastAsia="Times New Roman" w:cs="Times New Roman"/>
          <w:sz w:val="20"/>
          <w:szCs w:val="20"/>
          <w:lang w:eastAsia="ru-RU"/>
        </w:rPr>
      </w:pPr>
      <w:r w:rsidRPr="0060279D">
        <w:rPr>
          <w:rFonts w:eastAsia="Times New Roman" w:cs="Times New Roman"/>
          <w:sz w:val="20"/>
          <w:szCs w:val="20"/>
          <w:lang w:eastAsia="ru-RU"/>
        </w:rPr>
        <w:t>* – смена времен года</w:t>
      </w:r>
    </w:p>
    <w:p w:rsidR="009D7F3B" w:rsidRDefault="009D7F3B" w:rsidP="009D7F3B">
      <w:pPr>
        <w:rPr>
          <w:lang w:val="be-BY"/>
        </w:rPr>
      </w:pPr>
    </w:p>
    <w:p w:rsidR="009D7F3B" w:rsidRPr="009D7F3B" w:rsidRDefault="009D7F3B" w:rsidP="009D7F3B">
      <w:pPr>
        <w:rPr>
          <w:lang w:val="be-BY"/>
        </w:rPr>
      </w:pPr>
      <w:r w:rsidRPr="005226A0">
        <w:rPr>
          <w:b/>
          <w:i/>
          <w:lang w:val="be-BY"/>
        </w:rPr>
        <w:t xml:space="preserve">Задание </w:t>
      </w:r>
      <w:r w:rsidR="005226A0">
        <w:rPr>
          <w:b/>
          <w:i/>
          <w:lang w:val="be-BY"/>
        </w:rPr>
        <w:t>3</w:t>
      </w:r>
      <w:r w:rsidRPr="005226A0">
        <w:rPr>
          <w:b/>
          <w:i/>
          <w:lang w:val="be-BY"/>
        </w:rPr>
        <w:t>.</w:t>
      </w:r>
      <w:r w:rsidRPr="009D7F3B">
        <w:rPr>
          <w:lang w:val="be-BY"/>
        </w:rPr>
        <w:t>На основании данных астрономических характеристик и пользуясь учебными пособиями, составьте краткую физико-географическую характеристику выбранной планеты, отвечая на вопросы:</w:t>
      </w:r>
    </w:p>
    <w:p w:rsidR="009D7F3B" w:rsidRPr="009D7F3B" w:rsidRDefault="009D7F3B" w:rsidP="009D7F3B">
      <w:pPr>
        <w:rPr>
          <w:lang w:val="be-BY"/>
        </w:rPr>
      </w:pPr>
      <w:r w:rsidRPr="009D7F3B">
        <w:rPr>
          <w:lang w:val="be-BY"/>
        </w:rPr>
        <w:t>-</w:t>
      </w:r>
      <w:r w:rsidRPr="009D7F3B">
        <w:rPr>
          <w:lang w:val="be-BY"/>
        </w:rPr>
        <w:tab/>
        <w:t>Может ли планета удерживать атмосферу?</w:t>
      </w:r>
    </w:p>
    <w:p w:rsidR="009D7F3B" w:rsidRPr="009D7F3B" w:rsidRDefault="009D7F3B" w:rsidP="009D7F3B">
      <w:pPr>
        <w:rPr>
          <w:lang w:val="be-BY"/>
        </w:rPr>
      </w:pPr>
      <w:r w:rsidRPr="009D7F3B">
        <w:rPr>
          <w:lang w:val="be-BY"/>
        </w:rPr>
        <w:t>-</w:t>
      </w:r>
      <w:r w:rsidRPr="009D7F3B">
        <w:rPr>
          <w:lang w:val="be-BY"/>
        </w:rPr>
        <w:tab/>
        <w:t>Каковы суточные контрасты температур?</w:t>
      </w:r>
    </w:p>
    <w:p w:rsidR="009D7F3B" w:rsidRPr="009D7F3B" w:rsidRDefault="009D7F3B" w:rsidP="009D7F3B">
      <w:pPr>
        <w:rPr>
          <w:lang w:val="be-BY"/>
        </w:rPr>
      </w:pPr>
      <w:r w:rsidRPr="009D7F3B">
        <w:rPr>
          <w:lang w:val="be-BY"/>
        </w:rPr>
        <w:t>-</w:t>
      </w:r>
      <w:r w:rsidRPr="009D7F3B">
        <w:rPr>
          <w:lang w:val="be-BY"/>
        </w:rPr>
        <w:tab/>
        <w:t>Как влияет атмосфера на температурный режим планеты?</w:t>
      </w:r>
    </w:p>
    <w:p w:rsidR="009D7F3B" w:rsidRPr="009D7F3B" w:rsidRDefault="009D7F3B" w:rsidP="009D7F3B">
      <w:pPr>
        <w:rPr>
          <w:lang w:val="be-BY"/>
        </w:rPr>
      </w:pPr>
      <w:r w:rsidRPr="009D7F3B">
        <w:rPr>
          <w:lang w:val="be-BY"/>
        </w:rPr>
        <w:t>-</w:t>
      </w:r>
      <w:r w:rsidRPr="009D7F3B">
        <w:rPr>
          <w:lang w:val="be-BY"/>
        </w:rPr>
        <w:tab/>
        <w:t>Каков состав атмосферы?</w:t>
      </w:r>
    </w:p>
    <w:p w:rsidR="009D7F3B" w:rsidRPr="009D7F3B" w:rsidRDefault="009D7F3B" w:rsidP="009D7F3B">
      <w:pPr>
        <w:rPr>
          <w:lang w:val="be-BY"/>
        </w:rPr>
      </w:pPr>
      <w:r w:rsidRPr="009D7F3B">
        <w:rPr>
          <w:lang w:val="be-BY"/>
        </w:rPr>
        <w:t>-</w:t>
      </w:r>
      <w:r w:rsidRPr="009D7F3B">
        <w:rPr>
          <w:lang w:val="be-BY"/>
        </w:rPr>
        <w:tab/>
        <w:t>Каков рельеф планеты?</w:t>
      </w:r>
    </w:p>
    <w:p w:rsidR="009D7F3B" w:rsidRDefault="009D7F3B" w:rsidP="009D7F3B">
      <w:pPr>
        <w:rPr>
          <w:lang w:val="be-BY"/>
        </w:rPr>
      </w:pPr>
      <w:r w:rsidRPr="009D7F3B">
        <w:rPr>
          <w:lang w:val="be-BY"/>
        </w:rPr>
        <w:t>-</w:t>
      </w:r>
      <w:r w:rsidRPr="009D7F3B">
        <w:rPr>
          <w:lang w:val="be-BY"/>
        </w:rPr>
        <w:tab/>
        <w:t>Оцените всю сумму физико-географических условий для существования жизни на данной планете.</w:t>
      </w:r>
    </w:p>
    <w:p w:rsidR="005226A0" w:rsidRPr="009D7F3B" w:rsidRDefault="005226A0" w:rsidP="009D7F3B">
      <w:pPr>
        <w:rPr>
          <w:lang w:val="be-BY"/>
        </w:rPr>
      </w:pPr>
    </w:p>
    <w:p w:rsidR="009D7F3B" w:rsidRDefault="005226A0" w:rsidP="009D7F3B">
      <w:pPr>
        <w:rPr>
          <w:lang w:val="be-BY"/>
        </w:rPr>
      </w:pPr>
      <w:r w:rsidRPr="005226A0">
        <w:rPr>
          <w:b/>
          <w:i/>
          <w:lang w:val="be-BY"/>
        </w:rPr>
        <w:t xml:space="preserve">Задание </w:t>
      </w:r>
      <w:r>
        <w:rPr>
          <w:b/>
          <w:i/>
          <w:lang w:val="be-BY"/>
        </w:rPr>
        <w:t>4</w:t>
      </w:r>
      <w:r w:rsidRPr="005226A0">
        <w:rPr>
          <w:b/>
          <w:i/>
          <w:lang w:val="be-BY"/>
        </w:rPr>
        <w:t>.</w:t>
      </w:r>
      <w:r>
        <w:rPr>
          <w:lang w:val="be-BY"/>
        </w:rPr>
        <w:t xml:space="preserve"> Составьте краткий план-конспект ответов на следующие вопросы:</w:t>
      </w:r>
    </w:p>
    <w:p w:rsidR="005226A0" w:rsidRPr="005226A0" w:rsidRDefault="005226A0" w:rsidP="005A35AA">
      <w:pPr>
        <w:pStyle w:val="a5"/>
        <w:numPr>
          <w:ilvl w:val="0"/>
          <w:numId w:val="44"/>
        </w:numPr>
        <w:tabs>
          <w:tab w:val="left" w:pos="1134"/>
        </w:tabs>
        <w:ind w:left="0" w:firstLine="709"/>
        <w:rPr>
          <w:lang w:val="be-BY"/>
        </w:rPr>
      </w:pPr>
      <w:r w:rsidRPr="005226A0">
        <w:rPr>
          <w:lang w:val="be-BY"/>
        </w:rPr>
        <w:t>Что произошло в результате Большого взрыва?</w:t>
      </w:r>
    </w:p>
    <w:p w:rsidR="005226A0" w:rsidRPr="005226A0" w:rsidRDefault="005226A0" w:rsidP="005A35AA">
      <w:pPr>
        <w:pStyle w:val="a5"/>
        <w:numPr>
          <w:ilvl w:val="0"/>
          <w:numId w:val="44"/>
        </w:numPr>
        <w:tabs>
          <w:tab w:val="left" w:pos="1134"/>
        </w:tabs>
        <w:ind w:left="0" w:firstLine="709"/>
        <w:rPr>
          <w:lang w:val="be-BY"/>
        </w:rPr>
      </w:pPr>
      <w:r w:rsidRPr="005226A0">
        <w:rPr>
          <w:lang w:val="be-BY"/>
        </w:rPr>
        <w:t>Как ученые объясняют происхождение Вселенной?</w:t>
      </w:r>
    </w:p>
    <w:p w:rsidR="005226A0" w:rsidRPr="005226A0" w:rsidRDefault="005226A0" w:rsidP="005A35AA">
      <w:pPr>
        <w:pStyle w:val="a5"/>
        <w:numPr>
          <w:ilvl w:val="0"/>
          <w:numId w:val="44"/>
        </w:numPr>
        <w:tabs>
          <w:tab w:val="left" w:pos="1134"/>
        </w:tabs>
        <w:ind w:left="0" w:firstLine="709"/>
        <w:rPr>
          <w:lang w:val="be-BY"/>
        </w:rPr>
      </w:pPr>
      <w:r w:rsidRPr="005226A0">
        <w:rPr>
          <w:lang w:val="be-BY"/>
        </w:rPr>
        <w:t>Какие существуют виды галактик?</w:t>
      </w:r>
    </w:p>
    <w:p w:rsidR="005226A0" w:rsidRPr="005226A0" w:rsidRDefault="005226A0" w:rsidP="005A35AA">
      <w:pPr>
        <w:pStyle w:val="a5"/>
        <w:numPr>
          <w:ilvl w:val="0"/>
          <w:numId w:val="44"/>
        </w:numPr>
        <w:tabs>
          <w:tab w:val="left" w:pos="1134"/>
        </w:tabs>
        <w:ind w:left="0" w:firstLine="709"/>
        <w:rPr>
          <w:lang w:val="be-BY"/>
        </w:rPr>
      </w:pPr>
      <w:r w:rsidRPr="005226A0">
        <w:rPr>
          <w:lang w:val="be-BY"/>
        </w:rPr>
        <w:t>Приведите схему галактики Млечного пути. Отметьте место в ней Солнечной системы.</w:t>
      </w:r>
    </w:p>
    <w:p w:rsidR="005226A0" w:rsidRPr="005226A0" w:rsidRDefault="005226A0" w:rsidP="005A35AA">
      <w:pPr>
        <w:pStyle w:val="a5"/>
        <w:numPr>
          <w:ilvl w:val="0"/>
          <w:numId w:val="44"/>
        </w:numPr>
        <w:tabs>
          <w:tab w:val="left" w:pos="1134"/>
        </w:tabs>
        <w:ind w:left="0" w:firstLine="709"/>
        <w:rPr>
          <w:lang w:val="be-BY"/>
        </w:rPr>
      </w:pPr>
      <w:r w:rsidRPr="005226A0">
        <w:rPr>
          <w:lang w:val="be-BY"/>
        </w:rPr>
        <w:t>Какие два химические элемента особенно распространены в космосе?</w:t>
      </w:r>
    </w:p>
    <w:p w:rsidR="005226A0" w:rsidRPr="005226A0" w:rsidRDefault="005226A0" w:rsidP="005A35AA">
      <w:pPr>
        <w:pStyle w:val="a5"/>
        <w:numPr>
          <w:ilvl w:val="0"/>
          <w:numId w:val="44"/>
        </w:numPr>
        <w:tabs>
          <w:tab w:val="left" w:pos="1134"/>
        </w:tabs>
        <w:ind w:left="0" w:firstLine="709"/>
        <w:rPr>
          <w:lang w:val="be-BY"/>
        </w:rPr>
      </w:pPr>
      <w:r w:rsidRPr="005226A0">
        <w:rPr>
          <w:lang w:val="be-BY"/>
        </w:rPr>
        <w:t>Кем и где впервые подробно изучены взаимодействующие галактики?</w:t>
      </w:r>
    </w:p>
    <w:p w:rsidR="005226A0" w:rsidRPr="005226A0" w:rsidRDefault="005226A0" w:rsidP="005A35AA">
      <w:pPr>
        <w:pStyle w:val="a5"/>
        <w:numPr>
          <w:ilvl w:val="0"/>
          <w:numId w:val="44"/>
        </w:numPr>
        <w:tabs>
          <w:tab w:val="left" w:pos="1134"/>
        </w:tabs>
        <w:ind w:left="0" w:firstLine="709"/>
        <w:rPr>
          <w:lang w:val="be-BY"/>
        </w:rPr>
      </w:pPr>
      <w:r w:rsidRPr="005226A0">
        <w:rPr>
          <w:lang w:val="be-BY"/>
        </w:rPr>
        <w:t>Какие планеты входят в состав Солнечной системы?</w:t>
      </w:r>
    </w:p>
    <w:p w:rsidR="005226A0" w:rsidRPr="005226A0" w:rsidRDefault="005226A0" w:rsidP="005A35AA">
      <w:pPr>
        <w:pStyle w:val="a5"/>
        <w:numPr>
          <w:ilvl w:val="0"/>
          <w:numId w:val="44"/>
        </w:numPr>
        <w:tabs>
          <w:tab w:val="left" w:pos="1134"/>
        </w:tabs>
        <w:ind w:left="0" w:firstLine="709"/>
        <w:rPr>
          <w:lang w:val="be-BY"/>
        </w:rPr>
      </w:pPr>
      <w:r w:rsidRPr="005226A0">
        <w:rPr>
          <w:lang w:val="be-BY"/>
        </w:rPr>
        <w:t>Чем планеты внешней группы отличаются от внутренней?</w:t>
      </w:r>
    </w:p>
    <w:p w:rsidR="005226A0" w:rsidRPr="005226A0" w:rsidRDefault="005226A0" w:rsidP="005A35AA">
      <w:pPr>
        <w:pStyle w:val="a5"/>
        <w:numPr>
          <w:ilvl w:val="0"/>
          <w:numId w:val="44"/>
        </w:numPr>
        <w:tabs>
          <w:tab w:val="left" w:pos="1134"/>
        </w:tabs>
        <w:ind w:left="0" w:firstLine="709"/>
        <w:rPr>
          <w:lang w:val="be-BY"/>
        </w:rPr>
      </w:pPr>
      <w:r w:rsidRPr="005226A0">
        <w:rPr>
          <w:lang w:val="be-BY"/>
        </w:rPr>
        <w:t>Кто впервые доказал шарообразность Земли?</w:t>
      </w:r>
    </w:p>
    <w:p w:rsidR="005226A0" w:rsidRPr="005226A0" w:rsidRDefault="005226A0" w:rsidP="005A35AA">
      <w:pPr>
        <w:pStyle w:val="a5"/>
        <w:numPr>
          <w:ilvl w:val="0"/>
          <w:numId w:val="44"/>
        </w:numPr>
        <w:tabs>
          <w:tab w:val="left" w:pos="1134"/>
        </w:tabs>
        <w:ind w:left="0" w:firstLine="709"/>
        <w:rPr>
          <w:lang w:val="be-BY"/>
        </w:rPr>
      </w:pPr>
      <w:r w:rsidRPr="005226A0">
        <w:rPr>
          <w:lang w:val="be-BY"/>
        </w:rPr>
        <w:t>Какие три основные положения лежали в основе системы мира Птолемея?</w:t>
      </w:r>
    </w:p>
    <w:p w:rsidR="005226A0" w:rsidRPr="005226A0" w:rsidRDefault="005226A0" w:rsidP="005A35AA">
      <w:pPr>
        <w:pStyle w:val="a5"/>
        <w:numPr>
          <w:ilvl w:val="0"/>
          <w:numId w:val="44"/>
        </w:numPr>
        <w:tabs>
          <w:tab w:val="left" w:pos="1134"/>
        </w:tabs>
        <w:ind w:left="0" w:firstLine="709"/>
        <w:rPr>
          <w:lang w:val="be-BY"/>
        </w:rPr>
      </w:pPr>
      <w:r w:rsidRPr="005226A0">
        <w:rPr>
          <w:lang w:val="be-BY"/>
        </w:rPr>
        <w:t>В чем заключаются заслуги Галилея в развитии представлений о строении Солнечной системы?</w:t>
      </w:r>
    </w:p>
    <w:p w:rsidR="005226A0" w:rsidRPr="005226A0" w:rsidRDefault="005226A0" w:rsidP="005A35AA">
      <w:pPr>
        <w:pStyle w:val="a5"/>
        <w:numPr>
          <w:ilvl w:val="0"/>
          <w:numId w:val="44"/>
        </w:numPr>
        <w:tabs>
          <w:tab w:val="left" w:pos="1134"/>
        </w:tabs>
        <w:ind w:left="0" w:firstLine="709"/>
        <w:rPr>
          <w:lang w:val="be-BY"/>
        </w:rPr>
      </w:pPr>
      <w:r w:rsidRPr="005226A0">
        <w:rPr>
          <w:lang w:val="be-BY"/>
        </w:rPr>
        <w:t>Сколько раз в течение года можно увидеть все фазы Луны?</w:t>
      </w:r>
    </w:p>
    <w:p w:rsidR="005226A0" w:rsidRPr="005226A0" w:rsidRDefault="005226A0" w:rsidP="005A35AA">
      <w:pPr>
        <w:pStyle w:val="a5"/>
        <w:numPr>
          <w:ilvl w:val="0"/>
          <w:numId w:val="44"/>
        </w:numPr>
        <w:tabs>
          <w:tab w:val="left" w:pos="1134"/>
        </w:tabs>
        <w:ind w:left="0" w:firstLine="709"/>
        <w:rPr>
          <w:lang w:val="be-BY"/>
        </w:rPr>
      </w:pPr>
      <w:r w:rsidRPr="005226A0">
        <w:rPr>
          <w:lang w:val="be-BY"/>
        </w:rPr>
        <w:t>Почему видимые пути движения планет имеют сложный петлеобразный вид?</w:t>
      </w:r>
    </w:p>
    <w:p w:rsidR="005226A0" w:rsidRPr="005226A0" w:rsidRDefault="005226A0" w:rsidP="005A35AA">
      <w:pPr>
        <w:pStyle w:val="a5"/>
        <w:numPr>
          <w:ilvl w:val="0"/>
          <w:numId w:val="44"/>
        </w:numPr>
        <w:tabs>
          <w:tab w:val="left" w:pos="1134"/>
        </w:tabs>
        <w:ind w:left="0" w:firstLine="709"/>
        <w:rPr>
          <w:lang w:val="be-BY"/>
        </w:rPr>
      </w:pPr>
      <w:r w:rsidRPr="005226A0">
        <w:rPr>
          <w:lang w:val="be-BY"/>
        </w:rPr>
        <w:t>Как отличить по внешнему виду планету от звезды?</w:t>
      </w:r>
    </w:p>
    <w:p w:rsidR="005226A0" w:rsidRDefault="005226A0" w:rsidP="005226A0">
      <w:pPr>
        <w:rPr>
          <w:lang w:val="be-BY"/>
        </w:rPr>
      </w:pPr>
    </w:p>
    <w:p w:rsidR="005226A0" w:rsidRPr="009D7F3B" w:rsidRDefault="005226A0" w:rsidP="005226A0">
      <w:pPr>
        <w:rPr>
          <w:lang w:val="be-BY"/>
        </w:rPr>
      </w:pPr>
      <w:r w:rsidRPr="005226A0">
        <w:rPr>
          <w:b/>
          <w:i/>
          <w:lang w:val="be-BY"/>
        </w:rPr>
        <w:t xml:space="preserve">Задание </w:t>
      </w:r>
      <w:r>
        <w:rPr>
          <w:b/>
          <w:i/>
          <w:lang w:val="be-BY"/>
        </w:rPr>
        <w:t>5*</w:t>
      </w:r>
      <w:r w:rsidRPr="005226A0">
        <w:rPr>
          <w:b/>
          <w:i/>
          <w:lang w:val="be-BY"/>
        </w:rPr>
        <w:t>.</w:t>
      </w:r>
      <w:r>
        <w:rPr>
          <w:lang w:val="be-BY"/>
        </w:rPr>
        <w:t xml:space="preserve"> Решите задачу: у</w:t>
      </w:r>
      <w:r w:rsidRPr="009D7F3B">
        <w:rPr>
          <w:lang w:val="be-BY"/>
        </w:rPr>
        <w:t xml:space="preserve">становлено, что ежесекундно за счет излучения Солнце теряет 4 млн. т своей массы; за год это составляет </w:t>
      </w:r>
      <w:r w:rsidRPr="009D7F3B">
        <w:rPr>
          <w:lang w:val="be-BY"/>
        </w:rPr>
        <w:lastRenderedPageBreak/>
        <w:t>126,3×1012 т. При современной массе Солнца 2×1027 т, подсчитайте время, в течение которого масса Солнца уменьшится на 1 %.</w:t>
      </w:r>
    </w:p>
    <w:p w:rsidR="005226A0" w:rsidRDefault="005226A0" w:rsidP="005226A0">
      <w:pPr>
        <w:rPr>
          <w:lang w:val="be-BY"/>
        </w:rPr>
      </w:pPr>
    </w:p>
    <w:p w:rsidR="005226A0" w:rsidRPr="005226A0" w:rsidRDefault="005226A0" w:rsidP="005226A0">
      <w:pPr>
        <w:pStyle w:val="3"/>
        <w:rPr>
          <w:lang w:val="be-BY"/>
        </w:rPr>
      </w:pPr>
      <w:bookmarkStart w:id="89" w:name="_Toc20670308"/>
      <w:r w:rsidRPr="005226A0">
        <w:rPr>
          <w:lang w:val="be-BY"/>
        </w:rPr>
        <w:t xml:space="preserve">Практическое занятие № </w:t>
      </w:r>
      <w:r>
        <w:rPr>
          <w:lang w:val="be-BY"/>
        </w:rPr>
        <w:t>2</w:t>
      </w:r>
      <w:r w:rsidRPr="005226A0">
        <w:rPr>
          <w:lang w:val="be-BY"/>
        </w:rPr>
        <w:t xml:space="preserve">. </w:t>
      </w:r>
      <w:r w:rsidR="00B2033B" w:rsidRPr="00B2033B">
        <w:rPr>
          <w:lang w:val="be-BY"/>
        </w:rPr>
        <w:t>Вращения Земли</w:t>
      </w:r>
      <w:r w:rsidR="00B2033B">
        <w:rPr>
          <w:lang w:val="be-BY"/>
        </w:rPr>
        <w:t xml:space="preserve"> и его географические следствия</w:t>
      </w:r>
      <w:r w:rsidRPr="005226A0">
        <w:rPr>
          <w:lang w:val="be-BY"/>
        </w:rPr>
        <w:t>.</w:t>
      </w:r>
      <w:bookmarkEnd w:id="89"/>
    </w:p>
    <w:p w:rsidR="005226A0" w:rsidRPr="005226A0" w:rsidRDefault="005226A0" w:rsidP="005226A0">
      <w:pPr>
        <w:rPr>
          <w:b/>
          <w:lang w:val="be-BY"/>
        </w:rPr>
      </w:pPr>
      <w:r w:rsidRPr="005226A0">
        <w:rPr>
          <w:b/>
          <w:lang w:val="be-BY"/>
        </w:rPr>
        <w:t xml:space="preserve">Цель занятия: </w:t>
      </w:r>
    </w:p>
    <w:p w:rsidR="005226A0" w:rsidRPr="005226A0" w:rsidRDefault="005226A0" w:rsidP="005226A0">
      <w:pPr>
        <w:rPr>
          <w:lang w:val="be-BY"/>
        </w:rPr>
      </w:pPr>
      <w:r w:rsidRPr="005226A0">
        <w:rPr>
          <w:lang w:val="be-BY"/>
        </w:rPr>
        <w:t xml:space="preserve">1) </w:t>
      </w:r>
      <w:r w:rsidR="00B2033B">
        <w:rPr>
          <w:lang w:val="be-BY"/>
        </w:rPr>
        <w:t>о</w:t>
      </w:r>
      <w:r w:rsidR="00B2033B" w:rsidRPr="00B2033B">
        <w:rPr>
          <w:lang w:val="be-BY"/>
        </w:rPr>
        <w:t>знакомиться с доказательствами осевого вращения Земли. Выяснить, что является следс</w:t>
      </w:r>
      <w:r w:rsidR="00B2033B">
        <w:rPr>
          <w:lang w:val="be-BY"/>
        </w:rPr>
        <w:t>твиями суточного вращения Земли;</w:t>
      </w:r>
    </w:p>
    <w:p w:rsidR="005226A0" w:rsidRPr="005226A0" w:rsidRDefault="005226A0" w:rsidP="005226A0">
      <w:pPr>
        <w:rPr>
          <w:lang w:val="be-BY"/>
        </w:rPr>
      </w:pPr>
      <w:r w:rsidRPr="005226A0">
        <w:rPr>
          <w:lang w:val="be-BY"/>
        </w:rPr>
        <w:t xml:space="preserve">2) </w:t>
      </w:r>
      <w:r w:rsidR="00B2033B">
        <w:rPr>
          <w:lang w:val="be-BY"/>
        </w:rPr>
        <w:t>изучить виды времени</w:t>
      </w:r>
      <w:r w:rsidRPr="005226A0">
        <w:rPr>
          <w:lang w:val="be-BY"/>
        </w:rPr>
        <w:t>;</w:t>
      </w:r>
    </w:p>
    <w:p w:rsidR="005226A0" w:rsidRPr="005226A0" w:rsidRDefault="005226A0" w:rsidP="005226A0">
      <w:pPr>
        <w:rPr>
          <w:lang w:val="be-BY"/>
        </w:rPr>
      </w:pPr>
      <w:r w:rsidRPr="005226A0">
        <w:rPr>
          <w:lang w:val="be-BY"/>
        </w:rPr>
        <w:t xml:space="preserve">3) </w:t>
      </w:r>
      <w:r w:rsidR="00B2033B">
        <w:rPr>
          <w:lang w:val="be-BY"/>
        </w:rPr>
        <w:t>о</w:t>
      </w:r>
      <w:r w:rsidR="00B2033B" w:rsidRPr="00B2033B">
        <w:rPr>
          <w:lang w:val="be-BY"/>
        </w:rPr>
        <w:t>бъяснить причины и принципы введения часовых поясов и линии перемены дат</w:t>
      </w:r>
      <w:r w:rsidRPr="005226A0">
        <w:rPr>
          <w:lang w:val="be-BY"/>
        </w:rPr>
        <w:t>.</w:t>
      </w:r>
    </w:p>
    <w:p w:rsidR="005226A0" w:rsidRPr="005226A0" w:rsidRDefault="005226A0" w:rsidP="005226A0">
      <w:pPr>
        <w:rPr>
          <w:lang w:val="be-BY"/>
        </w:rPr>
      </w:pPr>
    </w:p>
    <w:p w:rsidR="005226A0" w:rsidRPr="005226A0" w:rsidRDefault="005226A0" w:rsidP="005226A0">
      <w:pPr>
        <w:rPr>
          <w:lang w:val="be-BY"/>
        </w:rPr>
      </w:pPr>
      <w:r w:rsidRPr="00151B91">
        <w:rPr>
          <w:b/>
          <w:lang w:val="be-BY"/>
        </w:rPr>
        <w:t>Материалы и оборудование:</w:t>
      </w:r>
      <w:r w:rsidRPr="00151B91">
        <w:rPr>
          <w:lang w:val="be-BY"/>
        </w:rPr>
        <w:t xml:space="preserve"> «Рабочая </w:t>
      </w:r>
      <w:r w:rsidRPr="005226A0">
        <w:rPr>
          <w:lang w:val="be-BY"/>
        </w:rPr>
        <w:t xml:space="preserve">тетрадь» (контурная карта мира), физическая карта мира (масштаб 1: 20 000 000), </w:t>
      </w:r>
      <w:r w:rsidR="00151B91">
        <w:rPr>
          <w:lang w:val="be-BY"/>
        </w:rPr>
        <w:t>карта поясного времени (</w:t>
      </w:r>
      <w:r w:rsidR="00151B91" w:rsidRPr="005226A0">
        <w:rPr>
          <w:lang w:val="be-BY"/>
        </w:rPr>
        <w:t xml:space="preserve">масштаб 1: </w:t>
      </w:r>
      <w:r w:rsidR="00151B91">
        <w:rPr>
          <w:lang w:val="be-BY"/>
        </w:rPr>
        <w:t>165</w:t>
      </w:r>
      <w:r w:rsidR="00151B91" w:rsidRPr="005226A0">
        <w:rPr>
          <w:lang w:val="be-BY"/>
        </w:rPr>
        <w:t xml:space="preserve"> 000 000</w:t>
      </w:r>
      <w:r w:rsidR="00151B91">
        <w:rPr>
          <w:lang w:val="be-BY"/>
        </w:rPr>
        <w:t xml:space="preserve">), </w:t>
      </w:r>
      <w:r w:rsidRPr="005226A0">
        <w:rPr>
          <w:lang w:val="be-BY"/>
        </w:rPr>
        <w:t>географические атласы.</w:t>
      </w:r>
    </w:p>
    <w:p w:rsidR="005226A0" w:rsidRPr="005226A0" w:rsidRDefault="005226A0" w:rsidP="005226A0">
      <w:pPr>
        <w:rPr>
          <w:lang w:val="be-BY"/>
        </w:rPr>
      </w:pPr>
    </w:p>
    <w:p w:rsidR="005226A0" w:rsidRPr="005226A0" w:rsidRDefault="005226A0" w:rsidP="005226A0">
      <w:pPr>
        <w:rPr>
          <w:b/>
          <w:lang w:val="be-BY"/>
        </w:rPr>
      </w:pPr>
      <w:r w:rsidRPr="005226A0">
        <w:rPr>
          <w:b/>
          <w:lang w:val="be-BY"/>
        </w:rPr>
        <w:t xml:space="preserve">Вопросы: </w:t>
      </w:r>
    </w:p>
    <w:p w:rsidR="00B2033B" w:rsidRPr="00B2033B" w:rsidRDefault="00B2033B" w:rsidP="005A35AA">
      <w:pPr>
        <w:pStyle w:val="a5"/>
        <w:numPr>
          <w:ilvl w:val="0"/>
          <w:numId w:val="45"/>
        </w:numPr>
        <w:tabs>
          <w:tab w:val="left" w:pos="1276"/>
        </w:tabs>
        <w:ind w:left="0" w:firstLine="709"/>
        <w:rPr>
          <w:lang w:val="be-BY"/>
        </w:rPr>
      </w:pPr>
      <w:r>
        <w:rPr>
          <w:lang w:val="be-BY"/>
        </w:rPr>
        <w:t>Осевое вращение Земли;</w:t>
      </w:r>
    </w:p>
    <w:p w:rsidR="00B2033B" w:rsidRPr="00B2033B" w:rsidRDefault="00B2033B" w:rsidP="005A35AA">
      <w:pPr>
        <w:pStyle w:val="a5"/>
        <w:numPr>
          <w:ilvl w:val="0"/>
          <w:numId w:val="45"/>
        </w:numPr>
        <w:tabs>
          <w:tab w:val="left" w:pos="1276"/>
        </w:tabs>
        <w:ind w:left="0" w:firstLine="709"/>
        <w:rPr>
          <w:lang w:val="be-BY"/>
        </w:rPr>
      </w:pPr>
      <w:r w:rsidRPr="00B2033B">
        <w:rPr>
          <w:lang w:val="be-BY"/>
        </w:rPr>
        <w:t>Орбитальное движение Земли. Схема положения Земли в дн</w:t>
      </w:r>
      <w:r>
        <w:rPr>
          <w:lang w:val="be-BY"/>
        </w:rPr>
        <w:t>и равноденствий и солнцестояний;</w:t>
      </w:r>
    </w:p>
    <w:p w:rsidR="005226A0" w:rsidRPr="00B2033B" w:rsidRDefault="00B2033B" w:rsidP="005A35AA">
      <w:pPr>
        <w:pStyle w:val="a5"/>
        <w:numPr>
          <w:ilvl w:val="0"/>
          <w:numId w:val="45"/>
        </w:numPr>
        <w:tabs>
          <w:tab w:val="left" w:pos="1276"/>
        </w:tabs>
        <w:ind w:left="0" w:firstLine="709"/>
        <w:rPr>
          <w:lang w:val="be-BY"/>
        </w:rPr>
      </w:pPr>
      <w:r w:rsidRPr="00B2033B">
        <w:rPr>
          <w:lang w:val="be-BY"/>
        </w:rPr>
        <w:t>Календарь.</w:t>
      </w:r>
    </w:p>
    <w:p w:rsidR="00B2033B" w:rsidRDefault="00B2033B" w:rsidP="005226A0">
      <w:pPr>
        <w:rPr>
          <w:b/>
          <w:lang w:val="be-BY"/>
        </w:rPr>
      </w:pPr>
    </w:p>
    <w:p w:rsidR="005226A0" w:rsidRPr="005226A0" w:rsidRDefault="005226A0" w:rsidP="005226A0">
      <w:pPr>
        <w:rPr>
          <w:b/>
          <w:lang w:val="be-BY"/>
        </w:rPr>
      </w:pPr>
      <w:r w:rsidRPr="005226A0">
        <w:rPr>
          <w:b/>
          <w:lang w:val="be-BY"/>
        </w:rPr>
        <w:t>Литература:</w:t>
      </w:r>
    </w:p>
    <w:p w:rsidR="005226A0" w:rsidRPr="005226A0" w:rsidRDefault="005226A0" w:rsidP="005226A0">
      <w:pPr>
        <w:rPr>
          <w:lang w:val="be-BY"/>
        </w:rPr>
      </w:pPr>
      <w:r w:rsidRPr="005226A0">
        <w:rPr>
          <w:lang w:val="be-BY"/>
        </w:rPr>
        <w:t>1.</w:t>
      </w:r>
      <w:r w:rsidRPr="005226A0">
        <w:rPr>
          <w:lang w:val="be-BY"/>
        </w:rPr>
        <w:tab/>
        <w:t>Астрономия : курс лекций / сост. Л. В. Дорошина. – Мозырь : Мозыр. гос. пед. ун-т, 2010. – 182 с.</w:t>
      </w:r>
    </w:p>
    <w:p w:rsidR="005226A0" w:rsidRPr="005226A0" w:rsidRDefault="005226A0" w:rsidP="005226A0">
      <w:pPr>
        <w:rPr>
          <w:lang w:val="be-BY"/>
        </w:rPr>
      </w:pPr>
      <w:r w:rsidRPr="005226A0">
        <w:rPr>
          <w:lang w:val="be-BY"/>
        </w:rPr>
        <w:t>2.</w:t>
      </w:r>
      <w:r w:rsidRPr="005226A0">
        <w:rPr>
          <w:lang w:val="be-BY"/>
        </w:rPr>
        <w:tab/>
        <w:t>Гледко, Ю.А. Курс лекций по общему землеведению/ Ю.А. Гледко, М.В. Кухарчик. – Мн., 2008. – 205 с.</w:t>
      </w:r>
    </w:p>
    <w:p w:rsidR="005226A0" w:rsidRPr="005226A0" w:rsidRDefault="005226A0" w:rsidP="005226A0">
      <w:pPr>
        <w:rPr>
          <w:lang w:val="be-BY"/>
        </w:rPr>
      </w:pPr>
      <w:r w:rsidRPr="005226A0">
        <w:rPr>
          <w:lang w:val="be-BY"/>
        </w:rPr>
        <w:t>3.</w:t>
      </w:r>
      <w:r w:rsidRPr="005226A0">
        <w:rPr>
          <w:lang w:val="be-BY"/>
        </w:rPr>
        <w:tab/>
        <w:t>Гледко, Ю.А. Практикум по общему землеведению/ Ю.А. Гледко, Е.В. Матюшевская. – Мн., 2006. – 96 с.</w:t>
      </w:r>
    </w:p>
    <w:p w:rsidR="005226A0" w:rsidRPr="005226A0" w:rsidRDefault="005226A0" w:rsidP="005226A0">
      <w:pPr>
        <w:rPr>
          <w:lang w:val="be-BY"/>
        </w:rPr>
      </w:pPr>
      <w:r w:rsidRPr="005226A0">
        <w:rPr>
          <w:lang w:val="be-BY"/>
        </w:rPr>
        <w:t>4.</w:t>
      </w:r>
      <w:r w:rsidRPr="005226A0">
        <w:rPr>
          <w:lang w:val="be-BY"/>
        </w:rPr>
        <w:tab/>
        <w:t>Гледко, Ю.А. Общее землеведение: Учебное пособие / Ю.А. Гледко. – Минск.: Вышэйшая школа, 2015. - 320 с.</w:t>
      </w:r>
    </w:p>
    <w:p w:rsidR="005226A0" w:rsidRPr="005226A0" w:rsidRDefault="005226A0" w:rsidP="005226A0">
      <w:pPr>
        <w:rPr>
          <w:lang w:val="be-BY"/>
        </w:rPr>
      </w:pPr>
      <w:r w:rsidRPr="005226A0">
        <w:rPr>
          <w:lang w:val="be-BY"/>
        </w:rPr>
        <w:t>5.</w:t>
      </w:r>
      <w:r w:rsidRPr="005226A0">
        <w:rPr>
          <w:lang w:val="be-BY"/>
        </w:rPr>
        <w:tab/>
        <w:t>Любушкина, С. Г. Естествознание. Землеведение и краеведение : учеб. пособие для студентов вузов, обучающихся по специальности 03 12 00 «Педагогика и методика начального образования» /  С. Г. Любушкина, К. В. Пашканг. – М. : ВЛАДОС, 2002. – 456 с.</w:t>
      </w:r>
    </w:p>
    <w:p w:rsidR="005226A0" w:rsidRPr="005226A0" w:rsidRDefault="005226A0" w:rsidP="005226A0">
      <w:pPr>
        <w:rPr>
          <w:lang w:val="be-BY"/>
        </w:rPr>
      </w:pPr>
      <w:r w:rsidRPr="005226A0">
        <w:rPr>
          <w:lang w:val="be-BY"/>
        </w:rPr>
        <w:t>6.</w:t>
      </w:r>
      <w:r w:rsidRPr="005226A0">
        <w:rPr>
          <w:lang w:val="be-BY"/>
        </w:rPr>
        <w:tab/>
        <w:t>Савцова, Т. М. Общее землеведение/ Т.М. Савцова – М., 2003. – 416с.</w:t>
      </w:r>
    </w:p>
    <w:p w:rsidR="005226A0" w:rsidRPr="005226A0" w:rsidRDefault="005226A0" w:rsidP="005226A0">
      <w:pPr>
        <w:rPr>
          <w:lang w:val="be-BY"/>
        </w:rPr>
      </w:pPr>
      <w:r w:rsidRPr="005226A0">
        <w:rPr>
          <w:lang w:val="be-BY"/>
        </w:rPr>
        <w:t>7.</w:t>
      </w:r>
      <w:r w:rsidRPr="005226A0">
        <w:rPr>
          <w:lang w:val="be-BY"/>
        </w:rPr>
        <w:tab/>
        <w:t>Селиверстов, Ю. П. Землеведение/ Ю.П. Селиверстов, А.А. Бобков. – М., 2004. – 512 с.</w:t>
      </w:r>
    </w:p>
    <w:p w:rsidR="005226A0" w:rsidRDefault="005226A0" w:rsidP="005226A0">
      <w:pPr>
        <w:rPr>
          <w:lang w:val="be-BY"/>
        </w:rPr>
      </w:pPr>
      <w:r w:rsidRPr="005226A0">
        <w:rPr>
          <w:lang w:val="be-BY"/>
        </w:rPr>
        <w:t>8.</w:t>
      </w:r>
      <w:r w:rsidRPr="005226A0">
        <w:rPr>
          <w:lang w:val="be-BY"/>
        </w:rPr>
        <w:tab/>
        <w:t xml:space="preserve">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w:t>
      </w:r>
      <w:r w:rsidRPr="005226A0">
        <w:rPr>
          <w:lang w:val="be-BY"/>
        </w:rPr>
        <w:lastRenderedPageBreak/>
        <w:t>Пацыкайлик // Репозиторий БГПУ. – Режим доступа: https://elib.bspu.by/handle/doc/16342. – Дата доступа: 28.01.2019.</w:t>
      </w:r>
    </w:p>
    <w:p w:rsidR="005226A0" w:rsidRDefault="005226A0" w:rsidP="005226A0">
      <w:pPr>
        <w:rPr>
          <w:lang w:val="be-BY"/>
        </w:rPr>
      </w:pPr>
    </w:p>
    <w:p w:rsidR="00B2033B" w:rsidRDefault="00B2033B" w:rsidP="005A35AA">
      <w:pPr>
        <w:pStyle w:val="a5"/>
        <w:numPr>
          <w:ilvl w:val="0"/>
          <w:numId w:val="46"/>
        </w:numPr>
        <w:rPr>
          <w:b/>
          <w:lang w:val="be-BY"/>
        </w:rPr>
      </w:pPr>
      <w:r w:rsidRPr="00B2033B">
        <w:rPr>
          <w:b/>
          <w:lang w:val="be-BY"/>
        </w:rPr>
        <w:t>Осевое вращение Земли.</w:t>
      </w:r>
    </w:p>
    <w:p w:rsidR="00C7258B" w:rsidRPr="00C7258B" w:rsidRDefault="00C7258B" w:rsidP="00C7258B">
      <w:pPr>
        <w:rPr>
          <w:lang w:val="be-BY"/>
        </w:rPr>
      </w:pPr>
      <w:r w:rsidRPr="00C7258B">
        <w:rPr>
          <w:lang w:val="be-BY"/>
        </w:rPr>
        <w:t>Суточное вращение Земли вокруг оси и его следствия. Земля вращается с запада на восток против часовой стрелки, совершая полный оборот за сутки. Ось вращения отклонена на 23027/ от перпендикуляра к плоскости эклиптики. Средняя угловая скорость вращения, т.е. угол, на который смещается точка на земной поверхности, для всех широт одинакова и составляет 150 за 1 час. Линейная скорость, т.е. путь, проходимый точкой в единицу времени, зависит от широты места. Географические полюсы не вращаются, там скорость равна нулю. На экваторе каждая точка проходит наибольший путь и имеет наибольшую скорость – 455 м/с. Скорость на одном меридиане разная, на одной параллели одинаковая.</w:t>
      </w:r>
    </w:p>
    <w:p w:rsidR="00C7258B" w:rsidRPr="00C7258B" w:rsidRDefault="00C7258B" w:rsidP="00C7258B">
      <w:pPr>
        <w:rPr>
          <w:lang w:val="be-BY"/>
        </w:rPr>
      </w:pPr>
      <w:r w:rsidRPr="00C7258B">
        <w:rPr>
          <w:lang w:val="be-BY"/>
        </w:rPr>
        <w:t>Географическими следствиями суточного вращения Земли являются:</w:t>
      </w:r>
    </w:p>
    <w:p w:rsidR="00C7258B" w:rsidRPr="00C7258B" w:rsidRDefault="00C7258B" w:rsidP="00C7258B">
      <w:pPr>
        <w:rPr>
          <w:lang w:val="be-BY"/>
        </w:rPr>
      </w:pPr>
      <w:r w:rsidRPr="00C7258B">
        <w:rPr>
          <w:lang w:val="be-BY"/>
        </w:rPr>
        <w:t>1. Смена дня и ночи, т.е. изменение в течение суток положения Солнца относительно плоскости горизонта данной точки (осевое вращение дает основную единицу времени – сутки). С этим изменением связаны суточный ритм солнечной радиации, интенсивность которой зависит от угла наклона земной оси, ритмы нагревания и охлаждения местной циркуляции воздуха, жизнедеятельности живых организмов.</w:t>
      </w:r>
    </w:p>
    <w:p w:rsidR="00C7258B" w:rsidRPr="00C7258B" w:rsidRDefault="00C7258B" w:rsidP="00C7258B">
      <w:pPr>
        <w:rPr>
          <w:lang w:val="be-BY"/>
        </w:rPr>
      </w:pPr>
      <w:r w:rsidRPr="00C7258B">
        <w:rPr>
          <w:lang w:val="be-BY"/>
        </w:rPr>
        <w:t>2. Различное в один и тот же момент местное время на разных меридианах (разница 4 мин. на каждый градус долготы).</w:t>
      </w:r>
    </w:p>
    <w:p w:rsidR="00C7258B" w:rsidRPr="00C7258B" w:rsidRDefault="00C7258B" w:rsidP="00C7258B">
      <w:pPr>
        <w:rPr>
          <w:lang w:val="be-BY"/>
        </w:rPr>
      </w:pPr>
      <w:r w:rsidRPr="00C7258B">
        <w:rPr>
          <w:lang w:val="be-BY"/>
        </w:rPr>
        <w:t>3. Существование силы Кориолиса (отклоняющее действие вращения Земли). Сила Кориолиса всегда перпендикулярна движению, направлена вправо в северном полушарии и влево - в Южном. Величина ее зависит от скорости движения и массы движущегося тела, а также от широты места:</w:t>
      </w:r>
    </w:p>
    <w:p w:rsidR="00C7258B" w:rsidRPr="00C7258B" w:rsidRDefault="00C7258B" w:rsidP="00C7258B">
      <w:pPr>
        <w:rPr>
          <w:lang w:val="be-BY"/>
        </w:rPr>
      </w:pPr>
    </w:p>
    <w:p w:rsidR="00C7258B" w:rsidRPr="00C7258B" w:rsidRDefault="00C7258B" w:rsidP="00C7258B">
      <w:pPr>
        <w:rPr>
          <w:lang w:val="be-BY"/>
        </w:rPr>
      </w:pPr>
      <w:r w:rsidRPr="00C7258B">
        <w:rPr>
          <w:lang w:val="be-BY"/>
        </w:rPr>
        <w:t>F = 2mυwsinφ,</w:t>
      </w:r>
    </w:p>
    <w:p w:rsidR="00C7258B" w:rsidRPr="00C7258B" w:rsidRDefault="00C7258B" w:rsidP="00C7258B">
      <w:pPr>
        <w:rPr>
          <w:lang w:val="be-BY"/>
        </w:rPr>
      </w:pPr>
    </w:p>
    <w:p w:rsidR="00C7258B" w:rsidRPr="00C7258B" w:rsidRDefault="00C7258B" w:rsidP="00C7258B">
      <w:pPr>
        <w:rPr>
          <w:lang w:val="be-BY"/>
        </w:rPr>
      </w:pPr>
      <w:r w:rsidRPr="00C7258B">
        <w:rPr>
          <w:lang w:val="be-BY"/>
        </w:rPr>
        <w:t>где m – масса тела; υ – линейная скорость тела; w – угловая скорость вращения Земли (важна только в вековом аспекте, для небольших отрезков времени угловая скорость принимается постоянной); φ – широта места.</w:t>
      </w:r>
    </w:p>
    <w:p w:rsidR="00C7258B" w:rsidRPr="00C7258B" w:rsidRDefault="00C7258B" w:rsidP="00C7258B">
      <w:pPr>
        <w:rPr>
          <w:lang w:val="be-BY"/>
        </w:rPr>
      </w:pPr>
      <w:r w:rsidRPr="00C7258B">
        <w:rPr>
          <w:lang w:val="be-BY"/>
        </w:rPr>
        <w:t>На экваторе сила Кориолиса равна нулю, величина ее возрастает к полюсам. Сила Кориолиса способствует образованию атмосферных вихрей, оказывает влияние на отклонение морских течений. Благодаря ей подмываются правые берега рек в СП и левые берега – в ЮП.</w:t>
      </w:r>
    </w:p>
    <w:p w:rsidR="00C7258B" w:rsidRPr="00C7258B" w:rsidRDefault="00C7258B" w:rsidP="00C7258B">
      <w:pPr>
        <w:rPr>
          <w:lang w:val="be-BY"/>
        </w:rPr>
      </w:pPr>
      <w:r w:rsidRPr="00C7258B">
        <w:rPr>
          <w:lang w:val="be-BY"/>
        </w:rPr>
        <w:t>4. Вращение Земли (вместе с шарообразной формой) в поле солнечной радиации (свет и тепло) определяет западно-восточное протяжение зон природы.</w:t>
      </w:r>
    </w:p>
    <w:p w:rsidR="00C7258B" w:rsidRPr="00C7258B" w:rsidRDefault="00C7258B" w:rsidP="00C7258B">
      <w:pPr>
        <w:rPr>
          <w:lang w:val="be-BY"/>
        </w:rPr>
      </w:pPr>
      <w:r w:rsidRPr="00C7258B">
        <w:rPr>
          <w:lang w:val="be-BY"/>
        </w:rPr>
        <w:t xml:space="preserve">5. Сжатие земного сфероида, которое объясняется одновременным воздействием на любую точку планеты двух сил: силы тяготения (направлена к центру) и центробежной (перпендикулярной оси вращения), дающих силу тяжести. Сила тяжести – это векторная разность между силой тяготения и </w:t>
      </w:r>
      <w:r w:rsidRPr="00C7258B">
        <w:rPr>
          <w:lang w:val="be-BY"/>
        </w:rPr>
        <w:lastRenderedPageBreak/>
        <w:t>центробежной. Центробежная сила растет от нуля на полюсах до максимального значения на экваторе. В соответствии с уменьшением центробежной силы от экватора к полюсу, сила тяжести увеличивается в том же направлении и достигает максимума на полюсе (равна силе тяготения).</w:t>
      </w:r>
    </w:p>
    <w:p w:rsidR="00C7258B" w:rsidRPr="00C7258B" w:rsidRDefault="00C7258B" w:rsidP="00C7258B">
      <w:pPr>
        <w:rPr>
          <w:lang w:val="be-BY"/>
        </w:rPr>
      </w:pPr>
      <w:r w:rsidRPr="00C7258B">
        <w:rPr>
          <w:lang w:val="be-BY"/>
        </w:rPr>
        <w:t>Деформация фигуры Земли обусловленная различиями силы тяжести, еще в большей мере подчеркивает увеличение центробежной силы (уменьшение силы тяжести) к экватору и, таким образом, еще более способствует сплюснутости Земли с полюсов.</w:t>
      </w:r>
    </w:p>
    <w:p w:rsidR="00C7258B" w:rsidRPr="00C7258B" w:rsidRDefault="00C7258B" w:rsidP="00C7258B">
      <w:pPr>
        <w:rPr>
          <w:lang w:val="be-BY"/>
        </w:rPr>
      </w:pPr>
      <w:r w:rsidRPr="00C7258B">
        <w:rPr>
          <w:lang w:val="be-BY"/>
        </w:rPr>
        <w:t>6. Ось вращения, полюсы и экватор являются основой географической системы координат. Экватор служит плоскостью симметрии, относительно которой размещаются пояса освещения, меняются величина солнечной радиации и другие важные параметры. От полушария (Северного и Южного) зависит направление силы Кориолиса, а от широты – ее величина, полюсы не участвуют в суточном вращении.</w:t>
      </w:r>
    </w:p>
    <w:p w:rsidR="00B2033B" w:rsidRDefault="00C7258B" w:rsidP="00C7258B">
      <w:pPr>
        <w:rPr>
          <w:lang w:val="be-BY"/>
        </w:rPr>
      </w:pPr>
      <w:r w:rsidRPr="00C7258B">
        <w:rPr>
          <w:lang w:val="be-BY"/>
        </w:rPr>
        <w:t>7. Деформация фигуры Земли – сплюснутость у полюсов (полярное сжатие), связанная с возрастанием центробежной силы от полюсов к экватору.</w:t>
      </w:r>
    </w:p>
    <w:p w:rsidR="00B2033B" w:rsidRPr="00B2033B" w:rsidRDefault="00B2033B" w:rsidP="00B2033B">
      <w:pPr>
        <w:rPr>
          <w:lang w:val="be-BY"/>
        </w:rPr>
      </w:pPr>
    </w:p>
    <w:p w:rsidR="00B2033B" w:rsidRPr="00B2033B" w:rsidRDefault="00B2033B" w:rsidP="005A35AA">
      <w:pPr>
        <w:pStyle w:val="a5"/>
        <w:numPr>
          <w:ilvl w:val="0"/>
          <w:numId w:val="46"/>
        </w:numPr>
        <w:rPr>
          <w:b/>
          <w:lang w:val="be-BY"/>
        </w:rPr>
      </w:pPr>
      <w:r w:rsidRPr="00B2033B">
        <w:rPr>
          <w:b/>
          <w:lang w:val="be-BY"/>
        </w:rPr>
        <w:t>Орбитальное движение Земли. Схема положения Земли в дни равноденствий и солнцестояний.</w:t>
      </w:r>
    </w:p>
    <w:p w:rsidR="00B2033B" w:rsidRPr="00B2033B" w:rsidRDefault="00B2033B" w:rsidP="00B2033B">
      <w:pPr>
        <w:rPr>
          <w:lang w:val="be-BY"/>
        </w:rPr>
      </w:pPr>
      <w:r w:rsidRPr="00B2033B">
        <w:rPr>
          <w:lang w:val="be-BY"/>
        </w:rPr>
        <w:t>Орбитальное движение Земли. Вокруг Солнца Земля движется по эллиптической орбите (длина 934 млн. км) со скоростью 30 км/с. В афелии (самой удаленной от светила точке) расстояние до Солнца составляет 152 х 106 км и приходится на 5 июля, а спустя полгода, в перигелии (январь) оно уменьшается и составляет 147 х 106 км. Полный оборот вокруг Солнца Земля совершает в течение года = 365 сут. 6 ч. 9 мин. 9 сек.</w:t>
      </w:r>
    </w:p>
    <w:p w:rsidR="00B2033B" w:rsidRPr="00B2033B" w:rsidRDefault="00B2033B" w:rsidP="00B2033B">
      <w:pPr>
        <w:rPr>
          <w:lang w:val="be-BY"/>
        </w:rPr>
      </w:pPr>
      <w:r w:rsidRPr="00B2033B">
        <w:rPr>
          <w:lang w:val="be-BY"/>
        </w:rPr>
        <w:t>Географические следствия годового движения Земли:</w:t>
      </w:r>
    </w:p>
    <w:p w:rsidR="00B2033B" w:rsidRPr="00B2033B" w:rsidRDefault="00B2033B" w:rsidP="00B2033B">
      <w:pPr>
        <w:rPr>
          <w:lang w:val="be-BY"/>
        </w:rPr>
      </w:pPr>
      <w:r w:rsidRPr="00B2033B">
        <w:rPr>
          <w:lang w:val="be-BY"/>
        </w:rPr>
        <w:t>1. Земная ось наклонена по отношению к плоскости орбиты и образует с нею угол, равный 66033/. В процессе движения ось перемещается поступательно, поэтому на орбите возникают 4 характерные точки:</w:t>
      </w:r>
    </w:p>
    <w:p w:rsidR="00B2033B" w:rsidRPr="00B2033B" w:rsidRDefault="00B2033B" w:rsidP="00B2033B">
      <w:pPr>
        <w:rPr>
          <w:lang w:val="be-BY"/>
        </w:rPr>
      </w:pPr>
      <w:r w:rsidRPr="00B2033B">
        <w:rPr>
          <w:lang w:val="be-BY"/>
        </w:rPr>
        <w:t>21 марта и 23 сентября – дни равноденствий – наклон земной оси оказывается нейтральным по отношению к Солнцу, а обращенные к нему участки планеты равномерно освещены от полюса до полюса. На всех широтах в эти сроки продолжительность дня и ночи равна 12 часам.</w:t>
      </w:r>
    </w:p>
    <w:p w:rsidR="00B2033B" w:rsidRPr="00B2033B" w:rsidRDefault="00B2033B" w:rsidP="00B2033B">
      <w:pPr>
        <w:rPr>
          <w:lang w:val="be-BY"/>
        </w:rPr>
      </w:pPr>
      <w:r w:rsidRPr="00B2033B">
        <w:rPr>
          <w:lang w:val="be-BY"/>
        </w:rPr>
        <w:t>21 июня и 22 декабря – дни летнего и зимнего солнцестояний – плоскость экватора наклонена по отношению к солнечному лучу под углом 23027/, Солнце в этот момент находится в зените над одним из тропиков.</w:t>
      </w:r>
    </w:p>
    <w:p w:rsidR="00B2033B" w:rsidRPr="00B2033B" w:rsidRDefault="00B2033B" w:rsidP="00B2033B">
      <w:pPr>
        <w:rPr>
          <w:lang w:val="be-BY"/>
        </w:rPr>
      </w:pPr>
      <w:r w:rsidRPr="00B2033B">
        <w:rPr>
          <w:lang w:val="be-BY"/>
        </w:rPr>
        <w:t xml:space="preserve">2. С наклоном земной оси к плоскости орбиты связано наличие таких характерных параллелей, как тропики и полярные круги. Полярный круг – параллель, широта которой равна углу наклона земной оси к плоскости орбиты (66033/). Тропик – параллель, широта которой дополняет угол наклона земной оси до прямого (23027/). Полярные круги являются границами распространения полярного дня и полярной ночи. Тропики являются границами зенитального положения солнца в полдень. На тропиках </w:t>
      </w:r>
      <w:r w:rsidRPr="00B2033B">
        <w:rPr>
          <w:lang w:val="be-BY"/>
        </w:rPr>
        <w:lastRenderedPageBreak/>
        <w:t>солнце бывает в зените один раз, в пространстве между ними – два раза в году.</w:t>
      </w:r>
    </w:p>
    <w:p w:rsidR="00B2033B" w:rsidRPr="00B2033B" w:rsidRDefault="00B2033B" w:rsidP="00B2033B">
      <w:pPr>
        <w:rPr>
          <w:lang w:val="be-BY"/>
        </w:rPr>
      </w:pPr>
      <w:r w:rsidRPr="00B2033B">
        <w:rPr>
          <w:lang w:val="be-BY"/>
        </w:rPr>
        <w:t>3. Смена времен года (зима, весна, лето, осень – северное полушарие (СП); лето, осень, зима и весна – южное полушарие (ЮП). Характерно неравномерное распределение года между сезонами (весна содержит 92,8 суток, лето – 93,6, осень – 89,8, зима – 89,0), что объясняется делением эллиптической орбиты Земли линиями солнцестояний и равноденствий на неравные части, для прохождения которых требуется разное время.</w:t>
      </w:r>
    </w:p>
    <w:p w:rsidR="00B2033B" w:rsidRPr="00B2033B" w:rsidRDefault="00B2033B" w:rsidP="00B2033B">
      <w:pPr>
        <w:rPr>
          <w:lang w:val="be-BY"/>
        </w:rPr>
      </w:pPr>
      <w:r w:rsidRPr="00B2033B">
        <w:rPr>
          <w:lang w:val="be-BY"/>
        </w:rPr>
        <w:t>4. Образование поясов освещения, которые выделяются по высоте Солнца над горизонтом и продолжительности освещения. В жарком поясе, расположенном между тропиками, Солнце дважды в год в полдень бывает в зените. На линиях тропиков Солнце стоит в зените только один раз в году: на Северном тропике (тропик Рака) Солнце стоит в зените в полдень – 22 июня, на Южном тропике (тропик Козерога) – 22 декабря.</w:t>
      </w:r>
    </w:p>
    <w:p w:rsidR="00B2033B" w:rsidRPr="00B2033B" w:rsidRDefault="00B2033B" w:rsidP="00B2033B">
      <w:pPr>
        <w:rPr>
          <w:lang w:val="be-BY"/>
        </w:rPr>
      </w:pPr>
      <w:r w:rsidRPr="00B2033B">
        <w:rPr>
          <w:lang w:val="be-BY"/>
        </w:rPr>
        <w:t>Между тропиками и полярными кругами выделяются два умеренных пояса. В них Солнце никогда не стоит в зените, продолжительность дня и высота Солнца над горизонтом сильно меняются в течение года.</w:t>
      </w:r>
    </w:p>
    <w:p w:rsidR="00B2033B" w:rsidRPr="00B2033B" w:rsidRDefault="00B2033B" w:rsidP="00B2033B">
      <w:pPr>
        <w:rPr>
          <w:lang w:val="be-BY"/>
        </w:rPr>
      </w:pPr>
      <w:r w:rsidRPr="00B2033B">
        <w:rPr>
          <w:lang w:val="be-BY"/>
        </w:rPr>
        <w:t>Между полярными кругами и полюсами расположены два холодных пояса, здесь бывают полярные дни и ночи. Следовательно, в году бывают дни, когда Солнце вообще не показывается из-за горизонта или не опускается за горизонт.</w:t>
      </w:r>
    </w:p>
    <w:p w:rsidR="00B2033B" w:rsidRDefault="00B2033B" w:rsidP="00B2033B">
      <w:pPr>
        <w:rPr>
          <w:lang w:val="be-BY"/>
        </w:rPr>
      </w:pPr>
      <w:r w:rsidRPr="00B2033B">
        <w:rPr>
          <w:lang w:val="be-BY"/>
        </w:rPr>
        <w:t>5. Смена времен года обусловливает годовой ритм в ГО. В жарком поясе годовой ритм зависит, главным образом, от изменения увлажнения, в умеренном – от температуры, в холодном – от условий освещения.</w:t>
      </w:r>
    </w:p>
    <w:p w:rsidR="00B2033B" w:rsidRPr="00B2033B" w:rsidRDefault="00B2033B" w:rsidP="00B2033B">
      <w:pPr>
        <w:rPr>
          <w:lang w:val="be-BY"/>
        </w:rPr>
      </w:pPr>
    </w:p>
    <w:p w:rsidR="00B2033B" w:rsidRPr="00B2033B" w:rsidRDefault="00B2033B" w:rsidP="005A35AA">
      <w:pPr>
        <w:pStyle w:val="a5"/>
        <w:numPr>
          <w:ilvl w:val="0"/>
          <w:numId w:val="46"/>
        </w:numPr>
        <w:rPr>
          <w:b/>
          <w:lang w:val="be-BY"/>
        </w:rPr>
      </w:pPr>
      <w:r w:rsidRPr="00B2033B">
        <w:rPr>
          <w:b/>
          <w:lang w:val="be-BY"/>
        </w:rPr>
        <w:t>Календарь.</w:t>
      </w:r>
    </w:p>
    <w:p w:rsidR="00151B91" w:rsidRPr="00151B91" w:rsidRDefault="00151B91" w:rsidP="00151B91">
      <w:pPr>
        <w:rPr>
          <w:lang w:val="be-BY"/>
        </w:rPr>
      </w:pPr>
      <w:r w:rsidRPr="00151B91">
        <w:rPr>
          <w:lang w:val="be-BY"/>
        </w:rPr>
        <w:t>Астрономические основы календаря.</w:t>
      </w:r>
    </w:p>
    <w:p w:rsidR="00151B91" w:rsidRPr="00151B91" w:rsidRDefault="00151B91" w:rsidP="00151B91">
      <w:pPr>
        <w:rPr>
          <w:lang w:val="be-BY"/>
        </w:rPr>
      </w:pPr>
      <w:r>
        <w:rPr>
          <w:lang w:val="be-BY"/>
        </w:rPr>
        <w:t>В</w:t>
      </w:r>
      <w:r w:rsidRPr="00151B91">
        <w:rPr>
          <w:lang w:val="be-BY"/>
        </w:rPr>
        <w:t xml:space="preserve"> основе всякого календаря лежат астрономические явления: смена дня и ночи, изменение лунных фаз и смена времен года. Эти явления дают три основные единицы измерения времени, лежащие в основе любой календарной системы, а именно: солнечные сутки, лунный месяц и солнечный год. Принимая средние солнечные сутки за величину постоянную, установим продолжительность лунного месяца и солнечного года. На протяжении всей истории астрономии продолжительность этих единиц измерения времени все время уточнялась.</w:t>
      </w:r>
    </w:p>
    <w:p w:rsidR="00151B91" w:rsidRPr="00151B91" w:rsidRDefault="00151B91" w:rsidP="00151B91">
      <w:pPr>
        <w:rPr>
          <w:lang w:val="be-BY"/>
        </w:rPr>
      </w:pPr>
      <w:r w:rsidRPr="00151B91">
        <w:rPr>
          <w:lang w:val="be-BY"/>
        </w:rPr>
        <w:t>Синодический месяц.</w:t>
      </w:r>
    </w:p>
    <w:p w:rsidR="00151B91" w:rsidRPr="00151B91" w:rsidRDefault="00151B91" w:rsidP="00151B91">
      <w:pPr>
        <w:rPr>
          <w:lang w:val="be-BY"/>
        </w:rPr>
      </w:pPr>
      <w:r w:rsidRPr="00151B91">
        <w:rPr>
          <w:lang w:val="be-BY"/>
        </w:rPr>
        <w:t>В основе лунных календарей лежит синодический месяц — промежуток времени между двумя последовательными одинаковыми фазами Луны. Первоначально, как уже известно, он определялся в 30 суток. Позже было установлено, что в лунном месяце 29,5 суток. В настоящее время средняя продолжительность синодического месяца принимается равной 29,530588 средних солнечных суток, или 29 суткам 12 часам 44 минутам 2,8 секунды среднего солнечного времени.</w:t>
      </w:r>
    </w:p>
    <w:p w:rsidR="00151B91" w:rsidRPr="00151B91" w:rsidRDefault="00151B91" w:rsidP="00151B91">
      <w:pPr>
        <w:rPr>
          <w:lang w:val="be-BY"/>
        </w:rPr>
      </w:pPr>
      <w:r w:rsidRPr="00151B91">
        <w:rPr>
          <w:lang w:val="be-BY"/>
        </w:rPr>
        <w:t>Тропический год.</w:t>
      </w:r>
    </w:p>
    <w:p w:rsidR="00151B91" w:rsidRPr="00151B91" w:rsidRDefault="00151B91" w:rsidP="00151B91">
      <w:pPr>
        <w:rPr>
          <w:lang w:val="be-BY"/>
        </w:rPr>
      </w:pPr>
      <w:r w:rsidRPr="00151B91">
        <w:rPr>
          <w:lang w:val="be-BY"/>
        </w:rPr>
        <w:lastRenderedPageBreak/>
        <w:t>Исключительно важное значение имело постепенное уточнение продолжительности солнечного года. В первых календарных системах год содержал 360 суток. Древние египтяне и китайцы около пяти тысяч лет назад определили длину солнечного года в 365 суток, а за несколько столетий до нашей эры как в Египте, так и в Китае продолжительность года была установлена в 365,25суток. В основу современного календаря положен тропический год — промежуток времени между двумя последовательными прохождениями центра Солнца через точку весеннего равноденствия.</w:t>
      </w:r>
    </w:p>
    <w:p w:rsidR="00151B91" w:rsidRPr="00151B91" w:rsidRDefault="00151B91" w:rsidP="00151B91">
      <w:pPr>
        <w:rPr>
          <w:lang w:val="be-BY"/>
        </w:rPr>
      </w:pPr>
      <w:r w:rsidRPr="00151B91">
        <w:rPr>
          <w:lang w:val="be-BY"/>
        </w:rPr>
        <w:t>Определением точного значения величины тропического года занимались такие выдающиеся ученые, как П. Лаплас (1749-1827) в 1802 г., Ф. Бессель (1784—1846) в 1828 г., П. Ганзен (1795-1874) в 1853 г., У. Леверье (1811—1877) в 1858 г., и некоторые другие.</w:t>
      </w:r>
    </w:p>
    <w:p w:rsidR="00151B91" w:rsidRPr="00151B91" w:rsidRDefault="00151B91" w:rsidP="00151B91">
      <w:pPr>
        <w:rPr>
          <w:lang w:val="be-BY"/>
        </w:rPr>
      </w:pPr>
      <w:r w:rsidRPr="00151B91">
        <w:rPr>
          <w:lang w:val="be-BY"/>
        </w:rPr>
        <w:t>Для определения продолжительности тропического года С. Ньюком предложил общую формулу: Т == 365,24219879 - 0,0000000614 (t - 1900), где t — порядковое число года.</w:t>
      </w:r>
    </w:p>
    <w:p w:rsidR="00151B91" w:rsidRPr="00151B91" w:rsidRDefault="00151B91" w:rsidP="00151B91">
      <w:pPr>
        <w:rPr>
          <w:lang w:val="be-BY"/>
        </w:rPr>
      </w:pPr>
      <w:r w:rsidRPr="00151B91">
        <w:rPr>
          <w:lang w:val="be-BY"/>
        </w:rPr>
        <w:t>В октябре 1960 г. в Париже состоялась XI Генеральная конференция по мерам и весам, на которой была принята единая международная система единиц (СИ) и утверждено новое определение секунды как основной единицы времени, рекомендованное IX конгрессом Международного астрономического союза (Дублин, 1955 г.). В соответствии с принятым решением эфемеридная секунда определяется как 1/31556925,9747 часть тропического года для начала 1900 г. Отсюда легко определить величину тропического года: Т ==- 365 дней 5 час. 48 мин. 45,9747 сек. или Т = 365,242199 суток.</w:t>
      </w:r>
    </w:p>
    <w:p w:rsidR="00151B91" w:rsidRPr="00151B91" w:rsidRDefault="00151B91" w:rsidP="00151B91">
      <w:pPr>
        <w:rPr>
          <w:lang w:val="be-BY"/>
        </w:rPr>
      </w:pPr>
      <w:r w:rsidRPr="00151B91">
        <w:rPr>
          <w:lang w:val="be-BY"/>
        </w:rPr>
        <w:t>Для календарных целей такая высокая точность не требуется. Поэтому, округляя до пятого десятичного знака, получим Т == 365,24220 суток. Такое округление величины тропического года дает ошибку в одни сутки за 100 000 лет. Поэтому принятая нами величина вполне может быть положена в основание всех календарных расчетов. Итак, ни синодический месяц, ни тропический год не содержат целого числа средних солнечных суток и, следовательно, все эти три величины несоизмеримы. Это значит, что невозможно достаточно просто выразить одну из этих величин через другую, т. е. нельзя подобрать некоторое целое число солнечных годов, в которых содержалось бы целое число лунных месяцев и целое число средних солнечных суток. Именно этим объясняется вся сложность календарной проблемы и вся та путаница, которая в течение многих тысячелетий царила в вопросе счисления больших промежутков времени.</w:t>
      </w:r>
    </w:p>
    <w:p w:rsidR="00151B91" w:rsidRPr="00151B91" w:rsidRDefault="00151B91" w:rsidP="00151B91">
      <w:pPr>
        <w:rPr>
          <w:lang w:val="be-BY"/>
        </w:rPr>
      </w:pPr>
      <w:r w:rsidRPr="00151B91">
        <w:rPr>
          <w:lang w:val="be-BY"/>
        </w:rPr>
        <w:t>Три рода календарей.</w:t>
      </w:r>
    </w:p>
    <w:p w:rsidR="00151B91" w:rsidRPr="00151B91" w:rsidRDefault="00151B91" w:rsidP="00151B91">
      <w:pPr>
        <w:rPr>
          <w:lang w:val="be-BY"/>
        </w:rPr>
      </w:pPr>
      <w:r w:rsidRPr="00151B91">
        <w:rPr>
          <w:lang w:val="be-BY"/>
        </w:rPr>
        <w:t xml:space="preserve">Стремление хотя бы до некоторой степени согласовать между собой сутки, месяц и год привело к тому, что в разные эпохи были созданы три рода календарей: солнечные, основанные на движении Солнца, в которых стремились согласовать между собою сутки и год; лунные (основанные па движении Луны) целью которых являлось согласование суток и лунного </w:t>
      </w:r>
      <w:r w:rsidRPr="00151B91">
        <w:rPr>
          <w:lang w:val="be-BY"/>
        </w:rPr>
        <w:lastRenderedPageBreak/>
        <w:t>месяца; наконец, лунно-солнечные, в которых были сделаны попытки согласовать между собою все три единицы времени.</w:t>
      </w:r>
    </w:p>
    <w:p w:rsidR="00151B91" w:rsidRPr="00151B91" w:rsidRDefault="00151B91" w:rsidP="00151B91">
      <w:pPr>
        <w:rPr>
          <w:lang w:val="be-BY"/>
        </w:rPr>
      </w:pPr>
      <w:r w:rsidRPr="00151B91">
        <w:rPr>
          <w:lang w:val="be-BY"/>
        </w:rPr>
        <w:t>В настоящее время почти все страны мира пользуются солнечным календарем. Лунный календарь играл большую роль в древних религиях. Он сохранился и до настоящего времени в некоторых восточных странах, исповедующих мусульманскую религию. В нем месяцы имеют по 29 и 30 дней, причем количество дней меняется с таким расчетом, чтобы первое число каждого следующего месяца совпадало с появления на небе «нового месяца». Годы лунного календаря содержат попеременно 354 и 355 дней.</w:t>
      </w:r>
    </w:p>
    <w:p w:rsidR="00B2033B" w:rsidRDefault="00151B91" w:rsidP="00151B91">
      <w:pPr>
        <w:rPr>
          <w:lang w:val="be-BY"/>
        </w:rPr>
      </w:pPr>
      <w:r w:rsidRPr="00151B91">
        <w:rPr>
          <w:lang w:val="be-BY"/>
        </w:rPr>
        <w:t>Таким образом, лунный год на 10—12 дней короче солнечного года. Лунно-солнечный календарь применяется в еврейской религии для расчета религиозных праздников, а также в государстве Израиль. Он отличается особой сложностью. Год в нем содержит 12 лунных месяцев, состоящих то из 29, то из 30 дней, но для учета движения Солнца периодически вводятся «високосные годы», содержащие добавочный, тринадцатый месяц. Простые, т. е. двенадцатимесячные годы, состоят из 353, 354 или 355 дней, а високосные, т. е. тринадцатимесячные, имеют по 383, 384 или 385 дней. Этим достигается то, что первое число каждого месяца почти точно совпадает с новолунием.</w:t>
      </w:r>
    </w:p>
    <w:p w:rsidR="00B2033B" w:rsidRPr="00B2033B" w:rsidRDefault="00B2033B" w:rsidP="00B2033B">
      <w:pPr>
        <w:rPr>
          <w:lang w:val="be-BY"/>
        </w:rPr>
      </w:pPr>
    </w:p>
    <w:p w:rsidR="00B2033B" w:rsidRPr="00B2033B" w:rsidRDefault="00B2033B" w:rsidP="00B2033B">
      <w:pPr>
        <w:rPr>
          <w:lang w:val="be-BY"/>
        </w:rPr>
      </w:pPr>
    </w:p>
    <w:p w:rsidR="00B2033B" w:rsidRPr="00B2033B" w:rsidRDefault="00B2033B" w:rsidP="00B2033B">
      <w:pPr>
        <w:rPr>
          <w:lang w:val="be-BY"/>
        </w:rPr>
      </w:pPr>
      <w:r w:rsidRPr="00B2033B">
        <w:rPr>
          <w:b/>
          <w:i/>
          <w:lang w:val="be-BY"/>
        </w:rPr>
        <w:t>Задание 1.</w:t>
      </w:r>
      <w:r w:rsidRPr="00B2033B">
        <w:rPr>
          <w:lang w:val="be-BY"/>
        </w:rPr>
        <w:t xml:space="preserve"> Какой опыт доказывает суточное вращение Земли? Сделайте рисунок и поясните его.</w:t>
      </w:r>
    </w:p>
    <w:p w:rsidR="00B2033B" w:rsidRPr="00B2033B" w:rsidRDefault="00B2033B" w:rsidP="00B2033B">
      <w:pPr>
        <w:rPr>
          <w:lang w:val="be-BY"/>
        </w:rPr>
      </w:pPr>
      <w:r w:rsidRPr="00B2033B">
        <w:rPr>
          <w:b/>
          <w:i/>
          <w:lang w:val="be-BY"/>
        </w:rPr>
        <w:t>Задание 2.</w:t>
      </w:r>
      <w:r w:rsidRPr="00B2033B">
        <w:rPr>
          <w:lang w:val="be-BY"/>
        </w:rPr>
        <w:t xml:space="preserve"> Объясните, почему падающие на Землю тела отклоняются от отвесного направления к востоку. Объяснение иллюстрируйте чертежом. На какой широте и почему это отклонение наибольшее?</w:t>
      </w:r>
    </w:p>
    <w:p w:rsidR="005226A0" w:rsidRDefault="00B2033B" w:rsidP="00B2033B">
      <w:pPr>
        <w:rPr>
          <w:lang w:val="be-BY"/>
        </w:rPr>
      </w:pPr>
      <w:r w:rsidRPr="00B2033B">
        <w:rPr>
          <w:b/>
          <w:i/>
          <w:lang w:val="be-BY"/>
        </w:rPr>
        <w:t>Задание 3.</w:t>
      </w:r>
      <w:r w:rsidRPr="00B2033B">
        <w:rPr>
          <w:lang w:val="be-BY"/>
        </w:rPr>
        <w:t xml:space="preserve"> Объясните образование поворотной силы, или силы Кориолиса, которая заставляет все движущиеся тела отклоняться в Северном полушарии вправо, а в Южном влево от своего первоначального направления. Сделайте рисунок.</w:t>
      </w:r>
    </w:p>
    <w:p w:rsidR="00B2033B" w:rsidRPr="00B2033B" w:rsidRDefault="00B2033B" w:rsidP="00B2033B">
      <w:pPr>
        <w:rPr>
          <w:lang w:val="be-BY"/>
        </w:rPr>
      </w:pPr>
      <w:r w:rsidRPr="00B2033B">
        <w:rPr>
          <w:b/>
          <w:i/>
          <w:lang w:val="be-BY"/>
        </w:rPr>
        <w:t>Задание 4.</w:t>
      </w:r>
      <w:r w:rsidRPr="00B2033B">
        <w:rPr>
          <w:lang w:val="be-BY"/>
        </w:rPr>
        <w:t xml:space="preserve"> Ответьте на вопросы:</w:t>
      </w:r>
    </w:p>
    <w:p w:rsidR="00B2033B" w:rsidRPr="00B2033B" w:rsidRDefault="00B2033B" w:rsidP="00B2033B">
      <w:pPr>
        <w:rPr>
          <w:lang w:val="be-BY"/>
        </w:rPr>
      </w:pPr>
      <w:r w:rsidRPr="00B2033B">
        <w:rPr>
          <w:lang w:val="be-BY"/>
        </w:rPr>
        <w:t>1. За какое время Земля совершает полный оборот вокруг своей оси?</w:t>
      </w:r>
    </w:p>
    <w:p w:rsidR="00B2033B" w:rsidRPr="00B2033B" w:rsidRDefault="00B2033B" w:rsidP="00B2033B">
      <w:pPr>
        <w:rPr>
          <w:lang w:val="be-BY"/>
        </w:rPr>
      </w:pPr>
      <w:r w:rsidRPr="00B2033B">
        <w:rPr>
          <w:lang w:val="be-BY"/>
        </w:rPr>
        <w:t>2. Что такое звёздные и солнечные сутки? Объясните, почему солнечные сутки длиннее звёздных.</w:t>
      </w:r>
    </w:p>
    <w:p w:rsidR="00B2033B" w:rsidRPr="00B2033B" w:rsidRDefault="00B2033B" w:rsidP="00B2033B">
      <w:pPr>
        <w:rPr>
          <w:lang w:val="be-BY"/>
        </w:rPr>
      </w:pPr>
      <w:r w:rsidRPr="00B2033B">
        <w:rPr>
          <w:lang w:val="be-BY"/>
        </w:rPr>
        <w:t>3. Каковы угловая и линейная скорости Земли? От чего зависит линейная скорость Земли? Какие точки имеют наибольшую линейную скорость, а какие остаются неподвижными и почему?</w:t>
      </w:r>
    </w:p>
    <w:p w:rsidR="005226A0" w:rsidRDefault="00B2033B" w:rsidP="00B2033B">
      <w:pPr>
        <w:rPr>
          <w:lang w:val="be-BY"/>
        </w:rPr>
      </w:pPr>
      <w:r w:rsidRPr="00B2033B">
        <w:rPr>
          <w:lang w:val="be-BY"/>
        </w:rPr>
        <w:t>4. Назовите главные географические следствия осевого вращения Земли.</w:t>
      </w:r>
    </w:p>
    <w:p w:rsidR="00B2033B" w:rsidRPr="00B2033B" w:rsidRDefault="00B2033B" w:rsidP="00B2033B">
      <w:pPr>
        <w:rPr>
          <w:lang w:val="be-BY"/>
        </w:rPr>
      </w:pPr>
      <w:r w:rsidRPr="00B2033B">
        <w:rPr>
          <w:b/>
          <w:i/>
          <w:lang w:val="be-BY"/>
        </w:rPr>
        <w:t>Задание 5.</w:t>
      </w:r>
      <w:r w:rsidRPr="00B2033B">
        <w:rPr>
          <w:lang w:val="be-BY"/>
        </w:rPr>
        <w:t xml:space="preserve"> Почему в один и тот же момент на разных меридианах разное местное время? На какую величину отличается местное время пунктов, находящихся друг от друга на расстоянии 15 о долготы? 1о долготы?</w:t>
      </w:r>
    </w:p>
    <w:p w:rsidR="00B2033B" w:rsidRPr="00B2033B" w:rsidRDefault="00B2033B" w:rsidP="00B2033B">
      <w:pPr>
        <w:rPr>
          <w:lang w:val="be-BY"/>
        </w:rPr>
      </w:pPr>
      <w:r w:rsidRPr="00B2033B">
        <w:rPr>
          <w:b/>
          <w:i/>
          <w:lang w:val="be-BY"/>
        </w:rPr>
        <w:lastRenderedPageBreak/>
        <w:t>Задание 6.</w:t>
      </w:r>
      <w:r w:rsidRPr="00B2033B">
        <w:rPr>
          <w:lang w:val="be-BY"/>
        </w:rPr>
        <w:t xml:space="preserve"> На начальном меридиане 16 ч. по местному времени. Сколько времени на 30 о з.д., 75 о в.д., 28 о 32 / з.д., 107 о 56 / в.д., 21 о 15 / з.д.?</w:t>
      </w:r>
    </w:p>
    <w:p w:rsidR="00B2033B" w:rsidRPr="00B2033B" w:rsidRDefault="00B2033B" w:rsidP="00B2033B">
      <w:pPr>
        <w:rPr>
          <w:lang w:val="be-BY"/>
        </w:rPr>
      </w:pPr>
      <w:r w:rsidRPr="00B2033B">
        <w:rPr>
          <w:b/>
          <w:i/>
          <w:lang w:val="be-BY"/>
        </w:rPr>
        <w:t>Задание 7.</w:t>
      </w:r>
      <w:r w:rsidRPr="00B2033B">
        <w:rPr>
          <w:lang w:val="be-BY"/>
        </w:rPr>
        <w:t xml:space="preserve"> Сколько времени в Лондоне, если : а) на 48 о 31 / з.д. 16 ч. 28 мин., б) на103 о 04 / в.д. 4ч. 21 мин., в) на 32 о 17 / в.д. 23ч. 59 мин.</w:t>
      </w:r>
    </w:p>
    <w:p w:rsidR="00B2033B" w:rsidRPr="00B2033B" w:rsidRDefault="00B2033B" w:rsidP="00B2033B">
      <w:pPr>
        <w:rPr>
          <w:lang w:val="be-BY"/>
        </w:rPr>
      </w:pPr>
      <w:r w:rsidRPr="00151B91">
        <w:rPr>
          <w:b/>
          <w:i/>
          <w:lang w:val="be-BY"/>
        </w:rPr>
        <w:t>Задание 8.</w:t>
      </w:r>
      <w:r w:rsidRPr="00B2033B">
        <w:rPr>
          <w:lang w:val="be-BY"/>
        </w:rPr>
        <w:t xml:space="preserve"> Определите, в каких часовых поясах расположены города: Каир, Канберра, Лос-Анджелес, Нью-Йорк. Какое поясное время в этих городах, когда в Москве декретное 24ч.? Переведите поясное время для этих городов в местное. Методическая рекомендация: для перевода поясного времени в местное используйте формулу: Tn – m=N – л; где Tn – поясное время, m – местное, N – номер пояса, л –долгота места, выраженная в часовой мере.</w:t>
      </w:r>
    </w:p>
    <w:p w:rsidR="00B2033B" w:rsidRDefault="00B2033B" w:rsidP="00B2033B">
      <w:pPr>
        <w:rPr>
          <w:lang w:val="be-BY"/>
        </w:rPr>
      </w:pPr>
      <w:r w:rsidRPr="00B2033B">
        <w:rPr>
          <w:b/>
          <w:i/>
          <w:lang w:val="be-BY"/>
        </w:rPr>
        <w:t>Задание 9.</w:t>
      </w:r>
      <w:r w:rsidRPr="00B2033B">
        <w:rPr>
          <w:lang w:val="be-BY"/>
        </w:rPr>
        <w:t xml:space="preserve"> На сколько нужно перевести часы при переезде из Калининграда в Москву, из Владивостока в Новосибирск, из Одессы в Тюмень, чтобы они шли по среднему солнечному времени?</w:t>
      </w:r>
    </w:p>
    <w:p w:rsidR="00B2033B" w:rsidRPr="00B2033B" w:rsidRDefault="00B2033B" w:rsidP="00B2033B">
      <w:pPr>
        <w:rPr>
          <w:lang w:val="be-BY"/>
        </w:rPr>
      </w:pPr>
      <w:r w:rsidRPr="00B2033B">
        <w:rPr>
          <w:b/>
          <w:i/>
          <w:lang w:val="be-BY"/>
        </w:rPr>
        <w:t>Задание 10.</w:t>
      </w:r>
      <w:r w:rsidRPr="00B2033B">
        <w:rPr>
          <w:lang w:val="be-BY"/>
        </w:rPr>
        <w:t xml:space="preserve"> В Лондоне 4ч. 30мин. по местному времени. На каком градусе долготы находится пункт, если в этот момент местное время здесь: а) 8ч. 20мин., б)3ч. 22мин., в) 17ч. 35мин., г) 21ч. 17мин., д) 6ч. 48мин. 3с.</w:t>
      </w:r>
    </w:p>
    <w:p w:rsidR="00B2033B" w:rsidRPr="00B2033B" w:rsidRDefault="00B2033B" w:rsidP="00B2033B">
      <w:pPr>
        <w:rPr>
          <w:lang w:val="be-BY"/>
        </w:rPr>
      </w:pPr>
      <w:r w:rsidRPr="00B2033B">
        <w:rPr>
          <w:b/>
          <w:i/>
          <w:lang w:val="be-BY"/>
        </w:rPr>
        <w:t>Задание 11.</w:t>
      </w:r>
      <w:r w:rsidRPr="00B2033B">
        <w:rPr>
          <w:lang w:val="be-BY"/>
        </w:rPr>
        <w:t xml:space="preserve"> Где, каким образом и почему можно два дня в году встречать новый год? При каких условиях можно пропустить какой-либо день года?</w:t>
      </w:r>
    </w:p>
    <w:p w:rsidR="00B2033B" w:rsidRDefault="00B2033B" w:rsidP="00B2033B">
      <w:pPr>
        <w:rPr>
          <w:lang w:val="be-BY"/>
        </w:rPr>
      </w:pPr>
      <w:r w:rsidRPr="00B2033B">
        <w:rPr>
          <w:b/>
          <w:i/>
          <w:lang w:val="be-BY"/>
        </w:rPr>
        <w:t>Задание 12.</w:t>
      </w:r>
      <w:r w:rsidRPr="00B2033B">
        <w:rPr>
          <w:lang w:val="be-BY"/>
        </w:rPr>
        <w:t>Спутники Магеллана, закончив кругосветное путешествие, выяснили, что они ошиблись в счёте времени и вернулись в Испанию не 6 сентября 1522 года., как они считали. Почему это произошло, и какого числа в действительности закончилось первое кругосветное путешествие?</w:t>
      </w:r>
    </w:p>
    <w:p w:rsidR="0060279D" w:rsidRPr="009D7F3B" w:rsidRDefault="009D7F3B" w:rsidP="00151B91">
      <w:pPr>
        <w:rPr>
          <w:lang w:val="be-BY"/>
        </w:rPr>
      </w:pPr>
      <w:r w:rsidRPr="00151B91">
        <w:rPr>
          <w:b/>
          <w:i/>
          <w:lang w:val="be-BY"/>
        </w:rPr>
        <w:t xml:space="preserve">Задание </w:t>
      </w:r>
      <w:r w:rsidR="00151B91" w:rsidRPr="00151B91">
        <w:rPr>
          <w:b/>
          <w:i/>
          <w:lang w:val="be-BY"/>
        </w:rPr>
        <w:t>13</w:t>
      </w:r>
      <w:r w:rsidRPr="00151B91">
        <w:rPr>
          <w:b/>
          <w:i/>
          <w:lang w:val="be-BY"/>
        </w:rPr>
        <w:t>.</w:t>
      </w:r>
      <w:r w:rsidRPr="009D7F3B">
        <w:rPr>
          <w:lang w:val="be-BY"/>
        </w:rPr>
        <w:t>Определите дальность видимого горизонта по формуле Д=3,8ÖН с высоты 10 м; 100 м; 1000 м; 10000 м. На основе полученных данных постройте кривую изменения дальности видимого горизонта в зависимости от высоты места наблюдения.</w:t>
      </w:r>
    </w:p>
    <w:p w:rsidR="009D7F3B" w:rsidRDefault="009D7F3B" w:rsidP="00151B91">
      <w:pPr>
        <w:rPr>
          <w:lang w:val="be-BY"/>
        </w:rPr>
      </w:pPr>
    </w:p>
    <w:p w:rsidR="00151B91" w:rsidRPr="00151B91" w:rsidRDefault="00151B91" w:rsidP="00151B91">
      <w:pPr>
        <w:pStyle w:val="3"/>
        <w:rPr>
          <w:lang w:val="be-BY"/>
        </w:rPr>
      </w:pPr>
      <w:bookmarkStart w:id="90" w:name="_Toc20670309"/>
      <w:r w:rsidRPr="00151B91">
        <w:rPr>
          <w:lang w:val="be-BY"/>
        </w:rPr>
        <w:t xml:space="preserve">Практическое занятие № </w:t>
      </w:r>
      <w:r>
        <w:rPr>
          <w:lang w:val="be-BY"/>
        </w:rPr>
        <w:t>3</w:t>
      </w:r>
      <w:r w:rsidRPr="00151B91">
        <w:rPr>
          <w:lang w:val="be-BY"/>
        </w:rPr>
        <w:t>. Знамениты</w:t>
      </w:r>
      <w:r>
        <w:rPr>
          <w:lang w:val="be-BY"/>
        </w:rPr>
        <w:t>е исследователи мира и Беларуси</w:t>
      </w:r>
      <w:r w:rsidRPr="00151B91">
        <w:rPr>
          <w:lang w:val="be-BY"/>
        </w:rPr>
        <w:t>.</w:t>
      </w:r>
      <w:bookmarkEnd w:id="90"/>
    </w:p>
    <w:p w:rsidR="00151B91" w:rsidRPr="00151B91" w:rsidRDefault="00151B91" w:rsidP="00151B91">
      <w:pPr>
        <w:rPr>
          <w:b/>
          <w:lang w:val="be-BY"/>
        </w:rPr>
      </w:pPr>
      <w:r w:rsidRPr="00151B91">
        <w:rPr>
          <w:b/>
          <w:lang w:val="be-BY"/>
        </w:rPr>
        <w:t xml:space="preserve">Цель занятия: </w:t>
      </w:r>
    </w:p>
    <w:p w:rsidR="00151B91" w:rsidRPr="00151B91" w:rsidRDefault="00151B91" w:rsidP="00151B91">
      <w:pPr>
        <w:rPr>
          <w:lang w:val="be-BY"/>
        </w:rPr>
      </w:pPr>
      <w:r w:rsidRPr="00151B91">
        <w:rPr>
          <w:lang w:val="be-BY"/>
        </w:rPr>
        <w:t>1) ознакомиться с и</w:t>
      </w:r>
      <w:r>
        <w:rPr>
          <w:lang w:val="be-BY"/>
        </w:rPr>
        <w:t>сторией географических открытий</w:t>
      </w:r>
      <w:r w:rsidRPr="00151B91">
        <w:rPr>
          <w:lang w:val="be-BY"/>
        </w:rPr>
        <w:t>;</w:t>
      </w:r>
    </w:p>
    <w:p w:rsidR="00151B91" w:rsidRPr="00151B91" w:rsidRDefault="00151B91" w:rsidP="00151B91">
      <w:pPr>
        <w:rPr>
          <w:lang w:val="be-BY"/>
        </w:rPr>
      </w:pPr>
      <w:r w:rsidRPr="00151B91">
        <w:rPr>
          <w:lang w:val="be-BY"/>
        </w:rPr>
        <w:t xml:space="preserve">2) </w:t>
      </w:r>
      <w:r w:rsidR="00E41C7C">
        <w:rPr>
          <w:lang w:val="be-BY"/>
        </w:rPr>
        <w:t>рассмотреть</w:t>
      </w:r>
      <w:r>
        <w:rPr>
          <w:lang w:val="be-BY"/>
        </w:rPr>
        <w:t>историю краеведческого изучения территории Беларуси</w:t>
      </w:r>
      <w:r w:rsidRPr="00151B91">
        <w:rPr>
          <w:lang w:val="be-BY"/>
        </w:rPr>
        <w:t>;</w:t>
      </w:r>
    </w:p>
    <w:p w:rsidR="00151B91" w:rsidRPr="00151B91" w:rsidRDefault="00151B91" w:rsidP="00151B91">
      <w:pPr>
        <w:rPr>
          <w:lang w:val="be-BY"/>
        </w:rPr>
      </w:pPr>
      <w:r w:rsidRPr="00151B91">
        <w:rPr>
          <w:lang w:val="be-BY"/>
        </w:rPr>
        <w:t xml:space="preserve">3) </w:t>
      </w:r>
      <w:r w:rsidR="0081423B">
        <w:rPr>
          <w:lang w:val="be-BY"/>
        </w:rPr>
        <w:t>выделить основных ученых-краеведов Беларуси</w:t>
      </w:r>
      <w:r w:rsidRPr="00151B91">
        <w:rPr>
          <w:lang w:val="be-BY"/>
        </w:rPr>
        <w:t>.</w:t>
      </w:r>
    </w:p>
    <w:p w:rsidR="00151B91" w:rsidRPr="00151B91" w:rsidRDefault="00151B91" w:rsidP="00151B91">
      <w:pPr>
        <w:rPr>
          <w:lang w:val="be-BY"/>
        </w:rPr>
      </w:pPr>
    </w:p>
    <w:p w:rsidR="00151B91" w:rsidRPr="00151B91" w:rsidRDefault="00151B91" w:rsidP="00151B91">
      <w:pPr>
        <w:rPr>
          <w:lang w:val="be-BY"/>
        </w:rPr>
      </w:pPr>
      <w:r w:rsidRPr="00151B91">
        <w:rPr>
          <w:b/>
          <w:lang w:val="be-BY"/>
        </w:rPr>
        <w:t>Материалы и оборудование:</w:t>
      </w:r>
      <w:r w:rsidRPr="00151B91">
        <w:rPr>
          <w:lang w:val="be-BY"/>
        </w:rPr>
        <w:t xml:space="preserve"> «Рабочая тетрадь» (контурная карта мира), физическая карта мира (масштаб 1: 20 000 000), карта </w:t>
      </w:r>
      <w:r w:rsidR="0081423B">
        <w:rPr>
          <w:lang w:val="be-BY"/>
        </w:rPr>
        <w:t>важнейших географических открытий</w:t>
      </w:r>
      <w:r w:rsidRPr="00151B91">
        <w:rPr>
          <w:lang w:val="be-BY"/>
        </w:rPr>
        <w:t xml:space="preserve"> (масштаб 1: </w:t>
      </w:r>
      <w:r w:rsidR="0081423B">
        <w:rPr>
          <w:lang w:val="be-BY"/>
        </w:rPr>
        <w:t>80</w:t>
      </w:r>
      <w:r w:rsidRPr="00151B91">
        <w:rPr>
          <w:lang w:val="be-BY"/>
        </w:rPr>
        <w:t xml:space="preserve"> 000 000), географические атласы.</w:t>
      </w:r>
    </w:p>
    <w:p w:rsidR="00151B91" w:rsidRPr="00151B91" w:rsidRDefault="00151B91" w:rsidP="00151B91">
      <w:pPr>
        <w:rPr>
          <w:lang w:val="be-BY"/>
        </w:rPr>
      </w:pPr>
    </w:p>
    <w:p w:rsidR="00151B91" w:rsidRPr="00151B91" w:rsidRDefault="00151B91" w:rsidP="00151B91">
      <w:pPr>
        <w:rPr>
          <w:b/>
          <w:lang w:val="be-BY"/>
        </w:rPr>
      </w:pPr>
      <w:r w:rsidRPr="00151B91">
        <w:rPr>
          <w:b/>
          <w:lang w:val="be-BY"/>
        </w:rPr>
        <w:t xml:space="preserve">Вопросы: </w:t>
      </w:r>
    </w:p>
    <w:p w:rsidR="00151B91" w:rsidRPr="00151B91" w:rsidRDefault="00151B91" w:rsidP="005A35AA">
      <w:pPr>
        <w:pStyle w:val="a5"/>
        <w:numPr>
          <w:ilvl w:val="0"/>
          <w:numId w:val="47"/>
        </w:numPr>
        <w:rPr>
          <w:lang w:val="be-BY"/>
        </w:rPr>
      </w:pPr>
      <w:r w:rsidRPr="00151B91">
        <w:rPr>
          <w:lang w:val="be-BY"/>
        </w:rPr>
        <w:t>Краеведы Беларуси.</w:t>
      </w:r>
    </w:p>
    <w:p w:rsidR="00151B91" w:rsidRPr="00151B91" w:rsidRDefault="00151B91" w:rsidP="00151B91">
      <w:pPr>
        <w:pStyle w:val="a5"/>
        <w:ind w:left="1414" w:firstLine="0"/>
        <w:rPr>
          <w:lang w:val="be-BY"/>
        </w:rPr>
      </w:pPr>
    </w:p>
    <w:p w:rsidR="00151B91" w:rsidRPr="00151B91" w:rsidRDefault="00151B91" w:rsidP="00151B91">
      <w:pPr>
        <w:rPr>
          <w:b/>
          <w:lang w:val="be-BY"/>
        </w:rPr>
      </w:pPr>
      <w:r w:rsidRPr="00151B91">
        <w:rPr>
          <w:b/>
          <w:lang w:val="be-BY"/>
        </w:rPr>
        <w:t>Литература:</w:t>
      </w:r>
    </w:p>
    <w:p w:rsidR="00EE546C" w:rsidRPr="00EE546C" w:rsidRDefault="00EE546C" w:rsidP="005A35AA">
      <w:pPr>
        <w:pStyle w:val="a5"/>
        <w:numPr>
          <w:ilvl w:val="0"/>
          <w:numId w:val="49"/>
        </w:numPr>
        <w:tabs>
          <w:tab w:val="left" w:pos="1134"/>
        </w:tabs>
        <w:ind w:left="0" w:firstLine="709"/>
        <w:rPr>
          <w:lang w:val="be-BY"/>
        </w:rPr>
      </w:pPr>
      <w:r w:rsidRPr="00EE546C">
        <w:rPr>
          <w:lang w:val="be-BY"/>
        </w:rPr>
        <w:t>Астрономия : курс лекций / сост. Л. В. Дорошина. – Мозырь : Мозыр. гос. пед. ун-т, 2010. – 182 с.</w:t>
      </w:r>
    </w:p>
    <w:p w:rsidR="00EE546C" w:rsidRPr="00EE546C" w:rsidRDefault="00EE546C" w:rsidP="005A35AA">
      <w:pPr>
        <w:pStyle w:val="a5"/>
        <w:numPr>
          <w:ilvl w:val="0"/>
          <w:numId w:val="49"/>
        </w:numPr>
        <w:tabs>
          <w:tab w:val="left" w:pos="1134"/>
        </w:tabs>
        <w:ind w:left="0" w:firstLine="709"/>
        <w:rPr>
          <w:lang w:val="be-BY"/>
        </w:rPr>
      </w:pPr>
      <w:r w:rsidRPr="00EE546C">
        <w:rPr>
          <w:lang w:val="be-BY"/>
        </w:rPr>
        <w:t>Гледко, Ю.А. Курс лекций по общему землеведению/ Ю.А. Гледко, М.В. Кухарчик. – Мн., 2008. – 205 с.</w:t>
      </w:r>
    </w:p>
    <w:p w:rsidR="00EE546C" w:rsidRPr="00EE546C" w:rsidRDefault="00EE546C" w:rsidP="005A35AA">
      <w:pPr>
        <w:pStyle w:val="a5"/>
        <w:numPr>
          <w:ilvl w:val="0"/>
          <w:numId w:val="49"/>
        </w:numPr>
        <w:tabs>
          <w:tab w:val="left" w:pos="1134"/>
        </w:tabs>
        <w:ind w:left="0" w:firstLine="709"/>
        <w:rPr>
          <w:lang w:val="be-BY"/>
        </w:rPr>
      </w:pPr>
      <w:r w:rsidRPr="00EE546C">
        <w:rPr>
          <w:lang w:val="be-BY"/>
        </w:rPr>
        <w:t>Гледко, Ю.А. Общее землеведение: Учебное пособие / Ю.А. Гледко. – Минск.: Вышэйшая школа, 2015. - 320 с.</w:t>
      </w:r>
    </w:p>
    <w:p w:rsidR="00EE546C" w:rsidRPr="00EE546C" w:rsidRDefault="00EE546C" w:rsidP="005A35AA">
      <w:pPr>
        <w:pStyle w:val="a5"/>
        <w:numPr>
          <w:ilvl w:val="0"/>
          <w:numId w:val="49"/>
        </w:numPr>
        <w:tabs>
          <w:tab w:val="left" w:pos="1134"/>
        </w:tabs>
        <w:ind w:left="0" w:firstLine="709"/>
        <w:rPr>
          <w:lang w:val="be-BY"/>
        </w:rPr>
      </w:pPr>
      <w:r w:rsidRPr="00EE546C">
        <w:rPr>
          <w:lang w:val="be-BY"/>
        </w:rPr>
        <w:t>Гледко, Ю.А. Практикум по общему землеведению/ Ю.А. Гледко, Е.В. Матюшевская. – Мн., 2006. – 96 с.</w:t>
      </w:r>
    </w:p>
    <w:p w:rsidR="00EE546C" w:rsidRPr="00EE546C" w:rsidRDefault="00EE546C" w:rsidP="005A35AA">
      <w:pPr>
        <w:pStyle w:val="a5"/>
        <w:numPr>
          <w:ilvl w:val="0"/>
          <w:numId w:val="49"/>
        </w:numPr>
        <w:tabs>
          <w:tab w:val="left" w:pos="1134"/>
        </w:tabs>
        <w:ind w:left="0" w:firstLine="709"/>
        <w:rPr>
          <w:lang w:val="be-BY"/>
        </w:rPr>
      </w:pPr>
      <w:r w:rsidRPr="00EE546C">
        <w:rPr>
          <w:lang w:val="be-BY"/>
        </w:rPr>
        <w:t>Зарубов, А. И. Географическое краеведение и школьный туризм / А. И. Зарубов, Л. В. Гракова. – Минск : Белорус. гос. пед. ун-т, 2011. – 170 с.</w:t>
      </w:r>
    </w:p>
    <w:p w:rsidR="00EE546C" w:rsidRPr="00EE546C" w:rsidRDefault="00EE546C" w:rsidP="005A35AA">
      <w:pPr>
        <w:pStyle w:val="a5"/>
        <w:numPr>
          <w:ilvl w:val="0"/>
          <w:numId w:val="49"/>
        </w:numPr>
        <w:tabs>
          <w:tab w:val="left" w:pos="1134"/>
        </w:tabs>
        <w:ind w:left="0" w:firstLine="709"/>
        <w:rPr>
          <w:lang w:val="be-BY"/>
        </w:rPr>
      </w:pPr>
      <w:r w:rsidRPr="00EE546C">
        <w:rPr>
          <w:lang w:val="be-BY"/>
        </w:rPr>
        <w:t>Любушкина, С. Г. Естествознание. Землеведение и краеведение : учеб. пособие для студентов вузов, обучающихся по специальности 03 12 00 «Педагогика и методика начального образования» /  С. Г. Любушкина, К. В. Пашканг. – М. : ВЛАДОС, 2002. – 456 с.</w:t>
      </w:r>
    </w:p>
    <w:p w:rsidR="00EE546C" w:rsidRPr="00EE546C" w:rsidRDefault="00EE546C" w:rsidP="005A35AA">
      <w:pPr>
        <w:pStyle w:val="a5"/>
        <w:numPr>
          <w:ilvl w:val="0"/>
          <w:numId w:val="49"/>
        </w:numPr>
        <w:tabs>
          <w:tab w:val="left" w:pos="1134"/>
        </w:tabs>
        <w:ind w:left="0" w:firstLine="709"/>
        <w:rPr>
          <w:lang w:val="be-BY"/>
        </w:rPr>
      </w:pPr>
      <w:r w:rsidRPr="00EE546C">
        <w:rPr>
          <w:lang w:val="be-BY"/>
        </w:rPr>
        <w:t>Савцова, Т. М. Общее землеведение/ Т.М. Савцова – М., 2003. – 416с.</w:t>
      </w:r>
    </w:p>
    <w:p w:rsidR="00EE546C" w:rsidRPr="00EE546C" w:rsidRDefault="00EE546C" w:rsidP="005A35AA">
      <w:pPr>
        <w:pStyle w:val="a5"/>
        <w:numPr>
          <w:ilvl w:val="0"/>
          <w:numId w:val="49"/>
        </w:numPr>
        <w:tabs>
          <w:tab w:val="left" w:pos="1134"/>
        </w:tabs>
        <w:ind w:left="0" w:firstLine="709"/>
        <w:rPr>
          <w:lang w:val="be-BY"/>
        </w:rPr>
      </w:pPr>
      <w:r w:rsidRPr="00EE546C">
        <w:rPr>
          <w:lang w:val="be-BY"/>
        </w:rPr>
        <w:t>Селиверстов, Ю. П. Землеведение/ Ю.П. Селиверстов, А.А. Бобков. – М., 2004. – 512 с.</w:t>
      </w:r>
    </w:p>
    <w:p w:rsidR="00EE546C" w:rsidRPr="00EE546C" w:rsidRDefault="00EE546C" w:rsidP="005A35AA">
      <w:pPr>
        <w:pStyle w:val="a5"/>
        <w:numPr>
          <w:ilvl w:val="0"/>
          <w:numId w:val="49"/>
        </w:numPr>
        <w:tabs>
          <w:tab w:val="left" w:pos="1134"/>
        </w:tabs>
        <w:ind w:left="0" w:firstLine="709"/>
        <w:rPr>
          <w:lang w:val="be-BY"/>
        </w:rPr>
      </w:pPr>
      <w:r w:rsidRPr="00EE546C">
        <w:rPr>
          <w:lang w:val="be-BY"/>
        </w:rPr>
        <w:t>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Пацыкайлик // Репозиторий БГПУ. – Режим доступа: https://elib.bspu.by/handle/doc/16342. – Дата доступа: 28.01.2019.</w:t>
      </w:r>
    </w:p>
    <w:p w:rsidR="009D7F3B" w:rsidRDefault="009D7F3B" w:rsidP="0081423B">
      <w:pPr>
        <w:rPr>
          <w:lang w:val="be-BY"/>
        </w:rPr>
      </w:pPr>
    </w:p>
    <w:p w:rsidR="0081423B" w:rsidRPr="0081423B" w:rsidRDefault="0081423B" w:rsidP="0081423B">
      <w:pPr>
        <w:rPr>
          <w:lang w:val="be-BY"/>
        </w:rPr>
      </w:pPr>
      <w:r w:rsidRPr="0081423B">
        <w:rPr>
          <w:lang w:val="be-BY"/>
        </w:rPr>
        <w:t>Эпоха великих географических открытий</w:t>
      </w:r>
    </w:p>
    <w:p w:rsidR="0081423B" w:rsidRPr="0081423B" w:rsidRDefault="0081423B" w:rsidP="0081423B">
      <w:pPr>
        <w:rPr>
          <w:lang w:val="be-BY"/>
        </w:rPr>
      </w:pPr>
      <w:r w:rsidRPr="0081423B">
        <w:rPr>
          <w:lang w:val="be-BY"/>
        </w:rPr>
        <w:t>Начало 16 в. в Западной Европе характеризуется развитием внутренних и международных связей, созданием крупных централизованных государств (Португалия, Испания и др.).</w:t>
      </w:r>
    </w:p>
    <w:p w:rsidR="0081423B" w:rsidRPr="0081423B" w:rsidRDefault="0081423B" w:rsidP="0081423B">
      <w:pPr>
        <w:rPr>
          <w:lang w:val="be-BY"/>
        </w:rPr>
      </w:pPr>
      <w:r w:rsidRPr="0081423B">
        <w:rPr>
          <w:lang w:val="be-BY"/>
        </w:rPr>
        <w:t>К этому времени были достигнуты большие успехи в области производства, в обработке металлов, в кораблестроении и военном деле.</w:t>
      </w:r>
    </w:p>
    <w:p w:rsidR="0081423B" w:rsidRPr="0081423B" w:rsidRDefault="0081423B" w:rsidP="0081423B">
      <w:pPr>
        <w:rPr>
          <w:lang w:val="be-BY"/>
        </w:rPr>
      </w:pPr>
      <w:r w:rsidRPr="0081423B">
        <w:rPr>
          <w:lang w:val="be-BY"/>
        </w:rPr>
        <w:t>С поисками западноевропейцами путей в страны Южной и Восточной Азии, из которых поступали пряности (перец, мускатный орех, гвоздика, корица) и дорогие шелковые ткани, связана эпоха Великих географических открытий.</w:t>
      </w:r>
    </w:p>
    <w:p w:rsidR="0081423B" w:rsidRPr="0081423B" w:rsidRDefault="0081423B" w:rsidP="0081423B">
      <w:pPr>
        <w:rPr>
          <w:lang w:val="be-BY"/>
        </w:rPr>
      </w:pPr>
      <w:r w:rsidRPr="0081423B">
        <w:rPr>
          <w:lang w:val="be-BY"/>
        </w:rPr>
        <w:t>Великие географические открытия – это период в истории человечества, начавшийся в 15 веке и продолжавшийся до 17 века, в ходе которого европейцы открывали новые земли и морские маршруты в Африку, Америку, Азию и Океанию в поисках новых торговых партнёров и источников товаров, пользовавшихся большим спросом в Европе.</w:t>
      </w:r>
    </w:p>
    <w:p w:rsidR="0081423B" w:rsidRPr="0081423B" w:rsidRDefault="0081423B" w:rsidP="0081423B">
      <w:pPr>
        <w:rPr>
          <w:lang w:val="be-BY"/>
        </w:rPr>
      </w:pPr>
      <w:r w:rsidRPr="0081423B">
        <w:rPr>
          <w:lang w:val="be-BY"/>
        </w:rPr>
        <w:t>Причины Великих географических открытий</w:t>
      </w:r>
    </w:p>
    <w:p w:rsidR="0081423B" w:rsidRPr="0081423B" w:rsidRDefault="0081423B" w:rsidP="0081423B">
      <w:pPr>
        <w:rPr>
          <w:lang w:val="be-BY"/>
        </w:rPr>
      </w:pPr>
      <w:r w:rsidRPr="0081423B">
        <w:rPr>
          <w:lang w:val="be-BY"/>
        </w:rPr>
        <w:t xml:space="preserve">Время со второй половины 15 в. до середины 17 в. вошло в историю как эпоха Великих географических открытий. Европейцами были открыты </w:t>
      </w:r>
      <w:r w:rsidRPr="0081423B">
        <w:rPr>
          <w:lang w:val="be-BY"/>
        </w:rPr>
        <w:lastRenderedPageBreak/>
        <w:t>неизвестные ранее моря и океаны, острова и материки, совершены первые кругосветные путешествия. Все это совершенно изменило представления о Земле.</w:t>
      </w:r>
    </w:p>
    <w:p w:rsidR="0081423B" w:rsidRDefault="0081423B" w:rsidP="0081423B">
      <w:pPr>
        <w:rPr>
          <w:lang w:val="be-BY"/>
        </w:rPr>
      </w:pPr>
      <w:r w:rsidRPr="0081423B">
        <w:rPr>
          <w:lang w:val="be-BY"/>
        </w:rPr>
        <w:t>Географические открытия, названные впоследствии «Великими», были сделаны в ходе поисков путей в страны Востока, особенно в Индию.</w:t>
      </w:r>
    </w:p>
    <w:p w:rsidR="0081423B" w:rsidRPr="0081423B" w:rsidRDefault="0081423B" w:rsidP="0081423B">
      <w:pPr>
        <w:rPr>
          <w:lang w:val="be-BY"/>
        </w:rPr>
      </w:pPr>
      <w:r w:rsidRPr="0081423B">
        <w:rPr>
          <w:lang w:val="be-BY"/>
        </w:rPr>
        <w:t>Под «Краеведением» понимается проводимое на научной основе изучение населением исторических, политических, социально-экономических, географических,культурных, природных и ряда других факторов, характеризующих в комплексеформирование и развитие какой-либо определенной территории страны (села, города, района, области и т.д.)</w:t>
      </w:r>
    </w:p>
    <w:p w:rsidR="0081423B" w:rsidRPr="0081423B" w:rsidRDefault="0081423B" w:rsidP="0081423B">
      <w:pPr>
        <w:rPr>
          <w:lang w:val="be-BY"/>
        </w:rPr>
      </w:pPr>
      <w:r w:rsidRPr="0081423B">
        <w:rPr>
          <w:lang w:val="be-BY"/>
        </w:rPr>
        <w:t>Рост производства и торговли в Европе вызвал потребность в деньгах. Понадобилось золото и серебро для чеканки монет. В самой Европе добыча драгоценных металлов уже не могла удовлетворить резко возросшую в них потребность.</w:t>
      </w:r>
    </w:p>
    <w:p w:rsidR="0081423B" w:rsidRPr="0081423B" w:rsidRDefault="0081423B" w:rsidP="0081423B">
      <w:pPr>
        <w:rPr>
          <w:lang w:val="be-BY"/>
        </w:rPr>
      </w:pPr>
      <w:r w:rsidRPr="0081423B">
        <w:rPr>
          <w:lang w:val="be-BY"/>
        </w:rPr>
        <w:t>Считалось, что они в изобилии есть на Востоке. «Жажда золота» была основной причиной, заставившей европейцев пускаться во все более дальние морские путешествия.</w:t>
      </w:r>
    </w:p>
    <w:p w:rsidR="0081423B" w:rsidRPr="0081423B" w:rsidRDefault="0081423B" w:rsidP="0081423B">
      <w:pPr>
        <w:rPr>
          <w:lang w:val="be-BY"/>
        </w:rPr>
      </w:pPr>
      <w:r w:rsidRPr="0081423B">
        <w:rPr>
          <w:lang w:val="be-BY"/>
        </w:rPr>
        <w:t>Именно морские путешествия были вызваны тем, что давно использовавшийся путь на Восток (по Средиземному морю и далее по суше) был к середине 15 века перекрыт турецким завоеванием Балканского полуострова, Ближнего Востока, а затем и почти всей Северной Африки.</w:t>
      </w:r>
    </w:p>
    <w:p w:rsidR="0081423B" w:rsidRPr="0081423B" w:rsidRDefault="0081423B" w:rsidP="0081423B">
      <w:pPr>
        <w:rPr>
          <w:lang w:val="be-BY"/>
        </w:rPr>
      </w:pPr>
      <w:r w:rsidRPr="0081423B">
        <w:rPr>
          <w:lang w:val="be-BY"/>
        </w:rPr>
        <w:t>Следующей причиной поиска новых путей было стремление европейских купцов избавиться от торговых посредников (арабских, индийских, китайских и др.) и наладить прямую связь с восточными рынками.</w:t>
      </w:r>
    </w:p>
    <w:p w:rsidR="0081423B" w:rsidRPr="0081423B" w:rsidRDefault="0081423B" w:rsidP="0081423B">
      <w:pPr>
        <w:rPr>
          <w:lang w:val="be-BY"/>
        </w:rPr>
      </w:pPr>
      <w:r w:rsidRPr="0081423B">
        <w:rPr>
          <w:lang w:val="be-BY"/>
        </w:rPr>
        <w:t>Предпосылки открытий были следующие. В Испании и Португалии после Реконкисты (исп. reconquistar – отвоевывать; изгнание арабов в 13-15 вв.) осталось «без работы» много дворян.</w:t>
      </w:r>
    </w:p>
    <w:p w:rsidR="0081423B" w:rsidRPr="0081423B" w:rsidRDefault="0081423B" w:rsidP="0081423B">
      <w:pPr>
        <w:rPr>
          <w:lang w:val="be-BY"/>
        </w:rPr>
      </w:pPr>
      <w:r w:rsidRPr="0081423B">
        <w:rPr>
          <w:lang w:val="be-BY"/>
        </w:rPr>
        <w:t>Они обладали военным опытом и для того, чтобы разбогатеть, готовы были плыть, скакать или идти на край света в буквальном смысле слова. То, что страны Пиренейского полуострова первыми начали организовывать далекие плавания, объяснялось и их своеобразным географическим положением.</w:t>
      </w:r>
    </w:p>
    <w:p w:rsidR="0081423B" w:rsidRPr="0081423B" w:rsidRDefault="0081423B" w:rsidP="0081423B">
      <w:pPr>
        <w:rPr>
          <w:lang w:val="be-BY"/>
        </w:rPr>
      </w:pPr>
      <w:r w:rsidRPr="0081423B">
        <w:rPr>
          <w:lang w:val="be-BY"/>
        </w:rPr>
        <w:t>Большое значение для развития мореплавания имели новые изобретения. Создание новых, более надежных типов кораблей, развитие картографии, усовершенствование компаса (изобретен в Китае) и прибора для определения широты местонахождения корабля – секстанта дали в руки мореплавателей надежные средства навигации.</w:t>
      </w:r>
    </w:p>
    <w:p w:rsidR="0081423B" w:rsidRPr="0081423B" w:rsidRDefault="0081423B" w:rsidP="0081423B">
      <w:pPr>
        <w:rPr>
          <w:lang w:val="be-BY"/>
        </w:rPr>
      </w:pPr>
      <w:r w:rsidRPr="0081423B">
        <w:rPr>
          <w:lang w:val="be-BY"/>
        </w:rPr>
        <w:t>Наконец, следует иметь в виду, что в 16 в. идея о шарообразной форме Земли была признана учеными целого ряда стран.</w:t>
      </w:r>
    </w:p>
    <w:p w:rsidR="0081423B" w:rsidRPr="0081423B" w:rsidRDefault="0081423B" w:rsidP="0081423B">
      <w:pPr>
        <w:rPr>
          <w:lang w:val="be-BY"/>
        </w:rPr>
      </w:pPr>
      <w:r w:rsidRPr="0081423B">
        <w:rPr>
          <w:lang w:val="be-BY"/>
        </w:rPr>
        <w:t>Открытие Америки Христофором Колумбом</w:t>
      </w:r>
    </w:p>
    <w:p w:rsidR="0081423B" w:rsidRPr="0081423B" w:rsidRDefault="0081423B" w:rsidP="0081423B">
      <w:pPr>
        <w:rPr>
          <w:lang w:val="be-BY"/>
        </w:rPr>
      </w:pPr>
      <w:r w:rsidRPr="0081423B">
        <w:rPr>
          <w:lang w:val="be-BY"/>
        </w:rPr>
        <w:t xml:space="preserve">Христофор Колумб (1451-1506) был сыном бедного итальянского ткача. Став моряком, он много плавал и хорошо овладел искусством </w:t>
      </w:r>
      <w:r w:rsidRPr="0081423B">
        <w:rPr>
          <w:lang w:val="be-BY"/>
        </w:rPr>
        <w:lastRenderedPageBreak/>
        <w:t>кораблевождения. Уже взрослым Колумб поселился в столице Португалии Лиссабоне как служащий одной итальянской торговой компании.</w:t>
      </w:r>
    </w:p>
    <w:p w:rsidR="0081423B" w:rsidRDefault="0081423B" w:rsidP="0081423B">
      <w:pPr>
        <w:rPr>
          <w:lang w:val="be-BY"/>
        </w:rPr>
      </w:pPr>
      <w:r w:rsidRPr="0081423B">
        <w:rPr>
          <w:lang w:val="be-BY"/>
        </w:rPr>
        <w:t>Проект плавания к восточным берегам Азии западным путем (по Атлантическому океану) Колумб разработал на основании учения о шарообразности Земли.</w:t>
      </w:r>
    </w:p>
    <w:p w:rsidR="0081423B" w:rsidRPr="0081423B" w:rsidRDefault="0081423B" w:rsidP="0081423B">
      <w:pPr>
        <w:rPr>
          <w:lang w:val="be-BY"/>
        </w:rPr>
      </w:pPr>
      <w:r w:rsidRPr="0081423B">
        <w:rPr>
          <w:lang w:val="be-BY"/>
        </w:rPr>
        <w:t>Договориться о средствах на экспедицию с португальским королем Жуаном II Колумбу не удалось, и в 1485 г. он переселился в Испанию, которая недавно стала единым королевством.</w:t>
      </w:r>
    </w:p>
    <w:p w:rsidR="0081423B" w:rsidRPr="0081423B" w:rsidRDefault="0081423B" w:rsidP="0081423B">
      <w:pPr>
        <w:rPr>
          <w:lang w:val="be-BY"/>
        </w:rPr>
      </w:pPr>
      <w:r w:rsidRPr="0081423B">
        <w:rPr>
          <w:lang w:val="be-BY"/>
        </w:rPr>
        <w:t>Ее монархи были заинтересованы в укреплении своего могущества. Но и здесь прошло несколько лет, прежде чем королева Изабелла и король Фердинанд приняли план Колумба.</w:t>
      </w:r>
    </w:p>
    <w:p w:rsidR="0081423B" w:rsidRPr="0081423B" w:rsidRDefault="0081423B" w:rsidP="0081423B">
      <w:pPr>
        <w:rPr>
          <w:lang w:val="be-BY"/>
        </w:rPr>
      </w:pPr>
      <w:r w:rsidRPr="0081423B">
        <w:rPr>
          <w:lang w:val="be-BY"/>
        </w:rPr>
        <w:t>Деньги на экспедицию дали и богачи – финансист Сантанхель и купец Санчес – люди нового времени, нового типа мышления.</w:t>
      </w:r>
    </w:p>
    <w:p w:rsidR="0081423B" w:rsidRPr="0081423B" w:rsidRDefault="0081423B" w:rsidP="0081423B">
      <w:pPr>
        <w:rPr>
          <w:lang w:val="be-BY"/>
        </w:rPr>
      </w:pPr>
      <w:r w:rsidRPr="0081423B">
        <w:rPr>
          <w:lang w:val="be-BY"/>
        </w:rPr>
        <w:t>3 августа 1492 г. флотилия под командованием Колумба (каравеллы «Санта-Мария», «Пинта» и «Ни-нья ») вышла из порта Палое.</w:t>
      </w:r>
    </w:p>
    <w:p w:rsidR="0081423B" w:rsidRPr="0081423B" w:rsidRDefault="0081423B" w:rsidP="0081423B">
      <w:pPr>
        <w:rPr>
          <w:lang w:val="be-BY"/>
        </w:rPr>
      </w:pPr>
      <w:r w:rsidRPr="0081423B">
        <w:rPr>
          <w:lang w:val="be-BY"/>
        </w:rPr>
        <w:t>Ночью 12 октября были замечены огни костров и узкая полоса берега. На рассвете корабли подошли к низкому острову, покрытому тропической растительностью. Это был один из островов Багамской группы, который Колумб назвал Сан-Сальвадор («Святой спаситель»).</w:t>
      </w:r>
    </w:p>
    <w:p w:rsidR="0081423B" w:rsidRPr="0081423B" w:rsidRDefault="0081423B" w:rsidP="0081423B">
      <w:pPr>
        <w:rPr>
          <w:lang w:val="be-BY"/>
        </w:rPr>
      </w:pPr>
      <w:r w:rsidRPr="0081423B">
        <w:rPr>
          <w:lang w:val="be-BY"/>
        </w:rPr>
        <w:t>Так 12 октября 1492 года свершилось великое географическое открытие – Колумб открыл Америку.</w:t>
      </w:r>
    </w:p>
    <w:p w:rsidR="0081423B" w:rsidRDefault="0081423B" w:rsidP="0081423B">
      <w:pPr>
        <w:rPr>
          <w:lang w:val="be-BY"/>
        </w:rPr>
      </w:pPr>
      <w:r w:rsidRPr="0081423B">
        <w:rPr>
          <w:lang w:val="be-BY"/>
        </w:rPr>
        <w:t>В первом плавании Колумб открыл еще ряд островов и был уверен, что они расположены у восточных берегов Азии.</w:t>
      </w:r>
    </w:p>
    <w:p w:rsidR="0081423B" w:rsidRPr="0081423B" w:rsidRDefault="0081423B" w:rsidP="0081423B">
      <w:pPr>
        <w:rPr>
          <w:lang w:val="be-BY"/>
        </w:rPr>
      </w:pPr>
      <w:r w:rsidRPr="0081423B">
        <w:rPr>
          <w:lang w:val="be-BY"/>
        </w:rPr>
        <w:t>Вернувшись в Испанию, Колумб организовал еще три плавания, в ходе которых открыл новые острова, северное побережье Южной и восточное Центральной Америки.</w:t>
      </w:r>
    </w:p>
    <w:p w:rsidR="0081423B" w:rsidRDefault="0081423B" w:rsidP="0081423B">
      <w:pPr>
        <w:rPr>
          <w:lang w:val="be-BY"/>
        </w:rPr>
      </w:pPr>
      <w:r w:rsidRPr="0081423B">
        <w:rPr>
          <w:lang w:val="be-BY"/>
        </w:rPr>
        <w:t>Все были уверены, что это и есть «Индия». Однако нашлись и сомневающиеся в этом. Итальянский историк Петр Мартир писал уже в 1493 г., что Колумб открыл не берега Азии, а «Новый Свет».</w:t>
      </w:r>
    </w:p>
    <w:p w:rsidR="0081423B" w:rsidRPr="0081423B" w:rsidRDefault="0081423B" w:rsidP="0081423B">
      <w:pPr>
        <w:rPr>
          <w:lang w:val="be-BY"/>
        </w:rPr>
      </w:pPr>
      <w:r w:rsidRPr="0081423B">
        <w:rPr>
          <w:lang w:val="be-BY"/>
        </w:rPr>
        <w:t>Кругосветное путешествие Магеллана</w:t>
      </w:r>
    </w:p>
    <w:p w:rsidR="0081423B" w:rsidRPr="0081423B" w:rsidRDefault="0081423B" w:rsidP="0081423B">
      <w:pPr>
        <w:rPr>
          <w:lang w:val="be-BY"/>
        </w:rPr>
      </w:pPr>
      <w:r w:rsidRPr="0081423B">
        <w:rPr>
          <w:lang w:val="be-BY"/>
        </w:rPr>
        <w:t>Испанцы, создавая свою колониальную империю в Америке, вышли к берегам Тихого океана. Начались ириски пролива, соединяющего его с Атлантикой.</w:t>
      </w:r>
    </w:p>
    <w:p w:rsidR="0081423B" w:rsidRPr="0081423B" w:rsidRDefault="0081423B" w:rsidP="0081423B">
      <w:pPr>
        <w:rPr>
          <w:lang w:val="be-BY"/>
        </w:rPr>
      </w:pPr>
      <w:r w:rsidRPr="0081423B">
        <w:rPr>
          <w:lang w:val="be-BY"/>
        </w:rPr>
        <w:t>В Европе некоторые географы были настолько уверены в существовании этого, еще не открытого пролива, что заранее наносили его на карты.</w:t>
      </w:r>
    </w:p>
    <w:p w:rsidR="0081423B" w:rsidRPr="0081423B" w:rsidRDefault="0081423B" w:rsidP="0081423B">
      <w:pPr>
        <w:rPr>
          <w:lang w:val="be-BY"/>
        </w:rPr>
      </w:pPr>
      <w:r w:rsidRPr="0081423B">
        <w:rPr>
          <w:lang w:val="be-BY"/>
        </w:rPr>
        <w:t>Новый план экспедиции с целью открытия пролива и достижения Азии западным путем предложил испанскому королю Фернандо Магеллан (1480-1521), португальский моряк из небогатых дворян, проживавший в Испании.</w:t>
      </w:r>
    </w:p>
    <w:p w:rsidR="0081423B" w:rsidRPr="0081423B" w:rsidRDefault="0081423B" w:rsidP="0081423B">
      <w:pPr>
        <w:rPr>
          <w:lang w:val="be-BY"/>
        </w:rPr>
      </w:pPr>
      <w:r w:rsidRPr="0081423B">
        <w:rPr>
          <w:lang w:val="be-BY"/>
        </w:rPr>
        <w:t>Предлагая свой проект, Магеллан верил в существование пролива, а также имел весьма оптимистичное представление о расстояниях, которые ему придется преодолевать.</w:t>
      </w:r>
    </w:p>
    <w:p w:rsidR="0081423B" w:rsidRDefault="0081423B" w:rsidP="0081423B">
      <w:pPr>
        <w:rPr>
          <w:lang w:val="be-BY"/>
        </w:rPr>
      </w:pPr>
      <w:r w:rsidRPr="0081423B">
        <w:rPr>
          <w:lang w:val="be-BY"/>
        </w:rPr>
        <w:lastRenderedPageBreak/>
        <w:t>Размеры Земли тогда представлялись гораздо меньшими, и уж никто не знал протяженности «Южного моря», как тогда называли Тихий океан. Король Испании Карл I принял план.</w:t>
      </w:r>
    </w:p>
    <w:p w:rsidR="0081423B" w:rsidRPr="0081423B" w:rsidRDefault="0081423B" w:rsidP="0081423B">
      <w:pPr>
        <w:rPr>
          <w:lang w:val="be-BY"/>
        </w:rPr>
      </w:pPr>
      <w:r w:rsidRPr="0081423B">
        <w:rPr>
          <w:lang w:val="be-BY"/>
        </w:rPr>
        <w:t>20 сентября 1519 г. пять судов Магеллана отправились в путешествие. Оно продолжалось три года, и было трудным и опасным. Преодолев южную часть Атлантики, Магеллан нашел пролив, который, однако, оказался гораздо южнее, чем указывалось на картах.</w:t>
      </w:r>
    </w:p>
    <w:p w:rsidR="0081423B" w:rsidRPr="0081423B" w:rsidRDefault="0081423B" w:rsidP="0081423B">
      <w:pPr>
        <w:rPr>
          <w:lang w:val="be-BY"/>
        </w:rPr>
      </w:pPr>
      <w:r w:rsidRPr="0081423B">
        <w:rPr>
          <w:lang w:val="be-BY"/>
        </w:rPr>
        <w:t>Выйдя в Тихий океан, экспедиция направилась к берегам Азии. Когда весной 1521 г. были достигнуты острова, названные потом Филиппинскими, Магеллан сразу же попытался приобщить их к владениям Испании.</w:t>
      </w:r>
    </w:p>
    <w:p w:rsidR="0081423B" w:rsidRDefault="0081423B" w:rsidP="0081423B">
      <w:pPr>
        <w:rPr>
          <w:lang w:val="be-BY"/>
        </w:rPr>
      </w:pPr>
      <w:r w:rsidRPr="0081423B">
        <w:rPr>
          <w:lang w:val="be-BY"/>
        </w:rPr>
        <w:t>Вмешавшись в распрю двух местных правителей, он был убит в стычке с жителями одного из островов.</w:t>
      </w:r>
    </w:p>
    <w:p w:rsidR="0081423B" w:rsidRPr="0081423B" w:rsidRDefault="0081423B" w:rsidP="0081423B">
      <w:pPr>
        <w:rPr>
          <w:lang w:val="be-BY"/>
        </w:rPr>
      </w:pPr>
      <w:r w:rsidRPr="0081423B">
        <w:rPr>
          <w:lang w:val="be-BY"/>
        </w:rPr>
        <w:t>Экипаж экспедиций после гибели Магеллана под руководством Эль-Кано завершил это трудное плавание. До Молуккских островов дошло только два корабля, но продолжать путь в Испанию с грузом пряностей оказался в состоянии только один – «Виктория».</w:t>
      </w:r>
    </w:p>
    <w:p w:rsidR="0081423B" w:rsidRPr="0081423B" w:rsidRDefault="0081423B" w:rsidP="0081423B">
      <w:pPr>
        <w:rPr>
          <w:lang w:val="be-BY"/>
        </w:rPr>
      </w:pPr>
      <w:r w:rsidRPr="0081423B">
        <w:rPr>
          <w:lang w:val="be-BY"/>
        </w:rPr>
        <w:t>Из всей экспедиции (265 человек) на родину вернулось только 18. Но «Виктория» привезла большой груз пряностей, продажа которых покрыла все расходы на экспедицию и дала еще значительную прибыль.</w:t>
      </w:r>
    </w:p>
    <w:p w:rsidR="0081423B" w:rsidRPr="0081423B" w:rsidRDefault="0081423B" w:rsidP="0081423B">
      <w:pPr>
        <w:rPr>
          <w:lang w:val="be-BY"/>
        </w:rPr>
      </w:pPr>
      <w:r w:rsidRPr="0081423B">
        <w:rPr>
          <w:lang w:val="be-BY"/>
        </w:rPr>
        <w:t>Однако главное было не в этом. Великий мореплаватель Фернандо Магеллан завершил дело, начатое Колумбом, – достиг Азии, открыв к ней новый путь.</w:t>
      </w:r>
    </w:p>
    <w:p w:rsidR="0081423B" w:rsidRPr="0081423B" w:rsidRDefault="0081423B" w:rsidP="0081423B">
      <w:pPr>
        <w:rPr>
          <w:lang w:val="be-BY"/>
        </w:rPr>
      </w:pPr>
      <w:r w:rsidRPr="0081423B">
        <w:rPr>
          <w:lang w:val="be-BY"/>
        </w:rPr>
        <w:t>Этот маршрут не получил практического значения ввиду дальности расстояния и трудности плавания. Но это было первое в истории человечества кругосветное плавание. Оно доказало шарообразную форму Земли и нераздельность океанов. Перед человечеством предстал Мировой океан Земного шара.</w:t>
      </w:r>
    </w:p>
    <w:p w:rsidR="0081423B" w:rsidRDefault="0081423B" w:rsidP="0081423B">
      <w:pPr>
        <w:rPr>
          <w:lang w:val="be-BY"/>
        </w:rPr>
      </w:pPr>
      <w:r w:rsidRPr="0081423B">
        <w:rPr>
          <w:lang w:val="be-BY"/>
        </w:rPr>
        <w:t>И то и другое еще нужно было тщательно исследовать. Здесь людям предстояли долгие и опасные пути, первые шаги по которым сделали Христофор Колумб, Васко да Гама, Фернандо Магеллан и другие отважные мореплаватели.</w:t>
      </w:r>
    </w:p>
    <w:p w:rsidR="0081423B" w:rsidRPr="0081423B" w:rsidRDefault="0081423B" w:rsidP="0081423B">
      <w:pPr>
        <w:rPr>
          <w:lang w:val="be-BY"/>
        </w:rPr>
      </w:pPr>
      <w:r w:rsidRPr="0081423B">
        <w:rPr>
          <w:lang w:val="be-BY"/>
        </w:rPr>
        <w:t>Выводы</w:t>
      </w:r>
    </w:p>
    <w:p w:rsidR="0081423B" w:rsidRPr="0081423B" w:rsidRDefault="0081423B" w:rsidP="0081423B">
      <w:pPr>
        <w:rPr>
          <w:lang w:val="be-BY"/>
        </w:rPr>
      </w:pPr>
      <w:r w:rsidRPr="0081423B">
        <w:rPr>
          <w:lang w:val="be-BY"/>
        </w:rPr>
        <w:t>Великие географические открытия были ускорены рядом причин, главнейшей из которых являлся резкий рост производства и торговли в Европе, что потребовало большого количества драгоценных металлов для изготовления денег.</w:t>
      </w:r>
    </w:p>
    <w:p w:rsidR="0081423B" w:rsidRPr="0081423B" w:rsidRDefault="0081423B" w:rsidP="0081423B">
      <w:pPr>
        <w:rPr>
          <w:lang w:val="be-BY"/>
        </w:rPr>
      </w:pPr>
      <w:r w:rsidRPr="0081423B">
        <w:rPr>
          <w:lang w:val="be-BY"/>
        </w:rPr>
        <w:t>Надеясь найти их в странах Азии, европейцы, в первую очередь испанцы и португальцы, стали искать новые пути на Восток – старый путь к началу нового времени был перекрыт турецкими завоеваниями.</w:t>
      </w:r>
    </w:p>
    <w:p w:rsidR="0081423B" w:rsidRPr="0081423B" w:rsidRDefault="0081423B" w:rsidP="0081423B">
      <w:pPr>
        <w:rPr>
          <w:lang w:val="be-BY"/>
        </w:rPr>
      </w:pPr>
      <w:r w:rsidRPr="0081423B">
        <w:rPr>
          <w:lang w:val="be-BY"/>
        </w:rPr>
        <w:t>Колумб, рассчитывая добраться до Индии через Атлантику, открыл в 1492 г. неизвестный ранее материк. Европейцы встретились с незнакомой для них цивилизацией, что имело для нее трагические последствия.</w:t>
      </w:r>
    </w:p>
    <w:p w:rsidR="0081423B" w:rsidRPr="0081423B" w:rsidRDefault="0081423B" w:rsidP="0081423B">
      <w:pPr>
        <w:rPr>
          <w:lang w:val="be-BY"/>
        </w:rPr>
      </w:pPr>
      <w:r w:rsidRPr="0081423B">
        <w:rPr>
          <w:lang w:val="be-BY"/>
        </w:rPr>
        <w:t xml:space="preserve">Были завоеваны индейские государства Мексика и Перу. Испанские конкистадоры искали золото и серебро, и на первых порах все остальное их </w:t>
      </w:r>
      <w:r w:rsidRPr="0081423B">
        <w:rPr>
          <w:lang w:val="be-BY"/>
        </w:rPr>
        <w:lastRenderedPageBreak/>
        <w:t>мало интересовало. Вскоре в ходе расширения захваченных территорий начала создаваться испанская колониальная империя.</w:t>
      </w:r>
    </w:p>
    <w:p w:rsidR="0081423B" w:rsidRPr="0081423B" w:rsidRDefault="0081423B" w:rsidP="0081423B">
      <w:pPr>
        <w:rPr>
          <w:lang w:val="be-BY"/>
        </w:rPr>
      </w:pPr>
      <w:r w:rsidRPr="0081423B">
        <w:rPr>
          <w:lang w:val="be-BY"/>
        </w:rPr>
        <w:t>Португальцы, продвигаясь вдоль западного побережья Африки, достигли ее южной точки, и вышли в Индийский океан. Это открыло им путь в Индию и другие страны Азии.</w:t>
      </w:r>
    </w:p>
    <w:p w:rsidR="0081423B" w:rsidRPr="0081423B" w:rsidRDefault="0081423B" w:rsidP="0081423B">
      <w:pPr>
        <w:rPr>
          <w:lang w:val="be-BY"/>
        </w:rPr>
      </w:pPr>
      <w:r w:rsidRPr="0081423B">
        <w:rPr>
          <w:lang w:val="be-BY"/>
        </w:rPr>
        <w:t>Овладение Португалией морскими путями сопровождалось колонизацией ряда территорий в Африке и в Азии, а затем и в Америке. Создается португальская колониальная империя.</w:t>
      </w:r>
    </w:p>
    <w:p w:rsidR="0081423B" w:rsidRDefault="0081423B" w:rsidP="0081423B">
      <w:pPr>
        <w:rPr>
          <w:lang w:val="be-BY"/>
        </w:rPr>
      </w:pPr>
      <w:r w:rsidRPr="0081423B">
        <w:rPr>
          <w:lang w:val="be-BY"/>
        </w:rPr>
        <w:t>Поиски пролива, соединяющего Атлантический и Тихий океаны, и достижение Азии западным путем привели к первому кругосветному путешествию и окончательному доказательству шарообразности Земли.</w:t>
      </w:r>
    </w:p>
    <w:p w:rsidR="00F62EC0" w:rsidRDefault="00F62EC0" w:rsidP="0081423B">
      <w:pPr>
        <w:rPr>
          <w:lang w:val="be-BY"/>
        </w:rPr>
      </w:pPr>
    </w:p>
    <w:p w:rsidR="00F62EC0" w:rsidRPr="00F62EC0" w:rsidRDefault="00F62EC0" w:rsidP="00F62EC0">
      <w:pPr>
        <w:rPr>
          <w:lang w:val="be-BY"/>
        </w:rPr>
      </w:pPr>
      <w:r w:rsidRPr="00F62EC0">
        <w:rPr>
          <w:lang w:val="be-BY"/>
        </w:rPr>
        <w:t>Краеведение Бел</w:t>
      </w:r>
      <w:r>
        <w:rPr>
          <w:lang w:val="be-BY"/>
        </w:rPr>
        <w:t>а</w:t>
      </w:r>
      <w:r w:rsidRPr="00F62EC0">
        <w:rPr>
          <w:lang w:val="be-BY"/>
        </w:rPr>
        <w:t>руси ― изучение элементов истории, географии, культуры, быта, природы Бел</w:t>
      </w:r>
      <w:r>
        <w:rPr>
          <w:lang w:val="be-BY"/>
        </w:rPr>
        <w:t>а</w:t>
      </w:r>
      <w:r w:rsidRPr="00F62EC0">
        <w:rPr>
          <w:lang w:val="be-BY"/>
        </w:rPr>
        <w:t>руси в целом, или же города, посёлка, деревни, памятников культуры и т. д.</w:t>
      </w:r>
    </w:p>
    <w:p w:rsidR="00F62EC0" w:rsidRDefault="00F62EC0" w:rsidP="00F62EC0">
      <w:pPr>
        <w:rPr>
          <w:lang w:val="be-BY"/>
        </w:rPr>
      </w:pPr>
      <w:r w:rsidRPr="00F62EC0">
        <w:rPr>
          <w:lang w:val="be-BY"/>
        </w:rPr>
        <w:t>В самом термине краеведение заключено его определение. В науке краеведение делится на комплексное, изучающее все явления в их взаимосвязи, когда на географической базе объединяются знания истории, географии, археологии, топонимики, топографии, геральдики, белорусской этнографии, филологии, искусствознания, и отраслевое ― историческое, этнографическое, географическое и т. д.</w:t>
      </w:r>
    </w:p>
    <w:p w:rsidR="00F62EC0" w:rsidRPr="00F62EC0" w:rsidRDefault="00F62EC0" w:rsidP="00F62EC0">
      <w:pPr>
        <w:rPr>
          <w:lang w:val="be-BY"/>
        </w:rPr>
      </w:pPr>
      <w:r w:rsidRPr="00F62EC0">
        <w:rPr>
          <w:lang w:val="be-BY"/>
        </w:rPr>
        <w:t>Основные методы краеведения ― собирание документов, предметов материальной культуры, образцов фауны и полезных ископаемых, поиски памятников и др. Научный и ненаучный подход обусловил междисциплинарный характер краеведения. По словам Д. С. Лихачёва, «чрезвычайно важная и исключительно редкая особенность краеведения, в том, что у него нет „двух уровней“: для специалистов и для широкой публики. Оно само по себе популярно и существует постольку, поскольку в его создании участвуют массы». В Российской империи краеведение активизировалось во второй половине XIX века, хотя первые фрагментарные описания встречаются в середине XVI в. В 1804 году основано Московское общество истории и древностей Российских, в 1845 году образовалось Русское географическое общество. Многие исследователи Белоруссии являлись его членами. В 1867 году в Вильно стал действовать Северо-Западный отдел Русского географического общества, работавший до 1876 года. В 1846 году в Санкт-Петербурге образовалось Императорское Русское археологическое общество. Организационными центрами краеведческой работы с 1880-х годов стали губернские архивные комиссии. Большую исследовательскую и издательскую работу проделал Виленский учебный округ, выпустивший, частности, «Археографический сборник документов, относящихся к истории Северо-Западной Руси» в 14 томах (1867―1904). Сборник составили документы по истории политического строя, права и церкви в XV―XIX вв., с множеством сведений о материальной культуре населения, укладе жизни, обычаях.</w:t>
      </w:r>
    </w:p>
    <w:p w:rsidR="00F62EC0" w:rsidRPr="00F62EC0" w:rsidRDefault="00F62EC0" w:rsidP="00F62EC0">
      <w:pPr>
        <w:rPr>
          <w:lang w:val="be-BY"/>
        </w:rPr>
      </w:pPr>
    </w:p>
    <w:p w:rsidR="00F62EC0" w:rsidRPr="00F62EC0" w:rsidRDefault="00F62EC0" w:rsidP="00F62EC0">
      <w:pPr>
        <w:rPr>
          <w:lang w:val="be-BY"/>
        </w:rPr>
      </w:pPr>
      <w:r w:rsidRPr="00F62EC0">
        <w:rPr>
          <w:lang w:val="be-BY"/>
        </w:rPr>
        <w:t>В Российской империи термин краеведение появился в 1914 году. В СССР в 1920-е годы под краеведением понимали метод синтетического изучения определённой территории, выделяемой по административным, хозяйственным или политическим признакам. С 1960-х годов это уже комплекс научных дисциплин, разных по методам исследования и по содержанию, но в совокупности ставящих целью всестороннее, в той или иной степени, научное познание края. С 1980-х годов краеведение рассматривалось как всестороннее познание определённой территории местными жителями; под всесторонним познанием подразумевалось изучение истории, природы, культуры и быта.</w:t>
      </w:r>
    </w:p>
    <w:p w:rsidR="00F62EC0" w:rsidRDefault="00F62EC0" w:rsidP="00F62EC0">
      <w:pPr>
        <w:rPr>
          <w:lang w:val="be-BY"/>
        </w:rPr>
      </w:pPr>
      <w:r w:rsidRPr="00F62EC0">
        <w:rPr>
          <w:lang w:val="be-BY"/>
        </w:rPr>
        <w:t>В Бел</w:t>
      </w:r>
      <w:r>
        <w:rPr>
          <w:lang w:val="be-BY"/>
        </w:rPr>
        <w:t>а</w:t>
      </w:r>
      <w:r w:rsidRPr="00F62EC0">
        <w:rPr>
          <w:lang w:val="be-BY"/>
        </w:rPr>
        <w:t>руси сложились три организационные формы краеведения: 1) государственное ― осуществляемое центральными, областными, городскими, районными краеведческими музеями, архивами, библиотеками и научными учреждениями; 2) общественное краеведение (краеведы-любители, общественные организации, газеты); 3) школьное краеведение.</w:t>
      </w:r>
    </w:p>
    <w:p w:rsidR="00F62EC0" w:rsidRPr="00F62EC0" w:rsidRDefault="00F62EC0" w:rsidP="00F62EC0">
      <w:pPr>
        <w:rPr>
          <w:lang w:val="be-BY"/>
        </w:rPr>
      </w:pPr>
      <w:r w:rsidRPr="00F62EC0">
        <w:rPr>
          <w:lang w:val="be-BY"/>
        </w:rPr>
        <w:t>Краеведение в изучении было связано с появлением письменности — появилась возможность зафиксировать все особенности местности и передавать эти описания следующим поколениям, освобождая их от необходимости изучать и опробовать на практике то, что уже сделано предшественниками</w:t>
      </w:r>
      <w:r>
        <w:rPr>
          <w:lang w:val="be-BY"/>
        </w:rPr>
        <w:t>.</w:t>
      </w:r>
    </w:p>
    <w:p w:rsidR="00F62EC0" w:rsidRDefault="00F62EC0" w:rsidP="00F62EC0">
      <w:pPr>
        <w:rPr>
          <w:lang w:val="be-BY"/>
        </w:rPr>
      </w:pPr>
      <w:r w:rsidRPr="00F62EC0">
        <w:rPr>
          <w:lang w:val="be-BY"/>
        </w:rPr>
        <w:t>Первые краеведческие сведения о белорусской территории можно встретить в летописных источниках, хрониках, памятниках эпиграфики и литературе раннего Средневековья. «Повесть временных лет», Лаврентьевская и Ипатьевская летописи рассказываю</w:t>
      </w:r>
      <w:r>
        <w:rPr>
          <w:lang w:val="be-BY"/>
        </w:rPr>
        <w:t>т о восточнославянских племенах.</w:t>
      </w:r>
    </w:p>
    <w:p w:rsidR="00F62EC0" w:rsidRDefault="00F62EC0" w:rsidP="00F62EC0">
      <w:pPr>
        <w:rPr>
          <w:lang w:val="be-BY"/>
        </w:rPr>
      </w:pPr>
      <w:r w:rsidRPr="00F62EC0">
        <w:rPr>
          <w:lang w:val="be-BY"/>
        </w:rPr>
        <w:t>Летописи дают сведения о первых полоцких князьях, городах на территории нынешней Бел</w:t>
      </w:r>
      <w:r>
        <w:rPr>
          <w:lang w:val="be-BY"/>
        </w:rPr>
        <w:t>а</w:t>
      </w:r>
      <w:r w:rsidRPr="00F62EC0">
        <w:rPr>
          <w:lang w:val="be-BY"/>
        </w:rPr>
        <w:t>руси. В «Радзивилловской летописи» среди 617 миниатюр есть две, посвящённые белорусским землям: «Битва на Немиге» и «Пленение князя Всеслава Полоцкого». Миниатюры Лицевого свода Ивана Грозного дают нам представление об образе и одежде великих князей Великого княжества Литовского.</w:t>
      </w:r>
    </w:p>
    <w:p w:rsidR="00F62EC0" w:rsidRPr="00F62EC0" w:rsidRDefault="00F62EC0" w:rsidP="00F62EC0">
      <w:pPr>
        <w:rPr>
          <w:lang w:val="be-BY"/>
        </w:rPr>
      </w:pPr>
      <w:r w:rsidRPr="00F62EC0">
        <w:rPr>
          <w:lang w:val="be-BY"/>
        </w:rPr>
        <w:t>Внимание к краеведению Беларуси усилилось с эпохой преобразований в России. В 1718 г. Пётр I издал указ, в котором предписывалось „О всех любопытных необыкновенных находках докладывать царю и награждать за поиск древности в своём крае“.</w:t>
      </w:r>
    </w:p>
    <w:p w:rsidR="00F62EC0" w:rsidRDefault="00F62EC0" w:rsidP="00F62EC0">
      <w:pPr>
        <w:rPr>
          <w:lang w:val="be-BY"/>
        </w:rPr>
      </w:pPr>
      <w:r w:rsidRPr="00F62EC0">
        <w:rPr>
          <w:lang w:val="be-BY"/>
        </w:rPr>
        <w:t>Первым белорусским археологом можно, по-видимому, считать каштеляна полоцкого Роберта Бжостовского. В принадлежавшей ему усадьбе Мосар близ Глубокого он предпринял попытки раскопок курганного могильника начала XI века. Найденные артефакты ― бубенчики на ремешке ― он отослал в 1790 году королю Речи Посполитой Станиславу Августу, принявшему подарок весьма благосклонно. Через 20 лет раскопками курганов-волотовок на Лидчине занимался военный инженер Теодор Нарбут, издавший любительское исследование „О курганах“.</w:t>
      </w:r>
    </w:p>
    <w:p w:rsidR="00F62EC0" w:rsidRPr="00F62EC0" w:rsidRDefault="00F62EC0" w:rsidP="00F62EC0">
      <w:pPr>
        <w:rPr>
          <w:lang w:val="be-BY"/>
        </w:rPr>
      </w:pPr>
      <w:r w:rsidRPr="00F62EC0">
        <w:rPr>
          <w:lang w:val="be-BY"/>
        </w:rPr>
        <w:lastRenderedPageBreak/>
        <w:t>П. М. Шпилевский родился в семье белорусского священника, учился в духовной семинарии, в Петербургской духовной академии. Получив степень кандидата богословия, преподавал словесность в Варшавском повятовом училище. С 1853 года жил в Петербурге. В течение трёх лет ездил в Белоруссию, хорошо изучил этнографические особенности и быт Гродненской, Витебской и Минской губерний. В 1846 году под псевдонимом П. Древлянский опубликовал в «Журнале Министерства Народного Просвещения» статью «Белорусские народные предания» с описанием языческих 36 богов и духов «белорусцев». В новой статье 1852 года ещё добавил 16 богов. На статьи обратили внимание А. Н. Афанасьев и А. Киркор, но в целом статьи вызвали критику, уличающую автора в фальсификации. А. А. Потебня считал, что Шпилевский «смешивает свои и чужие фантазии с народными поверьями, выдает какие-то варварские вирши за народные песни и потому авторитетом… быть не может», а по мнению И. И. Носовича, «Древлянский создавал образы богов на основе неверно понятых слов и пословиц». Новейшие исследования также сомневаются в утверждениях Шпилевского. В журнале «Москвитянин» Шпилевским была опубликована работа «Исследования о вовкалавках на основании белорусских поверий» (1853), в «Пантеоне» ― «Белоруссия в характеристических описаниях и фантастических сказках», в журнале «Современник» ― «Путешествие по Полесью и Белорусскому краю» (13 историко-этнографических очерков). Путешествие начиналось в Варшаве и заканчивалось в Греске Слуцкого уезда. Тогда же вышли его «Белорусские пословицы», в 1857 году ― «Археологические находки». В журнале «Иллюстрация» опубликованы 6 «Западнорусских очерков». Работы Шпилевского являются ценным вкладом в белорусское краеведение. Они изучаются в школах и университетах, по ним пишутся диссертации.</w:t>
      </w:r>
    </w:p>
    <w:p w:rsidR="00F62EC0" w:rsidRDefault="00F62EC0" w:rsidP="00F62EC0">
      <w:pPr>
        <w:rPr>
          <w:lang w:val="be-BY"/>
        </w:rPr>
      </w:pPr>
      <w:r w:rsidRPr="00F62EC0">
        <w:rPr>
          <w:lang w:val="be-BY"/>
        </w:rPr>
        <w:t>Член Московского археологического общества М. Ф. Кусцинский окончил Виленский дворянский институт и Петербургский университет. Живя с 1885 года в Завидичах Лепельскага уезда, проводил раскопки, составил археологическую карту уезда, начал составлять фототеку древностей Витебской губернии, изучал Борисовы камни. Статьи публиковал в «Трудах археологических съездов», «Витебских губернских ведомостях» и «Полоцких епархиальных ведомостях» ― «О курганах Лепельского уезда», «Заметки об археологических раскопках в Витебской губернии», «Опыт археологических исследований в Лепельском уезде Витебской Губернии», «Заметки о находках в Витебской губернии в курганах с трупосожжением».</w:t>
      </w:r>
    </w:p>
    <w:p w:rsidR="00F62EC0" w:rsidRDefault="00F62EC0" w:rsidP="0081423B">
      <w:pPr>
        <w:rPr>
          <w:lang w:val="be-BY"/>
        </w:rPr>
      </w:pPr>
      <w:r w:rsidRPr="00F62EC0">
        <w:rPr>
          <w:lang w:val="be-BY"/>
        </w:rPr>
        <w:t>Уроженец Гродненщины, член различных научных обществ Е. Ф. Карский изучал белорусский язык, его истоки и развитие. Основной работой Карского стал фундаментальный трёхтомник „Белорусы“ (1 том вышел в 1903 году в Варшаве, полностью трёхтомник вышел в 1956 году в Москве)</w:t>
      </w:r>
      <w:r w:rsidR="00BC0754">
        <w:rPr>
          <w:lang w:val="be-BY"/>
        </w:rPr>
        <w:t>.</w:t>
      </w:r>
    </w:p>
    <w:p w:rsidR="00BC0754" w:rsidRDefault="00BC0754" w:rsidP="0081423B">
      <w:pPr>
        <w:rPr>
          <w:lang w:val="be-BY"/>
        </w:rPr>
      </w:pPr>
      <w:r w:rsidRPr="00BC0754">
        <w:rPr>
          <w:lang w:val="be-BY"/>
        </w:rPr>
        <w:t>В 1908 году при Минской епархии по инициативе редактора „Минских епархиальных ведомостей“ Д. В. Скрынченко, А. К. Снитко и других историков и краеведов образован Минский церковный историко-</w:t>
      </w:r>
      <w:r w:rsidRPr="00BC0754">
        <w:rPr>
          <w:lang w:val="be-BY"/>
        </w:rPr>
        <w:lastRenderedPageBreak/>
        <w:t>археологический комитет. Члены комитета организовывали поездки по Белоруссии, занимались сбором фольклорных материалов, поиском различных старинных предметов быта, исследованием монастырских архивов. На собраниях комитета слушались лекции по истории края. Комитет выпустил 4 книги „Минской старины“, где особенно интересно описание документов Слуцкого Троицкого монастыря.</w:t>
      </w:r>
    </w:p>
    <w:p w:rsidR="00F62EC0" w:rsidRDefault="00BC0754" w:rsidP="0081423B">
      <w:pPr>
        <w:rPr>
          <w:lang w:val="be-BY"/>
        </w:rPr>
      </w:pPr>
      <w:r w:rsidRPr="00BC0754">
        <w:rPr>
          <w:lang w:val="be-BY"/>
        </w:rPr>
        <w:t>В результате революционных событий, западные земли Белоруссии оказались под Польшей. Началась полонизация культуры, в которой немалую роль сыграло Польское краеведческое общество в Вильно, имевшее отделения в крупных городах. Обществом были открыты краеведческие музеи в Гродно (1922), Пинске (1924), Слониме (1929), Барановичах (1929). Группой белорусской интеллигенции с 1906 по июнь 1915 год издавалась общественно-политическая и литературная газета „Наша нива“, рассчитанная на крестьянство и сельскую интеллигенцию, сыгравшая большую роль в объединении белорусских культурных сил.</w:t>
      </w:r>
    </w:p>
    <w:p w:rsidR="00BC0754" w:rsidRPr="00BC0754" w:rsidRDefault="00BC0754" w:rsidP="00BC0754">
      <w:pPr>
        <w:rPr>
          <w:lang w:val="be-BY"/>
        </w:rPr>
      </w:pPr>
      <w:r w:rsidRPr="00BC0754">
        <w:rPr>
          <w:lang w:val="be-BY"/>
        </w:rPr>
        <w:t>В 2009 году организовано «Белорусское краеведческое общество», председателем которого избран писатель Анатолий Бутэвич, заместителями ― Виталий Скалабан, Ричард Саматыя и Павел Ковалёв.</w:t>
      </w:r>
    </w:p>
    <w:p w:rsidR="00BC0754" w:rsidRDefault="00BC0754" w:rsidP="00BC0754">
      <w:pPr>
        <w:rPr>
          <w:lang w:val="be-BY"/>
        </w:rPr>
      </w:pPr>
      <w:r w:rsidRPr="00BC0754">
        <w:rPr>
          <w:lang w:val="be-BY"/>
        </w:rPr>
        <w:t>Выходят журналы «Белорусская думка», «Белорусский исторический журнал», «Народная асвета», «Архивы и делопроизводство», «Гістарычная брама», «Верасень», «Лидский летописец», «Белорусское историческое обозрение» (Вильюс), «Белорусский исторический сборник» (Белосток). Популярны краеведческие сайты Наследие Слуцкого края (недоступная ссылка), Краевед-исследователь Полоцкой земли, Студенческое этнографическое общество, Глобус Беларуси (недоступная ссылка) и другие. При Министерстве образования РБ работает «Республиканский центр экологии и краеведения» с отделом краеведения и патриотического воспитания, во многих учебных заведениях страны действуют краеведческо-патриотические клубы, очень развито местное краеведение. При райисполкомах действуют районные центры туризма и краеведения учащейся молодёжи.</w:t>
      </w:r>
    </w:p>
    <w:p w:rsidR="00BC0754" w:rsidRDefault="00BC0754" w:rsidP="0081423B">
      <w:pPr>
        <w:rPr>
          <w:lang w:val="be-BY"/>
        </w:rPr>
      </w:pPr>
    </w:p>
    <w:p w:rsidR="00F62EC0" w:rsidRDefault="00BC0754" w:rsidP="0081423B">
      <w:pPr>
        <w:rPr>
          <w:lang w:val="be-BY"/>
        </w:rPr>
      </w:pPr>
      <w:r w:rsidRPr="00BC0754">
        <w:rPr>
          <w:b/>
          <w:i/>
          <w:lang w:val="be-BY"/>
        </w:rPr>
        <w:t>Задание 1.</w:t>
      </w:r>
      <w:r w:rsidR="00F62EC0" w:rsidRPr="00F62EC0">
        <w:rPr>
          <w:lang w:val="be-BY"/>
        </w:rPr>
        <w:t>Дайте определение понятия «краеведение». Опишите, как развивается краеведение в РБ. Проанализируйте значимость краеведения Беларуси на современном этапе.</w:t>
      </w:r>
    </w:p>
    <w:p w:rsidR="00BC0754" w:rsidRDefault="00BC0754" w:rsidP="00BC0754">
      <w:pPr>
        <w:rPr>
          <w:lang w:val="be-BY"/>
        </w:rPr>
      </w:pPr>
      <w:r w:rsidRPr="00BC0754">
        <w:rPr>
          <w:b/>
          <w:i/>
          <w:lang w:val="be-BY"/>
        </w:rPr>
        <w:t xml:space="preserve">Задание </w:t>
      </w:r>
      <w:r>
        <w:rPr>
          <w:b/>
          <w:i/>
          <w:lang w:val="be-BY"/>
        </w:rPr>
        <w:t>2</w:t>
      </w:r>
      <w:r w:rsidRPr="00BC0754">
        <w:rPr>
          <w:b/>
          <w:i/>
          <w:lang w:val="be-BY"/>
        </w:rPr>
        <w:t>.</w:t>
      </w:r>
      <w:r w:rsidRPr="00BC0754">
        <w:rPr>
          <w:lang w:val="be-BY"/>
        </w:rPr>
        <w:t>Выполните задание по контурной карте "Великие географические открытия": нанесите разным цветом маршруты наиболее важных экспедиций XV - середины XVII в., п</w:t>
      </w:r>
      <w:r>
        <w:rPr>
          <w:lang w:val="be-BY"/>
        </w:rPr>
        <w:t xml:space="preserve">одпишите имена их руководителей. </w:t>
      </w:r>
    </w:p>
    <w:p w:rsidR="00BC0754" w:rsidRDefault="00BC0754" w:rsidP="0081423B">
      <w:pPr>
        <w:rPr>
          <w:lang w:val="be-BY"/>
        </w:rPr>
      </w:pPr>
      <w:r w:rsidRPr="00BC0754">
        <w:rPr>
          <w:b/>
          <w:i/>
          <w:lang w:val="be-BY"/>
        </w:rPr>
        <w:t xml:space="preserve">Задание </w:t>
      </w:r>
      <w:r>
        <w:rPr>
          <w:b/>
          <w:i/>
          <w:lang w:val="be-BY"/>
        </w:rPr>
        <w:t>3</w:t>
      </w:r>
      <w:r w:rsidRPr="00BC0754">
        <w:rPr>
          <w:b/>
          <w:i/>
          <w:lang w:val="be-BY"/>
        </w:rPr>
        <w:t>.</w:t>
      </w:r>
      <w:r>
        <w:rPr>
          <w:lang w:val="be-BY"/>
        </w:rPr>
        <w:t>Законспектировать тезисно в рабочую тетрадь п</w:t>
      </w:r>
      <w:r w:rsidRPr="00BC0754">
        <w:rPr>
          <w:lang w:val="be-BY"/>
        </w:rPr>
        <w:t>оследствия Великих географических открытий</w:t>
      </w:r>
      <w:r>
        <w:rPr>
          <w:lang w:val="be-BY"/>
        </w:rPr>
        <w:t>.</w:t>
      </w:r>
    </w:p>
    <w:p w:rsidR="00BC0754" w:rsidRPr="00E41C7C" w:rsidRDefault="00BC0754" w:rsidP="00BC0754">
      <w:pPr>
        <w:rPr>
          <w:lang w:val="be-BY"/>
        </w:rPr>
      </w:pPr>
      <w:r w:rsidRPr="00BC0754">
        <w:rPr>
          <w:b/>
          <w:i/>
          <w:lang w:val="be-BY"/>
        </w:rPr>
        <w:t xml:space="preserve">Задание </w:t>
      </w:r>
      <w:r>
        <w:rPr>
          <w:b/>
          <w:i/>
          <w:lang w:val="be-BY"/>
        </w:rPr>
        <w:t>4</w:t>
      </w:r>
      <w:r w:rsidRPr="00BC0754">
        <w:rPr>
          <w:b/>
          <w:i/>
          <w:lang w:val="be-BY"/>
        </w:rPr>
        <w:t>.</w:t>
      </w:r>
      <w:r w:rsidRPr="00E41C7C">
        <w:rPr>
          <w:lang w:val="be-BY"/>
        </w:rPr>
        <w:t xml:space="preserve">Объясните </w:t>
      </w:r>
      <w:r w:rsidR="00E41C7C">
        <w:rPr>
          <w:lang w:val="be-BY"/>
        </w:rPr>
        <w:t xml:space="preserve">письменно </w:t>
      </w:r>
      <w:r w:rsidRPr="00E41C7C">
        <w:rPr>
          <w:lang w:val="be-BY"/>
        </w:rPr>
        <w:t>выражения. В каких случаях они применялись?</w:t>
      </w:r>
    </w:p>
    <w:p w:rsidR="00E41C7C" w:rsidRPr="00E41C7C" w:rsidRDefault="00BC0754" w:rsidP="005A35AA">
      <w:pPr>
        <w:pStyle w:val="a5"/>
        <w:numPr>
          <w:ilvl w:val="0"/>
          <w:numId w:val="48"/>
        </w:numPr>
        <w:rPr>
          <w:lang w:val="be-BY"/>
        </w:rPr>
      </w:pPr>
      <w:r w:rsidRPr="00E41C7C">
        <w:rPr>
          <w:lang w:val="be-BY"/>
        </w:rPr>
        <w:lastRenderedPageBreak/>
        <w:t xml:space="preserve">Это страна, где «каждый крестьянин был рыбаком, а каждый дворянин — капитаном». </w:t>
      </w:r>
    </w:p>
    <w:p w:rsidR="00E41C7C" w:rsidRPr="00E41C7C" w:rsidRDefault="00BC0754" w:rsidP="005A35AA">
      <w:pPr>
        <w:pStyle w:val="a5"/>
        <w:numPr>
          <w:ilvl w:val="0"/>
          <w:numId w:val="48"/>
        </w:numPr>
        <w:rPr>
          <w:lang w:val="be-BY"/>
        </w:rPr>
      </w:pPr>
      <w:r w:rsidRPr="00E41C7C">
        <w:rPr>
          <w:lang w:val="be-BY"/>
        </w:rPr>
        <w:t xml:space="preserve">«Этот человек — мешок с перцем». </w:t>
      </w:r>
    </w:p>
    <w:p w:rsidR="00E41C7C" w:rsidRPr="00E41C7C" w:rsidRDefault="00BC0754" w:rsidP="005A35AA">
      <w:pPr>
        <w:pStyle w:val="a5"/>
        <w:numPr>
          <w:ilvl w:val="0"/>
          <w:numId w:val="48"/>
        </w:numPr>
        <w:rPr>
          <w:lang w:val="be-BY"/>
        </w:rPr>
      </w:pPr>
      <w:r w:rsidRPr="00E41C7C">
        <w:rPr>
          <w:lang w:val="be-BY"/>
        </w:rPr>
        <w:t xml:space="preserve">«Устав дырявые донашивать кафтаны... плыли покорить тот сказочный металл». </w:t>
      </w:r>
    </w:p>
    <w:p w:rsidR="00BC0754" w:rsidRDefault="00BC0754" w:rsidP="005A35AA">
      <w:pPr>
        <w:pStyle w:val="a5"/>
        <w:numPr>
          <w:ilvl w:val="0"/>
          <w:numId w:val="48"/>
        </w:numPr>
        <w:rPr>
          <w:lang w:val="be-BY"/>
        </w:rPr>
      </w:pPr>
      <w:r w:rsidRPr="00E41C7C">
        <w:rPr>
          <w:lang w:val="be-BY"/>
        </w:rPr>
        <w:t>Корабль плыл по «мор</w:t>
      </w:r>
      <w:r w:rsidR="00E41C7C" w:rsidRPr="00E41C7C">
        <w:rPr>
          <w:lang w:val="be-BY"/>
        </w:rPr>
        <w:t>ю Мрака».</w:t>
      </w:r>
    </w:p>
    <w:p w:rsidR="00E41C7C" w:rsidRDefault="00E41C7C" w:rsidP="00E41C7C">
      <w:pPr>
        <w:rPr>
          <w:lang w:val="be-BY"/>
        </w:rPr>
      </w:pPr>
    </w:p>
    <w:p w:rsidR="00E41C7C" w:rsidRDefault="00E41C7C" w:rsidP="00E41C7C">
      <w:pPr>
        <w:rPr>
          <w:lang w:val="be-BY"/>
        </w:rPr>
      </w:pPr>
      <w:r w:rsidRPr="00BC0754">
        <w:rPr>
          <w:b/>
          <w:i/>
          <w:lang w:val="be-BY"/>
        </w:rPr>
        <w:t xml:space="preserve">Задание </w:t>
      </w:r>
      <w:r>
        <w:rPr>
          <w:b/>
          <w:i/>
          <w:lang w:val="be-BY"/>
        </w:rPr>
        <w:t>5</w:t>
      </w:r>
      <w:r w:rsidRPr="00BC0754">
        <w:rPr>
          <w:b/>
          <w:i/>
          <w:lang w:val="be-BY"/>
        </w:rPr>
        <w:t>.</w:t>
      </w:r>
      <w:r w:rsidRPr="00E41C7C">
        <w:rPr>
          <w:lang w:val="be-BY"/>
        </w:rPr>
        <w:t xml:space="preserve"> Изложите сущность основных методов краеведческих исследований (литературного, картографического, полевых наблюдений, статистического, визуального, анкетирования).</w:t>
      </w:r>
    </w:p>
    <w:p w:rsidR="00E41C7C" w:rsidRDefault="00E41C7C" w:rsidP="00E41C7C">
      <w:pPr>
        <w:rPr>
          <w:lang w:val="be-BY"/>
        </w:rPr>
      </w:pPr>
    </w:p>
    <w:p w:rsidR="00E41C7C" w:rsidRPr="00E41C7C" w:rsidRDefault="00E41C7C" w:rsidP="00E41C7C">
      <w:pPr>
        <w:rPr>
          <w:lang w:val="be-BY"/>
        </w:rPr>
      </w:pPr>
      <w:r w:rsidRPr="00BC0754">
        <w:rPr>
          <w:b/>
          <w:i/>
          <w:lang w:val="be-BY"/>
        </w:rPr>
        <w:t xml:space="preserve">Задание </w:t>
      </w:r>
      <w:r>
        <w:rPr>
          <w:b/>
          <w:i/>
          <w:lang w:val="be-BY"/>
        </w:rPr>
        <w:t>6</w:t>
      </w:r>
      <w:r w:rsidRPr="00BC0754">
        <w:rPr>
          <w:b/>
          <w:i/>
          <w:lang w:val="be-BY"/>
        </w:rPr>
        <w:t>.</w:t>
      </w:r>
      <w:r w:rsidRPr="00E41C7C">
        <w:rPr>
          <w:lang w:val="be-BY"/>
        </w:rPr>
        <w:t xml:space="preserve">Заполните таблицу </w:t>
      </w:r>
      <w:r>
        <w:rPr>
          <w:lang w:val="be-BY"/>
        </w:rPr>
        <w:t>“</w:t>
      </w:r>
      <w:r w:rsidRPr="00E41C7C">
        <w:rPr>
          <w:lang w:val="be-BY"/>
        </w:rPr>
        <w:t>Вклад ученых XIX века в развитие краеведения Беларуси</w:t>
      </w:r>
      <w:r>
        <w:rPr>
          <w:lang w:val="be-BY"/>
        </w:rPr>
        <w:t>”</w:t>
      </w:r>
    </w:p>
    <w:tbl>
      <w:tblPr>
        <w:tblStyle w:val="af2"/>
        <w:tblW w:w="0" w:type="auto"/>
        <w:tblLook w:val="04A0"/>
      </w:tblPr>
      <w:tblGrid>
        <w:gridCol w:w="2392"/>
        <w:gridCol w:w="2393"/>
        <w:gridCol w:w="2393"/>
        <w:gridCol w:w="2393"/>
      </w:tblGrid>
      <w:tr w:rsidR="00E41C7C" w:rsidTr="00E41C7C">
        <w:tc>
          <w:tcPr>
            <w:tcW w:w="2392" w:type="dxa"/>
            <w:vAlign w:val="center"/>
          </w:tcPr>
          <w:p w:rsidR="00E41C7C" w:rsidRDefault="00E41C7C" w:rsidP="00E41C7C">
            <w:pPr>
              <w:ind w:firstLine="0"/>
              <w:jc w:val="center"/>
              <w:rPr>
                <w:lang w:val="be-BY"/>
              </w:rPr>
            </w:pPr>
            <w:r>
              <w:rPr>
                <w:lang w:val="be-BY"/>
              </w:rPr>
              <w:t>ФИО ученого</w:t>
            </w:r>
          </w:p>
        </w:tc>
        <w:tc>
          <w:tcPr>
            <w:tcW w:w="2393" w:type="dxa"/>
            <w:vAlign w:val="center"/>
          </w:tcPr>
          <w:p w:rsidR="00E41C7C" w:rsidRDefault="00E41C7C" w:rsidP="00E41C7C">
            <w:pPr>
              <w:ind w:firstLine="0"/>
              <w:jc w:val="center"/>
              <w:rPr>
                <w:lang w:val="be-BY"/>
              </w:rPr>
            </w:pPr>
            <w:r>
              <w:rPr>
                <w:lang w:val="be-BY"/>
              </w:rPr>
              <w:t>Основные работы</w:t>
            </w:r>
          </w:p>
        </w:tc>
        <w:tc>
          <w:tcPr>
            <w:tcW w:w="2393" w:type="dxa"/>
            <w:vAlign w:val="center"/>
          </w:tcPr>
          <w:p w:rsidR="00E41C7C" w:rsidRDefault="00E41C7C" w:rsidP="00E41C7C">
            <w:pPr>
              <w:ind w:firstLine="0"/>
              <w:jc w:val="center"/>
              <w:rPr>
                <w:lang w:val="be-BY"/>
              </w:rPr>
            </w:pPr>
            <w:r>
              <w:rPr>
                <w:lang w:val="be-BY"/>
              </w:rPr>
              <w:t>Год написания работы</w:t>
            </w:r>
          </w:p>
        </w:tc>
        <w:tc>
          <w:tcPr>
            <w:tcW w:w="2393" w:type="dxa"/>
            <w:vAlign w:val="center"/>
          </w:tcPr>
          <w:p w:rsidR="00E41C7C" w:rsidRDefault="00E41C7C" w:rsidP="00E41C7C">
            <w:pPr>
              <w:ind w:firstLine="0"/>
              <w:jc w:val="center"/>
              <w:rPr>
                <w:lang w:val="be-BY"/>
              </w:rPr>
            </w:pPr>
            <w:r>
              <w:rPr>
                <w:lang w:val="be-BY"/>
              </w:rPr>
              <w:t>Значение для развития краеведения</w:t>
            </w:r>
          </w:p>
        </w:tc>
      </w:tr>
    </w:tbl>
    <w:p w:rsidR="00E41C7C" w:rsidRDefault="00E41C7C" w:rsidP="00E41C7C">
      <w:pPr>
        <w:rPr>
          <w:lang w:val="be-BY"/>
        </w:rPr>
      </w:pPr>
    </w:p>
    <w:p w:rsidR="00E41C7C" w:rsidRPr="00E41C7C" w:rsidRDefault="00E41C7C" w:rsidP="00E41C7C">
      <w:pPr>
        <w:rPr>
          <w:lang w:val="be-BY"/>
        </w:rPr>
      </w:pPr>
      <w:r w:rsidRPr="00BC0754">
        <w:rPr>
          <w:b/>
          <w:i/>
          <w:lang w:val="be-BY"/>
        </w:rPr>
        <w:t xml:space="preserve">Задание </w:t>
      </w:r>
      <w:r>
        <w:rPr>
          <w:b/>
          <w:i/>
          <w:lang w:val="be-BY"/>
        </w:rPr>
        <w:t>7</w:t>
      </w:r>
      <w:r w:rsidRPr="00BC0754">
        <w:rPr>
          <w:b/>
          <w:i/>
          <w:lang w:val="be-BY"/>
        </w:rPr>
        <w:t>.</w:t>
      </w:r>
      <w:r w:rsidRPr="00E41C7C">
        <w:rPr>
          <w:lang w:val="be-BY"/>
        </w:rPr>
        <w:t xml:space="preserve">Заполните таблицу </w:t>
      </w:r>
      <w:r>
        <w:rPr>
          <w:lang w:val="be-BY"/>
        </w:rPr>
        <w:t>“Вклад ученых X</w:t>
      </w:r>
      <w:r w:rsidRPr="00E41C7C">
        <w:rPr>
          <w:lang w:val="be-BY"/>
        </w:rPr>
        <w:t>X века в развитие краеведения Беларуси</w:t>
      </w:r>
      <w:r>
        <w:rPr>
          <w:lang w:val="be-BY"/>
        </w:rPr>
        <w:t>”</w:t>
      </w:r>
    </w:p>
    <w:tbl>
      <w:tblPr>
        <w:tblStyle w:val="af2"/>
        <w:tblW w:w="0" w:type="auto"/>
        <w:tblLook w:val="04A0"/>
      </w:tblPr>
      <w:tblGrid>
        <w:gridCol w:w="2392"/>
        <w:gridCol w:w="2393"/>
        <w:gridCol w:w="2393"/>
        <w:gridCol w:w="2393"/>
      </w:tblGrid>
      <w:tr w:rsidR="00E41C7C" w:rsidTr="002B2AC1">
        <w:tc>
          <w:tcPr>
            <w:tcW w:w="2392" w:type="dxa"/>
            <w:vAlign w:val="center"/>
          </w:tcPr>
          <w:p w:rsidR="00E41C7C" w:rsidRDefault="00E41C7C" w:rsidP="002B2AC1">
            <w:pPr>
              <w:ind w:firstLine="0"/>
              <w:jc w:val="center"/>
              <w:rPr>
                <w:lang w:val="be-BY"/>
              </w:rPr>
            </w:pPr>
            <w:r>
              <w:rPr>
                <w:lang w:val="be-BY"/>
              </w:rPr>
              <w:t>ФИО ученого</w:t>
            </w:r>
          </w:p>
        </w:tc>
        <w:tc>
          <w:tcPr>
            <w:tcW w:w="2393" w:type="dxa"/>
            <w:vAlign w:val="center"/>
          </w:tcPr>
          <w:p w:rsidR="00E41C7C" w:rsidRDefault="00E41C7C" w:rsidP="002B2AC1">
            <w:pPr>
              <w:ind w:firstLine="0"/>
              <w:jc w:val="center"/>
              <w:rPr>
                <w:lang w:val="be-BY"/>
              </w:rPr>
            </w:pPr>
            <w:r>
              <w:rPr>
                <w:lang w:val="be-BY"/>
              </w:rPr>
              <w:t>Основные работы</w:t>
            </w:r>
          </w:p>
        </w:tc>
        <w:tc>
          <w:tcPr>
            <w:tcW w:w="2393" w:type="dxa"/>
            <w:vAlign w:val="center"/>
          </w:tcPr>
          <w:p w:rsidR="00E41C7C" w:rsidRDefault="00E41C7C" w:rsidP="002B2AC1">
            <w:pPr>
              <w:ind w:firstLine="0"/>
              <w:jc w:val="center"/>
              <w:rPr>
                <w:lang w:val="be-BY"/>
              </w:rPr>
            </w:pPr>
            <w:r>
              <w:rPr>
                <w:lang w:val="be-BY"/>
              </w:rPr>
              <w:t>Год написания работы</w:t>
            </w:r>
          </w:p>
        </w:tc>
        <w:tc>
          <w:tcPr>
            <w:tcW w:w="2393" w:type="dxa"/>
            <w:vAlign w:val="center"/>
          </w:tcPr>
          <w:p w:rsidR="00E41C7C" w:rsidRDefault="00E41C7C" w:rsidP="002B2AC1">
            <w:pPr>
              <w:ind w:firstLine="0"/>
              <w:jc w:val="center"/>
              <w:rPr>
                <w:lang w:val="be-BY"/>
              </w:rPr>
            </w:pPr>
            <w:r>
              <w:rPr>
                <w:lang w:val="be-BY"/>
              </w:rPr>
              <w:t>Значение для развития краеведения</w:t>
            </w:r>
          </w:p>
        </w:tc>
      </w:tr>
    </w:tbl>
    <w:p w:rsidR="00E41C7C" w:rsidRDefault="00E41C7C" w:rsidP="00E41C7C">
      <w:pPr>
        <w:rPr>
          <w:lang w:val="be-BY"/>
        </w:rPr>
      </w:pPr>
    </w:p>
    <w:p w:rsidR="00E41C7C" w:rsidRPr="00E41C7C" w:rsidRDefault="00E41C7C" w:rsidP="00E41C7C">
      <w:pPr>
        <w:pStyle w:val="3"/>
        <w:rPr>
          <w:lang w:val="be-BY"/>
        </w:rPr>
      </w:pPr>
      <w:bookmarkStart w:id="91" w:name="_Toc20670310"/>
      <w:r w:rsidRPr="00E41C7C">
        <w:rPr>
          <w:lang w:val="be-BY"/>
        </w:rPr>
        <w:t xml:space="preserve">Практическое занятие № </w:t>
      </w:r>
      <w:r>
        <w:rPr>
          <w:lang w:val="be-BY"/>
        </w:rPr>
        <w:t>4</w:t>
      </w:r>
      <w:r w:rsidRPr="00E41C7C">
        <w:rPr>
          <w:lang w:val="be-BY"/>
        </w:rPr>
        <w:t xml:space="preserve">. </w:t>
      </w:r>
      <w:r w:rsidR="00EE546C">
        <w:rPr>
          <w:lang w:val="be-BY"/>
        </w:rPr>
        <w:t>Способы ориентирования</w:t>
      </w:r>
      <w:r w:rsidRPr="00E41C7C">
        <w:rPr>
          <w:lang w:val="be-BY"/>
        </w:rPr>
        <w:t>.</w:t>
      </w:r>
      <w:bookmarkEnd w:id="91"/>
    </w:p>
    <w:p w:rsidR="00E41C7C" w:rsidRPr="00E41C7C" w:rsidRDefault="00E41C7C" w:rsidP="00E41C7C">
      <w:pPr>
        <w:rPr>
          <w:b/>
          <w:lang w:val="be-BY"/>
        </w:rPr>
      </w:pPr>
      <w:r w:rsidRPr="00E41C7C">
        <w:rPr>
          <w:b/>
          <w:lang w:val="be-BY"/>
        </w:rPr>
        <w:t xml:space="preserve">Цель занятия: </w:t>
      </w:r>
    </w:p>
    <w:p w:rsidR="00E41C7C" w:rsidRPr="00067E8F" w:rsidRDefault="00E41C7C" w:rsidP="00E41C7C">
      <w:pPr>
        <w:rPr>
          <w:lang w:val="be-BY"/>
        </w:rPr>
      </w:pPr>
      <w:r w:rsidRPr="00067E8F">
        <w:rPr>
          <w:lang w:val="be-BY"/>
        </w:rPr>
        <w:t xml:space="preserve">1) ознакомиться </w:t>
      </w:r>
      <w:r w:rsidR="00067E8F" w:rsidRPr="00067E8F">
        <w:rPr>
          <w:lang w:val="be-BY"/>
        </w:rPr>
        <w:t>со способами риентирования по карте,понятием масштаба карты и его видов, условными знаками и обозначениями объектов на карте или плане</w:t>
      </w:r>
      <w:r w:rsidRPr="00067E8F">
        <w:rPr>
          <w:lang w:val="be-BY"/>
        </w:rPr>
        <w:t>;</w:t>
      </w:r>
    </w:p>
    <w:p w:rsidR="00E41C7C" w:rsidRPr="00067E8F" w:rsidRDefault="00E41C7C" w:rsidP="00E41C7C">
      <w:pPr>
        <w:rPr>
          <w:lang w:val="be-BY"/>
        </w:rPr>
      </w:pPr>
      <w:r w:rsidRPr="00067E8F">
        <w:rPr>
          <w:lang w:val="be-BY"/>
        </w:rPr>
        <w:t xml:space="preserve">2) изучить </w:t>
      </w:r>
      <w:r w:rsidR="00067E8F" w:rsidRPr="00067E8F">
        <w:rPr>
          <w:lang w:val="be-BY"/>
        </w:rPr>
        <w:t>разнообразие способов ориентирования на местности</w:t>
      </w:r>
      <w:r w:rsidRPr="00067E8F">
        <w:rPr>
          <w:lang w:val="be-BY"/>
        </w:rPr>
        <w:t>;</w:t>
      </w:r>
    </w:p>
    <w:p w:rsidR="00E41C7C" w:rsidRPr="00067E8F" w:rsidRDefault="00E41C7C" w:rsidP="00E41C7C">
      <w:pPr>
        <w:rPr>
          <w:lang w:val="be-BY"/>
        </w:rPr>
      </w:pPr>
      <w:r w:rsidRPr="00067E8F">
        <w:rPr>
          <w:lang w:val="be-BY"/>
        </w:rPr>
        <w:t xml:space="preserve">3) </w:t>
      </w:r>
      <w:r w:rsidR="00067E8F" w:rsidRPr="00067E8F">
        <w:rPr>
          <w:lang w:val="be-BY"/>
        </w:rPr>
        <w:t>научиться определять географические координаты</w:t>
      </w:r>
      <w:r w:rsidRPr="00067E8F">
        <w:rPr>
          <w:lang w:val="be-BY"/>
        </w:rPr>
        <w:t>.</w:t>
      </w:r>
    </w:p>
    <w:p w:rsidR="00E41C7C" w:rsidRPr="00067E8F" w:rsidRDefault="00E41C7C" w:rsidP="00E41C7C">
      <w:pPr>
        <w:rPr>
          <w:lang w:val="be-BY"/>
        </w:rPr>
      </w:pPr>
    </w:p>
    <w:p w:rsidR="00E41C7C" w:rsidRPr="00E41C7C" w:rsidRDefault="00E41C7C" w:rsidP="00E41C7C">
      <w:pPr>
        <w:rPr>
          <w:lang w:val="be-BY"/>
        </w:rPr>
      </w:pPr>
      <w:r w:rsidRPr="00E41C7C">
        <w:rPr>
          <w:b/>
          <w:lang w:val="be-BY"/>
        </w:rPr>
        <w:t>Материалы и оборудование:</w:t>
      </w:r>
      <w:r w:rsidRPr="00E41C7C">
        <w:rPr>
          <w:lang w:val="be-BY"/>
        </w:rPr>
        <w:t xml:space="preserve"> «Рабочая тетрадь» (контурная карта мира), физическая карта мира (масштаб 1: 20 000 000), </w:t>
      </w:r>
      <w:r w:rsidR="003D4E28">
        <w:rPr>
          <w:lang w:val="be-BY"/>
        </w:rPr>
        <w:t>географические атласы</w:t>
      </w:r>
      <w:r w:rsidR="00FC3A65">
        <w:rPr>
          <w:lang w:val="be-BY"/>
        </w:rPr>
        <w:t xml:space="preserve"> (атлас 6 класса)</w:t>
      </w:r>
      <w:r w:rsidR="003D4E28">
        <w:rPr>
          <w:lang w:val="be-BY"/>
        </w:rPr>
        <w:t>, глобус</w:t>
      </w:r>
    </w:p>
    <w:p w:rsidR="00E41C7C" w:rsidRPr="00E41C7C" w:rsidRDefault="00E41C7C" w:rsidP="00E41C7C">
      <w:pPr>
        <w:rPr>
          <w:lang w:val="be-BY"/>
        </w:rPr>
      </w:pPr>
    </w:p>
    <w:p w:rsidR="00E41C7C" w:rsidRPr="00E41C7C" w:rsidRDefault="00E41C7C" w:rsidP="00E41C7C">
      <w:pPr>
        <w:rPr>
          <w:b/>
          <w:lang w:val="be-BY"/>
        </w:rPr>
      </w:pPr>
      <w:r w:rsidRPr="00E41C7C">
        <w:rPr>
          <w:b/>
          <w:lang w:val="be-BY"/>
        </w:rPr>
        <w:t xml:space="preserve">Вопросы: </w:t>
      </w:r>
    </w:p>
    <w:p w:rsidR="00EE546C" w:rsidRPr="00EE546C" w:rsidRDefault="00EE546C" w:rsidP="00EE546C">
      <w:pPr>
        <w:rPr>
          <w:lang w:val="be-BY"/>
        </w:rPr>
      </w:pPr>
      <w:r>
        <w:rPr>
          <w:lang w:val="be-BY"/>
        </w:rPr>
        <w:t>1</w:t>
      </w:r>
      <w:r w:rsidRPr="00EE546C">
        <w:rPr>
          <w:lang w:val="be-BY"/>
        </w:rPr>
        <w:t>.</w:t>
      </w:r>
      <w:r w:rsidRPr="00EE546C">
        <w:rPr>
          <w:lang w:val="be-BY"/>
        </w:rPr>
        <w:tab/>
        <w:t>Ориентирование по карте. Понятие о масштабе карты, виды масштаба. Условные знаки и обозначения объектов на карте или плане.</w:t>
      </w:r>
    </w:p>
    <w:p w:rsidR="00EE546C" w:rsidRPr="00EE546C" w:rsidRDefault="00EE546C" w:rsidP="00EE546C">
      <w:pPr>
        <w:rPr>
          <w:lang w:val="be-BY"/>
        </w:rPr>
      </w:pPr>
      <w:r>
        <w:rPr>
          <w:lang w:val="be-BY"/>
        </w:rPr>
        <w:t>2</w:t>
      </w:r>
      <w:r w:rsidRPr="00EE546C">
        <w:rPr>
          <w:lang w:val="be-BY"/>
        </w:rPr>
        <w:t>.</w:t>
      </w:r>
      <w:r w:rsidRPr="00EE546C">
        <w:rPr>
          <w:lang w:val="be-BY"/>
        </w:rPr>
        <w:tab/>
        <w:t>Разнообразие способов ориентирования на местности. Стороны света. Понятие азимута.</w:t>
      </w:r>
    </w:p>
    <w:p w:rsidR="00E41C7C" w:rsidRPr="00E41C7C" w:rsidRDefault="00EE546C" w:rsidP="00EE546C">
      <w:pPr>
        <w:rPr>
          <w:lang w:val="be-BY"/>
        </w:rPr>
      </w:pPr>
      <w:r>
        <w:rPr>
          <w:lang w:val="be-BY"/>
        </w:rPr>
        <w:t>3</w:t>
      </w:r>
      <w:r w:rsidRPr="00EE546C">
        <w:rPr>
          <w:lang w:val="be-BY"/>
        </w:rPr>
        <w:t>.</w:t>
      </w:r>
      <w:r w:rsidRPr="00EE546C">
        <w:rPr>
          <w:lang w:val="be-BY"/>
        </w:rPr>
        <w:tab/>
        <w:t>Определение географических координат.</w:t>
      </w:r>
    </w:p>
    <w:p w:rsidR="00EE546C" w:rsidRDefault="00EE546C" w:rsidP="00E41C7C">
      <w:pPr>
        <w:rPr>
          <w:b/>
          <w:lang w:val="be-BY"/>
        </w:rPr>
      </w:pPr>
    </w:p>
    <w:p w:rsidR="00E41C7C" w:rsidRPr="00E41C7C" w:rsidRDefault="00E41C7C" w:rsidP="00E41C7C">
      <w:pPr>
        <w:rPr>
          <w:b/>
          <w:lang w:val="be-BY"/>
        </w:rPr>
      </w:pPr>
      <w:r w:rsidRPr="00E41C7C">
        <w:rPr>
          <w:b/>
          <w:lang w:val="be-BY"/>
        </w:rPr>
        <w:lastRenderedPageBreak/>
        <w:t>Литература:</w:t>
      </w:r>
    </w:p>
    <w:p w:rsidR="00E41C7C" w:rsidRPr="00E41C7C" w:rsidRDefault="00E41C7C" w:rsidP="00E41C7C">
      <w:pPr>
        <w:rPr>
          <w:lang w:val="be-BY"/>
        </w:rPr>
      </w:pPr>
      <w:r w:rsidRPr="00E41C7C">
        <w:rPr>
          <w:lang w:val="be-BY"/>
        </w:rPr>
        <w:t>1.</w:t>
      </w:r>
      <w:r w:rsidRPr="00E41C7C">
        <w:rPr>
          <w:lang w:val="be-BY"/>
        </w:rPr>
        <w:tab/>
        <w:t>Астрономия : курс лекций / сост. Л. В. Дорошина. – Мозырь : Мозыр. гос. пед. ун-т, 2010. – 182 с.</w:t>
      </w:r>
    </w:p>
    <w:p w:rsidR="00E41C7C" w:rsidRPr="00E41C7C" w:rsidRDefault="00E41C7C" w:rsidP="00E41C7C">
      <w:pPr>
        <w:rPr>
          <w:lang w:val="be-BY"/>
        </w:rPr>
      </w:pPr>
      <w:r w:rsidRPr="00E41C7C">
        <w:rPr>
          <w:lang w:val="be-BY"/>
        </w:rPr>
        <w:t>2.</w:t>
      </w:r>
      <w:r w:rsidRPr="00E41C7C">
        <w:rPr>
          <w:lang w:val="be-BY"/>
        </w:rPr>
        <w:tab/>
        <w:t>Гледко, Ю.А. Курс лекций по общему землеведению/ Ю.А. Гледко, М.В. Кухарчик. – Мн., 2008. – 205 с.</w:t>
      </w:r>
    </w:p>
    <w:p w:rsidR="00E41C7C" w:rsidRPr="00E41C7C" w:rsidRDefault="00E41C7C" w:rsidP="00E41C7C">
      <w:pPr>
        <w:rPr>
          <w:lang w:val="be-BY"/>
        </w:rPr>
      </w:pPr>
      <w:r w:rsidRPr="00E41C7C">
        <w:rPr>
          <w:lang w:val="be-BY"/>
        </w:rPr>
        <w:t>3.</w:t>
      </w:r>
      <w:r w:rsidRPr="00E41C7C">
        <w:rPr>
          <w:lang w:val="be-BY"/>
        </w:rPr>
        <w:tab/>
        <w:t>Гледко, Ю.А. Практикум по общему землеведению/ Ю.А. Гледко, Е.В. Матюшевская. – Мн., 2006. – 96 с.</w:t>
      </w:r>
    </w:p>
    <w:p w:rsidR="00E41C7C" w:rsidRPr="00E41C7C" w:rsidRDefault="00E41C7C" w:rsidP="00E41C7C">
      <w:pPr>
        <w:rPr>
          <w:lang w:val="be-BY"/>
        </w:rPr>
      </w:pPr>
      <w:r w:rsidRPr="00E41C7C">
        <w:rPr>
          <w:lang w:val="be-BY"/>
        </w:rPr>
        <w:t>4.</w:t>
      </w:r>
      <w:r w:rsidRPr="00E41C7C">
        <w:rPr>
          <w:lang w:val="be-BY"/>
        </w:rPr>
        <w:tab/>
        <w:t>Гледко, Ю.А. Общее землеведение: Учебное пособие / Ю.А. Гледко. – Минск.: Вышэйшая школа, 2015. - 320 с.</w:t>
      </w:r>
    </w:p>
    <w:p w:rsidR="00E41C7C" w:rsidRPr="00E41C7C" w:rsidRDefault="00E41C7C" w:rsidP="00E41C7C">
      <w:pPr>
        <w:rPr>
          <w:lang w:val="be-BY"/>
        </w:rPr>
      </w:pPr>
      <w:r w:rsidRPr="00E41C7C">
        <w:rPr>
          <w:lang w:val="be-BY"/>
        </w:rPr>
        <w:t>5.</w:t>
      </w:r>
      <w:r w:rsidRPr="00E41C7C">
        <w:rPr>
          <w:lang w:val="be-BY"/>
        </w:rPr>
        <w:tab/>
        <w:t>Любушкина, С. Г. Естествознание. Землеведение и краеведение : учеб. пособие для студентов вузов, обучающихся по специальности 03 12 00 «Педагогика и методика начального образования» /  С. Г. Любушкина, К. В. Пашканг. – М. : ВЛАДОС, 2002. – 456 с.</w:t>
      </w:r>
    </w:p>
    <w:p w:rsidR="00E41C7C" w:rsidRPr="00E41C7C" w:rsidRDefault="00E41C7C" w:rsidP="00E41C7C">
      <w:pPr>
        <w:rPr>
          <w:lang w:val="be-BY"/>
        </w:rPr>
      </w:pPr>
      <w:r w:rsidRPr="00E41C7C">
        <w:rPr>
          <w:lang w:val="be-BY"/>
        </w:rPr>
        <w:t>6.</w:t>
      </w:r>
      <w:r w:rsidRPr="00E41C7C">
        <w:rPr>
          <w:lang w:val="be-BY"/>
        </w:rPr>
        <w:tab/>
        <w:t>Савцова, Т. М. Общее землеведение/ Т.М. Савцова – М., 2003. – 416с.</w:t>
      </w:r>
    </w:p>
    <w:p w:rsidR="00E41C7C" w:rsidRPr="00E41C7C" w:rsidRDefault="00E41C7C" w:rsidP="00E41C7C">
      <w:pPr>
        <w:rPr>
          <w:lang w:val="be-BY"/>
        </w:rPr>
      </w:pPr>
      <w:r w:rsidRPr="00E41C7C">
        <w:rPr>
          <w:lang w:val="be-BY"/>
        </w:rPr>
        <w:t>7.</w:t>
      </w:r>
      <w:r w:rsidRPr="00E41C7C">
        <w:rPr>
          <w:lang w:val="be-BY"/>
        </w:rPr>
        <w:tab/>
        <w:t>Селиверстов, Ю. П. Землеведение/ Ю.П. Селиверстов, А.А. Бобков. – М., 2004. – 512 с.</w:t>
      </w:r>
    </w:p>
    <w:p w:rsidR="00E41C7C" w:rsidRPr="00E41C7C" w:rsidRDefault="00E41C7C" w:rsidP="00E41C7C">
      <w:pPr>
        <w:rPr>
          <w:lang w:val="be-BY"/>
        </w:rPr>
      </w:pPr>
      <w:r w:rsidRPr="00E41C7C">
        <w:rPr>
          <w:lang w:val="be-BY"/>
        </w:rPr>
        <w:t>8.</w:t>
      </w:r>
      <w:r w:rsidRPr="00E41C7C">
        <w:rPr>
          <w:lang w:val="be-BY"/>
        </w:rPr>
        <w:tab/>
        <w:t>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Пацыкайлик // Репозиторий БГПУ. – Режим доступа: https://elib.bspu.by/handle/doc/16342. – Дата доступа: 28.01.2019.</w:t>
      </w:r>
    </w:p>
    <w:p w:rsidR="00E41C7C" w:rsidRDefault="00E41C7C" w:rsidP="00E41C7C">
      <w:pPr>
        <w:rPr>
          <w:lang w:val="be-BY"/>
        </w:rPr>
      </w:pPr>
    </w:p>
    <w:p w:rsidR="00EE546C" w:rsidRPr="00EE546C" w:rsidRDefault="00EE546C" w:rsidP="00EE546C">
      <w:pPr>
        <w:rPr>
          <w:b/>
          <w:lang w:val="be-BY"/>
        </w:rPr>
      </w:pPr>
      <w:r w:rsidRPr="00EE546C">
        <w:rPr>
          <w:b/>
          <w:lang w:val="be-BY"/>
        </w:rPr>
        <w:t>1.</w:t>
      </w:r>
      <w:r w:rsidRPr="00EE546C">
        <w:rPr>
          <w:b/>
          <w:lang w:val="be-BY"/>
        </w:rPr>
        <w:tab/>
        <w:t>Ориентирование по карте. Понятие о масштабе карты, виды масштаба. Условные знаки и обозначения объектов на карте или плане.</w:t>
      </w:r>
    </w:p>
    <w:p w:rsidR="00EE546C" w:rsidRPr="00EE546C" w:rsidRDefault="00EE546C" w:rsidP="00EE546C">
      <w:pPr>
        <w:rPr>
          <w:lang w:val="be-BY"/>
        </w:rPr>
      </w:pPr>
      <w:r w:rsidRPr="00EE546C">
        <w:rPr>
          <w:lang w:val="be-BY"/>
        </w:rPr>
        <w:t>Картографические условные знаки — система символических графических обозначений, применяемая для изображения на картах различных объектов и явлений, их качественных и количественных характеристик. Условные знаки, используемые на карте, составляют легенду карты.</w:t>
      </w:r>
    </w:p>
    <w:p w:rsidR="00EE546C" w:rsidRPr="00EE546C" w:rsidRDefault="00EE546C" w:rsidP="00EE546C">
      <w:pPr>
        <w:rPr>
          <w:lang w:val="be-BY"/>
        </w:rPr>
      </w:pPr>
      <w:r w:rsidRPr="00EE546C">
        <w:rPr>
          <w:lang w:val="be-BY"/>
        </w:rPr>
        <w:t>Условные знаки могут быть классифицированы по масштабности (пространственной протяжённости объектов). Так различают:</w:t>
      </w:r>
    </w:p>
    <w:p w:rsidR="00EE546C" w:rsidRPr="00EE546C" w:rsidRDefault="00EE546C" w:rsidP="00EE546C">
      <w:pPr>
        <w:rPr>
          <w:lang w:val="be-BY"/>
        </w:rPr>
      </w:pPr>
      <w:r w:rsidRPr="00EE546C">
        <w:rPr>
          <w:lang w:val="be-BY"/>
        </w:rPr>
        <w:t>•</w:t>
      </w:r>
      <w:r w:rsidRPr="00EE546C">
        <w:rPr>
          <w:lang w:val="be-BY"/>
        </w:rPr>
        <w:tab/>
        <w:t>масштабные условные знаки (площадные и линейные);</w:t>
      </w:r>
    </w:p>
    <w:p w:rsidR="00EE546C" w:rsidRPr="00EE546C" w:rsidRDefault="00EE546C" w:rsidP="00EE546C">
      <w:pPr>
        <w:rPr>
          <w:lang w:val="be-BY"/>
        </w:rPr>
      </w:pPr>
      <w:r w:rsidRPr="00EE546C">
        <w:rPr>
          <w:lang w:val="be-BY"/>
        </w:rPr>
        <w:t>•</w:t>
      </w:r>
      <w:r w:rsidRPr="00EE546C">
        <w:rPr>
          <w:lang w:val="be-BY"/>
        </w:rPr>
        <w:tab/>
        <w:t>внемасштабные условные знаки (точечные);</w:t>
      </w:r>
    </w:p>
    <w:p w:rsidR="00EE546C" w:rsidRPr="00EE546C" w:rsidRDefault="00EE546C" w:rsidP="00EE546C">
      <w:pPr>
        <w:rPr>
          <w:lang w:val="be-BY"/>
        </w:rPr>
      </w:pPr>
      <w:r w:rsidRPr="00EE546C">
        <w:rPr>
          <w:lang w:val="be-BY"/>
        </w:rPr>
        <w:t>•</w:t>
      </w:r>
      <w:r w:rsidRPr="00EE546C">
        <w:rPr>
          <w:lang w:val="be-BY"/>
        </w:rPr>
        <w:tab/>
        <w:t>пояснительные знаки.</w:t>
      </w:r>
    </w:p>
    <w:p w:rsidR="00EE546C" w:rsidRPr="00EE546C" w:rsidRDefault="00EE546C" w:rsidP="00EE546C">
      <w:pPr>
        <w:rPr>
          <w:lang w:val="be-BY"/>
        </w:rPr>
      </w:pPr>
      <w:r w:rsidRPr="00EE546C">
        <w:rPr>
          <w:lang w:val="be-BY"/>
        </w:rPr>
        <w:t>Площадные. Площадными условными знаками на карте отображают значительные по двумерной пространственной протяжённости объекты, могущие быть отображёнными в заданном масштабе карте.Примерами таких объектов могут быть: территория государства на карте масштаба (М) 1:20000000 или земельный участок на плане М 1:500.</w:t>
      </w:r>
    </w:p>
    <w:p w:rsidR="00EE546C" w:rsidRPr="00EE546C" w:rsidRDefault="00EE546C" w:rsidP="00EE546C">
      <w:pPr>
        <w:rPr>
          <w:lang w:val="be-BY"/>
        </w:rPr>
      </w:pPr>
      <w:r w:rsidRPr="00EE546C">
        <w:rPr>
          <w:lang w:val="be-BY"/>
        </w:rPr>
        <w:t xml:space="preserve">Линейные. Линейными условными знаками на карте отображают значительные по одномерной пространственной протяжённости объекты, которые могут быть отображены в заданном масштабе карты, при этом </w:t>
      </w:r>
      <w:r w:rsidRPr="00EE546C">
        <w:rPr>
          <w:lang w:val="be-BY"/>
        </w:rPr>
        <w:lastRenderedPageBreak/>
        <w:t>ширина которых в данном масштабе не может быть отображена метрически верно.</w:t>
      </w:r>
    </w:p>
    <w:p w:rsidR="00EE546C" w:rsidRPr="00EE546C" w:rsidRDefault="00EE546C" w:rsidP="00EE546C">
      <w:pPr>
        <w:rPr>
          <w:lang w:val="be-BY"/>
        </w:rPr>
      </w:pPr>
      <w:r w:rsidRPr="00EE546C">
        <w:rPr>
          <w:lang w:val="be-BY"/>
        </w:rPr>
        <w:t>Примерами таких объектов могут быть: реки или дороги на карте М 1:10000000.</w:t>
      </w:r>
    </w:p>
    <w:p w:rsidR="00EE546C" w:rsidRPr="00EE546C" w:rsidRDefault="00EE546C" w:rsidP="00EE546C">
      <w:pPr>
        <w:rPr>
          <w:lang w:val="be-BY"/>
        </w:rPr>
      </w:pPr>
      <w:r w:rsidRPr="00EE546C">
        <w:rPr>
          <w:lang w:val="be-BY"/>
        </w:rPr>
        <w:t xml:space="preserve">Линейные условные знаки выглядят, как линии различного графического начертания и цветов. Особую категорию линейных знаков образуют горизонтали (изогипсы), которые на топографических картах и планах изображают неровности земной поверхности — рельеф. </w:t>
      </w:r>
    </w:p>
    <w:p w:rsidR="00EE546C" w:rsidRPr="00EE546C" w:rsidRDefault="00EE546C" w:rsidP="00EE546C">
      <w:pPr>
        <w:rPr>
          <w:lang w:val="be-BY"/>
        </w:rPr>
      </w:pPr>
      <w:r w:rsidRPr="00EE546C">
        <w:rPr>
          <w:lang w:val="be-BY"/>
        </w:rPr>
        <w:t>Горизонталью называют линию на карте, соответствующую линии на земной поверхности, все точки которой лежат на одной и той же высоте над уровнем моря. Горизонтали проводятся через равное число метров по отвесной линии. В объяснении к плану или карте — легенде — всегда указывается расстояние между горизонталями, принятое для данного плана или карты, т. е. разность их высот, например 2, 5, 10 м. Холм или замкнутая впадина изображаются на плане и топографической карте в виде замкнутых горизонталей, одна внутри другой. Для того чтобы на карте отличить впадину от холма, на горизонталях впадины ставятся коротенькие штрихи (бергштрихи) в сторону понижения склона.</w:t>
      </w:r>
    </w:p>
    <w:p w:rsidR="00EE546C" w:rsidRPr="00EE546C" w:rsidRDefault="00EE546C" w:rsidP="00EE546C">
      <w:pPr>
        <w:rPr>
          <w:lang w:val="be-BY"/>
        </w:rPr>
      </w:pPr>
      <w:r w:rsidRPr="00EE546C">
        <w:rPr>
          <w:lang w:val="be-BY"/>
        </w:rPr>
        <w:t xml:space="preserve"> Так при помощи горизонталей изображаются возвышенности и впадины.</w:t>
      </w:r>
    </w:p>
    <w:p w:rsidR="00EE546C" w:rsidRPr="00EE546C" w:rsidRDefault="00EE546C" w:rsidP="00EE546C">
      <w:pPr>
        <w:rPr>
          <w:lang w:val="be-BY"/>
        </w:rPr>
      </w:pPr>
      <w:r w:rsidRPr="00EE546C">
        <w:rPr>
          <w:lang w:val="be-BY"/>
        </w:rPr>
        <w:t>Чем выше холм или глубже впадина, тем больше проводится горизонталей. Зная расстояние между горизонталями по отвесной линии, нетрудно по числу их определить высоту холма или глубину впадины. В тех местах, где склоны земной поверхности круты, горизонтали сближаются, и, наоборот, они удалены друг от друга там, где склоны более пологи.</w:t>
      </w:r>
    </w:p>
    <w:p w:rsidR="00EE546C" w:rsidRPr="00EE546C" w:rsidRDefault="00EE546C" w:rsidP="00EE546C">
      <w:pPr>
        <w:rPr>
          <w:lang w:val="be-BY"/>
        </w:rPr>
      </w:pPr>
      <w:r w:rsidRPr="00EE546C">
        <w:rPr>
          <w:lang w:val="be-BY"/>
        </w:rPr>
        <w:t>Точечные. Точечными условными знаками на карте отображают объекты, имеющие размеры на местности, не выражаемые в заданном масштабе карты.</w:t>
      </w:r>
    </w:p>
    <w:p w:rsidR="00EE546C" w:rsidRPr="00EE546C" w:rsidRDefault="00EE546C" w:rsidP="00EE546C">
      <w:pPr>
        <w:rPr>
          <w:lang w:val="be-BY"/>
        </w:rPr>
      </w:pPr>
      <w:r w:rsidRPr="00EE546C">
        <w:rPr>
          <w:lang w:val="be-BY"/>
        </w:rPr>
        <w:t>Например, колодец на карте М 1:25000 или город на карте М 1:40000000.</w:t>
      </w:r>
    </w:p>
    <w:p w:rsidR="00EE546C" w:rsidRPr="00EE546C" w:rsidRDefault="00EE546C" w:rsidP="00EE546C">
      <w:pPr>
        <w:rPr>
          <w:lang w:val="be-BY"/>
        </w:rPr>
      </w:pPr>
      <w:r w:rsidRPr="00EE546C">
        <w:rPr>
          <w:lang w:val="be-BY"/>
        </w:rPr>
        <w:t>Значки внемасштабных точечных условных знаков, являющиеся идеограммами, выглядят как достаточно сложные рисунки заданного размера. При этом положению описываемого объекта на местности соответствует положение на карте т. н. главной точки точечного условного знака. У симметричных рисунков это обычно середина основания.</w:t>
      </w:r>
    </w:p>
    <w:p w:rsidR="00EE546C" w:rsidRDefault="00EE546C" w:rsidP="00EE546C">
      <w:pPr>
        <w:rPr>
          <w:lang w:val="be-BY"/>
        </w:rPr>
      </w:pPr>
      <w:r w:rsidRPr="00EE546C">
        <w:rPr>
          <w:lang w:val="be-BY"/>
        </w:rPr>
        <w:t>Подписи. Подписи являются внемасштабными вспомогательными условными знаками, предназначенными для описания названий объектов местности, их характеристик и свойств самой карты. Для выполнения подписей на картах используются специальные картографические гарнитуры шрифтов.</w:t>
      </w:r>
    </w:p>
    <w:p w:rsidR="00EE546C" w:rsidRPr="00EE546C" w:rsidRDefault="00EE546C" w:rsidP="00EE546C">
      <w:pPr>
        <w:rPr>
          <w:lang w:val="be-BY"/>
        </w:rPr>
      </w:pPr>
      <w:r w:rsidRPr="00EE546C">
        <w:rPr>
          <w:lang w:val="be-BY"/>
        </w:rPr>
        <w:t xml:space="preserve">Масштаб - это степень уменьшения длины линий на плане или карте по сравнению с их действительной длиной на местности. </w:t>
      </w:r>
    </w:p>
    <w:p w:rsidR="00EE546C" w:rsidRPr="00EE546C" w:rsidRDefault="00EE546C" w:rsidP="00EE546C">
      <w:pPr>
        <w:rPr>
          <w:lang w:val="be-BY"/>
        </w:rPr>
      </w:pPr>
      <w:r w:rsidRPr="00EE546C">
        <w:rPr>
          <w:lang w:val="be-BY"/>
        </w:rPr>
        <w:t xml:space="preserve">Различают масштаб трех видов: </w:t>
      </w:r>
    </w:p>
    <w:p w:rsidR="00EE546C" w:rsidRPr="00EE546C" w:rsidRDefault="00EE546C" w:rsidP="00EE546C">
      <w:pPr>
        <w:rPr>
          <w:lang w:val="be-BY"/>
        </w:rPr>
      </w:pPr>
      <w:r w:rsidRPr="00EE546C">
        <w:rPr>
          <w:lang w:val="be-BY"/>
        </w:rPr>
        <w:t></w:t>
      </w:r>
      <w:r w:rsidRPr="00EE546C">
        <w:rPr>
          <w:lang w:val="be-BY"/>
        </w:rPr>
        <w:tab/>
        <w:t xml:space="preserve">численный, </w:t>
      </w:r>
    </w:p>
    <w:p w:rsidR="00EE546C" w:rsidRPr="00EE546C" w:rsidRDefault="00EE546C" w:rsidP="00EE546C">
      <w:pPr>
        <w:rPr>
          <w:lang w:val="be-BY"/>
        </w:rPr>
      </w:pPr>
      <w:r w:rsidRPr="00EE546C">
        <w:rPr>
          <w:lang w:val="be-BY"/>
        </w:rPr>
        <w:lastRenderedPageBreak/>
        <w:t></w:t>
      </w:r>
      <w:r w:rsidRPr="00EE546C">
        <w:rPr>
          <w:lang w:val="be-BY"/>
        </w:rPr>
        <w:tab/>
        <w:t xml:space="preserve">именованный, </w:t>
      </w:r>
    </w:p>
    <w:p w:rsidR="00EE546C" w:rsidRPr="00EE546C" w:rsidRDefault="00EE546C" w:rsidP="00EE546C">
      <w:pPr>
        <w:rPr>
          <w:lang w:val="be-BY"/>
        </w:rPr>
      </w:pPr>
      <w:r w:rsidRPr="00EE546C">
        <w:rPr>
          <w:lang w:val="be-BY"/>
        </w:rPr>
        <w:t></w:t>
      </w:r>
      <w:r w:rsidRPr="00EE546C">
        <w:rPr>
          <w:lang w:val="be-BY"/>
        </w:rPr>
        <w:tab/>
        <w:t xml:space="preserve">линейный. </w:t>
      </w:r>
    </w:p>
    <w:p w:rsidR="00EE546C" w:rsidRPr="00EE546C" w:rsidRDefault="00EE546C" w:rsidP="00EE546C">
      <w:pPr>
        <w:rPr>
          <w:lang w:val="be-BY"/>
        </w:rPr>
      </w:pPr>
      <w:r w:rsidRPr="00EE546C">
        <w:rPr>
          <w:lang w:val="be-BY"/>
        </w:rPr>
        <w:t xml:space="preserve">Численный масштаб записывается в виде дроби, в числителе которого единица, а в знаменателе число m, показывающие степень уменьшения: М= 1/m. Например, на карте масштаба 1/100000 или 1: 100 000 длины уменьшены по сравнению с действительностью в 100 000 раз. Очевидно, что чем больше знаменатель масштаба, тем в большее число раз уменьшены длины, тем мельче изображение объектов на карте. </w:t>
      </w:r>
    </w:p>
    <w:p w:rsidR="00EE546C" w:rsidRPr="00EE546C" w:rsidRDefault="00EE546C" w:rsidP="00EE546C">
      <w:pPr>
        <w:rPr>
          <w:lang w:val="be-BY"/>
        </w:rPr>
      </w:pPr>
      <w:r w:rsidRPr="00EE546C">
        <w:rPr>
          <w:lang w:val="be-BY"/>
        </w:rPr>
        <w:t xml:space="preserve">Именованный масштаб - это пояснение, указывающее соотношение длин линий на карте и на местности. Например, если численный масштаб 1: 100 000, именованный масштаб выглядит так «в 1см - 1км», так как 1 см на карте соответствует 100 000 см, т.е. 1 км, на местности.  </w:t>
      </w:r>
    </w:p>
    <w:p w:rsidR="00EE546C" w:rsidRDefault="00EE546C" w:rsidP="00EE546C">
      <w:pPr>
        <w:rPr>
          <w:lang w:val="be-BY"/>
        </w:rPr>
      </w:pPr>
      <w:r w:rsidRPr="00EE546C">
        <w:rPr>
          <w:lang w:val="be-BY"/>
        </w:rPr>
        <w:t>Линейный масштаб служит для измерения по картам длин линий в реальности. Он представляет собой прямую линию, разделенную на равные отрезки, соответствующие десятичным числам расстояний на местности. Отрезки называют основанием масштаба, а расстояние на местности, соответствующее основанию, называют величиной линейного масштаба. Для повышения точности определения расстояний крайнее слева основание делят на более мелкие части, называемые наименьшими делениями линейного масштаба.  При работе с планом и картой часто приходиться переводить численный масштаб в именованный или линейный. Для этого необходимо знаменатель численного масштаба перевести в более крупные меры - метры и километры. Например, если численный масштаб плана 1:5000, это значит что в 1 см на плане соответствует на местности 5000 см или 50 метрам.</w:t>
      </w:r>
    </w:p>
    <w:p w:rsidR="00EE546C" w:rsidRPr="00EE546C" w:rsidRDefault="00EE546C" w:rsidP="00EE546C">
      <w:pPr>
        <w:rPr>
          <w:b/>
          <w:lang w:val="be-BY"/>
        </w:rPr>
      </w:pPr>
      <w:r w:rsidRPr="00EE546C">
        <w:rPr>
          <w:b/>
          <w:lang w:val="be-BY"/>
        </w:rPr>
        <w:t>2.</w:t>
      </w:r>
      <w:r w:rsidRPr="00EE546C">
        <w:rPr>
          <w:b/>
          <w:lang w:val="be-BY"/>
        </w:rPr>
        <w:tab/>
        <w:t>Разнообразие способов ориентирования на местности. Стороны света. Понятие азимута.</w:t>
      </w:r>
    </w:p>
    <w:p w:rsidR="00EE546C" w:rsidRPr="00EE546C" w:rsidRDefault="00EE546C" w:rsidP="00EE546C">
      <w:pPr>
        <w:rPr>
          <w:lang w:val="be-BY"/>
        </w:rPr>
      </w:pPr>
      <w:r w:rsidRPr="00EE546C">
        <w:rPr>
          <w:lang w:val="be-BY"/>
        </w:rPr>
        <w:t xml:space="preserve">Определение сторон горизонта по местным признакам. Производится в сочетании с другими способами. В основе его лежит знание следующих признаков: </w:t>
      </w:r>
    </w:p>
    <w:p w:rsidR="00EE546C" w:rsidRPr="00EE546C" w:rsidRDefault="00EE546C" w:rsidP="00EE546C">
      <w:pPr>
        <w:rPr>
          <w:lang w:val="be-BY"/>
        </w:rPr>
      </w:pPr>
      <w:r w:rsidRPr="00EE546C">
        <w:rPr>
          <w:lang w:val="be-BY"/>
        </w:rPr>
        <w:t>- кора большинства деревьев грубее и темнее на северной стороне, тоньше и эластичнее (у березы светлее) - на южной;</w:t>
      </w:r>
    </w:p>
    <w:p w:rsidR="00EE546C" w:rsidRPr="00EE546C" w:rsidRDefault="00EE546C" w:rsidP="00EE546C">
      <w:pPr>
        <w:rPr>
          <w:lang w:val="be-BY"/>
        </w:rPr>
      </w:pPr>
      <w:r w:rsidRPr="00EE546C">
        <w:rPr>
          <w:lang w:val="be-BY"/>
        </w:rPr>
        <w:t>- у сосны вторичная (бурая, потрескавшаяся) кора на северной стороне ствола поднимается выше, чем на южной;</w:t>
      </w:r>
    </w:p>
    <w:p w:rsidR="00EE546C" w:rsidRPr="00EE546C" w:rsidRDefault="00EE546C" w:rsidP="00EE546C">
      <w:pPr>
        <w:rPr>
          <w:lang w:val="be-BY"/>
        </w:rPr>
      </w:pPr>
      <w:r w:rsidRPr="00EE546C">
        <w:rPr>
          <w:lang w:val="be-BY"/>
        </w:rPr>
        <w:t>- на деревьях хвойных пород смола более обильно накапливается с южной стороны;</w:t>
      </w:r>
    </w:p>
    <w:p w:rsidR="00EE546C" w:rsidRPr="00EE546C" w:rsidRDefault="00EE546C" w:rsidP="00EE546C">
      <w:pPr>
        <w:rPr>
          <w:lang w:val="be-BY"/>
        </w:rPr>
      </w:pPr>
      <w:r w:rsidRPr="00EE546C">
        <w:rPr>
          <w:lang w:val="be-BY"/>
        </w:rPr>
        <w:t>- годовые кольца на свежих пнях деревьев расположены гуще с северной стороны;</w:t>
      </w:r>
    </w:p>
    <w:p w:rsidR="00EE546C" w:rsidRPr="00EE546C" w:rsidRDefault="00EE546C" w:rsidP="00EE546C">
      <w:pPr>
        <w:rPr>
          <w:lang w:val="be-BY"/>
        </w:rPr>
      </w:pPr>
      <w:r w:rsidRPr="00EE546C">
        <w:rPr>
          <w:lang w:val="be-BY"/>
        </w:rPr>
        <w:t>- с северной стороны деревья, камни, деревянные, черепичные и шиферные кровли раньше и обильнее покрываются лишайниками, грибками;</w:t>
      </w:r>
    </w:p>
    <w:p w:rsidR="00EE546C" w:rsidRPr="00EE546C" w:rsidRDefault="00EE546C" w:rsidP="00EE546C">
      <w:pPr>
        <w:rPr>
          <w:lang w:val="be-BY"/>
        </w:rPr>
      </w:pPr>
      <w:r w:rsidRPr="00EE546C">
        <w:rPr>
          <w:lang w:val="be-BY"/>
        </w:rPr>
        <w:t>- муравейники располагаются с южной стороны деревьев, пней и кустов, кроме того, южный скат муравейников пологий, северный - крутой;</w:t>
      </w:r>
    </w:p>
    <w:p w:rsidR="00EE546C" w:rsidRPr="00EE546C" w:rsidRDefault="00EE546C" w:rsidP="00EE546C">
      <w:pPr>
        <w:rPr>
          <w:lang w:val="be-BY"/>
        </w:rPr>
      </w:pPr>
      <w:r w:rsidRPr="00EE546C">
        <w:rPr>
          <w:lang w:val="be-BY"/>
        </w:rPr>
        <w:t>- ягоды и фрукты раньше краснеют (желтеют) с южной стороны;</w:t>
      </w:r>
    </w:p>
    <w:p w:rsidR="00EE546C" w:rsidRPr="00EE546C" w:rsidRDefault="00EE546C" w:rsidP="00EE546C">
      <w:pPr>
        <w:rPr>
          <w:lang w:val="be-BY"/>
        </w:rPr>
      </w:pPr>
      <w:r w:rsidRPr="00EE546C">
        <w:rPr>
          <w:lang w:val="be-BY"/>
        </w:rPr>
        <w:t>- летом почва около больших камней, строений, деревьев и кустов более сухая с южной стороны, что можно определить на ощупь;</w:t>
      </w:r>
    </w:p>
    <w:p w:rsidR="00EE546C" w:rsidRPr="00EE546C" w:rsidRDefault="00EE546C" w:rsidP="00EE546C">
      <w:pPr>
        <w:rPr>
          <w:lang w:val="be-BY"/>
        </w:rPr>
      </w:pPr>
      <w:r w:rsidRPr="00EE546C">
        <w:rPr>
          <w:lang w:val="be-BY"/>
        </w:rPr>
        <w:lastRenderedPageBreak/>
        <w:t>- у отдельно стоящих деревьев кроны пышнее и гуще с южной стороны;</w:t>
      </w:r>
    </w:p>
    <w:p w:rsidR="00EE546C" w:rsidRPr="00EE546C" w:rsidRDefault="00EE546C" w:rsidP="00EE546C">
      <w:pPr>
        <w:rPr>
          <w:lang w:val="be-BY"/>
        </w:rPr>
      </w:pPr>
      <w:r w:rsidRPr="00EE546C">
        <w:rPr>
          <w:lang w:val="be-BY"/>
        </w:rPr>
        <w:t>- снег быстрее подтаивает на южных склонах, в результате подтаивания на снегу образуются зазубрины (шипы), направленные на юг;</w:t>
      </w:r>
    </w:p>
    <w:p w:rsidR="00EE546C" w:rsidRPr="00EE546C" w:rsidRDefault="00EE546C" w:rsidP="00EE546C">
      <w:pPr>
        <w:rPr>
          <w:lang w:val="be-BY"/>
        </w:rPr>
      </w:pPr>
      <w:r w:rsidRPr="00EE546C">
        <w:rPr>
          <w:lang w:val="be-BY"/>
        </w:rPr>
        <w:t>- алтари православных церквей, часовен и лютеранских кирок обращены на восток, а главные входы расположены с западной стороны;</w:t>
      </w:r>
    </w:p>
    <w:p w:rsidR="00EE546C" w:rsidRPr="00EE546C" w:rsidRDefault="00EE546C" w:rsidP="00EE546C">
      <w:pPr>
        <w:rPr>
          <w:lang w:val="be-BY"/>
        </w:rPr>
      </w:pPr>
      <w:r w:rsidRPr="00EE546C">
        <w:rPr>
          <w:lang w:val="be-BY"/>
        </w:rPr>
        <w:t>- приподнятый конец нижней перекладины креста церквей обращен на север.</w:t>
      </w:r>
    </w:p>
    <w:p w:rsidR="00EE546C" w:rsidRDefault="00EE546C" w:rsidP="00EE546C">
      <w:pPr>
        <w:rPr>
          <w:lang w:val="be-BY"/>
        </w:rPr>
      </w:pPr>
    </w:p>
    <w:p w:rsidR="00EE546C" w:rsidRPr="00EE546C" w:rsidRDefault="00EE546C" w:rsidP="00EE546C">
      <w:pPr>
        <w:rPr>
          <w:lang w:val="be-BY"/>
        </w:rPr>
      </w:pPr>
      <w:r w:rsidRPr="00EE546C">
        <w:rPr>
          <w:lang w:val="be-BY"/>
        </w:rPr>
        <w:t>Часть видимого вокруг пространства называют горизонтом. Границу горизонта, где человеку кажется, что небесный свод соприкасается с поверхностью Земли, называют линией горизонта. На плоской поверхности эта линия кажется окружностью, в центре которой находится человек. Давно замечено, что с поднятием вверх линия горизонта удаляется, а горизонт расширяется.</w:t>
      </w:r>
    </w:p>
    <w:p w:rsidR="00EE546C" w:rsidRPr="00EE546C" w:rsidRDefault="00EE546C" w:rsidP="00EE546C">
      <w:pPr>
        <w:rPr>
          <w:lang w:val="be-BY"/>
        </w:rPr>
      </w:pPr>
      <w:r w:rsidRPr="00EE546C">
        <w:rPr>
          <w:lang w:val="be-BY"/>
        </w:rPr>
        <w:t>В пространстве важно уметь ориентироваться, т. е. находить стороны горизонта: основные — север, юг, запад, восток — и промежуточные — северо-запад, северо-восток, юго-запад, юго-восток.</w:t>
      </w:r>
    </w:p>
    <w:p w:rsidR="00EE546C" w:rsidRPr="00EE546C" w:rsidRDefault="00EE546C" w:rsidP="00EE546C">
      <w:pPr>
        <w:rPr>
          <w:lang w:val="be-BY"/>
        </w:rPr>
      </w:pPr>
      <w:r w:rsidRPr="00EE546C">
        <w:rPr>
          <w:lang w:val="be-BY"/>
        </w:rPr>
        <w:t>Существует много способов нахождения сторон горизонта. Один из них — определение полуденного положения Солнца. В полдень Солнце находится точно на юге. Если мы возьмем гномон (шест) и проведем наблюдения за длиной тени от него, то установим, что самая короткая тень наблюдается в то время, когда Солнце выше всего находится над линией горизонта. Это означает, что по длине полуденной тени от предметов можно определить стороны горизонта. Если встать в полдень лицом по направлению, тени, то перед нами будет север, позади нас — юг, справа — восток, слева — запад Второй надежный способ нахождения сторон горизонта — по Полярной звезде. В ясную ночь сначала находят созвездие Большой Медведицы, напоминающее по форме ковш (из четырех звезд) и ручку (из трех звезд). Мысленно продолжают линию, соединяющую две крайние звезды ковша, и на пятикратном расстоянии от них по прямой находят яркую звезду. Это Полярная звезда, которая показывает направление на север.</w:t>
      </w:r>
    </w:p>
    <w:p w:rsidR="00EE546C" w:rsidRDefault="00EE546C" w:rsidP="00EE546C">
      <w:pPr>
        <w:rPr>
          <w:lang w:val="be-BY"/>
        </w:rPr>
      </w:pPr>
      <w:r w:rsidRPr="00EE546C">
        <w:rPr>
          <w:lang w:val="be-BY"/>
        </w:rPr>
        <w:t>Примерно 25 веков назад в Китае люди научились для определения сторон горизонта пользоваться компасом. Компас следует положить на ровную поверхность и установить стрелку синим концом на букву С. Затем определить направление своего движения. Передвижение на местности с помощью компаса производится обычно по азимутам. Азимутом на местности и на карте называют угол между направлением на север и нужным направлением. Обычно азимут отсчитывают по ходу часовой стрелки; так, восточное направление соответствует азимуту 90°, южное—180°, западное — 270° и северное — 360°.</w:t>
      </w:r>
    </w:p>
    <w:p w:rsidR="00EE546C" w:rsidRPr="00EE546C" w:rsidRDefault="00EE546C" w:rsidP="00EE546C">
      <w:pPr>
        <w:rPr>
          <w:b/>
          <w:lang w:val="be-BY"/>
        </w:rPr>
      </w:pPr>
      <w:r w:rsidRPr="00EE546C">
        <w:rPr>
          <w:b/>
          <w:lang w:val="be-BY"/>
        </w:rPr>
        <w:t>3.</w:t>
      </w:r>
      <w:r w:rsidRPr="00EE546C">
        <w:rPr>
          <w:b/>
          <w:lang w:val="be-BY"/>
        </w:rPr>
        <w:tab/>
        <w:t>Определение географических координат.</w:t>
      </w:r>
    </w:p>
    <w:p w:rsidR="00EE546C" w:rsidRPr="00EE546C" w:rsidRDefault="00EE546C" w:rsidP="00EE546C">
      <w:pPr>
        <w:rPr>
          <w:lang w:val="be-BY"/>
        </w:rPr>
      </w:pPr>
      <w:r w:rsidRPr="00EE546C">
        <w:rPr>
          <w:lang w:val="be-BY"/>
        </w:rPr>
        <w:lastRenderedPageBreak/>
        <w:t>Вращение Земли вокруг своей оси дает объективную основу для построения градусной сетки – системы параллелей и меридианов.</w:t>
      </w:r>
    </w:p>
    <w:p w:rsidR="00EE546C" w:rsidRPr="00EE546C" w:rsidRDefault="00EE546C" w:rsidP="00EE546C">
      <w:pPr>
        <w:rPr>
          <w:lang w:val="be-BY"/>
        </w:rPr>
      </w:pPr>
      <w:r w:rsidRPr="00EE546C">
        <w:rPr>
          <w:lang w:val="be-BY"/>
        </w:rPr>
        <w:t xml:space="preserve">Во вращающейся сфере выделяются две точки, к которым может быть привязана координатная сетка. Эти точки – полюсы, не участвующие во вращении, и поэтому неподвижные. </w:t>
      </w:r>
    </w:p>
    <w:p w:rsidR="00EE546C" w:rsidRPr="00EE546C" w:rsidRDefault="00EE546C" w:rsidP="00EE546C">
      <w:pPr>
        <w:rPr>
          <w:lang w:val="be-BY"/>
        </w:rPr>
      </w:pPr>
      <w:r w:rsidRPr="00EE546C">
        <w:rPr>
          <w:lang w:val="be-BY"/>
        </w:rPr>
        <w:t>Ось вращения Земли - это прямая, проходящая через центр ее массы, вокруг которой вращается наша планета. Точки пересечения оси вращения с поверхностью Земли называются географическими полюсами; их два – северный и южный. Северным полюсом называется тот, со стороны которого планета вращается против часовой стрелки, как и вся Галактика.</w:t>
      </w:r>
    </w:p>
    <w:p w:rsidR="00EE546C" w:rsidRPr="00EE546C" w:rsidRDefault="00EE546C" w:rsidP="00EE546C">
      <w:pPr>
        <w:rPr>
          <w:lang w:val="be-BY"/>
        </w:rPr>
      </w:pPr>
      <w:r w:rsidRPr="00EE546C">
        <w:rPr>
          <w:lang w:val="be-BY"/>
        </w:rPr>
        <w:t>Меридиа́н — линия сечения поверхности земного шара плоскостью, проведённой через какую-либо точку земной поверхности и ось вращения Земли. Каждый меридиан пересекается со всеми остальными в двух точках на северном и южном полюсе. Длины всех меридианов на глобусе равны. Все точки одного меридиана имеют одинаковую долготу, но разную широту. В международной практике за начальный меридиан принят Гринвичский, проходящий через английский город Гринвич, от него ведётся счёт долгот.</w:t>
      </w:r>
    </w:p>
    <w:p w:rsidR="00EE546C" w:rsidRPr="00EE546C" w:rsidRDefault="00EE546C" w:rsidP="00EE546C">
      <w:pPr>
        <w:rPr>
          <w:lang w:val="be-BY"/>
        </w:rPr>
      </w:pPr>
      <w:r w:rsidRPr="00EE546C">
        <w:rPr>
          <w:lang w:val="be-BY"/>
        </w:rPr>
        <w:t>Паралле́ль — линия сечения поверхности земного шара плоскостью, параллельной плоскости экватора.</w:t>
      </w:r>
    </w:p>
    <w:p w:rsidR="00EE546C" w:rsidRPr="00EE546C" w:rsidRDefault="00EE546C" w:rsidP="00EE546C">
      <w:pPr>
        <w:rPr>
          <w:lang w:val="be-BY"/>
        </w:rPr>
      </w:pPr>
      <w:r w:rsidRPr="00EE546C">
        <w:rPr>
          <w:lang w:val="be-BY"/>
        </w:rPr>
        <w:t>На глобусе параллель рисуется в виде окружности, все точки которой равноудалены от экватора. Длины параллелей различны — они увеличиваются при приближении к экватору и уменьшаются к полюсам. Все точки одной параллели имеют одинаковую широту, но различную долготу. Экватор — самая длинная параллель.</w:t>
      </w:r>
    </w:p>
    <w:p w:rsidR="00EE546C" w:rsidRPr="00EE546C" w:rsidRDefault="00EE546C" w:rsidP="00EE546C">
      <w:pPr>
        <w:rPr>
          <w:lang w:val="be-BY"/>
        </w:rPr>
      </w:pPr>
      <w:r w:rsidRPr="00EE546C">
        <w:rPr>
          <w:lang w:val="be-BY"/>
        </w:rPr>
        <w:t>Принято определение экватора как нулевой параллели. Северный полюс имеет широту в +90 градусов, южный — в −90°. Расстояние между двумя параллелями, которые отличаются на 1 градус, — примерно 111 км.</w:t>
      </w:r>
    </w:p>
    <w:p w:rsidR="00EE546C" w:rsidRPr="00EE546C" w:rsidRDefault="00EE546C" w:rsidP="00EE546C">
      <w:pPr>
        <w:rPr>
          <w:lang w:val="be-BY"/>
        </w:rPr>
      </w:pPr>
      <w:r w:rsidRPr="00EE546C">
        <w:rPr>
          <w:lang w:val="be-BY"/>
        </w:rPr>
        <w:t>Параллели не являются ортодромиями, то есть кратчайшими линиями на поверхности между любыми их двумя точками.</w:t>
      </w:r>
    </w:p>
    <w:p w:rsidR="00EE546C" w:rsidRPr="00EE546C" w:rsidRDefault="00EE546C" w:rsidP="00EE546C">
      <w:pPr>
        <w:rPr>
          <w:lang w:val="be-BY"/>
        </w:rPr>
      </w:pPr>
      <w:r w:rsidRPr="00EE546C">
        <w:rPr>
          <w:lang w:val="be-BY"/>
        </w:rPr>
        <w:t>Эква́тор — воображаемая линия пересечения с поверхностью Земли плоскости, перпендикулярной оси вращения планеты и проходящая через её центр. Его длина приблизительно равна 40075,696 км. Экватор делит земной шар на Северное и Южное полушария и служит началом отсчёта географической широты.</w:t>
      </w:r>
    </w:p>
    <w:p w:rsidR="00EE546C" w:rsidRPr="00EE546C" w:rsidRDefault="00EE546C" w:rsidP="00EE546C">
      <w:pPr>
        <w:rPr>
          <w:lang w:val="be-BY"/>
        </w:rPr>
      </w:pPr>
      <w:r w:rsidRPr="00EE546C">
        <w:rPr>
          <w:lang w:val="be-BY"/>
        </w:rPr>
        <w:t>Географические координаты</w:t>
      </w:r>
    </w:p>
    <w:p w:rsidR="00EE546C" w:rsidRPr="00EE546C" w:rsidRDefault="00EE546C" w:rsidP="00EE546C">
      <w:pPr>
        <w:rPr>
          <w:lang w:val="be-BY"/>
        </w:rPr>
      </w:pPr>
      <w:r w:rsidRPr="00EE546C">
        <w:rPr>
          <w:lang w:val="be-BY"/>
        </w:rPr>
        <w:t>Географи́ческие координа́ты определяют положение точки на земной поверхности. Географические координаты строятся по принципу сферических. Аналогичные координаты применяются на других планетах, а также на небесной сфере.</w:t>
      </w:r>
    </w:p>
    <w:p w:rsidR="00EE546C" w:rsidRPr="00EE546C" w:rsidRDefault="00EE546C" w:rsidP="00EE546C">
      <w:pPr>
        <w:rPr>
          <w:lang w:val="be-BY"/>
        </w:rPr>
      </w:pPr>
      <w:r w:rsidRPr="00EE546C">
        <w:rPr>
          <w:lang w:val="be-BY"/>
        </w:rPr>
        <w:t>Широта́  — угол между местным направлением зенита и плоскостью экватора, отсчитываемый от 0 до 90</w:t>
      </w:r>
      <w:r w:rsidRPr="00EE546C">
        <w:rPr>
          <w:lang w:val="be-BY"/>
        </w:rPr>
        <w:t xml:space="preserve"> в обе стороны от экватора. Географическую широту точек, лежащих в северном полушарии, (северная широта) принято считать положительной, широту точек в южном полушарии — отрицательной. К тому же, принято говорить о широтах, бо́льших по </w:t>
      </w:r>
      <w:r w:rsidRPr="00EE546C">
        <w:rPr>
          <w:lang w:val="be-BY"/>
        </w:rPr>
        <w:lastRenderedPageBreak/>
        <w:t>абсолютной величине — как о высоких, а о близких к нулю (то есть, к экватору) — как о низких.</w:t>
      </w:r>
    </w:p>
    <w:p w:rsidR="00EE546C" w:rsidRPr="00EE546C" w:rsidRDefault="00EE546C" w:rsidP="00EE546C">
      <w:pPr>
        <w:rPr>
          <w:lang w:val="be-BY"/>
        </w:rPr>
      </w:pPr>
      <w:r w:rsidRPr="00EE546C">
        <w:rPr>
          <w:lang w:val="be-BY"/>
        </w:rPr>
        <w:t>Широту места можно определить с помощью таких астрономических инструментов как секстант или гномон (прямое измерение), также можно воспользоваться системами GPS или ГЛОНАСС (косвенное измерение). От широты, как и от времени года, зависит продолжительность дня.</w:t>
      </w:r>
    </w:p>
    <w:p w:rsidR="00EE546C" w:rsidRPr="00EE546C" w:rsidRDefault="00EE546C" w:rsidP="00EE546C">
      <w:pPr>
        <w:rPr>
          <w:lang w:val="be-BY"/>
        </w:rPr>
      </w:pPr>
      <w:r w:rsidRPr="00EE546C">
        <w:rPr>
          <w:lang w:val="be-BY"/>
        </w:rPr>
        <w:t>Долгота́  — угол между плоскостью меридиана, проходящего через данную точку, и плоскостью начального нулевого меридиана, от которого ведётся счёт долготы. Сейчас на Земле за нулевой меридиан принят тот, что проходит через обсерваторию в г. Гринвич близ Лондона, и поэтому он называется Гринвичским меридианом. Долготы от 0 до 180° к востоку от нулевого меридиана называют восточными, к западу — западными. Восточные долготы принято считать положительными, западные — отрицательными. Следует подчеркнуть, что, в отличие от широты, для системы долгот выбор начала отсчёта (нулевого меридиана) произволен и зависит только от соглашения. Так, кроме Гринвича, в качестве нулевого ранее выбирались меридианы обсерваторий Парижа, Кадиса, Пулково (на территории Российской империи) и т. д. От долготы зависит местное время.</w:t>
      </w:r>
    </w:p>
    <w:p w:rsidR="00EE546C" w:rsidRDefault="00EE546C" w:rsidP="00EE546C">
      <w:pPr>
        <w:rPr>
          <w:lang w:val="be-BY"/>
        </w:rPr>
      </w:pPr>
      <w:r w:rsidRPr="00EE546C">
        <w:rPr>
          <w:lang w:val="be-BY"/>
        </w:rPr>
        <w:t>Чтобы полностью определить положение точки трёхмерного пространства, необходима третья координата — высота. Расстояние до центра планеты не используется в географии: оно удобно лишь при описании очень глубоких областей планеты или, напротив, при расчёте орбит в космосе. В пределах географической оболочки применяется обычно высота над уровнем моря, отсчитываемая от уровня «сглаженной» поверхности — геоида. Такая система трёх координат оказывается ортогональной, что упрощает ряд вычислений. Высота над уровнем моря удобна ещё тем, что связана с атмосферным давлением. Расстояние от земной поверхности (ввысь или вглубь) часто используется для описания места, однако не служит координатой ввиду неровности поверхности.</w:t>
      </w:r>
    </w:p>
    <w:p w:rsidR="00E41C7C" w:rsidRDefault="00E41C7C" w:rsidP="00EE546C">
      <w:pPr>
        <w:rPr>
          <w:lang w:val="be-BY"/>
        </w:rPr>
      </w:pPr>
    </w:p>
    <w:p w:rsidR="003D4E28" w:rsidRPr="003D4E28" w:rsidRDefault="003D4E28" w:rsidP="003D4E28">
      <w:pPr>
        <w:rPr>
          <w:lang w:val="be-BY"/>
        </w:rPr>
      </w:pPr>
      <w:r w:rsidRPr="003D4E28">
        <w:rPr>
          <w:b/>
          <w:i/>
          <w:lang w:val="be-BY"/>
        </w:rPr>
        <w:t>Задание 1.</w:t>
      </w:r>
      <w:r w:rsidRPr="003D4E28">
        <w:rPr>
          <w:lang w:val="be-BY"/>
        </w:rPr>
        <w:t>Определите принадлежность карт, указанных в списке, к определенным группам, согласно классификации географических карт:</w:t>
      </w:r>
    </w:p>
    <w:p w:rsidR="003D4E28" w:rsidRDefault="003D4E28" w:rsidP="003D4E28">
      <w:pPr>
        <w:rPr>
          <w:lang w:val="be-BY"/>
        </w:rPr>
      </w:pPr>
    </w:p>
    <w:tbl>
      <w:tblPr>
        <w:tblStyle w:val="af2"/>
        <w:tblW w:w="0" w:type="auto"/>
        <w:tblLook w:val="04A0"/>
      </w:tblPr>
      <w:tblGrid>
        <w:gridCol w:w="4785"/>
        <w:gridCol w:w="4786"/>
      </w:tblGrid>
      <w:tr w:rsidR="003D4E28" w:rsidTr="003D4E28">
        <w:tc>
          <w:tcPr>
            <w:tcW w:w="4785" w:type="dxa"/>
          </w:tcPr>
          <w:p w:rsidR="003D4E28" w:rsidRDefault="003D4E28" w:rsidP="003D4E28">
            <w:pPr>
              <w:ind w:firstLine="0"/>
              <w:jc w:val="center"/>
              <w:rPr>
                <w:lang w:val="be-BY"/>
              </w:rPr>
            </w:pPr>
            <w:r w:rsidRPr="003D4E28">
              <w:rPr>
                <w:lang w:val="be-BY"/>
              </w:rPr>
              <w:t>Название карты</w:t>
            </w:r>
          </w:p>
        </w:tc>
        <w:tc>
          <w:tcPr>
            <w:tcW w:w="4786" w:type="dxa"/>
          </w:tcPr>
          <w:p w:rsidR="003D4E28" w:rsidRDefault="003D4E28" w:rsidP="003D4E28">
            <w:pPr>
              <w:ind w:firstLine="0"/>
              <w:jc w:val="center"/>
              <w:rPr>
                <w:lang w:val="be-BY"/>
              </w:rPr>
            </w:pPr>
            <w:r w:rsidRPr="003D4E28">
              <w:rPr>
                <w:lang w:val="be-BY"/>
              </w:rPr>
              <w:t>Масштаб</w:t>
            </w:r>
          </w:p>
        </w:tc>
      </w:tr>
      <w:tr w:rsidR="003D4E28" w:rsidTr="003D4E28">
        <w:tc>
          <w:tcPr>
            <w:tcW w:w="4785" w:type="dxa"/>
          </w:tcPr>
          <w:p w:rsidR="003D4E28" w:rsidRDefault="003D4E28" w:rsidP="003D4E28">
            <w:pPr>
              <w:ind w:firstLine="0"/>
              <w:rPr>
                <w:lang w:val="be-BY"/>
              </w:rPr>
            </w:pPr>
            <w:r w:rsidRPr="003D4E28">
              <w:rPr>
                <w:lang w:val="be-BY"/>
              </w:rPr>
              <w:t>Европа</w:t>
            </w:r>
          </w:p>
        </w:tc>
        <w:tc>
          <w:tcPr>
            <w:tcW w:w="4786" w:type="dxa"/>
          </w:tcPr>
          <w:p w:rsidR="003D4E28" w:rsidRDefault="003D4E28" w:rsidP="003D4E28">
            <w:pPr>
              <w:ind w:firstLine="0"/>
              <w:rPr>
                <w:lang w:val="be-BY"/>
              </w:rPr>
            </w:pPr>
            <w:r w:rsidRPr="003D4E28">
              <w:rPr>
                <w:lang w:val="be-BY"/>
              </w:rPr>
              <w:t>1:20 000 000</w:t>
            </w:r>
          </w:p>
        </w:tc>
      </w:tr>
      <w:tr w:rsidR="003D4E28" w:rsidTr="003D4E28">
        <w:tc>
          <w:tcPr>
            <w:tcW w:w="4785" w:type="dxa"/>
          </w:tcPr>
          <w:p w:rsidR="003D4E28" w:rsidRDefault="003D4E28" w:rsidP="003D4E28">
            <w:pPr>
              <w:ind w:firstLine="0"/>
              <w:rPr>
                <w:lang w:val="be-BY"/>
              </w:rPr>
            </w:pPr>
            <w:r w:rsidRPr="003D4E28">
              <w:rPr>
                <w:lang w:val="be-BY"/>
              </w:rPr>
              <w:t>Брестская область</w:t>
            </w:r>
          </w:p>
        </w:tc>
        <w:tc>
          <w:tcPr>
            <w:tcW w:w="4786" w:type="dxa"/>
          </w:tcPr>
          <w:p w:rsidR="003D4E28" w:rsidRDefault="003D4E28" w:rsidP="003D4E28">
            <w:pPr>
              <w:ind w:firstLine="0"/>
              <w:rPr>
                <w:lang w:val="be-BY"/>
              </w:rPr>
            </w:pPr>
            <w:r w:rsidRPr="003D4E28">
              <w:rPr>
                <w:lang w:val="be-BY"/>
              </w:rPr>
              <w:t>1:400 000</w:t>
            </w:r>
          </w:p>
        </w:tc>
      </w:tr>
      <w:tr w:rsidR="003D4E28" w:rsidTr="003D4E28">
        <w:tc>
          <w:tcPr>
            <w:tcW w:w="4785" w:type="dxa"/>
          </w:tcPr>
          <w:p w:rsidR="003D4E28" w:rsidRDefault="003D4E28" w:rsidP="003D4E28">
            <w:pPr>
              <w:ind w:firstLine="0"/>
              <w:rPr>
                <w:lang w:val="be-BY"/>
              </w:rPr>
            </w:pPr>
            <w:r w:rsidRPr="003D4E28">
              <w:rPr>
                <w:lang w:val="be-BY"/>
              </w:rPr>
              <w:t>Побережье Балтийского моря</w:t>
            </w:r>
          </w:p>
        </w:tc>
        <w:tc>
          <w:tcPr>
            <w:tcW w:w="4786" w:type="dxa"/>
          </w:tcPr>
          <w:p w:rsidR="003D4E28" w:rsidRDefault="003D4E28" w:rsidP="003D4E28">
            <w:pPr>
              <w:ind w:firstLine="0"/>
              <w:rPr>
                <w:lang w:val="be-BY"/>
              </w:rPr>
            </w:pPr>
            <w:r w:rsidRPr="003D4E28">
              <w:rPr>
                <w:lang w:val="be-BY"/>
              </w:rPr>
              <w:t>1:200 000</w:t>
            </w:r>
          </w:p>
        </w:tc>
      </w:tr>
      <w:tr w:rsidR="003D4E28" w:rsidTr="003D4E28">
        <w:tc>
          <w:tcPr>
            <w:tcW w:w="4785" w:type="dxa"/>
          </w:tcPr>
          <w:p w:rsidR="003D4E28" w:rsidRDefault="003D4E28" w:rsidP="003D4E28">
            <w:pPr>
              <w:ind w:firstLine="0"/>
              <w:rPr>
                <w:lang w:val="be-BY"/>
              </w:rPr>
            </w:pPr>
            <w:r w:rsidRPr="003D4E28">
              <w:rPr>
                <w:lang w:val="be-BY"/>
              </w:rPr>
              <w:t>Новогрудчина</w:t>
            </w:r>
          </w:p>
        </w:tc>
        <w:tc>
          <w:tcPr>
            <w:tcW w:w="4786" w:type="dxa"/>
          </w:tcPr>
          <w:p w:rsidR="003D4E28" w:rsidRDefault="003D4E28" w:rsidP="003D4E28">
            <w:pPr>
              <w:ind w:firstLine="0"/>
              <w:rPr>
                <w:lang w:val="be-BY"/>
              </w:rPr>
            </w:pPr>
            <w:r w:rsidRPr="003D4E28">
              <w:rPr>
                <w:lang w:val="be-BY"/>
              </w:rPr>
              <w:t>1:170 000</w:t>
            </w:r>
          </w:p>
        </w:tc>
      </w:tr>
      <w:tr w:rsidR="003D4E28" w:rsidTr="003D4E28">
        <w:tc>
          <w:tcPr>
            <w:tcW w:w="4785" w:type="dxa"/>
          </w:tcPr>
          <w:p w:rsidR="003D4E28" w:rsidRDefault="003D4E28" w:rsidP="003D4E28">
            <w:pPr>
              <w:ind w:firstLine="0"/>
              <w:rPr>
                <w:lang w:val="be-BY"/>
              </w:rPr>
            </w:pPr>
            <w:r w:rsidRPr="003D4E28">
              <w:rPr>
                <w:lang w:val="be-BY"/>
              </w:rPr>
              <w:t>N-35-XXXXI Кобрин</w:t>
            </w:r>
          </w:p>
        </w:tc>
        <w:tc>
          <w:tcPr>
            <w:tcW w:w="4786" w:type="dxa"/>
          </w:tcPr>
          <w:p w:rsidR="003D4E28" w:rsidRDefault="003D4E28" w:rsidP="003D4E28">
            <w:pPr>
              <w:ind w:firstLine="0"/>
              <w:rPr>
                <w:lang w:val="be-BY"/>
              </w:rPr>
            </w:pPr>
            <w:r w:rsidRPr="003D4E28">
              <w:rPr>
                <w:lang w:val="be-BY"/>
              </w:rPr>
              <w:t>1:200 000</w:t>
            </w:r>
          </w:p>
        </w:tc>
      </w:tr>
      <w:tr w:rsidR="003D4E28" w:rsidTr="003D4E28">
        <w:tc>
          <w:tcPr>
            <w:tcW w:w="4785" w:type="dxa"/>
          </w:tcPr>
          <w:p w:rsidR="003D4E28" w:rsidRDefault="003D4E28" w:rsidP="003D4E28">
            <w:pPr>
              <w:ind w:firstLine="0"/>
              <w:rPr>
                <w:lang w:val="be-BY"/>
              </w:rPr>
            </w:pPr>
            <w:r w:rsidRPr="003D4E28">
              <w:rPr>
                <w:lang w:val="be-BY"/>
              </w:rPr>
              <w:t>Геологическая карта Беларуси</w:t>
            </w:r>
          </w:p>
        </w:tc>
        <w:tc>
          <w:tcPr>
            <w:tcW w:w="4786" w:type="dxa"/>
          </w:tcPr>
          <w:p w:rsidR="003D4E28" w:rsidRDefault="003D4E28" w:rsidP="003D4E28">
            <w:pPr>
              <w:ind w:firstLine="0"/>
              <w:rPr>
                <w:lang w:val="be-BY"/>
              </w:rPr>
            </w:pPr>
            <w:r w:rsidRPr="003D4E28">
              <w:rPr>
                <w:lang w:val="be-BY"/>
              </w:rPr>
              <w:t>1:3 000 000</w:t>
            </w:r>
          </w:p>
        </w:tc>
      </w:tr>
      <w:tr w:rsidR="003D4E28" w:rsidTr="003D4E28">
        <w:tc>
          <w:tcPr>
            <w:tcW w:w="4785" w:type="dxa"/>
          </w:tcPr>
          <w:p w:rsidR="003D4E28" w:rsidRDefault="003D4E28" w:rsidP="003D4E28">
            <w:pPr>
              <w:ind w:firstLine="0"/>
              <w:rPr>
                <w:lang w:val="be-BY"/>
              </w:rPr>
            </w:pPr>
            <w:r w:rsidRPr="003D4E28">
              <w:rPr>
                <w:lang w:val="be-BY"/>
              </w:rPr>
              <w:t>Экономические связи Беларуси</w:t>
            </w:r>
          </w:p>
        </w:tc>
        <w:tc>
          <w:tcPr>
            <w:tcW w:w="4786" w:type="dxa"/>
          </w:tcPr>
          <w:p w:rsidR="003D4E28" w:rsidRDefault="003D4E28" w:rsidP="003D4E28">
            <w:pPr>
              <w:ind w:firstLine="0"/>
              <w:rPr>
                <w:lang w:val="be-BY"/>
              </w:rPr>
            </w:pPr>
            <w:r w:rsidRPr="003D4E28">
              <w:rPr>
                <w:lang w:val="be-BY"/>
              </w:rPr>
              <w:t>1:25 000 000</w:t>
            </w:r>
          </w:p>
        </w:tc>
      </w:tr>
      <w:tr w:rsidR="003D4E28" w:rsidTr="003D4E28">
        <w:tc>
          <w:tcPr>
            <w:tcW w:w="4785" w:type="dxa"/>
          </w:tcPr>
          <w:p w:rsidR="003D4E28" w:rsidRPr="003D4E28" w:rsidRDefault="003D4E28" w:rsidP="003D4E28">
            <w:pPr>
              <w:ind w:firstLine="0"/>
              <w:rPr>
                <w:lang w:val="be-BY"/>
              </w:rPr>
            </w:pPr>
            <w:r w:rsidRPr="003D4E28">
              <w:rPr>
                <w:lang w:val="be-BY"/>
              </w:rPr>
              <w:t>Температура воздуха и ветер в январе</w:t>
            </w:r>
          </w:p>
        </w:tc>
        <w:tc>
          <w:tcPr>
            <w:tcW w:w="4786" w:type="dxa"/>
          </w:tcPr>
          <w:p w:rsidR="003D4E28" w:rsidRPr="003D4E28" w:rsidRDefault="003D4E28" w:rsidP="003D4E28">
            <w:pPr>
              <w:ind w:firstLine="0"/>
              <w:rPr>
                <w:lang w:val="be-BY"/>
              </w:rPr>
            </w:pPr>
            <w:r w:rsidRPr="003D4E28">
              <w:rPr>
                <w:lang w:val="be-BY"/>
              </w:rPr>
              <w:t>1:1 600 000 000</w:t>
            </w:r>
          </w:p>
        </w:tc>
      </w:tr>
      <w:tr w:rsidR="003D4E28" w:rsidTr="003D4E28">
        <w:tc>
          <w:tcPr>
            <w:tcW w:w="4785" w:type="dxa"/>
          </w:tcPr>
          <w:p w:rsidR="003D4E28" w:rsidRPr="003D4E28" w:rsidRDefault="003D4E28" w:rsidP="003D4E28">
            <w:pPr>
              <w:ind w:firstLine="0"/>
              <w:rPr>
                <w:lang w:val="be-BY"/>
              </w:rPr>
            </w:pPr>
            <w:r w:rsidRPr="003D4E28">
              <w:rPr>
                <w:lang w:val="be-BY"/>
              </w:rPr>
              <w:t>Основные миграционные потоки населения</w:t>
            </w:r>
          </w:p>
        </w:tc>
        <w:tc>
          <w:tcPr>
            <w:tcW w:w="4786" w:type="dxa"/>
          </w:tcPr>
          <w:p w:rsidR="003D4E28" w:rsidRPr="003D4E28" w:rsidRDefault="003D4E28" w:rsidP="003D4E28">
            <w:pPr>
              <w:ind w:firstLine="0"/>
              <w:rPr>
                <w:lang w:val="be-BY"/>
              </w:rPr>
            </w:pPr>
            <w:r w:rsidRPr="003D4E28">
              <w:rPr>
                <w:lang w:val="be-BY"/>
              </w:rPr>
              <w:t>1: 1 200 000 000</w:t>
            </w:r>
          </w:p>
        </w:tc>
      </w:tr>
    </w:tbl>
    <w:p w:rsidR="003D4E28" w:rsidRDefault="003D4E28" w:rsidP="003D4E28">
      <w:pPr>
        <w:rPr>
          <w:lang w:val="be-BY"/>
        </w:rPr>
      </w:pPr>
    </w:p>
    <w:p w:rsidR="003D4E28" w:rsidRPr="003D4E28" w:rsidRDefault="003D4E28" w:rsidP="003D4E28">
      <w:pPr>
        <w:rPr>
          <w:lang w:val="be-BY"/>
        </w:rPr>
      </w:pPr>
      <w:r w:rsidRPr="003D4E28">
        <w:rPr>
          <w:b/>
          <w:i/>
          <w:lang w:val="be-BY"/>
        </w:rPr>
        <w:t xml:space="preserve">Задание </w:t>
      </w:r>
      <w:r>
        <w:rPr>
          <w:b/>
          <w:i/>
          <w:lang w:val="be-BY"/>
        </w:rPr>
        <w:t>2</w:t>
      </w:r>
      <w:r w:rsidRPr="003D4E28">
        <w:rPr>
          <w:b/>
          <w:i/>
          <w:lang w:val="be-BY"/>
        </w:rPr>
        <w:t>.</w:t>
      </w:r>
      <w:r w:rsidRPr="003D4E28">
        <w:rPr>
          <w:lang w:val="be-BY"/>
        </w:rPr>
        <w:t>Дайте определение понятия азимут. Пользуясь атласом и транспортиром, определите азимут от Баранович на Минск, Лунинец, Брест, Гродно, Лиду, Молодечно.</w:t>
      </w:r>
    </w:p>
    <w:p w:rsidR="003D4E28" w:rsidRPr="003D4E28" w:rsidRDefault="003D4E28" w:rsidP="003D4E28">
      <w:pPr>
        <w:rPr>
          <w:lang w:val="be-BY"/>
        </w:rPr>
      </w:pPr>
      <w:r w:rsidRPr="003D4E28">
        <w:rPr>
          <w:b/>
          <w:i/>
          <w:lang w:val="be-BY"/>
        </w:rPr>
        <w:t xml:space="preserve">Задание </w:t>
      </w:r>
      <w:r>
        <w:rPr>
          <w:b/>
          <w:i/>
          <w:lang w:val="be-BY"/>
        </w:rPr>
        <w:t>3</w:t>
      </w:r>
      <w:r w:rsidRPr="003D4E28">
        <w:rPr>
          <w:b/>
          <w:i/>
          <w:lang w:val="be-BY"/>
        </w:rPr>
        <w:t>.</w:t>
      </w:r>
      <w:r w:rsidRPr="003D4E28">
        <w:rPr>
          <w:lang w:val="be-BY"/>
        </w:rPr>
        <w:t>Определите географические координаты Минска, Баранович, Бреста, Витебска, Гомеля, Гродно, Освеи, Высокого.</w:t>
      </w:r>
    </w:p>
    <w:p w:rsidR="003D4E28" w:rsidRPr="003D4E28" w:rsidRDefault="003D4E28" w:rsidP="003D4E28">
      <w:pPr>
        <w:rPr>
          <w:lang w:val="be-BY"/>
        </w:rPr>
      </w:pPr>
      <w:r w:rsidRPr="003D4E28">
        <w:rPr>
          <w:b/>
          <w:i/>
          <w:lang w:val="be-BY"/>
        </w:rPr>
        <w:t xml:space="preserve">Задание </w:t>
      </w:r>
      <w:r>
        <w:rPr>
          <w:b/>
          <w:i/>
          <w:lang w:val="be-BY"/>
        </w:rPr>
        <w:t>4</w:t>
      </w:r>
      <w:r w:rsidRPr="003D4E28">
        <w:rPr>
          <w:b/>
          <w:i/>
          <w:lang w:val="be-BY"/>
        </w:rPr>
        <w:t>.</w:t>
      </w:r>
      <w:r w:rsidRPr="003D4E28">
        <w:rPr>
          <w:lang w:val="be-BY"/>
        </w:rPr>
        <w:t>Пользуясь линейкой и картой, определите расстояние от Баранович и Минска до Бреста, Гродно, Гомеля, Витебска, Могилева, Москвы, Киева, Варшавы, Парижа.</w:t>
      </w:r>
    </w:p>
    <w:p w:rsidR="003D4E28" w:rsidRPr="003D4E28" w:rsidRDefault="003D4E28" w:rsidP="003D4E28">
      <w:pPr>
        <w:rPr>
          <w:lang w:val="be-BY"/>
        </w:rPr>
      </w:pPr>
      <w:r w:rsidRPr="003D4E28">
        <w:rPr>
          <w:b/>
          <w:i/>
          <w:lang w:val="be-BY"/>
        </w:rPr>
        <w:t xml:space="preserve">Задание </w:t>
      </w:r>
      <w:r>
        <w:rPr>
          <w:b/>
          <w:i/>
          <w:lang w:val="be-BY"/>
        </w:rPr>
        <w:t>5</w:t>
      </w:r>
      <w:r w:rsidRPr="003D4E28">
        <w:rPr>
          <w:b/>
          <w:i/>
          <w:lang w:val="be-BY"/>
        </w:rPr>
        <w:t>.</w:t>
      </w:r>
      <w:r w:rsidRPr="003D4E28">
        <w:rPr>
          <w:lang w:val="be-BY"/>
        </w:rPr>
        <w:t>Переведите в именованный масштаб, постройте линейный масштаб: 1:10000, 1: 160000, 1:450000.</w:t>
      </w:r>
    </w:p>
    <w:p w:rsidR="003D4E28" w:rsidRPr="003D4E28" w:rsidRDefault="003D4E28" w:rsidP="003D4E28">
      <w:pPr>
        <w:rPr>
          <w:lang w:val="be-BY"/>
        </w:rPr>
      </w:pPr>
      <w:r w:rsidRPr="003D4E28">
        <w:rPr>
          <w:b/>
          <w:i/>
          <w:lang w:val="be-BY"/>
        </w:rPr>
        <w:t xml:space="preserve">Задание </w:t>
      </w:r>
      <w:r>
        <w:rPr>
          <w:b/>
          <w:i/>
          <w:lang w:val="be-BY"/>
        </w:rPr>
        <w:t>6</w:t>
      </w:r>
      <w:r w:rsidRPr="003D4E28">
        <w:rPr>
          <w:b/>
          <w:i/>
          <w:lang w:val="be-BY"/>
        </w:rPr>
        <w:t>.</w:t>
      </w:r>
      <w:r w:rsidRPr="003D4E28">
        <w:rPr>
          <w:lang w:val="be-BY"/>
        </w:rPr>
        <w:t>Выразите в численном масштабе: в 1 см — 1 км, в 1 см — 350 км, в 1 см — 1500 км, в 1 см — 50 м.</w:t>
      </w:r>
    </w:p>
    <w:p w:rsidR="003D4E28" w:rsidRDefault="003D4E28" w:rsidP="003D4E28">
      <w:pPr>
        <w:rPr>
          <w:lang w:val="be-BY"/>
        </w:rPr>
      </w:pPr>
      <w:r w:rsidRPr="003D4E28">
        <w:rPr>
          <w:b/>
          <w:i/>
          <w:lang w:val="be-BY"/>
        </w:rPr>
        <w:t xml:space="preserve">Задание </w:t>
      </w:r>
      <w:r>
        <w:rPr>
          <w:b/>
          <w:i/>
          <w:lang w:val="be-BY"/>
        </w:rPr>
        <w:t>7</w:t>
      </w:r>
      <w:r w:rsidRPr="003D4E28">
        <w:rPr>
          <w:b/>
          <w:i/>
          <w:lang w:val="be-BY"/>
        </w:rPr>
        <w:t>.</w:t>
      </w:r>
      <w:r w:rsidRPr="003D4E28">
        <w:rPr>
          <w:lang w:val="be-BY"/>
        </w:rPr>
        <w:t>По данным географическим координатам найдите города: 64о33’ с.ш. и 40о32’ в.д., 54о42’ с.ш. и 20о31’ в.д., 52о30’ с.ш. и 13о25’ в.д., 33о30’ ю.ш. и 18о24’ в.д.</w:t>
      </w:r>
    </w:p>
    <w:p w:rsidR="003D4E28" w:rsidRPr="003D4E28" w:rsidRDefault="003D4E28" w:rsidP="003D4E28">
      <w:pPr>
        <w:rPr>
          <w:lang w:val="be-BY"/>
        </w:rPr>
      </w:pPr>
      <w:r w:rsidRPr="003D4E28">
        <w:rPr>
          <w:b/>
          <w:i/>
          <w:lang w:val="be-BY"/>
        </w:rPr>
        <w:t>Задание 8.</w:t>
      </w:r>
      <w:r w:rsidRPr="003D4E28">
        <w:rPr>
          <w:lang w:val="be-BY"/>
        </w:rPr>
        <w:t xml:space="preserve"> Решите задачи.</w:t>
      </w:r>
    </w:p>
    <w:p w:rsidR="003D4E28" w:rsidRPr="003D4E28" w:rsidRDefault="003D4E28" w:rsidP="003D4E28">
      <w:pPr>
        <w:rPr>
          <w:lang w:val="be-BY"/>
        </w:rPr>
      </w:pPr>
      <w:r w:rsidRPr="003D4E28">
        <w:rPr>
          <w:lang w:val="be-BY"/>
        </w:rPr>
        <w:t>1) Улица длиной 2 км на плане показана линией в 8 см. Какой масштаб плана?</w:t>
      </w:r>
    </w:p>
    <w:p w:rsidR="003D4E28" w:rsidRDefault="003D4E28" w:rsidP="003D4E28">
      <w:pPr>
        <w:rPr>
          <w:lang w:val="be-BY"/>
        </w:rPr>
      </w:pPr>
      <w:r w:rsidRPr="003D4E28">
        <w:rPr>
          <w:lang w:val="be-BY"/>
        </w:rPr>
        <w:t>2) Площадь леса на плане с масштабом 1:100 000 имеет форму прямоугольникасо сторонами 42 мм и 57 мм. Определите площадь леса в га.</w:t>
      </w:r>
    </w:p>
    <w:p w:rsidR="003D4E28" w:rsidRPr="003D4E28" w:rsidRDefault="003D4E28" w:rsidP="003D4E28">
      <w:pPr>
        <w:rPr>
          <w:lang w:val="be-BY"/>
        </w:rPr>
      </w:pPr>
      <w:r w:rsidRPr="003D4E28">
        <w:rPr>
          <w:lang w:val="be-BY"/>
        </w:rPr>
        <w:t>3) Расстояние между берегами реки, которую вам нужно переплыть, на планес масштабом 1:2500 равно 4 см. Какое расстояние вам необходимо преодолетьна местности?</w:t>
      </w:r>
    </w:p>
    <w:p w:rsidR="003D4E28" w:rsidRPr="003D4E28" w:rsidRDefault="003D4E28" w:rsidP="003D4E28">
      <w:pPr>
        <w:rPr>
          <w:lang w:val="be-BY"/>
        </w:rPr>
      </w:pPr>
      <w:r w:rsidRPr="003D4E28">
        <w:rPr>
          <w:lang w:val="be-BY"/>
        </w:rPr>
        <w:t>4) Какой масштаб имеет глобус, если длина 60 параллели на нём будетравна 40,2 см?</w:t>
      </w:r>
    </w:p>
    <w:p w:rsidR="003D4E28" w:rsidRPr="003D4E28" w:rsidRDefault="003D4E28" w:rsidP="003D4E28">
      <w:pPr>
        <w:rPr>
          <w:lang w:val="be-BY"/>
        </w:rPr>
      </w:pPr>
      <w:r w:rsidRPr="003D4E28">
        <w:rPr>
          <w:lang w:val="be-BY"/>
        </w:rPr>
        <w:t>5) Расстояние между двумя селами на плане, мас</w:t>
      </w:r>
      <w:r>
        <w:rPr>
          <w:lang w:val="be-BY"/>
        </w:rPr>
        <w:t>штаб которого 1:400 000, состав</w:t>
      </w:r>
      <w:r w:rsidRPr="003D4E28">
        <w:rPr>
          <w:lang w:val="be-BY"/>
        </w:rPr>
        <w:t>ляет 12 см. Каким будет это расстояние на плане с масштабом 1:2 000 000?</w:t>
      </w:r>
    </w:p>
    <w:p w:rsidR="003D4E28" w:rsidRPr="003D4E28" w:rsidRDefault="003D4E28" w:rsidP="003D4E28">
      <w:pPr>
        <w:rPr>
          <w:lang w:val="be-BY"/>
        </w:rPr>
      </w:pPr>
      <w:r w:rsidRPr="003D4E28">
        <w:rPr>
          <w:lang w:val="be-BY"/>
        </w:rPr>
        <w:t>6) На плане с масштабом 1:100 000 расстояние между двумя селами равно 5,2 см.Какое расстояние между селами на местности?</w:t>
      </w:r>
    </w:p>
    <w:p w:rsidR="003D4E28" w:rsidRPr="003D4E28" w:rsidRDefault="003D4E28" w:rsidP="003D4E28">
      <w:pPr>
        <w:rPr>
          <w:lang w:val="be-BY"/>
        </w:rPr>
      </w:pPr>
      <w:r w:rsidRPr="003D4E28">
        <w:rPr>
          <w:lang w:val="be-BY"/>
        </w:rPr>
        <w:t>7) Какое время потребуется для перехода из одного села в другое, если расстояниемежду селами на карте с масштабом 1:50 000 равно 20 см, а скорость ходьбы– 5 км/час.</w:t>
      </w:r>
    </w:p>
    <w:p w:rsidR="003D4E28" w:rsidRPr="003D4E28" w:rsidRDefault="003D4E28" w:rsidP="003D4E28">
      <w:pPr>
        <w:rPr>
          <w:lang w:val="be-BY"/>
        </w:rPr>
      </w:pPr>
      <w:r w:rsidRPr="003D4E28">
        <w:rPr>
          <w:lang w:val="be-BY"/>
        </w:rPr>
        <w:t xml:space="preserve">8) Вычислите площадь пашни, если на плане с </w:t>
      </w:r>
      <w:r>
        <w:rPr>
          <w:lang w:val="be-BY"/>
        </w:rPr>
        <w:t>масштабом 1:5 000 она имеет фор</w:t>
      </w:r>
      <w:r w:rsidRPr="003D4E28">
        <w:rPr>
          <w:lang w:val="be-BY"/>
        </w:rPr>
        <w:t>му трапеции с верхним основанием 23,6 мм, нижним – 39,7 мм, высотой – 14 мм.</w:t>
      </w:r>
    </w:p>
    <w:p w:rsidR="003D4E28" w:rsidRDefault="003D4E28" w:rsidP="003D4E28">
      <w:pPr>
        <w:rPr>
          <w:lang w:val="be-BY"/>
        </w:rPr>
      </w:pPr>
      <w:r w:rsidRPr="003D4E28">
        <w:rPr>
          <w:lang w:val="be-BY"/>
        </w:rPr>
        <w:t>9) Вы получили приглашение поработать на ка</w:t>
      </w:r>
      <w:r>
        <w:rPr>
          <w:lang w:val="be-BY"/>
        </w:rPr>
        <w:t>никулах в экспедициях. Одна экс</w:t>
      </w:r>
      <w:r w:rsidRPr="003D4E28">
        <w:rPr>
          <w:lang w:val="be-BY"/>
        </w:rPr>
        <w:t xml:space="preserve">педиция должна работать на Северном полюсе и вести наблюдения за дрейфомльдов. Вторая должна вести наблюдения за </w:t>
      </w:r>
      <w:r>
        <w:rPr>
          <w:lang w:val="be-BY"/>
        </w:rPr>
        <w:t>режимом осадков на экваторе. Ка</w:t>
      </w:r>
      <w:r w:rsidRPr="003D4E28">
        <w:rPr>
          <w:lang w:val="be-BY"/>
        </w:rPr>
        <w:t>кая из экспедиций будет ближе к центру Земли и на сколько?</w:t>
      </w:r>
    </w:p>
    <w:p w:rsidR="00FC3A65" w:rsidRPr="00FC3A65" w:rsidRDefault="00FC3A65" w:rsidP="00FC3A65">
      <w:pPr>
        <w:rPr>
          <w:b/>
        </w:rPr>
      </w:pPr>
      <w:r w:rsidRPr="003D4E28">
        <w:rPr>
          <w:b/>
          <w:i/>
          <w:lang w:val="be-BY"/>
        </w:rPr>
        <w:t xml:space="preserve">Задание </w:t>
      </w:r>
      <w:r>
        <w:rPr>
          <w:b/>
          <w:i/>
          <w:lang w:val="be-BY"/>
        </w:rPr>
        <w:t>9</w:t>
      </w:r>
      <w:r w:rsidRPr="003D4E28">
        <w:rPr>
          <w:b/>
          <w:i/>
          <w:lang w:val="be-BY"/>
        </w:rPr>
        <w:t>.</w:t>
      </w:r>
      <w:r w:rsidRPr="00FC3A65">
        <w:rPr>
          <w:b/>
        </w:rPr>
        <w:t>Работа с планом местности.</w:t>
      </w:r>
    </w:p>
    <w:p w:rsidR="00FC3A65" w:rsidRPr="00FC3A65" w:rsidRDefault="00FC3A65" w:rsidP="00FC3A65">
      <w:r w:rsidRPr="00FC3A65">
        <w:t xml:space="preserve">Рассмотрите план местности (атлас 6 кл.). Ознакомьтесь с масштабом и условными знаками. </w:t>
      </w:r>
    </w:p>
    <w:p w:rsidR="00FC3A65" w:rsidRPr="00FC3A65" w:rsidRDefault="00FC3A65" w:rsidP="005A35AA">
      <w:pPr>
        <w:numPr>
          <w:ilvl w:val="0"/>
          <w:numId w:val="61"/>
        </w:numPr>
        <w:tabs>
          <w:tab w:val="clear" w:pos="360"/>
        </w:tabs>
        <w:ind w:left="0" w:firstLine="709"/>
      </w:pPr>
      <w:r w:rsidRPr="00FC3A65">
        <w:lastRenderedPageBreak/>
        <w:t>Измерьте расстояния: а) от родника до колодца у пос. Ладогино; б) от пристани на р. Мечота до западного берега оз. Глубокого; в) от железнодорожной станции до колодца к югу от пос. Добрынино; г) длину реки Андога от железнодорожного моста до моста через дорогу Михалино-Добрынино; д) расстояние по дороге от домика лесника до железнодорожной станции; е) длину ручья от железнодорожного моста до устья.</w:t>
      </w:r>
    </w:p>
    <w:p w:rsidR="00FC3A65" w:rsidRPr="00FC3A65" w:rsidRDefault="00FC3A65" w:rsidP="005A35AA">
      <w:pPr>
        <w:numPr>
          <w:ilvl w:val="0"/>
          <w:numId w:val="61"/>
        </w:numPr>
        <w:tabs>
          <w:tab w:val="clear" w:pos="360"/>
        </w:tabs>
        <w:ind w:left="0" w:firstLine="709"/>
      </w:pPr>
      <w:r w:rsidRPr="00FC3A65">
        <w:t>Определите азимуты: а) от ветряной мельницы на холме на родник; б) от родника на домик лесника; в) от родника на колодец у пос. Добрынино; г) от школы в пос. Михалино на паром; д) от пристани на р. Мечота на водяную мельницу на р. Андога; е) от моста через дорогу Михалино-Добрынино на домик лесника.</w:t>
      </w:r>
    </w:p>
    <w:p w:rsidR="00FC3A65" w:rsidRPr="00FC3A65" w:rsidRDefault="00FC3A65" w:rsidP="005A35AA">
      <w:pPr>
        <w:numPr>
          <w:ilvl w:val="0"/>
          <w:numId w:val="61"/>
        </w:numPr>
        <w:tabs>
          <w:tab w:val="clear" w:pos="360"/>
        </w:tabs>
        <w:ind w:left="0" w:firstLine="709"/>
      </w:pPr>
      <w:r w:rsidRPr="00FC3A65">
        <w:t xml:space="preserve">В каком направлении велосипедисту легче ехать и почему: от пос. Добрынино к ветряной мельнице или наоборот? </w:t>
      </w:r>
    </w:p>
    <w:p w:rsidR="00FC3A65" w:rsidRPr="00FC3A65" w:rsidRDefault="00FC3A65" w:rsidP="005A35AA">
      <w:pPr>
        <w:numPr>
          <w:ilvl w:val="0"/>
          <w:numId w:val="61"/>
        </w:numPr>
        <w:tabs>
          <w:tab w:val="clear" w:pos="360"/>
        </w:tabs>
        <w:ind w:left="0" w:firstLine="709"/>
      </w:pPr>
      <w:r w:rsidRPr="00FC3A65">
        <w:t xml:space="preserve">Определите абсолютные высоты: а) ветряной мельницы; </w:t>
      </w:r>
      <w:r w:rsidRPr="00FC3A65">
        <w:br/>
        <w:t xml:space="preserve">б) пристани на р. Мечота; в) центра оз. Глубокого; г) домика лесника; </w:t>
      </w:r>
      <w:r w:rsidRPr="00FC3A65">
        <w:br/>
        <w:t>д) железнодорожной станции; е) школы в пос. Михалино.</w:t>
      </w:r>
    </w:p>
    <w:p w:rsidR="00FC3A65" w:rsidRPr="00FC3A65" w:rsidRDefault="00FC3A65" w:rsidP="005A35AA">
      <w:pPr>
        <w:numPr>
          <w:ilvl w:val="0"/>
          <w:numId w:val="61"/>
        </w:numPr>
        <w:tabs>
          <w:tab w:val="clear" w:pos="360"/>
        </w:tabs>
        <w:ind w:left="0" w:firstLine="709"/>
      </w:pPr>
      <w:r w:rsidRPr="00FC3A65">
        <w:t xml:space="preserve">Видны ли от родника: а) ветряная мельница; б) паром на </w:t>
      </w:r>
      <w:r w:rsidRPr="00FC3A65">
        <w:br/>
        <w:t>р. Мечота; в) оз. Глубокое; г) домик лесника; д) школа в пос. Михалино.</w:t>
      </w:r>
    </w:p>
    <w:p w:rsidR="00FC3A65" w:rsidRPr="00FC3A65" w:rsidRDefault="00FC3A65" w:rsidP="005A35AA">
      <w:pPr>
        <w:numPr>
          <w:ilvl w:val="0"/>
          <w:numId w:val="61"/>
        </w:numPr>
        <w:tabs>
          <w:tab w:val="clear" w:pos="360"/>
        </w:tabs>
        <w:ind w:left="0" w:firstLine="709"/>
      </w:pPr>
      <w:r w:rsidRPr="00FC3A65">
        <w:t>В каком направлении от родника находятся: а) домик лесника; б) ветряная мельница; в) колодец у пос. Ладогино; г) железнодорожная станция; д) школа в пос. Михалино; е) пристань на р. Мечота; ж) каменные карьеры у р. Мечота.</w:t>
      </w:r>
    </w:p>
    <w:p w:rsidR="00FC3A65" w:rsidRPr="00FC3A65" w:rsidRDefault="00FC3A65" w:rsidP="005A35AA">
      <w:pPr>
        <w:numPr>
          <w:ilvl w:val="0"/>
          <w:numId w:val="61"/>
        </w:numPr>
        <w:tabs>
          <w:tab w:val="clear" w:pos="360"/>
        </w:tabs>
        <w:ind w:left="0" w:firstLine="709"/>
      </w:pPr>
      <w:r w:rsidRPr="00FC3A65">
        <w:t>Начертите план местности. Масштаб выберите самостоятельно. От родника на юго-восток течет ручей Белый. От родника азимут на березу – 225˚, расстояние до березы – 300 м. К западу от березы проходит грунтовая дорога, ее направление – с севера на юг. Кратчайшее расстояние от березы до дороги – 50 м. На восток от родника на расстоянии 400 м – колодец. Азимут от родника на одинокую сосну – 5˚.</w:t>
      </w:r>
    </w:p>
    <w:p w:rsidR="00FC3A65" w:rsidRPr="00FC3A65" w:rsidRDefault="00FC3A65" w:rsidP="005A35AA">
      <w:pPr>
        <w:numPr>
          <w:ilvl w:val="0"/>
          <w:numId w:val="61"/>
        </w:numPr>
        <w:tabs>
          <w:tab w:val="clear" w:pos="360"/>
        </w:tabs>
        <w:ind w:left="0" w:firstLine="709"/>
      </w:pPr>
      <w:r w:rsidRPr="00FC3A65">
        <w:t xml:space="preserve">Изобразите с помощью горизонталей холм высотой 16 м. Высота сечения – 5 м. Северо-западный склон холма – крутой. На южном склоне на высоте 8 м от подножия холма растет сосна. </w:t>
      </w:r>
    </w:p>
    <w:p w:rsidR="00067E8F" w:rsidRPr="00FC3A65" w:rsidRDefault="00067E8F" w:rsidP="00FC3A65"/>
    <w:p w:rsidR="00067E8F" w:rsidRPr="00E41C7C" w:rsidRDefault="00067E8F" w:rsidP="00067E8F">
      <w:pPr>
        <w:pStyle w:val="3"/>
        <w:rPr>
          <w:lang w:val="be-BY"/>
        </w:rPr>
      </w:pPr>
      <w:bookmarkStart w:id="92" w:name="_Toc20670311"/>
      <w:r w:rsidRPr="00E41C7C">
        <w:rPr>
          <w:lang w:val="be-BY"/>
        </w:rPr>
        <w:t xml:space="preserve">Практическое занятие № </w:t>
      </w:r>
      <w:r>
        <w:rPr>
          <w:lang w:val="be-BY"/>
        </w:rPr>
        <w:t>5</w:t>
      </w:r>
      <w:r w:rsidRPr="00E41C7C">
        <w:rPr>
          <w:lang w:val="be-BY"/>
        </w:rPr>
        <w:t xml:space="preserve">. </w:t>
      </w:r>
      <w:r w:rsidRPr="00067E8F">
        <w:rPr>
          <w:lang w:val="be-BY"/>
        </w:rPr>
        <w:t>Разнообразие типов климата мира</w:t>
      </w:r>
      <w:r w:rsidRPr="00E41C7C">
        <w:rPr>
          <w:lang w:val="be-BY"/>
        </w:rPr>
        <w:t>.</w:t>
      </w:r>
      <w:bookmarkEnd w:id="92"/>
    </w:p>
    <w:p w:rsidR="00067E8F" w:rsidRPr="00E41C7C" w:rsidRDefault="00067E8F" w:rsidP="00067E8F">
      <w:pPr>
        <w:rPr>
          <w:b/>
          <w:lang w:val="be-BY"/>
        </w:rPr>
      </w:pPr>
      <w:r w:rsidRPr="00E41C7C">
        <w:rPr>
          <w:b/>
          <w:lang w:val="be-BY"/>
        </w:rPr>
        <w:t xml:space="preserve">Цель занятия: </w:t>
      </w:r>
    </w:p>
    <w:p w:rsidR="00067E8F" w:rsidRPr="00067E8F" w:rsidRDefault="00067E8F" w:rsidP="00067E8F">
      <w:pPr>
        <w:rPr>
          <w:lang w:val="be-BY"/>
        </w:rPr>
      </w:pPr>
      <w:r w:rsidRPr="00067E8F">
        <w:rPr>
          <w:lang w:val="be-BY"/>
        </w:rPr>
        <w:t xml:space="preserve">1) </w:t>
      </w:r>
      <w:r>
        <w:rPr>
          <w:lang w:val="be-BY"/>
        </w:rPr>
        <w:t xml:space="preserve">дать </w:t>
      </w:r>
      <w:r w:rsidRPr="00067E8F">
        <w:rPr>
          <w:lang w:val="be-BY"/>
        </w:rPr>
        <w:t>характеристик</w:t>
      </w:r>
      <w:r>
        <w:rPr>
          <w:lang w:val="be-BY"/>
        </w:rPr>
        <w:t>у в</w:t>
      </w:r>
      <w:r w:rsidRPr="00067E8F">
        <w:rPr>
          <w:lang w:val="be-BY"/>
        </w:rPr>
        <w:t>оздушны</w:t>
      </w:r>
      <w:r>
        <w:rPr>
          <w:lang w:val="be-BY"/>
        </w:rPr>
        <w:t>м</w:t>
      </w:r>
      <w:r w:rsidRPr="00067E8F">
        <w:rPr>
          <w:lang w:val="be-BY"/>
        </w:rPr>
        <w:t xml:space="preserve"> масс</w:t>
      </w:r>
      <w:r>
        <w:rPr>
          <w:lang w:val="be-BY"/>
        </w:rPr>
        <w:t>ам</w:t>
      </w:r>
      <w:r w:rsidRPr="00067E8F">
        <w:rPr>
          <w:lang w:val="be-BY"/>
        </w:rPr>
        <w:t>;</w:t>
      </w:r>
    </w:p>
    <w:p w:rsidR="00067E8F" w:rsidRPr="00067E8F" w:rsidRDefault="00067E8F" w:rsidP="00067E8F">
      <w:pPr>
        <w:rPr>
          <w:lang w:val="be-BY"/>
        </w:rPr>
      </w:pPr>
      <w:r w:rsidRPr="00067E8F">
        <w:rPr>
          <w:lang w:val="be-BY"/>
        </w:rPr>
        <w:t xml:space="preserve">2) изучить разнообразие </w:t>
      </w:r>
      <w:r>
        <w:rPr>
          <w:lang w:val="be-BY"/>
        </w:rPr>
        <w:t>в</w:t>
      </w:r>
      <w:r w:rsidRPr="00067E8F">
        <w:rPr>
          <w:lang w:val="be-BY"/>
        </w:rPr>
        <w:t>етр</w:t>
      </w:r>
      <w:r>
        <w:rPr>
          <w:lang w:val="be-BY"/>
        </w:rPr>
        <w:t>ов</w:t>
      </w:r>
      <w:r w:rsidRPr="00067E8F">
        <w:rPr>
          <w:lang w:val="be-BY"/>
        </w:rPr>
        <w:t xml:space="preserve"> местной и общей циркуляции: бризы, фены, бора, па</w:t>
      </w:r>
      <w:r>
        <w:rPr>
          <w:lang w:val="be-BY"/>
        </w:rPr>
        <w:t>ссаты, муссоны, западные ветры)</w:t>
      </w:r>
      <w:r w:rsidRPr="00067E8F">
        <w:rPr>
          <w:lang w:val="be-BY"/>
        </w:rPr>
        <w:t>;</w:t>
      </w:r>
    </w:p>
    <w:p w:rsidR="00067E8F" w:rsidRPr="00067E8F" w:rsidRDefault="00067E8F" w:rsidP="00067E8F">
      <w:pPr>
        <w:rPr>
          <w:lang w:val="be-BY"/>
        </w:rPr>
      </w:pPr>
      <w:r w:rsidRPr="00067E8F">
        <w:rPr>
          <w:lang w:val="be-BY"/>
        </w:rPr>
        <w:t xml:space="preserve">3) </w:t>
      </w:r>
      <w:r>
        <w:rPr>
          <w:lang w:val="be-BY"/>
        </w:rPr>
        <w:t>рассмотреть т</w:t>
      </w:r>
      <w:r w:rsidRPr="00067E8F">
        <w:rPr>
          <w:lang w:val="be-BY"/>
        </w:rPr>
        <w:t>ипы климата</w:t>
      </w:r>
      <w:r>
        <w:rPr>
          <w:lang w:val="be-BY"/>
        </w:rPr>
        <w:t xml:space="preserve"> и их охарактеризовать</w:t>
      </w:r>
      <w:r w:rsidRPr="00067E8F">
        <w:rPr>
          <w:lang w:val="be-BY"/>
        </w:rPr>
        <w:t>.</w:t>
      </w:r>
    </w:p>
    <w:p w:rsidR="00067E8F" w:rsidRPr="00067E8F" w:rsidRDefault="00067E8F" w:rsidP="00067E8F">
      <w:pPr>
        <w:rPr>
          <w:lang w:val="be-BY"/>
        </w:rPr>
      </w:pPr>
    </w:p>
    <w:p w:rsidR="00067E8F" w:rsidRPr="00E41C7C" w:rsidRDefault="00067E8F" w:rsidP="00067E8F">
      <w:pPr>
        <w:rPr>
          <w:lang w:val="be-BY"/>
        </w:rPr>
      </w:pPr>
      <w:r w:rsidRPr="00E41C7C">
        <w:rPr>
          <w:b/>
          <w:lang w:val="be-BY"/>
        </w:rPr>
        <w:t>Материалы и оборудование:</w:t>
      </w:r>
      <w:r w:rsidRPr="00E41C7C">
        <w:rPr>
          <w:lang w:val="be-BY"/>
        </w:rPr>
        <w:t xml:space="preserve"> «Рабочая тетрадь» (контурная карта мира), </w:t>
      </w:r>
      <w:r>
        <w:rPr>
          <w:lang w:val="be-BY"/>
        </w:rPr>
        <w:t>климатическая</w:t>
      </w:r>
      <w:r w:rsidRPr="00E41C7C">
        <w:rPr>
          <w:lang w:val="be-BY"/>
        </w:rPr>
        <w:t xml:space="preserve"> карта мира (масштаб 1: </w:t>
      </w:r>
      <w:r>
        <w:rPr>
          <w:lang w:val="be-BY"/>
        </w:rPr>
        <w:t>160</w:t>
      </w:r>
      <w:r w:rsidRPr="00E41C7C">
        <w:rPr>
          <w:lang w:val="be-BY"/>
        </w:rPr>
        <w:t xml:space="preserve"> 000 000), </w:t>
      </w:r>
      <w:r>
        <w:rPr>
          <w:lang w:val="be-BY"/>
        </w:rPr>
        <w:t>географические атласы, глобус</w:t>
      </w:r>
    </w:p>
    <w:p w:rsidR="00067E8F" w:rsidRPr="00E41C7C" w:rsidRDefault="00067E8F" w:rsidP="00067E8F">
      <w:pPr>
        <w:rPr>
          <w:lang w:val="be-BY"/>
        </w:rPr>
      </w:pPr>
    </w:p>
    <w:p w:rsidR="00067E8F" w:rsidRPr="00E41C7C" w:rsidRDefault="00067E8F" w:rsidP="00067E8F">
      <w:pPr>
        <w:rPr>
          <w:b/>
          <w:lang w:val="be-BY"/>
        </w:rPr>
      </w:pPr>
      <w:r w:rsidRPr="00E41C7C">
        <w:rPr>
          <w:b/>
          <w:lang w:val="be-BY"/>
        </w:rPr>
        <w:lastRenderedPageBreak/>
        <w:t xml:space="preserve">Вопросы: </w:t>
      </w:r>
    </w:p>
    <w:p w:rsidR="00067E8F" w:rsidRPr="00067E8F" w:rsidRDefault="00067E8F" w:rsidP="00067E8F">
      <w:pPr>
        <w:rPr>
          <w:lang w:val="be-BY"/>
        </w:rPr>
      </w:pPr>
      <w:r>
        <w:rPr>
          <w:lang w:val="be-BY"/>
        </w:rPr>
        <w:t>1</w:t>
      </w:r>
      <w:r w:rsidRPr="00067E8F">
        <w:rPr>
          <w:lang w:val="be-BY"/>
        </w:rPr>
        <w:t>.</w:t>
      </w:r>
      <w:r w:rsidRPr="00067E8F">
        <w:rPr>
          <w:lang w:val="be-BY"/>
        </w:rPr>
        <w:tab/>
        <w:t>Воздушные массы и их характеристика.</w:t>
      </w:r>
    </w:p>
    <w:p w:rsidR="00067E8F" w:rsidRPr="00067E8F" w:rsidRDefault="00067E8F" w:rsidP="00067E8F">
      <w:pPr>
        <w:rPr>
          <w:lang w:val="be-BY"/>
        </w:rPr>
      </w:pPr>
      <w:r>
        <w:rPr>
          <w:lang w:val="be-BY"/>
        </w:rPr>
        <w:t>2</w:t>
      </w:r>
      <w:r w:rsidRPr="00067E8F">
        <w:rPr>
          <w:lang w:val="be-BY"/>
        </w:rPr>
        <w:t>.</w:t>
      </w:r>
      <w:r w:rsidRPr="00067E8F">
        <w:rPr>
          <w:lang w:val="be-BY"/>
        </w:rPr>
        <w:tab/>
        <w:t>Ветры местной и общей циркуляции: бризы, фены, бора, пассаты, муссоны, западные ветры).</w:t>
      </w:r>
    </w:p>
    <w:p w:rsidR="00067E8F" w:rsidRDefault="00067E8F" w:rsidP="00067E8F">
      <w:pPr>
        <w:rPr>
          <w:lang w:val="be-BY"/>
        </w:rPr>
      </w:pPr>
      <w:r>
        <w:rPr>
          <w:lang w:val="be-BY"/>
        </w:rPr>
        <w:t>3</w:t>
      </w:r>
      <w:r w:rsidRPr="00067E8F">
        <w:rPr>
          <w:lang w:val="be-BY"/>
        </w:rPr>
        <w:t>.</w:t>
      </w:r>
      <w:r w:rsidRPr="00067E8F">
        <w:rPr>
          <w:lang w:val="be-BY"/>
        </w:rPr>
        <w:tab/>
        <w:t>Типы климата.</w:t>
      </w:r>
    </w:p>
    <w:p w:rsidR="00067E8F" w:rsidRDefault="00067E8F" w:rsidP="00067E8F">
      <w:pPr>
        <w:rPr>
          <w:b/>
          <w:lang w:val="be-BY"/>
        </w:rPr>
      </w:pPr>
    </w:p>
    <w:p w:rsidR="00067E8F" w:rsidRPr="00E41C7C" w:rsidRDefault="00067E8F" w:rsidP="00067E8F">
      <w:pPr>
        <w:rPr>
          <w:b/>
          <w:lang w:val="be-BY"/>
        </w:rPr>
      </w:pPr>
      <w:r w:rsidRPr="00E41C7C">
        <w:rPr>
          <w:b/>
          <w:lang w:val="be-BY"/>
        </w:rPr>
        <w:t>Литература:</w:t>
      </w:r>
    </w:p>
    <w:p w:rsidR="00067E8F" w:rsidRPr="00E41C7C" w:rsidRDefault="00067E8F" w:rsidP="00067E8F">
      <w:pPr>
        <w:rPr>
          <w:lang w:val="be-BY"/>
        </w:rPr>
      </w:pPr>
      <w:r w:rsidRPr="00E41C7C">
        <w:rPr>
          <w:lang w:val="be-BY"/>
        </w:rPr>
        <w:t>1.</w:t>
      </w:r>
      <w:r w:rsidRPr="00E41C7C">
        <w:rPr>
          <w:lang w:val="be-BY"/>
        </w:rPr>
        <w:tab/>
        <w:t>Астрономия : курс лекций / сост. Л. В. Дорошина. – Мозырь : Мозыр. гос. пед. ун-т, 2010. – 182 с.</w:t>
      </w:r>
    </w:p>
    <w:p w:rsidR="00067E8F" w:rsidRPr="00E41C7C" w:rsidRDefault="00067E8F" w:rsidP="00067E8F">
      <w:pPr>
        <w:rPr>
          <w:lang w:val="be-BY"/>
        </w:rPr>
      </w:pPr>
      <w:r w:rsidRPr="00E41C7C">
        <w:rPr>
          <w:lang w:val="be-BY"/>
        </w:rPr>
        <w:t>2.</w:t>
      </w:r>
      <w:r w:rsidRPr="00E41C7C">
        <w:rPr>
          <w:lang w:val="be-BY"/>
        </w:rPr>
        <w:tab/>
        <w:t>Гледко, Ю.А. Курс лекций по общему землеведению/ Ю.А. Гледко, М.В. Кухарчик. – Мн., 2008. – 205 с.</w:t>
      </w:r>
    </w:p>
    <w:p w:rsidR="00067E8F" w:rsidRPr="00E41C7C" w:rsidRDefault="00067E8F" w:rsidP="00067E8F">
      <w:pPr>
        <w:rPr>
          <w:lang w:val="be-BY"/>
        </w:rPr>
      </w:pPr>
      <w:r w:rsidRPr="00E41C7C">
        <w:rPr>
          <w:lang w:val="be-BY"/>
        </w:rPr>
        <w:t>3.</w:t>
      </w:r>
      <w:r w:rsidRPr="00E41C7C">
        <w:rPr>
          <w:lang w:val="be-BY"/>
        </w:rPr>
        <w:tab/>
        <w:t>Гледко, Ю.А. Практикум по общему землеведению/ Ю.А. Гледко, Е.В. Матюшевская. – Мн., 2006. – 96 с.</w:t>
      </w:r>
    </w:p>
    <w:p w:rsidR="00067E8F" w:rsidRPr="00E41C7C" w:rsidRDefault="00067E8F" w:rsidP="00067E8F">
      <w:pPr>
        <w:rPr>
          <w:lang w:val="be-BY"/>
        </w:rPr>
      </w:pPr>
      <w:r w:rsidRPr="00E41C7C">
        <w:rPr>
          <w:lang w:val="be-BY"/>
        </w:rPr>
        <w:t>4.</w:t>
      </w:r>
      <w:r w:rsidRPr="00E41C7C">
        <w:rPr>
          <w:lang w:val="be-BY"/>
        </w:rPr>
        <w:tab/>
        <w:t>Гледко, Ю.А. Общее землеведение: Учебное пособие / Ю.А. Гледко. – Минск.: Вышэйшая школа, 2015. - 320 с.</w:t>
      </w:r>
    </w:p>
    <w:p w:rsidR="00067E8F" w:rsidRPr="00E41C7C" w:rsidRDefault="00067E8F" w:rsidP="00067E8F">
      <w:pPr>
        <w:rPr>
          <w:lang w:val="be-BY"/>
        </w:rPr>
      </w:pPr>
      <w:r w:rsidRPr="00E41C7C">
        <w:rPr>
          <w:lang w:val="be-BY"/>
        </w:rPr>
        <w:t>5.</w:t>
      </w:r>
      <w:r w:rsidRPr="00E41C7C">
        <w:rPr>
          <w:lang w:val="be-BY"/>
        </w:rPr>
        <w:tab/>
        <w:t>Любушкина, С. Г. Естествознание. Землеведение и краеведение : учеб. пособие для студентов вузов, обучающихся по специальности 03 12 00 «Педагогика и методика начального образования» /  С. Г. Любушкина, К. В. Пашканг. – М. : ВЛАДОС, 2002. – 456 с.</w:t>
      </w:r>
    </w:p>
    <w:p w:rsidR="00067E8F" w:rsidRPr="00E41C7C" w:rsidRDefault="00067E8F" w:rsidP="00067E8F">
      <w:pPr>
        <w:rPr>
          <w:lang w:val="be-BY"/>
        </w:rPr>
      </w:pPr>
      <w:r w:rsidRPr="00E41C7C">
        <w:rPr>
          <w:lang w:val="be-BY"/>
        </w:rPr>
        <w:t>6.</w:t>
      </w:r>
      <w:r w:rsidRPr="00E41C7C">
        <w:rPr>
          <w:lang w:val="be-BY"/>
        </w:rPr>
        <w:tab/>
        <w:t>Савцова, Т. М. Общее землеведение/ Т.М. Савцова – М., 2003. – 416с.</w:t>
      </w:r>
    </w:p>
    <w:p w:rsidR="00067E8F" w:rsidRPr="00E41C7C" w:rsidRDefault="00067E8F" w:rsidP="00067E8F">
      <w:pPr>
        <w:rPr>
          <w:lang w:val="be-BY"/>
        </w:rPr>
      </w:pPr>
      <w:r w:rsidRPr="00E41C7C">
        <w:rPr>
          <w:lang w:val="be-BY"/>
        </w:rPr>
        <w:t>7.</w:t>
      </w:r>
      <w:r w:rsidRPr="00E41C7C">
        <w:rPr>
          <w:lang w:val="be-BY"/>
        </w:rPr>
        <w:tab/>
        <w:t>Селиверстов, Ю. П. Землеведение/ Ю.П. Селиверстов, А.А. Бобков. – М., 2004. – 512 с.</w:t>
      </w:r>
    </w:p>
    <w:p w:rsidR="00067E8F" w:rsidRPr="00E41C7C" w:rsidRDefault="00067E8F" w:rsidP="00067E8F">
      <w:pPr>
        <w:rPr>
          <w:lang w:val="be-BY"/>
        </w:rPr>
      </w:pPr>
      <w:r w:rsidRPr="00E41C7C">
        <w:rPr>
          <w:lang w:val="be-BY"/>
        </w:rPr>
        <w:t>8.</w:t>
      </w:r>
      <w:r w:rsidRPr="00E41C7C">
        <w:rPr>
          <w:lang w:val="be-BY"/>
        </w:rPr>
        <w:tab/>
        <w:t>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Пацыкайлик // Репозиторий БГПУ. – Режим доступа: https://elib.bspu.by/handle/doc/16342. – Дата доступа: 28.01.2019.</w:t>
      </w:r>
    </w:p>
    <w:p w:rsidR="00067E8F" w:rsidRDefault="00067E8F" w:rsidP="003D4E28">
      <w:pPr>
        <w:rPr>
          <w:lang w:val="be-BY"/>
        </w:rPr>
      </w:pPr>
    </w:p>
    <w:p w:rsidR="00067E8F" w:rsidRPr="00067E8F" w:rsidRDefault="00067E8F" w:rsidP="005A35AA">
      <w:pPr>
        <w:pStyle w:val="a5"/>
        <w:numPr>
          <w:ilvl w:val="0"/>
          <w:numId w:val="50"/>
        </w:numPr>
        <w:rPr>
          <w:b/>
          <w:lang w:val="be-BY"/>
        </w:rPr>
      </w:pPr>
      <w:r w:rsidRPr="00067E8F">
        <w:rPr>
          <w:b/>
          <w:lang w:val="be-BY"/>
        </w:rPr>
        <w:t>Воздушные массы и их характеристика.</w:t>
      </w:r>
    </w:p>
    <w:p w:rsidR="00601DCE" w:rsidRPr="00601DCE" w:rsidRDefault="00601DCE" w:rsidP="00601DCE">
      <w:pPr>
        <w:rPr>
          <w:lang w:val="be-BY"/>
        </w:rPr>
      </w:pPr>
      <w:r w:rsidRPr="00601DCE">
        <w:rPr>
          <w:lang w:val="be-BY"/>
        </w:rPr>
        <w:t>Понятие о воздушных массах (ВМ). Анализ вышеизложенного показывает, что тропосфера не может быть физически однородной во всех своих частях, она разделяется (не переставая быть единой и цельной) на воздушные массы – крупные объемы воздуха тропосферы и нижней стратосферы, обладающие относительно однородными свойствами и движущиеся как единое целое в одном из потоков ОЦА. Размеры ВМ сопоставимы с частями материков, протяженность тысячи километров, мощность – 22-25 км. Территории, над которыми формируются ВМ, называются очагами формирования. Они должны обладать однородной подстилающей поверхностью (суша или море), определенными тепловыми условиями и временем, необходимым для их образования. Подобные условия существуют в барических максимумах над океанами, в сезонных максимумах над сушей.</w:t>
      </w:r>
    </w:p>
    <w:p w:rsidR="00601DCE" w:rsidRPr="00601DCE" w:rsidRDefault="00601DCE" w:rsidP="00601DCE">
      <w:pPr>
        <w:rPr>
          <w:lang w:val="be-BY"/>
        </w:rPr>
      </w:pPr>
      <w:r w:rsidRPr="00601DCE">
        <w:rPr>
          <w:lang w:val="be-BY"/>
        </w:rPr>
        <w:lastRenderedPageBreak/>
        <w:t>Типичные свойства ВМ имеет только в очаге формирования, при перемещении она трансформируется, приобретая новые свойства. Приход тех или иных ВМ вызывает резкие смены погоды непериодического характера. По отношению к температуре подстилающей поверхности ВМ делят на теплые и холодные. Теплая ВМ перемещается на холодную подстилающую поверхность, она приносит потепление, но сама охлаждается. Холодная ВМ приходит на теплую подстилающую поверхность и приносит похолодание. По условиям образования ВМ подразделяют на четыре типа: экваториальные, тропические, полярные (воздух умеренных широт) и арктические  (антарктическая). В каждом типе выделяется два подтипа – морской и континентальный. Для континентального подтипа, образующегося над материками, характерна большая амплитуда температур и пониженная влажность. Морской подтип формируется над океанами, следовательно, относительная и абсолютная влажность у него повышены, амплитуды температур значительно меньше континентальных.</w:t>
      </w:r>
    </w:p>
    <w:p w:rsidR="00601DCE" w:rsidRPr="00601DCE" w:rsidRDefault="00601DCE" w:rsidP="00601DCE">
      <w:pPr>
        <w:rPr>
          <w:lang w:val="be-BY"/>
        </w:rPr>
      </w:pPr>
      <w:r w:rsidRPr="00601DCE">
        <w:rPr>
          <w:lang w:val="be-BY"/>
        </w:rPr>
        <w:t xml:space="preserve">Экваториальные ВМ образуются в низких широтах, характеризуются высокими температурами и большой относительной и абсолютной влажностью. Эти свойства сохраняются и над сушей и над морем. </w:t>
      </w:r>
    </w:p>
    <w:p w:rsidR="00601DCE" w:rsidRPr="00601DCE" w:rsidRDefault="00601DCE" w:rsidP="00601DCE">
      <w:pPr>
        <w:rPr>
          <w:lang w:val="be-BY"/>
        </w:rPr>
      </w:pPr>
      <w:r w:rsidRPr="00601DCE">
        <w:rPr>
          <w:lang w:val="be-BY"/>
        </w:rPr>
        <w:t xml:space="preserve">Тропические ВМ формируются в тропических широтах, температура в течение года не опускается ниже 200С, относительная влажность невелика. Выделяют: а) континентальные ТВМ, формирующиеся над материками тропических широт в тропических барических максимумах – над Сахарой, Аравией, Тар, Калахари, а летом в субтропиках и даже на юге умеренных широт – на юге Европы, в Средней Азии и Казахстане, в Монголии и Северном Китае; б) морские ТВМ, образующиеся над тропическими акваториями – в Азорском и Гавайском максимумах; характеризуются высокой температурой и влагосодержанием, но низкой относительной влажностью. </w:t>
      </w:r>
    </w:p>
    <w:p w:rsidR="00601DCE" w:rsidRPr="00601DCE" w:rsidRDefault="00601DCE" w:rsidP="00601DCE">
      <w:pPr>
        <w:rPr>
          <w:lang w:val="be-BY"/>
        </w:rPr>
      </w:pPr>
      <w:r w:rsidRPr="00601DCE">
        <w:rPr>
          <w:lang w:val="be-BY"/>
        </w:rPr>
        <w:t>Полярные ВМ, или воздух умеренных широт, образуются в умеренных широтах (в антициклонах умеренных широт из арктических ВМ и воздуха, пришедшего из тропиков). Температуры зимой отрицательные, летом положительные, годовая амплитуда температур значительна, абсолютная влажность увеличивается летом и уменьшается зимой, относительная влажность средняя. Выделяют: а) континентальный воздух умеренных широт (кУВ), который формируется над обширными поверхностями континентов умеренных широт, зимой сильно охлажден и устойчив, погода в нем ясная с сильными морозами; летом сильно прогревается, в нем возникают восходящие токи; б) морской воздух умеренных широт (мУВ), формируется над океанами в средних широтах; западными ветрами и циклонами переносится на материки; характеризуется большой влажностью и умеренной температурой; зимой несет оттепели, летом – прохладную и всегда пасмурную погоду.</w:t>
      </w:r>
    </w:p>
    <w:p w:rsidR="00601DCE" w:rsidRPr="00601DCE" w:rsidRDefault="00601DCE" w:rsidP="00601DCE">
      <w:pPr>
        <w:rPr>
          <w:lang w:val="be-BY"/>
        </w:rPr>
      </w:pPr>
      <w:r w:rsidRPr="00601DCE">
        <w:rPr>
          <w:lang w:val="be-BY"/>
        </w:rPr>
        <w:t xml:space="preserve">Арктические (антарктические) ВМ формируются в полярных широтах. Температуры в течение года отрицательные, абсолютная влажность </w:t>
      </w:r>
      <w:r w:rsidRPr="00601DCE">
        <w:rPr>
          <w:lang w:val="be-BY"/>
        </w:rPr>
        <w:lastRenderedPageBreak/>
        <w:t>небольшая. Выделяют: а) кАВМ, формирующиеся над ледяной поверхностью Арктики, а зимой также над Таймыром, бассейном Колымы, Чукоткой и Северной Канадой; характеризуется низкими температурами, малым влагосодержанием и большой прозрачностью; вторжение в умеренные широты вызывает значительные и резкие похолодания; б) мАВМ, формирующиеся в европейской Арктике, над океаном свободным ото льда; отличается большим влагосодержанием и несколько более высокой температурой; вторжение на материк может вызвать кратковременное потепление.</w:t>
      </w:r>
    </w:p>
    <w:p w:rsidR="00601DCE" w:rsidRPr="00601DCE" w:rsidRDefault="00601DCE" w:rsidP="00601DCE">
      <w:pPr>
        <w:rPr>
          <w:lang w:val="be-BY"/>
        </w:rPr>
      </w:pPr>
      <w:r w:rsidRPr="00601DCE">
        <w:rPr>
          <w:lang w:val="be-BY"/>
        </w:rPr>
        <w:t>ВМ находятся в постоянном движении. При их сближении возникают атмосферные фронты. Атмосферный фронт – узкая переходная зона, разделяющая на значительном протяжении ВМ с разными физическими свойствами. Пересечение атмосферного фронта с земной поверхностью образует так называемую фронтальную зону. Ширина фронтальных зон – несколько сотен километров, длина – тысячи километров, вертикальная мощность – до высоты 20 км. Чаще всего атмосферные фронты возникают в умеренных широтах, где встречаются холодный воздух из высоких широт и теплый воздух из тропических. Фронтальная зона в пространстве изображается фронтальной поверхностью, пересечение которой с земной поверхностью образует линию фронта. На линии фронта скачком меняются температура, влажность, облачность, давление, направление и скорость ветра.</w:t>
      </w:r>
    </w:p>
    <w:p w:rsidR="00601DCE" w:rsidRPr="00601DCE" w:rsidRDefault="00601DCE" w:rsidP="00601DCE">
      <w:pPr>
        <w:rPr>
          <w:lang w:val="be-BY"/>
        </w:rPr>
      </w:pPr>
      <w:r w:rsidRPr="00601DCE">
        <w:rPr>
          <w:lang w:val="be-BY"/>
        </w:rPr>
        <w:t>Между АВМ и УВМ проходят Арктический и Антарктический фронты, расположенные в среднем около 650 с.ш и ю.ш. В средних широтах между УВМ и ТВМ проходят умеренные фронты СП и ЮП. Летом они смещаются к 500, зимой к 300 с.ш. Между УВМ и ТВМ находится тропический фронт. В экваториальных широтах при соприкосновении ЭВМ СП и ЮП образуется не фронт, а зона конвергенции или сходимости.</w:t>
      </w:r>
    </w:p>
    <w:p w:rsidR="00601DCE" w:rsidRPr="00601DCE" w:rsidRDefault="00601DCE" w:rsidP="00601DCE">
      <w:pPr>
        <w:rPr>
          <w:lang w:val="be-BY"/>
        </w:rPr>
      </w:pPr>
      <w:r w:rsidRPr="00601DCE">
        <w:rPr>
          <w:lang w:val="be-BY"/>
        </w:rPr>
        <w:t>Атмосферные фронты подразделяются на теплые, холодные и окклюзии.</w:t>
      </w:r>
    </w:p>
    <w:p w:rsidR="00601DCE" w:rsidRPr="00601DCE" w:rsidRDefault="00601DCE" w:rsidP="00601DCE">
      <w:pPr>
        <w:rPr>
          <w:lang w:val="be-BY"/>
        </w:rPr>
      </w:pPr>
      <w:r w:rsidRPr="00601DCE">
        <w:rPr>
          <w:lang w:val="be-BY"/>
        </w:rPr>
        <w:t>Теплым фронтом называется такой фронт, когда теплая ВМ более активна и перемещается в направлении холодной ВМ. Линия фронта при этом смещается в сторону холодного воздуха. После прохождения теплого фронта наступает потепление.</w:t>
      </w:r>
    </w:p>
    <w:p w:rsidR="00601DCE" w:rsidRPr="00601DCE" w:rsidRDefault="00601DCE" w:rsidP="00601DCE">
      <w:pPr>
        <w:rPr>
          <w:lang w:val="be-BY"/>
        </w:rPr>
      </w:pPr>
      <w:r w:rsidRPr="00601DCE">
        <w:rPr>
          <w:lang w:val="be-BY"/>
        </w:rPr>
        <w:t>Холодный фронт образуется при наступлении холодной ВМ в направлении теплой ВМ. Линия фронта перемещается в сторону теплого воздуха. При смыкании холодного и теплого фронтов возникают фронты окклюзии.</w:t>
      </w:r>
    </w:p>
    <w:p w:rsidR="00601DCE" w:rsidRPr="00601DCE" w:rsidRDefault="00601DCE" w:rsidP="00601DCE">
      <w:pPr>
        <w:rPr>
          <w:lang w:val="be-BY"/>
        </w:rPr>
      </w:pPr>
      <w:r w:rsidRPr="00601DCE">
        <w:rPr>
          <w:lang w:val="be-BY"/>
        </w:rPr>
        <w:t xml:space="preserve">На климатических картах можно выделить зоны, где чаще всего встречаются разные типы ВМ, здесь проходят климатические фронты – средние многолетние, наиболее типичные положения серий атмосферных фронтов, возникающих между типами или подтипами ВМ. Главные климатические фронты разделяют типы ВМ, вторичные – подтипы ВМ. Существуют арктический (антарктический) фронт, разделяющий АВМ и </w:t>
      </w:r>
      <w:r w:rsidRPr="00601DCE">
        <w:rPr>
          <w:lang w:val="be-BY"/>
        </w:rPr>
        <w:lastRenderedPageBreak/>
        <w:t>ПВМ, полярный фронт - между ПВМ и ТВМ, тропический фронт – между ТВМ и ЭВМ.</w:t>
      </w:r>
    </w:p>
    <w:p w:rsidR="00601DCE" w:rsidRPr="00601DCE" w:rsidRDefault="00601DCE" w:rsidP="00601DCE">
      <w:pPr>
        <w:rPr>
          <w:lang w:val="be-BY"/>
        </w:rPr>
      </w:pPr>
      <w:r w:rsidRPr="00601DCE">
        <w:rPr>
          <w:lang w:val="be-BY"/>
        </w:rPr>
        <w:t>Процессы формирования и смещения ВМ, образования фронтов положены в основу генетической классификации климатов Б.П. Алисова.</w:t>
      </w:r>
    </w:p>
    <w:p w:rsidR="00601DCE" w:rsidRPr="00601DCE" w:rsidRDefault="00601DCE" w:rsidP="00601DCE">
      <w:pPr>
        <w:rPr>
          <w:lang w:val="be-BY"/>
        </w:rPr>
      </w:pPr>
      <w:r w:rsidRPr="00601DCE">
        <w:rPr>
          <w:lang w:val="be-BY"/>
        </w:rPr>
        <w:t xml:space="preserve">Таким образом: </w:t>
      </w:r>
    </w:p>
    <w:p w:rsidR="00601DCE" w:rsidRPr="00601DCE" w:rsidRDefault="00601DCE" w:rsidP="00601DCE">
      <w:pPr>
        <w:rPr>
          <w:lang w:val="be-BY"/>
        </w:rPr>
      </w:pPr>
      <w:r w:rsidRPr="00601DCE">
        <w:rPr>
          <w:lang w:val="be-BY"/>
        </w:rPr>
        <w:t>1.</w:t>
      </w:r>
      <w:r w:rsidRPr="00601DCE">
        <w:rPr>
          <w:lang w:val="be-BY"/>
        </w:rPr>
        <w:tab/>
        <w:t>Исследование проблем, относящихся к движениям атмосферы, приводит к установлению самой тесной связи между распределением температур на Земле, общей картиной барического рельефа и распределением ветров. Наиболее ярко связь эта видна в хорошо совпадающей зональности всех трех зависимых явлений. Можно построить логическую и закономерную цепь, последовательными звеньями которой являются: форма Земли – специфическое (обусловленное формой Земли) распределение солнечной радиации – обусловленное радиацией распределение температуры – обусловленное температурой и вращением Земли распределение барического рельефа – обусловленная барическим рельефом циркуляция воздуха.</w:t>
      </w:r>
    </w:p>
    <w:p w:rsidR="00601DCE" w:rsidRPr="00601DCE" w:rsidRDefault="00601DCE" w:rsidP="00601DCE">
      <w:pPr>
        <w:rPr>
          <w:lang w:val="be-BY"/>
        </w:rPr>
      </w:pPr>
      <w:r w:rsidRPr="00601DCE">
        <w:rPr>
          <w:lang w:val="be-BY"/>
        </w:rPr>
        <w:t>2.</w:t>
      </w:r>
      <w:r w:rsidRPr="00601DCE">
        <w:rPr>
          <w:lang w:val="be-BY"/>
        </w:rPr>
        <w:tab/>
        <w:t>Поскольку тропосфера располагается над разнообразными по характеру подстилающими поверхностями в различно нагретых солнцем областях и на различной высоте над уровнем моря или суши, она не может быть физически однородной. Отдельные ее части должны отличаться по температуре, плотности, степени насыщения водяными парами. Это дает основание подразделить тропосферу на ВМ, причем каждая масса внутри себя более или менее однородна, но от соседней массы значительно отличается по ряду свойств и особенностей.</w:t>
      </w:r>
    </w:p>
    <w:p w:rsidR="00067E8F" w:rsidRPr="00067E8F" w:rsidRDefault="00601DCE" w:rsidP="00601DCE">
      <w:pPr>
        <w:rPr>
          <w:lang w:val="be-BY"/>
        </w:rPr>
      </w:pPr>
      <w:r w:rsidRPr="00601DCE">
        <w:rPr>
          <w:lang w:val="be-BY"/>
        </w:rPr>
        <w:t>3.</w:t>
      </w:r>
      <w:r w:rsidRPr="00601DCE">
        <w:rPr>
          <w:lang w:val="be-BY"/>
        </w:rPr>
        <w:tab/>
        <w:t>К наиболее важным и генетически взаимосвязанным формам ОЦА принадлежат пассаты, циклоны и антициклоны умеренных широт, муссоны.</w:t>
      </w:r>
    </w:p>
    <w:p w:rsidR="00067E8F" w:rsidRPr="00067E8F" w:rsidRDefault="00067E8F" w:rsidP="005A35AA">
      <w:pPr>
        <w:pStyle w:val="a5"/>
        <w:numPr>
          <w:ilvl w:val="0"/>
          <w:numId w:val="50"/>
        </w:numPr>
        <w:rPr>
          <w:b/>
          <w:lang w:val="be-BY"/>
        </w:rPr>
      </w:pPr>
      <w:r w:rsidRPr="00067E8F">
        <w:rPr>
          <w:b/>
          <w:lang w:val="be-BY"/>
        </w:rPr>
        <w:t>Ветры местной и общей циркуляции: бризы, фены, бора, пассаты, муссоны, западные ветры).</w:t>
      </w:r>
    </w:p>
    <w:p w:rsidR="00601DCE" w:rsidRPr="00601DCE" w:rsidRDefault="00601DCE" w:rsidP="00601DCE">
      <w:pPr>
        <w:rPr>
          <w:lang w:val="be-BY"/>
        </w:rPr>
      </w:pPr>
      <w:r w:rsidRPr="00601DCE">
        <w:rPr>
          <w:lang w:val="be-BY"/>
        </w:rPr>
        <w:t>Местные ветры – ветры, возникающие на ограниченных участках территории в результате влияния местных причин. К местным ветрам термического происхождения относятся бризы, горно-долинные ветры, влияние рельефа вызывает образование фенов и бора.</w:t>
      </w:r>
    </w:p>
    <w:p w:rsidR="00601DCE" w:rsidRPr="00601DCE" w:rsidRDefault="00601DCE" w:rsidP="00601DCE">
      <w:pPr>
        <w:rPr>
          <w:lang w:val="be-BY"/>
        </w:rPr>
      </w:pPr>
      <w:r w:rsidRPr="00601DCE">
        <w:rPr>
          <w:lang w:val="be-BY"/>
        </w:rPr>
        <w:t>Бризы возникают на берегах океанов, морей, озер, там, где велики суточные колебания температур. В крупных городах сформировались городские бризы. Днем, когда суша нагрета сильнее, над ней возникает восходящее движение воздуха и отток его наверху в сторону более холодного. В приземных слоях ветер дует в сторону суши, это дневной (морской) бриз. Ночной (береговой) бриз возникает ночью. Когда суша охлаждается сильнее, чем вода, и в приземном слое воздуха ветер дует с суши на море. Морские бризы выражены сильнее, их скорость равна 7 м/с, полоса распространения – до 100 км.</w:t>
      </w:r>
    </w:p>
    <w:p w:rsidR="00601DCE" w:rsidRPr="00601DCE" w:rsidRDefault="00601DCE" w:rsidP="00601DCE">
      <w:pPr>
        <w:rPr>
          <w:lang w:val="be-BY"/>
        </w:rPr>
      </w:pPr>
      <w:r w:rsidRPr="00601DCE">
        <w:rPr>
          <w:lang w:val="be-BY"/>
        </w:rPr>
        <w:t xml:space="preserve">Горно-долинные ветры образуют ветры склонов и собственно горно-долинные и имеют суточную периодичность. Ветры склонов – результат </w:t>
      </w:r>
      <w:r w:rsidRPr="00601DCE">
        <w:rPr>
          <w:lang w:val="be-BY"/>
        </w:rPr>
        <w:lastRenderedPageBreak/>
        <w:t>различного нагрева поверхности склона и воздуха на той же высоте. Днем воздух на склоне нагревается сильнее, и ветер дует вверх по склону, ночью склон охлаждается тоже сильнее и ветер начинает дуть вниз по склону. Собственно горно-долинные ветры вызваны тем, что воздух в горной долине нагревается и охлаждается сильнее, чем на той же высоте на соседней равнине. Ночью ветер дует в сторону равнины, днем – в сторону гор. Обращенный в сторону ветра склон, называется наветренным, а противоположный – подветренным.</w:t>
      </w:r>
    </w:p>
    <w:p w:rsidR="00601DCE" w:rsidRPr="00601DCE" w:rsidRDefault="00601DCE" w:rsidP="00601DCE">
      <w:pPr>
        <w:rPr>
          <w:lang w:val="be-BY"/>
        </w:rPr>
      </w:pPr>
      <w:r w:rsidRPr="00601DCE">
        <w:rPr>
          <w:lang w:val="be-BY"/>
        </w:rPr>
        <w:t>Фен – теплый сухой ветер с высоких гор, часто покрытых ледниками. Возникает он благодаря адиабатическому охлаждению воздуха на наветренном склоне и адиабатическому нагреву – на подветренном склоне. Наиболее типичный фен возникает в случае, когда воздушное течение ОЦА переваливает через горный хребет. Чаще встречается антициклональный фен, он образуется в том случае, если над горной страной стоит антициклон. Фены наиболее часты в переходные сезоны, продолжительность их несколько суток (в Альпах в году 125 дней с фенами). В горах Тянь-Шаня подобные ветры называют кастек, в Средней Азии – гармсиль, в Скалистых горах – чинук. Фены вызывают раннее цветение садов, таяние снега.</w:t>
      </w:r>
    </w:p>
    <w:p w:rsidR="00601DCE" w:rsidRPr="00601DCE" w:rsidRDefault="00601DCE" w:rsidP="00601DCE">
      <w:pPr>
        <w:rPr>
          <w:lang w:val="be-BY"/>
        </w:rPr>
      </w:pPr>
      <w:r w:rsidRPr="00601DCE">
        <w:rPr>
          <w:lang w:val="be-BY"/>
        </w:rPr>
        <w:t>Бора – холодный ветер, дующий с невысоких гор в сторону теплого моря. В Новороссийске он называется норд-остом, на Апшеронском полуострове – нордом. На Байкале – сармой, в долине Роны (Франция) – мистралью. Возникает бора зимой, когда перед хребтом, на равнине, образуется область повышенного давления, где формируется холодный воздух. Перевалив невысокий хребет, холодный воздух устремляется с большой скоростью в сторону теплой бухты, где давление низкое, скорость может достигать 30 м/с, температура воздуха резко падает до –50С.</w:t>
      </w:r>
    </w:p>
    <w:p w:rsidR="00067E8F" w:rsidRPr="00067E8F" w:rsidRDefault="00601DCE" w:rsidP="00601DCE">
      <w:pPr>
        <w:rPr>
          <w:lang w:val="be-BY"/>
        </w:rPr>
      </w:pPr>
      <w:r w:rsidRPr="00601DCE">
        <w:rPr>
          <w:lang w:val="be-BY"/>
        </w:rPr>
        <w:t>К мелкомасштабным вихрям относятся смерчи и тромбы (торнадо). Вихри над морем называются смерчами, над сушей – тромбами. Зарождаются смерчи и тромбы обычно в тех же местах, что и тропические циклоны, в жарком влажном климате. Основным источником энергии служит конденсация водяных паров, при которой выделяется энергия. Большое число торнадо в США объясняется приходом влажного теплого воздуха с Мексиканского залива. Вихрь двигается со скоростью 30-40 км/ч, но скорость ветра в нем достигает 100 м/с. Тромбы возникают обычно поодиночке, вихри – сериями. В 1981 г. у побережья Англии в течение пяти часов сформировалось 105 смерчей.</w:t>
      </w:r>
    </w:p>
    <w:p w:rsidR="00067E8F" w:rsidRPr="00067E8F" w:rsidRDefault="00067E8F" w:rsidP="005A35AA">
      <w:pPr>
        <w:pStyle w:val="a5"/>
        <w:numPr>
          <w:ilvl w:val="0"/>
          <w:numId w:val="50"/>
        </w:numPr>
        <w:rPr>
          <w:b/>
          <w:lang w:val="be-BY"/>
        </w:rPr>
      </w:pPr>
      <w:r w:rsidRPr="00067E8F">
        <w:rPr>
          <w:b/>
          <w:lang w:val="be-BY"/>
        </w:rPr>
        <w:t>Типы климата.</w:t>
      </w:r>
    </w:p>
    <w:p w:rsidR="00601DCE" w:rsidRPr="00601DCE" w:rsidRDefault="00601DCE" w:rsidP="00601DCE">
      <w:pPr>
        <w:rPr>
          <w:lang w:val="be-BY"/>
        </w:rPr>
      </w:pPr>
      <w:r w:rsidRPr="00601DCE">
        <w:rPr>
          <w:lang w:val="be-BY"/>
        </w:rPr>
        <w:t>Теплооборот, влагооборот и ОЦА формируют погоду и климат в ГО.</w:t>
      </w:r>
    </w:p>
    <w:p w:rsidR="00601DCE" w:rsidRPr="00601DCE" w:rsidRDefault="00601DCE" w:rsidP="00601DCE">
      <w:pPr>
        <w:rPr>
          <w:lang w:val="be-BY"/>
        </w:rPr>
      </w:pPr>
      <w:r w:rsidRPr="00601DCE">
        <w:rPr>
          <w:lang w:val="be-BY"/>
        </w:rPr>
        <w:t>Погода – состояние атмосферы в данный момент над определенной территорией. Погода характеризуется совокупностью метеоэлементов: температурой, давлением, влажностью, осадками, облачностью. Погода отличается изменчивостью, многообразием и повторяемостью.</w:t>
      </w:r>
    </w:p>
    <w:p w:rsidR="00601DCE" w:rsidRPr="00601DCE" w:rsidRDefault="00601DCE" w:rsidP="00601DCE">
      <w:pPr>
        <w:rPr>
          <w:lang w:val="be-BY"/>
        </w:rPr>
      </w:pPr>
      <w:r w:rsidRPr="00601DCE">
        <w:rPr>
          <w:lang w:val="be-BY"/>
        </w:rPr>
        <w:t xml:space="preserve">Климат (от греч. klima – наклон) – многолетний режим погоды данной местности, обусловленный солнечной радиацией, подстилающей </w:t>
      </w:r>
      <w:r w:rsidRPr="00601DCE">
        <w:rPr>
          <w:lang w:val="be-BY"/>
        </w:rPr>
        <w:lastRenderedPageBreak/>
        <w:t>поверхностью и ОЦА (определение К.С. Рубинштейн и О.А. Дроздова). Наука, изучающая климат называется климатологией.</w:t>
      </w:r>
    </w:p>
    <w:p w:rsidR="00601DCE" w:rsidRPr="00601DCE" w:rsidRDefault="00601DCE" w:rsidP="00601DCE">
      <w:pPr>
        <w:rPr>
          <w:lang w:val="be-BY"/>
        </w:rPr>
      </w:pPr>
      <w:r w:rsidRPr="00601DCE">
        <w:rPr>
          <w:lang w:val="be-BY"/>
        </w:rPr>
        <w:t>Основоположники климатологии А.Н. Воейков и Юлиус Ганн. Из многочисленных классификаций климатов, созданных классической климатологией, наибольшее значение имеют две: В.П. Кеппена (в основе – средние годовые температуры, годовое количество осадков и их распределение по сезонам) и А.С. Берга (в основе – принцип географической зональности). Основы генетического, или динамического, анализа климатов заложены А.И. Воейковым, дальнейшее развитие он получил в работах П.И. Броунова и, особенно, в работах Б.П. Алисова. В основу генетической классификации климатов Б.П. Алисова положены географические типы ВМ и их циркуляция. Разделение Земли на климатические пояса связано с условиями формирования (а не с описанием) климатов, которые определяются циркуляцией ВМ. В зависимости от особенностей циркуляции и типа ВМ выделяются 13 климатических поясов. Основные пояса (7) характеризуются господством одной ВМ в течение года. В переходных поясах (6) происходит смена ВМ по сезонам. Границы поясов проводятся по летнему и зимнему положению климатических фронтов.</w:t>
      </w:r>
    </w:p>
    <w:p w:rsidR="00601DCE" w:rsidRPr="00601DCE" w:rsidRDefault="00601DCE" w:rsidP="00601DCE">
      <w:pPr>
        <w:rPr>
          <w:lang w:val="be-BY"/>
        </w:rPr>
      </w:pPr>
      <w:r w:rsidRPr="00601DCE">
        <w:rPr>
          <w:lang w:val="be-BY"/>
        </w:rPr>
        <w:t>Внутри климатических поясов выделены области по особенностям климатообразующих процессов на разной подстилающей поверхности: климат материковый, климат океанический, климат западных и восточных побережий. Различия первых двух климатов обусловлены особенностями климатообразующих процессов над сушей и океаном; климаты побережий формируются благодаря своеобразию процессов над теплыми и холодными течениями.</w:t>
      </w:r>
    </w:p>
    <w:p w:rsidR="00601DCE" w:rsidRPr="00601DCE" w:rsidRDefault="00601DCE" w:rsidP="00601DCE">
      <w:pPr>
        <w:rPr>
          <w:lang w:val="be-BY"/>
        </w:rPr>
      </w:pPr>
      <w:r w:rsidRPr="00601DCE">
        <w:rPr>
          <w:lang w:val="be-BY"/>
        </w:rPr>
        <w:t>Процессы климатообразования – силы, действие которых определяет климат данного региона. Важнейшими климатообразующими процессами являются теплооборот, влагооборот и ОЦА. Эти физические процессы имеют общий источник энергии – солнечную радиацию.</w:t>
      </w:r>
    </w:p>
    <w:p w:rsidR="00601DCE" w:rsidRPr="00601DCE" w:rsidRDefault="00601DCE" w:rsidP="00601DCE">
      <w:pPr>
        <w:rPr>
          <w:lang w:val="be-BY"/>
        </w:rPr>
      </w:pPr>
      <w:r w:rsidRPr="00601DCE">
        <w:rPr>
          <w:lang w:val="be-BY"/>
        </w:rPr>
        <w:t>Кроме климатообразующих процессов на климат оказывают влияние факторы. Факторы климатообразования – географические условия, определяющие своеобразие и скорость протекания климатообразующих процессов. К ним относятся: солнечная радиация, подстилающая поверхность (океанический и материковый типы климатов; западных и восточных побережий), течения, рельеф, человеческая деятельность.</w:t>
      </w:r>
    </w:p>
    <w:p w:rsidR="00601DCE" w:rsidRPr="00601DCE" w:rsidRDefault="00601DCE" w:rsidP="00601DCE">
      <w:pPr>
        <w:rPr>
          <w:lang w:val="be-BY"/>
        </w:rPr>
      </w:pPr>
      <w:r w:rsidRPr="00601DCE">
        <w:rPr>
          <w:lang w:val="be-BY"/>
        </w:rPr>
        <w:t xml:space="preserve">Экваториальный климатический пояс занимает область бассейна реки Конго и побережье Гвинейского залива в Африке, бассейн реки Амазонки в Южной Америке, Зондские острова у берегов Юго-Восточной Азии. Разрыв климатического пояса на восточных берегах материков объясняется господством субтропических барических максимумов над океанами. Наибольший переток воздуха идет по экваториальным перифериям барических максимумов, он захватывает восточные берега материков. В экваториальном поясе происходит увлажнение тропического воздуха, принесенного пассатами. Экваториальный воздух формируется при </w:t>
      </w:r>
      <w:r w:rsidRPr="00601DCE">
        <w:rPr>
          <w:lang w:val="be-BY"/>
        </w:rPr>
        <w:lastRenderedPageBreak/>
        <w:t xml:space="preserve">пониженном давлении, слабых ветрах и при высоких температурах. Величина суммарной радиации 580-670 кДж/см2 в год немного понижена из-за большой облачности и влажности экваториальных широт. Радиационный баланс на материке составляет 330 кДж/см2 в год, на океане равен 420-500 кДж/см2 в год. </w:t>
      </w:r>
    </w:p>
    <w:p w:rsidR="00601DCE" w:rsidRPr="00601DCE" w:rsidRDefault="00601DCE" w:rsidP="00601DCE">
      <w:pPr>
        <w:rPr>
          <w:lang w:val="be-BY"/>
        </w:rPr>
      </w:pPr>
      <w:r w:rsidRPr="00601DCE">
        <w:rPr>
          <w:lang w:val="be-BY"/>
        </w:rPr>
        <w:t>На экваторе весь год господствуют экваториальные ВМ. Средняя температура воздуха колеблется от +25 до +28○С, сохраняется высокая относительная влажность, 70-90%. В экваториальных широтах по обеим сторонам от экватора выделяют внутритропическую зону конвергенции, которая характеризуется сходимостью пассатов двух полушарий, обуславливающей мощные восходящие потоки воздуха. Но конвекция развивается не только по этой причине. Нагретый воздух, насыщенный водяными парами, поднимается вверх, конденсируется, образуются кучево-дождевые облака, из которых после полудня выпадают ливневые осадки. В этом поясе годовое количество осадков превышает 2000 мм. Есть места, где количество осадков увеличивается до 5000 мм. Высокая температура в течение всего года и большое количество осадков создают условия для развития на суше богатой растительности – влажных экваториальных лесов – гилей (в Южной Америке влажные леса называются сельвой, в Африке – джунглями).</w:t>
      </w:r>
    </w:p>
    <w:p w:rsidR="00601DCE" w:rsidRPr="00601DCE" w:rsidRDefault="00601DCE" w:rsidP="00601DCE">
      <w:pPr>
        <w:rPr>
          <w:lang w:val="be-BY"/>
        </w:rPr>
      </w:pPr>
      <w:r w:rsidRPr="00601DCE">
        <w:rPr>
          <w:lang w:val="be-BY"/>
        </w:rPr>
        <w:t>Материковый и океанический типы экваториального климата различаются незначительно.</w:t>
      </w:r>
    </w:p>
    <w:p w:rsidR="00601DCE" w:rsidRPr="00601DCE" w:rsidRDefault="00601DCE" w:rsidP="00601DCE">
      <w:pPr>
        <w:rPr>
          <w:lang w:val="be-BY"/>
        </w:rPr>
      </w:pPr>
      <w:r w:rsidRPr="00601DCE">
        <w:rPr>
          <w:lang w:val="be-BY"/>
        </w:rPr>
        <w:t>Климат субэкваториального пояса приурочен к огромным пространствам Бразильского нагорья, Центральной Африке (к северу, востоку и югу от бассейна реки Конго), Азии (на полуостровах Индостан и Индокитай), Северной Австралии.</w:t>
      </w:r>
    </w:p>
    <w:p w:rsidR="00601DCE" w:rsidRPr="00601DCE" w:rsidRDefault="00601DCE" w:rsidP="00601DCE">
      <w:pPr>
        <w:rPr>
          <w:lang w:val="be-BY"/>
        </w:rPr>
      </w:pPr>
      <w:r w:rsidRPr="00601DCE">
        <w:rPr>
          <w:lang w:val="be-BY"/>
        </w:rPr>
        <w:t>Суммарная солнечная радиация составляет около 750 кДж/см2 в год, радиационный баланс 290 кДж/см2 в год на суше и до 500 кДж/см2 в год на океане.</w:t>
      </w:r>
    </w:p>
    <w:p w:rsidR="00601DCE" w:rsidRPr="00601DCE" w:rsidRDefault="00601DCE" w:rsidP="00601DCE">
      <w:pPr>
        <w:rPr>
          <w:lang w:val="be-BY"/>
        </w:rPr>
      </w:pPr>
      <w:r w:rsidRPr="00601DCE">
        <w:rPr>
          <w:lang w:val="be-BY"/>
        </w:rPr>
        <w:t xml:space="preserve">Субэкваториальный климатический пояс характеризуется муссонной циркуляцией воздуха: воздух движется из тропических широт зимнего полушария как зимний сухой муссон (пассат), после пересечения экватора он трансформируется в летний влажный муссон. Характерная особенность этого пояса – смена воздушных масс по сезонам: летом господствует экваториальный воздух, зимой – тропический. Выделяются два сезона – влажный (летний) и сухой (зимний). В летний сезон климат незначительно отличается от экваториального: большая влажность, обильное выпадение осадков, вызванное восходящими токами экваториального воздуха. Общее количество осадков равно 1500 мм, на наветренных склонах гор их количество резко увеличивается (Черапунджи – 12 660 мм). В зимний сезон условия резко меняются с приходом сухого тропического воздуха: устанавливается жаркая сухая погода, выгорают травы, деревья сбрасывают листву. Внутри континентов и на их западных берегах растительный покров </w:t>
      </w:r>
      <w:r w:rsidRPr="00601DCE">
        <w:rPr>
          <w:lang w:val="be-BY"/>
        </w:rPr>
        <w:lastRenderedPageBreak/>
        <w:t>субэкваториального пояса представлен саваннами, на восточных берегах господствуют влажные экваториальные леса.</w:t>
      </w:r>
    </w:p>
    <w:p w:rsidR="00601DCE" w:rsidRPr="00601DCE" w:rsidRDefault="00601DCE" w:rsidP="00601DCE">
      <w:pPr>
        <w:rPr>
          <w:lang w:val="be-BY"/>
        </w:rPr>
      </w:pPr>
      <w:r w:rsidRPr="00601DCE">
        <w:rPr>
          <w:lang w:val="be-BY"/>
        </w:rPr>
        <w:t>Тропический климатический пояс в Южном полушарии распространяется сплошной полосой, расширяясь над океанами. На океанах в течение года господствуют постоянные барические максимумы, в которых формируются тропические ВМ. В Северном полушарии тропический пояс разрывается над Индокитаем и Индостаном; разрыв пояса объясняется тем, что господства тропических ВМ в течение всего года не наблюдается. Летом в Южно-Азиатский минимум проникает экваториальный воздух, зимой – из Азиатского максимума далеко к югу вторгаются умеренные (полярные) ВМ.</w:t>
      </w:r>
    </w:p>
    <w:p w:rsidR="00601DCE" w:rsidRPr="00601DCE" w:rsidRDefault="00601DCE" w:rsidP="00601DCE">
      <w:pPr>
        <w:rPr>
          <w:lang w:val="be-BY"/>
        </w:rPr>
      </w:pPr>
      <w:r w:rsidRPr="00601DCE">
        <w:rPr>
          <w:lang w:val="be-BY"/>
        </w:rPr>
        <w:t>Годовая величина суммарной радиации на материках составляет 750-849 кДж/см2 в год (в Северном полушарии до 920 кДж/см2 в год), на океане 670 кДж/см2 в год; радиационный баланс – 250 кДж/см2 в год на материке и 330-420 кДж/см2в год на океане.</w:t>
      </w:r>
    </w:p>
    <w:p w:rsidR="00601DCE" w:rsidRPr="00601DCE" w:rsidRDefault="00601DCE" w:rsidP="00601DCE">
      <w:pPr>
        <w:rPr>
          <w:lang w:val="be-BY"/>
        </w:rPr>
      </w:pPr>
      <w:r w:rsidRPr="00601DCE">
        <w:rPr>
          <w:lang w:val="be-BY"/>
        </w:rPr>
        <w:t xml:space="preserve">В тропическом климатическом поясе в течение всего года господствуют тропические ВМ, которые отличаются высокими температурами. Средняя температура самого теплого месяца превышает +30○С, в отдельные дни температура повышается до +50○С, а поверхность Земли нагревается до +80○С (на северном побережье Африки зафиксирована максимальная температура +58○С). Ввиду повышенного давления и нисходящих токов воздуха конденсации водяных паров почти не происходит, поэтому осадков на большей части тропического пояса очень мало – менее 250 мм. Это вызывает образование величайших пустынь мира – Сахары и Калахари в Африке, пустынь Аравийского полуострова, Австралии. </w:t>
      </w:r>
    </w:p>
    <w:p w:rsidR="00601DCE" w:rsidRPr="00601DCE" w:rsidRDefault="00601DCE" w:rsidP="00601DCE">
      <w:pPr>
        <w:rPr>
          <w:lang w:val="be-BY"/>
        </w:rPr>
      </w:pPr>
      <w:r w:rsidRPr="00601DCE">
        <w:rPr>
          <w:lang w:val="be-BY"/>
        </w:rPr>
        <w:t>В тропическом поясе климат, не везде засушив. Климат восточных побережий (пассаты дуют с океана) отличается большим количеством осадков – 1500 мм (Большие Антильские острова, восточное побережье Бразильского плоскогорья, восточное побережье Африки в Южном полушарии). Особенности климата объясняются также влиянием теплых течений, подходящих к восточным берегам материков. Климат западных побережий (называется «гаруа» - моросящий туман) развит на западных берегах Северной и Южной Америки, Африки, в Австралии выражен слабо. Особенность климата состоит в том, что при отсутствии осадков (в Атакаме 0 мм в год) относительная влажность воздуха составляет 85-90%. На формирование климата западных побережий оказывает влияние постоянный барический максимум на океане и холодные течения у берегов материков.</w:t>
      </w:r>
    </w:p>
    <w:p w:rsidR="00601DCE" w:rsidRPr="00601DCE" w:rsidRDefault="00601DCE" w:rsidP="00601DCE">
      <w:pPr>
        <w:rPr>
          <w:lang w:val="be-BY"/>
        </w:rPr>
      </w:pPr>
      <w:r w:rsidRPr="00601DCE">
        <w:rPr>
          <w:lang w:val="be-BY"/>
        </w:rPr>
        <w:t>Климат субтропического пояса развит сплошной полосой примерно между 25 и 40○ широты в Северном и Южном полушариях. Для этого пояса характерна смена воздушных масс по сезонам: летом в барических максимумах на океанах и в термических депрессиях на суше формируются тропические ВМ; зимой господствуют умеренные ВМ. Поэтому в субтропическом поясе наблюдаются два климатических режима – умеренный и тропический.</w:t>
      </w:r>
    </w:p>
    <w:p w:rsidR="00601DCE" w:rsidRPr="00601DCE" w:rsidRDefault="00601DCE" w:rsidP="00601DCE">
      <w:pPr>
        <w:rPr>
          <w:lang w:val="be-BY"/>
        </w:rPr>
      </w:pPr>
      <w:r w:rsidRPr="00601DCE">
        <w:rPr>
          <w:lang w:val="be-BY"/>
        </w:rPr>
        <w:lastRenderedPageBreak/>
        <w:t>Суммарная солнечная радиация равна 585-670 кДж/см2 в год, радиационный баланс – 200 кДж/см2в год на материке и 290-330 кДж/см2 в год на океане.</w:t>
      </w:r>
    </w:p>
    <w:p w:rsidR="00601DCE" w:rsidRPr="00601DCE" w:rsidRDefault="00601DCE" w:rsidP="00601DCE">
      <w:pPr>
        <w:rPr>
          <w:lang w:val="be-BY"/>
        </w:rPr>
      </w:pPr>
      <w:r w:rsidRPr="00601DCE">
        <w:rPr>
          <w:lang w:val="be-BY"/>
        </w:rPr>
        <w:t>Климат западных побережий называется средиземноморским (побережье Средиземного моря в Европе, Калифорния в северной Америке, северная часть Чили в Южной Америке, юго-запад Африки и Австралии), особенность которого заключается в том, что летом сюда перемещается область высокого давления из тропиков, где формируется тропический сухой воздух, а зимой сюда приходит воздух умеренных широт и, благодаря активизации полярного фронта, выпадают осадки (до 1000 мм).</w:t>
      </w:r>
    </w:p>
    <w:p w:rsidR="00601DCE" w:rsidRPr="00601DCE" w:rsidRDefault="00601DCE" w:rsidP="00601DCE">
      <w:pPr>
        <w:rPr>
          <w:lang w:val="be-BY"/>
        </w:rPr>
      </w:pPr>
      <w:r w:rsidRPr="00601DCE">
        <w:rPr>
          <w:lang w:val="be-BY"/>
        </w:rPr>
        <w:t>Климат восточных побережий имеет муссонный характер и особенно хорошо выражен на восточном побережье Азии, юго-восточной части Северной Америки. Летом сюда поступают влажные тропические массы воздуха с океана (летний муссон), приносящие большую облачность и осадки (температура составляет +25○С). Зимние муссоны приносят потоки континентального воздуха умеренных широт, температура самого холодного месяца +8○С. Общее количество осадков около 1000 мм.</w:t>
      </w:r>
    </w:p>
    <w:p w:rsidR="00601DCE" w:rsidRPr="00601DCE" w:rsidRDefault="00601DCE" w:rsidP="00601DCE">
      <w:pPr>
        <w:rPr>
          <w:lang w:val="be-BY"/>
        </w:rPr>
      </w:pPr>
      <w:r w:rsidRPr="00601DCE">
        <w:rPr>
          <w:lang w:val="be-BY"/>
        </w:rPr>
        <w:t>Материковый климат (аридный) развит в Северной Америке (Большой Бассейн), во внутренних районах Азии (Восточная Турция, Иран, Афганистан). В течение всего года преобладают сухие массы воздуха: летом – тропические, зимой – континентального воздуха умеренных широт. Среднемесячная температура летом около +30○С, максимальная температура больше +50○С; зимой – +6 - +8○С, минимальная температура опускается ниже 0○С. Годовая амплитуда температур равна 25○С. Общее количество осадков равно 300 мм. В центральных областях материков расположены пустыни.</w:t>
      </w:r>
    </w:p>
    <w:p w:rsidR="00601DCE" w:rsidRPr="00601DCE" w:rsidRDefault="00601DCE" w:rsidP="00601DCE">
      <w:pPr>
        <w:rPr>
          <w:lang w:val="be-BY"/>
        </w:rPr>
      </w:pPr>
      <w:r w:rsidRPr="00601DCE">
        <w:rPr>
          <w:lang w:val="be-BY"/>
        </w:rPr>
        <w:t>Умеренный климатический пояс распространен примерно между 40○ северной и южной широты и полярными кругами. В Южном полушарии климат в основном океанический, в Северном полушарии наблюдаются четыре типа климата: материковый, океанический, западных и восточных побережий.</w:t>
      </w:r>
    </w:p>
    <w:p w:rsidR="00601DCE" w:rsidRPr="00601DCE" w:rsidRDefault="00601DCE" w:rsidP="00601DCE">
      <w:pPr>
        <w:rPr>
          <w:lang w:val="be-BY"/>
        </w:rPr>
      </w:pPr>
      <w:r w:rsidRPr="00601DCE">
        <w:rPr>
          <w:lang w:val="be-BY"/>
        </w:rPr>
        <w:t>Суммарная радиация составляет 330-500 кДж/см2 в год, радиационный баланс – 85-170 кДж/см2 в год. Летом величина радиационного баланса практически равна величине радиационного баланса тропических широт из-за большой продолжительности дня. Зимой величина радиационного баланса отрицательная вследствие небольшой высоты Солнца над горизонтом, небольшой продолжительности дня и большого альбедо снежного покрова.</w:t>
      </w:r>
    </w:p>
    <w:p w:rsidR="00601DCE" w:rsidRPr="00601DCE" w:rsidRDefault="00601DCE" w:rsidP="00601DCE">
      <w:pPr>
        <w:rPr>
          <w:lang w:val="be-BY"/>
        </w:rPr>
      </w:pPr>
      <w:r w:rsidRPr="00601DCE">
        <w:rPr>
          <w:lang w:val="be-BY"/>
        </w:rPr>
        <w:t>В умеренном климатическом поясе господствуют умеренные (полярные) воздушные массы в течение всего года, но господство их относительное: очень часто в умеренные широты вторгаются арктические и тропические воздушные массы. Особенностью циркуляции атмосферы являются западные ветры, наиболее устойчивые в зимнее время, и циклоническая деятельность.</w:t>
      </w:r>
    </w:p>
    <w:p w:rsidR="00601DCE" w:rsidRPr="00601DCE" w:rsidRDefault="00601DCE" w:rsidP="00601DCE">
      <w:pPr>
        <w:rPr>
          <w:lang w:val="be-BY"/>
        </w:rPr>
      </w:pPr>
      <w:r w:rsidRPr="00601DCE">
        <w:rPr>
          <w:lang w:val="be-BY"/>
        </w:rPr>
        <w:lastRenderedPageBreak/>
        <w:t>Материковый климат распространен в Евразии (центральные районы средней полосы России, Украина, север Казахстана) и Северной Америке (юг Канады). Летом над материками происходит интенсивная трансформация воздушных масс, приходящих с океана и с севера. Воздух нагревается, дополнительно увлажняется за счет влаги, испаряющейся с поверхности материка. Среднемесячная температура июля увеличивается от +10○С на границе с субарктическим поясом до +24○С у границы с субтропическим. Июльские изотермы располагаются субширотно, на материках отклоняясь к полюсу из-за более сильного прогрева. Максимальная летняя температура достигает +46○С на границе с субтропическим поясом. Январские температуры уменьшаются от -5 -  -10○С в умеренно-континентальном климате до -35 - -40○С в резко континентальном климате. Годовая амплитуда температуры возрастает до 60○.</w:t>
      </w:r>
    </w:p>
    <w:p w:rsidR="00601DCE" w:rsidRPr="00601DCE" w:rsidRDefault="00601DCE" w:rsidP="00601DCE">
      <w:pPr>
        <w:rPr>
          <w:lang w:val="be-BY"/>
        </w:rPr>
      </w:pPr>
      <w:r w:rsidRPr="00601DCE">
        <w:rPr>
          <w:lang w:val="be-BY"/>
        </w:rPr>
        <w:t>Материковый климат характеризуется умеренным континентальным типом годового хода осадков с летним максимумом. Общее количество осадков уменьшается с запада на восток: в умеренно-континентальном климате 800 мм, в континентальном – 600 мм, в резко-континентальном – около 300 мм. Зимой характерен устойчивый снежный покров, продолжительность которого увеличивается от 4 месяцев в умеренно континентальном климате до 9 месяцев в резко континентальном климате. Развит широкий спектр зон от таежных лесов до пустынь.</w:t>
      </w:r>
    </w:p>
    <w:p w:rsidR="00601DCE" w:rsidRPr="00601DCE" w:rsidRDefault="00601DCE" w:rsidP="00601DCE">
      <w:pPr>
        <w:rPr>
          <w:lang w:val="be-BY"/>
        </w:rPr>
      </w:pPr>
      <w:r w:rsidRPr="00601DCE">
        <w:rPr>
          <w:lang w:val="be-BY"/>
        </w:rPr>
        <w:t>Климат западных побережий (морской) формируется под воздействием западных ветров, идущих с океана (Западная Европа, запад Северной Америки, Канада, юг Южной Америки – Чили). Среднемесячная температура июля +12 - +15○С, среднемесячная температура января +5○С, годовая амплитуда температур 10○. Наблюдается умеренный морской тип годового хода осадков: осадки выпадают практически равномерно в течение года с небольшим зимним максимумом. Общее количество осадков составляет 1000 мм, на западном склоне Кордильер в Северной Америке их величина возрастает до 3000 мм, здесь произрастают широколиственные дубовые и дубово-грабовые леса.</w:t>
      </w:r>
    </w:p>
    <w:p w:rsidR="00601DCE" w:rsidRPr="00601DCE" w:rsidRDefault="00601DCE" w:rsidP="00601DCE">
      <w:pPr>
        <w:rPr>
          <w:lang w:val="be-BY"/>
        </w:rPr>
      </w:pPr>
      <w:r w:rsidRPr="00601DCE">
        <w:rPr>
          <w:lang w:val="be-BY"/>
        </w:rPr>
        <w:t>Климат восточных побережий наиболее широко распространен на восточном побережье Азии (северо-восток Китая, Дальний Восток). Своеобразие климата заключается в муссонной циркуляции воздуха. Летом из постоянных барических максимумов на океанах морская тропическая воздушная масса перемещается на восточные берега, по пути она трансформируется и превращается в морскую умеренную (полярную) воздушную массу. Среднемесячная температура июля равна +18 - +20○С. Зимой из сезонных барических максимумов на материках к побережью подходит холодная умеренная (полярная) воздушная масса. Температура зимой составляет -25○С, годовая амплитуда температур 45○. Наблюдается муссонный тип годового хода осадков с большим летним максимумом, общее количество равно 600-700 мм, произрастают хвойные и смешанные леса.</w:t>
      </w:r>
    </w:p>
    <w:p w:rsidR="00601DCE" w:rsidRPr="00601DCE" w:rsidRDefault="00601DCE" w:rsidP="00601DCE">
      <w:pPr>
        <w:rPr>
          <w:lang w:val="be-BY"/>
        </w:rPr>
      </w:pPr>
      <w:r w:rsidRPr="00601DCE">
        <w:rPr>
          <w:lang w:val="be-BY"/>
        </w:rPr>
        <w:lastRenderedPageBreak/>
        <w:t>Океанический климат развит в Южном полушарии над сплошным кольцом воды в умеренных широтах. В северном полушарии он формируется в северной части тихого и Атлантического океанов. Над океаном в течение года сохраняются постоянные барические минимумы: в Северном полушарии – Исландский, Алеутский, в Южном – Приантарктический пояс пониженного давления. Летняя температура составляет +15○С, зимняя - +5○С, годовая амплитуда температуры 10○.Весь год отмечается циклоническая деятельность, усиливающаяся в зимнее время. Осадки выпадают весь год с небольшим зимним максимумом, общее количество около 1000 мм.</w:t>
      </w:r>
    </w:p>
    <w:p w:rsidR="00601DCE" w:rsidRPr="00601DCE" w:rsidRDefault="00601DCE" w:rsidP="00601DCE">
      <w:pPr>
        <w:rPr>
          <w:lang w:val="be-BY"/>
        </w:rPr>
      </w:pPr>
      <w:r w:rsidRPr="00601DCE">
        <w:rPr>
          <w:lang w:val="be-BY"/>
        </w:rPr>
        <w:t>Климат субполярного пояса располагается к северу от умеренного пояса в северном полушарии и к югу – в Южном полушарии. Это переходные пояса – субарктический и субантарктический, для которых характерна смена воздушных масс по сезонам: летом – воздух умеренных широт, зимой – арктический (антарктический).</w:t>
      </w:r>
    </w:p>
    <w:p w:rsidR="00601DCE" w:rsidRPr="00601DCE" w:rsidRDefault="00601DCE" w:rsidP="00601DCE">
      <w:pPr>
        <w:rPr>
          <w:lang w:val="be-BY"/>
        </w:rPr>
      </w:pPr>
      <w:r w:rsidRPr="00601DCE">
        <w:rPr>
          <w:lang w:val="be-BY"/>
        </w:rPr>
        <w:t>Величина суммарной радиации равна 330 кДж/см2 в год, радиационный баланс около 40 кДж/см2 в год. Большую часть года радиационный баланс отрицательный. В поясе наблюдается явление полярной ночи и полярного дня.</w:t>
      </w:r>
    </w:p>
    <w:p w:rsidR="00601DCE" w:rsidRPr="00601DCE" w:rsidRDefault="00601DCE" w:rsidP="00601DCE">
      <w:pPr>
        <w:rPr>
          <w:lang w:val="be-BY"/>
        </w:rPr>
      </w:pPr>
      <w:r w:rsidRPr="00601DCE">
        <w:rPr>
          <w:lang w:val="be-BY"/>
        </w:rPr>
        <w:t>Материковый субарктический климат развит в Северном полушарии в Северной Америке и Евразии. Лето относительно теплое, короткое, среднемесячная температура июля равна +5 - +10○С. Зима суровая, среднемесячная температура января уменьшается от -10○С, на западных берегах (влияние теплых течений и западных ветров) до -55○С внутри континента. На полюсах холода в Оймяконе и Верхоянске отмечен минимум температуры - 71○С. Годовая амплитуда температуры равна 60○. Материковый климат характеризуется небольшим количеством осадков с максимумом в летнее время, общее количество равно 200 мм. Зимой устанавливается устойчивый снежный покров, распространена многолетняя мерзлота, господствуют ландшафты тундр.</w:t>
      </w:r>
    </w:p>
    <w:p w:rsidR="00601DCE" w:rsidRPr="00601DCE" w:rsidRDefault="00601DCE" w:rsidP="00601DCE">
      <w:pPr>
        <w:rPr>
          <w:lang w:val="be-BY"/>
        </w:rPr>
      </w:pPr>
      <w:r w:rsidRPr="00601DCE">
        <w:rPr>
          <w:lang w:val="be-BY"/>
        </w:rPr>
        <w:t>Океанический климат в северном полушарии формируется в гренландском и Норвежском морях, в Южном полушарии – вокруг Антарктиды. Среднемесячная температура летом (июль в Северном полушарии, январь – в Южном) равна +3 - +5○С, среднемесячная температура зимой от -25 до -30○С, годовая амплитуда температуры 30○. Весь год развита циклоническая деятельность, количество осадков по сравнению с материковым климатом больше – 400 мм. Характерны туманы из-за большой относительной влажности воздуха (около 80-90%).</w:t>
      </w:r>
    </w:p>
    <w:p w:rsidR="00601DCE" w:rsidRPr="00601DCE" w:rsidRDefault="00601DCE" w:rsidP="00601DCE">
      <w:pPr>
        <w:rPr>
          <w:lang w:val="be-BY"/>
        </w:rPr>
      </w:pPr>
      <w:r w:rsidRPr="00601DCE">
        <w:rPr>
          <w:lang w:val="be-BY"/>
        </w:rPr>
        <w:t>Климат полярных областей (арктический и антарктический) развит вокруг полюсов и характеризуется холодными массами воздуха в условиях повышенного давления.</w:t>
      </w:r>
    </w:p>
    <w:p w:rsidR="00601DCE" w:rsidRPr="00601DCE" w:rsidRDefault="00601DCE" w:rsidP="00601DCE">
      <w:pPr>
        <w:rPr>
          <w:lang w:val="be-BY"/>
        </w:rPr>
      </w:pPr>
      <w:r w:rsidRPr="00601DCE">
        <w:rPr>
          <w:lang w:val="be-BY"/>
        </w:rPr>
        <w:t xml:space="preserve">Величина суммарной радиации составляет 250 кДж/см2 в год, радиационный баланс около нуля. Большую часть года радиационный баланс отрицательный. Продолжительность полярного дня и полярной ночи </w:t>
      </w:r>
      <w:r w:rsidRPr="00601DCE">
        <w:rPr>
          <w:lang w:val="be-BY"/>
        </w:rPr>
        <w:lastRenderedPageBreak/>
        <w:t>увеличивается от одних суток на линии полярного круга до полугода – на полюсе. В климатическом поясе в Северном полушарии в течение года господствуют арктические ВМ, в Южном полушарии над Антарктидой – антарктические ВМ.</w:t>
      </w:r>
    </w:p>
    <w:p w:rsidR="00601DCE" w:rsidRPr="00601DCE" w:rsidRDefault="00601DCE" w:rsidP="00601DCE">
      <w:pPr>
        <w:rPr>
          <w:lang w:val="be-BY"/>
        </w:rPr>
      </w:pPr>
      <w:r w:rsidRPr="00601DCE">
        <w:rPr>
          <w:lang w:val="be-BY"/>
        </w:rPr>
        <w:t>Материковый климат формируется в постоянных барических максимумах – Гренландском в Северном полушарии и Антарктическом в Южном полушарии. Наблюдается полярный тип годового хода температур: один максимум после дня летнего солнцестояния (в Северном полушарии), среднемесячная температура июля равна -8○С, в Южном полушарии в январе температура составляет -30○С. Зимой температуры понижаются до -50 - -55○С. В Антарктиде зафиксирован абсолютный минимум температур -89,2○С. Годовая амплитуда температуры 30○С. На окраинах Антарктиды наблюдаются ветры со скоростью 100 м/с. Осадков мало, общее количество составляет около 100 мм. В Гренландии и Антарктиде часты туманы, относительная влажность около 80%. Здесь развито современное покровное оледенение, мощность ледяного щита в Антарктиде достигает 4 – 4,5 км.</w:t>
      </w:r>
    </w:p>
    <w:p w:rsidR="00067E8F" w:rsidRPr="00067E8F" w:rsidRDefault="00601DCE" w:rsidP="00601DCE">
      <w:pPr>
        <w:rPr>
          <w:lang w:val="be-BY"/>
        </w:rPr>
      </w:pPr>
      <w:r w:rsidRPr="00601DCE">
        <w:rPr>
          <w:lang w:val="be-BY"/>
        </w:rPr>
        <w:t>Океанический климат формируется над поверхностью Северного Ледовитого океана, покрытого льдом. Среднемесячная температура июля около нуля, в полдень возможно повышение температур выше нуля. Зимние температуры отрицательные: -30 - -40○С. Годовое количество осадков равно 200 мм.</w:t>
      </w:r>
    </w:p>
    <w:p w:rsidR="00067E8F" w:rsidRDefault="00067E8F" w:rsidP="003D4E28">
      <w:pPr>
        <w:rPr>
          <w:lang w:val="be-BY"/>
        </w:rPr>
      </w:pPr>
    </w:p>
    <w:p w:rsidR="00601DCE" w:rsidRPr="00601DCE" w:rsidRDefault="00601DCE" w:rsidP="00601DCE">
      <w:pPr>
        <w:rPr>
          <w:lang w:val="be-BY"/>
        </w:rPr>
      </w:pPr>
      <w:r w:rsidRPr="00601DCE">
        <w:rPr>
          <w:b/>
          <w:i/>
          <w:lang w:val="be-BY"/>
        </w:rPr>
        <w:t>Задание 1.</w:t>
      </w:r>
      <w:r w:rsidRPr="00601DCE">
        <w:rPr>
          <w:lang w:val="be-BY"/>
        </w:rPr>
        <w:t xml:space="preserve"> Изучите карту среднего многолетнего распределения годовой величины радиаци-онного баланса (R) у земной поверхности и проведите ее анализ (Географический атлас для учителей средней школы, с. 36, карта 1; Физико-географический атлас мира (ФГАМ), карта 23). В ходе анализа ответьте на следующие вопросы:</w:t>
      </w:r>
    </w:p>
    <w:p w:rsidR="00601DCE" w:rsidRPr="00601DCE" w:rsidRDefault="00601DCE" w:rsidP="00601DCE">
      <w:pPr>
        <w:rPr>
          <w:lang w:val="be-BY"/>
        </w:rPr>
      </w:pPr>
      <w:r w:rsidRPr="00601DCE">
        <w:rPr>
          <w:lang w:val="be-BY"/>
        </w:rPr>
        <w:t>1. Как изменяется годовая величина радиационного баланса в зависимости от широты места?</w:t>
      </w:r>
    </w:p>
    <w:p w:rsidR="00601DCE" w:rsidRPr="00601DCE" w:rsidRDefault="00601DCE" w:rsidP="00601DCE">
      <w:pPr>
        <w:rPr>
          <w:lang w:val="be-BY"/>
        </w:rPr>
      </w:pPr>
      <w:r w:rsidRPr="00601DCE">
        <w:rPr>
          <w:lang w:val="be-BY"/>
        </w:rPr>
        <w:t>2. На каких широтах годовая величина радиационного баланса наибольшая, на каких наименьшая и почему?</w:t>
      </w:r>
    </w:p>
    <w:p w:rsidR="00601DCE" w:rsidRPr="00601DCE" w:rsidRDefault="00601DCE" w:rsidP="00601DCE">
      <w:pPr>
        <w:rPr>
          <w:lang w:val="be-BY"/>
        </w:rPr>
      </w:pPr>
      <w:r w:rsidRPr="00601DCE">
        <w:rPr>
          <w:lang w:val="be-BY"/>
        </w:rPr>
        <w:t>3. В чем различие в ходе изолиний радиационного баланса на океанах и на суше? Где – на океанах или на суше – радиационный баланс распределен более равномерно и почему?</w:t>
      </w:r>
    </w:p>
    <w:p w:rsidR="00601DCE" w:rsidRPr="00601DCE" w:rsidRDefault="00601DCE" w:rsidP="00601DCE">
      <w:pPr>
        <w:rPr>
          <w:lang w:val="be-BY"/>
        </w:rPr>
      </w:pPr>
      <w:r w:rsidRPr="00601DCE">
        <w:rPr>
          <w:lang w:val="be-BY"/>
        </w:rPr>
        <w:t>4. На каких территориях и акваториях радиационный баланс максимальный, на каких – минимальный? Почему?</w:t>
      </w:r>
    </w:p>
    <w:p w:rsidR="00601DCE" w:rsidRPr="00601DCE" w:rsidRDefault="00601DCE" w:rsidP="00601DCE">
      <w:pPr>
        <w:rPr>
          <w:lang w:val="be-BY"/>
        </w:rPr>
      </w:pPr>
    </w:p>
    <w:p w:rsidR="00601DCE" w:rsidRPr="00601DCE" w:rsidRDefault="00601DCE" w:rsidP="00601DCE">
      <w:pPr>
        <w:rPr>
          <w:lang w:val="be-BY"/>
        </w:rPr>
      </w:pPr>
      <w:r w:rsidRPr="00601DCE">
        <w:rPr>
          <w:b/>
          <w:i/>
          <w:lang w:val="be-BY"/>
        </w:rPr>
        <w:t>Задание 2.</w:t>
      </w:r>
      <w:r w:rsidRPr="00601DCE">
        <w:rPr>
          <w:lang w:val="be-BY"/>
        </w:rPr>
        <w:t xml:space="preserve"> Изучите и проанализируйте карты месячных величин радиационного баланса у земной поверхности для января и для июля (Неклюкова Н.П. Общее землеведение, ч. I, с. 92–93; Физико-географический атлас мира (ФГАМ), карта 23).</w:t>
      </w:r>
    </w:p>
    <w:p w:rsidR="00601DCE" w:rsidRPr="00601DCE" w:rsidRDefault="00601DCE" w:rsidP="00601DCE">
      <w:pPr>
        <w:rPr>
          <w:lang w:val="be-BY"/>
        </w:rPr>
      </w:pPr>
      <w:r w:rsidRPr="00601DCE">
        <w:rPr>
          <w:lang w:val="be-BY"/>
        </w:rPr>
        <w:t>В ходе анализа ответьте на следующие вопросы:</w:t>
      </w:r>
    </w:p>
    <w:p w:rsidR="00601DCE" w:rsidRPr="00601DCE" w:rsidRDefault="00601DCE" w:rsidP="00601DCE">
      <w:pPr>
        <w:rPr>
          <w:lang w:val="be-BY"/>
        </w:rPr>
      </w:pPr>
      <w:r w:rsidRPr="00601DCE">
        <w:rPr>
          <w:lang w:val="be-BY"/>
        </w:rPr>
        <w:lastRenderedPageBreak/>
        <w:t>1. а) Как распределяется радиационный баланс в январе в южном полушарии? б) Как он изменяется по широтам? Каковы причины этих различий?</w:t>
      </w:r>
    </w:p>
    <w:p w:rsidR="00601DCE" w:rsidRPr="00601DCE" w:rsidRDefault="00601DCE" w:rsidP="00601DCE">
      <w:pPr>
        <w:rPr>
          <w:lang w:val="be-BY"/>
        </w:rPr>
      </w:pPr>
      <w:r w:rsidRPr="00601DCE">
        <w:rPr>
          <w:lang w:val="be-BY"/>
        </w:rPr>
        <w:t>2. а) Как распределяется радиационный баланс в январе в северном полушарии? Как он изменяется по широтам? Объясните ход изолиний радиационного баланса в экваториальных, тропических, умеренных, субполярных и поляр-ных широтах. б) На какой шпроте проходит изолиния нулевого значения радиационного баланса? Что она показыва-ет? в) С какой широты радиационный баланс становится положительным? г) Проанализируйте ход изолиний радиационного баланса по широтам – от 20° с. ш. до 60° с. ш.</w:t>
      </w:r>
    </w:p>
    <w:p w:rsidR="00601DCE" w:rsidRPr="00601DCE" w:rsidRDefault="00601DCE" w:rsidP="00601DCE">
      <w:pPr>
        <w:rPr>
          <w:lang w:val="be-BY"/>
        </w:rPr>
      </w:pPr>
      <w:r w:rsidRPr="00601DCE">
        <w:rPr>
          <w:lang w:val="be-BY"/>
        </w:rPr>
        <w:t>3. Сравните ход изолиний радиационного баланса в январе в северном и южном полушариях. Подчеркните ос-новные различия.</w:t>
      </w:r>
    </w:p>
    <w:p w:rsidR="00601DCE" w:rsidRPr="00601DCE" w:rsidRDefault="00601DCE" w:rsidP="00601DCE">
      <w:pPr>
        <w:rPr>
          <w:lang w:val="be-BY"/>
        </w:rPr>
      </w:pPr>
      <w:r w:rsidRPr="00601DCE">
        <w:rPr>
          <w:lang w:val="be-BY"/>
        </w:rPr>
        <w:t>4. а) Как распределяется радиационный баланс в июле в северном полушарии? Его изменение по широтам над океанами и над сушей, б) Почему широтное изменение радиационною баланса на суше незначительно? Укажите при-чины.</w:t>
      </w:r>
    </w:p>
    <w:p w:rsidR="00601DCE" w:rsidRPr="00601DCE" w:rsidRDefault="00601DCE" w:rsidP="00601DCE">
      <w:pPr>
        <w:rPr>
          <w:lang w:val="be-BY"/>
        </w:rPr>
      </w:pPr>
      <w:r w:rsidRPr="00601DCE">
        <w:rPr>
          <w:lang w:val="be-BY"/>
        </w:rPr>
        <w:t>5. а) Как распределяется радиационный баланс в июле в южном полушарии? Каково его различие по широтам, каков ход изолиний? б) Укажите различия в распределении радиационного баланса в июле в северном и южном по-лушариях?</w:t>
      </w:r>
    </w:p>
    <w:p w:rsidR="00601DCE" w:rsidRPr="00601DCE" w:rsidRDefault="00601DCE" w:rsidP="00601DCE">
      <w:pPr>
        <w:rPr>
          <w:lang w:val="be-BY"/>
        </w:rPr>
      </w:pPr>
    </w:p>
    <w:p w:rsidR="00601DCE" w:rsidRPr="00601DCE" w:rsidRDefault="00601DCE" w:rsidP="00601DCE">
      <w:pPr>
        <w:rPr>
          <w:lang w:val="be-BY"/>
        </w:rPr>
      </w:pPr>
      <w:r w:rsidRPr="00601DCE">
        <w:rPr>
          <w:b/>
          <w:i/>
          <w:lang w:val="be-BY"/>
        </w:rPr>
        <w:t>Задание 3.</w:t>
      </w:r>
      <w:r w:rsidRPr="00601DCE">
        <w:rPr>
          <w:lang w:val="be-BY"/>
        </w:rPr>
        <w:t xml:space="preserve"> По картам температуры воздуха в январе проследите и опишите ход изотерм 0°, –8°, –32°, –40°. Дайте письменные ответы на следующие вопросы:</w:t>
      </w:r>
    </w:p>
    <w:p w:rsidR="00601DCE" w:rsidRPr="00601DCE" w:rsidRDefault="00601DCE" w:rsidP="00601DCE">
      <w:pPr>
        <w:rPr>
          <w:lang w:val="be-BY"/>
        </w:rPr>
      </w:pPr>
      <w:r w:rsidRPr="00601DCE">
        <w:rPr>
          <w:lang w:val="be-BY"/>
        </w:rPr>
        <w:t>1. Как изменяется среднеянварская температура воздуха в зависимости от широты?</w:t>
      </w:r>
    </w:p>
    <w:p w:rsidR="00601DCE" w:rsidRPr="00601DCE" w:rsidRDefault="00601DCE" w:rsidP="00601DCE">
      <w:pPr>
        <w:rPr>
          <w:lang w:val="be-BY"/>
        </w:rPr>
      </w:pPr>
      <w:r w:rsidRPr="00601DCE">
        <w:rPr>
          <w:lang w:val="be-BY"/>
        </w:rPr>
        <w:t>2. В каком полушарии (северном или южном), на суше или на море в распределении температуры лучше просле-живается зональность? Каковы ее причины? Где ход изотерм близок к широтному? Где отклонение от широтного по-ложения наибольшее и почему?</w:t>
      </w:r>
    </w:p>
    <w:p w:rsidR="00601DCE" w:rsidRPr="00601DCE" w:rsidRDefault="00601DCE" w:rsidP="00601DCE">
      <w:pPr>
        <w:rPr>
          <w:lang w:val="be-BY"/>
        </w:rPr>
      </w:pPr>
      <w:r w:rsidRPr="00601DCE">
        <w:rPr>
          <w:lang w:val="be-BY"/>
        </w:rPr>
        <w:t>3. Есть ли различия в ходе изотерм над океаном и над сушей и каковы они?</w:t>
      </w:r>
    </w:p>
    <w:p w:rsidR="00601DCE" w:rsidRPr="00601DCE" w:rsidRDefault="00601DCE" w:rsidP="00601DCE">
      <w:pPr>
        <w:rPr>
          <w:lang w:val="be-BY"/>
        </w:rPr>
      </w:pPr>
      <w:r w:rsidRPr="00601DCE">
        <w:rPr>
          <w:lang w:val="be-BY"/>
        </w:rPr>
        <w:t>4. Выделите области с самыми высокими и самыми низкими температурами, а также полюс холода и полюс жа-ры. Где они располагаются и каковы причины их образования?</w:t>
      </w:r>
    </w:p>
    <w:p w:rsidR="00601DCE" w:rsidRPr="00601DCE" w:rsidRDefault="00601DCE" w:rsidP="00601DCE">
      <w:pPr>
        <w:rPr>
          <w:lang w:val="be-BY"/>
        </w:rPr>
      </w:pPr>
      <w:r w:rsidRPr="00601DCE">
        <w:rPr>
          <w:lang w:val="be-BY"/>
        </w:rPr>
        <w:t>5. Выясните связь и охарактеризуйте влияние теплых и холодных течений на ход изотерм.</w:t>
      </w:r>
    </w:p>
    <w:p w:rsidR="00601DCE" w:rsidRPr="00601DCE" w:rsidRDefault="00601DCE" w:rsidP="00601DCE">
      <w:pPr>
        <w:rPr>
          <w:lang w:val="be-BY"/>
        </w:rPr>
      </w:pPr>
      <w:r w:rsidRPr="00601DCE">
        <w:rPr>
          <w:lang w:val="be-BY"/>
        </w:rPr>
        <w:t>6. Объясните общий характер хода январских изотерм 0°, –8º, –32°, –40°С.</w:t>
      </w:r>
    </w:p>
    <w:p w:rsidR="00601DCE" w:rsidRPr="00601DCE" w:rsidRDefault="00601DCE" w:rsidP="00601DCE">
      <w:pPr>
        <w:rPr>
          <w:lang w:val="be-BY"/>
        </w:rPr>
      </w:pPr>
    </w:p>
    <w:p w:rsidR="00601DCE" w:rsidRPr="00601DCE" w:rsidRDefault="00601DCE" w:rsidP="00601DCE">
      <w:pPr>
        <w:rPr>
          <w:lang w:val="be-BY"/>
        </w:rPr>
      </w:pPr>
      <w:r w:rsidRPr="00601DCE">
        <w:rPr>
          <w:b/>
          <w:i/>
          <w:lang w:val="be-BY"/>
        </w:rPr>
        <w:t>Задание 4.</w:t>
      </w:r>
      <w:r w:rsidRPr="00601DCE">
        <w:rPr>
          <w:lang w:val="be-BY"/>
        </w:rPr>
        <w:t xml:space="preserve"> Дать анализ мировых карт июльских изотерм:</w:t>
      </w:r>
    </w:p>
    <w:p w:rsidR="00601DCE" w:rsidRPr="00601DCE" w:rsidRDefault="00601DCE" w:rsidP="00601DCE">
      <w:pPr>
        <w:rPr>
          <w:lang w:val="be-BY"/>
        </w:rPr>
      </w:pPr>
      <w:r w:rsidRPr="00601DCE">
        <w:rPr>
          <w:lang w:val="be-BY"/>
        </w:rPr>
        <w:t>1.</w:t>
      </w:r>
      <w:r w:rsidRPr="00601DCE">
        <w:rPr>
          <w:lang w:val="be-BY"/>
        </w:rPr>
        <w:tab/>
        <w:t>Объяснить отклонение изотерм от западно-восточного направления.</w:t>
      </w:r>
    </w:p>
    <w:p w:rsidR="00601DCE" w:rsidRPr="00601DCE" w:rsidRDefault="00601DCE" w:rsidP="00601DCE">
      <w:pPr>
        <w:rPr>
          <w:lang w:val="be-BY"/>
        </w:rPr>
      </w:pPr>
      <w:r w:rsidRPr="00601DCE">
        <w:rPr>
          <w:lang w:val="be-BY"/>
        </w:rPr>
        <w:lastRenderedPageBreak/>
        <w:t>2.</w:t>
      </w:r>
      <w:r w:rsidRPr="00601DCE">
        <w:rPr>
          <w:lang w:val="be-BY"/>
        </w:rPr>
        <w:tab/>
        <w:t>Выявить области наибольшего отклонения изотерм от западно-восточного направления.</w:t>
      </w:r>
    </w:p>
    <w:p w:rsidR="00601DCE" w:rsidRPr="00601DCE" w:rsidRDefault="00601DCE" w:rsidP="00601DCE">
      <w:pPr>
        <w:rPr>
          <w:lang w:val="be-BY"/>
        </w:rPr>
      </w:pPr>
      <w:r w:rsidRPr="00601DCE">
        <w:rPr>
          <w:lang w:val="be-BY"/>
        </w:rPr>
        <w:t>3.</w:t>
      </w:r>
      <w:r w:rsidRPr="00601DCE">
        <w:rPr>
          <w:lang w:val="be-BY"/>
        </w:rPr>
        <w:tab/>
        <w:t>Выявить области с наиболее высокими и наиболее низкими среднеиюльскими температурами и объяснить при-чины их существования.</w:t>
      </w:r>
    </w:p>
    <w:p w:rsidR="00601DCE" w:rsidRPr="00601DCE" w:rsidRDefault="00601DCE" w:rsidP="00601DCE">
      <w:pPr>
        <w:rPr>
          <w:lang w:val="be-BY"/>
        </w:rPr>
      </w:pPr>
      <w:r w:rsidRPr="00601DCE">
        <w:rPr>
          <w:lang w:val="be-BY"/>
        </w:rPr>
        <w:t>4.</w:t>
      </w:r>
      <w:r w:rsidRPr="00601DCE">
        <w:rPr>
          <w:lang w:val="be-BY"/>
        </w:rPr>
        <w:tab/>
        <w:t>Указать, в каком полушарии и почему изотермы имеют более плавный ход.</w:t>
      </w:r>
    </w:p>
    <w:p w:rsidR="00601DCE" w:rsidRDefault="00601DCE" w:rsidP="00601DCE">
      <w:pPr>
        <w:rPr>
          <w:lang w:val="be-BY"/>
        </w:rPr>
      </w:pPr>
      <w:r w:rsidRPr="00601DCE">
        <w:rPr>
          <w:lang w:val="be-BY"/>
        </w:rPr>
        <w:t>5.</w:t>
      </w:r>
      <w:r w:rsidRPr="00601DCE">
        <w:rPr>
          <w:lang w:val="be-BY"/>
        </w:rPr>
        <w:tab/>
        <w:t>Сравнить степень нагревания и охлаждения суши и моря в июле.</w:t>
      </w:r>
    </w:p>
    <w:p w:rsidR="00601DCE" w:rsidRDefault="00601DCE" w:rsidP="00601DCE">
      <w:pPr>
        <w:rPr>
          <w:lang w:val="be-BY"/>
        </w:rPr>
      </w:pPr>
    </w:p>
    <w:p w:rsidR="00601DCE" w:rsidRPr="00601DCE" w:rsidRDefault="00601DCE" w:rsidP="00601DCE">
      <w:pPr>
        <w:rPr>
          <w:lang w:val="be-BY"/>
        </w:rPr>
      </w:pPr>
      <w:r w:rsidRPr="00601DCE">
        <w:rPr>
          <w:b/>
          <w:i/>
          <w:lang w:val="be-BY"/>
        </w:rPr>
        <w:t>Задание 5.</w:t>
      </w:r>
      <w:r w:rsidRPr="00601DCE">
        <w:rPr>
          <w:lang w:val="be-BY"/>
        </w:rPr>
        <w:t xml:space="preserve"> Проанализируйте мировую карту годовых сумм осадков. Как изменяется их ко-личество по широтам? Выявите зоны с максимальной и минимальной величиной атмосфер-ных осадков. Определите влияние рельефа суши и океанических течений на распределение осадков. Для анализа используйте карту годового количества осадков (Неклюкова Н. П. Общее землеведение, ч. I, 1976, с. 130-131; Физико-географический атлас мира (ФГАМ), карта 42–43).</w:t>
      </w:r>
    </w:p>
    <w:p w:rsidR="00601DCE" w:rsidRPr="00601DCE" w:rsidRDefault="00601DCE" w:rsidP="00601DCE">
      <w:pPr>
        <w:rPr>
          <w:lang w:val="be-BY"/>
        </w:rPr>
      </w:pPr>
    </w:p>
    <w:p w:rsidR="00601DCE" w:rsidRDefault="00601DCE" w:rsidP="00601DCE">
      <w:pPr>
        <w:rPr>
          <w:lang w:val="be-BY"/>
        </w:rPr>
      </w:pPr>
      <w:r w:rsidRPr="00601DCE">
        <w:rPr>
          <w:b/>
          <w:i/>
          <w:lang w:val="be-BY"/>
        </w:rPr>
        <w:t>Задание 6.</w:t>
      </w:r>
      <w:r w:rsidRPr="00601DCE">
        <w:rPr>
          <w:lang w:val="be-BY"/>
        </w:rPr>
        <w:t xml:space="preserve"> Изучите карту испаряемости (Неклюкова Н.П. Общее землеведение, ч. 1, с. 144; Физико-географический атлас мира (ФГАМ), карта 22) и объясните причины изменения испаряемости с широ-той. Сравните карту испаряемости и карту годового количества осадков, определите регио-ны со значительным превышением величины испаряемости над количеством осадков и наоборот.</w:t>
      </w:r>
    </w:p>
    <w:p w:rsidR="00601DCE" w:rsidRDefault="00601DCE" w:rsidP="00601DCE">
      <w:pPr>
        <w:rPr>
          <w:lang w:val="be-BY"/>
        </w:rPr>
      </w:pPr>
    </w:p>
    <w:p w:rsidR="00601DCE" w:rsidRPr="00601DCE" w:rsidRDefault="00601DCE" w:rsidP="00601DCE">
      <w:pPr>
        <w:rPr>
          <w:lang w:val="be-BY"/>
        </w:rPr>
      </w:pPr>
      <w:r w:rsidRPr="00601DCE">
        <w:rPr>
          <w:b/>
          <w:i/>
          <w:lang w:val="be-BY"/>
        </w:rPr>
        <w:t>Задание 7.</w:t>
      </w:r>
      <w:r w:rsidRPr="00601DCE">
        <w:rPr>
          <w:lang w:val="be-BY"/>
        </w:rPr>
        <w:t xml:space="preserve"> Вычислив коэффициент увлажнени</w:t>
      </w:r>
      <w:r>
        <w:rPr>
          <w:lang w:val="be-BY"/>
        </w:rPr>
        <w:t>я для некоторых пунктов (таб</w:t>
      </w:r>
      <w:r w:rsidRPr="00601DCE">
        <w:rPr>
          <w:lang w:val="be-BY"/>
        </w:rPr>
        <w:t xml:space="preserve">лица </w:t>
      </w:r>
      <w:r w:rsidR="00983C56">
        <w:rPr>
          <w:lang w:val="be-BY"/>
        </w:rPr>
        <w:t>2</w:t>
      </w:r>
      <w:r w:rsidRPr="00601DCE">
        <w:rPr>
          <w:lang w:val="be-BY"/>
        </w:rPr>
        <w:t xml:space="preserve">), определить местоположение каждого из </w:t>
      </w:r>
      <w:r>
        <w:rPr>
          <w:lang w:val="be-BY"/>
        </w:rPr>
        <w:t>них в пределах той или иной при</w:t>
      </w:r>
      <w:r w:rsidRPr="00601DCE">
        <w:rPr>
          <w:lang w:val="be-BY"/>
        </w:rPr>
        <w:t>родной зоны.</w:t>
      </w:r>
    </w:p>
    <w:p w:rsidR="00983C56" w:rsidRDefault="00601DCE" w:rsidP="00983C56">
      <w:pPr>
        <w:jc w:val="right"/>
        <w:rPr>
          <w:lang w:val="be-BY"/>
        </w:rPr>
      </w:pPr>
      <w:r w:rsidRPr="00601DCE">
        <w:rPr>
          <w:lang w:val="be-BY"/>
        </w:rPr>
        <w:t xml:space="preserve">Таблица </w:t>
      </w:r>
      <w:r w:rsidR="00983C56">
        <w:rPr>
          <w:lang w:val="be-BY"/>
        </w:rPr>
        <w:t xml:space="preserve">2 </w:t>
      </w:r>
    </w:p>
    <w:p w:rsidR="00601DCE" w:rsidRPr="00601DCE" w:rsidRDefault="00601DCE" w:rsidP="00601DCE">
      <w:pPr>
        <w:rPr>
          <w:lang w:val="be-BY"/>
        </w:rPr>
      </w:pPr>
      <w:r w:rsidRPr="00601DCE">
        <w:rPr>
          <w:lang w:val="be-BY"/>
        </w:rPr>
        <w:t>Характеристика увлажнения по природным зонам</w:t>
      </w:r>
    </w:p>
    <w:tbl>
      <w:tblPr>
        <w:tblStyle w:val="af2"/>
        <w:tblW w:w="0" w:type="auto"/>
        <w:tblLook w:val="04A0"/>
      </w:tblPr>
      <w:tblGrid>
        <w:gridCol w:w="1331"/>
        <w:gridCol w:w="1340"/>
        <w:gridCol w:w="1972"/>
        <w:gridCol w:w="3305"/>
        <w:gridCol w:w="1623"/>
      </w:tblGrid>
      <w:tr w:rsidR="00601DCE" w:rsidTr="00BC4410">
        <w:tc>
          <w:tcPr>
            <w:tcW w:w="1890" w:type="dxa"/>
            <w:vAlign w:val="center"/>
          </w:tcPr>
          <w:p w:rsidR="00601DCE" w:rsidRDefault="00601DCE" w:rsidP="00601DCE">
            <w:pPr>
              <w:ind w:firstLine="0"/>
              <w:jc w:val="center"/>
              <w:rPr>
                <w:lang w:val="be-BY"/>
              </w:rPr>
            </w:pPr>
            <w:r w:rsidRPr="00601DCE">
              <w:rPr>
                <w:lang w:val="be-BY"/>
              </w:rPr>
              <w:t>Пункты</w:t>
            </w:r>
          </w:p>
        </w:tc>
        <w:tc>
          <w:tcPr>
            <w:tcW w:w="1892" w:type="dxa"/>
            <w:vAlign w:val="center"/>
          </w:tcPr>
          <w:p w:rsidR="00601DCE" w:rsidRDefault="00601DCE" w:rsidP="00601DCE">
            <w:pPr>
              <w:ind w:firstLine="0"/>
              <w:jc w:val="center"/>
              <w:rPr>
                <w:lang w:val="be-BY"/>
              </w:rPr>
            </w:pPr>
            <w:r w:rsidRPr="00601DCE">
              <w:rPr>
                <w:lang w:val="be-BY"/>
              </w:rPr>
              <w:t>Осадки, мм</w:t>
            </w:r>
          </w:p>
        </w:tc>
        <w:tc>
          <w:tcPr>
            <w:tcW w:w="1972" w:type="dxa"/>
            <w:vAlign w:val="center"/>
          </w:tcPr>
          <w:p w:rsidR="00601DCE" w:rsidRDefault="00601DCE" w:rsidP="00601DCE">
            <w:pPr>
              <w:ind w:firstLine="0"/>
              <w:jc w:val="center"/>
              <w:rPr>
                <w:lang w:val="be-BY"/>
              </w:rPr>
            </w:pPr>
            <w:r w:rsidRPr="00601DCE">
              <w:rPr>
                <w:lang w:val="be-BY"/>
              </w:rPr>
              <w:t>Испаряемость, мм</w:t>
            </w:r>
          </w:p>
        </w:tc>
        <w:tc>
          <w:tcPr>
            <w:tcW w:w="1913" w:type="dxa"/>
            <w:vAlign w:val="center"/>
          </w:tcPr>
          <w:p w:rsidR="00601DCE" w:rsidRDefault="00601DCE" w:rsidP="00601DCE">
            <w:pPr>
              <w:ind w:firstLine="0"/>
              <w:jc w:val="center"/>
              <w:rPr>
                <w:lang w:val="be-BY"/>
              </w:rPr>
            </w:pPr>
            <w:r w:rsidRPr="00601DCE">
              <w:rPr>
                <w:lang w:val="be-BY"/>
              </w:rPr>
              <w:t>Коэффициентувлажнения</w:t>
            </w:r>
          </w:p>
        </w:tc>
        <w:tc>
          <w:tcPr>
            <w:tcW w:w="1904" w:type="dxa"/>
            <w:vAlign w:val="center"/>
          </w:tcPr>
          <w:p w:rsidR="00601DCE" w:rsidRPr="00601DCE" w:rsidRDefault="00601DCE" w:rsidP="00601DCE">
            <w:pPr>
              <w:ind w:firstLine="0"/>
              <w:jc w:val="center"/>
              <w:rPr>
                <w:lang w:val="be-BY"/>
              </w:rPr>
            </w:pPr>
            <w:r w:rsidRPr="00601DCE">
              <w:rPr>
                <w:lang w:val="be-BY"/>
              </w:rPr>
              <w:t>Природная зона</w:t>
            </w:r>
          </w:p>
          <w:p w:rsidR="00601DCE" w:rsidRDefault="00601DCE" w:rsidP="00601DCE">
            <w:pPr>
              <w:ind w:firstLine="0"/>
              <w:jc w:val="center"/>
              <w:rPr>
                <w:lang w:val="be-BY"/>
              </w:rPr>
            </w:pPr>
          </w:p>
        </w:tc>
      </w:tr>
      <w:tr w:rsidR="00601DCE" w:rsidTr="00BC4410">
        <w:tc>
          <w:tcPr>
            <w:tcW w:w="1890" w:type="dxa"/>
          </w:tcPr>
          <w:p w:rsidR="00601DCE" w:rsidRPr="00BC4410" w:rsidRDefault="00601DCE" w:rsidP="005A35AA">
            <w:pPr>
              <w:pStyle w:val="a5"/>
              <w:numPr>
                <w:ilvl w:val="0"/>
                <w:numId w:val="51"/>
              </w:numPr>
              <w:rPr>
                <w:lang w:val="be-BY"/>
              </w:rPr>
            </w:pPr>
          </w:p>
        </w:tc>
        <w:tc>
          <w:tcPr>
            <w:tcW w:w="1892" w:type="dxa"/>
          </w:tcPr>
          <w:p w:rsidR="00601DCE" w:rsidRDefault="00BC4410" w:rsidP="00601DCE">
            <w:pPr>
              <w:ind w:firstLine="0"/>
              <w:rPr>
                <w:lang w:val="be-BY"/>
              </w:rPr>
            </w:pPr>
            <w:r w:rsidRPr="00601DCE">
              <w:rPr>
                <w:lang w:val="be-BY"/>
              </w:rPr>
              <w:t>520</w:t>
            </w:r>
          </w:p>
        </w:tc>
        <w:tc>
          <w:tcPr>
            <w:tcW w:w="1972" w:type="dxa"/>
          </w:tcPr>
          <w:p w:rsidR="00601DCE" w:rsidRDefault="00BC4410" w:rsidP="00601DCE">
            <w:pPr>
              <w:ind w:firstLine="0"/>
              <w:rPr>
                <w:lang w:val="be-BY"/>
              </w:rPr>
            </w:pPr>
            <w:r w:rsidRPr="00601DCE">
              <w:rPr>
                <w:lang w:val="be-BY"/>
              </w:rPr>
              <w:t>610</w:t>
            </w:r>
          </w:p>
        </w:tc>
        <w:tc>
          <w:tcPr>
            <w:tcW w:w="1913" w:type="dxa"/>
          </w:tcPr>
          <w:p w:rsidR="00601DCE" w:rsidRDefault="00601DCE" w:rsidP="00601DCE">
            <w:pPr>
              <w:ind w:firstLine="0"/>
              <w:rPr>
                <w:lang w:val="be-BY"/>
              </w:rPr>
            </w:pPr>
          </w:p>
        </w:tc>
        <w:tc>
          <w:tcPr>
            <w:tcW w:w="1904" w:type="dxa"/>
          </w:tcPr>
          <w:p w:rsidR="00601DCE" w:rsidRDefault="00601DCE" w:rsidP="00601DCE">
            <w:pPr>
              <w:ind w:firstLine="0"/>
              <w:rPr>
                <w:lang w:val="be-BY"/>
              </w:rPr>
            </w:pPr>
          </w:p>
        </w:tc>
      </w:tr>
      <w:tr w:rsidR="00601DCE" w:rsidTr="00BC4410">
        <w:tc>
          <w:tcPr>
            <w:tcW w:w="1890" w:type="dxa"/>
          </w:tcPr>
          <w:p w:rsidR="00601DCE" w:rsidRPr="00BC4410" w:rsidRDefault="00601DCE" w:rsidP="005A35AA">
            <w:pPr>
              <w:pStyle w:val="a5"/>
              <w:numPr>
                <w:ilvl w:val="0"/>
                <w:numId w:val="51"/>
              </w:numPr>
              <w:rPr>
                <w:lang w:val="be-BY"/>
              </w:rPr>
            </w:pPr>
          </w:p>
        </w:tc>
        <w:tc>
          <w:tcPr>
            <w:tcW w:w="1892" w:type="dxa"/>
          </w:tcPr>
          <w:p w:rsidR="00601DCE" w:rsidRDefault="00BC4410" w:rsidP="00601DCE">
            <w:pPr>
              <w:ind w:firstLine="0"/>
              <w:rPr>
                <w:lang w:val="be-BY"/>
              </w:rPr>
            </w:pPr>
            <w:r w:rsidRPr="00601DCE">
              <w:rPr>
                <w:lang w:val="be-BY"/>
              </w:rPr>
              <w:t>110</w:t>
            </w:r>
          </w:p>
        </w:tc>
        <w:tc>
          <w:tcPr>
            <w:tcW w:w="1972" w:type="dxa"/>
          </w:tcPr>
          <w:p w:rsidR="00601DCE" w:rsidRDefault="00BC4410" w:rsidP="00601DCE">
            <w:pPr>
              <w:ind w:firstLine="0"/>
              <w:rPr>
                <w:lang w:val="be-BY"/>
              </w:rPr>
            </w:pPr>
            <w:r w:rsidRPr="00601DCE">
              <w:rPr>
                <w:lang w:val="be-BY"/>
              </w:rPr>
              <w:t>1320</w:t>
            </w:r>
          </w:p>
        </w:tc>
        <w:tc>
          <w:tcPr>
            <w:tcW w:w="1913" w:type="dxa"/>
          </w:tcPr>
          <w:p w:rsidR="00601DCE" w:rsidRDefault="00601DCE" w:rsidP="00601DCE">
            <w:pPr>
              <w:ind w:firstLine="0"/>
              <w:rPr>
                <w:lang w:val="be-BY"/>
              </w:rPr>
            </w:pPr>
          </w:p>
        </w:tc>
        <w:tc>
          <w:tcPr>
            <w:tcW w:w="1904" w:type="dxa"/>
          </w:tcPr>
          <w:p w:rsidR="00601DCE" w:rsidRDefault="00601DCE" w:rsidP="00601DCE">
            <w:pPr>
              <w:ind w:firstLine="0"/>
              <w:rPr>
                <w:lang w:val="be-BY"/>
              </w:rPr>
            </w:pPr>
          </w:p>
        </w:tc>
      </w:tr>
      <w:tr w:rsidR="00601DCE" w:rsidTr="00BC4410">
        <w:tc>
          <w:tcPr>
            <w:tcW w:w="1890" w:type="dxa"/>
          </w:tcPr>
          <w:p w:rsidR="00601DCE" w:rsidRPr="00BC4410" w:rsidRDefault="00601DCE" w:rsidP="005A35AA">
            <w:pPr>
              <w:pStyle w:val="a5"/>
              <w:numPr>
                <w:ilvl w:val="0"/>
                <w:numId w:val="51"/>
              </w:numPr>
              <w:rPr>
                <w:lang w:val="be-BY"/>
              </w:rPr>
            </w:pPr>
          </w:p>
        </w:tc>
        <w:tc>
          <w:tcPr>
            <w:tcW w:w="1892" w:type="dxa"/>
          </w:tcPr>
          <w:p w:rsidR="00601DCE" w:rsidRDefault="00BC4410" w:rsidP="00601DCE">
            <w:pPr>
              <w:ind w:firstLine="0"/>
              <w:rPr>
                <w:lang w:val="be-BY"/>
              </w:rPr>
            </w:pPr>
            <w:r w:rsidRPr="00601DCE">
              <w:rPr>
                <w:lang w:val="be-BY"/>
              </w:rPr>
              <w:t>560</w:t>
            </w:r>
          </w:p>
        </w:tc>
        <w:tc>
          <w:tcPr>
            <w:tcW w:w="1972" w:type="dxa"/>
          </w:tcPr>
          <w:p w:rsidR="00601DCE" w:rsidRDefault="00BC4410" w:rsidP="00601DCE">
            <w:pPr>
              <w:ind w:firstLine="0"/>
              <w:rPr>
                <w:lang w:val="be-BY"/>
              </w:rPr>
            </w:pPr>
            <w:r w:rsidRPr="00601DCE">
              <w:rPr>
                <w:lang w:val="be-BY"/>
              </w:rPr>
              <w:t>520</w:t>
            </w:r>
          </w:p>
        </w:tc>
        <w:tc>
          <w:tcPr>
            <w:tcW w:w="1913" w:type="dxa"/>
          </w:tcPr>
          <w:p w:rsidR="00601DCE" w:rsidRDefault="00601DCE" w:rsidP="00601DCE">
            <w:pPr>
              <w:ind w:firstLine="0"/>
              <w:rPr>
                <w:lang w:val="be-BY"/>
              </w:rPr>
            </w:pPr>
          </w:p>
        </w:tc>
        <w:tc>
          <w:tcPr>
            <w:tcW w:w="1904" w:type="dxa"/>
          </w:tcPr>
          <w:p w:rsidR="00601DCE" w:rsidRDefault="00601DCE" w:rsidP="00601DCE">
            <w:pPr>
              <w:ind w:firstLine="0"/>
              <w:rPr>
                <w:lang w:val="be-BY"/>
              </w:rPr>
            </w:pPr>
          </w:p>
        </w:tc>
      </w:tr>
      <w:tr w:rsidR="00601DCE" w:rsidTr="00BC4410">
        <w:tc>
          <w:tcPr>
            <w:tcW w:w="1890" w:type="dxa"/>
          </w:tcPr>
          <w:p w:rsidR="00601DCE" w:rsidRPr="00BC4410" w:rsidRDefault="00601DCE" w:rsidP="005A35AA">
            <w:pPr>
              <w:pStyle w:val="a5"/>
              <w:numPr>
                <w:ilvl w:val="0"/>
                <w:numId w:val="51"/>
              </w:numPr>
              <w:rPr>
                <w:lang w:val="be-BY"/>
              </w:rPr>
            </w:pPr>
          </w:p>
        </w:tc>
        <w:tc>
          <w:tcPr>
            <w:tcW w:w="1892" w:type="dxa"/>
          </w:tcPr>
          <w:p w:rsidR="00601DCE" w:rsidRDefault="00BC4410" w:rsidP="00601DCE">
            <w:pPr>
              <w:ind w:firstLine="0"/>
              <w:rPr>
                <w:lang w:val="be-BY"/>
              </w:rPr>
            </w:pPr>
            <w:r w:rsidRPr="00601DCE">
              <w:rPr>
                <w:lang w:val="be-BY"/>
              </w:rPr>
              <w:t>450</w:t>
            </w:r>
          </w:p>
        </w:tc>
        <w:tc>
          <w:tcPr>
            <w:tcW w:w="1972" w:type="dxa"/>
          </w:tcPr>
          <w:p w:rsidR="00601DCE" w:rsidRDefault="00BC4410" w:rsidP="00601DCE">
            <w:pPr>
              <w:ind w:firstLine="0"/>
              <w:rPr>
                <w:lang w:val="be-BY"/>
              </w:rPr>
            </w:pPr>
            <w:r w:rsidRPr="00601DCE">
              <w:rPr>
                <w:lang w:val="be-BY"/>
              </w:rPr>
              <w:t>810</w:t>
            </w:r>
          </w:p>
        </w:tc>
        <w:tc>
          <w:tcPr>
            <w:tcW w:w="1913" w:type="dxa"/>
          </w:tcPr>
          <w:p w:rsidR="00601DCE" w:rsidRDefault="00601DCE" w:rsidP="00601DCE">
            <w:pPr>
              <w:ind w:firstLine="0"/>
              <w:rPr>
                <w:lang w:val="be-BY"/>
              </w:rPr>
            </w:pPr>
          </w:p>
        </w:tc>
        <w:tc>
          <w:tcPr>
            <w:tcW w:w="1904" w:type="dxa"/>
          </w:tcPr>
          <w:p w:rsidR="00601DCE" w:rsidRDefault="00601DCE" w:rsidP="00601DCE">
            <w:pPr>
              <w:ind w:firstLine="0"/>
              <w:rPr>
                <w:lang w:val="be-BY"/>
              </w:rPr>
            </w:pPr>
          </w:p>
        </w:tc>
      </w:tr>
      <w:tr w:rsidR="00601DCE" w:rsidTr="00BC4410">
        <w:tc>
          <w:tcPr>
            <w:tcW w:w="1890" w:type="dxa"/>
          </w:tcPr>
          <w:p w:rsidR="00601DCE" w:rsidRPr="00BC4410" w:rsidRDefault="00601DCE" w:rsidP="005A35AA">
            <w:pPr>
              <w:pStyle w:val="a5"/>
              <w:numPr>
                <w:ilvl w:val="0"/>
                <w:numId w:val="51"/>
              </w:numPr>
              <w:rPr>
                <w:lang w:val="be-BY"/>
              </w:rPr>
            </w:pPr>
          </w:p>
        </w:tc>
        <w:tc>
          <w:tcPr>
            <w:tcW w:w="1892" w:type="dxa"/>
          </w:tcPr>
          <w:p w:rsidR="00601DCE" w:rsidRDefault="00BC4410" w:rsidP="00601DCE">
            <w:pPr>
              <w:ind w:firstLine="0"/>
              <w:rPr>
                <w:lang w:val="be-BY"/>
              </w:rPr>
            </w:pPr>
            <w:r w:rsidRPr="00601DCE">
              <w:rPr>
                <w:lang w:val="be-BY"/>
              </w:rPr>
              <w:t>220</w:t>
            </w:r>
          </w:p>
        </w:tc>
        <w:tc>
          <w:tcPr>
            <w:tcW w:w="1972" w:type="dxa"/>
          </w:tcPr>
          <w:p w:rsidR="00601DCE" w:rsidRDefault="00BC4410" w:rsidP="00601DCE">
            <w:pPr>
              <w:ind w:firstLine="0"/>
              <w:rPr>
                <w:lang w:val="be-BY"/>
              </w:rPr>
            </w:pPr>
            <w:r w:rsidRPr="00601DCE">
              <w:rPr>
                <w:lang w:val="be-BY"/>
              </w:rPr>
              <w:t>1100</w:t>
            </w:r>
          </w:p>
        </w:tc>
        <w:tc>
          <w:tcPr>
            <w:tcW w:w="1913" w:type="dxa"/>
          </w:tcPr>
          <w:p w:rsidR="00601DCE" w:rsidRDefault="00601DCE" w:rsidP="00601DCE">
            <w:pPr>
              <w:ind w:firstLine="0"/>
              <w:rPr>
                <w:lang w:val="be-BY"/>
              </w:rPr>
            </w:pPr>
          </w:p>
        </w:tc>
        <w:tc>
          <w:tcPr>
            <w:tcW w:w="1904" w:type="dxa"/>
          </w:tcPr>
          <w:p w:rsidR="00601DCE" w:rsidRDefault="00601DCE" w:rsidP="00601DCE">
            <w:pPr>
              <w:ind w:firstLine="0"/>
              <w:rPr>
                <w:lang w:val="be-BY"/>
              </w:rPr>
            </w:pPr>
          </w:p>
        </w:tc>
      </w:tr>
    </w:tbl>
    <w:p w:rsidR="00601DCE" w:rsidRDefault="00601DCE" w:rsidP="00601DCE">
      <w:pPr>
        <w:rPr>
          <w:lang w:val="be-BY"/>
        </w:rPr>
      </w:pPr>
      <w:r w:rsidRPr="00601DCE">
        <w:rPr>
          <w:lang w:val="be-BY"/>
        </w:rPr>
        <w:t>Примечание: Коэффициент увлажнения (по Н.Н. Иванову) определяется по формуле</w:t>
      </w:r>
      <w:r w:rsidRPr="00601DCE">
        <w:rPr>
          <w:rFonts w:ascii="Cambria Math" w:hAnsi="Cambria Math" w:cs="Cambria Math"/>
          <w:lang w:val="be-BY"/>
        </w:rPr>
        <w:t>𝐾</w:t>
      </w:r>
      <w:r w:rsidRPr="00601DCE">
        <w:rPr>
          <w:lang w:val="be-BY"/>
        </w:rPr>
        <w:t xml:space="preserve"> = </w:t>
      </w:r>
      <w:r w:rsidRPr="00601DCE">
        <w:rPr>
          <w:rFonts w:ascii="Cambria Math" w:hAnsi="Cambria Math" w:cs="Cambria Math"/>
          <w:lang w:val="be-BY"/>
        </w:rPr>
        <w:t>𝑅</w:t>
      </w:r>
      <w:r w:rsidRPr="00601DCE">
        <w:rPr>
          <w:lang w:val="be-BY"/>
        </w:rPr>
        <w:t>/</w:t>
      </w:r>
      <w:r w:rsidRPr="00601DCE">
        <w:rPr>
          <w:rFonts w:ascii="Cambria Math" w:hAnsi="Cambria Math" w:cs="Cambria Math"/>
          <w:lang w:val="be-BY"/>
        </w:rPr>
        <w:t>𝐸𝑀</w:t>
      </w:r>
      <w:r w:rsidRPr="00601DCE">
        <w:rPr>
          <w:lang w:val="be-BY"/>
        </w:rPr>
        <w:t xml:space="preserve">, где </w:t>
      </w:r>
      <w:r w:rsidRPr="00601DCE">
        <w:rPr>
          <w:rFonts w:ascii="Cambria Math" w:hAnsi="Cambria Math" w:cs="Cambria Math"/>
          <w:lang w:val="be-BY"/>
        </w:rPr>
        <w:t>𝐾</w:t>
      </w:r>
      <w:r w:rsidRPr="00601DCE">
        <w:rPr>
          <w:lang w:val="be-BY"/>
        </w:rPr>
        <w:t xml:space="preserve"> – коэффициент увлажнения; </w:t>
      </w:r>
      <w:r w:rsidRPr="00601DCE">
        <w:rPr>
          <w:rFonts w:ascii="Cambria Math" w:hAnsi="Cambria Math" w:cs="Cambria Math"/>
          <w:lang w:val="be-BY"/>
        </w:rPr>
        <w:t>𝑅</w:t>
      </w:r>
      <w:r w:rsidRPr="00601DCE">
        <w:rPr>
          <w:lang w:val="be-BY"/>
        </w:rPr>
        <w:t xml:space="preserve"> – количество атмосферных осадков, мм;</w:t>
      </w:r>
      <w:r w:rsidRPr="00601DCE">
        <w:rPr>
          <w:rFonts w:ascii="Cambria Math" w:hAnsi="Cambria Math" w:cs="Cambria Math"/>
          <w:lang w:val="be-BY"/>
        </w:rPr>
        <w:t>𝐸𝑀</w:t>
      </w:r>
      <w:r w:rsidRPr="00601DCE">
        <w:rPr>
          <w:lang w:val="be-BY"/>
        </w:rPr>
        <w:t xml:space="preserve"> – испаряемость, мм. Согласно Н.Н. Иванову, коэффициент увлажнения для леснойзоны равен 1–1,5; лесостепи – 0,6–1,0; степи – 0,3–0,6; полупустыни – 0,1–0,3; пустыни –менее 0,1.</w:t>
      </w:r>
    </w:p>
    <w:p w:rsidR="00BC4410" w:rsidRDefault="00BC4410" w:rsidP="00601DCE">
      <w:pPr>
        <w:rPr>
          <w:lang w:val="be-BY"/>
        </w:rPr>
      </w:pPr>
    </w:p>
    <w:p w:rsidR="002B2AC1" w:rsidRPr="00E41C7C" w:rsidRDefault="002B2AC1" w:rsidP="002B2AC1">
      <w:pPr>
        <w:pStyle w:val="3"/>
        <w:rPr>
          <w:lang w:val="be-BY"/>
        </w:rPr>
      </w:pPr>
      <w:bookmarkStart w:id="93" w:name="_Toc20670312"/>
      <w:r w:rsidRPr="00E41C7C">
        <w:rPr>
          <w:lang w:val="be-BY"/>
        </w:rPr>
        <w:lastRenderedPageBreak/>
        <w:t xml:space="preserve">Практическое занятие № </w:t>
      </w:r>
      <w:r>
        <w:rPr>
          <w:lang w:val="be-BY"/>
        </w:rPr>
        <w:t>6</w:t>
      </w:r>
      <w:r w:rsidRPr="00E41C7C">
        <w:rPr>
          <w:lang w:val="be-BY"/>
        </w:rPr>
        <w:t xml:space="preserve">. </w:t>
      </w:r>
      <w:r w:rsidRPr="002B2AC1">
        <w:rPr>
          <w:lang w:val="be-BY"/>
        </w:rPr>
        <w:t>Сравнительная характеристика 2-х океанов</w:t>
      </w:r>
      <w:r w:rsidRPr="00E41C7C">
        <w:rPr>
          <w:lang w:val="be-BY"/>
        </w:rPr>
        <w:t>.</w:t>
      </w:r>
      <w:bookmarkEnd w:id="93"/>
    </w:p>
    <w:p w:rsidR="002B2AC1" w:rsidRPr="00E41C7C" w:rsidRDefault="002B2AC1" w:rsidP="002B2AC1">
      <w:pPr>
        <w:rPr>
          <w:b/>
          <w:lang w:val="be-BY"/>
        </w:rPr>
      </w:pPr>
      <w:r w:rsidRPr="00E41C7C">
        <w:rPr>
          <w:b/>
          <w:lang w:val="be-BY"/>
        </w:rPr>
        <w:t xml:space="preserve">Цель занятия: </w:t>
      </w:r>
    </w:p>
    <w:p w:rsidR="00583F7D" w:rsidRPr="00583F7D" w:rsidRDefault="002B2AC1" w:rsidP="00583F7D">
      <w:pPr>
        <w:rPr>
          <w:lang w:val="be-BY"/>
        </w:rPr>
      </w:pPr>
      <w:r w:rsidRPr="00067E8F">
        <w:rPr>
          <w:lang w:val="be-BY"/>
        </w:rPr>
        <w:t>1)</w:t>
      </w:r>
      <w:r w:rsidR="00583F7D">
        <w:rPr>
          <w:lang w:val="be-BY"/>
        </w:rPr>
        <w:t>и</w:t>
      </w:r>
      <w:r w:rsidR="00583F7D" w:rsidRPr="00583F7D">
        <w:rPr>
          <w:lang w:val="be-BY"/>
        </w:rPr>
        <w:t>зучить закономерности распределения температур в Мировом океане, выяснить условия замерзания морской воды.</w:t>
      </w:r>
    </w:p>
    <w:p w:rsidR="00583F7D" w:rsidRPr="00583F7D" w:rsidRDefault="00583F7D" w:rsidP="00583F7D">
      <w:pPr>
        <w:rPr>
          <w:lang w:val="be-BY"/>
        </w:rPr>
      </w:pPr>
      <w:r>
        <w:rPr>
          <w:lang w:val="be-BY"/>
        </w:rPr>
        <w:t>2)в</w:t>
      </w:r>
      <w:r w:rsidRPr="00583F7D">
        <w:rPr>
          <w:lang w:val="be-BY"/>
        </w:rPr>
        <w:t>ыяснить важнейшие особенности систем течений каждого океана и запомнить их названия. ознакомиться с генетическими типами течений.</w:t>
      </w:r>
    </w:p>
    <w:p w:rsidR="002B2AC1" w:rsidRPr="00067E8F" w:rsidRDefault="00583F7D" w:rsidP="00583F7D">
      <w:pPr>
        <w:rPr>
          <w:lang w:val="be-BY"/>
        </w:rPr>
      </w:pPr>
      <w:r>
        <w:rPr>
          <w:lang w:val="be-BY"/>
        </w:rPr>
        <w:t>3)о</w:t>
      </w:r>
      <w:r w:rsidRPr="00583F7D">
        <w:rPr>
          <w:lang w:val="be-BY"/>
        </w:rPr>
        <w:t>знакомиться с различными типами водных масс, их распространением, свойствами и океаническими фронтами.</w:t>
      </w:r>
      <w:r w:rsidR="00B3766C">
        <w:rPr>
          <w:lang w:val="be-BY"/>
        </w:rPr>
        <w:t>определить ч</w:t>
      </w:r>
      <w:r w:rsidR="00B3766C" w:rsidRPr="0017773B">
        <w:rPr>
          <w:lang w:val="be-BY"/>
        </w:rPr>
        <w:t>асти мирового океана, его морфометрические показатели и значение</w:t>
      </w:r>
      <w:r>
        <w:rPr>
          <w:lang w:val="be-BY"/>
        </w:rPr>
        <w:t>.</w:t>
      </w:r>
    </w:p>
    <w:p w:rsidR="002B2AC1" w:rsidRPr="00067E8F" w:rsidRDefault="00583F7D" w:rsidP="002B2AC1">
      <w:pPr>
        <w:rPr>
          <w:lang w:val="be-BY"/>
        </w:rPr>
      </w:pPr>
      <w:r>
        <w:rPr>
          <w:lang w:val="be-BY"/>
        </w:rPr>
        <w:t>4</w:t>
      </w:r>
      <w:r w:rsidR="002B2AC1" w:rsidRPr="00067E8F">
        <w:rPr>
          <w:lang w:val="be-BY"/>
        </w:rPr>
        <w:t xml:space="preserve">) </w:t>
      </w:r>
      <w:r w:rsidR="00B3766C">
        <w:rPr>
          <w:lang w:val="be-BY"/>
        </w:rPr>
        <w:t>рассмотреть ф</w:t>
      </w:r>
      <w:r w:rsidR="00B3766C" w:rsidRPr="00B3766C">
        <w:rPr>
          <w:lang w:val="be-BY"/>
        </w:rPr>
        <w:t>изико-химические свойства воды М</w:t>
      </w:r>
      <w:r w:rsidR="00B3766C">
        <w:rPr>
          <w:lang w:val="be-BY"/>
        </w:rPr>
        <w:t>ирового океана ии</w:t>
      </w:r>
      <w:r w:rsidR="00B3766C" w:rsidRPr="00B3766C">
        <w:rPr>
          <w:lang w:val="be-BY"/>
        </w:rPr>
        <w:t>х географические закономерности</w:t>
      </w:r>
      <w:r w:rsidR="002B2AC1" w:rsidRPr="00067E8F">
        <w:rPr>
          <w:lang w:val="be-BY"/>
        </w:rPr>
        <w:t>;</w:t>
      </w:r>
      <w:r w:rsidR="00B3766C" w:rsidRPr="00B3766C">
        <w:rPr>
          <w:lang w:val="be-BY"/>
        </w:rPr>
        <w:t>дать сравнительную характеристику вод 2-х океанов</w:t>
      </w:r>
      <w:r w:rsidR="002B2AC1" w:rsidRPr="00067E8F">
        <w:rPr>
          <w:lang w:val="be-BY"/>
        </w:rPr>
        <w:t>.</w:t>
      </w:r>
    </w:p>
    <w:p w:rsidR="002B2AC1" w:rsidRPr="00067E8F" w:rsidRDefault="002B2AC1" w:rsidP="002B2AC1">
      <w:pPr>
        <w:rPr>
          <w:lang w:val="be-BY"/>
        </w:rPr>
      </w:pPr>
    </w:p>
    <w:p w:rsidR="002B2AC1" w:rsidRPr="00E41C7C" w:rsidRDefault="002B2AC1" w:rsidP="002B2AC1">
      <w:pPr>
        <w:rPr>
          <w:lang w:val="be-BY"/>
        </w:rPr>
      </w:pPr>
      <w:r w:rsidRPr="00E41C7C">
        <w:rPr>
          <w:b/>
          <w:lang w:val="be-BY"/>
        </w:rPr>
        <w:t>Материалы и оборудование:</w:t>
      </w:r>
      <w:r w:rsidRPr="00E41C7C">
        <w:rPr>
          <w:lang w:val="be-BY"/>
        </w:rPr>
        <w:t xml:space="preserve"> «Рабочая тетрадь» (контурная карта мира), </w:t>
      </w:r>
      <w:r>
        <w:rPr>
          <w:lang w:val="be-BY"/>
        </w:rPr>
        <w:t>физическая</w:t>
      </w:r>
      <w:r w:rsidRPr="00E41C7C">
        <w:rPr>
          <w:lang w:val="be-BY"/>
        </w:rPr>
        <w:t xml:space="preserve"> карта мира (масштаб 1: </w:t>
      </w:r>
      <w:r>
        <w:rPr>
          <w:lang w:val="be-BY"/>
        </w:rPr>
        <w:t>80</w:t>
      </w:r>
      <w:r w:rsidRPr="00E41C7C">
        <w:rPr>
          <w:lang w:val="be-BY"/>
        </w:rPr>
        <w:t xml:space="preserve"> 000 000), </w:t>
      </w:r>
      <w:r>
        <w:rPr>
          <w:lang w:val="be-BY"/>
        </w:rPr>
        <w:t>географические атласы, глобус</w:t>
      </w:r>
    </w:p>
    <w:p w:rsidR="002B2AC1" w:rsidRPr="00E41C7C" w:rsidRDefault="002B2AC1" w:rsidP="002B2AC1">
      <w:pPr>
        <w:rPr>
          <w:lang w:val="be-BY"/>
        </w:rPr>
      </w:pPr>
    </w:p>
    <w:p w:rsidR="002B2AC1" w:rsidRPr="00E41C7C" w:rsidRDefault="002B2AC1" w:rsidP="002B2AC1">
      <w:pPr>
        <w:rPr>
          <w:b/>
          <w:lang w:val="be-BY"/>
        </w:rPr>
      </w:pPr>
      <w:r w:rsidRPr="00E41C7C">
        <w:rPr>
          <w:b/>
          <w:lang w:val="be-BY"/>
        </w:rPr>
        <w:t xml:space="preserve">Вопросы: </w:t>
      </w:r>
    </w:p>
    <w:p w:rsidR="002B2AC1" w:rsidRPr="00067E8F" w:rsidRDefault="002B2AC1" w:rsidP="002B2AC1">
      <w:pPr>
        <w:rPr>
          <w:lang w:val="be-BY"/>
        </w:rPr>
      </w:pPr>
      <w:r>
        <w:rPr>
          <w:lang w:val="be-BY"/>
        </w:rPr>
        <w:t>1</w:t>
      </w:r>
      <w:r w:rsidRPr="00067E8F">
        <w:rPr>
          <w:lang w:val="be-BY"/>
        </w:rPr>
        <w:t>.</w:t>
      </w:r>
      <w:r w:rsidRPr="00067E8F">
        <w:rPr>
          <w:lang w:val="be-BY"/>
        </w:rPr>
        <w:tab/>
      </w:r>
      <w:r w:rsidRPr="002B2AC1">
        <w:rPr>
          <w:lang w:val="be-BY"/>
        </w:rPr>
        <w:t>Сравнительная характеристика вод 2-х океанов</w:t>
      </w:r>
      <w:r w:rsidRPr="00067E8F">
        <w:rPr>
          <w:lang w:val="be-BY"/>
        </w:rPr>
        <w:t>.</w:t>
      </w:r>
    </w:p>
    <w:p w:rsidR="002B2AC1" w:rsidRDefault="002B2AC1" w:rsidP="002B2AC1">
      <w:pPr>
        <w:rPr>
          <w:b/>
          <w:lang w:val="be-BY"/>
        </w:rPr>
      </w:pPr>
    </w:p>
    <w:p w:rsidR="002B2AC1" w:rsidRPr="00E41C7C" w:rsidRDefault="002B2AC1" w:rsidP="002B2AC1">
      <w:pPr>
        <w:rPr>
          <w:b/>
          <w:lang w:val="be-BY"/>
        </w:rPr>
      </w:pPr>
      <w:r w:rsidRPr="00E41C7C">
        <w:rPr>
          <w:b/>
          <w:lang w:val="be-BY"/>
        </w:rPr>
        <w:t>Литература:</w:t>
      </w:r>
    </w:p>
    <w:p w:rsidR="002B2AC1" w:rsidRPr="00E41C7C" w:rsidRDefault="002B2AC1" w:rsidP="002B2AC1">
      <w:pPr>
        <w:rPr>
          <w:lang w:val="be-BY"/>
        </w:rPr>
      </w:pPr>
      <w:r w:rsidRPr="00E41C7C">
        <w:rPr>
          <w:lang w:val="be-BY"/>
        </w:rPr>
        <w:t>1.</w:t>
      </w:r>
      <w:r w:rsidRPr="00E41C7C">
        <w:rPr>
          <w:lang w:val="be-BY"/>
        </w:rPr>
        <w:tab/>
        <w:t>Астрономия : курс лекций / сост. Л. В. Дорошина. – Мозырь : Мозыр. гос. пед. ун-т, 2010. – 182 с.</w:t>
      </w:r>
    </w:p>
    <w:p w:rsidR="002B2AC1" w:rsidRPr="00E41C7C" w:rsidRDefault="002B2AC1" w:rsidP="002B2AC1">
      <w:pPr>
        <w:rPr>
          <w:lang w:val="be-BY"/>
        </w:rPr>
      </w:pPr>
      <w:r w:rsidRPr="00E41C7C">
        <w:rPr>
          <w:lang w:val="be-BY"/>
        </w:rPr>
        <w:t>2.</w:t>
      </w:r>
      <w:r w:rsidRPr="00E41C7C">
        <w:rPr>
          <w:lang w:val="be-BY"/>
        </w:rPr>
        <w:tab/>
        <w:t>Гледко, Ю.А. Курс лекций по общему землеведению/ Ю.А. Гледко, М.В. Кухарчик. – Мн., 2008. – 205 с.</w:t>
      </w:r>
    </w:p>
    <w:p w:rsidR="002B2AC1" w:rsidRPr="00E41C7C" w:rsidRDefault="002B2AC1" w:rsidP="002B2AC1">
      <w:pPr>
        <w:rPr>
          <w:lang w:val="be-BY"/>
        </w:rPr>
      </w:pPr>
      <w:r w:rsidRPr="00E41C7C">
        <w:rPr>
          <w:lang w:val="be-BY"/>
        </w:rPr>
        <w:t>3.</w:t>
      </w:r>
      <w:r w:rsidRPr="00E41C7C">
        <w:rPr>
          <w:lang w:val="be-BY"/>
        </w:rPr>
        <w:tab/>
        <w:t>Гледко, Ю.А. Практикум по общему землеведению/ Ю.А. Гледко, Е.В. Матюшевская. – Мн., 2006. – 96 с.</w:t>
      </w:r>
    </w:p>
    <w:p w:rsidR="002B2AC1" w:rsidRPr="00E41C7C" w:rsidRDefault="002B2AC1" w:rsidP="002B2AC1">
      <w:pPr>
        <w:rPr>
          <w:lang w:val="be-BY"/>
        </w:rPr>
      </w:pPr>
      <w:r w:rsidRPr="00E41C7C">
        <w:rPr>
          <w:lang w:val="be-BY"/>
        </w:rPr>
        <w:t>4.</w:t>
      </w:r>
      <w:r w:rsidRPr="00E41C7C">
        <w:rPr>
          <w:lang w:val="be-BY"/>
        </w:rPr>
        <w:tab/>
        <w:t>Гледко, Ю.А. Общее землеведение: Учебное пособие / Ю.А. Гледко. – Минск.: Вышэйшая школа, 2015. - 320 с.</w:t>
      </w:r>
    </w:p>
    <w:p w:rsidR="002B2AC1" w:rsidRPr="00E41C7C" w:rsidRDefault="002B2AC1" w:rsidP="002B2AC1">
      <w:pPr>
        <w:rPr>
          <w:lang w:val="be-BY"/>
        </w:rPr>
      </w:pPr>
      <w:r w:rsidRPr="00E41C7C">
        <w:rPr>
          <w:lang w:val="be-BY"/>
        </w:rPr>
        <w:t>5.</w:t>
      </w:r>
      <w:r w:rsidRPr="00E41C7C">
        <w:rPr>
          <w:lang w:val="be-BY"/>
        </w:rPr>
        <w:tab/>
        <w:t>Любушкина, С. Г. Естествознание. Землеведение и краеведение : учеб. пособие для студентов вузов, обучающихся по специальности 03 12 00 «Педагогика и методика начального образования» /  С. Г. Любушкина, К. В. Пашканг. – М. : ВЛАДОС, 2002. – 456 с.</w:t>
      </w:r>
    </w:p>
    <w:p w:rsidR="002B2AC1" w:rsidRPr="00E41C7C" w:rsidRDefault="002B2AC1" w:rsidP="002B2AC1">
      <w:pPr>
        <w:rPr>
          <w:lang w:val="be-BY"/>
        </w:rPr>
      </w:pPr>
      <w:r w:rsidRPr="00E41C7C">
        <w:rPr>
          <w:lang w:val="be-BY"/>
        </w:rPr>
        <w:t>6.</w:t>
      </w:r>
      <w:r w:rsidRPr="00E41C7C">
        <w:rPr>
          <w:lang w:val="be-BY"/>
        </w:rPr>
        <w:tab/>
        <w:t>Савцова, Т. М. Общее землеведение/ Т.М. Савцова – М., 2003. – 416с.</w:t>
      </w:r>
    </w:p>
    <w:p w:rsidR="002B2AC1" w:rsidRPr="00E41C7C" w:rsidRDefault="002B2AC1" w:rsidP="002B2AC1">
      <w:pPr>
        <w:rPr>
          <w:lang w:val="be-BY"/>
        </w:rPr>
      </w:pPr>
      <w:r w:rsidRPr="00E41C7C">
        <w:rPr>
          <w:lang w:val="be-BY"/>
        </w:rPr>
        <w:t>7.</w:t>
      </w:r>
      <w:r w:rsidRPr="00E41C7C">
        <w:rPr>
          <w:lang w:val="be-BY"/>
        </w:rPr>
        <w:tab/>
        <w:t>Селиверстов, Ю. П. Землеведение/ Ю.П. Селиверстов, А.А. Бобков. – М., 2004. – 512 с.</w:t>
      </w:r>
    </w:p>
    <w:p w:rsidR="002B2AC1" w:rsidRPr="00E41C7C" w:rsidRDefault="002B2AC1" w:rsidP="002B2AC1">
      <w:pPr>
        <w:rPr>
          <w:lang w:val="be-BY"/>
        </w:rPr>
      </w:pPr>
      <w:r w:rsidRPr="00E41C7C">
        <w:rPr>
          <w:lang w:val="be-BY"/>
        </w:rPr>
        <w:t>8.</w:t>
      </w:r>
      <w:r w:rsidRPr="00E41C7C">
        <w:rPr>
          <w:lang w:val="be-BY"/>
        </w:rPr>
        <w:tab/>
        <w:t>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Пацыкайлик // Репозиторий БГПУ. – Режим доступа: https://elib.bspu.by/handle/doc/16342. – Дата доступа: 28.01.2019.</w:t>
      </w:r>
    </w:p>
    <w:p w:rsidR="002B2AC1" w:rsidRDefault="002B2AC1" w:rsidP="002B2AC1">
      <w:pPr>
        <w:rPr>
          <w:lang w:val="be-BY"/>
        </w:rPr>
      </w:pPr>
    </w:p>
    <w:p w:rsidR="009E38A7" w:rsidRPr="009E38A7" w:rsidRDefault="009E38A7" w:rsidP="009E38A7">
      <w:pPr>
        <w:rPr>
          <w:lang w:val="be-BY"/>
        </w:rPr>
      </w:pPr>
      <w:r w:rsidRPr="009E38A7">
        <w:rPr>
          <w:lang w:val="be-BY"/>
        </w:rPr>
        <w:t>Температурный режим вод МО. Температурный режим вод МО определяется тепловым балансом. Океан получает теплоту за счет суммарной солнечной радиации. от конденсации влаги на водной поверхности, льдообразования и химико-биологических процессов, идущих с выделением теплоты; в океан поступает теплота, приносимая атмосферными осадками, речными водами; на температуре глубоководных слоев сказывается теплота Земли (об этом свидетельствуют высокие до 260 0С температуры во впадинах Красного моря – вода здесь горячий рассол с соленостью 2700/00). Теряется теплота за счет эффективного излучения водной поверхности, испарения воды, таяния льда, турбулентного обмена с атмосферой, нагрева холодной воды рек и течений. Определяющее значение в тепловом балансе имеет приход солнечной радиации и расход тепла на испарение.</w:t>
      </w:r>
    </w:p>
    <w:p w:rsidR="009E38A7" w:rsidRPr="009E38A7" w:rsidRDefault="009E38A7" w:rsidP="009E38A7">
      <w:pPr>
        <w:rPr>
          <w:lang w:val="be-BY"/>
        </w:rPr>
      </w:pPr>
      <w:r w:rsidRPr="009E38A7">
        <w:rPr>
          <w:lang w:val="be-BY"/>
        </w:rPr>
        <w:t>Средняя годовая температура МО составляет 17,40С, наибольшая средняя годовая температура воды отмечена для Тихого океана (19,10С), наименьшая – для Северного Ледовитого океана (0,750С). Распределение теплоты в толще океанской воды происходит благодаря конвекции и перемешиванию в результате волнения и течений. Температура воды с глубиной понижается. На некоторой глубине в толще воды наблюдается резкое понижение температуры, здесь выделяется слой температурного скачка – термоклин. По изменению температуры воды с глубиной выделяется несколько типов распределения температур.</w:t>
      </w:r>
    </w:p>
    <w:p w:rsidR="009E38A7" w:rsidRPr="009E38A7" w:rsidRDefault="009E38A7" w:rsidP="009E38A7">
      <w:pPr>
        <w:rPr>
          <w:lang w:val="be-BY"/>
        </w:rPr>
      </w:pPr>
      <w:r w:rsidRPr="009E38A7">
        <w:rPr>
          <w:lang w:val="be-BY"/>
        </w:rPr>
        <w:t>В экваториальном типе температура воды быстро уменьшается от 26,650С на поверхности до 10,740С на глубине 300 м. Термоклин наблюдается на глубине 200-300 м. Далее до глубины 1000 м температура воды уменьшается медленно, а глубже остается практически постоянной.</w:t>
      </w:r>
    </w:p>
    <w:p w:rsidR="009E38A7" w:rsidRPr="009E38A7" w:rsidRDefault="009E38A7" w:rsidP="009E38A7">
      <w:pPr>
        <w:rPr>
          <w:lang w:val="be-BY"/>
        </w:rPr>
      </w:pPr>
      <w:r w:rsidRPr="009E38A7">
        <w:rPr>
          <w:lang w:val="be-BY"/>
        </w:rPr>
        <w:t>В тропическом типе температура воды резко падает от 26,060С до 13,600С на глубине 300 м, далее температура воды изменяется более плавно.</w:t>
      </w:r>
    </w:p>
    <w:p w:rsidR="009E38A7" w:rsidRPr="009E38A7" w:rsidRDefault="009E38A7" w:rsidP="009E38A7">
      <w:pPr>
        <w:rPr>
          <w:lang w:val="be-BY"/>
        </w:rPr>
      </w:pPr>
      <w:r w:rsidRPr="009E38A7">
        <w:rPr>
          <w:lang w:val="be-BY"/>
        </w:rPr>
        <w:t>В субтропическом типе температура воды уменьшается от 20,30С на поверхности до 13,10С на глубине 300 м. В субполярном типе температура уменьшается от 8,220С на поверхности до 5,200С на глубине 150 м. Полярный тип характеризуется уменьшением температуры воды до глубины 100 м, затем температура начинает повышаться до 1,80С на глубине 400 м. За счет притока теплых атлантических вод. На глубине 1000 м температура воды равна 1,550С. В слое от поверхности до глубины 1000 м наблюдается зональное изменение температуры и солености воды, глубже характеристики воды остаются практически постоянными.</w:t>
      </w:r>
    </w:p>
    <w:p w:rsidR="009E38A7" w:rsidRPr="009E38A7" w:rsidRDefault="009E38A7" w:rsidP="009E38A7">
      <w:pPr>
        <w:rPr>
          <w:lang w:val="be-BY"/>
        </w:rPr>
      </w:pPr>
      <w:r w:rsidRPr="009E38A7">
        <w:rPr>
          <w:lang w:val="be-BY"/>
        </w:rPr>
        <w:t xml:space="preserve">Физико-химические свойства вод МО. Еще в начале 19 в. было замечено, что количество растворенных в водах океана солей может сильно различаться, но солевой состав, соотношение различных солей вод МО одинаковы. Эта закономерность формулируется как свойство постоянства солевого состава морских вод. На 1 кг морской воды приходится 19,35 г хлора, 2,70 г сульфатов, 0,14 г гидрокарбонатов, 10,76 г натрия, 1,30 г магния, 0,41 г кальция. Количественное соотношение между главными </w:t>
      </w:r>
      <w:r w:rsidRPr="009E38A7">
        <w:rPr>
          <w:lang w:val="be-BY"/>
        </w:rPr>
        <w:lastRenderedPageBreak/>
        <w:t>солями в воде МО остается постоянным. Общая соленость определяется по количеству хлора в воде (формулу получил М. Кнудсен в 1902 г.):</w:t>
      </w:r>
    </w:p>
    <w:p w:rsidR="009E38A7" w:rsidRPr="009E38A7" w:rsidRDefault="009E38A7" w:rsidP="009E38A7">
      <w:pPr>
        <w:rPr>
          <w:lang w:val="be-BY"/>
        </w:rPr>
      </w:pPr>
    </w:p>
    <w:p w:rsidR="009E38A7" w:rsidRPr="009E38A7" w:rsidRDefault="009E38A7" w:rsidP="009E38A7">
      <w:pPr>
        <w:rPr>
          <w:lang w:val="be-BY"/>
        </w:rPr>
      </w:pPr>
      <w:r w:rsidRPr="009E38A7">
        <w:rPr>
          <w:lang w:val="be-BY"/>
        </w:rPr>
        <w:t>S = 0,030 + 1,805 Cl</w:t>
      </w:r>
    </w:p>
    <w:p w:rsidR="009E38A7" w:rsidRPr="009E38A7" w:rsidRDefault="009E38A7" w:rsidP="009E38A7">
      <w:pPr>
        <w:rPr>
          <w:lang w:val="be-BY"/>
        </w:rPr>
      </w:pPr>
    </w:p>
    <w:p w:rsidR="009E38A7" w:rsidRPr="009E38A7" w:rsidRDefault="009E38A7" w:rsidP="009E38A7">
      <w:pPr>
        <w:rPr>
          <w:lang w:val="be-BY"/>
        </w:rPr>
      </w:pPr>
      <w:r w:rsidRPr="009E38A7">
        <w:rPr>
          <w:lang w:val="be-BY"/>
        </w:rPr>
        <w:t>Воды океанов и морей относятся к хлоридному классу и натриевой группе, этим они резко отличаются от речных вод. Всего восемь ионов дают более 99,9% общей массы солей в морской воде. На оставшиеся 0,1% приходятся все остальные элементы таблицы Д.И. Менделеева.</w:t>
      </w:r>
    </w:p>
    <w:p w:rsidR="009E38A7" w:rsidRPr="009E38A7" w:rsidRDefault="009E38A7" w:rsidP="009E38A7">
      <w:pPr>
        <w:rPr>
          <w:lang w:val="be-BY"/>
        </w:rPr>
      </w:pPr>
      <w:r w:rsidRPr="009E38A7">
        <w:rPr>
          <w:lang w:val="be-BY"/>
        </w:rPr>
        <w:t>Распределение солености в водных массах зонально и зависит от соотношения осадков, притока речных вод и испарения. Кроме того, на соленость воды оказывает влияние циркуляция вод, деятельность организмов и другие причины. На экваторе отмечается пониженная соленость воды (34-330/00), обусловленная резким увеличением атмосферных осадков, стоком полноводных экваториальных рек и немного пониженным испарением из-за высокой влажности. В тропических широтах наблюдается самая высокая соленость вод (до 36,50/00), связанная с высоким испарением и небольшим количеством осадков в барических максимумах давления. В умеренных и полярных широтах соленость вод понижена (33-33,50/00), что объясняется увеличением количества осадков, стоком речных вод и таянием морских льдов.</w:t>
      </w:r>
    </w:p>
    <w:p w:rsidR="009E38A7" w:rsidRPr="009E38A7" w:rsidRDefault="009E38A7" w:rsidP="009E38A7">
      <w:pPr>
        <w:rPr>
          <w:lang w:val="be-BY"/>
        </w:rPr>
      </w:pPr>
      <w:r w:rsidRPr="009E38A7">
        <w:rPr>
          <w:lang w:val="be-BY"/>
        </w:rPr>
        <w:t>Широтное распределение солености нарушают течения, реки и льды. Теплые течения в океанах переносят более соленые воды в направлении высоких широт, холодные течения переносят менее соленые воды к низким широтам. Реки опресняют приустьевые районы океанов и морей. Очень велико влияние рек Амазонки (опресняющее влияние Амазонки ощущается на расстоянии 1000 км от устья), Конго, Нигера и др. Льды оказывают сезонное влияние на соленость вод: зимой при образовании льда соленость воды возрастает, летом при таянии льда – уменьшается.</w:t>
      </w:r>
    </w:p>
    <w:p w:rsidR="009E38A7" w:rsidRPr="009E38A7" w:rsidRDefault="009E38A7" w:rsidP="009E38A7">
      <w:pPr>
        <w:rPr>
          <w:lang w:val="be-BY"/>
        </w:rPr>
      </w:pPr>
      <w:r w:rsidRPr="009E38A7">
        <w:rPr>
          <w:lang w:val="be-BY"/>
        </w:rPr>
        <w:t>Соленость глубинных вод МО однообразна и в целом составляет 34,7-35,00/00. Соленость придонных вод более разнообразна и зависит от вулканической деятельности на дне океана, выходов гидротермальных вод, разложения организмов. Характер изменения солености вод океана с глубиной различен на разных широтах. Выделяют пять основных типов изменения солености с глубиной.</w:t>
      </w:r>
    </w:p>
    <w:p w:rsidR="009E38A7" w:rsidRPr="009E38A7" w:rsidRDefault="009E38A7" w:rsidP="009E38A7">
      <w:pPr>
        <w:rPr>
          <w:lang w:val="be-BY"/>
        </w:rPr>
      </w:pPr>
      <w:r w:rsidRPr="009E38A7">
        <w:rPr>
          <w:lang w:val="be-BY"/>
        </w:rPr>
        <w:t>В экваториальных широтах соленость с глубиной постепенно возрастает и достигает максимального значения на глубине 100 м. На этой глубине к экватору подходят более соленые и плотные воды их тропических широт океанов. До глубины 1000 м соленость очень медленно повышается до 34,620/00, глубже соленость практически не меняется.</w:t>
      </w:r>
    </w:p>
    <w:p w:rsidR="009E38A7" w:rsidRPr="009E38A7" w:rsidRDefault="009E38A7" w:rsidP="009E38A7">
      <w:pPr>
        <w:rPr>
          <w:lang w:val="be-BY"/>
        </w:rPr>
      </w:pPr>
      <w:r w:rsidRPr="009E38A7">
        <w:rPr>
          <w:lang w:val="be-BY"/>
        </w:rPr>
        <w:t xml:space="preserve">В тропических широтах соленость немного увеличивается до глубины 100 м, затем плавно уменьшается до глубины 800 м. На этой глубине в тропических широтах наблюдается самая низкая соленость (34,580/00). </w:t>
      </w:r>
      <w:r w:rsidRPr="009E38A7">
        <w:rPr>
          <w:lang w:val="be-BY"/>
        </w:rPr>
        <w:lastRenderedPageBreak/>
        <w:t>Очевидно, здесь распространяются менее соленые, но более холодные воды высоких широт. С глубины 800 м она немного увеличивается.</w:t>
      </w:r>
    </w:p>
    <w:p w:rsidR="009E38A7" w:rsidRPr="009E38A7" w:rsidRDefault="009E38A7" w:rsidP="009E38A7">
      <w:pPr>
        <w:rPr>
          <w:lang w:val="be-BY"/>
        </w:rPr>
      </w:pPr>
      <w:r w:rsidRPr="009E38A7">
        <w:rPr>
          <w:lang w:val="be-BY"/>
        </w:rPr>
        <w:t>В субтропических широтах соленость быстро уменьшается до глубины 1000 м (34,480/00), затем становится почти постоянной. На глубине 3000 м она составляет 34,710/00.</w:t>
      </w:r>
    </w:p>
    <w:p w:rsidR="009E38A7" w:rsidRPr="009E38A7" w:rsidRDefault="009E38A7" w:rsidP="009E38A7">
      <w:pPr>
        <w:rPr>
          <w:lang w:val="be-BY"/>
        </w:rPr>
      </w:pPr>
      <w:r w:rsidRPr="009E38A7">
        <w:rPr>
          <w:lang w:val="be-BY"/>
        </w:rPr>
        <w:t>В субполярных широтах соленость с глубиной медленно увеличивается с 33,94 до 34,710/00, в полярных широтах соленость с глубиной возрастает более существенно – с 33,48 до 34,700/00.</w:t>
      </w:r>
    </w:p>
    <w:p w:rsidR="009E38A7" w:rsidRPr="009E38A7" w:rsidRDefault="009E38A7" w:rsidP="009E38A7">
      <w:pPr>
        <w:rPr>
          <w:lang w:val="be-BY"/>
        </w:rPr>
      </w:pPr>
      <w:r w:rsidRPr="009E38A7">
        <w:rPr>
          <w:lang w:val="be-BY"/>
        </w:rPr>
        <w:t>Соленость морей сильно отличается от солености МО. Соленость воды Балтийского (10-120/00), Черного (16-180/00), Азовского (10-120/00), Белого (24-300/00) морей обусловлена опресняющим влиянием речных вод и атмосферных осадков. Соленость воды в Красном море (40-420/00) объясняется малым количеством осадков и большим испарением.</w:t>
      </w:r>
    </w:p>
    <w:p w:rsidR="009E38A7" w:rsidRPr="009E38A7" w:rsidRDefault="009E38A7" w:rsidP="009E38A7">
      <w:pPr>
        <w:rPr>
          <w:lang w:val="be-BY"/>
        </w:rPr>
      </w:pPr>
      <w:r w:rsidRPr="009E38A7">
        <w:rPr>
          <w:lang w:val="be-BY"/>
        </w:rPr>
        <w:t>Средняя соленость вод Атлантического океана – 35,4; Тихого – 34,9; Индийского – 34,8; Северного Ледовитого океана – 29-320/00.</w:t>
      </w:r>
    </w:p>
    <w:p w:rsidR="009E38A7" w:rsidRPr="009E38A7" w:rsidRDefault="009E38A7" w:rsidP="009E38A7">
      <w:pPr>
        <w:rPr>
          <w:lang w:val="be-BY"/>
        </w:rPr>
      </w:pPr>
      <w:r w:rsidRPr="009E38A7">
        <w:rPr>
          <w:lang w:val="be-BY"/>
        </w:rPr>
        <w:t>Плотность – отношение массы вещества к его объему (кг/м3). Плотность воды зависит от содержания солей, температуры и глубины, на которой находится вода. При увеличении солености воды плотность возрастает. Плотность воды увеличивается при понижении температуры, при увеличении испарения (так как увеличивается соленость воды), при образовании льда. С глубиной плотность растет, хотя и очень незначительно из-за малого коэффициента сжимаемости воды.</w:t>
      </w:r>
    </w:p>
    <w:p w:rsidR="009E38A7" w:rsidRPr="009E38A7" w:rsidRDefault="009E38A7" w:rsidP="009E38A7">
      <w:pPr>
        <w:rPr>
          <w:lang w:val="be-BY"/>
        </w:rPr>
      </w:pPr>
      <w:r w:rsidRPr="009E38A7">
        <w:rPr>
          <w:lang w:val="be-BY"/>
        </w:rPr>
        <w:t>Плотность воды изменяется зонально от экватора к полюсам. На экваторе плотность воды небольшая – 1022-1023, что обусловлено пониженной соленостью и высокими значениями температуры воды. К тропическим широтам плотность воды возрастает до 1024-1025 из-за увеличения солености воды вследствие повышенного испарения. В умеренных широтах плотность воды средняя, в полярных – увеличивается до 1026-1027 из-за понижения температуры.</w:t>
      </w:r>
    </w:p>
    <w:p w:rsidR="009E38A7" w:rsidRPr="009E38A7" w:rsidRDefault="009E38A7" w:rsidP="009E38A7">
      <w:pPr>
        <w:rPr>
          <w:lang w:val="be-BY"/>
        </w:rPr>
      </w:pPr>
      <w:r w:rsidRPr="009E38A7">
        <w:rPr>
          <w:lang w:val="be-BY"/>
        </w:rPr>
        <w:t>Способность воды растворять газы зависит от температуры, солености и гидростатического давления. Чем выше температура и соленость воды, тем меньше газов может в ней раствориться.</w:t>
      </w:r>
    </w:p>
    <w:p w:rsidR="009E38A7" w:rsidRPr="009E38A7" w:rsidRDefault="009E38A7" w:rsidP="009E38A7">
      <w:pPr>
        <w:rPr>
          <w:lang w:val="be-BY"/>
        </w:rPr>
      </w:pPr>
      <w:r w:rsidRPr="009E38A7">
        <w:rPr>
          <w:lang w:val="be-BY"/>
        </w:rPr>
        <w:t>В воде океанов растворены различные газы: кислород, углекислый газ, аммиак, сероводород и др. Газы попадают в воду из атмосферы, за счет речного стока, биологических процессов, подводных вулканических извержений. Наибольшее значение для жизни в океане имеет кислород. Он участвует в планетарном газообмене между океаном и атмосферой. В активном слое океана ежегодно образуется 5 х 1010 т кислорода. Поступает кислород из атмосферы и выделяется при фотосинтезе водных растений, расходуется на дыхание и окисление.</w:t>
      </w:r>
    </w:p>
    <w:p w:rsidR="009E38A7" w:rsidRPr="009E38A7" w:rsidRDefault="009E38A7" w:rsidP="009E38A7">
      <w:pPr>
        <w:rPr>
          <w:lang w:val="be-BY"/>
        </w:rPr>
      </w:pPr>
      <w:r w:rsidRPr="009E38A7">
        <w:rPr>
          <w:lang w:val="be-BY"/>
        </w:rPr>
        <w:t>Углекислый газ находится в воде в основном в связанном состоянии, в виде углекислых соединений. Он выделяется при дыхании организмов, при разложении органического вещества, расходуется на строительство скелета кораллами.</w:t>
      </w:r>
    </w:p>
    <w:p w:rsidR="009E38A7" w:rsidRPr="009E38A7" w:rsidRDefault="009E38A7" w:rsidP="009E38A7">
      <w:pPr>
        <w:rPr>
          <w:lang w:val="be-BY"/>
        </w:rPr>
      </w:pPr>
      <w:r w:rsidRPr="009E38A7">
        <w:rPr>
          <w:lang w:val="be-BY"/>
        </w:rPr>
        <w:lastRenderedPageBreak/>
        <w:t>Азот всегда есть в воде океана, но его содержание по отношению к другим газам меньше, чем в атмосфере. В некоторых морях в глубине может накапливаться сероводород, происходит это благодаря деятельности бактерий в бескислородной среде. В Черном море отмечено сероводородное загрязнение, содержание его достигло 6,5 см3/л, организмы в такой среде не живут.</w:t>
      </w:r>
    </w:p>
    <w:p w:rsidR="009E38A7" w:rsidRPr="009E38A7" w:rsidRDefault="009E38A7" w:rsidP="009E38A7">
      <w:pPr>
        <w:rPr>
          <w:lang w:val="be-BY"/>
        </w:rPr>
      </w:pPr>
      <w:r w:rsidRPr="009E38A7">
        <w:rPr>
          <w:lang w:val="be-BY"/>
        </w:rPr>
        <w:t>Прозрачность воды зависит от рассеяния и поглощения солнечной радиации, от количества минеральных частиц и планктона. Наибольшая прозрачность отмечена в открытом океане в тропических широтах и равна 60 м. Уменьшается прозрачность воды на мелководье вблизи устьев рек. Особенно резко уменьшается прозрачность воды после шторма (до 1 м на мелководье). Наименьшая прозрачность наблюдается в океане в период активного размножения планктона. От прозрачности воды зависит глубина проникновения солнечных лучей в толщу океана и, следовательно, распространение фотосинтезирующих растений. Организмы, способные усваивать солнечную энергию, живут на глубине до 100 м.</w:t>
      </w:r>
    </w:p>
    <w:p w:rsidR="00BC4410" w:rsidRDefault="009E38A7" w:rsidP="009E38A7">
      <w:pPr>
        <w:rPr>
          <w:lang w:val="be-BY"/>
        </w:rPr>
      </w:pPr>
      <w:r w:rsidRPr="009E38A7">
        <w:rPr>
          <w:lang w:val="be-BY"/>
        </w:rPr>
        <w:t>Толща чистой воды имеет голубой или синий цвет, большое количество планктона приводит к появлению зеленоватого оттенка, вблизи рек вода может быть коричневой.</w:t>
      </w:r>
    </w:p>
    <w:p w:rsidR="009E38A7" w:rsidRDefault="009E38A7" w:rsidP="009E38A7">
      <w:pPr>
        <w:rPr>
          <w:lang w:val="be-BY"/>
        </w:rPr>
      </w:pPr>
    </w:p>
    <w:p w:rsidR="009E38A7" w:rsidRPr="009E38A7" w:rsidRDefault="009E38A7" w:rsidP="009E38A7">
      <w:pPr>
        <w:rPr>
          <w:lang w:eastAsia="ru-RU"/>
        </w:rPr>
      </w:pPr>
      <w:r w:rsidRPr="009E38A7">
        <w:rPr>
          <w:b/>
          <w:i/>
          <w:lang w:eastAsia="ru-RU"/>
        </w:rPr>
        <w:t>Задание 1.</w:t>
      </w:r>
      <w:r w:rsidRPr="009E38A7">
        <w:rPr>
          <w:lang w:eastAsia="ru-RU"/>
        </w:rPr>
        <w:t xml:space="preserve"> Рассмотрите общую схему поверхностных течений океанов и установите их связь с общей циркуляцией атмосферы. Ответьте на следующие вопросы:</w:t>
      </w:r>
    </w:p>
    <w:p w:rsidR="009E38A7" w:rsidRPr="009E38A7" w:rsidRDefault="009E38A7" w:rsidP="009E38A7">
      <w:pPr>
        <w:rPr>
          <w:lang w:eastAsia="ru-RU"/>
        </w:rPr>
      </w:pPr>
      <w:r w:rsidRPr="009E38A7">
        <w:rPr>
          <w:lang w:eastAsia="ru-RU"/>
        </w:rPr>
        <w:t>1. Какие причины вызывают поверхностные течения в океанах?</w:t>
      </w:r>
    </w:p>
    <w:p w:rsidR="009E38A7" w:rsidRPr="009E38A7" w:rsidRDefault="009E38A7" w:rsidP="009E38A7">
      <w:pPr>
        <w:rPr>
          <w:lang w:eastAsia="ru-RU"/>
        </w:rPr>
      </w:pPr>
      <w:r w:rsidRPr="009E38A7">
        <w:rPr>
          <w:lang w:eastAsia="ru-RU"/>
        </w:rPr>
        <w:t>2. На какие типы делятся течения в зависимости от их происхождения, продолжительности, физических свойств воды?</w:t>
      </w:r>
    </w:p>
    <w:p w:rsidR="009E38A7" w:rsidRPr="009E38A7" w:rsidRDefault="009E38A7" w:rsidP="009E38A7">
      <w:pPr>
        <w:rPr>
          <w:sz w:val="20"/>
          <w:szCs w:val="20"/>
          <w:lang w:eastAsia="ru-RU"/>
        </w:rPr>
      </w:pPr>
      <w:r w:rsidRPr="009E38A7">
        <w:rPr>
          <w:sz w:val="20"/>
          <w:szCs w:val="20"/>
          <w:lang w:eastAsia="ru-RU"/>
        </w:rPr>
        <w:t>Рассмотрите карты течений в одном из атласов и обратите внимание на наличие в океанах двух замкнутых колец течений – в северном и южном полушариях. Характер распределения течений в океанах (за исключением северной части Индийского океана и Северного Ледовитого океана) обусловлен одной причиной. Вспомните особенности и различия в циркуляции атмосферы в тропических широтах. Это же сравнение приведите и для умеренных широт северного и южного полушарий.</w:t>
      </w:r>
    </w:p>
    <w:p w:rsidR="009E38A7" w:rsidRPr="009E38A7" w:rsidRDefault="009E38A7" w:rsidP="009E38A7">
      <w:pPr>
        <w:rPr>
          <w:sz w:val="20"/>
          <w:szCs w:val="20"/>
          <w:lang w:eastAsia="ru-RU"/>
        </w:rPr>
      </w:pPr>
      <w:r w:rsidRPr="009E38A7">
        <w:rPr>
          <w:sz w:val="20"/>
          <w:szCs w:val="20"/>
          <w:lang w:eastAsia="ru-RU"/>
        </w:rPr>
        <w:t>На картах Физико-географического атласа мира (с. 50–51) проследите изменения положения течений тропического пояса по сезонам года и установите причину этих изменений.</w:t>
      </w:r>
    </w:p>
    <w:p w:rsidR="009E38A7" w:rsidRPr="009E38A7" w:rsidRDefault="009E38A7" w:rsidP="009E38A7">
      <w:pPr>
        <w:rPr>
          <w:sz w:val="20"/>
          <w:szCs w:val="20"/>
          <w:lang w:eastAsia="ru-RU"/>
        </w:rPr>
      </w:pPr>
      <w:r w:rsidRPr="009E38A7">
        <w:rPr>
          <w:sz w:val="20"/>
          <w:szCs w:val="20"/>
          <w:lang w:eastAsia="ru-RU"/>
        </w:rPr>
        <w:t>Рассмотрите обобщенную схему течений океанов и установите связь распространения дрейфовых течений с циркуляцией атмосферы. Перерисуйте в свои тетради эту схему, отмечая разным цветом течения теплые и холодные. Подпишите типы течений на вашей схеме.</w:t>
      </w:r>
    </w:p>
    <w:p w:rsidR="009E38A7" w:rsidRPr="009E38A7" w:rsidRDefault="009E38A7" w:rsidP="009E38A7">
      <w:pPr>
        <w:rPr>
          <w:sz w:val="20"/>
          <w:szCs w:val="20"/>
          <w:lang w:eastAsia="ru-RU"/>
        </w:rPr>
      </w:pPr>
      <w:r w:rsidRPr="009E38A7">
        <w:rPr>
          <w:sz w:val="20"/>
          <w:szCs w:val="20"/>
          <w:lang w:eastAsia="ru-RU"/>
        </w:rPr>
        <w:t>В процессе работы выясните условия возникновения и направления северного и южного пассатных (экваториальных) течений, смещение их по сезонам года, изменение их направлений под влиянием восточных берегов материков, формирование межпассатного противотечения, влияние западного переноса на направление течений умеренного пояса, возникновение субтропических колец обоих полушарий, формирование и роль компенсационных течений.</w:t>
      </w:r>
    </w:p>
    <w:p w:rsidR="00983C56" w:rsidRDefault="009E38A7" w:rsidP="00983C56">
      <w:pPr>
        <w:jc w:val="right"/>
        <w:rPr>
          <w:lang w:eastAsia="ru-RU"/>
        </w:rPr>
      </w:pPr>
      <w:r w:rsidRPr="009E38A7">
        <w:rPr>
          <w:lang w:eastAsia="ru-RU"/>
        </w:rPr>
        <w:t xml:space="preserve">Таблица </w:t>
      </w:r>
      <w:r w:rsidR="00983C56">
        <w:rPr>
          <w:lang w:eastAsia="ru-RU"/>
        </w:rPr>
        <w:t>3</w:t>
      </w:r>
    </w:p>
    <w:p w:rsidR="009E38A7" w:rsidRPr="009E38A7" w:rsidRDefault="009E38A7" w:rsidP="009E38A7">
      <w:pPr>
        <w:jc w:val="center"/>
        <w:rPr>
          <w:lang w:eastAsia="ru-RU"/>
        </w:rPr>
      </w:pPr>
      <w:r w:rsidRPr="009E38A7">
        <w:rPr>
          <w:lang w:eastAsia="ru-RU"/>
        </w:rPr>
        <w:t>Поверхностные течения Мирового океана</w:t>
      </w:r>
    </w:p>
    <w:tbl>
      <w:tblPr>
        <w:tblStyle w:val="13"/>
        <w:tblW w:w="0" w:type="auto"/>
        <w:tblLook w:val="01E0"/>
      </w:tblPr>
      <w:tblGrid>
        <w:gridCol w:w="3210"/>
        <w:gridCol w:w="1603"/>
        <w:gridCol w:w="1558"/>
        <w:gridCol w:w="3200"/>
      </w:tblGrid>
      <w:tr w:rsidR="009E38A7" w:rsidRPr="009E38A7" w:rsidTr="00E164A2">
        <w:tc>
          <w:tcPr>
            <w:tcW w:w="10421" w:type="dxa"/>
            <w:gridSpan w:val="4"/>
          </w:tcPr>
          <w:p w:rsidR="009E38A7" w:rsidRPr="009E38A7" w:rsidRDefault="009E38A7" w:rsidP="009E38A7">
            <w:r w:rsidRPr="009E38A7">
              <w:t>Тихий океан</w:t>
            </w:r>
          </w:p>
        </w:tc>
      </w:tr>
      <w:tr w:rsidR="009E38A7" w:rsidRPr="009E38A7" w:rsidTr="00E164A2">
        <w:tc>
          <w:tcPr>
            <w:tcW w:w="5214" w:type="dxa"/>
            <w:gridSpan w:val="2"/>
          </w:tcPr>
          <w:p w:rsidR="009E38A7" w:rsidRPr="009E38A7" w:rsidRDefault="009E38A7" w:rsidP="009E38A7">
            <w:pPr>
              <w:rPr>
                <w:sz w:val="22"/>
              </w:rPr>
            </w:pPr>
            <w:r w:rsidRPr="009E38A7">
              <w:rPr>
                <w:sz w:val="22"/>
              </w:rPr>
              <w:t>Северное Пассатное (Экваториальное)</w:t>
            </w:r>
          </w:p>
        </w:tc>
        <w:tc>
          <w:tcPr>
            <w:tcW w:w="5207" w:type="dxa"/>
            <w:gridSpan w:val="2"/>
          </w:tcPr>
          <w:p w:rsidR="009E38A7" w:rsidRPr="009E38A7" w:rsidRDefault="009E38A7" w:rsidP="009E38A7">
            <w:pPr>
              <w:rPr>
                <w:sz w:val="22"/>
              </w:rPr>
            </w:pPr>
            <w:r w:rsidRPr="009E38A7">
              <w:rPr>
                <w:sz w:val="22"/>
              </w:rPr>
              <w:t>Аляскинское</w:t>
            </w:r>
          </w:p>
        </w:tc>
      </w:tr>
      <w:tr w:rsidR="009E38A7" w:rsidRPr="009E38A7" w:rsidTr="00E164A2">
        <w:tc>
          <w:tcPr>
            <w:tcW w:w="5214" w:type="dxa"/>
            <w:gridSpan w:val="2"/>
          </w:tcPr>
          <w:p w:rsidR="009E38A7" w:rsidRPr="009E38A7" w:rsidRDefault="009E38A7" w:rsidP="009E38A7">
            <w:pPr>
              <w:rPr>
                <w:sz w:val="22"/>
              </w:rPr>
            </w:pPr>
            <w:r w:rsidRPr="009E38A7">
              <w:rPr>
                <w:sz w:val="22"/>
              </w:rPr>
              <w:t>Куросио</w:t>
            </w:r>
          </w:p>
        </w:tc>
        <w:tc>
          <w:tcPr>
            <w:tcW w:w="5207" w:type="dxa"/>
            <w:gridSpan w:val="2"/>
          </w:tcPr>
          <w:p w:rsidR="009E38A7" w:rsidRPr="009E38A7" w:rsidRDefault="009E38A7" w:rsidP="009E38A7">
            <w:pPr>
              <w:rPr>
                <w:sz w:val="22"/>
              </w:rPr>
            </w:pPr>
            <w:r w:rsidRPr="009E38A7">
              <w:rPr>
                <w:sz w:val="22"/>
              </w:rPr>
              <w:t>Калифорнийское</w:t>
            </w:r>
          </w:p>
        </w:tc>
      </w:tr>
      <w:tr w:rsidR="009E38A7" w:rsidRPr="009E38A7" w:rsidTr="00E164A2">
        <w:tc>
          <w:tcPr>
            <w:tcW w:w="5214" w:type="dxa"/>
            <w:gridSpan w:val="2"/>
          </w:tcPr>
          <w:p w:rsidR="009E38A7" w:rsidRPr="009E38A7" w:rsidRDefault="009E38A7" w:rsidP="009E38A7">
            <w:pPr>
              <w:rPr>
                <w:sz w:val="22"/>
              </w:rPr>
            </w:pPr>
            <w:r w:rsidRPr="009E38A7">
              <w:rPr>
                <w:sz w:val="22"/>
              </w:rPr>
              <w:t xml:space="preserve">Северо-Тихоокеанское </w:t>
            </w:r>
          </w:p>
        </w:tc>
        <w:tc>
          <w:tcPr>
            <w:tcW w:w="5207" w:type="dxa"/>
            <w:gridSpan w:val="2"/>
          </w:tcPr>
          <w:p w:rsidR="009E38A7" w:rsidRPr="009E38A7" w:rsidRDefault="009E38A7" w:rsidP="009E38A7">
            <w:pPr>
              <w:rPr>
                <w:sz w:val="22"/>
              </w:rPr>
            </w:pPr>
            <w:r w:rsidRPr="009E38A7">
              <w:rPr>
                <w:sz w:val="22"/>
              </w:rPr>
              <w:t>Камчатское</w:t>
            </w:r>
          </w:p>
        </w:tc>
      </w:tr>
      <w:tr w:rsidR="009E38A7" w:rsidRPr="009E38A7" w:rsidTr="00E164A2">
        <w:tc>
          <w:tcPr>
            <w:tcW w:w="5214" w:type="dxa"/>
            <w:gridSpan w:val="2"/>
          </w:tcPr>
          <w:p w:rsidR="009E38A7" w:rsidRPr="009E38A7" w:rsidRDefault="009E38A7" w:rsidP="009E38A7">
            <w:pPr>
              <w:rPr>
                <w:sz w:val="22"/>
              </w:rPr>
            </w:pPr>
            <w:r w:rsidRPr="009E38A7">
              <w:rPr>
                <w:sz w:val="22"/>
              </w:rPr>
              <w:t>Южное Пассатное (Экваториальное)</w:t>
            </w:r>
          </w:p>
        </w:tc>
        <w:tc>
          <w:tcPr>
            <w:tcW w:w="5207" w:type="dxa"/>
            <w:gridSpan w:val="2"/>
          </w:tcPr>
          <w:p w:rsidR="009E38A7" w:rsidRPr="009E38A7" w:rsidRDefault="009E38A7" w:rsidP="009E38A7">
            <w:pPr>
              <w:rPr>
                <w:sz w:val="22"/>
              </w:rPr>
            </w:pPr>
            <w:r w:rsidRPr="009E38A7">
              <w:rPr>
                <w:sz w:val="22"/>
              </w:rPr>
              <w:t>Ойя-Сиво</w:t>
            </w:r>
          </w:p>
        </w:tc>
      </w:tr>
      <w:tr w:rsidR="009E38A7" w:rsidRPr="009E38A7" w:rsidTr="00E164A2">
        <w:tc>
          <w:tcPr>
            <w:tcW w:w="5214" w:type="dxa"/>
            <w:gridSpan w:val="2"/>
          </w:tcPr>
          <w:p w:rsidR="009E38A7" w:rsidRPr="009E38A7" w:rsidRDefault="009E38A7" w:rsidP="009E38A7">
            <w:pPr>
              <w:rPr>
                <w:sz w:val="22"/>
              </w:rPr>
            </w:pPr>
            <w:r w:rsidRPr="009E38A7">
              <w:rPr>
                <w:sz w:val="22"/>
              </w:rPr>
              <w:t xml:space="preserve">Межпассатное (Экваториальное </w:t>
            </w:r>
            <w:r w:rsidRPr="009E38A7">
              <w:rPr>
                <w:sz w:val="22"/>
              </w:rPr>
              <w:lastRenderedPageBreak/>
              <w:t>противотечение)</w:t>
            </w:r>
          </w:p>
        </w:tc>
        <w:tc>
          <w:tcPr>
            <w:tcW w:w="5207" w:type="dxa"/>
            <w:gridSpan w:val="2"/>
          </w:tcPr>
          <w:p w:rsidR="009E38A7" w:rsidRPr="009E38A7" w:rsidRDefault="009E38A7" w:rsidP="009E38A7">
            <w:pPr>
              <w:rPr>
                <w:sz w:val="22"/>
              </w:rPr>
            </w:pPr>
            <w:r w:rsidRPr="009E38A7">
              <w:rPr>
                <w:sz w:val="22"/>
              </w:rPr>
              <w:lastRenderedPageBreak/>
              <w:t>Течение Западных Ветров</w:t>
            </w:r>
          </w:p>
        </w:tc>
      </w:tr>
      <w:tr w:rsidR="009E38A7" w:rsidRPr="009E38A7" w:rsidTr="00E164A2">
        <w:tc>
          <w:tcPr>
            <w:tcW w:w="5214" w:type="dxa"/>
            <w:gridSpan w:val="2"/>
          </w:tcPr>
          <w:p w:rsidR="009E38A7" w:rsidRPr="009E38A7" w:rsidRDefault="009E38A7" w:rsidP="009E38A7">
            <w:pPr>
              <w:rPr>
                <w:sz w:val="22"/>
              </w:rPr>
            </w:pPr>
            <w:r w:rsidRPr="009E38A7">
              <w:rPr>
                <w:sz w:val="22"/>
              </w:rPr>
              <w:lastRenderedPageBreak/>
              <w:t>Восточно-Австралийское</w:t>
            </w:r>
          </w:p>
        </w:tc>
        <w:tc>
          <w:tcPr>
            <w:tcW w:w="5207" w:type="dxa"/>
            <w:gridSpan w:val="2"/>
          </w:tcPr>
          <w:p w:rsidR="009E38A7" w:rsidRPr="009E38A7" w:rsidRDefault="009E38A7" w:rsidP="009E38A7">
            <w:pPr>
              <w:rPr>
                <w:sz w:val="22"/>
              </w:rPr>
            </w:pPr>
            <w:r w:rsidRPr="009E38A7">
              <w:rPr>
                <w:sz w:val="22"/>
              </w:rPr>
              <w:t>Течение мыса Горн</w:t>
            </w:r>
          </w:p>
        </w:tc>
      </w:tr>
      <w:tr w:rsidR="009E38A7" w:rsidRPr="009E38A7" w:rsidTr="00E164A2">
        <w:tc>
          <w:tcPr>
            <w:tcW w:w="5214" w:type="dxa"/>
            <w:gridSpan w:val="2"/>
          </w:tcPr>
          <w:p w:rsidR="009E38A7" w:rsidRPr="009E38A7" w:rsidRDefault="009E38A7" w:rsidP="009E38A7">
            <w:pPr>
              <w:rPr>
                <w:sz w:val="22"/>
              </w:rPr>
            </w:pPr>
            <w:r w:rsidRPr="009E38A7">
              <w:rPr>
                <w:sz w:val="22"/>
              </w:rPr>
              <w:t>Эль-Ниньо</w:t>
            </w:r>
          </w:p>
        </w:tc>
        <w:tc>
          <w:tcPr>
            <w:tcW w:w="5207" w:type="dxa"/>
            <w:gridSpan w:val="2"/>
          </w:tcPr>
          <w:p w:rsidR="009E38A7" w:rsidRPr="009E38A7" w:rsidRDefault="009E38A7" w:rsidP="009E38A7">
            <w:pPr>
              <w:rPr>
                <w:sz w:val="22"/>
              </w:rPr>
            </w:pPr>
            <w:r w:rsidRPr="009E38A7">
              <w:rPr>
                <w:sz w:val="22"/>
              </w:rPr>
              <w:t>Перуанское (Гумбольдта)</w:t>
            </w:r>
          </w:p>
        </w:tc>
      </w:tr>
      <w:tr w:rsidR="009E38A7" w:rsidRPr="009E38A7" w:rsidTr="00E164A2">
        <w:tblPrEx>
          <w:tblLook w:val="0000"/>
        </w:tblPrEx>
        <w:tc>
          <w:tcPr>
            <w:tcW w:w="10421" w:type="dxa"/>
            <w:gridSpan w:val="4"/>
          </w:tcPr>
          <w:p w:rsidR="009E38A7" w:rsidRPr="009E38A7" w:rsidRDefault="009E38A7" w:rsidP="009E38A7">
            <w:r w:rsidRPr="009E38A7">
              <w:t>Атлантический океан</w:t>
            </w:r>
          </w:p>
        </w:tc>
      </w:tr>
      <w:tr w:rsidR="009E38A7" w:rsidRPr="009E38A7" w:rsidTr="00E164A2">
        <w:tc>
          <w:tcPr>
            <w:tcW w:w="5214" w:type="dxa"/>
            <w:gridSpan w:val="2"/>
          </w:tcPr>
          <w:p w:rsidR="009E38A7" w:rsidRPr="009E38A7" w:rsidRDefault="009E38A7" w:rsidP="009E38A7">
            <w:pPr>
              <w:rPr>
                <w:sz w:val="22"/>
              </w:rPr>
            </w:pPr>
            <w:r w:rsidRPr="009E38A7">
              <w:rPr>
                <w:sz w:val="22"/>
              </w:rPr>
              <w:t>Северное Пассатное (Экваториальное)</w:t>
            </w:r>
          </w:p>
        </w:tc>
        <w:tc>
          <w:tcPr>
            <w:tcW w:w="5207" w:type="dxa"/>
            <w:gridSpan w:val="2"/>
          </w:tcPr>
          <w:p w:rsidR="009E38A7" w:rsidRPr="009E38A7" w:rsidRDefault="009E38A7" w:rsidP="009E38A7">
            <w:pPr>
              <w:rPr>
                <w:sz w:val="22"/>
              </w:rPr>
            </w:pPr>
            <w:r w:rsidRPr="009E38A7">
              <w:rPr>
                <w:sz w:val="22"/>
              </w:rPr>
              <w:t>Лабрадорское</w:t>
            </w:r>
          </w:p>
        </w:tc>
      </w:tr>
      <w:tr w:rsidR="009E38A7" w:rsidRPr="009E38A7" w:rsidTr="00E164A2">
        <w:tc>
          <w:tcPr>
            <w:tcW w:w="5214" w:type="dxa"/>
            <w:gridSpan w:val="2"/>
          </w:tcPr>
          <w:p w:rsidR="009E38A7" w:rsidRPr="009E38A7" w:rsidRDefault="009E38A7" w:rsidP="009E38A7">
            <w:pPr>
              <w:rPr>
                <w:sz w:val="22"/>
              </w:rPr>
            </w:pPr>
            <w:r w:rsidRPr="009E38A7">
              <w:rPr>
                <w:sz w:val="22"/>
              </w:rPr>
              <w:t>Гвианское</w:t>
            </w:r>
          </w:p>
        </w:tc>
        <w:tc>
          <w:tcPr>
            <w:tcW w:w="5207" w:type="dxa"/>
            <w:gridSpan w:val="2"/>
          </w:tcPr>
          <w:p w:rsidR="009E38A7" w:rsidRPr="009E38A7" w:rsidRDefault="009E38A7" w:rsidP="009E38A7">
            <w:pPr>
              <w:rPr>
                <w:sz w:val="22"/>
              </w:rPr>
            </w:pPr>
            <w:r w:rsidRPr="009E38A7">
              <w:rPr>
                <w:sz w:val="22"/>
              </w:rPr>
              <w:t>Португальское</w:t>
            </w:r>
          </w:p>
        </w:tc>
      </w:tr>
      <w:tr w:rsidR="009E38A7" w:rsidRPr="009E38A7" w:rsidTr="00E164A2">
        <w:tc>
          <w:tcPr>
            <w:tcW w:w="5214" w:type="dxa"/>
            <w:gridSpan w:val="2"/>
          </w:tcPr>
          <w:p w:rsidR="009E38A7" w:rsidRPr="009E38A7" w:rsidRDefault="009E38A7" w:rsidP="009E38A7">
            <w:pPr>
              <w:rPr>
                <w:sz w:val="22"/>
              </w:rPr>
            </w:pPr>
            <w:r w:rsidRPr="009E38A7">
              <w:rPr>
                <w:sz w:val="22"/>
              </w:rPr>
              <w:t>Карибское</w:t>
            </w:r>
          </w:p>
        </w:tc>
        <w:tc>
          <w:tcPr>
            <w:tcW w:w="5207" w:type="dxa"/>
            <w:gridSpan w:val="2"/>
          </w:tcPr>
          <w:p w:rsidR="009E38A7" w:rsidRPr="009E38A7" w:rsidRDefault="009E38A7" w:rsidP="009E38A7">
            <w:pPr>
              <w:rPr>
                <w:sz w:val="22"/>
              </w:rPr>
            </w:pPr>
            <w:r w:rsidRPr="009E38A7">
              <w:rPr>
                <w:sz w:val="22"/>
              </w:rPr>
              <w:t>Канарское</w:t>
            </w:r>
          </w:p>
        </w:tc>
      </w:tr>
      <w:tr w:rsidR="009E38A7" w:rsidRPr="009E38A7" w:rsidTr="00E164A2">
        <w:tc>
          <w:tcPr>
            <w:tcW w:w="5214" w:type="dxa"/>
            <w:gridSpan w:val="2"/>
          </w:tcPr>
          <w:p w:rsidR="009E38A7" w:rsidRPr="009E38A7" w:rsidRDefault="009E38A7" w:rsidP="009E38A7">
            <w:pPr>
              <w:rPr>
                <w:sz w:val="22"/>
              </w:rPr>
            </w:pPr>
            <w:r w:rsidRPr="009E38A7">
              <w:rPr>
                <w:sz w:val="22"/>
              </w:rPr>
              <w:t>Флоридское</w:t>
            </w:r>
          </w:p>
        </w:tc>
        <w:tc>
          <w:tcPr>
            <w:tcW w:w="5207" w:type="dxa"/>
            <w:gridSpan w:val="2"/>
          </w:tcPr>
          <w:p w:rsidR="009E38A7" w:rsidRPr="009E38A7" w:rsidRDefault="009E38A7" w:rsidP="009E38A7">
            <w:pPr>
              <w:rPr>
                <w:sz w:val="22"/>
              </w:rPr>
            </w:pPr>
            <w:r w:rsidRPr="009E38A7">
              <w:rPr>
                <w:sz w:val="22"/>
              </w:rPr>
              <w:t>Южное Пассатное (Экваториальное)</w:t>
            </w:r>
          </w:p>
        </w:tc>
      </w:tr>
      <w:tr w:rsidR="009E38A7" w:rsidRPr="009E38A7" w:rsidTr="00E164A2">
        <w:tc>
          <w:tcPr>
            <w:tcW w:w="5214" w:type="dxa"/>
            <w:gridSpan w:val="2"/>
          </w:tcPr>
          <w:p w:rsidR="009E38A7" w:rsidRPr="009E38A7" w:rsidRDefault="009E38A7" w:rsidP="009E38A7">
            <w:pPr>
              <w:rPr>
                <w:sz w:val="22"/>
              </w:rPr>
            </w:pPr>
            <w:r w:rsidRPr="009E38A7">
              <w:rPr>
                <w:sz w:val="22"/>
              </w:rPr>
              <w:t>Антильское</w:t>
            </w:r>
          </w:p>
        </w:tc>
        <w:tc>
          <w:tcPr>
            <w:tcW w:w="5207" w:type="dxa"/>
            <w:gridSpan w:val="2"/>
          </w:tcPr>
          <w:p w:rsidR="009E38A7" w:rsidRPr="009E38A7" w:rsidRDefault="009E38A7" w:rsidP="009E38A7">
            <w:pPr>
              <w:rPr>
                <w:sz w:val="22"/>
              </w:rPr>
            </w:pPr>
            <w:r w:rsidRPr="009E38A7">
              <w:rPr>
                <w:sz w:val="22"/>
              </w:rPr>
              <w:t>Межпассатное (Экваториальное противотечение)</w:t>
            </w:r>
          </w:p>
        </w:tc>
      </w:tr>
      <w:tr w:rsidR="009E38A7" w:rsidRPr="009E38A7" w:rsidTr="00E164A2">
        <w:tc>
          <w:tcPr>
            <w:tcW w:w="5214" w:type="dxa"/>
            <w:gridSpan w:val="2"/>
          </w:tcPr>
          <w:p w:rsidR="009E38A7" w:rsidRPr="009E38A7" w:rsidRDefault="009E38A7" w:rsidP="009E38A7">
            <w:pPr>
              <w:rPr>
                <w:sz w:val="22"/>
              </w:rPr>
            </w:pPr>
            <w:r w:rsidRPr="009E38A7">
              <w:rPr>
                <w:sz w:val="22"/>
              </w:rPr>
              <w:t>Гольфстрим</w:t>
            </w:r>
          </w:p>
        </w:tc>
        <w:tc>
          <w:tcPr>
            <w:tcW w:w="5207" w:type="dxa"/>
            <w:gridSpan w:val="2"/>
          </w:tcPr>
          <w:p w:rsidR="009E38A7" w:rsidRPr="009E38A7" w:rsidRDefault="009E38A7" w:rsidP="009E38A7">
            <w:pPr>
              <w:rPr>
                <w:sz w:val="22"/>
              </w:rPr>
            </w:pPr>
            <w:r w:rsidRPr="009E38A7">
              <w:rPr>
                <w:sz w:val="22"/>
              </w:rPr>
              <w:t>Бразильское</w:t>
            </w:r>
          </w:p>
        </w:tc>
      </w:tr>
      <w:tr w:rsidR="009E38A7" w:rsidRPr="009E38A7" w:rsidTr="00E164A2">
        <w:tc>
          <w:tcPr>
            <w:tcW w:w="5214" w:type="dxa"/>
            <w:gridSpan w:val="2"/>
          </w:tcPr>
          <w:p w:rsidR="009E38A7" w:rsidRPr="009E38A7" w:rsidRDefault="009E38A7" w:rsidP="009E38A7">
            <w:pPr>
              <w:rPr>
                <w:sz w:val="22"/>
              </w:rPr>
            </w:pPr>
            <w:r w:rsidRPr="009E38A7">
              <w:rPr>
                <w:sz w:val="22"/>
              </w:rPr>
              <w:t>Северо-Атлантическое</w:t>
            </w:r>
          </w:p>
        </w:tc>
        <w:tc>
          <w:tcPr>
            <w:tcW w:w="5207" w:type="dxa"/>
            <w:gridSpan w:val="2"/>
          </w:tcPr>
          <w:p w:rsidR="009E38A7" w:rsidRPr="009E38A7" w:rsidRDefault="009E38A7" w:rsidP="009E38A7">
            <w:pPr>
              <w:rPr>
                <w:sz w:val="22"/>
              </w:rPr>
            </w:pPr>
            <w:r w:rsidRPr="009E38A7">
              <w:rPr>
                <w:sz w:val="22"/>
              </w:rPr>
              <w:t>Фолклендское</w:t>
            </w:r>
          </w:p>
        </w:tc>
      </w:tr>
      <w:tr w:rsidR="009E38A7" w:rsidRPr="009E38A7" w:rsidTr="00E164A2">
        <w:tc>
          <w:tcPr>
            <w:tcW w:w="5214" w:type="dxa"/>
            <w:gridSpan w:val="2"/>
          </w:tcPr>
          <w:p w:rsidR="009E38A7" w:rsidRPr="009E38A7" w:rsidRDefault="009E38A7" w:rsidP="009E38A7">
            <w:pPr>
              <w:rPr>
                <w:sz w:val="22"/>
              </w:rPr>
            </w:pPr>
            <w:r w:rsidRPr="009E38A7">
              <w:rPr>
                <w:sz w:val="22"/>
              </w:rPr>
              <w:t>Ирмингера</w:t>
            </w:r>
          </w:p>
        </w:tc>
        <w:tc>
          <w:tcPr>
            <w:tcW w:w="5207" w:type="dxa"/>
            <w:gridSpan w:val="2"/>
          </w:tcPr>
          <w:p w:rsidR="009E38A7" w:rsidRPr="009E38A7" w:rsidRDefault="009E38A7" w:rsidP="009E38A7">
            <w:pPr>
              <w:rPr>
                <w:sz w:val="22"/>
              </w:rPr>
            </w:pPr>
            <w:r w:rsidRPr="009E38A7">
              <w:rPr>
                <w:sz w:val="22"/>
              </w:rPr>
              <w:t>Течение Западных Ветров</w:t>
            </w:r>
          </w:p>
        </w:tc>
      </w:tr>
      <w:tr w:rsidR="009E38A7" w:rsidRPr="009E38A7" w:rsidTr="00E164A2">
        <w:tc>
          <w:tcPr>
            <w:tcW w:w="5214" w:type="dxa"/>
            <w:gridSpan w:val="2"/>
          </w:tcPr>
          <w:p w:rsidR="009E38A7" w:rsidRPr="009E38A7" w:rsidRDefault="009E38A7" w:rsidP="009E38A7">
            <w:pPr>
              <w:rPr>
                <w:sz w:val="22"/>
              </w:rPr>
            </w:pPr>
            <w:r w:rsidRPr="009E38A7">
              <w:rPr>
                <w:sz w:val="22"/>
              </w:rPr>
              <w:t>Норвежское</w:t>
            </w:r>
          </w:p>
        </w:tc>
        <w:tc>
          <w:tcPr>
            <w:tcW w:w="5207" w:type="dxa"/>
            <w:gridSpan w:val="2"/>
          </w:tcPr>
          <w:p w:rsidR="009E38A7" w:rsidRPr="009E38A7" w:rsidRDefault="009E38A7" w:rsidP="009E38A7">
            <w:pPr>
              <w:rPr>
                <w:sz w:val="22"/>
              </w:rPr>
            </w:pPr>
            <w:r w:rsidRPr="009E38A7">
              <w:rPr>
                <w:sz w:val="22"/>
              </w:rPr>
              <w:t>Бенгельское</w:t>
            </w:r>
          </w:p>
        </w:tc>
      </w:tr>
      <w:tr w:rsidR="009E38A7" w:rsidRPr="009E38A7" w:rsidTr="00E164A2">
        <w:tc>
          <w:tcPr>
            <w:tcW w:w="5214" w:type="dxa"/>
            <w:gridSpan w:val="2"/>
          </w:tcPr>
          <w:p w:rsidR="009E38A7" w:rsidRPr="009E38A7" w:rsidRDefault="009E38A7" w:rsidP="009E38A7">
            <w:pPr>
              <w:rPr>
                <w:sz w:val="22"/>
              </w:rPr>
            </w:pPr>
            <w:r w:rsidRPr="009E38A7">
              <w:rPr>
                <w:sz w:val="22"/>
              </w:rPr>
              <w:t>Нордкапское</w:t>
            </w:r>
          </w:p>
        </w:tc>
        <w:tc>
          <w:tcPr>
            <w:tcW w:w="5207" w:type="dxa"/>
            <w:gridSpan w:val="2"/>
          </w:tcPr>
          <w:p w:rsidR="009E38A7" w:rsidRPr="009E38A7" w:rsidRDefault="009E38A7" w:rsidP="009E38A7">
            <w:pPr>
              <w:rPr>
                <w:sz w:val="22"/>
              </w:rPr>
            </w:pPr>
            <w:r w:rsidRPr="009E38A7">
              <w:rPr>
                <w:sz w:val="22"/>
              </w:rPr>
              <w:t>Течение мыса Игольного</w:t>
            </w:r>
          </w:p>
        </w:tc>
      </w:tr>
      <w:tr w:rsidR="009E38A7" w:rsidRPr="009E38A7" w:rsidTr="00E164A2">
        <w:tc>
          <w:tcPr>
            <w:tcW w:w="5214" w:type="dxa"/>
            <w:gridSpan w:val="2"/>
          </w:tcPr>
          <w:p w:rsidR="009E38A7" w:rsidRPr="009E38A7" w:rsidRDefault="009E38A7" w:rsidP="009E38A7">
            <w:pPr>
              <w:rPr>
                <w:sz w:val="22"/>
              </w:rPr>
            </w:pPr>
            <w:r w:rsidRPr="009E38A7">
              <w:rPr>
                <w:sz w:val="22"/>
              </w:rPr>
              <w:t>Шпицбергенское</w:t>
            </w:r>
          </w:p>
        </w:tc>
        <w:tc>
          <w:tcPr>
            <w:tcW w:w="5207" w:type="dxa"/>
            <w:gridSpan w:val="2"/>
          </w:tcPr>
          <w:p w:rsidR="009E38A7" w:rsidRPr="009E38A7" w:rsidRDefault="009E38A7" w:rsidP="009E38A7">
            <w:pPr>
              <w:rPr>
                <w:sz w:val="22"/>
              </w:rPr>
            </w:pPr>
            <w:r w:rsidRPr="009E38A7">
              <w:rPr>
                <w:sz w:val="22"/>
              </w:rPr>
              <w:t>Гвинейское</w:t>
            </w:r>
          </w:p>
        </w:tc>
      </w:tr>
      <w:tr w:rsidR="009E38A7" w:rsidRPr="009E38A7" w:rsidTr="00E164A2">
        <w:tc>
          <w:tcPr>
            <w:tcW w:w="5214" w:type="dxa"/>
            <w:gridSpan w:val="2"/>
          </w:tcPr>
          <w:p w:rsidR="009E38A7" w:rsidRPr="009E38A7" w:rsidRDefault="009E38A7" w:rsidP="009E38A7">
            <w:pPr>
              <w:rPr>
                <w:sz w:val="22"/>
              </w:rPr>
            </w:pPr>
            <w:r w:rsidRPr="009E38A7">
              <w:rPr>
                <w:sz w:val="22"/>
              </w:rPr>
              <w:t>Восточно-Гренландское</w:t>
            </w:r>
          </w:p>
        </w:tc>
        <w:tc>
          <w:tcPr>
            <w:tcW w:w="5207" w:type="dxa"/>
            <w:gridSpan w:val="2"/>
          </w:tcPr>
          <w:p w:rsidR="009E38A7" w:rsidRPr="009E38A7" w:rsidRDefault="009E38A7" w:rsidP="009E38A7">
            <w:pPr>
              <w:rPr>
                <w:sz w:val="22"/>
              </w:rPr>
            </w:pPr>
          </w:p>
        </w:tc>
      </w:tr>
      <w:tr w:rsidR="009E38A7" w:rsidRPr="009E38A7" w:rsidTr="00E164A2">
        <w:tblPrEx>
          <w:tblLook w:val="0000"/>
        </w:tblPrEx>
        <w:tc>
          <w:tcPr>
            <w:tcW w:w="10421" w:type="dxa"/>
            <w:gridSpan w:val="4"/>
          </w:tcPr>
          <w:p w:rsidR="009E38A7" w:rsidRPr="009E38A7" w:rsidRDefault="009E38A7" w:rsidP="009E38A7">
            <w:r w:rsidRPr="009E38A7">
              <w:t>Индийский океан</w:t>
            </w:r>
          </w:p>
        </w:tc>
      </w:tr>
      <w:tr w:rsidR="009E38A7" w:rsidRPr="009E38A7" w:rsidTr="00E164A2">
        <w:tc>
          <w:tcPr>
            <w:tcW w:w="5214" w:type="dxa"/>
            <w:gridSpan w:val="2"/>
          </w:tcPr>
          <w:p w:rsidR="009E38A7" w:rsidRPr="009E38A7" w:rsidRDefault="009E38A7" w:rsidP="009E38A7">
            <w:pPr>
              <w:rPr>
                <w:sz w:val="22"/>
              </w:rPr>
            </w:pPr>
            <w:r w:rsidRPr="009E38A7">
              <w:rPr>
                <w:sz w:val="22"/>
              </w:rPr>
              <w:t>Муссонное</w:t>
            </w:r>
          </w:p>
        </w:tc>
        <w:tc>
          <w:tcPr>
            <w:tcW w:w="5207" w:type="dxa"/>
            <w:gridSpan w:val="2"/>
          </w:tcPr>
          <w:p w:rsidR="009E38A7" w:rsidRPr="009E38A7" w:rsidRDefault="009E38A7" w:rsidP="009E38A7">
            <w:pPr>
              <w:rPr>
                <w:sz w:val="22"/>
              </w:rPr>
            </w:pPr>
            <w:r w:rsidRPr="009E38A7">
              <w:rPr>
                <w:sz w:val="22"/>
              </w:rPr>
              <w:t>Мадагаскарское</w:t>
            </w:r>
          </w:p>
        </w:tc>
      </w:tr>
      <w:tr w:rsidR="009E38A7" w:rsidRPr="009E38A7" w:rsidTr="00E164A2">
        <w:tc>
          <w:tcPr>
            <w:tcW w:w="5214" w:type="dxa"/>
            <w:gridSpan w:val="2"/>
          </w:tcPr>
          <w:p w:rsidR="009E38A7" w:rsidRPr="009E38A7" w:rsidRDefault="009E38A7" w:rsidP="009E38A7">
            <w:pPr>
              <w:rPr>
                <w:sz w:val="22"/>
              </w:rPr>
            </w:pPr>
            <w:r w:rsidRPr="009E38A7">
              <w:rPr>
                <w:sz w:val="22"/>
              </w:rPr>
              <w:t>Сомалийское</w:t>
            </w:r>
          </w:p>
        </w:tc>
        <w:tc>
          <w:tcPr>
            <w:tcW w:w="5207" w:type="dxa"/>
            <w:gridSpan w:val="2"/>
          </w:tcPr>
          <w:p w:rsidR="009E38A7" w:rsidRPr="009E38A7" w:rsidRDefault="009E38A7" w:rsidP="009E38A7">
            <w:pPr>
              <w:rPr>
                <w:sz w:val="22"/>
              </w:rPr>
            </w:pPr>
            <w:r w:rsidRPr="009E38A7">
              <w:rPr>
                <w:sz w:val="22"/>
              </w:rPr>
              <w:t>Мозамбикское '</w:t>
            </w:r>
          </w:p>
        </w:tc>
      </w:tr>
      <w:tr w:rsidR="009E38A7" w:rsidRPr="009E38A7" w:rsidTr="00E164A2">
        <w:tc>
          <w:tcPr>
            <w:tcW w:w="5214" w:type="dxa"/>
            <w:gridSpan w:val="2"/>
          </w:tcPr>
          <w:p w:rsidR="009E38A7" w:rsidRPr="009E38A7" w:rsidRDefault="009E38A7" w:rsidP="009E38A7">
            <w:pPr>
              <w:rPr>
                <w:sz w:val="22"/>
              </w:rPr>
            </w:pPr>
            <w:r w:rsidRPr="009E38A7">
              <w:rPr>
                <w:sz w:val="22"/>
              </w:rPr>
              <w:t>Южное Пассатное (Экваториальное)</w:t>
            </w:r>
          </w:p>
        </w:tc>
        <w:tc>
          <w:tcPr>
            <w:tcW w:w="5207" w:type="dxa"/>
            <w:gridSpan w:val="2"/>
          </w:tcPr>
          <w:p w:rsidR="009E38A7" w:rsidRPr="009E38A7" w:rsidRDefault="009E38A7" w:rsidP="009E38A7">
            <w:pPr>
              <w:rPr>
                <w:sz w:val="22"/>
              </w:rPr>
            </w:pPr>
            <w:r w:rsidRPr="009E38A7">
              <w:rPr>
                <w:sz w:val="22"/>
              </w:rPr>
              <w:t>Течение Западных Ветров</w:t>
            </w:r>
          </w:p>
        </w:tc>
      </w:tr>
      <w:tr w:rsidR="009E38A7" w:rsidRPr="009E38A7" w:rsidTr="00E164A2">
        <w:tc>
          <w:tcPr>
            <w:tcW w:w="5214" w:type="dxa"/>
            <w:gridSpan w:val="2"/>
          </w:tcPr>
          <w:p w:rsidR="009E38A7" w:rsidRPr="009E38A7" w:rsidRDefault="009E38A7" w:rsidP="009E38A7">
            <w:pPr>
              <w:rPr>
                <w:sz w:val="22"/>
              </w:rPr>
            </w:pPr>
            <w:r w:rsidRPr="009E38A7">
              <w:rPr>
                <w:sz w:val="22"/>
              </w:rPr>
              <w:t>Межпассатное (Экваториальное противотечение)</w:t>
            </w:r>
          </w:p>
        </w:tc>
        <w:tc>
          <w:tcPr>
            <w:tcW w:w="5207" w:type="dxa"/>
            <w:gridSpan w:val="2"/>
          </w:tcPr>
          <w:p w:rsidR="009E38A7" w:rsidRPr="009E38A7" w:rsidRDefault="009E38A7" w:rsidP="009E38A7">
            <w:pPr>
              <w:rPr>
                <w:sz w:val="22"/>
              </w:rPr>
            </w:pPr>
            <w:r w:rsidRPr="009E38A7">
              <w:rPr>
                <w:sz w:val="22"/>
              </w:rPr>
              <w:t>Западно-Австралийское</w:t>
            </w:r>
          </w:p>
        </w:tc>
      </w:tr>
      <w:tr w:rsidR="009E38A7" w:rsidRPr="009E38A7" w:rsidTr="00E164A2">
        <w:tblPrEx>
          <w:tblLook w:val="0000"/>
        </w:tblPrEx>
        <w:tc>
          <w:tcPr>
            <w:tcW w:w="10421" w:type="dxa"/>
            <w:gridSpan w:val="4"/>
          </w:tcPr>
          <w:p w:rsidR="009E38A7" w:rsidRPr="009E38A7" w:rsidRDefault="009E38A7" w:rsidP="009E38A7">
            <w:r w:rsidRPr="009E38A7">
              <w:t>Северный Ледовитый океан</w:t>
            </w:r>
          </w:p>
        </w:tc>
      </w:tr>
      <w:tr w:rsidR="009E38A7" w:rsidRPr="009E38A7" w:rsidTr="00E164A2">
        <w:tc>
          <w:tcPr>
            <w:tcW w:w="3474" w:type="dxa"/>
          </w:tcPr>
          <w:p w:rsidR="009E38A7" w:rsidRPr="009E38A7" w:rsidRDefault="009E38A7" w:rsidP="009E38A7">
            <w:pPr>
              <w:rPr>
                <w:sz w:val="22"/>
              </w:rPr>
            </w:pPr>
            <w:r w:rsidRPr="009E38A7">
              <w:rPr>
                <w:sz w:val="22"/>
              </w:rPr>
              <w:t>Течение Арктического дрейфа</w:t>
            </w:r>
          </w:p>
        </w:tc>
        <w:tc>
          <w:tcPr>
            <w:tcW w:w="3473" w:type="dxa"/>
            <w:gridSpan w:val="2"/>
          </w:tcPr>
          <w:p w:rsidR="009E38A7" w:rsidRPr="009E38A7" w:rsidRDefault="009E38A7" w:rsidP="009E38A7">
            <w:pPr>
              <w:rPr>
                <w:sz w:val="22"/>
              </w:rPr>
            </w:pPr>
            <w:r w:rsidRPr="009E38A7">
              <w:rPr>
                <w:sz w:val="22"/>
              </w:rPr>
              <w:t>Восточно-Гренландское</w:t>
            </w:r>
          </w:p>
        </w:tc>
        <w:tc>
          <w:tcPr>
            <w:tcW w:w="3474" w:type="dxa"/>
          </w:tcPr>
          <w:p w:rsidR="009E38A7" w:rsidRPr="009E38A7" w:rsidRDefault="009E38A7" w:rsidP="009E38A7">
            <w:pPr>
              <w:rPr>
                <w:sz w:val="22"/>
              </w:rPr>
            </w:pPr>
            <w:r w:rsidRPr="009E38A7">
              <w:rPr>
                <w:sz w:val="22"/>
              </w:rPr>
              <w:t>Лабрадорское</w:t>
            </w:r>
          </w:p>
        </w:tc>
      </w:tr>
    </w:tbl>
    <w:p w:rsidR="009E38A7" w:rsidRPr="009E38A7" w:rsidRDefault="009E38A7" w:rsidP="009E38A7">
      <w:pPr>
        <w:rPr>
          <w:lang w:eastAsia="ru-RU"/>
        </w:rPr>
      </w:pPr>
    </w:p>
    <w:p w:rsidR="00583F7D" w:rsidRDefault="00583F7D" w:rsidP="00583F7D">
      <w:pPr>
        <w:rPr>
          <w:lang w:eastAsia="ru-RU"/>
        </w:rPr>
      </w:pPr>
      <w:r w:rsidRPr="009E38A7">
        <w:rPr>
          <w:b/>
          <w:i/>
          <w:lang w:eastAsia="ru-RU"/>
        </w:rPr>
        <w:t>Задание 2.</w:t>
      </w:r>
      <w:r w:rsidRPr="00583F7D">
        <w:rPr>
          <w:lang w:eastAsia="ru-RU"/>
        </w:rPr>
        <w:t>На контурную карту мира нанесите важнейшие поверхностные течения Мирового океана (табл.</w:t>
      </w:r>
      <w:r w:rsidR="00983C56">
        <w:rPr>
          <w:lang w:eastAsia="ru-RU"/>
        </w:rPr>
        <w:t>3</w:t>
      </w:r>
      <w:r w:rsidRPr="00583F7D">
        <w:rPr>
          <w:lang w:eastAsia="ru-RU"/>
        </w:rPr>
        <w:t>).</w:t>
      </w:r>
    </w:p>
    <w:p w:rsidR="00583F7D" w:rsidRDefault="00583F7D" w:rsidP="00583F7D">
      <w:pPr>
        <w:rPr>
          <w:lang w:eastAsia="ru-RU"/>
        </w:rPr>
      </w:pPr>
      <w:r w:rsidRPr="00583F7D">
        <w:rPr>
          <w:i/>
          <w:lang w:eastAsia="ru-RU"/>
        </w:rPr>
        <w:t>Примечание:</w:t>
      </w:r>
      <w:r w:rsidRPr="00583F7D">
        <w:rPr>
          <w:lang w:eastAsia="ru-RU"/>
        </w:rPr>
        <w:t xml:space="preserve"> Красными стрелками с чётными цифрами обозначьте тёплые течения, синими с нечётными цифрами – холодные, зелёными стрелками и буквами – нейтральные. Для показа на картах повторяемости течений можно взять 6 градаций: до 25; 25-50; 25-75; 50-75; 75 и более. Каждой градации должна соответствовать своя длина стрелки (например, при повторяемости течений до 25% -- длина стрелки 0,5 см, при повторяемости 25 – 50% -- 1см, и т.д.). Для показа скорости течений рекомендуется взять следующие градации: менее 0,9 км/ч; 0,9 – 1,9; 0,9 – 2,8 и более, 2,8 км/ч и более. Каждой градации должна соответствовать своя толщина стрелки.</w:t>
      </w:r>
    </w:p>
    <w:p w:rsidR="00583F7D" w:rsidRDefault="00583F7D" w:rsidP="009E38A7">
      <w:pPr>
        <w:rPr>
          <w:b/>
          <w:i/>
          <w:lang w:eastAsia="ru-RU"/>
        </w:rPr>
      </w:pPr>
    </w:p>
    <w:p w:rsidR="009E38A7" w:rsidRPr="009E38A7" w:rsidRDefault="009E38A7" w:rsidP="009E38A7">
      <w:pPr>
        <w:rPr>
          <w:lang w:eastAsia="ru-RU"/>
        </w:rPr>
      </w:pPr>
      <w:r w:rsidRPr="009E38A7">
        <w:rPr>
          <w:b/>
          <w:i/>
          <w:lang w:eastAsia="ru-RU"/>
        </w:rPr>
        <w:t xml:space="preserve">Задание </w:t>
      </w:r>
      <w:r w:rsidR="00583F7D">
        <w:rPr>
          <w:b/>
          <w:i/>
          <w:lang w:eastAsia="ru-RU"/>
        </w:rPr>
        <w:t>3</w:t>
      </w:r>
      <w:r w:rsidRPr="009E38A7">
        <w:rPr>
          <w:b/>
          <w:i/>
          <w:lang w:eastAsia="ru-RU"/>
        </w:rPr>
        <w:t>.</w:t>
      </w:r>
      <w:r w:rsidRPr="009E38A7">
        <w:rPr>
          <w:lang w:eastAsia="ru-RU"/>
        </w:rPr>
        <w:t xml:space="preserve"> Изучите карту распространения солености поверхностных вод Мирового океана, выявите и запишите в тетрадь следующие закономерности:</w:t>
      </w:r>
    </w:p>
    <w:p w:rsidR="009E38A7" w:rsidRPr="009E38A7" w:rsidRDefault="009E38A7" w:rsidP="009E38A7">
      <w:pPr>
        <w:rPr>
          <w:lang w:eastAsia="ru-RU"/>
        </w:rPr>
      </w:pPr>
      <w:r w:rsidRPr="009E38A7">
        <w:rPr>
          <w:lang w:eastAsia="ru-RU"/>
        </w:rPr>
        <w:t>а) области океанов, характеризующиеся наиболее высокой соленостью поверхностных вод;</w:t>
      </w:r>
    </w:p>
    <w:p w:rsidR="009E38A7" w:rsidRPr="009E38A7" w:rsidRDefault="009E38A7" w:rsidP="009E38A7">
      <w:pPr>
        <w:rPr>
          <w:lang w:eastAsia="ru-RU"/>
        </w:rPr>
      </w:pPr>
      <w:r w:rsidRPr="009E38A7">
        <w:rPr>
          <w:lang w:eastAsia="ru-RU"/>
        </w:rPr>
        <w:t>б) области, имеющие наименьшую соленость поверхностных вод;</w:t>
      </w:r>
    </w:p>
    <w:p w:rsidR="009E38A7" w:rsidRPr="009E38A7" w:rsidRDefault="009E38A7" w:rsidP="009E38A7">
      <w:pPr>
        <w:rPr>
          <w:lang w:eastAsia="ru-RU"/>
        </w:rPr>
      </w:pPr>
      <w:r w:rsidRPr="009E38A7">
        <w:rPr>
          <w:lang w:eastAsia="ru-RU"/>
        </w:rPr>
        <w:t>в) изменение солености вод океанов по широтам: от экватора к полярным областям;</w:t>
      </w:r>
    </w:p>
    <w:p w:rsidR="009E38A7" w:rsidRPr="009E38A7" w:rsidRDefault="009E38A7" w:rsidP="009E38A7">
      <w:pPr>
        <w:rPr>
          <w:lang w:eastAsia="ru-RU"/>
        </w:rPr>
      </w:pPr>
      <w:r w:rsidRPr="009E38A7">
        <w:rPr>
          <w:lang w:eastAsia="ru-RU"/>
        </w:rPr>
        <w:lastRenderedPageBreak/>
        <w:t>г) соленость воды морей разных типов (окраинных, материковых, островных).</w:t>
      </w:r>
    </w:p>
    <w:p w:rsidR="009E38A7" w:rsidRPr="009E38A7" w:rsidRDefault="009E38A7" w:rsidP="009E38A7">
      <w:pPr>
        <w:rPr>
          <w:lang w:eastAsia="ru-RU"/>
        </w:rPr>
      </w:pPr>
      <w:r w:rsidRPr="009E38A7">
        <w:rPr>
          <w:lang w:eastAsia="ru-RU"/>
        </w:rPr>
        <w:t xml:space="preserve">Выявите факторы, влияющие на формирование солености и их взаимосвязь. </w:t>
      </w:r>
    </w:p>
    <w:p w:rsidR="009E38A7" w:rsidRPr="009E38A7" w:rsidRDefault="009E38A7" w:rsidP="009E38A7">
      <w:pPr>
        <w:rPr>
          <w:lang w:eastAsia="ru-RU"/>
        </w:rPr>
      </w:pPr>
      <w:r w:rsidRPr="009E38A7">
        <w:rPr>
          <w:lang w:eastAsia="ru-RU"/>
        </w:rPr>
        <w:t>Ответьте письменно на следующие вопросы:</w:t>
      </w:r>
    </w:p>
    <w:p w:rsidR="009E38A7" w:rsidRPr="009E38A7" w:rsidRDefault="009E38A7" w:rsidP="009E38A7">
      <w:pPr>
        <w:rPr>
          <w:lang w:eastAsia="ru-RU"/>
        </w:rPr>
      </w:pPr>
      <w:r w:rsidRPr="009E38A7">
        <w:rPr>
          <w:lang w:eastAsia="ru-RU"/>
        </w:rPr>
        <w:t>1. Какие причины вызывают изменение солености поверхностных вод океанов в сторону ее повышения или понижения?</w:t>
      </w:r>
    </w:p>
    <w:p w:rsidR="009E38A7" w:rsidRPr="009E38A7" w:rsidRDefault="009E38A7" w:rsidP="009E38A7">
      <w:pPr>
        <w:rPr>
          <w:lang w:eastAsia="ru-RU"/>
        </w:rPr>
      </w:pPr>
      <w:r w:rsidRPr="009E38A7">
        <w:rPr>
          <w:lang w:eastAsia="ru-RU"/>
        </w:rPr>
        <w:t>2. С чем связана пониженная соленость вод Северного Ледовитого океана?</w:t>
      </w:r>
    </w:p>
    <w:p w:rsidR="009E38A7" w:rsidRPr="009E38A7" w:rsidRDefault="009E38A7" w:rsidP="009E38A7">
      <w:pPr>
        <w:rPr>
          <w:lang w:eastAsia="ru-RU"/>
        </w:rPr>
      </w:pPr>
      <w:r w:rsidRPr="009E38A7">
        <w:rPr>
          <w:lang w:eastAsia="ru-RU"/>
        </w:rPr>
        <w:t>3. Какова закономерность изменения солености в океанах по широтам, чем она определяется?</w:t>
      </w:r>
    </w:p>
    <w:p w:rsidR="009E38A7" w:rsidRPr="009E38A7" w:rsidRDefault="009E38A7" w:rsidP="009E38A7">
      <w:pPr>
        <w:rPr>
          <w:lang w:eastAsia="ru-RU"/>
        </w:rPr>
      </w:pPr>
      <w:r w:rsidRPr="009E38A7">
        <w:rPr>
          <w:lang w:eastAsia="ru-RU"/>
        </w:rPr>
        <w:t>4. В чем состоит особенность в распределении солености вод Атлантического и Тихого океанов и с чем она связана?</w:t>
      </w:r>
    </w:p>
    <w:p w:rsidR="009E38A7" w:rsidRPr="009E38A7" w:rsidRDefault="009E38A7" w:rsidP="009E38A7">
      <w:pPr>
        <w:rPr>
          <w:lang w:eastAsia="ru-RU"/>
        </w:rPr>
      </w:pPr>
      <w:r w:rsidRPr="009E38A7">
        <w:rPr>
          <w:lang w:eastAsia="ru-RU"/>
        </w:rPr>
        <w:t>5. Чем объясняются различия в солености разных морей?</w:t>
      </w:r>
    </w:p>
    <w:p w:rsidR="009E38A7" w:rsidRDefault="009E38A7" w:rsidP="009E38A7"/>
    <w:p w:rsidR="009E38A7" w:rsidRDefault="009E38A7" w:rsidP="009E38A7">
      <w:r w:rsidRPr="009E38A7">
        <w:rPr>
          <w:b/>
          <w:i/>
        </w:rPr>
        <w:t xml:space="preserve">Задание </w:t>
      </w:r>
      <w:r w:rsidR="00583F7D">
        <w:rPr>
          <w:b/>
          <w:i/>
        </w:rPr>
        <w:t>4</w:t>
      </w:r>
      <w:r w:rsidRPr="009E38A7">
        <w:rPr>
          <w:b/>
          <w:i/>
        </w:rPr>
        <w:t>.</w:t>
      </w:r>
      <w:r>
        <w:t xml:space="preserve"> Дать анализ карт плотности поверхностных вод океанов:</w:t>
      </w:r>
    </w:p>
    <w:p w:rsidR="009E38A7" w:rsidRDefault="009E38A7" w:rsidP="009E38A7">
      <w:r>
        <w:t>A. Какова плотность поверхностных вод океанов в приэкваториальных, тропических, умеренных и приполярных широтах?</w:t>
      </w:r>
    </w:p>
    <w:p w:rsidR="009E38A7" w:rsidRDefault="009E38A7" w:rsidP="009E38A7">
      <w:r>
        <w:t>Сопоставив карты плотности поверхностных вод океанов с картами температуры и солености, дать объяснение выявленным закономерностям.</w:t>
      </w:r>
    </w:p>
    <w:p w:rsidR="009E38A7" w:rsidRDefault="009E38A7" w:rsidP="009E38A7">
      <w:r>
        <w:t>Б. Какое влияние на плотность поверхностных вод оказывают морские течения?</w:t>
      </w:r>
    </w:p>
    <w:p w:rsidR="009E38A7" w:rsidRDefault="009E38A7" w:rsidP="009E38A7">
      <w:r>
        <w:t>B. В каких районах Мирового океана поверхностные воды имеют наибольшую и наименьшую плотность?</w:t>
      </w:r>
    </w:p>
    <w:p w:rsidR="009E38A7" w:rsidRDefault="009E38A7" w:rsidP="009E38A7"/>
    <w:p w:rsidR="009E38A7" w:rsidRDefault="009E38A7" w:rsidP="009E38A7">
      <w:r w:rsidRPr="009E38A7">
        <w:rPr>
          <w:b/>
          <w:i/>
        </w:rPr>
        <w:t xml:space="preserve">Задание </w:t>
      </w:r>
      <w:r w:rsidR="00583F7D">
        <w:rPr>
          <w:b/>
          <w:i/>
        </w:rPr>
        <w:t>5</w:t>
      </w:r>
      <w:r w:rsidRPr="009E38A7">
        <w:rPr>
          <w:b/>
          <w:i/>
        </w:rPr>
        <w:t>.</w:t>
      </w:r>
      <w:r>
        <w:t xml:space="preserve"> Используя физическую карту мира, карты атласа и дополнительные источники информации, заполните таблицу.</w:t>
      </w:r>
    </w:p>
    <w:tbl>
      <w:tblPr>
        <w:tblStyle w:val="af2"/>
        <w:tblW w:w="0" w:type="auto"/>
        <w:tblLook w:val="04A0"/>
      </w:tblPr>
      <w:tblGrid>
        <w:gridCol w:w="3190"/>
        <w:gridCol w:w="3190"/>
        <w:gridCol w:w="3191"/>
      </w:tblGrid>
      <w:tr w:rsidR="009E38A7" w:rsidTr="00E164A2">
        <w:tc>
          <w:tcPr>
            <w:tcW w:w="3190" w:type="dxa"/>
            <w:vMerge w:val="restart"/>
          </w:tcPr>
          <w:p w:rsidR="009E38A7" w:rsidRDefault="009E38A7" w:rsidP="009E38A7">
            <w:pPr>
              <w:ind w:firstLine="0"/>
              <w:jc w:val="center"/>
            </w:pPr>
            <w:r>
              <w:t>План характеристики</w:t>
            </w:r>
          </w:p>
          <w:p w:rsidR="009E38A7" w:rsidRDefault="009E38A7" w:rsidP="009E38A7">
            <w:pPr>
              <w:ind w:firstLine="0"/>
            </w:pPr>
          </w:p>
        </w:tc>
        <w:tc>
          <w:tcPr>
            <w:tcW w:w="6381" w:type="dxa"/>
            <w:gridSpan w:val="2"/>
          </w:tcPr>
          <w:p w:rsidR="009E38A7" w:rsidRDefault="009E38A7" w:rsidP="009E38A7">
            <w:pPr>
              <w:ind w:firstLine="0"/>
              <w:jc w:val="center"/>
            </w:pPr>
            <w:r>
              <w:t>Названия океанов</w:t>
            </w:r>
          </w:p>
        </w:tc>
      </w:tr>
      <w:tr w:rsidR="009E38A7" w:rsidTr="009E38A7">
        <w:tc>
          <w:tcPr>
            <w:tcW w:w="3190" w:type="dxa"/>
            <w:vMerge/>
          </w:tcPr>
          <w:p w:rsidR="009E38A7" w:rsidRDefault="009E38A7" w:rsidP="009E38A7">
            <w:pPr>
              <w:ind w:firstLine="0"/>
            </w:pPr>
          </w:p>
        </w:tc>
        <w:tc>
          <w:tcPr>
            <w:tcW w:w="3190" w:type="dxa"/>
          </w:tcPr>
          <w:p w:rsidR="009E38A7" w:rsidRDefault="009E38A7" w:rsidP="009E38A7">
            <w:pPr>
              <w:ind w:firstLine="0"/>
            </w:pPr>
          </w:p>
        </w:tc>
        <w:tc>
          <w:tcPr>
            <w:tcW w:w="3191" w:type="dxa"/>
          </w:tcPr>
          <w:p w:rsidR="009E38A7" w:rsidRDefault="009E38A7" w:rsidP="009E38A7">
            <w:pPr>
              <w:ind w:firstLine="0"/>
            </w:pPr>
          </w:p>
        </w:tc>
      </w:tr>
      <w:tr w:rsidR="009E38A7" w:rsidTr="009E38A7">
        <w:tc>
          <w:tcPr>
            <w:tcW w:w="3190" w:type="dxa"/>
          </w:tcPr>
          <w:p w:rsidR="009E38A7" w:rsidRPr="00F77252" w:rsidRDefault="009E38A7" w:rsidP="009E38A7">
            <w:pPr>
              <w:ind w:firstLine="0"/>
              <w:jc w:val="left"/>
            </w:pPr>
            <w:r w:rsidRPr="00F77252">
              <w:t>1. Площадь, млн км</w:t>
            </w:r>
            <w:r w:rsidRPr="00F77252">
              <w:rPr>
                <w:vertAlign w:val="superscript"/>
              </w:rPr>
              <w:t>2</w:t>
            </w:r>
          </w:p>
        </w:tc>
        <w:tc>
          <w:tcPr>
            <w:tcW w:w="3190" w:type="dxa"/>
          </w:tcPr>
          <w:p w:rsidR="009E38A7" w:rsidRDefault="009E38A7" w:rsidP="009E38A7">
            <w:pPr>
              <w:ind w:firstLine="0"/>
            </w:pPr>
          </w:p>
        </w:tc>
        <w:tc>
          <w:tcPr>
            <w:tcW w:w="3191" w:type="dxa"/>
          </w:tcPr>
          <w:p w:rsidR="009E38A7" w:rsidRDefault="009E38A7" w:rsidP="009E38A7">
            <w:pPr>
              <w:ind w:firstLine="0"/>
            </w:pPr>
          </w:p>
        </w:tc>
      </w:tr>
      <w:tr w:rsidR="009E38A7" w:rsidTr="009E38A7">
        <w:tc>
          <w:tcPr>
            <w:tcW w:w="3190" w:type="dxa"/>
          </w:tcPr>
          <w:p w:rsidR="009E38A7" w:rsidRPr="00F77252" w:rsidRDefault="009E38A7" w:rsidP="009E38A7">
            <w:pPr>
              <w:ind w:firstLine="0"/>
              <w:jc w:val="left"/>
            </w:pPr>
            <w:r w:rsidRPr="00F77252">
              <w:t>2. Положение относительно экватора и нулевого меридиана</w:t>
            </w:r>
          </w:p>
        </w:tc>
        <w:tc>
          <w:tcPr>
            <w:tcW w:w="3190" w:type="dxa"/>
          </w:tcPr>
          <w:p w:rsidR="009E38A7" w:rsidRDefault="009E38A7" w:rsidP="009E38A7">
            <w:pPr>
              <w:ind w:firstLine="0"/>
            </w:pPr>
          </w:p>
        </w:tc>
        <w:tc>
          <w:tcPr>
            <w:tcW w:w="3191" w:type="dxa"/>
          </w:tcPr>
          <w:p w:rsidR="009E38A7" w:rsidRDefault="009E38A7" w:rsidP="009E38A7">
            <w:pPr>
              <w:ind w:firstLine="0"/>
            </w:pPr>
          </w:p>
        </w:tc>
      </w:tr>
      <w:tr w:rsidR="009E38A7" w:rsidTr="009E38A7">
        <w:tc>
          <w:tcPr>
            <w:tcW w:w="3190" w:type="dxa"/>
          </w:tcPr>
          <w:p w:rsidR="009E38A7" w:rsidRPr="00F77252" w:rsidRDefault="009E38A7" w:rsidP="009E38A7">
            <w:pPr>
              <w:ind w:firstLine="0"/>
              <w:jc w:val="left"/>
            </w:pPr>
            <w:r w:rsidRPr="00F77252">
              <w:t>3. В каких климатических поясах расположен</w:t>
            </w:r>
          </w:p>
        </w:tc>
        <w:tc>
          <w:tcPr>
            <w:tcW w:w="3190" w:type="dxa"/>
          </w:tcPr>
          <w:p w:rsidR="009E38A7" w:rsidRDefault="009E38A7" w:rsidP="009E38A7">
            <w:pPr>
              <w:ind w:firstLine="0"/>
            </w:pPr>
          </w:p>
        </w:tc>
        <w:tc>
          <w:tcPr>
            <w:tcW w:w="3191" w:type="dxa"/>
          </w:tcPr>
          <w:p w:rsidR="009E38A7" w:rsidRDefault="009E38A7" w:rsidP="009E38A7">
            <w:pPr>
              <w:ind w:firstLine="0"/>
            </w:pPr>
          </w:p>
        </w:tc>
      </w:tr>
      <w:tr w:rsidR="009E38A7" w:rsidTr="009E38A7">
        <w:tc>
          <w:tcPr>
            <w:tcW w:w="3190" w:type="dxa"/>
          </w:tcPr>
          <w:p w:rsidR="009E38A7" w:rsidRPr="00F77252" w:rsidRDefault="009E38A7" w:rsidP="009E38A7">
            <w:pPr>
              <w:ind w:firstLine="0"/>
              <w:jc w:val="left"/>
            </w:pPr>
            <w:r w:rsidRPr="00F77252">
              <w:t>4. Наибольшие моря и заливы</w:t>
            </w:r>
          </w:p>
        </w:tc>
        <w:tc>
          <w:tcPr>
            <w:tcW w:w="3190" w:type="dxa"/>
          </w:tcPr>
          <w:p w:rsidR="009E38A7" w:rsidRDefault="009E38A7" w:rsidP="009E38A7">
            <w:pPr>
              <w:ind w:firstLine="0"/>
            </w:pPr>
          </w:p>
        </w:tc>
        <w:tc>
          <w:tcPr>
            <w:tcW w:w="3191" w:type="dxa"/>
          </w:tcPr>
          <w:p w:rsidR="009E38A7" w:rsidRDefault="009E38A7" w:rsidP="009E38A7">
            <w:pPr>
              <w:ind w:firstLine="0"/>
            </w:pPr>
          </w:p>
        </w:tc>
      </w:tr>
      <w:tr w:rsidR="009E38A7" w:rsidTr="009E38A7">
        <w:tc>
          <w:tcPr>
            <w:tcW w:w="3190" w:type="dxa"/>
          </w:tcPr>
          <w:p w:rsidR="009E38A7" w:rsidRPr="00F77252" w:rsidRDefault="009E38A7" w:rsidP="009E38A7">
            <w:pPr>
              <w:ind w:firstLine="0"/>
              <w:jc w:val="left"/>
            </w:pPr>
            <w:r w:rsidRPr="00F77252">
              <w:t>5. Проливы, которые соединяют с другими океанами</w:t>
            </w:r>
          </w:p>
        </w:tc>
        <w:tc>
          <w:tcPr>
            <w:tcW w:w="3190" w:type="dxa"/>
          </w:tcPr>
          <w:p w:rsidR="009E38A7" w:rsidRDefault="009E38A7" w:rsidP="009E38A7">
            <w:pPr>
              <w:ind w:firstLine="0"/>
            </w:pPr>
          </w:p>
        </w:tc>
        <w:tc>
          <w:tcPr>
            <w:tcW w:w="3191" w:type="dxa"/>
          </w:tcPr>
          <w:p w:rsidR="009E38A7" w:rsidRDefault="009E38A7" w:rsidP="009E38A7">
            <w:pPr>
              <w:ind w:firstLine="0"/>
            </w:pPr>
          </w:p>
        </w:tc>
      </w:tr>
      <w:tr w:rsidR="009E38A7" w:rsidTr="009E38A7">
        <w:tc>
          <w:tcPr>
            <w:tcW w:w="3190" w:type="dxa"/>
          </w:tcPr>
          <w:p w:rsidR="009E38A7" w:rsidRPr="009B52FB" w:rsidRDefault="009E38A7" w:rsidP="009E38A7">
            <w:pPr>
              <w:ind w:firstLine="0"/>
              <w:jc w:val="left"/>
            </w:pPr>
            <w:r w:rsidRPr="009B52FB">
              <w:t>6. Особенности океанических течений</w:t>
            </w:r>
          </w:p>
        </w:tc>
        <w:tc>
          <w:tcPr>
            <w:tcW w:w="3190" w:type="dxa"/>
          </w:tcPr>
          <w:p w:rsidR="009E38A7" w:rsidRDefault="009E38A7" w:rsidP="009E38A7">
            <w:pPr>
              <w:ind w:firstLine="0"/>
            </w:pPr>
          </w:p>
        </w:tc>
        <w:tc>
          <w:tcPr>
            <w:tcW w:w="3191" w:type="dxa"/>
          </w:tcPr>
          <w:p w:rsidR="009E38A7" w:rsidRDefault="009E38A7" w:rsidP="009E38A7">
            <w:pPr>
              <w:ind w:firstLine="0"/>
            </w:pPr>
          </w:p>
        </w:tc>
      </w:tr>
      <w:tr w:rsidR="009E38A7" w:rsidTr="009E38A7">
        <w:tc>
          <w:tcPr>
            <w:tcW w:w="3190" w:type="dxa"/>
          </w:tcPr>
          <w:p w:rsidR="009E38A7" w:rsidRPr="009B52FB" w:rsidRDefault="009E38A7" w:rsidP="009E38A7">
            <w:pPr>
              <w:ind w:firstLine="0"/>
              <w:jc w:val="left"/>
            </w:pPr>
            <w:r w:rsidRPr="009B52FB">
              <w:t xml:space="preserve">7. Материки и </w:t>
            </w:r>
            <w:r w:rsidRPr="009B52FB">
              <w:lastRenderedPageBreak/>
              <w:t>наибольшие острова, которые омывает океан</w:t>
            </w:r>
          </w:p>
        </w:tc>
        <w:tc>
          <w:tcPr>
            <w:tcW w:w="3190" w:type="dxa"/>
          </w:tcPr>
          <w:p w:rsidR="009E38A7" w:rsidRDefault="009E38A7" w:rsidP="009E38A7">
            <w:pPr>
              <w:ind w:firstLine="0"/>
            </w:pPr>
          </w:p>
        </w:tc>
        <w:tc>
          <w:tcPr>
            <w:tcW w:w="3191" w:type="dxa"/>
          </w:tcPr>
          <w:p w:rsidR="009E38A7" w:rsidRDefault="009E38A7" w:rsidP="009E38A7">
            <w:pPr>
              <w:ind w:firstLine="0"/>
            </w:pPr>
          </w:p>
        </w:tc>
      </w:tr>
      <w:tr w:rsidR="009E38A7" w:rsidTr="009E38A7">
        <w:tc>
          <w:tcPr>
            <w:tcW w:w="3190" w:type="dxa"/>
          </w:tcPr>
          <w:p w:rsidR="009E38A7" w:rsidRPr="009B52FB" w:rsidRDefault="009E38A7" w:rsidP="009E38A7">
            <w:pPr>
              <w:ind w:firstLine="0"/>
              <w:jc w:val="left"/>
            </w:pPr>
            <w:r w:rsidRPr="009B52FB">
              <w:lastRenderedPageBreak/>
              <w:t>8. Средняя глубина, м</w:t>
            </w:r>
          </w:p>
        </w:tc>
        <w:tc>
          <w:tcPr>
            <w:tcW w:w="3190" w:type="dxa"/>
          </w:tcPr>
          <w:p w:rsidR="009E38A7" w:rsidRDefault="009E38A7" w:rsidP="009E38A7">
            <w:pPr>
              <w:ind w:firstLine="0"/>
            </w:pPr>
          </w:p>
        </w:tc>
        <w:tc>
          <w:tcPr>
            <w:tcW w:w="3191" w:type="dxa"/>
          </w:tcPr>
          <w:p w:rsidR="009E38A7" w:rsidRDefault="009E38A7" w:rsidP="009E38A7">
            <w:pPr>
              <w:ind w:firstLine="0"/>
            </w:pPr>
          </w:p>
        </w:tc>
      </w:tr>
      <w:tr w:rsidR="009E38A7" w:rsidTr="009E38A7">
        <w:tc>
          <w:tcPr>
            <w:tcW w:w="3190" w:type="dxa"/>
          </w:tcPr>
          <w:p w:rsidR="009E38A7" w:rsidRPr="009B52FB" w:rsidRDefault="009E38A7" w:rsidP="009E38A7">
            <w:pPr>
              <w:ind w:firstLine="0"/>
              <w:jc w:val="left"/>
            </w:pPr>
            <w:r w:rsidRPr="009B52FB">
              <w:t>9. Максимальная глубина, м</w:t>
            </w:r>
          </w:p>
        </w:tc>
        <w:tc>
          <w:tcPr>
            <w:tcW w:w="3190" w:type="dxa"/>
          </w:tcPr>
          <w:p w:rsidR="009E38A7" w:rsidRDefault="009E38A7" w:rsidP="009E38A7">
            <w:pPr>
              <w:ind w:firstLine="0"/>
            </w:pPr>
          </w:p>
        </w:tc>
        <w:tc>
          <w:tcPr>
            <w:tcW w:w="3191" w:type="dxa"/>
          </w:tcPr>
          <w:p w:rsidR="009E38A7" w:rsidRDefault="009E38A7" w:rsidP="009E38A7">
            <w:pPr>
              <w:ind w:firstLine="0"/>
            </w:pPr>
          </w:p>
        </w:tc>
      </w:tr>
      <w:tr w:rsidR="009E38A7" w:rsidTr="009E38A7">
        <w:tc>
          <w:tcPr>
            <w:tcW w:w="3190" w:type="dxa"/>
          </w:tcPr>
          <w:p w:rsidR="009E38A7" w:rsidRPr="009B52FB" w:rsidRDefault="009E38A7" w:rsidP="009E38A7">
            <w:pPr>
              <w:ind w:firstLine="0"/>
              <w:jc w:val="left"/>
            </w:pPr>
            <w:r w:rsidRPr="009B52FB">
              <w:t>10. Температура воды в поверхностном слое, °С</w:t>
            </w:r>
          </w:p>
        </w:tc>
        <w:tc>
          <w:tcPr>
            <w:tcW w:w="3190" w:type="dxa"/>
          </w:tcPr>
          <w:p w:rsidR="009E38A7" w:rsidRDefault="009E38A7" w:rsidP="009E38A7">
            <w:pPr>
              <w:ind w:firstLine="0"/>
            </w:pPr>
          </w:p>
        </w:tc>
        <w:tc>
          <w:tcPr>
            <w:tcW w:w="3191" w:type="dxa"/>
          </w:tcPr>
          <w:p w:rsidR="009E38A7" w:rsidRDefault="009E38A7" w:rsidP="009E38A7">
            <w:pPr>
              <w:ind w:firstLine="0"/>
            </w:pPr>
          </w:p>
        </w:tc>
      </w:tr>
      <w:tr w:rsidR="009E38A7" w:rsidTr="009E38A7">
        <w:tc>
          <w:tcPr>
            <w:tcW w:w="3190" w:type="dxa"/>
          </w:tcPr>
          <w:p w:rsidR="009E38A7" w:rsidRDefault="009E38A7" w:rsidP="009E38A7">
            <w:pPr>
              <w:ind w:firstLine="0"/>
              <w:jc w:val="left"/>
            </w:pPr>
            <w:r>
              <w:t>11. Солёность воды, ‰</w:t>
            </w:r>
          </w:p>
        </w:tc>
        <w:tc>
          <w:tcPr>
            <w:tcW w:w="3190" w:type="dxa"/>
          </w:tcPr>
          <w:p w:rsidR="009E38A7" w:rsidRDefault="009E38A7" w:rsidP="009E38A7">
            <w:pPr>
              <w:ind w:firstLine="0"/>
            </w:pPr>
          </w:p>
        </w:tc>
        <w:tc>
          <w:tcPr>
            <w:tcW w:w="3191" w:type="dxa"/>
          </w:tcPr>
          <w:p w:rsidR="009E38A7" w:rsidRDefault="009E38A7" w:rsidP="009E38A7">
            <w:pPr>
              <w:ind w:firstLine="0"/>
            </w:pPr>
          </w:p>
        </w:tc>
      </w:tr>
      <w:tr w:rsidR="009E38A7" w:rsidTr="009E38A7">
        <w:tc>
          <w:tcPr>
            <w:tcW w:w="3190" w:type="dxa"/>
          </w:tcPr>
          <w:p w:rsidR="009E38A7" w:rsidRDefault="009E38A7" w:rsidP="009E38A7">
            <w:pPr>
              <w:ind w:firstLine="0"/>
              <w:jc w:val="left"/>
            </w:pPr>
            <w:r>
              <w:t>12. Представители растительного и животного мира</w:t>
            </w:r>
          </w:p>
        </w:tc>
        <w:tc>
          <w:tcPr>
            <w:tcW w:w="3190" w:type="dxa"/>
          </w:tcPr>
          <w:p w:rsidR="009E38A7" w:rsidRDefault="009E38A7" w:rsidP="009E38A7">
            <w:pPr>
              <w:ind w:firstLine="0"/>
            </w:pPr>
          </w:p>
        </w:tc>
        <w:tc>
          <w:tcPr>
            <w:tcW w:w="3191" w:type="dxa"/>
          </w:tcPr>
          <w:p w:rsidR="009E38A7" w:rsidRDefault="009E38A7" w:rsidP="009E38A7">
            <w:pPr>
              <w:ind w:firstLine="0"/>
            </w:pPr>
          </w:p>
        </w:tc>
      </w:tr>
    </w:tbl>
    <w:p w:rsidR="009E38A7" w:rsidRDefault="009E38A7" w:rsidP="009E38A7"/>
    <w:p w:rsidR="009E38A7" w:rsidRDefault="009E38A7" w:rsidP="009E38A7">
      <w:r w:rsidRPr="009E38A7">
        <w:rPr>
          <w:b/>
          <w:i/>
        </w:rPr>
        <w:t xml:space="preserve">Задание </w:t>
      </w:r>
      <w:r w:rsidR="00583F7D">
        <w:rPr>
          <w:b/>
          <w:i/>
        </w:rPr>
        <w:t>6</w:t>
      </w:r>
      <w:r w:rsidRPr="009E38A7">
        <w:rPr>
          <w:b/>
          <w:i/>
        </w:rPr>
        <w:t>.</w:t>
      </w:r>
      <w:r>
        <w:t xml:space="preserve"> Сделайте вывод. Укажите черты сходства и различия в географическом положении и природе сравниваемых океанов. Объясните, чем они вызваны.</w:t>
      </w:r>
    </w:p>
    <w:p w:rsidR="008F4233" w:rsidRDefault="008F4233" w:rsidP="009E38A7"/>
    <w:p w:rsidR="00583F7D" w:rsidRPr="00E41C7C" w:rsidRDefault="00583F7D" w:rsidP="00583F7D">
      <w:pPr>
        <w:pStyle w:val="3"/>
        <w:rPr>
          <w:lang w:val="be-BY"/>
        </w:rPr>
      </w:pPr>
      <w:bookmarkStart w:id="94" w:name="_Toc20670313"/>
      <w:r w:rsidRPr="00E41C7C">
        <w:rPr>
          <w:lang w:val="be-BY"/>
        </w:rPr>
        <w:t xml:space="preserve">Практическое занятие № </w:t>
      </w:r>
      <w:r>
        <w:rPr>
          <w:lang w:val="be-BY"/>
        </w:rPr>
        <w:t>7</w:t>
      </w:r>
      <w:r w:rsidRPr="00E41C7C">
        <w:rPr>
          <w:lang w:val="be-BY"/>
        </w:rPr>
        <w:t xml:space="preserve">. </w:t>
      </w:r>
      <w:r w:rsidRPr="00583F7D">
        <w:rPr>
          <w:lang w:val="be-BY"/>
        </w:rPr>
        <w:t>Природные зоны мира</w:t>
      </w:r>
      <w:r w:rsidRPr="00E41C7C">
        <w:rPr>
          <w:lang w:val="be-BY"/>
        </w:rPr>
        <w:t>.</w:t>
      </w:r>
      <w:bookmarkEnd w:id="94"/>
    </w:p>
    <w:p w:rsidR="00583F7D" w:rsidRPr="00E41C7C" w:rsidRDefault="00583F7D" w:rsidP="00583F7D">
      <w:pPr>
        <w:rPr>
          <w:b/>
          <w:lang w:val="be-BY"/>
        </w:rPr>
      </w:pPr>
      <w:r w:rsidRPr="00E41C7C">
        <w:rPr>
          <w:b/>
          <w:lang w:val="be-BY"/>
        </w:rPr>
        <w:t xml:space="preserve">Цель занятия: </w:t>
      </w:r>
    </w:p>
    <w:p w:rsidR="00583F7D" w:rsidRPr="00067E8F" w:rsidRDefault="00583F7D" w:rsidP="00583F7D">
      <w:pPr>
        <w:rPr>
          <w:lang w:val="be-BY"/>
        </w:rPr>
      </w:pPr>
      <w:r w:rsidRPr="00067E8F">
        <w:rPr>
          <w:lang w:val="be-BY"/>
        </w:rPr>
        <w:t>1)</w:t>
      </w:r>
      <w:r w:rsidR="007577B5">
        <w:rPr>
          <w:lang w:val="be-BY"/>
        </w:rPr>
        <w:t xml:space="preserve">рассмотреть распространение </w:t>
      </w:r>
      <w:r w:rsidR="007577B5" w:rsidRPr="00583F7D">
        <w:rPr>
          <w:lang w:val="be-BY"/>
        </w:rPr>
        <w:t>природных зон</w:t>
      </w:r>
      <w:r w:rsidR="007577B5">
        <w:rPr>
          <w:lang w:val="be-BY"/>
        </w:rPr>
        <w:t xml:space="preserve"> мира и  выявить их закономерности размещения</w:t>
      </w:r>
      <w:r w:rsidRPr="00067E8F">
        <w:rPr>
          <w:lang w:val="be-BY"/>
        </w:rPr>
        <w:t>;</w:t>
      </w:r>
    </w:p>
    <w:p w:rsidR="00583F7D" w:rsidRPr="00067E8F" w:rsidRDefault="00583F7D" w:rsidP="00583F7D">
      <w:pPr>
        <w:rPr>
          <w:lang w:val="be-BY"/>
        </w:rPr>
      </w:pPr>
      <w:r w:rsidRPr="00067E8F">
        <w:rPr>
          <w:lang w:val="be-BY"/>
        </w:rPr>
        <w:t xml:space="preserve">2) </w:t>
      </w:r>
      <w:r w:rsidR="007577B5">
        <w:rPr>
          <w:lang w:val="be-BY"/>
        </w:rPr>
        <w:t>дать о</w:t>
      </w:r>
      <w:r w:rsidR="007577B5" w:rsidRPr="007577B5">
        <w:rPr>
          <w:lang w:val="be-BY"/>
        </w:rPr>
        <w:t>бщ</w:t>
      </w:r>
      <w:r w:rsidR="007577B5">
        <w:rPr>
          <w:lang w:val="be-BY"/>
        </w:rPr>
        <w:t>ую</w:t>
      </w:r>
      <w:r w:rsidR="007577B5" w:rsidRPr="007577B5">
        <w:rPr>
          <w:lang w:val="be-BY"/>
        </w:rPr>
        <w:t xml:space="preserve"> характеристик</w:t>
      </w:r>
      <w:r w:rsidR="007577B5">
        <w:rPr>
          <w:lang w:val="be-BY"/>
        </w:rPr>
        <w:t>у</w:t>
      </w:r>
      <w:r w:rsidR="007577B5" w:rsidRPr="007577B5">
        <w:rPr>
          <w:lang w:val="be-BY"/>
        </w:rPr>
        <w:t xml:space="preserve"> природных зон</w:t>
      </w:r>
      <w:r w:rsidR="007577B5">
        <w:rPr>
          <w:lang w:val="be-BY"/>
        </w:rPr>
        <w:t xml:space="preserve"> мира</w:t>
      </w:r>
      <w:r w:rsidRPr="00067E8F">
        <w:rPr>
          <w:lang w:val="be-BY"/>
        </w:rPr>
        <w:t>;</w:t>
      </w:r>
    </w:p>
    <w:p w:rsidR="00583F7D" w:rsidRPr="00067E8F" w:rsidRDefault="00583F7D" w:rsidP="00583F7D">
      <w:pPr>
        <w:rPr>
          <w:lang w:val="be-BY"/>
        </w:rPr>
      </w:pPr>
    </w:p>
    <w:p w:rsidR="00583F7D" w:rsidRPr="00E41C7C" w:rsidRDefault="00583F7D" w:rsidP="00583F7D">
      <w:pPr>
        <w:rPr>
          <w:lang w:val="be-BY"/>
        </w:rPr>
      </w:pPr>
      <w:r w:rsidRPr="00E41C7C">
        <w:rPr>
          <w:b/>
          <w:lang w:val="be-BY"/>
        </w:rPr>
        <w:t>Материалы и оборудование:</w:t>
      </w:r>
      <w:r w:rsidRPr="00E41C7C">
        <w:rPr>
          <w:lang w:val="be-BY"/>
        </w:rPr>
        <w:t xml:space="preserve"> «Рабочая тетрадь» (контурная карта мира), карта </w:t>
      </w:r>
      <w:r w:rsidR="007577B5">
        <w:rPr>
          <w:lang w:val="be-BY"/>
        </w:rPr>
        <w:t xml:space="preserve">природных зон </w:t>
      </w:r>
      <w:r w:rsidRPr="00E41C7C">
        <w:rPr>
          <w:lang w:val="be-BY"/>
        </w:rPr>
        <w:t xml:space="preserve">мира (масштаб 1: </w:t>
      </w:r>
      <w:r w:rsidR="007577B5">
        <w:rPr>
          <w:lang w:val="be-BY"/>
        </w:rPr>
        <w:t>120</w:t>
      </w:r>
      <w:r w:rsidRPr="00E41C7C">
        <w:rPr>
          <w:lang w:val="be-BY"/>
        </w:rPr>
        <w:t xml:space="preserve"> 000 000), </w:t>
      </w:r>
      <w:r>
        <w:rPr>
          <w:lang w:val="be-BY"/>
        </w:rPr>
        <w:t>географические атласы, глобус</w:t>
      </w:r>
    </w:p>
    <w:p w:rsidR="00583F7D" w:rsidRPr="00E41C7C" w:rsidRDefault="00583F7D" w:rsidP="00583F7D">
      <w:pPr>
        <w:rPr>
          <w:lang w:val="be-BY"/>
        </w:rPr>
      </w:pPr>
    </w:p>
    <w:p w:rsidR="00583F7D" w:rsidRPr="00E41C7C" w:rsidRDefault="00583F7D" w:rsidP="00583F7D">
      <w:pPr>
        <w:rPr>
          <w:b/>
          <w:lang w:val="be-BY"/>
        </w:rPr>
      </w:pPr>
      <w:r w:rsidRPr="00E41C7C">
        <w:rPr>
          <w:b/>
          <w:lang w:val="be-BY"/>
        </w:rPr>
        <w:t xml:space="preserve">Вопросы: </w:t>
      </w:r>
    </w:p>
    <w:p w:rsidR="00583F7D" w:rsidRPr="00583F7D" w:rsidRDefault="00583F7D" w:rsidP="00583F7D">
      <w:pPr>
        <w:rPr>
          <w:lang w:val="be-BY"/>
        </w:rPr>
      </w:pPr>
      <w:r w:rsidRPr="00583F7D">
        <w:rPr>
          <w:lang w:val="be-BY"/>
        </w:rPr>
        <w:t>1.</w:t>
      </w:r>
      <w:r w:rsidRPr="00583F7D">
        <w:rPr>
          <w:lang w:val="be-BY"/>
        </w:rPr>
        <w:tab/>
        <w:t>География природных зон</w:t>
      </w:r>
    </w:p>
    <w:p w:rsidR="00583F7D" w:rsidRDefault="00583F7D" w:rsidP="00583F7D">
      <w:pPr>
        <w:rPr>
          <w:lang w:val="be-BY"/>
        </w:rPr>
      </w:pPr>
      <w:r w:rsidRPr="00583F7D">
        <w:rPr>
          <w:lang w:val="be-BY"/>
        </w:rPr>
        <w:t>2.</w:t>
      </w:r>
      <w:r w:rsidRPr="00583F7D">
        <w:rPr>
          <w:lang w:val="be-BY"/>
        </w:rPr>
        <w:tab/>
        <w:t>Общая характеристика природных зон.</w:t>
      </w:r>
    </w:p>
    <w:p w:rsidR="00583F7D" w:rsidRDefault="00583F7D" w:rsidP="00583F7D">
      <w:pPr>
        <w:rPr>
          <w:b/>
          <w:lang w:val="be-BY"/>
        </w:rPr>
      </w:pPr>
    </w:p>
    <w:p w:rsidR="00583F7D" w:rsidRPr="00E41C7C" w:rsidRDefault="00583F7D" w:rsidP="00583F7D">
      <w:pPr>
        <w:rPr>
          <w:b/>
          <w:lang w:val="be-BY"/>
        </w:rPr>
      </w:pPr>
      <w:r w:rsidRPr="00E41C7C">
        <w:rPr>
          <w:b/>
          <w:lang w:val="be-BY"/>
        </w:rPr>
        <w:t>Литература:</w:t>
      </w:r>
    </w:p>
    <w:p w:rsidR="00583F7D" w:rsidRPr="00E41C7C" w:rsidRDefault="00583F7D" w:rsidP="00583F7D">
      <w:pPr>
        <w:rPr>
          <w:lang w:val="be-BY"/>
        </w:rPr>
      </w:pPr>
      <w:r w:rsidRPr="00E41C7C">
        <w:rPr>
          <w:lang w:val="be-BY"/>
        </w:rPr>
        <w:t>1.</w:t>
      </w:r>
      <w:r w:rsidRPr="00E41C7C">
        <w:rPr>
          <w:lang w:val="be-BY"/>
        </w:rPr>
        <w:tab/>
        <w:t>Астрономия : курс лекций / сост. Л. В. Дорошина. – Мозырь : Мозыр. гос. пед. ун-т, 2010. – 182 с.</w:t>
      </w:r>
    </w:p>
    <w:p w:rsidR="00583F7D" w:rsidRPr="00E41C7C" w:rsidRDefault="00583F7D" w:rsidP="00583F7D">
      <w:pPr>
        <w:rPr>
          <w:lang w:val="be-BY"/>
        </w:rPr>
      </w:pPr>
      <w:r w:rsidRPr="00E41C7C">
        <w:rPr>
          <w:lang w:val="be-BY"/>
        </w:rPr>
        <w:t>2.</w:t>
      </w:r>
      <w:r w:rsidRPr="00E41C7C">
        <w:rPr>
          <w:lang w:val="be-BY"/>
        </w:rPr>
        <w:tab/>
        <w:t>Гледко, Ю.А. Курс лекций по общему землеведению/ Ю.А. Гледко, М.В. Кухарчик. – Мн., 2008. – 205 с.</w:t>
      </w:r>
    </w:p>
    <w:p w:rsidR="00583F7D" w:rsidRPr="00E41C7C" w:rsidRDefault="00583F7D" w:rsidP="00583F7D">
      <w:pPr>
        <w:rPr>
          <w:lang w:val="be-BY"/>
        </w:rPr>
      </w:pPr>
      <w:r w:rsidRPr="00E41C7C">
        <w:rPr>
          <w:lang w:val="be-BY"/>
        </w:rPr>
        <w:t>3.</w:t>
      </w:r>
      <w:r w:rsidRPr="00E41C7C">
        <w:rPr>
          <w:lang w:val="be-BY"/>
        </w:rPr>
        <w:tab/>
        <w:t>Гледко, Ю.А. Практикум по общему землеведению/ Ю.А. Гледко, Е.В. Матюшевская. – Мн., 2006. – 96 с.</w:t>
      </w:r>
    </w:p>
    <w:p w:rsidR="00583F7D" w:rsidRPr="00E41C7C" w:rsidRDefault="00583F7D" w:rsidP="00583F7D">
      <w:pPr>
        <w:rPr>
          <w:lang w:val="be-BY"/>
        </w:rPr>
      </w:pPr>
      <w:r w:rsidRPr="00E41C7C">
        <w:rPr>
          <w:lang w:val="be-BY"/>
        </w:rPr>
        <w:t>4.</w:t>
      </w:r>
      <w:r w:rsidRPr="00E41C7C">
        <w:rPr>
          <w:lang w:val="be-BY"/>
        </w:rPr>
        <w:tab/>
        <w:t>Гледко, Ю.А. Общее землеведение: Учебное пособие / Ю.А. Гледко. – Минск.: Вышэйшая школа, 2015. - 320 с.</w:t>
      </w:r>
    </w:p>
    <w:p w:rsidR="00583F7D" w:rsidRPr="00E41C7C" w:rsidRDefault="00583F7D" w:rsidP="00583F7D">
      <w:pPr>
        <w:rPr>
          <w:lang w:val="be-BY"/>
        </w:rPr>
      </w:pPr>
      <w:r w:rsidRPr="00E41C7C">
        <w:rPr>
          <w:lang w:val="be-BY"/>
        </w:rPr>
        <w:t>5.</w:t>
      </w:r>
      <w:r w:rsidRPr="00E41C7C">
        <w:rPr>
          <w:lang w:val="be-BY"/>
        </w:rPr>
        <w:tab/>
        <w:t>Любушкина, С. Г. Естествознание. Землеведение и краеведение : учеб. пособие для студентов вузов, обучающихся по специальности 03 12 00 «Педагогика и методика начального образования» /  С. Г. Любушкина, К. В. Пашканг. – М. : ВЛАДОС, 2002. – 456 с.</w:t>
      </w:r>
    </w:p>
    <w:p w:rsidR="00583F7D" w:rsidRPr="00E41C7C" w:rsidRDefault="00583F7D" w:rsidP="00583F7D">
      <w:pPr>
        <w:rPr>
          <w:lang w:val="be-BY"/>
        </w:rPr>
      </w:pPr>
      <w:r w:rsidRPr="00E41C7C">
        <w:rPr>
          <w:lang w:val="be-BY"/>
        </w:rPr>
        <w:lastRenderedPageBreak/>
        <w:t>6.</w:t>
      </w:r>
      <w:r w:rsidRPr="00E41C7C">
        <w:rPr>
          <w:lang w:val="be-BY"/>
        </w:rPr>
        <w:tab/>
        <w:t>Савцова, Т. М. Общее землеведение/ Т.М. Савцова – М., 2003. – 416с.</w:t>
      </w:r>
    </w:p>
    <w:p w:rsidR="00583F7D" w:rsidRPr="00E41C7C" w:rsidRDefault="00583F7D" w:rsidP="00583F7D">
      <w:pPr>
        <w:rPr>
          <w:lang w:val="be-BY"/>
        </w:rPr>
      </w:pPr>
      <w:r w:rsidRPr="00E41C7C">
        <w:rPr>
          <w:lang w:val="be-BY"/>
        </w:rPr>
        <w:t>7.</w:t>
      </w:r>
      <w:r w:rsidRPr="00E41C7C">
        <w:rPr>
          <w:lang w:val="be-BY"/>
        </w:rPr>
        <w:tab/>
        <w:t>Селиверстов, Ю. П. Землеведение/ Ю.П. Селиверстов, А.А. Бобков. – М., 2004. – 512 с.</w:t>
      </w:r>
    </w:p>
    <w:p w:rsidR="00583F7D" w:rsidRPr="00E41C7C" w:rsidRDefault="00583F7D" w:rsidP="00583F7D">
      <w:pPr>
        <w:rPr>
          <w:lang w:val="be-BY"/>
        </w:rPr>
      </w:pPr>
      <w:r w:rsidRPr="00E41C7C">
        <w:rPr>
          <w:lang w:val="be-BY"/>
        </w:rPr>
        <w:t>8.</w:t>
      </w:r>
      <w:r w:rsidRPr="00E41C7C">
        <w:rPr>
          <w:lang w:val="be-BY"/>
        </w:rPr>
        <w:tab/>
        <w:t>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Пацыкайлик // Репозиторий БГПУ. – Режим доступа: https://elib.bspu.by/handle/doc/16342. – Дата доступа: 28.01.2019.</w:t>
      </w:r>
    </w:p>
    <w:p w:rsidR="00583F7D" w:rsidRDefault="00583F7D" w:rsidP="00583F7D">
      <w:pPr>
        <w:rPr>
          <w:lang w:val="be-BY"/>
        </w:rPr>
      </w:pPr>
    </w:p>
    <w:p w:rsidR="007577B5" w:rsidRPr="007577B5" w:rsidRDefault="007577B5" w:rsidP="005A35AA">
      <w:pPr>
        <w:pStyle w:val="a5"/>
        <w:numPr>
          <w:ilvl w:val="0"/>
          <w:numId w:val="52"/>
        </w:numPr>
        <w:rPr>
          <w:b/>
          <w:lang w:val="be-BY"/>
        </w:rPr>
      </w:pPr>
      <w:r w:rsidRPr="007577B5">
        <w:rPr>
          <w:b/>
          <w:lang w:val="be-BY"/>
        </w:rPr>
        <w:t>География природных зон</w:t>
      </w:r>
    </w:p>
    <w:p w:rsidR="003462F4" w:rsidRPr="003462F4" w:rsidRDefault="003462F4" w:rsidP="003462F4">
      <w:pPr>
        <w:rPr>
          <w:lang w:val="be-BY"/>
        </w:rPr>
      </w:pPr>
      <w:r w:rsidRPr="003462F4">
        <w:rPr>
          <w:lang w:val="be-BY"/>
        </w:rPr>
        <w:t>Важнейшая географическая закономерность – зональность – закономерное изменение компонентов или комплексов от экватора к полюсам благодаря изменению угла падения солнечных лучей. Основные причины зональности – форма Земли и положение Земли относительно Солнца, а предпосылка – падение солнечных лучей на земную поверхность под углом, постепенно уменьшающимся в обе стороны от экватора.</w:t>
      </w:r>
    </w:p>
    <w:p w:rsidR="003462F4" w:rsidRPr="003462F4" w:rsidRDefault="003462F4" w:rsidP="003462F4">
      <w:pPr>
        <w:rPr>
          <w:lang w:val="be-BY"/>
        </w:rPr>
      </w:pPr>
      <w:r w:rsidRPr="003462F4">
        <w:rPr>
          <w:lang w:val="be-BY"/>
        </w:rPr>
        <w:t>Основоположником учения о зональности был русский почвовед и географ В.В. Докучаев, который считал, что зональность – это всеобщий закон природы. Географы разделяют понятия компонентная и комплексная зональность. Представление о компонентной зональности сложилось с античных времен. Еще Аристотель выделил на Земле тепловые пояса. Комплексную зональность открыл и обосновал В.В. Докучаев. Ученые выделяют горизонтальную, широтную и меридиональную зональность. Очевидно, более общее понятие – горизонтальная зональность (на равнинах она проявляется как широтная, в приокеанических секторах ориентация зон становится почти меридиональной).</w:t>
      </w:r>
    </w:p>
    <w:p w:rsidR="003462F4" w:rsidRPr="003462F4" w:rsidRDefault="003462F4" w:rsidP="003462F4">
      <w:pPr>
        <w:rPr>
          <w:lang w:val="be-BY"/>
        </w:rPr>
      </w:pPr>
      <w:r w:rsidRPr="003462F4">
        <w:rPr>
          <w:lang w:val="be-BY"/>
        </w:rPr>
        <w:t>По причине зонального распределения солнечной лучистой энергии на Земле зональны: температуры воздуха, воды и почвы; испарение и облачность; атмосферные осадки, барический рельеф и системы ветров, свойства ВМ, климаты; характер гидрографической сети и гидрологические процессы; особенности геохимических процессов и почвообразования; типы растительности и жизненные формы растений и животных; скульптурные формы рельефа, в известной степени типы осадочных пород, наконец, географические ландшафты, объединенные в связи с этим в систему природных зон.</w:t>
      </w:r>
    </w:p>
    <w:p w:rsidR="003462F4" w:rsidRPr="003462F4" w:rsidRDefault="003462F4" w:rsidP="003462F4">
      <w:pPr>
        <w:rPr>
          <w:lang w:val="be-BY"/>
        </w:rPr>
      </w:pPr>
      <w:r w:rsidRPr="003462F4">
        <w:rPr>
          <w:lang w:val="be-BY"/>
        </w:rPr>
        <w:t xml:space="preserve">Размывается зональность в высоких слоях атмосферы, на рубеже 20-25 км, т.к. выше действует динамическая система, независимая от тропосферной. Быстро исчезают зональные различия и в земной коре. Сезонные и суточные колебания температуры охватывают слой горных пород толщиной не более 15-30 м; на этой глубине устанавливается температура равная средней годовой температуре воздуха данной местности. Ниже постоянного слоя температура с глубиной нарастает, и ее распределение как в вертикальном, так и в горизонтальном направлении </w:t>
      </w:r>
      <w:r w:rsidRPr="003462F4">
        <w:rPr>
          <w:lang w:val="be-BY"/>
        </w:rPr>
        <w:lastRenderedPageBreak/>
        <w:t>связано уже не с солнечной радиацией, а с источниками энергии земных недр, поддерживающий, как известно, азональные процессы. Зональность во всех случаях затухает по мере приближения к границам ГО.</w:t>
      </w:r>
    </w:p>
    <w:p w:rsidR="003462F4" w:rsidRPr="003462F4" w:rsidRDefault="003462F4" w:rsidP="003462F4">
      <w:pPr>
        <w:rPr>
          <w:lang w:val="be-BY"/>
        </w:rPr>
      </w:pPr>
      <w:r w:rsidRPr="003462F4">
        <w:rPr>
          <w:lang w:val="be-BY"/>
        </w:rPr>
        <w:t>Наиболее крупные зональные подразделения ГО – географические пояса. Они отличаются друг от друга температурными условиями, особенностями циркуляции атмосферы, почвенно-растительного покрова и животного мира. Иными словами, под географическим поясом понимают широтное подразделение ГО, обусловленное климатом (в соответствии с классификацией Б.П. Алисова). Главный смысл выделения географических поясов заключается в обрисовке лишь самых общих черт распределения первичного фактора зональности – тепла. Общие черты циркуляции атмосферы, управляющие переносом влаги, т.е. основного фактора внутренней неоднородности природных зон, необходимо брать во внимание при делении географических поясов на секторы (выделяют два океанических и континентальный). Наиболее благоприятны условия для жизни людей в умеренном, субтропическом, субэкваториальном географических поясах. Географические пояса выделяются на материках и на океанах. Внутри поясов на суше по соотношению тепла и влаги (что приводит к общности биологичеких компонентов – биоценозов) выделяются географические зоны. Зоны делятся на подзоны по степени выраженности зональных признаков. Теоретически в каждой зоне, вытянутой в широтном направлении, можно выделить только три подзоны: северную, центральную и южную. Следует отметить, что зональность хорошо выражена только на земной поверхности, с высотой и глубиной зональность быстро затухает.</w:t>
      </w:r>
    </w:p>
    <w:p w:rsidR="003462F4" w:rsidRPr="003462F4" w:rsidRDefault="003462F4" w:rsidP="003462F4">
      <w:pPr>
        <w:rPr>
          <w:lang w:val="be-BY"/>
        </w:rPr>
      </w:pPr>
      <w:r w:rsidRPr="003462F4">
        <w:rPr>
          <w:lang w:val="be-BY"/>
        </w:rPr>
        <w:t>А.А. Григорьевым и М.И. Будыко разработан периодический закон географической зональности. Географические пояса выделяются по радиационному балансу, географические зоны по индексу сухости, т.е. по соотношению радиационного баланса и теплоты, необходимой для испарения годового количества осадков. При одинаковом значении радиационного индекса сухости в каждом географическом поясе развивается подобная зона. Например, при индексе равном 0,8, во всех поясах развивается зона лесов, однако экваториальные леса отличаются от лесов умеренного пояса. Следовательно, своеобразный облик географической зоне придает соответствующий географический пояс (количество тепла).</w:t>
      </w:r>
    </w:p>
    <w:p w:rsidR="007577B5" w:rsidRDefault="003462F4" w:rsidP="003462F4">
      <w:pPr>
        <w:rPr>
          <w:lang w:val="be-BY"/>
        </w:rPr>
      </w:pPr>
      <w:r w:rsidRPr="003462F4">
        <w:rPr>
          <w:lang w:val="be-BY"/>
        </w:rPr>
        <w:t xml:space="preserve">Для выявления закономерностей в расположении географических поясов и зон группой ученых (А.М. Рябчиков и др., 1972) был построен гипотетический материк, размеры которого соответствуют половине площади суши, конфигурация – ее расположению по широтам, поверхность представляет собой невысокую равнину, омываемую океаном. Нанесенные на гипотетический материк границы поясов и зон отражают средние контуры их на равнинах реальных материков, а на месте горных районов они приведены к уровню этой равнины. Оказалось, что большее распространение суши в СП вызывает сильное растягивание зон в континентальных секторах северных умеренного и субтропического поясов. В ЮП эти секторы </w:t>
      </w:r>
      <w:r w:rsidRPr="003462F4">
        <w:rPr>
          <w:lang w:val="be-BY"/>
        </w:rPr>
        <w:lastRenderedPageBreak/>
        <w:t>выклиниваются. В общих чертах зональность ЮП повторяет зональность СП. Большинство географических зон располагается меридионально. Только на территории Канады и России, преимущественно в континентальных секторах умеренного и субарктического поясов, преобладает широтное положение зон. Зональность прекрасно выражена на Восточно-Европейской равнине (именно при изучении почвы этой равнины В.В. Докучаев открыл закон зональности).</w:t>
      </w:r>
    </w:p>
    <w:p w:rsidR="003462F4" w:rsidRPr="003462F4" w:rsidRDefault="003462F4" w:rsidP="003462F4">
      <w:pPr>
        <w:rPr>
          <w:b/>
          <w:bCs/>
        </w:rPr>
      </w:pPr>
      <w:r w:rsidRPr="003462F4">
        <w:rPr>
          <w:b/>
          <w:bCs/>
        </w:rPr>
        <w:t>Дифференциация географической оболочки</w:t>
      </w:r>
    </w:p>
    <w:p w:rsidR="003462F4" w:rsidRPr="003462F4" w:rsidRDefault="003462F4" w:rsidP="003462F4">
      <w:pPr>
        <w:rPr>
          <w:b/>
          <w:bCs/>
        </w:rPr>
      </w:pPr>
    </w:p>
    <w:p w:rsidR="003462F4" w:rsidRPr="003462F4" w:rsidRDefault="003462F4" w:rsidP="003462F4">
      <w:r w:rsidRPr="003462F4">
        <w:rPr>
          <w:b/>
          <w:bCs/>
        </w:rPr>
        <w:t>Дифференциация ГО</w:t>
      </w:r>
      <w:r w:rsidRPr="003462F4">
        <w:t xml:space="preserve"> – разделение единого планетарного комплекса на объективно существующие природные комплексы разного ранга. Дифференциация зависит от зональных и азональных причин.</w:t>
      </w:r>
    </w:p>
    <w:p w:rsidR="003462F4" w:rsidRPr="003462F4" w:rsidRDefault="003462F4" w:rsidP="003462F4">
      <w:r w:rsidRPr="003462F4">
        <w:t xml:space="preserve">Природный комплекс (ПК) – саморегулируемая и самовоспроизводимая система взаимосвязанных компонентов и комплексов более низкого ранга (определение Ф.Н. Милькова). Природные комплексы делятся на </w:t>
      </w:r>
      <w:r w:rsidRPr="003462F4">
        <w:rPr>
          <w:i/>
          <w:iCs/>
        </w:rPr>
        <w:t>природно-территориальные</w:t>
      </w:r>
      <w:r w:rsidRPr="003462F4">
        <w:t xml:space="preserve"> (ПТК) и </w:t>
      </w:r>
      <w:r w:rsidRPr="003462F4">
        <w:rPr>
          <w:i/>
          <w:iCs/>
        </w:rPr>
        <w:t>природно-аквальные</w:t>
      </w:r>
      <w:r w:rsidRPr="003462F4">
        <w:t xml:space="preserve"> (ПАК). Наиболее изучены ПТК суши. ПК характеризуется относительно однородным участком поверхности, единство которого обусловлено географическим положением, единой историей развития, происходящими в его пределах природными процессами.</w:t>
      </w:r>
    </w:p>
    <w:p w:rsidR="003462F4" w:rsidRPr="003462F4" w:rsidRDefault="003462F4" w:rsidP="003462F4">
      <w:r w:rsidRPr="003462F4">
        <w:t>Все ПК образованы взаимодействием компонентов: горные породы, вода, воздух, растения, животные, почвы. Роль компонентов в ПК учеными оценивается по-разному. Н.А. Солнцев отводит литогенной основе (комплекс геолого-геоморфологических особенностей изучаемой территории, включая стратиграфию, литологию горных пород, тектонику, рельеф) роль ведущего фактора в формировании и устойчивости ПК. Впервые мысль о равнозначности всех компонентов была высказана В.В. Докучаевым, применительно к почве. Ученый считал, что почва есть результат взаимной деятельности климата, растительности, животных, грунтов.</w:t>
      </w:r>
    </w:p>
    <w:p w:rsidR="003462F4" w:rsidRPr="003462F4" w:rsidRDefault="003462F4" w:rsidP="003462F4">
      <w:r w:rsidRPr="003462F4">
        <w:t>Ряд авторов выделяют полные и неполные ПК (Д.Л. Арманд): полные образуются всеми компонентами, в неполных отсутствуют один или два компонента.</w:t>
      </w:r>
    </w:p>
    <w:p w:rsidR="003462F4" w:rsidRPr="003462F4" w:rsidRDefault="003462F4" w:rsidP="003462F4">
      <w:r w:rsidRPr="003462F4">
        <w:t xml:space="preserve">ПК по своим размерам и сложности подразделяются на </w:t>
      </w:r>
      <w:r w:rsidRPr="003462F4">
        <w:rPr>
          <w:i/>
          <w:iCs/>
        </w:rPr>
        <w:t xml:space="preserve">планетарные </w:t>
      </w:r>
      <w:r w:rsidRPr="003462F4">
        <w:t xml:space="preserve">(ГО), </w:t>
      </w:r>
      <w:r w:rsidRPr="003462F4">
        <w:rPr>
          <w:i/>
          <w:iCs/>
        </w:rPr>
        <w:t>региональные</w:t>
      </w:r>
      <w:r w:rsidRPr="003462F4">
        <w:t xml:space="preserve"> (материки, физико-географические страны и области, географические пояса и зоны), </w:t>
      </w:r>
      <w:r w:rsidRPr="003462F4">
        <w:rPr>
          <w:i/>
          <w:iCs/>
        </w:rPr>
        <w:t xml:space="preserve">локальные </w:t>
      </w:r>
      <w:r w:rsidRPr="003462F4">
        <w:t>(приурочены к мезо- и микроформам рельефа – оврагам, речным долинам, моренным холмам).</w:t>
      </w:r>
    </w:p>
    <w:p w:rsidR="003462F4" w:rsidRPr="003462F4" w:rsidRDefault="003462F4" w:rsidP="003462F4">
      <w:r w:rsidRPr="003462F4">
        <w:t>Основной единицей в ландшафтоведении предлагается считать ландшафт, т.е. такой полный ПТК, в структуре которого непосредственно участвуют все основные компоненты, начиная с земной коры и заканчивая животными, населяющими данный ПТК.</w:t>
      </w:r>
    </w:p>
    <w:p w:rsidR="003462F4" w:rsidRPr="003462F4" w:rsidRDefault="003462F4" w:rsidP="003462F4">
      <w:r w:rsidRPr="003462F4">
        <w:t>Термин «ландшафт имеет» международное признание. Он взят из немецкого языка (</w:t>
      </w:r>
      <w:r w:rsidRPr="003462F4">
        <w:rPr>
          <w:lang w:val="be-BY"/>
        </w:rPr>
        <w:t>Land</w:t>
      </w:r>
      <w:r w:rsidRPr="003462F4">
        <w:t xml:space="preserve"> – земля и </w:t>
      </w:r>
      <w:r w:rsidRPr="003462F4">
        <w:rPr>
          <w:lang w:val="be-BY"/>
        </w:rPr>
        <w:t>schaft</w:t>
      </w:r>
      <w:r w:rsidRPr="003462F4">
        <w:t xml:space="preserve"> – взаимосвязь).</w:t>
      </w:r>
    </w:p>
    <w:p w:rsidR="003462F4" w:rsidRPr="003462F4" w:rsidRDefault="003462F4" w:rsidP="003462F4">
      <w:r w:rsidRPr="003462F4">
        <w:t xml:space="preserve">В научную литературу термин ландшафт был введен в 1805 г. немецким ученым А. Гоммейером. Под ландшафтом он подразумевал </w:t>
      </w:r>
      <w:r w:rsidRPr="003462F4">
        <w:lastRenderedPageBreak/>
        <w:t>совокупность обозреваемых из одной точки местностей, заключенных между ближайшими горами, лесами и другими частями земли. В нашей стране развитие ландшафтоведения связано с трудами выдающихся географов Л.С. Берга, А.А. Григорьева, С.В. Калесника, Ф.Н. Милькова и др.</w:t>
      </w:r>
    </w:p>
    <w:p w:rsidR="003462F4" w:rsidRPr="003462F4" w:rsidRDefault="003462F4" w:rsidP="003462F4">
      <w:r w:rsidRPr="003462F4">
        <w:t>Известны три трактовки географического ландшафта.</w:t>
      </w:r>
    </w:p>
    <w:p w:rsidR="003462F4" w:rsidRPr="003462F4" w:rsidRDefault="003462F4" w:rsidP="003462F4">
      <w:r w:rsidRPr="003462F4">
        <w:t>Ландшафт – территориально ограниченный участок земной поверхности, характеризующийся генетическим единством и тесной взаимосвязью слагающих его компонентов (А.А. Григорьев, Н.А. Солнцев. С.В. Калесник, А.Г. Исаченко).</w:t>
      </w:r>
    </w:p>
    <w:p w:rsidR="003462F4" w:rsidRPr="003462F4" w:rsidRDefault="003462F4" w:rsidP="003462F4">
      <w:r w:rsidRPr="003462F4">
        <w:t>Ландшафт – обобщенное типологическое понятие физико-географических комплексов. Эта точка зрения развивалась в трудах Б.Б. Полынова Н.А. Гвоздецкого. В одну типологическую единицу включаются территориально разрозненные, но сходные относительно однородные комплексы. Ландшафт характеризуется однотипной растительностью, увлажнением, но территориально может находиться на разных континентах (ландшафт степей существует на разных материках в Северной Америке и Евразии).</w:t>
      </w:r>
    </w:p>
    <w:p w:rsidR="003462F4" w:rsidRPr="003462F4" w:rsidRDefault="003462F4" w:rsidP="003462F4">
      <w:r w:rsidRPr="003462F4">
        <w:t>Ландшафт – общее понятие, синоним региональных и типологических комплексов любого таксономического ранга. Его можно сравнить с такими понятиями как климат, рельеф, при определении которых не имеется ввиду конкретная территория. Этого определения придерживаются Ф.Н. Мильков, Д.Л. Арманд. Ю.К. Ефремов.</w:t>
      </w:r>
    </w:p>
    <w:p w:rsidR="003462F4" w:rsidRPr="003462F4" w:rsidRDefault="003462F4" w:rsidP="003462F4">
      <w:r w:rsidRPr="003462F4">
        <w:t>В СССР существовал государственный стандарт понятий и терминов. В ГОСТе предусматривалось определение ландшафта как общего понятия. Ландшафт – территориальная система, состоящая из взаимодействующих природных и антропогенных компонентов и комплексов более низкого таксономического ранга.</w:t>
      </w:r>
    </w:p>
    <w:p w:rsidR="003462F4" w:rsidRPr="003462F4" w:rsidRDefault="003462F4" w:rsidP="005A35AA">
      <w:pPr>
        <w:numPr>
          <w:ilvl w:val="0"/>
          <w:numId w:val="53"/>
        </w:numPr>
      </w:pPr>
      <w:r w:rsidRPr="003462F4">
        <w:t>При всех различиях определений ландшафта между ними есть сходство в самом главном – признании взаимосвязей между элементами природы в реальных природных комплексах.</w:t>
      </w:r>
    </w:p>
    <w:p w:rsidR="003462F4" w:rsidRPr="003462F4" w:rsidRDefault="003462F4" w:rsidP="003462F4">
      <w:pPr>
        <w:rPr>
          <w:i/>
          <w:iCs/>
        </w:rPr>
      </w:pPr>
      <w:r w:rsidRPr="003462F4">
        <w:t xml:space="preserve">Ландшафт представляет собой сложное природное образование. Он состоит из более мелких природных комплексов. Основные морфологические части ландшафта: фации, урочища (дополнительные – подурочища и местности – сочетание урочищ). Они определяют морфологическую структуру ландшафта, образуя в его пределах закономерные сочетания. </w:t>
      </w:r>
    </w:p>
    <w:p w:rsidR="003462F4" w:rsidRPr="003462F4" w:rsidRDefault="003462F4" w:rsidP="003462F4">
      <w:r w:rsidRPr="003462F4">
        <w:t>Физико-географическая фация – самый простой природный комплекс, характеризующийся наибольшей однородностью природных условий. Для нее характерно:</w:t>
      </w:r>
    </w:p>
    <w:p w:rsidR="003462F4" w:rsidRPr="003462F4" w:rsidRDefault="003462F4" w:rsidP="003462F4">
      <w:r w:rsidRPr="003462F4">
        <w:t>-положение в пределах одного элемента или микроформы рельефа (склон, вершина холма, нижняя часть склона);</w:t>
      </w:r>
    </w:p>
    <w:p w:rsidR="003462F4" w:rsidRPr="003462F4" w:rsidRDefault="003462F4" w:rsidP="003462F4">
      <w:r w:rsidRPr="003462F4">
        <w:t>-одинаковый литологический состав почвообразующих пород и одна почва;</w:t>
      </w:r>
    </w:p>
    <w:p w:rsidR="003462F4" w:rsidRPr="003462F4" w:rsidRDefault="003462F4" w:rsidP="003462F4">
      <w:r w:rsidRPr="003462F4">
        <w:t>-одинаковый режим тепла и влаги, один микроклимат;</w:t>
      </w:r>
    </w:p>
    <w:p w:rsidR="003462F4" w:rsidRPr="003462F4" w:rsidRDefault="003462F4" w:rsidP="003462F4">
      <w:r w:rsidRPr="003462F4">
        <w:t>-один биоценоз.</w:t>
      </w:r>
    </w:p>
    <w:p w:rsidR="003462F4" w:rsidRPr="003462F4" w:rsidRDefault="003462F4" w:rsidP="003462F4">
      <w:r w:rsidRPr="003462F4">
        <w:lastRenderedPageBreak/>
        <w:t>В условиях ненарушенной растительности границы фации хорошо отражает растительность – фация совпадает с фитоценозом. Пример фации – пологий склон холма северной экспозиции с дерново-среднеподзолистыми, суглинистыми почвами под елово-широколиственным лесом.</w:t>
      </w:r>
    </w:p>
    <w:p w:rsidR="003462F4" w:rsidRPr="003462F4" w:rsidRDefault="003462F4" w:rsidP="003462F4">
      <w:r w:rsidRPr="003462F4">
        <w:t>Урочище – природный комплекс, образованный закономерным сочетанием фаций или их групп (подурочищ). Обычно урочиша соответствуют мезоформе рельефа. Для них характерно определенное сочетание почвообразующих пород, режимов тепла и влаги и почвенно-растительного покрова. Примером урочища является урочище холма или оврага.</w:t>
      </w:r>
    </w:p>
    <w:p w:rsidR="003462F4" w:rsidRPr="003462F4" w:rsidRDefault="003462F4" w:rsidP="003462F4">
      <w:r w:rsidRPr="003462F4">
        <w:t xml:space="preserve">Совокупность ландшафтов образуют системы более высокого уровня – </w:t>
      </w:r>
      <w:r w:rsidRPr="003462F4">
        <w:rPr>
          <w:i/>
          <w:iCs/>
        </w:rPr>
        <w:t>тип ландшафта.</w:t>
      </w:r>
      <w:r w:rsidRPr="003462F4">
        <w:t xml:space="preserve"> В своих названиях они повторяют географические зоны (тундровый, таежный и т.д.), но географические зоны непрерывны, они очерчивают на равнинах сплошной массив какого-либо одного типа ландшафта, фрагменты которого продолжают встречаться за его пределами – в смежных зонах и горных странах.</w:t>
      </w:r>
    </w:p>
    <w:p w:rsidR="003462F4" w:rsidRPr="003462F4" w:rsidRDefault="003462F4" w:rsidP="003462F4">
      <w:r w:rsidRPr="003462F4">
        <w:rPr>
          <w:i/>
          <w:iCs/>
        </w:rPr>
        <w:t>Класс ландшафтов</w:t>
      </w:r>
      <w:r w:rsidRPr="003462F4">
        <w:t xml:space="preserve"> – совокупность типов ландшафтов. Общепринято деление на два класса: </w:t>
      </w:r>
      <w:r w:rsidRPr="003462F4">
        <w:rPr>
          <w:i/>
          <w:iCs/>
        </w:rPr>
        <w:t xml:space="preserve">равнинные и горные </w:t>
      </w:r>
      <w:r w:rsidRPr="003462F4">
        <w:t>(отличаются наличием высотной поясности). Типы и классы ландшафтов раскрывают структуру крупнейших региональных единиц – физико-географических стран и материков.</w:t>
      </w:r>
    </w:p>
    <w:p w:rsidR="003462F4" w:rsidRPr="003462F4" w:rsidRDefault="003462F4" w:rsidP="003462F4">
      <w:r w:rsidRPr="003462F4">
        <w:t xml:space="preserve">Все ландшафты суши – материков и островов – объединяются в </w:t>
      </w:r>
      <w:r w:rsidRPr="003462F4">
        <w:rPr>
          <w:i/>
          <w:iCs/>
        </w:rPr>
        <w:t>отдел ландшафтов,</w:t>
      </w:r>
      <w:r w:rsidRPr="003462F4">
        <w:t xml:space="preserve"> который следует считать высшей типологической единицей.</w:t>
      </w:r>
    </w:p>
    <w:p w:rsidR="003462F4" w:rsidRPr="003462F4" w:rsidRDefault="003462F4" w:rsidP="003462F4">
      <w:r w:rsidRPr="003462F4">
        <w:t xml:space="preserve">Схема типологических единиц ландшафта (по Ф.Н Милькову) выглядит следующим образом: тип фации – тип урочища – тип  местности – тип ландшафта – класс ландшафта – отдел ландшафта. Типологические комплексы, обладая морфологическим (внешним) единством, в отличие от региональных характеризуются не сплошным, а разорванным ареалом. Типологические комплексы раскрывают морфологию региональных единиц, которые помогают выделить региональные особенности типологических единиц. </w:t>
      </w:r>
    </w:p>
    <w:p w:rsidR="003462F4" w:rsidRPr="003462F4" w:rsidRDefault="003462F4" w:rsidP="003462F4">
      <w:r w:rsidRPr="003462F4">
        <w:t>Физико-географическое районирование заключается в выявлении и картировании природных комплексов, обладающих внутренним единством и своеобразными индивидуальными чертами в их всесторонней характеристике.</w:t>
      </w:r>
    </w:p>
    <w:p w:rsidR="003462F4" w:rsidRPr="003462F4" w:rsidRDefault="003462F4" w:rsidP="003462F4">
      <w:r w:rsidRPr="003462F4">
        <w:t>По зональным признакам ГО делится на географические пояса, зоны и подзоны (деление по зональному признаку разработано А.А. Григорьевым). См. тема 8.</w:t>
      </w:r>
    </w:p>
    <w:p w:rsidR="003462F4" w:rsidRPr="003462F4" w:rsidRDefault="003462F4" w:rsidP="003462F4">
      <w:r w:rsidRPr="003462F4">
        <w:t>По азональному признаку выделяются следующие таксономические единицы: физико-географическая страна, физико-географическая область, физико-географический район.</w:t>
      </w:r>
    </w:p>
    <w:p w:rsidR="003462F4" w:rsidRPr="003462F4" w:rsidRDefault="003462F4" w:rsidP="003462F4">
      <w:r w:rsidRPr="003462F4">
        <w:t xml:space="preserve">Физико-географическая страна – часть материка, сформировавшаяся  на основе крупной тектонической структуры и общности тектонического режима в неоген-четвертичное время, характеризующаяся единством орографии, макроклимата и своей структурой горизонтальных зон и </w:t>
      </w:r>
      <w:r w:rsidRPr="003462F4">
        <w:lastRenderedPageBreak/>
        <w:t>высотных поясов (Восточно-Европейская равнина, Западно-Сибирская низменность, Урал).</w:t>
      </w:r>
    </w:p>
    <w:p w:rsidR="003462F4" w:rsidRPr="003462F4" w:rsidRDefault="003462F4" w:rsidP="003462F4">
      <w:r w:rsidRPr="003462F4">
        <w:t>Физико-географическая область – часть физико-географической страны, обособившаяся главным образом за неоген-четвертичное время под влиянием тектонических движений, морских трансгрессий, материковых оледенений или деятельности талых ледниковых вод, с однотипной морфоскульптурой или их закономерным сочетанием, с одним типом климата и своеобразным проявлением зональности или высотной поясности (Мещерская низменность, Среднерусская возвышенность).</w:t>
      </w:r>
    </w:p>
    <w:p w:rsidR="003462F4" w:rsidRPr="003462F4" w:rsidRDefault="003462F4" w:rsidP="003462F4">
      <w:r w:rsidRPr="003462F4">
        <w:t>Физико-географический район (ландшафт) – часть области, однородная по зональным или азональным признакам, это генетически единая территория, характеризующаяся специфической морфологической структурой.</w:t>
      </w:r>
    </w:p>
    <w:p w:rsidR="003462F4" w:rsidRPr="003462F4" w:rsidRDefault="003462F4" w:rsidP="003462F4">
      <w:r w:rsidRPr="003462F4">
        <w:t>Схема таксономических единиц может быть образована чередующимися зональными и азональными комплексами.</w:t>
      </w:r>
    </w:p>
    <w:p w:rsidR="007577B5" w:rsidRPr="003462F4" w:rsidRDefault="007577B5" w:rsidP="007577B5"/>
    <w:p w:rsidR="007577B5" w:rsidRPr="007577B5" w:rsidRDefault="007577B5" w:rsidP="005A35AA">
      <w:pPr>
        <w:pStyle w:val="a5"/>
        <w:numPr>
          <w:ilvl w:val="0"/>
          <w:numId w:val="52"/>
        </w:numPr>
        <w:rPr>
          <w:b/>
          <w:lang w:val="be-BY"/>
        </w:rPr>
      </w:pPr>
      <w:r w:rsidRPr="007577B5">
        <w:rPr>
          <w:b/>
          <w:lang w:val="be-BY"/>
        </w:rPr>
        <w:t>Общая характеристика природных зон.</w:t>
      </w:r>
    </w:p>
    <w:p w:rsidR="003462F4" w:rsidRPr="003462F4" w:rsidRDefault="003462F4" w:rsidP="003462F4">
      <w:pPr>
        <w:rPr>
          <w:lang w:val="be-BY"/>
        </w:rPr>
      </w:pPr>
      <w:r w:rsidRPr="003462F4">
        <w:rPr>
          <w:lang w:val="be-BY"/>
        </w:rPr>
        <w:t>Природные зоны умеренного пояса (тайга, смешанные и широколиственные леса).</w:t>
      </w:r>
    </w:p>
    <w:p w:rsidR="003462F4" w:rsidRPr="003462F4" w:rsidRDefault="003462F4" w:rsidP="003462F4">
      <w:pPr>
        <w:rPr>
          <w:lang w:val="be-BY"/>
        </w:rPr>
      </w:pPr>
      <w:r w:rsidRPr="003462F4">
        <w:rPr>
          <w:lang w:val="be-BY"/>
        </w:rPr>
        <w:t>Умеренный климатический пояс развит в обоих полушариях: в ЮП климат в основном океанический, в СП наблюдаются все четыре типа климата (материковый, океанический, западных и восточных побережий). Границами умеренных поясов, обращенными в сторону жарких стран, служат годовые изотермы 200, примерно совпадающие в обоих полушариях с 30-ми параллелями (летнее положение полярного фронта и зимнее положение арктического фронта). Климат умеренных зон слагается под влиянием физических свойств полярного воздуха, вхождений арктических (антарктических) и тропических ВМ и циклонической деятельности на полярном и арктическом (антарктическом) фронтах. Суммарная радиация составляет 330-500 кДж/см2 в год, годовой радиационный баланс - 85-170 кДж/см2. Так как Солнце летом стоит высоко, а зимой - низко, колебания температуры в году довольно резкие. Тепловые условия всюду допускают произрастание деревьев; существование безлесных ландшафтов объясняется не недостатком тепла, а недостатком влаги. В умеренных поясах довольно четко обособляются три сектора:</w:t>
      </w:r>
    </w:p>
    <w:p w:rsidR="003462F4" w:rsidRPr="003462F4" w:rsidRDefault="003462F4" w:rsidP="003462F4">
      <w:pPr>
        <w:rPr>
          <w:lang w:val="be-BY"/>
        </w:rPr>
      </w:pPr>
      <w:r w:rsidRPr="003462F4">
        <w:rPr>
          <w:lang w:val="be-BY"/>
        </w:rPr>
        <w:t>а) Западный приокеанический, большей своей частью лежащий в сфере преобладания западных ветров и круглогодичной деятельности циклонов. Характерные природные зоны сектора – смешанные и широколиственные леса (Франция, Бельгия, Нидерланды, Британские острова, Норвегия, южная часть Чили, северная часть Тихоокеанского побережья Северной Америки);</w:t>
      </w:r>
    </w:p>
    <w:p w:rsidR="003462F4" w:rsidRPr="003462F4" w:rsidRDefault="003462F4" w:rsidP="003462F4">
      <w:pPr>
        <w:rPr>
          <w:lang w:val="be-BY"/>
        </w:rPr>
      </w:pPr>
      <w:r w:rsidRPr="003462F4">
        <w:rPr>
          <w:lang w:val="be-BY"/>
        </w:rPr>
        <w:t xml:space="preserve">б) Внутриматериковый с континентальным климатом. Очень широкий диапазон природных зон – от таежных до пустынных (большая часть территории России, большая часть Канады между Скалистыми горами и </w:t>
      </w:r>
      <w:r w:rsidRPr="003462F4">
        <w:rPr>
          <w:lang w:val="be-BY"/>
        </w:rPr>
        <w:lastRenderedPageBreak/>
        <w:t>Гудзоновым заливом; климат средней Европы носит переходные черты между континентальным и климатом западных берегов);</w:t>
      </w:r>
    </w:p>
    <w:p w:rsidR="003462F4" w:rsidRPr="003462F4" w:rsidRDefault="003462F4" w:rsidP="003462F4">
      <w:pPr>
        <w:rPr>
          <w:lang w:val="be-BY"/>
        </w:rPr>
      </w:pPr>
      <w:r w:rsidRPr="003462F4">
        <w:rPr>
          <w:lang w:val="be-BY"/>
        </w:rPr>
        <w:t>в) Восточный приокеанический – в сфере действия мусонно-циклональной циркуляции, характерны различные варианты лесных зон (Дальний Восток и побережье Гудзонова залива).</w:t>
      </w:r>
    </w:p>
    <w:p w:rsidR="003462F4" w:rsidRPr="003462F4" w:rsidRDefault="003462F4" w:rsidP="003462F4">
      <w:pPr>
        <w:rPr>
          <w:lang w:val="be-BY"/>
        </w:rPr>
      </w:pPr>
      <w:r w:rsidRPr="003462F4">
        <w:rPr>
          <w:lang w:val="be-BY"/>
        </w:rPr>
        <w:t>Основные массивы зоны тайги расположены в Евразии (Фенноскандия – Скандинавский и Кольский полуострова, Европейская часть России и в Сибири) и в Северной Америке (Канада). Самые холодные месяцы здесь имеют среднюю температуру от –100С до –400С, самые теплые 13-190С. Зимы суровые, особенно в Восточной Сибири, где абсолютный минимум бывает до –710С. Лето сравнительно теплое. Осадков – 400-600 мм. На значительных пространствах вечная мерзлота. Почвы мерзлотно-таежные, подзолистые, дерново-подзолистые, болотные. Биомасса (количество живого вещества на единице площади) растений составляет 1000-3500 ц/га.</w:t>
      </w:r>
    </w:p>
    <w:p w:rsidR="003462F4" w:rsidRPr="003462F4" w:rsidRDefault="003462F4" w:rsidP="003462F4">
      <w:pPr>
        <w:rPr>
          <w:lang w:val="be-BY"/>
        </w:rPr>
      </w:pPr>
      <w:r w:rsidRPr="003462F4">
        <w:rPr>
          <w:lang w:val="be-BY"/>
        </w:rPr>
        <w:t>Тайга – это сырые и сумрачные хвойные и хвойно-мелколиственные леса простого строения (древесный, травяной и моховый ярусы). Другие типы растительности – луга и болота. Видовой состав тайги беден: европейские, сибирские и американские виды елей, лиственниц, пихт, сосен (в том числе кедровая сосна или кедр). В России в западной части тайги преобладает ель европейская, в восточной части лесообразующей породой является лиственница даурская. В южной части тайги, на Дальнем Востоке, к хвойным породам добавляются широколиственные: дуб, вяз, клен, липа. Непременным элементом тайги являются верховые, сфагновые болота, образование которых обусловлено многолетней мерзлотой, небольшим испарением и равнинностью территории. В тайге распространены рыси, бурые медведи, соболи, горностаи, куницы. В тайге обитают 90 видов млекопитающих и 250 видов птиц. В ЮП зоны тайги нет.</w:t>
      </w:r>
    </w:p>
    <w:p w:rsidR="003462F4" w:rsidRPr="003462F4" w:rsidRDefault="003462F4" w:rsidP="003462F4">
      <w:pPr>
        <w:rPr>
          <w:lang w:val="be-BY"/>
        </w:rPr>
      </w:pPr>
      <w:r w:rsidRPr="003462F4">
        <w:rPr>
          <w:lang w:val="be-BY"/>
        </w:rPr>
        <w:t xml:space="preserve">Зона смешанных и широколиственных лесов охватывает в СП восток США (район, примыкающий к Аппалачам и Великим озерам), западную Европу (без Средиземноморья), среднюю полосу России, часть Тихоокеанского сектора Азии. В ЮП – западное побережье Южной Америки, Тасманию и Южный остров Новой Зеландии. По сравнению с тайгой, здесь более благоприятный климатический режим: средние температуры самого холодного месяца в пределах зоны изменяются от –12 до +50С (на Дальнем Востоке от –28 до –160С), самого теплого от 16 до 210С, годовые суммы осадков от 500 до 1500 мм, речная сеть густая, заболоченность значительно меньше, чем в тайге, почвы дерново-подзолистые, есть бурые лесные почвы. В зоне смешанных лесов широколиственные группировки чередуются с ельниками, сосновыми борами, местами развиваются луга с богатым разнотравьем. Биомасса растений составляет 3000-5000 ц/га. Кроме хвойных в Северной Америке растут американские виды кленов, тополей, лип, ясеней, берез, каштанов, дикий виноград и др. В широколиственных лесах произрастают дуб, бук, граб, каштан, ясень, липа. В приморских районах Европы преобладают </w:t>
      </w:r>
      <w:r w:rsidRPr="003462F4">
        <w:rPr>
          <w:lang w:val="be-BY"/>
        </w:rPr>
        <w:lastRenderedPageBreak/>
        <w:t>каштановые леса, на остальной территории – буки и дубы. Для Тихоокеанского сектора Азии (Уссурийский край, среднее течение Амура, Маньчжурия – северо-восточная часть Китая) характерно богатство видов: рядом растут вечнозеленые, лиственные и хвойные деревья. В лесах произрастают клен, орех, ясень, магнолия, вишня, камелия. В лесах умеренных широт много разнообразных кормов, оттого и животный мир разнообразнее таежного. Из-за отсутствия ветра обилие слаболетающих насекомых, и среди них большие махаоны Маака на Дальнем Востоке, здесь же водятся кабаны, соболь, пятнистый олень, уссурийский тигр, фазан, заяц беляк: в Европе – белка, рысь, бурый медведь, благородный олень, кабан, лесная кошка, европейская косуля, барсук, встречаются бобры, зубры, обычны квакши (древесные лягушки), дятел, иволга, дубонос, синица, зяблик, дрозд и др.; в Америке – виргинский олень, медведь барабал, енот, скунс, выдра.</w:t>
      </w:r>
    </w:p>
    <w:p w:rsidR="003462F4" w:rsidRPr="003462F4" w:rsidRDefault="003462F4" w:rsidP="003462F4">
      <w:pPr>
        <w:rPr>
          <w:lang w:val="be-BY"/>
        </w:rPr>
      </w:pPr>
      <w:r w:rsidRPr="003462F4">
        <w:rPr>
          <w:lang w:val="be-BY"/>
        </w:rPr>
        <w:t>Аналогичная зона в ЮП лежит в сфере действия циклонов и западного переноса, очень богата осадками (1200-3000 мм), и климат здесь мягкий: средние температуры самого холодного месяца в году 5-80С, самого теплого от 10 до 180С. На бурых лесных почвах растут густые вечнозеленые леса из широколиственных и хвойных пород с густым подлеском, лианами и эпифитами. Вечнозеленые южные буки, чилийские кедры, кипарисы, араукарии, мирты, бамбуки господствуют в Южной Америке, эвкалипты – на Тасмании, араукарии, папоротники – на новой Зеландии. Для животного мира характерны олень, выдра, скунс (Южная Америка), сумчатый волк, вомбат, утконос, ехидна (Тасмания), а Новая Зеландия отличается отсутствием змей и черепах, нелетающими птицами (киви, совиный попугай), бедностью млекопитающими (летучие мыши, лесная крыса) и живым мезозойским реликтом – ящерица гаттерия.</w:t>
      </w:r>
    </w:p>
    <w:p w:rsidR="003462F4" w:rsidRPr="003462F4" w:rsidRDefault="003462F4" w:rsidP="003462F4">
      <w:pPr>
        <w:rPr>
          <w:lang w:val="be-BY"/>
        </w:rPr>
      </w:pPr>
    </w:p>
    <w:p w:rsidR="003462F4" w:rsidRPr="003462F4" w:rsidRDefault="003462F4" w:rsidP="003462F4">
      <w:pPr>
        <w:rPr>
          <w:lang w:val="be-BY"/>
        </w:rPr>
      </w:pPr>
      <w:r w:rsidRPr="003462F4">
        <w:rPr>
          <w:lang w:val="be-BY"/>
        </w:rPr>
        <w:t>Зоны саванн и редколесий</w:t>
      </w:r>
    </w:p>
    <w:p w:rsidR="003462F4" w:rsidRPr="003462F4" w:rsidRDefault="003462F4" w:rsidP="003462F4">
      <w:pPr>
        <w:rPr>
          <w:lang w:val="be-BY"/>
        </w:rPr>
      </w:pPr>
      <w:r w:rsidRPr="003462F4">
        <w:rPr>
          <w:lang w:val="be-BY"/>
        </w:rPr>
        <w:t>Тропические зоны ограничены со стороны экватора летним положением тропического фронта, со стороны умеренных широт зимним положением полярного фронта. В ней происходит формирование тропического воздуха. который от субтропических максимумов давления идет к экватору в виде пассатов. Тропический воздух образуется в антициклонах из опускающегося экваториального воздуха, а также из полярного воздуха умеренных широт. Тропический воздух здесь круглый год является главной воздушной массой.</w:t>
      </w:r>
    </w:p>
    <w:p w:rsidR="003462F4" w:rsidRPr="003462F4" w:rsidRDefault="003462F4" w:rsidP="003462F4">
      <w:pPr>
        <w:rPr>
          <w:lang w:val="be-BY"/>
        </w:rPr>
      </w:pPr>
      <w:r w:rsidRPr="003462F4">
        <w:rPr>
          <w:lang w:val="be-BY"/>
        </w:rPr>
        <w:t>Воздух пассатов сухой, особенно в пассате, возникающем над материками и имеющем в нижних слоях очень высокую температуру. Но ближе к экватору пассаты, которые над океаном подходят к восточным берегам материков, увлажнены.</w:t>
      </w:r>
    </w:p>
    <w:p w:rsidR="003462F4" w:rsidRPr="003462F4" w:rsidRDefault="003462F4" w:rsidP="003462F4">
      <w:pPr>
        <w:rPr>
          <w:lang w:val="be-BY"/>
        </w:rPr>
      </w:pPr>
      <w:r w:rsidRPr="003462F4">
        <w:rPr>
          <w:lang w:val="be-BY"/>
        </w:rPr>
        <w:t>1.Местоположение:</w:t>
      </w:r>
    </w:p>
    <w:p w:rsidR="003462F4" w:rsidRPr="003462F4" w:rsidRDefault="003462F4" w:rsidP="003462F4">
      <w:pPr>
        <w:rPr>
          <w:lang w:val="be-BY"/>
        </w:rPr>
      </w:pPr>
      <w:r w:rsidRPr="003462F4">
        <w:rPr>
          <w:lang w:val="be-BY"/>
        </w:rPr>
        <w:t xml:space="preserve">Зона саванн и редколесий развита в Африке, Южной Америке, Азии (Индостан) и на северо-западе Австралии. В Африке охватывает Судан, </w:t>
      </w:r>
      <w:r w:rsidRPr="003462F4">
        <w:rPr>
          <w:lang w:val="be-BY"/>
        </w:rPr>
        <w:lastRenderedPageBreak/>
        <w:t>Восточную Африку, водораздельные плато Конго – Замбези и Замбези – Лимпопо, часть котловины Калахари; в Южной Америке – бассейн Ориноко и часть Гвианского массива, а также Громадную территорию Бразильского массива и Гран-Чако; в Австралии – северную четверть материка; В Азии – Индостан к югу от 220 с.ш.</w:t>
      </w:r>
    </w:p>
    <w:p w:rsidR="003462F4" w:rsidRPr="003462F4" w:rsidRDefault="003462F4" w:rsidP="003462F4">
      <w:pPr>
        <w:rPr>
          <w:lang w:val="be-BY"/>
        </w:rPr>
      </w:pPr>
      <w:r w:rsidRPr="003462F4">
        <w:rPr>
          <w:lang w:val="be-BY"/>
        </w:rPr>
        <w:t>2.Характеристика температурного режима, осадков:</w:t>
      </w:r>
    </w:p>
    <w:p w:rsidR="003462F4" w:rsidRPr="003462F4" w:rsidRDefault="003462F4" w:rsidP="003462F4">
      <w:pPr>
        <w:rPr>
          <w:lang w:val="be-BY"/>
        </w:rPr>
      </w:pPr>
      <w:r w:rsidRPr="003462F4">
        <w:rPr>
          <w:lang w:val="be-BY"/>
        </w:rPr>
        <w:t>Температура самого холодного месяца в пределах зоны от 12 до 200, самого теплого 20-350. атмосферных осадков в году в разных районах от 100 до 500 мм (местами до 1000 мм). Очень отчетлива смена сухого и влажного сезонов. Речная сеть редкая: в период дождей – бурные короткие паводки, в засуху – длительное мелководье, мелкие водотоки пересыхают.</w:t>
      </w:r>
    </w:p>
    <w:p w:rsidR="003462F4" w:rsidRPr="003462F4" w:rsidRDefault="003462F4" w:rsidP="003462F4">
      <w:pPr>
        <w:rPr>
          <w:lang w:val="be-BY"/>
        </w:rPr>
      </w:pPr>
      <w:r w:rsidRPr="003462F4">
        <w:rPr>
          <w:lang w:val="be-BY"/>
        </w:rPr>
        <w:t>3.Почвы:</w:t>
      </w:r>
    </w:p>
    <w:p w:rsidR="003462F4" w:rsidRPr="003462F4" w:rsidRDefault="003462F4" w:rsidP="003462F4">
      <w:pPr>
        <w:rPr>
          <w:lang w:val="be-BY"/>
        </w:rPr>
      </w:pPr>
      <w:r w:rsidRPr="003462F4">
        <w:rPr>
          <w:lang w:val="be-BY"/>
        </w:rPr>
        <w:t>Почвы черные, красно-бурые, коричневые, серо-коричневые; в индии в красно-бурых почвах на небольшой глубине образуется уплотненный горизонт карбонатных конкреций (канкара).</w:t>
      </w:r>
    </w:p>
    <w:p w:rsidR="003462F4" w:rsidRPr="003462F4" w:rsidRDefault="003462F4" w:rsidP="003462F4">
      <w:pPr>
        <w:rPr>
          <w:lang w:val="be-BY"/>
        </w:rPr>
      </w:pPr>
      <w:r w:rsidRPr="003462F4">
        <w:rPr>
          <w:lang w:val="be-BY"/>
        </w:rPr>
        <w:t>4.Растительность:</w:t>
      </w:r>
    </w:p>
    <w:p w:rsidR="003462F4" w:rsidRPr="003462F4" w:rsidRDefault="003462F4" w:rsidP="003462F4">
      <w:pPr>
        <w:rPr>
          <w:lang w:val="be-BY"/>
        </w:rPr>
      </w:pPr>
      <w:r w:rsidRPr="003462F4">
        <w:rPr>
          <w:lang w:val="be-BY"/>
        </w:rPr>
        <w:t>В своей основе саванна – это тропический тип травянистой растительности, отличающийся от степной наличием ксерофильных низкорослых редко стоящих деревьев, многим из которых свойственна зонтиковая крона. Основной фон саванны создают жестколистные злаки. Деревья, произрастающие в саванне, имеют длинную корневую систему, достигающую 50-60 м, многие деревья приобретают зонтиковую форму кроны (акации) для уменьшения испарения. В Западной Африке большие площади занимают влажные саванны, в них высота злаков может достигать 5 м. В сухих саваннах высота злаков намного меньше, часто встречаются мощные листопадные деревья – баобабы (высота до 25 м, поперечник ствола – 10 м и более, возраст деревьев может достигать 1000 лет). В саваннах Австралии произрастают эвкалипты с примесью акаций, большие пространства заняты густыми зарослями ксерофитных кустарников – скрабом. В льяносах Ориноко основной фон составляют различные злаки с редкими рощами пальм. В Бразильском массиве – травяные саванны, саванны с разбросанными кривоствольными деревьями, кустарниками, отдельными пальмами, а также сухое редколесье (каатинга) из кактусов и деревьев с бочкообразными стволами. В Гран-Чако – пальмовые рощи, пересыхающие тропические болота (пантаналы), сухолюбивые леса из квебрахо. В Индостане – кустарниковые и травянисто-кустарниковые саванны, с акациями, колючими кустарниками, суккулентами. Биомасса в саванне составляет 500-1500 ц/га.</w:t>
      </w:r>
    </w:p>
    <w:p w:rsidR="003462F4" w:rsidRPr="003462F4" w:rsidRDefault="003462F4" w:rsidP="003462F4">
      <w:pPr>
        <w:rPr>
          <w:lang w:val="be-BY"/>
        </w:rPr>
      </w:pPr>
      <w:r w:rsidRPr="003462F4">
        <w:rPr>
          <w:lang w:val="be-BY"/>
        </w:rPr>
        <w:t>5.Животный мир:</w:t>
      </w:r>
    </w:p>
    <w:p w:rsidR="003462F4" w:rsidRPr="003462F4" w:rsidRDefault="003462F4" w:rsidP="003462F4">
      <w:pPr>
        <w:rPr>
          <w:lang w:val="be-BY"/>
        </w:rPr>
      </w:pPr>
      <w:r w:rsidRPr="003462F4">
        <w:rPr>
          <w:lang w:val="be-BY"/>
        </w:rPr>
        <w:t xml:space="preserve">Животный мир саванны исключительно богат. Обилие трав влечет и обилие копытных, много грызунов, крупных и мелких хищников, пресмыкающихся. В саваннах Африки распространены копытные животные, большую их часть составляют антилопы. Встречаются носороги, жирафы, </w:t>
      </w:r>
      <w:r w:rsidRPr="003462F4">
        <w:rPr>
          <w:lang w:val="be-BY"/>
        </w:rPr>
        <w:lastRenderedPageBreak/>
        <w:t>слоны, львы, шакалы, гиены. В саваннах Австралии живут различные виды кенгуру, очень много грызунов и насекомых.</w:t>
      </w:r>
    </w:p>
    <w:p w:rsidR="003462F4" w:rsidRPr="003462F4" w:rsidRDefault="003462F4" w:rsidP="003462F4">
      <w:pPr>
        <w:rPr>
          <w:lang w:val="be-BY"/>
        </w:rPr>
      </w:pPr>
    </w:p>
    <w:p w:rsidR="003462F4" w:rsidRPr="003462F4" w:rsidRDefault="003462F4" w:rsidP="003462F4">
      <w:pPr>
        <w:rPr>
          <w:lang w:val="be-BY"/>
        </w:rPr>
      </w:pPr>
      <w:r w:rsidRPr="003462F4">
        <w:rPr>
          <w:lang w:val="be-BY"/>
        </w:rPr>
        <w:t>Зоны не везде образуют сплошные полосы. Границы многих зон отклоняются от параллелей, в пределах одних и тех же зон наблюдаются большие контрасты в природе. Поэтому наряду с зональностью выделяют другую географическую закономерность – азональность. Азональность – изменение компонентов и комплексов, связанное с проявлением эндогенных процессов. Причина азональности – неоднородность земной поверхности, наличие материков и океанов, гор и равнин на материках, своеобразие местных факторов: состав горных пород, рельеф, условия увлажнения и др. Азонален эндогенный рельеф, т.е. размещение вулканов и тектонических гор, строение материков и океанов.</w:t>
      </w:r>
    </w:p>
    <w:p w:rsidR="003462F4" w:rsidRPr="003462F4" w:rsidRDefault="003462F4" w:rsidP="003462F4">
      <w:pPr>
        <w:rPr>
          <w:lang w:val="be-BY"/>
        </w:rPr>
      </w:pPr>
      <w:r w:rsidRPr="003462F4">
        <w:rPr>
          <w:lang w:val="be-BY"/>
        </w:rPr>
        <w:t>Существует две основные формы проявления азональности – секторность географических поясов и высотная поясность. В пределах географических поясов выделяются три сектора – материковый и два приокеанических. Наиболее ярко секторность выражается в умеренном и субтропическом географических поясах, слабее всего – в экваториальном и субарктическом.</w:t>
      </w:r>
    </w:p>
    <w:p w:rsidR="003462F4" w:rsidRPr="003462F4" w:rsidRDefault="003462F4" w:rsidP="003462F4">
      <w:pPr>
        <w:rPr>
          <w:lang w:val="be-BY"/>
        </w:rPr>
      </w:pPr>
      <w:r w:rsidRPr="003462F4">
        <w:rPr>
          <w:lang w:val="be-BY"/>
        </w:rPr>
        <w:t>Высотная поясность – закономерная смена поясов от подножия к вершине горы. Высотные пояса не копии, а аналоги широтных зон, в основе их выделения лежит уменьшение температуры с высотой, а не изменение угла падения солнечных лучей. Кроме того, в горах изменяется спектр солнечной радиации: возрастает доля ультрафиолетовых лучей. При подъеме в горы уменьшается давление, а также не наблюдается изменения продолжительности дня и ночи, как при перемещении от экватора к полюсам. Наиболее важные отличия между широтными зонами и аналогичными им высотными поясами заключаются в следующем:</w:t>
      </w:r>
    </w:p>
    <w:p w:rsidR="003462F4" w:rsidRPr="003462F4" w:rsidRDefault="003462F4" w:rsidP="003462F4">
      <w:pPr>
        <w:rPr>
          <w:lang w:val="be-BY"/>
        </w:rPr>
      </w:pPr>
      <w:r w:rsidRPr="003462F4">
        <w:rPr>
          <w:lang w:val="be-BY"/>
        </w:rPr>
        <w:t>1.Среди широтных зон есть зоны не только теплового, но и динамического происхождения (например, области субтропических максимумов давления), аналогичных по происхождению высотных поясов быть не может.</w:t>
      </w:r>
    </w:p>
    <w:p w:rsidR="003462F4" w:rsidRPr="003462F4" w:rsidRDefault="003462F4" w:rsidP="003462F4">
      <w:pPr>
        <w:rPr>
          <w:lang w:val="be-BY"/>
        </w:rPr>
      </w:pPr>
      <w:r w:rsidRPr="003462F4">
        <w:rPr>
          <w:lang w:val="be-BY"/>
        </w:rPr>
        <w:t>2.Температура с высотой изменяется гораздо быстрее, чем по горизонтальному направлению от экватора к полюсам. В СП температура убывает в среднем на 0,50 на каждый градус широты, в тропосфере по вертикали – в среднем на 60 на каждый километр. Именно быстрое уменьшение температуры с высотой предопределяет возможность высотной климатической поясности при условии, что рельеф земной поверхности поднят на достаточную высоту (смена поясов в горах происходит быстрее).</w:t>
      </w:r>
    </w:p>
    <w:p w:rsidR="003462F4" w:rsidRPr="003462F4" w:rsidRDefault="003462F4" w:rsidP="003462F4">
      <w:pPr>
        <w:rPr>
          <w:lang w:val="be-BY"/>
        </w:rPr>
      </w:pPr>
      <w:r w:rsidRPr="003462F4">
        <w:rPr>
          <w:lang w:val="be-BY"/>
        </w:rPr>
        <w:t xml:space="preserve">3.Высотная поясность в горах складывается не просто под влиянием изменения высоты, но и под влиянием конкретных форм земного рельефа. Различие в рельефе – одно из принципиальных для той обстановки, в которой формируются широтные зоны и высотные пояса. Высотная поясность поэтому более разнообразна и изменчива, чем зональность, и в гораздо </w:t>
      </w:r>
      <w:r w:rsidRPr="003462F4">
        <w:rPr>
          <w:lang w:val="be-BY"/>
        </w:rPr>
        <w:lastRenderedPageBreak/>
        <w:t>большей степени подвержена местным факторам (в горах существует пояс субальпийских и альпийских лугов, которого нет на равнинах).</w:t>
      </w:r>
    </w:p>
    <w:p w:rsidR="003462F4" w:rsidRPr="003462F4" w:rsidRDefault="003462F4" w:rsidP="003462F4">
      <w:pPr>
        <w:rPr>
          <w:lang w:val="be-BY"/>
        </w:rPr>
      </w:pPr>
      <w:r w:rsidRPr="003462F4">
        <w:rPr>
          <w:lang w:val="be-BY"/>
        </w:rPr>
        <w:t>4.Структура высотной поясности весьма сильно зависит от экспозиции горного склона (на южных и северных, на подветренных и наветренных склонах формируется разный спектр поясов: на наветренных склонах может произрастать лес, на подветренных, в более засушливых условиях - степь), под влиянием чего возникает асимметрия поясности, т.е. различие высот одноименных поясов на противоположных склонах.</w:t>
      </w:r>
    </w:p>
    <w:p w:rsidR="003462F4" w:rsidRPr="003462F4" w:rsidRDefault="003462F4" w:rsidP="003462F4">
      <w:pPr>
        <w:rPr>
          <w:lang w:val="be-BY"/>
        </w:rPr>
      </w:pPr>
      <w:r w:rsidRPr="003462F4">
        <w:rPr>
          <w:lang w:val="be-BY"/>
        </w:rPr>
        <w:t>5.В известных условиях возникает инверсия высотной поясности (инверсии широтных зон не бывает). Наиболее обычная причина инверсий – застаивание в межгорных котловинах холодного воздуха, который скатывается сюда с горных склонов и вершин (на дне котловины располагается тундра, на склонах – хвойный лес).</w:t>
      </w:r>
    </w:p>
    <w:p w:rsidR="003462F4" w:rsidRPr="003462F4" w:rsidRDefault="003462F4" w:rsidP="003462F4">
      <w:pPr>
        <w:rPr>
          <w:lang w:val="be-BY"/>
        </w:rPr>
      </w:pPr>
      <w:r w:rsidRPr="003462F4">
        <w:rPr>
          <w:lang w:val="be-BY"/>
        </w:rPr>
        <w:t>Вместе с тем высотная поясность имеет много общего с горизонтальной зональностью: смена поясов при подъеме в горы происходит в той же последовательности, что и на равнинах при движении от экватора к полюсам. Широтная зональность определяет тип высотной поясности: у каждой зоны свой типичный набор поясов. Высотная поясность всегда начинается у подошвы горной цепи с аналога той широтной зоны, на которую опирается горное подножие. В горах, находящихся в степной зоне, первый высотный пояс – горно-степной. Количество высотных поясов в целом зависит от высоты гор и широты места. Самый простой спектр наблюдается в горах полярных широт – там существует единственный пояс ледников. В умеренных широтах уже от трех до пяти поясов, в экваториальном поясе развивается самый полный спектр высотных поясов.</w:t>
      </w:r>
    </w:p>
    <w:p w:rsidR="003462F4" w:rsidRPr="003462F4" w:rsidRDefault="003462F4" w:rsidP="003462F4">
      <w:pPr>
        <w:rPr>
          <w:lang w:val="be-BY"/>
        </w:rPr>
      </w:pPr>
      <w:r w:rsidRPr="003462F4">
        <w:rPr>
          <w:lang w:val="be-BY"/>
        </w:rPr>
        <w:t>Наряду с высотной поясностью можно говорить о глубинной поясности подводных ландшафтов. Ф.Н. Мильков выделяет мелководные ландшафты шельфа, батиальные ландшафты материкового склона, абиссальные ландшафты ложа океана и ультраабиссальные ландшафты глубоководных желобов.</w:t>
      </w:r>
    </w:p>
    <w:p w:rsidR="003462F4" w:rsidRPr="003462F4" w:rsidRDefault="003462F4" w:rsidP="003462F4">
      <w:pPr>
        <w:rPr>
          <w:lang w:val="be-BY"/>
        </w:rPr>
      </w:pPr>
      <w:r w:rsidRPr="003462F4">
        <w:rPr>
          <w:lang w:val="be-BY"/>
        </w:rPr>
        <w:t>Нет единого мнения по поводу того, зональна или азональна высотная поясность. Ф.Н. Мильков относил высотную поясность к проявлению зональности. Он писал, что есть географические зоны равнин, отличающиеся относительно простым строением, и есть географические области горных стран, характеризующиеся более сложной структурой, изменяющейся в горизонтальном и вертикальном направлениях. С.В. Калесник полагал, что высотная поясность азональна. Н.А. Гвоздецкий считал, что наблюдается как бы две формы географической зональности: горизонтальная – на равнинах и высотная – в горах. А.Г. Исаченко пришел к выводу, что существуют три зональные закономерности: широтная поясность (широтная зональность), секторность (меридиональная зональность) и высотная (вертикальная) поясность.</w:t>
      </w:r>
    </w:p>
    <w:p w:rsidR="008F4233" w:rsidRDefault="008F4233" w:rsidP="007577B5">
      <w:pPr>
        <w:rPr>
          <w:lang w:val="be-BY"/>
        </w:rPr>
      </w:pPr>
    </w:p>
    <w:p w:rsidR="003462F4" w:rsidRPr="003462F4" w:rsidRDefault="003462F4" w:rsidP="003462F4">
      <w:r w:rsidRPr="003462F4">
        <w:rPr>
          <w:b/>
          <w:i/>
        </w:rPr>
        <w:lastRenderedPageBreak/>
        <w:t xml:space="preserve">Задание </w:t>
      </w:r>
      <w:r>
        <w:rPr>
          <w:b/>
          <w:i/>
        </w:rPr>
        <w:t>1</w:t>
      </w:r>
      <w:r w:rsidRPr="003462F4">
        <w:rPr>
          <w:b/>
          <w:i/>
        </w:rPr>
        <w:t>.</w:t>
      </w:r>
      <w:r w:rsidRPr="003462F4">
        <w:t xml:space="preserve">Сопоставьте карту ежегодного прироста органического вещества растительности на земной поверхности (рис. </w:t>
      </w:r>
      <w:r w:rsidR="00A73563">
        <w:t>9</w:t>
      </w:r>
      <w:r w:rsidRPr="003462F4">
        <w:t xml:space="preserve">) с картами распределения солнечной радиации и количества осадков. Выявите общие закономерности. В каких районах наблюдается прямая зависимость прироста фитомассы от количества солнечного тепла? В каком тепловом поясе прирост наибольший, в каком – наименьший? Чем вызваны изменения прироста фитомассы в одном и том же тепловом поясе? Для анализа используйте данные табл. </w:t>
      </w:r>
      <w:r w:rsidR="00983C56">
        <w:t>4</w:t>
      </w:r>
      <w:r w:rsidRPr="003462F4">
        <w:t>.</w:t>
      </w:r>
    </w:p>
    <w:p w:rsidR="00983C56" w:rsidRDefault="003462F4" w:rsidP="00983C56">
      <w:pPr>
        <w:jc w:val="right"/>
      </w:pPr>
      <w:r w:rsidRPr="003462F4">
        <w:t xml:space="preserve">Таблица </w:t>
      </w:r>
      <w:r w:rsidR="00983C56">
        <w:t>4</w:t>
      </w:r>
    </w:p>
    <w:p w:rsidR="003462F4" w:rsidRPr="003462F4" w:rsidRDefault="003462F4" w:rsidP="00983C56">
      <w:pPr>
        <w:jc w:val="center"/>
      </w:pPr>
      <w:r w:rsidRPr="003462F4">
        <w:t xml:space="preserve">Характеристики природных зон </w:t>
      </w:r>
      <w:r w:rsidRPr="003462F4">
        <w:rPr>
          <w:bCs/>
        </w:rPr>
        <w:t>(по Пашкангу К.В.)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2693"/>
        <w:gridCol w:w="2247"/>
        <w:gridCol w:w="2221"/>
        <w:gridCol w:w="2274"/>
      </w:tblGrid>
      <w:tr w:rsidR="003462F4" w:rsidRPr="003462F4" w:rsidTr="00E164A2">
        <w:trPr>
          <w:trHeight w:val="227"/>
          <w:jc w:val="center"/>
        </w:trPr>
        <w:tc>
          <w:tcPr>
            <w:tcW w:w="1427" w:type="pct"/>
            <w:shd w:val="clear" w:color="auto" w:fill="C0C0C0"/>
            <w:vAlign w:val="center"/>
          </w:tcPr>
          <w:p w:rsidR="003462F4" w:rsidRPr="003462F4" w:rsidRDefault="003462F4" w:rsidP="003462F4">
            <w:pPr>
              <w:ind w:firstLine="0"/>
              <w:rPr>
                <w:b/>
              </w:rPr>
            </w:pPr>
            <w:r w:rsidRPr="003462F4">
              <w:rPr>
                <w:b/>
              </w:rPr>
              <w:t>Зоны</w:t>
            </w:r>
          </w:p>
        </w:tc>
        <w:tc>
          <w:tcPr>
            <w:tcW w:w="1191" w:type="pct"/>
            <w:shd w:val="clear" w:color="auto" w:fill="C0C0C0"/>
            <w:vAlign w:val="center"/>
          </w:tcPr>
          <w:p w:rsidR="003462F4" w:rsidRPr="003462F4" w:rsidRDefault="003462F4" w:rsidP="003462F4">
            <w:pPr>
              <w:ind w:firstLine="0"/>
              <w:rPr>
                <w:b/>
              </w:rPr>
            </w:pPr>
            <w:r w:rsidRPr="003462F4">
              <w:rPr>
                <w:b/>
              </w:rPr>
              <w:t>Радиационный баланс, ккал/см²,  год</w:t>
            </w:r>
          </w:p>
        </w:tc>
        <w:tc>
          <w:tcPr>
            <w:tcW w:w="1177" w:type="pct"/>
            <w:shd w:val="clear" w:color="auto" w:fill="C0C0C0"/>
            <w:vAlign w:val="center"/>
          </w:tcPr>
          <w:p w:rsidR="003462F4" w:rsidRPr="003462F4" w:rsidRDefault="003462F4" w:rsidP="003462F4">
            <w:pPr>
              <w:ind w:firstLine="0"/>
              <w:rPr>
                <w:b/>
              </w:rPr>
            </w:pPr>
            <w:r w:rsidRPr="003462F4">
              <w:rPr>
                <w:b/>
              </w:rPr>
              <w:t>Увлажнение, %</w:t>
            </w:r>
          </w:p>
        </w:tc>
        <w:tc>
          <w:tcPr>
            <w:tcW w:w="1205" w:type="pct"/>
            <w:shd w:val="clear" w:color="auto" w:fill="C0C0C0"/>
            <w:vAlign w:val="center"/>
          </w:tcPr>
          <w:p w:rsidR="003462F4" w:rsidRPr="003462F4" w:rsidRDefault="003462F4" w:rsidP="003462F4">
            <w:pPr>
              <w:ind w:firstLine="0"/>
              <w:rPr>
                <w:b/>
              </w:rPr>
            </w:pPr>
            <w:r w:rsidRPr="003462F4">
              <w:rPr>
                <w:b/>
              </w:rPr>
              <w:t>Продуктивность фитомассы, ц/га</w:t>
            </w:r>
          </w:p>
        </w:tc>
      </w:tr>
      <w:tr w:rsidR="003462F4" w:rsidRPr="003462F4" w:rsidTr="00E164A2">
        <w:trPr>
          <w:trHeight w:val="227"/>
          <w:jc w:val="center"/>
        </w:trPr>
        <w:tc>
          <w:tcPr>
            <w:tcW w:w="1427" w:type="pct"/>
            <w:vAlign w:val="bottom"/>
          </w:tcPr>
          <w:p w:rsidR="003462F4" w:rsidRPr="003462F4" w:rsidRDefault="003462F4" w:rsidP="003462F4">
            <w:pPr>
              <w:ind w:firstLine="0"/>
            </w:pPr>
            <w:r w:rsidRPr="003462F4">
              <w:t>Тундровая</w:t>
            </w:r>
          </w:p>
        </w:tc>
        <w:tc>
          <w:tcPr>
            <w:tcW w:w="1191" w:type="pct"/>
            <w:shd w:val="clear" w:color="auto" w:fill="auto"/>
            <w:vAlign w:val="bottom"/>
          </w:tcPr>
          <w:p w:rsidR="003462F4" w:rsidRPr="003462F4" w:rsidRDefault="003462F4" w:rsidP="003462F4">
            <w:pPr>
              <w:ind w:firstLine="0"/>
            </w:pPr>
            <w:r w:rsidRPr="003462F4">
              <w:t>15</w:t>
            </w:r>
          </w:p>
        </w:tc>
        <w:tc>
          <w:tcPr>
            <w:tcW w:w="1177" w:type="pct"/>
            <w:shd w:val="clear" w:color="auto" w:fill="auto"/>
            <w:vAlign w:val="bottom"/>
          </w:tcPr>
          <w:p w:rsidR="003462F4" w:rsidRPr="003462F4" w:rsidRDefault="003462F4" w:rsidP="003462F4">
            <w:pPr>
              <w:ind w:firstLine="0"/>
            </w:pPr>
            <w:r w:rsidRPr="003462F4">
              <w:t>150</w:t>
            </w:r>
          </w:p>
        </w:tc>
        <w:tc>
          <w:tcPr>
            <w:tcW w:w="1205" w:type="pct"/>
            <w:shd w:val="clear" w:color="auto" w:fill="auto"/>
            <w:vAlign w:val="bottom"/>
          </w:tcPr>
          <w:p w:rsidR="003462F4" w:rsidRPr="003462F4" w:rsidRDefault="003462F4" w:rsidP="003462F4">
            <w:pPr>
              <w:ind w:firstLine="0"/>
            </w:pPr>
            <w:r w:rsidRPr="003462F4">
              <w:t>25</w:t>
            </w:r>
          </w:p>
        </w:tc>
      </w:tr>
      <w:tr w:rsidR="003462F4" w:rsidRPr="003462F4" w:rsidTr="00E164A2">
        <w:trPr>
          <w:trHeight w:val="227"/>
          <w:jc w:val="center"/>
        </w:trPr>
        <w:tc>
          <w:tcPr>
            <w:tcW w:w="1427" w:type="pct"/>
            <w:vAlign w:val="bottom"/>
          </w:tcPr>
          <w:p w:rsidR="003462F4" w:rsidRPr="003462F4" w:rsidRDefault="003462F4" w:rsidP="003462F4">
            <w:pPr>
              <w:ind w:firstLine="0"/>
            </w:pPr>
            <w:r w:rsidRPr="003462F4">
              <w:t>Таежная</w:t>
            </w:r>
          </w:p>
        </w:tc>
        <w:tc>
          <w:tcPr>
            <w:tcW w:w="1191" w:type="pct"/>
            <w:shd w:val="clear" w:color="auto" w:fill="auto"/>
            <w:vAlign w:val="bottom"/>
          </w:tcPr>
          <w:p w:rsidR="003462F4" w:rsidRPr="003462F4" w:rsidRDefault="003462F4" w:rsidP="003462F4">
            <w:pPr>
              <w:ind w:firstLine="0"/>
            </w:pPr>
            <w:r w:rsidRPr="003462F4">
              <w:t>30</w:t>
            </w:r>
          </w:p>
        </w:tc>
        <w:tc>
          <w:tcPr>
            <w:tcW w:w="1177" w:type="pct"/>
            <w:shd w:val="clear" w:color="auto" w:fill="auto"/>
            <w:vAlign w:val="bottom"/>
          </w:tcPr>
          <w:p w:rsidR="003462F4" w:rsidRPr="003462F4" w:rsidRDefault="003462F4" w:rsidP="003462F4">
            <w:pPr>
              <w:ind w:firstLine="0"/>
            </w:pPr>
            <w:r w:rsidRPr="003462F4">
              <w:t>149-100</w:t>
            </w:r>
          </w:p>
        </w:tc>
        <w:tc>
          <w:tcPr>
            <w:tcW w:w="1205" w:type="pct"/>
            <w:shd w:val="clear" w:color="auto" w:fill="auto"/>
            <w:vAlign w:val="bottom"/>
          </w:tcPr>
          <w:p w:rsidR="003462F4" w:rsidRPr="003462F4" w:rsidRDefault="003462F4" w:rsidP="003462F4">
            <w:pPr>
              <w:ind w:firstLine="0"/>
            </w:pPr>
            <w:r w:rsidRPr="003462F4">
              <w:t>70</w:t>
            </w:r>
          </w:p>
        </w:tc>
      </w:tr>
      <w:tr w:rsidR="003462F4" w:rsidRPr="003462F4" w:rsidTr="00E164A2">
        <w:trPr>
          <w:trHeight w:val="227"/>
          <w:jc w:val="center"/>
        </w:trPr>
        <w:tc>
          <w:tcPr>
            <w:tcW w:w="1427" w:type="pct"/>
            <w:vAlign w:val="bottom"/>
          </w:tcPr>
          <w:p w:rsidR="003462F4" w:rsidRPr="003462F4" w:rsidRDefault="003462F4" w:rsidP="003462F4">
            <w:pPr>
              <w:ind w:firstLine="0"/>
            </w:pPr>
            <w:r w:rsidRPr="003462F4">
              <w:t>Широколиственных лесов</w:t>
            </w:r>
          </w:p>
        </w:tc>
        <w:tc>
          <w:tcPr>
            <w:tcW w:w="1191" w:type="pct"/>
            <w:shd w:val="clear" w:color="auto" w:fill="auto"/>
            <w:vAlign w:val="bottom"/>
          </w:tcPr>
          <w:p w:rsidR="003462F4" w:rsidRPr="003462F4" w:rsidRDefault="003462F4" w:rsidP="003462F4">
            <w:pPr>
              <w:ind w:firstLine="0"/>
            </w:pPr>
            <w:r w:rsidRPr="003462F4">
              <w:t>45</w:t>
            </w:r>
          </w:p>
        </w:tc>
        <w:tc>
          <w:tcPr>
            <w:tcW w:w="1177" w:type="pct"/>
            <w:shd w:val="clear" w:color="auto" w:fill="auto"/>
            <w:vAlign w:val="bottom"/>
          </w:tcPr>
          <w:p w:rsidR="003462F4" w:rsidRPr="003462F4" w:rsidRDefault="003462F4" w:rsidP="003462F4">
            <w:pPr>
              <w:ind w:firstLine="0"/>
            </w:pPr>
            <w:r w:rsidRPr="003462F4">
              <w:t>149-100</w:t>
            </w:r>
          </w:p>
        </w:tc>
        <w:tc>
          <w:tcPr>
            <w:tcW w:w="1205" w:type="pct"/>
            <w:shd w:val="clear" w:color="auto" w:fill="auto"/>
            <w:vAlign w:val="bottom"/>
          </w:tcPr>
          <w:p w:rsidR="003462F4" w:rsidRPr="003462F4" w:rsidRDefault="003462F4" w:rsidP="003462F4">
            <w:pPr>
              <w:ind w:firstLine="0"/>
            </w:pPr>
            <w:r w:rsidRPr="003462F4">
              <w:t>120</w:t>
            </w:r>
          </w:p>
        </w:tc>
      </w:tr>
      <w:tr w:rsidR="003462F4" w:rsidRPr="003462F4" w:rsidTr="00E164A2">
        <w:trPr>
          <w:trHeight w:val="227"/>
          <w:jc w:val="center"/>
        </w:trPr>
        <w:tc>
          <w:tcPr>
            <w:tcW w:w="1427" w:type="pct"/>
            <w:vAlign w:val="bottom"/>
          </w:tcPr>
          <w:p w:rsidR="003462F4" w:rsidRPr="003462F4" w:rsidRDefault="003462F4" w:rsidP="003462F4">
            <w:pPr>
              <w:ind w:firstLine="0"/>
            </w:pPr>
            <w:r w:rsidRPr="003462F4">
              <w:t>Лесостепная</w:t>
            </w:r>
          </w:p>
        </w:tc>
        <w:tc>
          <w:tcPr>
            <w:tcW w:w="1191" w:type="pct"/>
            <w:shd w:val="clear" w:color="auto" w:fill="auto"/>
            <w:vAlign w:val="bottom"/>
          </w:tcPr>
          <w:p w:rsidR="003462F4" w:rsidRPr="003462F4" w:rsidRDefault="003462F4" w:rsidP="003462F4">
            <w:pPr>
              <w:ind w:firstLine="0"/>
            </w:pPr>
            <w:r w:rsidRPr="003462F4">
              <w:t>44</w:t>
            </w:r>
          </w:p>
        </w:tc>
        <w:tc>
          <w:tcPr>
            <w:tcW w:w="1177" w:type="pct"/>
            <w:shd w:val="clear" w:color="auto" w:fill="auto"/>
            <w:vAlign w:val="bottom"/>
          </w:tcPr>
          <w:p w:rsidR="003462F4" w:rsidRPr="003462F4" w:rsidRDefault="003462F4" w:rsidP="003462F4">
            <w:pPr>
              <w:ind w:firstLine="0"/>
            </w:pPr>
            <w:r w:rsidRPr="003462F4">
              <w:t>99-60</w:t>
            </w:r>
          </w:p>
        </w:tc>
        <w:tc>
          <w:tcPr>
            <w:tcW w:w="1205" w:type="pct"/>
            <w:shd w:val="clear" w:color="auto" w:fill="auto"/>
            <w:vAlign w:val="bottom"/>
          </w:tcPr>
          <w:p w:rsidR="003462F4" w:rsidRPr="003462F4" w:rsidRDefault="003462F4" w:rsidP="003462F4">
            <w:pPr>
              <w:ind w:firstLine="0"/>
            </w:pPr>
            <w:r w:rsidRPr="003462F4">
              <w:t>110</w:t>
            </w:r>
          </w:p>
        </w:tc>
      </w:tr>
      <w:tr w:rsidR="003462F4" w:rsidRPr="003462F4" w:rsidTr="00E164A2">
        <w:trPr>
          <w:trHeight w:val="227"/>
          <w:jc w:val="center"/>
        </w:trPr>
        <w:tc>
          <w:tcPr>
            <w:tcW w:w="1427" w:type="pct"/>
            <w:vAlign w:val="bottom"/>
          </w:tcPr>
          <w:p w:rsidR="003462F4" w:rsidRPr="003462F4" w:rsidRDefault="003462F4" w:rsidP="003462F4">
            <w:pPr>
              <w:ind w:firstLine="0"/>
            </w:pPr>
            <w:r w:rsidRPr="003462F4">
              <w:t>Степная</w:t>
            </w:r>
          </w:p>
        </w:tc>
        <w:tc>
          <w:tcPr>
            <w:tcW w:w="1191" w:type="pct"/>
            <w:shd w:val="clear" w:color="auto" w:fill="auto"/>
            <w:vAlign w:val="bottom"/>
          </w:tcPr>
          <w:p w:rsidR="003462F4" w:rsidRPr="003462F4" w:rsidRDefault="003462F4" w:rsidP="003462F4">
            <w:pPr>
              <w:ind w:firstLine="0"/>
            </w:pPr>
            <w:r w:rsidRPr="003462F4">
              <w:t>46</w:t>
            </w:r>
          </w:p>
        </w:tc>
        <w:tc>
          <w:tcPr>
            <w:tcW w:w="1177" w:type="pct"/>
            <w:shd w:val="clear" w:color="auto" w:fill="auto"/>
            <w:vAlign w:val="bottom"/>
          </w:tcPr>
          <w:p w:rsidR="003462F4" w:rsidRPr="003462F4" w:rsidRDefault="003462F4" w:rsidP="003462F4">
            <w:pPr>
              <w:ind w:firstLine="0"/>
            </w:pPr>
            <w:r w:rsidRPr="003462F4">
              <w:t>59-30</w:t>
            </w:r>
          </w:p>
        </w:tc>
        <w:tc>
          <w:tcPr>
            <w:tcW w:w="1205" w:type="pct"/>
            <w:shd w:val="clear" w:color="auto" w:fill="auto"/>
            <w:vAlign w:val="bottom"/>
          </w:tcPr>
          <w:p w:rsidR="003462F4" w:rsidRPr="003462F4" w:rsidRDefault="003462F4" w:rsidP="003462F4">
            <w:pPr>
              <w:ind w:firstLine="0"/>
            </w:pPr>
            <w:r w:rsidRPr="003462F4">
              <w:t>90</w:t>
            </w:r>
          </w:p>
        </w:tc>
      </w:tr>
      <w:tr w:rsidR="003462F4" w:rsidRPr="003462F4" w:rsidTr="00E164A2">
        <w:trPr>
          <w:trHeight w:val="227"/>
          <w:jc w:val="center"/>
        </w:trPr>
        <w:tc>
          <w:tcPr>
            <w:tcW w:w="1427" w:type="pct"/>
            <w:vAlign w:val="bottom"/>
          </w:tcPr>
          <w:p w:rsidR="003462F4" w:rsidRPr="003462F4" w:rsidRDefault="003462F4" w:rsidP="003462F4">
            <w:pPr>
              <w:ind w:firstLine="0"/>
            </w:pPr>
            <w:r w:rsidRPr="003462F4">
              <w:t>Субтропических лесов</w:t>
            </w:r>
          </w:p>
        </w:tc>
        <w:tc>
          <w:tcPr>
            <w:tcW w:w="1191" w:type="pct"/>
            <w:shd w:val="clear" w:color="auto" w:fill="auto"/>
            <w:vAlign w:val="bottom"/>
          </w:tcPr>
          <w:p w:rsidR="003462F4" w:rsidRPr="003462F4" w:rsidRDefault="003462F4" w:rsidP="003462F4">
            <w:pPr>
              <w:ind w:firstLine="0"/>
            </w:pPr>
            <w:r w:rsidRPr="003462F4">
              <w:t>55</w:t>
            </w:r>
          </w:p>
        </w:tc>
        <w:tc>
          <w:tcPr>
            <w:tcW w:w="1177" w:type="pct"/>
            <w:shd w:val="clear" w:color="auto" w:fill="auto"/>
            <w:vAlign w:val="bottom"/>
          </w:tcPr>
          <w:p w:rsidR="003462F4" w:rsidRPr="003462F4" w:rsidRDefault="003462F4" w:rsidP="003462F4">
            <w:pPr>
              <w:ind w:firstLine="0"/>
            </w:pPr>
            <w:r w:rsidRPr="003462F4">
              <w:t>99-60</w:t>
            </w:r>
          </w:p>
        </w:tc>
        <w:tc>
          <w:tcPr>
            <w:tcW w:w="1205" w:type="pct"/>
            <w:shd w:val="clear" w:color="auto" w:fill="auto"/>
            <w:vAlign w:val="bottom"/>
          </w:tcPr>
          <w:p w:rsidR="003462F4" w:rsidRPr="003462F4" w:rsidRDefault="003462F4" w:rsidP="003462F4">
            <w:pPr>
              <w:ind w:firstLine="0"/>
            </w:pPr>
            <w:r w:rsidRPr="003462F4">
              <w:t>200</w:t>
            </w:r>
          </w:p>
        </w:tc>
      </w:tr>
      <w:tr w:rsidR="003462F4" w:rsidRPr="003462F4" w:rsidTr="00E164A2">
        <w:trPr>
          <w:trHeight w:val="227"/>
          <w:jc w:val="center"/>
        </w:trPr>
        <w:tc>
          <w:tcPr>
            <w:tcW w:w="1427" w:type="pct"/>
            <w:vAlign w:val="bottom"/>
          </w:tcPr>
          <w:p w:rsidR="003462F4" w:rsidRPr="003462F4" w:rsidRDefault="003462F4" w:rsidP="003462F4">
            <w:pPr>
              <w:ind w:firstLine="0"/>
            </w:pPr>
            <w:r w:rsidRPr="003462F4">
              <w:t>Пустынная</w:t>
            </w:r>
          </w:p>
        </w:tc>
        <w:tc>
          <w:tcPr>
            <w:tcW w:w="1191" w:type="pct"/>
            <w:shd w:val="clear" w:color="auto" w:fill="auto"/>
            <w:vAlign w:val="bottom"/>
          </w:tcPr>
          <w:p w:rsidR="003462F4" w:rsidRPr="003462F4" w:rsidRDefault="003462F4" w:rsidP="003462F4">
            <w:pPr>
              <w:ind w:firstLine="0"/>
            </w:pPr>
            <w:r w:rsidRPr="003462F4">
              <w:t>50-70</w:t>
            </w:r>
          </w:p>
        </w:tc>
        <w:tc>
          <w:tcPr>
            <w:tcW w:w="1177" w:type="pct"/>
            <w:shd w:val="clear" w:color="auto" w:fill="auto"/>
            <w:vAlign w:val="bottom"/>
          </w:tcPr>
          <w:p w:rsidR="003462F4" w:rsidRPr="003462F4" w:rsidRDefault="003462F4" w:rsidP="003462F4">
            <w:pPr>
              <w:ind w:firstLine="0"/>
            </w:pPr>
            <w:r w:rsidRPr="003462F4">
              <w:t>29-13</w:t>
            </w:r>
          </w:p>
        </w:tc>
        <w:tc>
          <w:tcPr>
            <w:tcW w:w="1205" w:type="pct"/>
            <w:shd w:val="clear" w:color="auto" w:fill="auto"/>
            <w:vAlign w:val="bottom"/>
          </w:tcPr>
          <w:p w:rsidR="003462F4" w:rsidRPr="003462F4" w:rsidRDefault="003462F4" w:rsidP="003462F4">
            <w:pPr>
              <w:ind w:firstLine="0"/>
            </w:pPr>
            <w:r w:rsidRPr="003462F4">
              <w:t>20</w:t>
            </w:r>
          </w:p>
        </w:tc>
      </w:tr>
      <w:tr w:rsidR="003462F4" w:rsidRPr="003462F4" w:rsidTr="00E164A2">
        <w:trPr>
          <w:trHeight w:val="227"/>
          <w:jc w:val="center"/>
        </w:trPr>
        <w:tc>
          <w:tcPr>
            <w:tcW w:w="1427" w:type="pct"/>
            <w:vAlign w:val="bottom"/>
          </w:tcPr>
          <w:p w:rsidR="003462F4" w:rsidRPr="003462F4" w:rsidRDefault="003462F4" w:rsidP="003462F4">
            <w:pPr>
              <w:ind w:firstLine="0"/>
            </w:pPr>
            <w:r w:rsidRPr="003462F4">
              <w:t>Саванновая</w:t>
            </w:r>
          </w:p>
        </w:tc>
        <w:tc>
          <w:tcPr>
            <w:tcW w:w="1191" w:type="pct"/>
            <w:shd w:val="clear" w:color="auto" w:fill="auto"/>
            <w:vAlign w:val="bottom"/>
          </w:tcPr>
          <w:p w:rsidR="003462F4" w:rsidRPr="003462F4" w:rsidRDefault="003462F4" w:rsidP="003462F4">
            <w:pPr>
              <w:ind w:firstLine="0"/>
            </w:pPr>
            <w:r w:rsidRPr="003462F4">
              <w:t>75</w:t>
            </w:r>
          </w:p>
        </w:tc>
        <w:tc>
          <w:tcPr>
            <w:tcW w:w="1177" w:type="pct"/>
            <w:shd w:val="clear" w:color="auto" w:fill="auto"/>
            <w:vAlign w:val="bottom"/>
          </w:tcPr>
          <w:p w:rsidR="003462F4" w:rsidRPr="003462F4" w:rsidRDefault="003462F4" w:rsidP="003462F4">
            <w:pPr>
              <w:ind w:firstLine="0"/>
            </w:pPr>
            <w:r w:rsidRPr="003462F4">
              <w:t>99-30</w:t>
            </w:r>
          </w:p>
        </w:tc>
        <w:tc>
          <w:tcPr>
            <w:tcW w:w="1205" w:type="pct"/>
            <w:shd w:val="clear" w:color="auto" w:fill="auto"/>
            <w:vAlign w:val="bottom"/>
          </w:tcPr>
          <w:p w:rsidR="003462F4" w:rsidRPr="003462F4" w:rsidRDefault="003462F4" w:rsidP="003462F4">
            <w:pPr>
              <w:ind w:firstLine="0"/>
            </w:pPr>
            <w:r w:rsidRPr="003462F4">
              <w:t>120</w:t>
            </w:r>
          </w:p>
        </w:tc>
      </w:tr>
      <w:tr w:rsidR="003462F4" w:rsidRPr="003462F4" w:rsidTr="00E164A2">
        <w:trPr>
          <w:trHeight w:val="227"/>
          <w:jc w:val="center"/>
        </w:trPr>
        <w:tc>
          <w:tcPr>
            <w:tcW w:w="1427" w:type="pct"/>
            <w:vAlign w:val="bottom"/>
          </w:tcPr>
          <w:p w:rsidR="003462F4" w:rsidRPr="003462F4" w:rsidRDefault="003462F4" w:rsidP="003462F4">
            <w:pPr>
              <w:ind w:firstLine="0"/>
            </w:pPr>
            <w:r w:rsidRPr="003462F4">
              <w:t>Гилея</w:t>
            </w:r>
          </w:p>
        </w:tc>
        <w:tc>
          <w:tcPr>
            <w:tcW w:w="1191" w:type="pct"/>
            <w:shd w:val="clear" w:color="auto" w:fill="auto"/>
            <w:vAlign w:val="bottom"/>
          </w:tcPr>
          <w:p w:rsidR="003462F4" w:rsidRPr="003462F4" w:rsidRDefault="003462F4" w:rsidP="003462F4">
            <w:pPr>
              <w:ind w:firstLine="0"/>
            </w:pPr>
            <w:r w:rsidRPr="003462F4">
              <w:t>73</w:t>
            </w:r>
          </w:p>
        </w:tc>
        <w:tc>
          <w:tcPr>
            <w:tcW w:w="1177" w:type="pct"/>
            <w:shd w:val="clear" w:color="auto" w:fill="auto"/>
            <w:vAlign w:val="bottom"/>
          </w:tcPr>
          <w:p w:rsidR="003462F4" w:rsidRPr="003462F4" w:rsidRDefault="003462F4" w:rsidP="003462F4">
            <w:pPr>
              <w:ind w:firstLine="0"/>
            </w:pPr>
            <w:r w:rsidRPr="003462F4">
              <w:t>150-100</w:t>
            </w:r>
          </w:p>
        </w:tc>
        <w:tc>
          <w:tcPr>
            <w:tcW w:w="1205" w:type="pct"/>
            <w:shd w:val="clear" w:color="auto" w:fill="auto"/>
            <w:vAlign w:val="bottom"/>
          </w:tcPr>
          <w:p w:rsidR="003462F4" w:rsidRPr="003462F4" w:rsidRDefault="003462F4" w:rsidP="003462F4">
            <w:pPr>
              <w:ind w:firstLine="0"/>
            </w:pPr>
            <w:r w:rsidRPr="003462F4">
              <w:t>400</w:t>
            </w:r>
          </w:p>
        </w:tc>
      </w:tr>
    </w:tbl>
    <w:p w:rsidR="003462F4" w:rsidRPr="003462F4" w:rsidRDefault="003462F4" w:rsidP="003462F4">
      <w:pPr>
        <w:rPr>
          <w:i/>
        </w:rPr>
      </w:pPr>
    </w:p>
    <w:p w:rsidR="003462F4" w:rsidRPr="003462F4" w:rsidRDefault="003462F4" w:rsidP="003462F4">
      <w:r w:rsidRPr="003462F4">
        <w:rPr>
          <w:noProof/>
          <w:lang w:eastAsia="ru-RU"/>
        </w:rPr>
        <w:drawing>
          <wp:inline distT="0" distB="0" distL="0" distR="0">
            <wp:extent cx="5684606" cy="3598224"/>
            <wp:effectExtent l="19050" t="19050" r="11430" b="2159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84633" cy="3598241"/>
                    </a:xfrm>
                    <a:prstGeom prst="rect">
                      <a:avLst/>
                    </a:prstGeom>
                    <a:noFill/>
                    <a:ln w="19050" cmpd="thinThick">
                      <a:solidFill>
                        <a:srgbClr val="000000"/>
                      </a:solidFill>
                      <a:miter lim="800000"/>
                      <a:headEnd/>
                      <a:tailEnd/>
                    </a:ln>
                    <a:effectLst/>
                  </pic:spPr>
                </pic:pic>
              </a:graphicData>
            </a:graphic>
          </wp:inline>
        </w:drawing>
      </w:r>
    </w:p>
    <w:p w:rsidR="003462F4" w:rsidRPr="003462F4" w:rsidRDefault="003462F4" w:rsidP="003462F4">
      <w:pPr>
        <w:jc w:val="center"/>
      </w:pPr>
      <w:r w:rsidRPr="003462F4">
        <w:lastRenderedPageBreak/>
        <w:t xml:space="preserve">Рисунок </w:t>
      </w:r>
      <w:r w:rsidR="00983C56">
        <w:t>9</w:t>
      </w:r>
      <w:r w:rsidRPr="003462F4">
        <w:t xml:space="preserve"> – Ежегодный прирост органического вещества растительности на земной поверхности, </w:t>
      </w:r>
      <w:r w:rsidRPr="003462F4">
        <w:rPr>
          <w:i/>
        </w:rPr>
        <w:t>т/га</w:t>
      </w:r>
    </w:p>
    <w:p w:rsidR="00E2432F" w:rsidRDefault="00E2432F" w:rsidP="00E2432F">
      <w:pPr>
        <w:rPr>
          <w:b/>
          <w:bCs/>
          <w:i/>
        </w:rPr>
      </w:pPr>
    </w:p>
    <w:p w:rsidR="00E2432F" w:rsidRPr="00E2432F" w:rsidRDefault="00E2432F" w:rsidP="00E2432F">
      <w:r w:rsidRPr="00E2432F">
        <w:rPr>
          <w:b/>
          <w:bCs/>
          <w:i/>
        </w:rPr>
        <w:t xml:space="preserve">Задание </w:t>
      </w:r>
      <w:r>
        <w:rPr>
          <w:b/>
          <w:bCs/>
          <w:i/>
        </w:rPr>
        <w:t>2</w:t>
      </w:r>
      <w:r w:rsidRPr="00E2432F">
        <w:rPr>
          <w:b/>
          <w:bCs/>
          <w:i/>
        </w:rPr>
        <w:t>.</w:t>
      </w:r>
      <w:r w:rsidRPr="00E2432F">
        <w:t xml:space="preserve">Проследите как изменяется структура высотной поясности в горах, расположенных: а) во влажных (рис. </w:t>
      </w:r>
      <w:r w:rsidR="00A73563">
        <w:t>10</w:t>
      </w:r>
      <w:r w:rsidRPr="00E2432F">
        <w:t>) и б) континентальных (рис. 1</w:t>
      </w:r>
      <w:r w:rsidR="00A73563">
        <w:t>1</w:t>
      </w:r>
      <w:r w:rsidRPr="00E2432F">
        <w:t>) секторах материков.</w:t>
      </w:r>
    </w:p>
    <w:p w:rsidR="00E2432F" w:rsidRPr="00E2432F" w:rsidRDefault="00E2432F" w:rsidP="00E2432F"/>
    <w:p w:rsidR="00E2432F" w:rsidRPr="00E2432F" w:rsidRDefault="00E2432F" w:rsidP="00E2432F">
      <w:r w:rsidRPr="00E2432F">
        <w:rPr>
          <w:noProof/>
          <w:lang w:eastAsia="ru-RU"/>
        </w:rPr>
        <w:drawing>
          <wp:inline distT="0" distB="0" distL="0" distR="0">
            <wp:extent cx="5716587" cy="2256312"/>
            <wp:effectExtent l="19050" t="19050" r="17780" b="1079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62439"/>
                    <a:stretch>
                      <a:fillRect/>
                    </a:stretch>
                  </pic:blipFill>
                  <pic:spPr bwMode="auto">
                    <a:xfrm>
                      <a:off x="0" y="0"/>
                      <a:ext cx="5723504" cy="2259042"/>
                    </a:xfrm>
                    <a:prstGeom prst="rect">
                      <a:avLst/>
                    </a:prstGeom>
                    <a:noFill/>
                    <a:ln w="19050" cmpd="thinThick">
                      <a:solidFill>
                        <a:srgbClr val="000000"/>
                      </a:solidFill>
                      <a:miter lim="800000"/>
                      <a:headEnd/>
                      <a:tailEnd/>
                    </a:ln>
                    <a:effectLst/>
                  </pic:spPr>
                </pic:pic>
              </a:graphicData>
            </a:graphic>
          </wp:inline>
        </w:drawing>
      </w:r>
    </w:p>
    <w:p w:rsidR="00E2432F" w:rsidRPr="00E2432F" w:rsidRDefault="00E2432F" w:rsidP="00E2432F">
      <w:pPr>
        <w:jc w:val="center"/>
      </w:pPr>
      <w:r w:rsidRPr="00E2432F">
        <w:t>Рис</w:t>
      </w:r>
      <w:r w:rsidR="00A73563">
        <w:t xml:space="preserve">.9. </w:t>
      </w:r>
      <w:r w:rsidRPr="00E2432F">
        <w:t>Структура высотной поясности в океанических секторах материков северного и южного полушарий</w:t>
      </w:r>
    </w:p>
    <w:p w:rsidR="00E2432F" w:rsidRPr="00E2432F" w:rsidRDefault="00E2432F" w:rsidP="00E2432F">
      <w:pPr>
        <w:rPr>
          <w:lang w:val="be-BY"/>
        </w:rPr>
      </w:pPr>
    </w:p>
    <w:p w:rsidR="00E2432F" w:rsidRPr="00E2432F" w:rsidRDefault="00E2432F" w:rsidP="00E2432F">
      <w:pPr>
        <w:rPr>
          <w:lang w:val="be-BY"/>
        </w:rPr>
      </w:pPr>
      <w:r w:rsidRPr="00E2432F">
        <w:rPr>
          <w:noProof/>
          <w:lang w:eastAsia="ru-RU"/>
        </w:rPr>
        <w:drawing>
          <wp:inline distT="0" distB="0" distL="0" distR="0">
            <wp:extent cx="5754532" cy="2363190"/>
            <wp:effectExtent l="19050" t="19050" r="17780" b="1841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1180" b="9805"/>
                    <a:stretch>
                      <a:fillRect/>
                    </a:stretch>
                  </pic:blipFill>
                  <pic:spPr bwMode="auto">
                    <a:xfrm>
                      <a:off x="0" y="0"/>
                      <a:ext cx="5792142" cy="2378635"/>
                    </a:xfrm>
                    <a:prstGeom prst="rect">
                      <a:avLst/>
                    </a:prstGeom>
                    <a:noFill/>
                    <a:ln w="19050" cmpd="thinThick">
                      <a:solidFill>
                        <a:srgbClr val="000000"/>
                      </a:solidFill>
                      <a:miter lim="800000"/>
                      <a:headEnd/>
                      <a:tailEnd/>
                    </a:ln>
                    <a:effectLst/>
                  </pic:spPr>
                </pic:pic>
              </a:graphicData>
            </a:graphic>
          </wp:inline>
        </w:drawing>
      </w:r>
    </w:p>
    <w:p w:rsidR="00E2432F" w:rsidRPr="00E2432F" w:rsidRDefault="00E2432F" w:rsidP="00E2432F">
      <w:pPr>
        <w:jc w:val="center"/>
      </w:pPr>
      <w:r w:rsidRPr="00E2432F">
        <w:t>Рис</w:t>
      </w:r>
      <w:r w:rsidR="00A73563">
        <w:t>.10.</w:t>
      </w:r>
      <w:r w:rsidRPr="00E2432F">
        <w:t xml:space="preserve"> Структура высотной поясности в континентальных секторах материков северного и южного полушарий</w:t>
      </w:r>
    </w:p>
    <w:p w:rsidR="00E2432F" w:rsidRDefault="00E2432F" w:rsidP="007577B5"/>
    <w:p w:rsidR="007577B5" w:rsidRDefault="00E2432F" w:rsidP="007577B5">
      <w:r w:rsidRPr="00E2432F">
        <w:rPr>
          <w:b/>
          <w:i/>
        </w:rPr>
        <w:t>Задание 3.</w:t>
      </w:r>
      <w:r w:rsidRPr="00E2432F">
        <w:t xml:space="preserve"> Сопоставляя карты географических поясов и природных зон суши земли с климатической мира географического атласа для учителей средней школы, выясните:</w:t>
      </w:r>
    </w:p>
    <w:p w:rsidR="00E2432F" w:rsidRPr="00E2432F" w:rsidRDefault="00E2432F" w:rsidP="00E2432F">
      <w:r w:rsidRPr="00E2432F">
        <w:t xml:space="preserve">1. Какие принципы положены в основу выделения географических поясов и природных зон? </w:t>
      </w:r>
    </w:p>
    <w:p w:rsidR="00E2432F" w:rsidRPr="00E2432F" w:rsidRDefault="00E2432F" w:rsidP="00E2432F">
      <w:r w:rsidRPr="00E2432F">
        <w:t xml:space="preserve">2. Составьте схему соподчиненности единиц физико-географического районирования, использованную при составлении анализируемой карты. </w:t>
      </w:r>
    </w:p>
    <w:p w:rsidR="00E2432F" w:rsidRPr="00E2432F" w:rsidRDefault="00E2432F" w:rsidP="00E2432F">
      <w:r w:rsidRPr="00E2432F">
        <w:lastRenderedPageBreak/>
        <w:t xml:space="preserve">3. Где географические зоны имеют протяжение, близкое к широтному, и где их отклонение от широтного протяжения наибольшее? Объясните причины. </w:t>
      </w:r>
    </w:p>
    <w:p w:rsidR="00E2432F" w:rsidRPr="00E2432F" w:rsidRDefault="00E2432F" w:rsidP="00E2432F">
      <w:r w:rsidRPr="00E2432F">
        <w:t xml:space="preserve">4. Как отражается на карте влияние абсолютной высоты и рельефа на дифференциацию географической оболочки? </w:t>
      </w:r>
    </w:p>
    <w:p w:rsidR="00E2432F" w:rsidRPr="00E2432F" w:rsidRDefault="00E2432F" w:rsidP="00E2432F">
      <w:r w:rsidRPr="00E2432F">
        <w:t xml:space="preserve">5. Как отражается секториальность (провинциальность) в распространении природных зон внутри поясов? Приведите примеры природных зон, характерных только для приокеанических и внутриматериковых секторов материков. </w:t>
      </w:r>
    </w:p>
    <w:p w:rsidR="00E2432F" w:rsidRPr="00E2432F" w:rsidRDefault="00E2432F" w:rsidP="00E2432F">
      <w:r w:rsidRPr="00E2432F">
        <w:t xml:space="preserve">6. Каким образом на карте отражена высотная поясность? </w:t>
      </w:r>
    </w:p>
    <w:p w:rsidR="00E2432F" w:rsidRDefault="00E2432F" w:rsidP="007577B5"/>
    <w:p w:rsidR="00E2432F" w:rsidRDefault="00E2432F" w:rsidP="007577B5">
      <w:r w:rsidRPr="00E2432F">
        <w:rPr>
          <w:b/>
          <w:i/>
        </w:rPr>
        <w:t>Задание 4.</w:t>
      </w:r>
      <w:r w:rsidRPr="00E2432F">
        <w:t xml:space="preserve"> На основе анализа сопоставления карты географических поясов и природных зон суши земли с орографической картой мира приведите конкретные примеры типов спектров высотной поясности (приокеанический, континентальный и ультраконтинентальный). Схематично нарисуйте спектры высотных поясов характерные для каждого типа высотной поясности.</w:t>
      </w:r>
    </w:p>
    <w:p w:rsidR="00E2432F" w:rsidRDefault="00E2432F" w:rsidP="007577B5"/>
    <w:p w:rsidR="00E2432F" w:rsidRDefault="00E2432F" w:rsidP="007577B5">
      <w:r w:rsidRPr="00E2432F">
        <w:rPr>
          <w:b/>
          <w:i/>
        </w:rPr>
        <w:t>Задание 5.</w:t>
      </w:r>
      <w:r w:rsidRPr="00E2432F">
        <w:t xml:space="preserve"> На основании анализа климатических карт географического атласа для учителей средней школы, выявите проявление географической зональности на примере распределения: 1) радиационного баланса, 2) суммарной радиации, 3) испарения, 4) испаряемости, 5) осадков, 6) атмосферного давления, 7) системы ветров.</w:t>
      </w:r>
    </w:p>
    <w:p w:rsidR="0013387C" w:rsidRDefault="0013387C" w:rsidP="00065AA3">
      <w:pPr>
        <w:pStyle w:val="2"/>
      </w:pPr>
      <w:bookmarkStart w:id="95" w:name="_Toc20670314"/>
      <w:r>
        <w:t>2 семестр</w:t>
      </w:r>
      <w:bookmarkEnd w:id="95"/>
    </w:p>
    <w:p w:rsidR="0013387C" w:rsidRDefault="0013387C" w:rsidP="0013387C">
      <w:pPr>
        <w:pStyle w:val="3"/>
      </w:pPr>
      <w:bookmarkStart w:id="96" w:name="_Toc20670315"/>
      <w:r>
        <w:t xml:space="preserve">Практическое занятие № 1. </w:t>
      </w:r>
      <w:r w:rsidRPr="0013387C">
        <w:t>Минералы и горные породы</w:t>
      </w:r>
      <w:r>
        <w:t>.</w:t>
      </w:r>
      <w:bookmarkEnd w:id="96"/>
    </w:p>
    <w:p w:rsidR="0013387C" w:rsidRPr="0013387C" w:rsidRDefault="0013387C" w:rsidP="0013387C">
      <w:pPr>
        <w:rPr>
          <w:b/>
        </w:rPr>
      </w:pPr>
      <w:r w:rsidRPr="0013387C">
        <w:rPr>
          <w:b/>
        </w:rPr>
        <w:t xml:space="preserve">Цель занятия: </w:t>
      </w:r>
    </w:p>
    <w:p w:rsidR="0013387C" w:rsidRPr="0032411A" w:rsidRDefault="0013387C" w:rsidP="0013387C">
      <w:r w:rsidRPr="0032411A">
        <w:t>1) систематизировать и закрепить знания студентов по теме «</w:t>
      </w:r>
      <w:r w:rsidR="0032411A" w:rsidRPr="0032411A">
        <w:t>Минералы и горные породы</w:t>
      </w:r>
      <w:r w:rsidRPr="0032411A">
        <w:t>»;</w:t>
      </w:r>
    </w:p>
    <w:p w:rsidR="0013387C" w:rsidRPr="0032411A" w:rsidRDefault="0013387C" w:rsidP="0013387C">
      <w:r w:rsidRPr="0032411A">
        <w:t xml:space="preserve">2) </w:t>
      </w:r>
      <w:r w:rsidR="0032411A" w:rsidRPr="0032411A">
        <w:t>рассмотреть классификацию минералов и горных пород</w:t>
      </w:r>
      <w:r w:rsidRPr="0032411A">
        <w:t>;</w:t>
      </w:r>
    </w:p>
    <w:p w:rsidR="0013387C" w:rsidRPr="0032411A" w:rsidRDefault="0013387C" w:rsidP="0013387C">
      <w:r w:rsidRPr="0032411A">
        <w:t xml:space="preserve">3) </w:t>
      </w:r>
      <w:r w:rsidR="0032411A" w:rsidRPr="0032411A">
        <w:t>познакомиться с основными физико-диагностическими свойствами минералов и методами их определения</w:t>
      </w:r>
      <w:r w:rsidRPr="0032411A">
        <w:t>.</w:t>
      </w:r>
    </w:p>
    <w:p w:rsidR="0013387C" w:rsidRDefault="0013387C" w:rsidP="0013387C"/>
    <w:p w:rsidR="0013387C" w:rsidRDefault="0013387C" w:rsidP="0013387C">
      <w:r w:rsidRPr="0013387C">
        <w:rPr>
          <w:b/>
        </w:rPr>
        <w:t>Материалы и оборудование:</w:t>
      </w:r>
      <w:r w:rsidR="00E164A2">
        <w:t xml:space="preserve"> «Рабочая тетрадь»</w:t>
      </w:r>
      <w:r>
        <w:t xml:space="preserve">, </w:t>
      </w:r>
      <w:r w:rsidR="00E164A2">
        <w:t>тектоническая карта РБ</w:t>
      </w:r>
      <w:r>
        <w:t xml:space="preserve"> (масштаб 1: </w:t>
      </w:r>
      <w:r w:rsidR="00E164A2">
        <w:t>3</w:t>
      </w:r>
      <w:r>
        <w:t xml:space="preserve"> 000 000), атлас</w:t>
      </w:r>
      <w:r w:rsidR="00E164A2">
        <w:t xml:space="preserve"> «География Беларуси» 10 класс</w:t>
      </w:r>
      <w:r>
        <w:t>.</w:t>
      </w:r>
    </w:p>
    <w:p w:rsidR="0013387C" w:rsidRDefault="0013387C" w:rsidP="0013387C"/>
    <w:p w:rsidR="0013387C" w:rsidRPr="0013387C" w:rsidRDefault="0013387C" w:rsidP="0013387C">
      <w:pPr>
        <w:rPr>
          <w:b/>
        </w:rPr>
      </w:pPr>
      <w:r w:rsidRPr="0013387C">
        <w:rPr>
          <w:b/>
        </w:rPr>
        <w:t xml:space="preserve">Вопросы: </w:t>
      </w:r>
    </w:p>
    <w:p w:rsidR="0013387C" w:rsidRDefault="0013387C" w:rsidP="0013387C">
      <w:r>
        <w:t>1.</w:t>
      </w:r>
      <w:r>
        <w:tab/>
        <w:t>Минералы. Классификация минералов. Характеристика классов минералов.</w:t>
      </w:r>
    </w:p>
    <w:p w:rsidR="0013387C" w:rsidRDefault="0013387C" w:rsidP="0013387C">
      <w:r>
        <w:t>2.</w:t>
      </w:r>
      <w:r>
        <w:tab/>
        <w:t>Горные породы. Классификация горных пород по происхождению.</w:t>
      </w:r>
    </w:p>
    <w:p w:rsidR="0013387C" w:rsidRDefault="0013387C" w:rsidP="0013387C"/>
    <w:p w:rsidR="0013387C" w:rsidRPr="0013387C" w:rsidRDefault="0013387C" w:rsidP="0013387C">
      <w:pPr>
        <w:rPr>
          <w:b/>
        </w:rPr>
      </w:pPr>
      <w:r w:rsidRPr="0013387C">
        <w:rPr>
          <w:b/>
        </w:rPr>
        <w:t>Литература:</w:t>
      </w:r>
    </w:p>
    <w:p w:rsidR="00E164A2" w:rsidRDefault="00E164A2" w:rsidP="005A35AA">
      <w:pPr>
        <w:pStyle w:val="a5"/>
        <w:numPr>
          <w:ilvl w:val="0"/>
          <w:numId w:val="54"/>
        </w:numPr>
        <w:tabs>
          <w:tab w:val="left" w:pos="1134"/>
        </w:tabs>
        <w:ind w:left="0" w:firstLine="709"/>
      </w:pPr>
      <w:r>
        <w:lastRenderedPageBreak/>
        <w:t>Брилевский, М. Н. География Беларуси : учеб. пособие для 10-го кл. учреждений общего сред. образования с рус. языком обучения / М. Н. Брилевский, Г. С. Смоляков. – Минск : Нар. асвета, 2012. – 303 с.</w:t>
      </w:r>
    </w:p>
    <w:p w:rsidR="00E164A2" w:rsidRDefault="00E164A2" w:rsidP="005A35AA">
      <w:pPr>
        <w:pStyle w:val="a5"/>
        <w:numPr>
          <w:ilvl w:val="0"/>
          <w:numId w:val="54"/>
        </w:numPr>
        <w:tabs>
          <w:tab w:val="left" w:pos="1134"/>
        </w:tabs>
        <w:ind w:left="0" w:firstLine="709"/>
      </w:pPr>
      <w:r>
        <w:t>Кудло, К. К. Практикум для самостоятельной работе по землеведению и краеведению : учеб.-метод. пособие / К. К. Кудло, И. А. Андорало. – Минск : Белорус. гос. пед. ун-т, 2003. – 112 с.</w:t>
      </w:r>
    </w:p>
    <w:p w:rsidR="00E164A2" w:rsidRDefault="00E164A2" w:rsidP="005A35AA">
      <w:pPr>
        <w:pStyle w:val="a5"/>
        <w:numPr>
          <w:ilvl w:val="0"/>
          <w:numId w:val="54"/>
        </w:numPr>
        <w:tabs>
          <w:tab w:val="left" w:pos="1134"/>
        </w:tabs>
        <w:ind w:left="0" w:firstLine="709"/>
      </w:pPr>
      <w:r>
        <w:t>Лісоўскі, Л.А. Землязнаўства i краязнаўства : вучэб. - метадычны дапам. : у 2 ч. Ч.1 Землязнаўства / Л. А. Лісоўскі– Мазыр : Мазыр. дзярж. пед. ун-т, 2004. – 178 с.</w:t>
      </w:r>
    </w:p>
    <w:p w:rsidR="00E164A2" w:rsidRDefault="00E164A2" w:rsidP="005A35AA">
      <w:pPr>
        <w:pStyle w:val="a5"/>
        <w:numPr>
          <w:ilvl w:val="0"/>
          <w:numId w:val="54"/>
        </w:numPr>
        <w:tabs>
          <w:tab w:val="left" w:pos="1134"/>
        </w:tabs>
        <w:ind w:left="0" w:firstLine="709"/>
      </w:pPr>
      <w:r>
        <w:t>Определитель минералов : в помощь юному геологу / К. К. Кудло [и др.] ; под ред. К. К. Кудло, М. В. Лысковца. – Минск : Белорус. гос. пед. ун-т, 2000. – 135 с.</w:t>
      </w:r>
    </w:p>
    <w:p w:rsidR="00E164A2" w:rsidRDefault="00E164A2" w:rsidP="005A35AA">
      <w:pPr>
        <w:pStyle w:val="a5"/>
        <w:numPr>
          <w:ilvl w:val="0"/>
          <w:numId w:val="54"/>
        </w:numPr>
        <w:tabs>
          <w:tab w:val="left" w:pos="1134"/>
        </w:tabs>
        <w:ind w:left="0" w:firstLine="709"/>
      </w:pPr>
      <w:r>
        <w:t>Ратобыльский, Н. С. Землеведение и краеведение : учеб. пособие / Н. С. Ратобыльский, П. А. Лярский. – Минск : Университетское, 1987. – 416 с.</w:t>
      </w:r>
    </w:p>
    <w:p w:rsidR="00E164A2" w:rsidRDefault="00E164A2" w:rsidP="005A35AA">
      <w:pPr>
        <w:pStyle w:val="a5"/>
        <w:numPr>
          <w:ilvl w:val="0"/>
          <w:numId w:val="54"/>
        </w:numPr>
        <w:tabs>
          <w:tab w:val="left" w:pos="1134"/>
        </w:tabs>
        <w:ind w:left="0" w:firstLine="709"/>
      </w:pPr>
      <w:r>
        <w:t>Сасноўскі, В. М. Эканамічная і сацыяльная геаграфія Беларусі : курс лекцый / В. М. Сасноўскі. – Мінск : Экоперспектива, 2012. – 216 с.</w:t>
      </w:r>
    </w:p>
    <w:p w:rsidR="00E164A2" w:rsidRDefault="00E164A2" w:rsidP="005A35AA">
      <w:pPr>
        <w:pStyle w:val="a5"/>
        <w:numPr>
          <w:ilvl w:val="0"/>
          <w:numId w:val="54"/>
        </w:numPr>
        <w:tabs>
          <w:tab w:val="left" w:pos="1134"/>
        </w:tabs>
        <w:ind w:left="0" w:firstLine="709"/>
      </w:pPr>
      <w:r>
        <w:t>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Пацыкайлик // Репозиторий БГПУ. – Режим доступа: https://elib.bspu.by/handle/doc/16342. – Дата доступа: 28.01.2019.</w:t>
      </w:r>
    </w:p>
    <w:p w:rsidR="00E164A2" w:rsidRDefault="00E164A2" w:rsidP="00E164A2">
      <w:pPr>
        <w:tabs>
          <w:tab w:val="left" w:pos="1134"/>
        </w:tabs>
      </w:pPr>
    </w:p>
    <w:p w:rsidR="00E164A2" w:rsidRPr="00E164A2" w:rsidRDefault="00E164A2" w:rsidP="005A35AA">
      <w:pPr>
        <w:pStyle w:val="a5"/>
        <w:numPr>
          <w:ilvl w:val="0"/>
          <w:numId w:val="55"/>
        </w:numPr>
        <w:tabs>
          <w:tab w:val="left" w:pos="1134"/>
        </w:tabs>
        <w:rPr>
          <w:b/>
        </w:rPr>
      </w:pPr>
      <w:r w:rsidRPr="00E164A2">
        <w:rPr>
          <w:b/>
        </w:rPr>
        <w:t>Минералы. Классификация минералов. Характеристика классов минералов.</w:t>
      </w:r>
    </w:p>
    <w:p w:rsidR="00E164A2" w:rsidRDefault="00E164A2" w:rsidP="00E164A2">
      <w:r w:rsidRPr="00E164A2">
        <w:t>Минералами называются химические соединения или самород-ные элементы, возникшие в результате различных физико-химических процессов, протекающих в земной коре и на ее поверхности. В настоящее время известно более 2500 природных минералов, не считая разновидностей, но только немногие из них (около 50) име-ют значение в образовании слагающих земную кору горных пород. Они носят название породообразующие.</w:t>
      </w:r>
    </w:p>
    <w:p w:rsidR="00E164A2" w:rsidRDefault="0084792A" w:rsidP="00E164A2">
      <w:r w:rsidRPr="0084792A">
        <w:t>Остальные минералы в горных породах встречаются в виде не-значительных примесей и называются акцессорными минералами (лат. «акцессориус» – дополнительный). По условиям образования минералы подразделяются на две крупные группы: 1) эндогенные (греч. «эндо» – внутри) минералы, свя-занные с процессами, происходящими внутри земной коры и верхней мантии, – магматизмом и метаморфизмом (например: оливин, полевые шпаты, авгит, кварц и др.); 2) экзогенные (греч. «экзо» – снаружи), или гипергенные (греч. «гипер» – над, сверху), минералы, образующиеся на земной поверхности или вблизи нее под действием экзогенных процес-сов – выветривание и осаждение из водных растворов (например: гли-нистые, опал, лимонит, кальцит, доломит, гипс, галит и т.д.).</w:t>
      </w:r>
    </w:p>
    <w:p w:rsidR="0084792A" w:rsidRDefault="0084792A" w:rsidP="0084792A">
      <w:r>
        <w:lastRenderedPageBreak/>
        <w:t>В природе минералы встречаются преимущественно в кристал-лическом состоянии и лишь незначительная часть – в аморфном (греч. «аморфос» – бесформенный). На долю аморфных минералов прихо-дится всего лишь около 2% их общего количества. Для всех минералов, имеющих кристаллическое строение, характерно упорядоченное расположение слагающих их атомов (или ионов). Эти мельчайшие частицы образуют в пространстве различные кристаллические решетки</w:t>
      </w:r>
    </w:p>
    <w:p w:rsidR="0084792A" w:rsidRDefault="0084792A" w:rsidP="00E164A2">
      <w:r w:rsidRPr="0084792A">
        <w:t>В аморфном веществе те же ч</w:t>
      </w:r>
      <w:r>
        <w:t>астицы располагаются беспорядоч</w:t>
      </w:r>
      <w:r w:rsidRPr="0084792A">
        <w:t>но и какой-либо закономерности в их размещении не наблюдается. Свойства минералов зависят от их химического состава и харак-тера расположения элементарных частиц, т.е. кристаллической струк-туры. В природе известны случаи, к</w:t>
      </w:r>
      <w:r>
        <w:t>огда одинаковое по составу хими</w:t>
      </w:r>
      <w:r w:rsidRPr="0084792A">
        <w:t>ческое вещество имеет различное внутреннее строение и, следова-тельно, разные свойства. Такое</w:t>
      </w:r>
      <w:r>
        <w:t xml:space="preserve"> явление носит название полимор</w:t>
      </w:r>
      <w:r w:rsidRPr="0084792A">
        <w:t>физм. Его примером могут служить алмаз и графит, пирит и марказит, кальцит и арагонит. Они представ</w:t>
      </w:r>
      <w:r>
        <w:t>ляют собой две модификации соот</w:t>
      </w:r>
      <w:r w:rsidRPr="0084792A">
        <w:t>ветственно углерода, дисульфида железа и карбоната кальция. В то же время в природе су</w:t>
      </w:r>
      <w:r>
        <w:t>ществует и противоположное поли</w:t>
      </w:r>
      <w:r w:rsidRPr="0084792A">
        <w:t>морфизму явление, когда вещества с различным химическим составом способны кристаллизоваться порознь в кристаллах, весьма близких по форме и строению, и давать однородные смешанные кристаллы, со-держащие исходные вещества в ра</w:t>
      </w:r>
      <w:r>
        <w:t>зличных количествах. Это так на</w:t>
      </w:r>
      <w:r w:rsidRPr="0084792A">
        <w:t>зываемый изоморфизм. В качест</w:t>
      </w:r>
      <w:r>
        <w:t>ве примера изоморфизма можно на</w:t>
      </w:r>
      <w:r w:rsidRPr="0084792A">
        <w:t>звать минерал оливин, представля</w:t>
      </w:r>
      <w:r>
        <w:t>ющий собой смесь из m-го количе</w:t>
      </w:r>
      <w:r w:rsidRPr="0084792A">
        <w:t>ства минерала форстерита Mg2SiО4 и n-го количества минерала фая-лита Fe2SiО4, где m может быть больше или меньше n.</w:t>
      </w:r>
    </w:p>
    <w:p w:rsidR="0084792A" w:rsidRDefault="0084792A" w:rsidP="00E164A2">
      <w:r w:rsidRPr="0084792A">
        <w:t>В природных условиях минер</w:t>
      </w:r>
      <w:r>
        <w:t>алы чаще всего образуют тела не</w:t>
      </w:r>
      <w:r w:rsidRPr="0084792A">
        <w:t>правильной формы. Хорошо ограненные кристаллы встречаются сравнительно редко. Наиболее распространены следующие формы минералов в виде одиночных кристаллов: равновеликие (пирит), шес-товатые, игольчатые, столбчатые, волокнистые (асбест, гипс, роговая обманка), таблитчатые, плоские, листоватые, чешуйчатые (слюда, графит, тальк).</w:t>
      </w:r>
    </w:p>
    <w:p w:rsidR="0084792A" w:rsidRDefault="0084792A" w:rsidP="0084792A">
      <w:r>
        <w:t xml:space="preserve">Диагностические свойства минералов Каждый минерал обладает комплексом характерных свойств или признаков, по которым возможно его определение. Эти свойства зависят от химического состава минералов и его внутреннего строе-ния. Следовательно, минерал можно определить, изучив его качест-венный и количественный химический состав, кристаллографические свойства. В полевых условиях при диагностике минералов пользуются комплексом внешних признаков – физических свойств. К физическим свойствам, используемым для быстрого опреде-ления минералов, относятся: твердость, спайность, излом, цвет, блеск, прозрачность, цвет черты, плотность. Цвет минерала зависит от длины волны отраженного света и обусловлен его химическим составом, внутренним строением и нали-чием незначительных примесей, сильно изменяющих </w:t>
      </w:r>
      <w:r>
        <w:lastRenderedPageBreak/>
        <w:t>окраску, но не влияющих на другие свойства минерала. Из этого следует, что один и тот же минерал может иметь различную окраску (например, кварц, гипс) и, наоборот – разные минералы могут быть окрашены одинаково (например, кварц и флюорит, галит и кальцит и др.). Таким образом, цвет минерала не является определяющим признаком и может исполь-зоваться только в совокупности с другими свойствами. Для определе-ния цвета минерала нужно получить свежий излом. Цвет черты – это цвет минерала в тонком порошке, который легко получить, если провести (прочертить) испытуемым минералом по неглазированной шероховатой поверхности фарфоровой пластин-ки, называемой «бисквитом». Минералы, имеющие твердость мень-ше, чем у бисквита, оставляют на нем черту, определяющую цвет ми-нерала в порошке. Минералы очень твердые черты не дают. Они ца-рапают бисквит и создают впечатление черты. Можно считать, что минерал дает черту, если черта стирается пальцем. Цвет черты в ряде случаев совпадает с цветом минерала в куске. Например, киноварь и в куске, и в порошке имеет красный цвет, маг-нетит – черный. У других минералов наблюдается резкое различие между цветом в куске и цветом черты. Так, например, пирит, характе-ризующийся светлым латунно-желтым цветом, дает черную черту; кристаллический гематит имеет стально-серый или железно-черный цвет, черта же у него всегда вишнево-красная. Цвет черты в ряде случаев является более постоянным, а следо-вательно, и более надежным диагностическим признаком, чем цвет минерала в куске. Так, например, минерал гипс в куске, в зависимости от примесей, может быть желтого, красного, бурого, серого или чер-ного цвета. Черта у гипса всегда белая. То же наблюдается и у таких минералов, как галит, кальцит и др. Блеск минерала – это результат отражения света от его по-верхности. Он зависит от характера отражающей поверхности, спо-собности поглощать свет и показателя преломления минерала. Различают минералы с металлическим, металловидным или полуметал-лическим и неметаллическим блеском. Минералы с металлическим блеском обычно непрозрачные даже в тонких пластинках, цвет черты их черный или темный, блеск их сходен с блеском свежеизломанных или полированных поверхностей металлов. Полуметаллический блеск напоминает блеск потускневших по-верхностей металлов. Таким блеском обладают, например, графит, магнетит, гематит. К неметаллическому блеску, в зависимости от показателя пре-ломления и характера поверхности, относятся: алмазный – сильный, искрящийся (у алмаза, сфалерита); стеклянный – близкий к блеску поверхности стекла (у квар-ца, кальцита, магнезита, оливина); жирный – блеск поверхности, смазанной жиром (тальк, сера, нефелин); матовый – блеск отсутствует (каолин); перламутровый – с радужными переливами (слюда, гипс); шелковистый – напоминает блеск шелковой нити (асбест); восковый (халцедон, опал).</w:t>
      </w:r>
    </w:p>
    <w:p w:rsidR="0084792A" w:rsidRDefault="0084792A" w:rsidP="00E164A2">
      <w:r>
        <w:t xml:space="preserve">Черта у минералов с неметаллическим блеском светлая. Прозрачность – способность минерала пропускать или погло-щать световой луч. Различают </w:t>
      </w:r>
      <w:r>
        <w:lastRenderedPageBreak/>
        <w:t>минералы прозрачные, полупрозрач-ные, просвечивающие только в тонкой пластинке или по краю, не-прозрачные. Следует помнить, что тонкозернистые агрегаты про-зрачных минералов могут казаться непрозрачными из-за рассеяния света различно ориентированными зернами (кристаллами). Излом – показатель, характеризуемый поверхностью, образуе-мой при раскалывании минералов. Различают следующие виды изло-мов: раковистый (кварц, халцедон, опал), мелкораковистый (сера), ровный (халькопирит), неровный (пирит, апатит), землистый (као-лин), зернистый (магнетит, хромит), занозистый, или игольчатый, у минералов с волокнистым строением (асбест), ступенчатый (орток-лаз, галенит). Спайность минералов. Это способность их раскалываться по определенным направлениям (плоскостям) при механическом воздей-ствии. Различают минералы с весьма совершенной, совершенной, средней, несовершенной и весьма несовершенной спайностью. Ми-нералы с весьма совершенной спайностью (слюда, графит, гипс) легко расщепляются ногтем на тончайшие листочки. Минералы с совершен-ной спайностью (кальцит, галит) под воздействием легких ударов рас-падаются на осколки неправильной, ограненной формы, минералы со средней спайностью (авгит, роговая обманка) – на осколки, ограни</w:t>
      </w:r>
      <w:r w:rsidRPr="0084792A">
        <w:t xml:space="preserve">ченные приблизительно в одинаковой степени как плоскостями спай-ности, так и неправильными поверхностями излома. У минералов с несовершенной и весьма несовершенной спайностью плоскости спай-ности либо не видны (апатит), либо вообще отсутствуют (кварц, ко-рунд), поэтому образующиеся при раскалывании их обломки имеют неправильные формы. Количество направлений, по которым может быть выражена спайность у разных минералов, различны. У слюд наблюдается весьма совершенная спайность в одном направлении; у амфиболов и пирок-сенов – в двух; кальцита, галенита, галита – трех; флюорита – четы-рех; сфалерита – шести. Иногда спайность можно спутать с поверхностью огранки кри-сталла, поэтому нужно иметь в виду, что, во-первых, на плоскостях спайности минералы имеют более сильный блеск, чем на гранях. Во-вторых, в направлении спайности всегда можно обнаружить несколь-ко параллельно друг другу плоскостей. </w:t>
      </w:r>
      <w:r w:rsidRPr="0084792A">
        <w:rPr>
          <w:b/>
          <w:bCs/>
        </w:rPr>
        <w:t xml:space="preserve">Твердость </w:t>
      </w:r>
      <w:r w:rsidRPr="0084792A">
        <w:t xml:space="preserve">– способность минерала сопротивляться внешнему механическому воздействию. Это свойство является функцией струк-туры пространственной решетки и характера сил сцепления матери-альных частиц, слагающих решетку. На практике твердость определяют царапанием исследуемого минерала другим или предметом с известной твердостью, т.е. уста-навливается относительная твердость минерала. С этой целью поль-зуются шкалой твердости Мооса, представленной десятью минерала-ми – эталонами, из которых каждый последующий своим острым кон-цом царапает предыдущие (табл. 2). После царапания определенного минерала необходимо его по-верхность протереть пальцем и затем определить наличие черты. По твердости минералы делятся на четыре группы: </w:t>
      </w:r>
      <w:r w:rsidRPr="0084792A">
        <w:rPr>
          <w:b/>
          <w:bCs/>
        </w:rPr>
        <w:t xml:space="preserve">мягкие </w:t>
      </w:r>
      <w:r w:rsidRPr="0084792A">
        <w:t xml:space="preserve">– твердость ниже 4,5 (тальк, гипс, графит); </w:t>
      </w:r>
      <w:r w:rsidRPr="0084792A">
        <w:rPr>
          <w:b/>
          <w:bCs/>
        </w:rPr>
        <w:t xml:space="preserve">средней твердости </w:t>
      </w:r>
      <w:r w:rsidRPr="0084792A">
        <w:t xml:space="preserve">– 3–4,5 (кальцит, ангидрит, флюорит, сфалерит, галенит); </w:t>
      </w:r>
      <w:r w:rsidRPr="0084792A">
        <w:rPr>
          <w:b/>
          <w:bCs/>
        </w:rPr>
        <w:lastRenderedPageBreak/>
        <w:t xml:space="preserve">твердые </w:t>
      </w:r>
      <w:r w:rsidRPr="0084792A">
        <w:t xml:space="preserve">– 5–6,5 (апатит, пирит, полевые шпаты, гематит, опал); </w:t>
      </w:r>
      <w:r w:rsidRPr="0084792A">
        <w:rPr>
          <w:b/>
          <w:bCs/>
        </w:rPr>
        <w:t xml:space="preserve">очень твердые </w:t>
      </w:r>
      <w:r w:rsidRPr="0084792A">
        <w:t xml:space="preserve">– 7 и больше (кварц, топаз, корунд и берилл). </w:t>
      </w:r>
      <w:r w:rsidRPr="0084792A">
        <w:rPr>
          <w:b/>
          <w:bCs/>
        </w:rPr>
        <w:t xml:space="preserve">Плотность </w:t>
      </w:r>
      <w:r w:rsidRPr="0084792A">
        <w:t xml:space="preserve">минералов колеблется в широких пределах – от 0,8 до 23 г/см3. Большинство минералов имеет плотность 2–10 г/см3, а наиболее распространенные – 2,5–4 г/см3. Минералы плотностью до 2,5 г/см3 (гипс, галит, сера) называют </w:t>
      </w:r>
      <w:r w:rsidRPr="0084792A">
        <w:rPr>
          <w:b/>
          <w:bCs/>
        </w:rPr>
        <w:t>легкими</w:t>
      </w:r>
      <w:r w:rsidRPr="0084792A">
        <w:t xml:space="preserve">, плотностью 2,5–4 г/см3 (кварц, апатит, кальцит, полевые шпаты) – </w:t>
      </w:r>
      <w:r w:rsidRPr="0084792A">
        <w:rPr>
          <w:b/>
          <w:bCs/>
        </w:rPr>
        <w:t>средними</w:t>
      </w:r>
      <w:r w:rsidRPr="0084792A">
        <w:t xml:space="preserve">, плотностью более 4 г/см3 (барит, пирит, галенит и др. рудные минера-лы) – </w:t>
      </w:r>
      <w:r w:rsidRPr="0084792A">
        <w:rPr>
          <w:b/>
          <w:bCs/>
        </w:rPr>
        <w:t>тяжелыми</w:t>
      </w:r>
      <w:r w:rsidRPr="0084792A">
        <w:t>.</w:t>
      </w:r>
    </w:p>
    <w:p w:rsidR="00E164A2" w:rsidRDefault="0084792A" w:rsidP="00E164A2">
      <w:r w:rsidRPr="0084792A">
        <w:t>Ориентировочно плотность определяют взвешиванием на ладо-ни левой руки. Для некоторых минералов характерны такие физические свой-ства, как магнитность (магнетит, пирротин), радиоактивность, вкус, запах, растворимость в кислотах, люминисценция, горючесть.</w:t>
      </w:r>
    </w:p>
    <w:p w:rsidR="0084792A" w:rsidRPr="0084792A" w:rsidRDefault="0084792A" w:rsidP="00E164A2">
      <w:pPr>
        <w:rPr>
          <w:i/>
        </w:rPr>
      </w:pPr>
      <w:r w:rsidRPr="0084792A">
        <w:rPr>
          <w:i/>
        </w:rPr>
        <w:t xml:space="preserve">Классификация минералов </w:t>
      </w:r>
    </w:p>
    <w:p w:rsidR="0084792A" w:rsidRDefault="0084792A" w:rsidP="00E164A2">
      <w:r w:rsidRPr="0084792A">
        <w:t>В основу современных классификаций минералов положен глав-ным образом кристаллохимический принцип, т.е. их кристаллическое строение и химический состав. Все минералы подразделяются на не-сколько классов, из которых главнейшими являются: 1) самородные элементы; 2) сульфиды; 3) карбонаты; 4) сульфаты; 5) галоиды; 6) оксиды и гидроксиды; 7) фосфаты; 8) силикаты и алюмосиликаты.</w:t>
      </w:r>
    </w:p>
    <w:p w:rsidR="0084792A" w:rsidRDefault="0084792A" w:rsidP="0084792A">
      <w:r>
        <w:t xml:space="preserve">Самородные элементы. К самородным элементам относится около 50 минеральных видов. В эту группу входят минералы, пред-ставляющие собой простые тела, находящиеся в природе в свободном состоянии. По своей массе они составляют менее 0,1% от массы зем-ной коры. К ним относятся элементы химически инертные, а также элементы легко восстанавливающиеся из своих соединений: сера, графит, алмаз, самородные медь, серебро, золото, платина. Эта группа очень важна в практическом отношении. В генетическом отношении самородные элементы чрезвычайно разнообразны. Программой курса предусмотрено изучение серы и графита. Сера – образуется из сульфатов (гипса) в зоне восстановления в присутствии органических веществ, в результате окисления сероводо-рода, осаждается в виде возгонов при вулканических извержениях, а также является продуктом жизнедеятельности организмов. Месторождения серы известны в России (Урал, Поволжье, Камчат-ка, Курильские острова), Украине (Прикарпатье), Ираке, США (штаты Луизиана и Юта), Мексике, Чили, Японии и Италии (о. Сицилия). Применяется в химической, резиновой промышленности, меди-цине, сельском хозяйстве и др. Графит – имеет преимущественно метаморфическое происхо-ждение. Основные запасы его сосредоточены в Китае, на Мадагаска-ре, в Южной Корее, Индии, Северной Корее, Бразилии, Мексике, Ка-наде, Чехии и странах CHГ (Украина, Россия). Применяется в металлургии для изготовления огнеупорных тиг-лей, электродов, красок, карандашей, смазочных составов и др. Сульфиды – соли тяжелых металлов и сероводородной кисло-ты. К сульфидам относится около 200 минералов, но по своей массе они составляют не более 0,25% от массы земной коры. Образуются преимущественно в глубинных частях Земли, причем </w:t>
      </w:r>
      <w:r>
        <w:lastRenderedPageBreak/>
        <w:t>преобладают минералы гидротермального происхождения. Сульфиды имеют боль-шое значение как руды цветных металлов. К числу наиболее распро-страненных сульфидов относятся: пирит, марказит, халькопирит, га-ленит, сфалерит, антимонит, молибденит, киноварь, аурипигмент. Ха-рактерные признаки – значительная плотность, преимущественно ме-таллический блеск, невысокая твердость. Месторождения и рудопроявления сульфидов известны во всех регионах мира: США, Канаде, Мексике, Чили, Австралии, Германии, Польше, Швейцарии, Испании, России, Казахстане, Армении, Турции, Иране, Китае и др.</w:t>
      </w:r>
    </w:p>
    <w:p w:rsidR="0084792A" w:rsidRDefault="0084792A" w:rsidP="0084792A">
      <w:r>
        <w:t xml:space="preserve">Пирит используется как сырье для получения серной кислоты. Халькопирит, галенит, молибденит, антимонит, сфалерит и киноварь являются важной рудой соответственно на медь, свинец, молибден, </w:t>
      </w:r>
    </w:p>
    <w:p w:rsidR="0084792A" w:rsidRDefault="0084792A" w:rsidP="00E164A2">
      <w:r w:rsidRPr="0084792A">
        <w:t xml:space="preserve">сурьму, цинк и ртуть. Киноварь также идет на изготовление красок. Аурипигмент находит применение в пиротехнике. Марказит практи-ческого применения не имеет. Карбонаты – соли угольной кислоты. К карбонатам относится около 80 минералов. Они составляют около 1,7% от массы земной ко-ры. Наибольшим распространением среди них пользуются карбонаты кальция и магния, формирующие огромные массивы известняков, до-ломитов, мраморов, мергелей и мела. Твердость карбонатов обычно невелика (3–4,5), блеск неметаллический, окраска чаще светлая. Мно-гие из них бурно реагируют с соляной кислотой, выделяя СО2. Карбонаты являются важными породообразующими минерала-ми. Кальцитом в основном сложены известняки и мраморы, магнезит и доломит образуют породы одноименного названия. Кальцит и доло-мит – одни из наиболее распространенных минералов, которые имеют преимущественно осадочное происхождение, реже гидротермальное. Сидерит – в основном гидротермального, магнезит – гидротермально-го и как остаточный продукт при выветривании массивов ультраос-новных пород, реже осадочного происхождения. Крупные месторождения карбонатов магния и железа известны в Северной Корее, России, Австрии, Китае и др. Применение карбонатов разнообразное – в сельском хозяйстве (кальцит и доломит), строительном деле, в качестве огнеупорных ма-териалов (магнезит, доломит), получении железа (сидерит). Сульфаты – производные серной кислоты. К сульфатам отно-сится около 260 минералов, но по своей массе они составляют не бо-лее 0,1% от массы земной коры. В основном это сернокислые соли Na, K, Ca, Mg, Ba и некоторых других металлов. Как и карбонаты, суль-фаты отличаются светлой окраской, низкой твердостью, малой плот-ностью. Многие из них содержат в значительном количестве воду (водные сульфаты). По происхождению это морские или озерные хи-мические осадки, реже продукты окисления сульфидов или гидротер-мальные выделения. Из сульфатов в курсе геологии рассматриваются ангидрит и гипс. Ангидрит на поверхности присоединяет воду и переходит в гипс, который, попадая на глубину, переходит в ангидрит. Образцы ангидрита, длительно хранящиеся на поверхности, покрываются кор-ками гипса. Оба минерала имеют широкое распространение. </w:t>
      </w:r>
      <w:r w:rsidRPr="0084792A">
        <w:lastRenderedPageBreak/>
        <w:t>Месторожде-ния их известны в странах СНГ (Россия, Украина, Таджикистан и др.), Европы (Польша, Германия, Франция, Испания, Италия, Греция и др.), Северной Америки (США, Канада, Мексика), Азии и др.</w:t>
      </w:r>
    </w:p>
    <w:p w:rsidR="0084792A" w:rsidRDefault="0084792A" w:rsidP="00E164A2">
      <w:r w:rsidRPr="0084792A">
        <w:t>Минералы широко используются для производства вяжущих материалов (цемента), в химической промышленности, медицине (гипс). Галоиды – соли галогеноводородных кислот HCl, HF и реже HBr и HJ. Из галогенных минералов наиболее распространены соеди-нения хлора, фтора, калия, натрия, магния и кальция: галит, сильвин, карналит, флюорит и др. Из перечисленных солей фториды имеют преимущественно гидротермальное происхождение, остальные – об-разуются при усыхании солеродных бассейнов. В природе наиболее широко распространены хлориды как в твердом состоянии, так и в твердых растворах, в меньшей мере фториды, а бромиды и йодиды встречаются исключительно в растворах. Основные месторождения галита находятся в таких странах, как Германия, Польша, Украина, Россия, Египет и Индия; значительными запасами располагает и Беларусь. Галит применяется в пищевой и химической промышленности для получения натрия, хлора и их производных. Крупные месторождения сильвина расположены в Германии, США, Канаде, Ливии и странах СНГ – России, Беларуси, Украине, Ка-захстане. Применяется сильвин в химической промышленности для полу-чения едкого калия, поташа и др., в медицине, лакокрасочной про-мышленности, в качестве калийного удобрения и др. Месторождения флюорита известны в России, Узбекистане, Киргизии, Казахстане, Иране, Монголии, Китае, Германии, Италии, Норвегии, Канаде, США, Австралии и др. Применяется флюорит в оптике (прозрачный флюорит), метал-лургии, стекольной и химической промышленности. Оксиды и гидроксиды представляют собой соединения раз-личных элементов с кислородом или с гидроксильной группой, объе-диняют около 200 минералов: кварц, опал, гематит, магнетит, лимо-нит, корунд, пиролюзит, хромит и др. На долю этих минералов прихо-дится до 17% всей массы земной коры. Одни минералы из класса ок-сидов и гидроксидов относятся к породообразующим минералам (кварц, халцедон, опал), другие – к рудам (гематит, магнетит, лимо-нит, пиролюзит, хромит). Твердость минералов этого класса большая, обычно больше 5,5. Плотность находится обычно в соответствии с химическим составом. Блеск чаще неметаллический. Образуются при самых разнообразных процессах, как эндогенных, так и экзогенных. Распространены широ-ко и используются в разных отраслях промышленности и народного хозяйства. Наиболее распространенным оксидом является кварц.</w:t>
      </w:r>
    </w:p>
    <w:p w:rsidR="0084792A" w:rsidRDefault="0084792A" w:rsidP="00E164A2">
      <w:r w:rsidRPr="0084792A">
        <w:t xml:space="preserve">Фосфаты – соли фосфорных кислот. К фосфатам и некоторым родственным им соединениям относятся около 350 минералов, состав-ляющих, однако, менее 1% от массы земной коры. Наиболее распро-страненными минералами этого класса являются апатит и фосфорит. Крупнейшее в мире месторождение апатитов находится в Рос-сии (Хибины), незначительные запасы имеются в Бразилии, Испании, Канаде, США и </w:t>
      </w:r>
      <w:r w:rsidRPr="0084792A">
        <w:lastRenderedPageBreak/>
        <w:t xml:space="preserve">Швеции. Месторождения фосфорита известны в странах СНГ (Казахстан, Россия, Украина, Таджикистан), Северной Африки (Марокко, Тунис, Алжир, Египет), Ближнего Востока (Сирия, Иордания, Израиль), США, Индии, Перу и др. Апатит и фосфорит – сырье в производстве фосфорных удобре-ний, фосфора и ортофосфорной кислоты; они применяются в керами-ческой промышленности для получения термостойкого фарфора. Силикаты и алюмосиликаты являются самыми распростра-ненными в земной коре минералами: составляют более 33% всех из-вестных в природе минералов. На долю их приходится более 80% массы всей земной коры. Силикаты и алюмосиликаты окрашены пестро. Плотность их обычно невелика, твердость в большинстве случаев высокая. Образу-ются в любых условиях, но преимущественно имеют магматическое происхождение. Основная структурная единица силикатов – кремнекислородный тетраэдр [SiO4]4- – обладает четырьмя свободными валентными связя-ми, за счет которых происходит присоединение ионов других химиче-ских элементов и кремнекислородных тетраэдров. В зависимости от характера соединения и расположения крем-некислородных тетраэдров силикаты подразделяются на 5 групп: 1) островные силикаты представляют собой по структуре ве-щества из изолированных кремнекислородных тетраэдров с присое-диненными к ним ионами других элементов: Mg2+, Fe2+, Ca2+, Mn2+, Al3+ и Fe3+. К островным силикатам относят оливин, гранат, топаз; 2) кольцевые силикаты представляют собой группы из трех, четырех или шести тетраэдров, связанных в кольце. К ним относятся: берилл, турмалин и др.; 3) цепочные и ленточные силикаты состоят из плоских оди-нарных (цепочные) или сдвоенных (ленточные) цепочек тетраэдров. Кристаллы имеют форму вытянутых призм с хорошо выраженной спайностью в двух направлениях, параллельных длинной оси. К ним относят минералы группы пироксенов (авгит, эгирин и др.) и амфибо-лов (роговая обманка и др.); 4) слоистые, или листовые, силикаты. Ленты соединяютсядруг с другом, образуя плоскости. Кристаллы имеют таблитчатый об-лик, низкую твердость, весьма совершенную спайность параллельно «слоям». Среди листовых силикатов различают собственно силикаты (серпентин, тальк, хлориты, каолинит) и алюмосиликаты (слюды – мусковит, биотит, гидрослюды, монтмориллонит); 5) каркасные силикаты. В структуре данного типа т.н. непре-рывный каркас состоит из связанных между собой через кислороды всех четырех вершин тетраэдров. У тетраэдров нет свободных валент-ностей, и присоединение к ним других ионов невозможно. В химическом отношении каркасные силикаты представляют собой алюмосиликаты K, Na и Ca. Это обусловлено тем, что в них часть четырехвалентного кремния заменена на трехвалентный алюми-ний, чем создается некоторый отрицательный заряд, обеспечивающий присоединение катионов. Для каркасных силикатов характерна постоянная твердость (5–6) и светлая окраска. К ним относят полевые шпаты и фельдшпатиды. Полевые шпаты по составу подразделяют на две подгруппы: ка-лиево-натриевые (калиевые) и натрий-кальциевые, или плагиоклазы. </w:t>
      </w:r>
      <w:r w:rsidRPr="0084792A">
        <w:lastRenderedPageBreak/>
        <w:t>Последние представляют собой непрерывный изоморфный ряд сме-сей, крайние члены которого носят название альбит (Na[AlSi3O8]) и анортит (Ca[Al2Si2O8]). Между ними расположены олигоклаз, анде-зин, лабрадор, битовнит. Как видно из формул, от альбита к анортиту закономерно снижается содержание окиси кремния. По этому признаку плагиоклазы подразделяются на кислые, богатые SiO2, минералы (аль-бит, олигоклаз), средние (андезин) и основные (лабрадор, битовнит и анортит) с низким содержанием SiO2. От калиево-натриевых полевых шпатов плагиоклазы отличаются серой или зеленовато-серой окраской. К фельдшпатидам относятся алюмосиликаты щелочей, близкие по своему значению в горных породах к полевым шпатам. От последних отличаются низким содержанием кремнезема и высоким – щелочей.</w:t>
      </w:r>
    </w:p>
    <w:p w:rsidR="0084792A" w:rsidRDefault="0084792A" w:rsidP="00E164A2"/>
    <w:p w:rsidR="00E164A2" w:rsidRPr="00E164A2" w:rsidRDefault="00E164A2" w:rsidP="005A35AA">
      <w:pPr>
        <w:pStyle w:val="a5"/>
        <w:numPr>
          <w:ilvl w:val="0"/>
          <w:numId w:val="55"/>
        </w:numPr>
        <w:tabs>
          <w:tab w:val="left" w:pos="1134"/>
        </w:tabs>
        <w:rPr>
          <w:b/>
        </w:rPr>
      </w:pPr>
      <w:r w:rsidRPr="00E164A2">
        <w:rPr>
          <w:b/>
        </w:rPr>
        <w:t>Горные породы. Классификация горных пород по происхождению.</w:t>
      </w:r>
    </w:p>
    <w:p w:rsidR="0084792A" w:rsidRPr="0084792A" w:rsidRDefault="0084792A" w:rsidP="005A35AA">
      <w:pPr>
        <w:numPr>
          <w:ilvl w:val="0"/>
          <w:numId w:val="56"/>
        </w:numPr>
      </w:pPr>
      <w:r w:rsidRPr="0084792A">
        <w:rPr>
          <w:b/>
          <w:bCs/>
        </w:rPr>
        <w:t xml:space="preserve">Горными породами </w:t>
      </w:r>
      <w:r w:rsidRPr="0084792A">
        <w:t xml:space="preserve">называют естественные ассоциации мине-ралов, образовавшиеся в земной коре или на ее поверхности в резуль-тате физико-химических и геологических процессов. Породы могут состоять из одного минерала – мономинеральные горные породы (на-пример, мрамор, кварцит), или из нескольких – полиминеральные горные породы (гранит, диорит). Горные породы характеризуются составом и строением – струк-турой и текстурой, которые зависят от условий образования. Под </w:t>
      </w:r>
      <w:r w:rsidRPr="0084792A">
        <w:rPr>
          <w:b/>
          <w:bCs/>
        </w:rPr>
        <w:t xml:space="preserve">структурой </w:t>
      </w:r>
      <w:r w:rsidRPr="0084792A">
        <w:t xml:space="preserve">понимают строение минерального агрегата, т.е. степень его кристалличности, форму и размеры минеральных зерен (или обломков), слагающих данную породу. Основные типы структур приведены в табл. 5. </w:t>
      </w:r>
      <w:r w:rsidRPr="0084792A">
        <w:rPr>
          <w:b/>
          <w:bCs/>
        </w:rPr>
        <w:t xml:space="preserve">Текстура </w:t>
      </w:r>
      <w:r w:rsidRPr="0084792A">
        <w:t>– это совокупность признаков строения породы, обу-словленная относительным расположением и распределением состав-ных частей породы в простра</w:t>
      </w:r>
      <w:r>
        <w:t>нстве.</w:t>
      </w:r>
      <w:r w:rsidRPr="0084792A">
        <w:t xml:space="preserve">По происхождению все горные породы подразделяются на три группы: </w:t>
      </w:r>
    </w:p>
    <w:p w:rsidR="0084792A" w:rsidRPr="0084792A" w:rsidRDefault="0084792A" w:rsidP="005A35AA">
      <w:pPr>
        <w:numPr>
          <w:ilvl w:val="0"/>
          <w:numId w:val="56"/>
        </w:numPr>
      </w:pPr>
      <w:r w:rsidRPr="0084792A">
        <w:t xml:space="preserve">1) </w:t>
      </w:r>
      <w:r w:rsidRPr="0084792A">
        <w:rPr>
          <w:b/>
          <w:bCs/>
        </w:rPr>
        <w:t xml:space="preserve">магматические </w:t>
      </w:r>
      <w:r w:rsidRPr="0084792A">
        <w:t xml:space="preserve">(или изверженные) – породы, образовавшие-ся из застывшего силикатного расплава – магмы; </w:t>
      </w:r>
    </w:p>
    <w:p w:rsidR="0084792A" w:rsidRPr="0084792A" w:rsidRDefault="0084792A" w:rsidP="005A35AA">
      <w:pPr>
        <w:numPr>
          <w:ilvl w:val="0"/>
          <w:numId w:val="56"/>
        </w:numPr>
      </w:pPr>
      <w:r w:rsidRPr="0084792A">
        <w:t xml:space="preserve">2) </w:t>
      </w:r>
      <w:r w:rsidRPr="0084792A">
        <w:rPr>
          <w:b/>
          <w:bCs/>
        </w:rPr>
        <w:t xml:space="preserve">осадочные </w:t>
      </w:r>
      <w:r w:rsidRPr="0084792A">
        <w:t xml:space="preserve">– породы, образующиеся на поверхности земли; </w:t>
      </w:r>
    </w:p>
    <w:p w:rsidR="0084792A" w:rsidRPr="0084792A" w:rsidRDefault="0084792A" w:rsidP="005A35AA">
      <w:pPr>
        <w:numPr>
          <w:ilvl w:val="0"/>
          <w:numId w:val="56"/>
        </w:numPr>
      </w:pPr>
      <w:r w:rsidRPr="0084792A">
        <w:t xml:space="preserve">3) </w:t>
      </w:r>
      <w:r w:rsidRPr="0084792A">
        <w:rPr>
          <w:b/>
          <w:bCs/>
        </w:rPr>
        <w:t xml:space="preserve">метаморфические </w:t>
      </w:r>
      <w:r w:rsidRPr="0084792A">
        <w:t xml:space="preserve">– породы, образующиеся из магматиче-ских и осадочных пород при воздействии на них высоких температур и давлений, а также различных газообразных и жидких веществ. </w:t>
      </w:r>
    </w:p>
    <w:p w:rsidR="0084792A" w:rsidRDefault="0084792A" w:rsidP="00E164A2">
      <w:pPr>
        <w:rPr>
          <w:b/>
          <w:bCs/>
          <w:szCs w:val="28"/>
        </w:rPr>
      </w:pPr>
      <w:r>
        <w:rPr>
          <w:b/>
          <w:bCs/>
          <w:szCs w:val="28"/>
        </w:rPr>
        <w:t xml:space="preserve">Магматические горные породы </w:t>
      </w:r>
    </w:p>
    <w:p w:rsidR="00E164A2" w:rsidRDefault="0084792A" w:rsidP="00E164A2">
      <w:r>
        <w:rPr>
          <w:szCs w:val="28"/>
        </w:rPr>
        <w:t xml:space="preserve">Магматические породы составляют основную часть земной ко-ры, занимая более 90% ее объема. По условиям образования среди магматических горных пород различают </w:t>
      </w:r>
      <w:r>
        <w:rPr>
          <w:b/>
          <w:bCs/>
          <w:szCs w:val="28"/>
        </w:rPr>
        <w:t xml:space="preserve">интрузивные </w:t>
      </w:r>
      <w:r>
        <w:rPr>
          <w:szCs w:val="28"/>
        </w:rPr>
        <w:t xml:space="preserve">(глубинные), </w:t>
      </w:r>
      <w:r>
        <w:rPr>
          <w:b/>
          <w:bCs/>
          <w:szCs w:val="28"/>
        </w:rPr>
        <w:t xml:space="preserve">эффузивные </w:t>
      </w:r>
      <w:r>
        <w:rPr>
          <w:szCs w:val="28"/>
        </w:rPr>
        <w:t xml:space="preserve">(излившиеся, вулканические) и </w:t>
      </w:r>
      <w:r>
        <w:rPr>
          <w:b/>
          <w:bCs/>
          <w:szCs w:val="28"/>
        </w:rPr>
        <w:t xml:space="preserve">пирокластические </w:t>
      </w:r>
      <w:r>
        <w:rPr>
          <w:szCs w:val="28"/>
        </w:rPr>
        <w:t xml:space="preserve">(твердые выбросы вулканов). Глубинные горные породы в свою оче-редь подразделяются на </w:t>
      </w:r>
      <w:r>
        <w:rPr>
          <w:b/>
          <w:bCs/>
          <w:szCs w:val="28"/>
        </w:rPr>
        <w:t xml:space="preserve">абиссальные </w:t>
      </w:r>
      <w:r>
        <w:rPr>
          <w:szCs w:val="28"/>
        </w:rPr>
        <w:t xml:space="preserve">(собственно глубинные), </w:t>
      </w:r>
      <w:r>
        <w:rPr>
          <w:b/>
          <w:bCs/>
          <w:szCs w:val="28"/>
        </w:rPr>
        <w:t xml:space="preserve">гипа-биссальные </w:t>
      </w:r>
      <w:r>
        <w:rPr>
          <w:szCs w:val="28"/>
        </w:rPr>
        <w:t xml:space="preserve">(полуглубинные) и </w:t>
      </w:r>
      <w:r>
        <w:rPr>
          <w:b/>
          <w:bCs/>
          <w:szCs w:val="28"/>
        </w:rPr>
        <w:t xml:space="preserve">жильные, </w:t>
      </w:r>
      <w:r>
        <w:rPr>
          <w:szCs w:val="28"/>
        </w:rPr>
        <w:t>которые возникают при за-твердевании магмы в трещинах или полостях, имеющих небольшие размеры.</w:t>
      </w:r>
    </w:p>
    <w:p w:rsidR="00E164A2" w:rsidRDefault="0084792A" w:rsidP="00E164A2">
      <w:r w:rsidRPr="0084792A">
        <w:lastRenderedPageBreak/>
        <w:t>Пирокластические породы представляют собой скопления твер-дых продуктов вулканических извержений. В зависимости от размера частиц, составляющих породы, различают вулканические бом-бы (&gt; 200 мм), лапилли (200–2 мм), вулканический песок (2–0,1 мм) и вулканический пепел (&lt; 0,1 мм). При содержании в породах пирокла-стического материала более 90% их называют туфом (спекшиеся по-роды – агломератовым туфом), от 30 до 90% – туффитом, от 10 до 30% – туфогенной породой. Магматические породы по химическому составу, а именно, по содержанию кремнезема – SiO2, подразделяются на: кислые (SiO2 бо-лее 64%), средние (64–53%), основные (53–45%) и ультраосновные (менее 45%) породы.</w:t>
      </w:r>
    </w:p>
    <w:p w:rsidR="0084792A" w:rsidRDefault="0084792A" w:rsidP="00E164A2">
      <w:r w:rsidRPr="0084792A">
        <w:rPr>
          <w:b/>
          <w:bCs/>
        </w:rPr>
        <w:t xml:space="preserve">Осадочные горные породы </w:t>
      </w:r>
      <w:r w:rsidRPr="0084792A">
        <w:t xml:space="preserve">Осадочные горные породы залегают на поверхности земли, за-нимая до 75% ее площади. Их образование происходит примерно по следующей схеме: </w:t>
      </w:r>
      <w:r w:rsidRPr="0084792A">
        <w:rPr>
          <w:b/>
          <w:bCs/>
        </w:rPr>
        <w:t xml:space="preserve">разрушение </w:t>
      </w:r>
      <w:r w:rsidRPr="0084792A">
        <w:t xml:space="preserve">ранее существовавших (материнских) пород </w:t>
      </w:r>
      <w:r w:rsidRPr="0084792A">
        <w:rPr>
          <w:b/>
          <w:bCs/>
        </w:rPr>
        <w:t xml:space="preserve">перенос </w:t>
      </w:r>
      <w:r w:rsidRPr="0084792A">
        <w:t xml:space="preserve">продуктов разрушения </w:t>
      </w:r>
      <w:r w:rsidRPr="0084792A">
        <w:rPr>
          <w:b/>
          <w:bCs/>
        </w:rPr>
        <w:t xml:space="preserve">накопление </w:t>
      </w:r>
      <w:r w:rsidRPr="0084792A">
        <w:t xml:space="preserve">(осаждение) перенесенных продуктов в виде воздушного или водного осадка </w:t>
      </w:r>
      <w:r w:rsidRPr="0084792A">
        <w:rPr>
          <w:b/>
          <w:bCs/>
        </w:rPr>
        <w:t xml:space="preserve">преобразование </w:t>
      </w:r>
      <w:r w:rsidRPr="0084792A">
        <w:t xml:space="preserve">первичных осадков в горную породу, называемое </w:t>
      </w:r>
      <w:r w:rsidRPr="0084792A">
        <w:rPr>
          <w:b/>
          <w:bCs/>
        </w:rPr>
        <w:t>диагенезом</w:t>
      </w:r>
      <w:r w:rsidRPr="0084792A">
        <w:t xml:space="preserve">. Эти процессы протекают в поверхностных частях земной коры и на самой поверхности (как на суше, так и в водных бассейнах) при невысоких температурах и давлении, близком к атмосферному, под влиянием физико-химических агентов атмосферы, гидросферы и литосферы, а также при участии организмов. В зависимости от происхождения и исходного вещества выде-ляются следующие типы осадочных пород: </w:t>
      </w:r>
      <w:r w:rsidRPr="0084792A">
        <w:rPr>
          <w:b/>
          <w:bCs/>
        </w:rPr>
        <w:t>обломочные</w:t>
      </w:r>
      <w:r w:rsidRPr="0084792A">
        <w:t xml:space="preserve">, </w:t>
      </w:r>
      <w:r w:rsidRPr="0084792A">
        <w:rPr>
          <w:b/>
          <w:bCs/>
        </w:rPr>
        <w:t>глинистые</w:t>
      </w:r>
      <w:r w:rsidRPr="0084792A">
        <w:t xml:space="preserve">, </w:t>
      </w:r>
      <w:r w:rsidRPr="0084792A">
        <w:rPr>
          <w:b/>
          <w:bCs/>
        </w:rPr>
        <w:t xml:space="preserve">хемогенные </w:t>
      </w:r>
      <w:r w:rsidRPr="0084792A">
        <w:t xml:space="preserve">и </w:t>
      </w:r>
      <w:r w:rsidRPr="0084792A">
        <w:rPr>
          <w:b/>
          <w:bCs/>
        </w:rPr>
        <w:t xml:space="preserve">органогенные </w:t>
      </w:r>
      <w:r w:rsidRPr="0084792A">
        <w:t xml:space="preserve">(биогенные). По условиям формирования осадочные породы делят на </w:t>
      </w:r>
      <w:r w:rsidRPr="0084792A">
        <w:rPr>
          <w:b/>
          <w:bCs/>
        </w:rPr>
        <w:t xml:space="preserve">мор-ские </w:t>
      </w:r>
      <w:r w:rsidRPr="0084792A">
        <w:t xml:space="preserve">и </w:t>
      </w:r>
      <w:r w:rsidRPr="0084792A">
        <w:rPr>
          <w:b/>
          <w:bCs/>
        </w:rPr>
        <w:t xml:space="preserve">континентальные </w:t>
      </w:r>
      <w:r w:rsidRPr="0084792A">
        <w:t xml:space="preserve">(речные, ледниковые, коры выветривания и др.). Свойства осадочных пород в значительной степени определяются их минеральным составом, а также структурой и текстурой (табл. 5, 6). Первый признак является определяющим при описании хемоген-ных и органогенных пород. В обломочных породах могут присутство-вать обломки любых минералов и горных пород. Отличительная особенность многих осадочных пород – </w:t>
      </w:r>
      <w:r w:rsidRPr="0084792A">
        <w:rPr>
          <w:b/>
          <w:bCs/>
        </w:rPr>
        <w:t>слои-стость</w:t>
      </w:r>
      <w:r w:rsidRPr="0084792A">
        <w:t xml:space="preserve">. При этом характер слоистости часто указывает на условия осадконакопления. Так, например, </w:t>
      </w:r>
      <w:r w:rsidRPr="0084792A">
        <w:rPr>
          <w:b/>
          <w:bCs/>
        </w:rPr>
        <w:t xml:space="preserve">параллельная </w:t>
      </w:r>
      <w:r w:rsidRPr="0084792A">
        <w:t xml:space="preserve">слоистость харак-терна для морских и озерных осадков, </w:t>
      </w:r>
      <w:r w:rsidRPr="0084792A">
        <w:rPr>
          <w:b/>
          <w:bCs/>
        </w:rPr>
        <w:t xml:space="preserve">косая </w:t>
      </w:r>
      <w:r w:rsidRPr="0084792A">
        <w:t xml:space="preserve">– для речных, </w:t>
      </w:r>
      <w:r w:rsidRPr="0084792A">
        <w:rPr>
          <w:b/>
          <w:bCs/>
        </w:rPr>
        <w:t xml:space="preserve">диаго-нальная </w:t>
      </w:r>
      <w:r w:rsidRPr="0084792A">
        <w:t xml:space="preserve">– для прибрежно-морских. Мощность отдельных слоев мо-жет колебаться от миллиметров до десятков и даже сотен метров. Нередко осадочные породы содержат палеофаунистические и палеофлористические остатки или отпечатки, по которым возможно установить относительное время их образования. Важное значение осадочные отложения имеют для формирова-ния различных </w:t>
      </w:r>
      <w:r w:rsidRPr="0084792A">
        <w:rPr>
          <w:b/>
          <w:bCs/>
        </w:rPr>
        <w:t>почв</w:t>
      </w:r>
      <w:r w:rsidRPr="0084792A">
        <w:t>. Они служат их средой и основанием. Характер их залегания относительно спокойный, обусловливающий более или менее равнинный рельеф и сравнительно незначительную изрезан-ность поверхность земли.</w:t>
      </w:r>
    </w:p>
    <w:p w:rsidR="0084792A" w:rsidRPr="0084792A" w:rsidRDefault="0084792A" w:rsidP="0084792A">
      <w:r w:rsidRPr="0084792A">
        <w:rPr>
          <w:b/>
          <w:bCs/>
        </w:rPr>
        <w:t xml:space="preserve">Метаморфические горные породы </w:t>
      </w:r>
    </w:p>
    <w:p w:rsidR="0084792A" w:rsidRDefault="0084792A" w:rsidP="0084792A">
      <w:r w:rsidRPr="0084792A">
        <w:lastRenderedPageBreak/>
        <w:t>Метаморфические породы образуются в результате значитель-ной переработки магматических или осадочных пород в глубинных зонах земной коры. В процессе метаморфизма меняется структура и текстура исходной породы, ее минералогический и часто химический состав, но перекристаллизация и образование новых минералов в ре-зультате перераспределения атомов происходит без существенного расплавления, т.е. в твердом состоянии. Основными факторами мета-</w:t>
      </w:r>
    </w:p>
    <w:p w:rsidR="0084792A" w:rsidRDefault="0084792A" w:rsidP="00E164A2">
      <w:r w:rsidRPr="0084792A">
        <w:t xml:space="preserve">морфизации являются температура, давление и состав циркулирую-щих через породы растворов и газов. Выделяют два основных типа метаморфизма – </w:t>
      </w:r>
      <w:r w:rsidRPr="0084792A">
        <w:rPr>
          <w:b/>
          <w:bCs/>
        </w:rPr>
        <w:t xml:space="preserve">региональный </w:t>
      </w:r>
      <w:r w:rsidRPr="0084792A">
        <w:t xml:space="preserve">(метаморфизации подвергаются большие объемы пород за счет общего и глубинного «регионального» их погружения) и </w:t>
      </w:r>
      <w:r w:rsidRPr="0084792A">
        <w:rPr>
          <w:b/>
          <w:bCs/>
        </w:rPr>
        <w:t xml:space="preserve">локальный </w:t>
      </w:r>
      <w:r w:rsidRPr="0084792A">
        <w:t xml:space="preserve">(охватывает небольшие участки земной коры и связан с локальным воздействием каких-либо факторов: вне-дрение интрузий, воздействие постмагматических газов и растворов на застывшие ранее магматические породы и т.д.). В метаморфиче-ских породах относительно невысоких степеней изменения удается установить первичную природу исходных пород – осадочных или магматических. В связи с этим породы, образующиеся из осадочных отложений, называют </w:t>
      </w:r>
      <w:r w:rsidRPr="0084792A">
        <w:rPr>
          <w:b/>
          <w:bCs/>
        </w:rPr>
        <w:t xml:space="preserve">парапородами </w:t>
      </w:r>
      <w:r w:rsidRPr="0084792A">
        <w:t xml:space="preserve">(например, парагнейс), а из магматических – </w:t>
      </w:r>
      <w:r w:rsidRPr="0084792A">
        <w:rPr>
          <w:b/>
          <w:bCs/>
        </w:rPr>
        <w:t xml:space="preserve">ортопородами </w:t>
      </w:r>
      <w:r w:rsidRPr="0084792A">
        <w:t>(например, ортогнейс). В минераль-ном составе метаморфических пород значительное место занимают минералы, типичные для магматических пород, – кварц, полевые шпа-ты, слюды, амфиболы, пироксены. Минералы осадочных пород, вклю-чая некоторые обломочные, обычно не сохраняются, особенно при средних и высоких степенях метаморфизма. Своеобразием метаморфи-ческих пород является образование свойственных только им минералов (дистен, турмамлин, ставролит и т.д.) или значительное распростране-ние минералов, которые в других породах имеют сугубо подчиненное значение (сфен, гранат, апатит и др.). Общим признаком метаморфиче-ских пород является их полнокристаллическое строение. Структуры формируются в процессе перекристаллизации горной породы в твер-дом состоянии (бластез). Это, так называемые, кристаллические струк-туры. Наиболее характерные текстуры: сланцеватая, плойчатая, пятни-стая, чешуйчатая, массивная.</w:t>
      </w:r>
    </w:p>
    <w:p w:rsidR="0084792A" w:rsidRDefault="0084792A" w:rsidP="00E164A2"/>
    <w:p w:rsidR="0084792A" w:rsidRDefault="005E04FF" w:rsidP="00E164A2">
      <w:r w:rsidRPr="005E04FF">
        <w:rPr>
          <w:b/>
          <w:i/>
        </w:rPr>
        <w:t>Задание 1.</w:t>
      </w:r>
      <w:r w:rsidRPr="005E04FF">
        <w:t xml:space="preserve"> Ознакомиться с рабочей коллекцией минералов. Определить физические свойства каждого из пр</w:t>
      </w:r>
      <w:r>
        <w:t>едставленных образцов. Результа</w:t>
      </w:r>
      <w:r w:rsidRPr="005E04FF">
        <w:t>ты оформить в виде таблицы.</w:t>
      </w:r>
    </w:p>
    <w:p w:rsidR="005E04FF" w:rsidRPr="00E164A2" w:rsidRDefault="005E04FF" w:rsidP="00E164A2"/>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2727"/>
        <w:gridCol w:w="1649"/>
        <w:gridCol w:w="1649"/>
        <w:gridCol w:w="1652"/>
      </w:tblGrid>
      <w:tr w:rsidR="005E04FF" w:rsidRPr="005E04FF" w:rsidTr="005E04FF">
        <w:trPr>
          <w:trHeight w:val="288"/>
        </w:trPr>
        <w:tc>
          <w:tcPr>
            <w:tcW w:w="959" w:type="dxa"/>
          </w:tcPr>
          <w:p w:rsidR="005E04FF" w:rsidRPr="005E04FF" w:rsidRDefault="005E04FF" w:rsidP="005E04FF">
            <w:pPr>
              <w:ind w:firstLine="0"/>
              <w:jc w:val="center"/>
            </w:pPr>
            <w:r w:rsidRPr="005E04FF">
              <w:t>№ п/п</w:t>
            </w:r>
          </w:p>
        </w:tc>
        <w:tc>
          <w:tcPr>
            <w:tcW w:w="2727" w:type="dxa"/>
          </w:tcPr>
          <w:p w:rsidR="005E04FF" w:rsidRPr="005E04FF" w:rsidRDefault="005E04FF" w:rsidP="005E04FF">
            <w:pPr>
              <w:ind w:firstLine="0"/>
              <w:jc w:val="center"/>
            </w:pPr>
            <w:r w:rsidRPr="005E04FF">
              <w:t>Физические свойства</w:t>
            </w:r>
          </w:p>
        </w:tc>
        <w:tc>
          <w:tcPr>
            <w:tcW w:w="1649" w:type="dxa"/>
          </w:tcPr>
          <w:p w:rsidR="005E04FF" w:rsidRPr="005E04FF" w:rsidRDefault="005E04FF" w:rsidP="005E04FF">
            <w:pPr>
              <w:ind w:firstLine="0"/>
              <w:jc w:val="center"/>
            </w:pPr>
            <w:r w:rsidRPr="005E04FF">
              <w:t>Образец</w:t>
            </w:r>
          </w:p>
          <w:p w:rsidR="005E04FF" w:rsidRPr="005E04FF" w:rsidRDefault="005E04FF" w:rsidP="005E04FF">
            <w:pPr>
              <w:ind w:firstLine="0"/>
              <w:jc w:val="center"/>
            </w:pPr>
            <w:r w:rsidRPr="005E04FF">
              <w:t>№ 1</w:t>
            </w:r>
          </w:p>
        </w:tc>
        <w:tc>
          <w:tcPr>
            <w:tcW w:w="1649" w:type="dxa"/>
          </w:tcPr>
          <w:p w:rsidR="005E04FF" w:rsidRPr="005E04FF" w:rsidRDefault="005E04FF" w:rsidP="005E04FF">
            <w:pPr>
              <w:ind w:firstLine="0"/>
              <w:jc w:val="center"/>
            </w:pPr>
            <w:r w:rsidRPr="005E04FF">
              <w:t>Образец</w:t>
            </w:r>
          </w:p>
          <w:p w:rsidR="005E04FF" w:rsidRPr="005E04FF" w:rsidRDefault="005E04FF" w:rsidP="005E04FF">
            <w:pPr>
              <w:ind w:firstLine="0"/>
              <w:jc w:val="center"/>
            </w:pPr>
            <w:r w:rsidRPr="005E04FF">
              <w:t>№ 2</w:t>
            </w:r>
          </w:p>
        </w:tc>
        <w:tc>
          <w:tcPr>
            <w:tcW w:w="1652" w:type="dxa"/>
          </w:tcPr>
          <w:p w:rsidR="005E04FF" w:rsidRPr="005E04FF" w:rsidRDefault="005E04FF" w:rsidP="005E04FF">
            <w:pPr>
              <w:ind w:firstLine="0"/>
              <w:jc w:val="center"/>
            </w:pPr>
            <w:r w:rsidRPr="005E04FF">
              <w:t>Образец</w:t>
            </w:r>
          </w:p>
          <w:p w:rsidR="005E04FF" w:rsidRPr="005E04FF" w:rsidRDefault="005E04FF" w:rsidP="005E04FF">
            <w:pPr>
              <w:ind w:firstLine="0"/>
              <w:jc w:val="center"/>
            </w:pPr>
            <w:r w:rsidRPr="005E04FF">
              <w:t>№ …</w:t>
            </w:r>
          </w:p>
        </w:tc>
      </w:tr>
      <w:tr w:rsidR="005E04FF" w:rsidRPr="005E04FF" w:rsidTr="005E04FF">
        <w:trPr>
          <w:trHeight w:val="90"/>
        </w:trPr>
        <w:tc>
          <w:tcPr>
            <w:tcW w:w="959" w:type="dxa"/>
          </w:tcPr>
          <w:p w:rsidR="005E04FF" w:rsidRPr="005E04FF" w:rsidRDefault="005E04FF" w:rsidP="00A73563">
            <w:pPr>
              <w:ind w:firstLine="0"/>
              <w:jc w:val="center"/>
              <w:rPr>
                <w:sz w:val="24"/>
              </w:rPr>
            </w:pPr>
            <w:r w:rsidRPr="005E04FF">
              <w:rPr>
                <w:sz w:val="24"/>
              </w:rPr>
              <w:t>1</w:t>
            </w:r>
          </w:p>
        </w:tc>
        <w:tc>
          <w:tcPr>
            <w:tcW w:w="2727" w:type="dxa"/>
          </w:tcPr>
          <w:p w:rsidR="005E04FF" w:rsidRPr="005E04FF" w:rsidRDefault="005E04FF" w:rsidP="00A73563">
            <w:pPr>
              <w:ind w:firstLine="0"/>
              <w:jc w:val="center"/>
              <w:rPr>
                <w:sz w:val="24"/>
              </w:rPr>
            </w:pPr>
            <w:r w:rsidRPr="005E04FF">
              <w:rPr>
                <w:sz w:val="24"/>
              </w:rPr>
              <w:t>2</w:t>
            </w:r>
          </w:p>
        </w:tc>
        <w:tc>
          <w:tcPr>
            <w:tcW w:w="1649" w:type="dxa"/>
          </w:tcPr>
          <w:p w:rsidR="005E04FF" w:rsidRPr="005E04FF" w:rsidRDefault="005E04FF" w:rsidP="00A73563">
            <w:pPr>
              <w:ind w:firstLine="0"/>
              <w:jc w:val="center"/>
              <w:rPr>
                <w:sz w:val="24"/>
              </w:rPr>
            </w:pPr>
            <w:r w:rsidRPr="005E04FF">
              <w:rPr>
                <w:sz w:val="24"/>
              </w:rPr>
              <w:t>3</w:t>
            </w:r>
          </w:p>
        </w:tc>
        <w:tc>
          <w:tcPr>
            <w:tcW w:w="1649" w:type="dxa"/>
          </w:tcPr>
          <w:p w:rsidR="005E04FF" w:rsidRPr="005E04FF" w:rsidRDefault="005E04FF" w:rsidP="00A73563">
            <w:pPr>
              <w:ind w:firstLine="0"/>
              <w:jc w:val="center"/>
              <w:rPr>
                <w:sz w:val="24"/>
              </w:rPr>
            </w:pPr>
            <w:r w:rsidRPr="005E04FF">
              <w:rPr>
                <w:sz w:val="24"/>
              </w:rPr>
              <w:t>4</w:t>
            </w:r>
          </w:p>
        </w:tc>
        <w:tc>
          <w:tcPr>
            <w:tcW w:w="1652" w:type="dxa"/>
          </w:tcPr>
          <w:p w:rsidR="005E04FF" w:rsidRPr="005E04FF" w:rsidRDefault="005E04FF" w:rsidP="00A73563">
            <w:pPr>
              <w:ind w:firstLine="0"/>
              <w:jc w:val="center"/>
              <w:rPr>
                <w:sz w:val="24"/>
              </w:rPr>
            </w:pPr>
            <w:r w:rsidRPr="005E04FF">
              <w:rPr>
                <w:sz w:val="24"/>
              </w:rPr>
              <w:t>5</w:t>
            </w:r>
          </w:p>
        </w:tc>
      </w:tr>
      <w:tr w:rsidR="005E04FF" w:rsidRPr="005E04FF" w:rsidTr="005E04FF">
        <w:trPr>
          <w:trHeight w:val="90"/>
        </w:trPr>
        <w:tc>
          <w:tcPr>
            <w:tcW w:w="959" w:type="dxa"/>
          </w:tcPr>
          <w:p w:rsidR="005E04FF" w:rsidRPr="005E04FF" w:rsidRDefault="005E04FF" w:rsidP="005A35AA">
            <w:pPr>
              <w:pStyle w:val="a5"/>
              <w:numPr>
                <w:ilvl w:val="0"/>
                <w:numId w:val="57"/>
              </w:numPr>
            </w:pPr>
          </w:p>
        </w:tc>
        <w:tc>
          <w:tcPr>
            <w:tcW w:w="2727" w:type="dxa"/>
          </w:tcPr>
          <w:p w:rsidR="005E04FF" w:rsidRPr="005E04FF" w:rsidRDefault="005E04FF" w:rsidP="005E04FF">
            <w:pPr>
              <w:ind w:firstLine="0"/>
            </w:pPr>
            <w:r w:rsidRPr="005E04FF">
              <w:t>Минеральный агрегат</w:t>
            </w:r>
          </w:p>
        </w:tc>
        <w:tc>
          <w:tcPr>
            <w:tcW w:w="1649" w:type="dxa"/>
          </w:tcPr>
          <w:p w:rsidR="005E04FF" w:rsidRPr="005E04FF" w:rsidRDefault="005E04FF" w:rsidP="005E04FF">
            <w:pPr>
              <w:ind w:firstLine="0"/>
            </w:pPr>
          </w:p>
        </w:tc>
        <w:tc>
          <w:tcPr>
            <w:tcW w:w="1649" w:type="dxa"/>
          </w:tcPr>
          <w:p w:rsidR="005E04FF" w:rsidRPr="005E04FF" w:rsidRDefault="005E04FF" w:rsidP="005E04FF">
            <w:pPr>
              <w:ind w:firstLine="0"/>
            </w:pPr>
          </w:p>
        </w:tc>
        <w:tc>
          <w:tcPr>
            <w:tcW w:w="1652" w:type="dxa"/>
          </w:tcPr>
          <w:p w:rsidR="005E04FF" w:rsidRPr="005E04FF" w:rsidRDefault="005E04FF" w:rsidP="005E04FF">
            <w:pPr>
              <w:ind w:firstLine="0"/>
            </w:pPr>
          </w:p>
        </w:tc>
      </w:tr>
      <w:tr w:rsidR="005E04FF" w:rsidRPr="005E04FF" w:rsidTr="005E04FF">
        <w:trPr>
          <w:trHeight w:val="90"/>
        </w:trPr>
        <w:tc>
          <w:tcPr>
            <w:tcW w:w="959" w:type="dxa"/>
          </w:tcPr>
          <w:p w:rsidR="005E04FF" w:rsidRPr="005E04FF" w:rsidRDefault="005E04FF" w:rsidP="005A35AA">
            <w:pPr>
              <w:pStyle w:val="a5"/>
              <w:numPr>
                <w:ilvl w:val="0"/>
                <w:numId w:val="57"/>
              </w:numPr>
            </w:pPr>
          </w:p>
        </w:tc>
        <w:tc>
          <w:tcPr>
            <w:tcW w:w="2727" w:type="dxa"/>
          </w:tcPr>
          <w:p w:rsidR="005E04FF" w:rsidRPr="005E04FF" w:rsidRDefault="005E04FF" w:rsidP="005E04FF">
            <w:pPr>
              <w:ind w:firstLine="0"/>
            </w:pPr>
            <w:r>
              <w:t xml:space="preserve">Цвет </w:t>
            </w:r>
          </w:p>
        </w:tc>
        <w:tc>
          <w:tcPr>
            <w:tcW w:w="1649" w:type="dxa"/>
          </w:tcPr>
          <w:p w:rsidR="005E04FF" w:rsidRPr="005E04FF" w:rsidRDefault="005E04FF" w:rsidP="005E04FF">
            <w:pPr>
              <w:ind w:firstLine="0"/>
            </w:pPr>
          </w:p>
        </w:tc>
        <w:tc>
          <w:tcPr>
            <w:tcW w:w="1649" w:type="dxa"/>
          </w:tcPr>
          <w:p w:rsidR="005E04FF" w:rsidRPr="005E04FF" w:rsidRDefault="005E04FF" w:rsidP="005E04FF">
            <w:pPr>
              <w:ind w:firstLine="0"/>
            </w:pPr>
          </w:p>
        </w:tc>
        <w:tc>
          <w:tcPr>
            <w:tcW w:w="1652" w:type="dxa"/>
          </w:tcPr>
          <w:p w:rsidR="005E04FF" w:rsidRPr="005E04FF" w:rsidRDefault="005E04FF" w:rsidP="005E04FF">
            <w:pPr>
              <w:ind w:firstLine="0"/>
            </w:pPr>
          </w:p>
        </w:tc>
      </w:tr>
      <w:tr w:rsidR="005E04FF" w:rsidRPr="005E04FF" w:rsidTr="005E04FF">
        <w:trPr>
          <w:trHeight w:val="90"/>
        </w:trPr>
        <w:tc>
          <w:tcPr>
            <w:tcW w:w="959" w:type="dxa"/>
          </w:tcPr>
          <w:p w:rsidR="005E04FF" w:rsidRPr="005E04FF" w:rsidRDefault="005E04FF" w:rsidP="005A35AA">
            <w:pPr>
              <w:pStyle w:val="a5"/>
              <w:numPr>
                <w:ilvl w:val="0"/>
                <w:numId w:val="57"/>
              </w:numPr>
            </w:pPr>
          </w:p>
        </w:tc>
        <w:tc>
          <w:tcPr>
            <w:tcW w:w="2727" w:type="dxa"/>
          </w:tcPr>
          <w:p w:rsidR="005E04FF" w:rsidRPr="005E04FF" w:rsidRDefault="005E04FF" w:rsidP="005E04FF">
            <w:pPr>
              <w:ind w:firstLine="0"/>
            </w:pPr>
            <w:r>
              <w:t>…</w:t>
            </w:r>
          </w:p>
        </w:tc>
        <w:tc>
          <w:tcPr>
            <w:tcW w:w="1649" w:type="dxa"/>
          </w:tcPr>
          <w:p w:rsidR="005E04FF" w:rsidRPr="005E04FF" w:rsidRDefault="005E04FF" w:rsidP="005E04FF">
            <w:pPr>
              <w:ind w:firstLine="0"/>
            </w:pPr>
          </w:p>
        </w:tc>
        <w:tc>
          <w:tcPr>
            <w:tcW w:w="1649" w:type="dxa"/>
          </w:tcPr>
          <w:p w:rsidR="005E04FF" w:rsidRPr="005E04FF" w:rsidRDefault="005E04FF" w:rsidP="005E04FF">
            <w:pPr>
              <w:ind w:firstLine="0"/>
            </w:pPr>
          </w:p>
        </w:tc>
        <w:tc>
          <w:tcPr>
            <w:tcW w:w="1652" w:type="dxa"/>
          </w:tcPr>
          <w:p w:rsidR="005E04FF" w:rsidRPr="005E04FF" w:rsidRDefault="005E04FF" w:rsidP="005E04FF">
            <w:pPr>
              <w:ind w:firstLine="0"/>
            </w:pPr>
          </w:p>
        </w:tc>
      </w:tr>
    </w:tbl>
    <w:p w:rsidR="005E04FF" w:rsidRDefault="005E04FF" w:rsidP="00E164A2"/>
    <w:p w:rsidR="00E164A2" w:rsidRPr="005E04FF" w:rsidRDefault="005E04FF" w:rsidP="00E164A2">
      <w:r w:rsidRPr="005E04FF">
        <w:rPr>
          <w:i/>
        </w:rPr>
        <w:t>Оборудование</w:t>
      </w:r>
      <w:r w:rsidRPr="005E04FF">
        <w:t>: рабочая коллекция образцов, лупа, бисквит, шкала твердости Мооса, предметное стекло, растворы соляной и азот-ной кислот различной концентрации, сосуд с водой, спиртовка, скаль-пель, препарировальные иглы, минералогический молоток.</w:t>
      </w:r>
    </w:p>
    <w:p w:rsidR="005E04FF" w:rsidRDefault="005E04FF" w:rsidP="00E164A2">
      <w:pPr>
        <w:rPr>
          <w:b/>
        </w:rPr>
      </w:pPr>
    </w:p>
    <w:p w:rsidR="005E04FF" w:rsidRPr="005E04FF" w:rsidRDefault="005E04FF" w:rsidP="005E04FF">
      <w:r w:rsidRPr="005E04FF">
        <w:rPr>
          <w:b/>
          <w:i/>
        </w:rPr>
        <w:t xml:space="preserve">Задание 2. </w:t>
      </w:r>
      <w:r w:rsidRPr="005E04FF">
        <w:t>Определить полученные из рабочей коллекции минералы и опи-сать их важнейшие признаки по следующей схеме:</w:t>
      </w:r>
    </w:p>
    <w:p w:rsidR="005E04FF" w:rsidRPr="005E04FF" w:rsidRDefault="005E04FF" w:rsidP="005E04FF">
      <w:r w:rsidRPr="005E04FF">
        <w:t>а) название, синоним, химическая формула;</w:t>
      </w:r>
    </w:p>
    <w:p w:rsidR="005E04FF" w:rsidRPr="005E04FF" w:rsidRDefault="005E04FF" w:rsidP="005E04FF">
      <w:r w:rsidRPr="005E04FF">
        <w:t>б) рисунок (должен отражать цвет и фактуру представленного образца);</w:t>
      </w:r>
    </w:p>
    <w:p w:rsidR="005E04FF" w:rsidRPr="005E04FF" w:rsidRDefault="005E04FF" w:rsidP="005E04FF">
      <w:r w:rsidRPr="005E04FF">
        <w:t>в) физические свойства: цвет, блеск, прозрачность, цвет черты, твердость, плотность, излом, спайность;</w:t>
      </w:r>
    </w:p>
    <w:p w:rsidR="005E04FF" w:rsidRPr="005E04FF" w:rsidRDefault="005E04FF" w:rsidP="005E04FF">
      <w:r w:rsidRPr="005E04FF">
        <w:t>г) дополнительные признаки (поведение в кислотах, раствори-мость в воде, магнитность, горючесть, запах, вкус и т.д.);</w:t>
      </w:r>
    </w:p>
    <w:p w:rsidR="005E04FF" w:rsidRPr="005E04FF" w:rsidRDefault="005E04FF" w:rsidP="005E04FF">
      <w:r w:rsidRPr="005E04FF">
        <w:t>д) минеральные агрегаты;*</w:t>
      </w:r>
    </w:p>
    <w:p w:rsidR="005E04FF" w:rsidRPr="005E04FF" w:rsidRDefault="005E04FF" w:rsidP="005E04FF">
      <w:r w:rsidRPr="005E04FF">
        <w:t>е) минералы-спутники (парагенезис);</w:t>
      </w:r>
    </w:p>
    <w:p w:rsidR="005E04FF" w:rsidRPr="005E04FF" w:rsidRDefault="005E04FF" w:rsidP="005E04FF">
      <w:r w:rsidRPr="005E04FF">
        <w:t>ж) сходство с другими минералами и отличие от них;</w:t>
      </w:r>
    </w:p>
    <w:p w:rsidR="005E04FF" w:rsidRPr="005E04FF" w:rsidRDefault="005E04FF" w:rsidP="005E04FF">
      <w:r w:rsidRPr="005E04FF">
        <w:t>з) происхождение (генезис) минерала;</w:t>
      </w:r>
    </w:p>
    <w:p w:rsidR="005E04FF" w:rsidRPr="005E04FF" w:rsidRDefault="005E04FF" w:rsidP="005E04FF">
      <w:r w:rsidRPr="005E04FF">
        <w:t>и) практическое применение;</w:t>
      </w:r>
    </w:p>
    <w:p w:rsidR="005E04FF" w:rsidRPr="005E04FF" w:rsidRDefault="005E04FF" w:rsidP="005E04FF">
      <w:r w:rsidRPr="005E04FF">
        <w:t>к) крупнейшие месторождения.</w:t>
      </w:r>
    </w:p>
    <w:p w:rsidR="005E04FF" w:rsidRPr="005E04FF" w:rsidRDefault="005E04FF" w:rsidP="005E04FF">
      <w:pPr>
        <w:rPr>
          <w:sz w:val="24"/>
        </w:rPr>
      </w:pPr>
      <w:r w:rsidRPr="005E04FF">
        <w:rPr>
          <w:sz w:val="24"/>
        </w:rPr>
        <w:t>*Примечание. Сведения по пунктам д)–к) можно заимствовать из литературных источников.</w:t>
      </w:r>
    </w:p>
    <w:p w:rsidR="005E04FF" w:rsidRPr="005E04FF" w:rsidRDefault="005E04FF" w:rsidP="005E04FF">
      <w:r w:rsidRPr="005E04FF">
        <w:rPr>
          <w:i/>
        </w:rPr>
        <w:t>Оборудование</w:t>
      </w:r>
      <w:r w:rsidRPr="005E04FF">
        <w:t>: рабочая коллекция образцов, лупа, бисквит, шкала твердости Мооса, предметное стекло, растворы соляной и азот-ной кислот различной концентрации, сосуд с водой, спиртовка, скаль-пель, препарировальные иглы, минералогический молоток.</w:t>
      </w:r>
    </w:p>
    <w:p w:rsidR="005E04FF" w:rsidRDefault="005E04FF" w:rsidP="005E04FF">
      <w:pPr>
        <w:rPr>
          <w:b/>
        </w:rPr>
      </w:pPr>
    </w:p>
    <w:p w:rsidR="005E04FF" w:rsidRDefault="005E04FF" w:rsidP="005E04FF">
      <w:r w:rsidRPr="005E04FF">
        <w:rPr>
          <w:b/>
          <w:bCs/>
          <w:i/>
          <w:iCs/>
        </w:rPr>
        <w:t xml:space="preserve">Задание </w:t>
      </w:r>
      <w:r>
        <w:rPr>
          <w:b/>
          <w:bCs/>
          <w:i/>
          <w:iCs/>
        </w:rPr>
        <w:t xml:space="preserve">3. </w:t>
      </w:r>
      <w:r w:rsidRPr="005E04FF">
        <w:t>Ознакомиться с рабочей кол</w:t>
      </w:r>
      <w:r>
        <w:t>лекцией магматических горных по</w:t>
      </w:r>
      <w:r w:rsidRPr="005E04FF">
        <w:t xml:space="preserve">род. Определить полученные образцы и описать их по следующей схеме: </w:t>
      </w:r>
    </w:p>
    <w:p w:rsidR="005E04FF" w:rsidRDefault="005E04FF" w:rsidP="005E04FF">
      <w:r w:rsidRPr="005E04FF">
        <w:t xml:space="preserve">а) название горной породы, состав по содержанию SiO2 (порода кислая, средняя, основная, ультраосновная); </w:t>
      </w:r>
    </w:p>
    <w:p w:rsidR="005E04FF" w:rsidRDefault="005E04FF" w:rsidP="005E04FF">
      <w:r w:rsidRPr="005E04FF">
        <w:t xml:space="preserve">б) цвет, минеральный состав (качественный и количественный), структура, текстура; </w:t>
      </w:r>
    </w:p>
    <w:p w:rsidR="005E04FF" w:rsidRDefault="005E04FF" w:rsidP="005E04FF">
      <w:r w:rsidRPr="005E04FF">
        <w:t xml:space="preserve">в) условия образования (интрузивная, эффузивная, жильная, пи-рокластическая); </w:t>
      </w:r>
    </w:p>
    <w:p w:rsidR="005E04FF" w:rsidRPr="005E04FF" w:rsidRDefault="005E04FF" w:rsidP="005E04FF">
      <w:r w:rsidRPr="005E04FF">
        <w:t xml:space="preserve">г) практическое значение. </w:t>
      </w:r>
    </w:p>
    <w:p w:rsidR="005E04FF" w:rsidRDefault="005E04FF" w:rsidP="005E04FF">
      <w:r w:rsidRPr="005E04FF">
        <w:rPr>
          <w:bCs/>
          <w:i/>
          <w:iCs/>
        </w:rPr>
        <w:t>Оборудование</w:t>
      </w:r>
      <w:r w:rsidRPr="005E04FF">
        <w:rPr>
          <w:b/>
          <w:bCs/>
          <w:i/>
          <w:iCs/>
        </w:rPr>
        <w:t xml:space="preserve">: </w:t>
      </w:r>
      <w:r w:rsidRPr="005E04FF">
        <w:t>рабочая коллекция горных пород, лупа, молоток минералогический.</w:t>
      </w:r>
    </w:p>
    <w:p w:rsidR="005E04FF" w:rsidRDefault="005E04FF" w:rsidP="005E04FF"/>
    <w:p w:rsidR="005E04FF" w:rsidRDefault="005E04FF" w:rsidP="005E04FF">
      <w:r w:rsidRPr="005E04FF">
        <w:rPr>
          <w:b/>
          <w:i/>
        </w:rPr>
        <w:t>Задание 4.</w:t>
      </w:r>
      <w:r>
        <w:t xml:space="preserve"> Ознакомиться с рабочей коллекцией осадочных горных пород. Определить и описать полученные образцы по следующим схемам: </w:t>
      </w:r>
    </w:p>
    <w:p w:rsidR="005E04FF" w:rsidRDefault="005E04FF" w:rsidP="005E04FF">
      <w:r>
        <w:t xml:space="preserve">для обломочных и глинистых пород – название породы, цвет, состояние (рыхлая, сцементированная), размер слагающих обломков и их состав, степень окатанности, структура и текстура, тип и состав цемента (для </w:t>
      </w:r>
      <w:r>
        <w:lastRenderedPageBreak/>
        <w:t xml:space="preserve">сцементированных пород), пластичность (для глинистых пород), дополнительные признаки (реакция с HCl, прочность, излом, мажущие свойства, липкость, запах, растворимость и т.д.), практическое применение; </w:t>
      </w:r>
    </w:p>
    <w:p w:rsidR="005E04FF" w:rsidRDefault="005E04FF" w:rsidP="005E04FF">
      <w:r>
        <w:t xml:space="preserve">для пород химического происхождения – название породы, цвет, состав, размер зерен, структура, текстура, дополнительные при-знаки (плотность, реакция с HCl, мажущие свойства, гигроскопич-ность, растворимость и т.д.), применение; </w:t>
      </w:r>
    </w:p>
    <w:p w:rsidR="005E04FF" w:rsidRDefault="005E04FF" w:rsidP="005E04FF">
      <w:r>
        <w:t xml:space="preserve">для пород органогенного происхождения – название поро-ды, цвет, природа (органогенная, детритовая), породообразующие ор-ганизмы, структура, текстура (плотная, пористая и т.д.), состав цемента, дополнительные признаки (плотность, излом, прочность, реакция с HCl и т.д.), применение; </w:t>
      </w:r>
    </w:p>
    <w:p w:rsidR="005E04FF" w:rsidRDefault="005E04FF" w:rsidP="005E04FF">
      <w:r>
        <w:t>для каустобиолитов – название, состав и степень разложения органического вещества, дополнительные признаки (плотность, проч-ность, блеск, излом, мажущие свойства, горючесть, запах, окрашива-ние воды и т.д.), применение.</w:t>
      </w:r>
    </w:p>
    <w:p w:rsidR="005E04FF" w:rsidRDefault="005E04FF" w:rsidP="005E04FF">
      <w:r w:rsidRPr="005E04FF">
        <w:rPr>
          <w:i/>
        </w:rPr>
        <w:t>Оборудование</w:t>
      </w:r>
      <w:r>
        <w:t xml:space="preserve">: рабочая коллекция образцов, геологический мо-лоток, нож (скальпель), лупа, раствор HCl различной </w:t>
      </w:r>
      <w:r w:rsidRPr="005E04FF">
        <w:t>концентрации, предметное стекло, сосуд с водой, спиртовка.</w:t>
      </w:r>
    </w:p>
    <w:p w:rsidR="005E04FF" w:rsidRDefault="005E04FF" w:rsidP="005E04FF"/>
    <w:p w:rsidR="005E04FF" w:rsidRDefault="005E04FF" w:rsidP="005E04FF">
      <w:r w:rsidRPr="005E04FF">
        <w:rPr>
          <w:b/>
          <w:i/>
        </w:rPr>
        <w:t>Задание 5.</w:t>
      </w:r>
      <w:r>
        <w:t xml:space="preserve"> Ознакомиться с рабочей коллекцией метаморфических горных пород. Определить полученные образцы и описать их по сх</w:t>
      </w:r>
      <w:r w:rsidR="00B2026F">
        <w:t>еме: назва</w:t>
      </w:r>
      <w:r>
        <w:t>ние, цвет, состав, структура, текстура, степень метаморфизма, допол-нительные признаки (плотность, излом, прочность, реакция с HCl и т.д.), применение.</w:t>
      </w:r>
    </w:p>
    <w:p w:rsidR="005E04FF" w:rsidRDefault="005E04FF" w:rsidP="005E04FF">
      <w:r w:rsidRPr="00B2026F">
        <w:rPr>
          <w:i/>
        </w:rPr>
        <w:t>Оборудование</w:t>
      </w:r>
      <w:r>
        <w:t xml:space="preserve">: аналогично </w:t>
      </w:r>
      <w:r w:rsidR="00B2026F">
        <w:t>заданиям</w:t>
      </w:r>
      <w:r>
        <w:t xml:space="preserve"> №№ </w:t>
      </w:r>
      <w:r w:rsidR="00B2026F">
        <w:t>3</w:t>
      </w:r>
      <w:r>
        <w:t xml:space="preserve">, </w:t>
      </w:r>
      <w:r w:rsidR="00B2026F">
        <w:t>4</w:t>
      </w:r>
      <w:r>
        <w:t>.</w:t>
      </w:r>
    </w:p>
    <w:p w:rsidR="00B2026F" w:rsidRDefault="00B2026F" w:rsidP="005E04FF"/>
    <w:p w:rsidR="00B2026F" w:rsidRDefault="00B2026F" w:rsidP="00B2026F">
      <w:pPr>
        <w:pStyle w:val="3"/>
      </w:pPr>
      <w:bookmarkStart w:id="97" w:name="_Toc20670316"/>
      <w:r>
        <w:t xml:space="preserve">Практическое занятие № </w:t>
      </w:r>
      <w:r w:rsidR="00DC742B">
        <w:t>2</w:t>
      </w:r>
      <w:r>
        <w:t xml:space="preserve">. </w:t>
      </w:r>
      <w:r w:rsidRPr="00B2026F">
        <w:t>Геоморфологическое районирование Беларуси</w:t>
      </w:r>
      <w:r>
        <w:t>.</w:t>
      </w:r>
      <w:bookmarkEnd w:id="97"/>
    </w:p>
    <w:p w:rsidR="00B2026F" w:rsidRPr="00B2026F" w:rsidRDefault="00B2026F" w:rsidP="00B2026F">
      <w:pPr>
        <w:rPr>
          <w:b/>
        </w:rPr>
      </w:pPr>
      <w:r w:rsidRPr="00B2026F">
        <w:rPr>
          <w:b/>
        </w:rPr>
        <w:t xml:space="preserve">Цель занятия: </w:t>
      </w:r>
    </w:p>
    <w:p w:rsidR="00B2026F" w:rsidRPr="00DC742B" w:rsidRDefault="00B2026F" w:rsidP="00B2026F">
      <w:r w:rsidRPr="00DC742B">
        <w:t>1) систематизировать и закрепить знания студентов по теме «</w:t>
      </w:r>
      <w:r w:rsidR="00DC742B" w:rsidRPr="00DC742B">
        <w:t>Рельеф Беларуси</w:t>
      </w:r>
      <w:r w:rsidRPr="00DC742B">
        <w:t>»;</w:t>
      </w:r>
    </w:p>
    <w:p w:rsidR="00B2026F" w:rsidRPr="00DC742B" w:rsidRDefault="00B2026F" w:rsidP="00B2026F">
      <w:r w:rsidRPr="00DC742B">
        <w:t xml:space="preserve">2) рассмотреть </w:t>
      </w:r>
      <w:r w:rsidR="00DC742B" w:rsidRPr="00DC742B">
        <w:t>методику краеведческого описания рельефа</w:t>
      </w:r>
      <w:r w:rsidRPr="00DC742B">
        <w:t>;</w:t>
      </w:r>
    </w:p>
    <w:p w:rsidR="00B2026F" w:rsidRPr="00DC742B" w:rsidRDefault="00B2026F" w:rsidP="00B2026F">
      <w:r w:rsidRPr="00DC742B">
        <w:t xml:space="preserve">3) </w:t>
      </w:r>
      <w:r w:rsidR="00DC742B" w:rsidRPr="00DC742B">
        <w:t>охарактеризовать основные геоморфологические области Беларуси</w:t>
      </w:r>
      <w:r w:rsidRPr="00DC742B">
        <w:t>.</w:t>
      </w:r>
    </w:p>
    <w:p w:rsidR="00B2026F" w:rsidRDefault="00B2026F" w:rsidP="00B2026F"/>
    <w:p w:rsidR="00B2026F" w:rsidRDefault="00B2026F" w:rsidP="00B2026F">
      <w:r w:rsidRPr="00B2026F">
        <w:rPr>
          <w:b/>
        </w:rPr>
        <w:t>Материалы и оборудование:</w:t>
      </w:r>
      <w:r>
        <w:t xml:space="preserve"> «Рабочая тетрадь», физическая карта РБ (масштаб 1: 2 100 000), атлас «География Беларуси» 10 класс.</w:t>
      </w:r>
    </w:p>
    <w:p w:rsidR="00B2026F" w:rsidRDefault="00B2026F" w:rsidP="00B2026F"/>
    <w:p w:rsidR="00B2026F" w:rsidRPr="00B2026F" w:rsidRDefault="00B2026F" w:rsidP="00B2026F">
      <w:pPr>
        <w:rPr>
          <w:b/>
        </w:rPr>
      </w:pPr>
      <w:r w:rsidRPr="00B2026F">
        <w:rPr>
          <w:b/>
        </w:rPr>
        <w:t xml:space="preserve">Вопросы: </w:t>
      </w:r>
    </w:p>
    <w:p w:rsidR="00B2026F" w:rsidRDefault="00B2026F" w:rsidP="00B2026F">
      <w:r>
        <w:t>1.</w:t>
      </w:r>
      <w:r>
        <w:tab/>
        <w:t xml:space="preserve">Методика краеведческого описания рельефа </w:t>
      </w:r>
    </w:p>
    <w:p w:rsidR="00B2026F" w:rsidRDefault="00B2026F" w:rsidP="00B2026F">
      <w:r>
        <w:t>2.</w:t>
      </w:r>
      <w:r>
        <w:tab/>
        <w:t>Геоморфологическое районирование территории Беларуси.</w:t>
      </w:r>
    </w:p>
    <w:p w:rsidR="00B2026F" w:rsidRDefault="00B2026F" w:rsidP="00B2026F"/>
    <w:p w:rsidR="00B2026F" w:rsidRPr="00B2026F" w:rsidRDefault="00B2026F" w:rsidP="00B2026F">
      <w:pPr>
        <w:rPr>
          <w:b/>
        </w:rPr>
      </w:pPr>
      <w:r w:rsidRPr="00B2026F">
        <w:rPr>
          <w:b/>
        </w:rPr>
        <w:t>Литература:</w:t>
      </w:r>
    </w:p>
    <w:p w:rsidR="00B2026F" w:rsidRDefault="00B2026F" w:rsidP="00B2026F">
      <w:r>
        <w:lastRenderedPageBreak/>
        <w:t>1.</w:t>
      </w:r>
      <w:r>
        <w:tab/>
        <w:t>Брилевский, М. Н. География Беларуси : учеб. пособие для 10-го кл. учреждений общего сред. образования с рус. языком обучения / М. Н. Брилевский, Г. С. Смоляков. – Минск : Нар. асвета, 2012. – 303 с.</w:t>
      </w:r>
    </w:p>
    <w:p w:rsidR="00B2026F" w:rsidRDefault="00B2026F" w:rsidP="00B2026F">
      <w:r>
        <w:t>2.</w:t>
      </w:r>
      <w:r>
        <w:tab/>
        <w:t>Кудло, К. К. Практикум для самостоятельной работе по землеведению и краеведению : учеб.-метод. пособие / К. К. Кудло, И. А. Андорало. – Минск : Белорус. гос. пед. ун-т, 2003. – 112 с.</w:t>
      </w:r>
    </w:p>
    <w:p w:rsidR="00B2026F" w:rsidRDefault="00B2026F" w:rsidP="00B2026F">
      <w:r>
        <w:t>3.</w:t>
      </w:r>
      <w:r>
        <w:tab/>
        <w:t>Лісоўскі, Л.А. Землязнаўства i краязнаўства : вучэб. - метадычны дапам. : у 2 ч. Ч.1 Землязнаўства / Л. А. Лісоўскі– Мазыр : Мазыр. дзярж. пед. ун-т, 2004. – 178 с.</w:t>
      </w:r>
    </w:p>
    <w:p w:rsidR="00B2026F" w:rsidRDefault="00B2026F" w:rsidP="00B2026F">
      <w:r>
        <w:t>4.</w:t>
      </w:r>
      <w:r>
        <w:tab/>
        <w:t>Определитель минералов : в помощь юному геологу / К. К. Кудло [и др.] ; под ред. К. К. Кудло, М. В. Лысковца. – Минск : Белорус. гос. пед. ун-т, 2000. – 135 с.</w:t>
      </w:r>
    </w:p>
    <w:p w:rsidR="00B2026F" w:rsidRDefault="00B2026F" w:rsidP="00B2026F">
      <w:r>
        <w:t>5.</w:t>
      </w:r>
      <w:r>
        <w:tab/>
        <w:t>Ратобыльский, Н. С. Землеведение и краеведение : учеб. пособие / Н. С. Ратобыльский, П. А. Лярский. – Минск : Университетское, 1987. – 416 с.</w:t>
      </w:r>
    </w:p>
    <w:p w:rsidR="00B2026F" w:rsidRDefault="00B2026F" w:rsidP="00B2026F">
      <w:r>
        <w:t>6.</w:t>
      </w:r>
      <w:r>
        <w:tab/>
        <w:t>Сасноўскі, В. М. Эканамічная і сацыяльная геаграфія Беларусі : курс лекцый / В. М. Сасноўскі. – Мінск : Экоперспектива, 2012. – 216 с.</w:t>
      </w:r>
    </w:p>
    <w:p w:rsidR="00B2026F" w:rsidRDefault="00B2026F" w:rsidP="00B2026F">
      <w:r>
        <w:t>7.</w:t>
      </w:r>
      <w:r>
        <w:tab/>
        <w:t>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Пацыкайлик // Репозиторий БГПУ. – Режим доступа: https://elib.bspu.by/handle/doc/16342. – Дата доступа: 28.01.2019.</w:t>
      </w:r>
    </w:p>
    <w:p w:rsidR="00B2026F" w:rsidRDefault="00B2026F" w:rsidP="00B2026F"/>
    <w:p w:rsidR="00B2026F" w:rsidRPr="00B2026F" w:rsidRDefault="00B2026F" w:rsidP="005A35AA">
      <w:pPr>
        <w:pStyle w:val="a5"/>
        <w:numPr>
          <w:ilvl w:val="0"/>
          <w:numId w:val="58"/>
        </w:numPr>
        <w:rPr>
          <w:b/>
        </w:rPr>
      </w:pPr>
      <w:r w:rsidRPr="00B2026F">
        <w:rPr>
          <w:b/>
        </w:rPr>
        <w:t xml:space="preserve">Методика краеведческого описания рельефа </w:t>
      </w:r>
    </w:p>
    <w:p w:rsidR="00520C12" w:rsidRDefault="00520C12" w:rsidP="00DC742B">
      <w:pPr>
        <w:jc w:val="center"/>
      </w:pPr>
      <w:r>
        <w:t>План краеведческого изучения рельефа</w:t>
      </w:r>
    </w:p>
    <w:p w:rsidR="00520C12" w:rsidRDefault="00520C12" w:rsidP="00520C12">
      <w:r>
        <w:t>1. Общий характер поверхности, абсолютные и относительные, макси-мальные и минимальные высоты, направление общего уклона поверхности, наиболее крупные формы рельефа и их взаимное располо¬жение, средняя ширина речных долин, господствующий тип рельефа.</w:t>
      </w:r>
    </w:p>
    <w:p w:rsidR="00520C12" w:rsidRDefault="00520C12" w:rsidP="00520C12">
      <w:r>
        <w:t>2. Влияние геологического строения территории и тектониче¬ских условий на развитие рельефа.</w:t>
      </w:r>
    </w:p>
    <w:p w:rsidR="00520C12" w:rsidRDefault="00520C12" w:rsidP="00520C12">
      <w:r>
        <w:t>3. Характеристика отдельных форм рельефа (водоразделов, речных долин, балок, оврагов, оползней, карстовых образований и т. д.). При описании водоразделов надо подчеркнуть их форму, холмистость или выравненность, степень эрозионного расчленения, форму, длину и крутизну склонов. Характеристика речных долин включает в себя выявление степени выраженности отдельных эле¬ментов (поймы, надпойменных террас, коренных берегов), их мор¬фологического облика (ширина, высота), микро- и мезорельефа, геологического строения, происхождения и т, п.</w:t>
      </w:r>
    </w:p>
    <w:p w:rsidR="00520C12" w:rsidRDefault="00520C12" w:rsidP="00520C12">
      <w:r>
        <w:t>4. История развития рельефа.</w:t>
      </w:r>
    </w:p>
    <w:p w:rsidR="00B2026F" w:rsidRPr="00B2026F" w:rsidRDefault="00520C12" w:rsidP="00520C12">
      <w:r>
        <w:t>5. Влияние рельефа на особенности хозяйственной деятельно¬сти чело-века. Методы борьбы с неблагоприятными геоморфологи¬ческими процесса-ми.</w:t>
      </w:r>
    </w:p>
    <w:p w:rsidR="00B2026F" w:rsidRPr="00B2026F" w:rsidRDefault="00B2026F" w:rsidP="00B2026F"/>
    <w:p w:rsidR="00B2026F" w:rsidRPr="00B2026F" w:rsidRDefault="00B2026F" w:rsidP="005A35AA">
      <w:pPr>
        <w:pStyle w:val="a5"/>
        <w:numPr>
          <w:ilvl w:val="0"/>
          <w:numId w:val="58"/>
        </w:numPr>
        <w:rPr>
          <w:b/>
        </w:rPr>
      </w:pPr>
      <w:r w:rsidRPr="00B2026F">
        <w:rPr>
          <w:b/>
        </w:rPr>
        <w:lastRenderedPageBreak/>
        <w:t>Геоморфологическое районирование территории Беларуси.</w:t>
      </w:r>
    </w:p>
    <w:p w:rsidR="00520C12" w:rsidRDefault="00520C12" w:rsidP="00520C12">
      <w:r>
        <w:t>Рельеф (от лат. relevo - поднимаю) – совокупность неровностей земной</w:t>
      </w:r>
    </w:p>
    <w:p w:rsidR="00520C12" w:rsidRDefault="00520C12" w:rsidP="00520C12">
      <w:r>
        <w:t>поверхности суши, разнообразных по очертаниям, размерам, происхождению, возрасту и истории развития. Состоит из положительных и отрицательных форм. Характеризуя поверхность страны В.А.Дементьев (первый геоморфолог) отметил: Беларусь – равнинная страна. Равнинность страны способствует проявлению широтной зональности, субширотному проявлению границ многих природных явлений, беспрепятственному проникновение и продвижение воздушных масс различных румбов. Средняя высота страны 159 м. Условлено, что низменные пространства в условиях страны размещаются до 150 м; равнинные ограничиваются высотами до 200-220 м. А наиболее повышенные гипсометрические отметки до 300-345 м занимают возвышенные территории. В соответствии с такой градацией (по Мартинкевичу) на низменности приходится около 60% территории страны, 10% - платообразные равнины и до 30% возвышенности. В широтном направлении, в связи с различным возрастом существующих форм рельефа, на территории РБ выделяются три геоморфологические зоны (или области).</w:t>
      </w:r>
    </w:p>
    <w:p w:rsidR="00520C12" w:rsidRDefault="00520C12" w:rsidP="00520C12">
      <w:r>
        <w:t>I. Северная область – зона развития наиболее сохранившегося свежего,</w:t>
      </w:r>
    </w:p>
    <w:p w:rsidR="00520C12" w:rsidRDefault="00520C12" w:rsidP="00520C12">
      <w:r>
        <w:t>преимущественно ледниково-аккумулятивного рельефа позерского оледенения. Эта область имеет свой яркий топоним – Белорусское Поозерье (Объяснить термин «поозерье»). Обилие остаточных лопастных, запрудных и термокарстовых озер, часть из которых бессточна, окаймленная группами холмов и системами извилистых и ветвящихся гряд, доказывает свежесть этого рельефа. Наряду с таким грядово-холмисто-озерным рельефом здесь широко развиты плоские озерно-ледниковые и волнистые моренные и водно-ледниковые равнины. Кроме того, здесь широко представлены участки с такими формами водно-ледниковой аккумуляцией как камы, озы и их скопления. Долины рек имеют юный облик, уступы террас и коренного берега четкие и крутые, пойма узкая и фрагментарная.</w:t>
      </w:r>
    </w:p>
    <w:p w:rsidR="00520C12" w:rsidRDefault="00520C12" w:rsidP="00520C12">
      <w:r>
        <w:t>II. Центральная область – зона развития заметно денудированного, преимущественно ледниково-аккумулятивного рельефа сожского оледенения. В западной и центральной частях она представлена сложной системой конечноморенных гряд, а в восточной ее половине доминируют приподнятые равнины. На западе Белорусская гряда разделяется на две дуги: северная представлена Ошмянской и Минской грядами, а южная охватывающая долину Немана, состоит из Копыльской, Новогрудской, Слонимской, Волковысской и Гродненской возвышенностей. Естественно все краевые возвышенности обладают своеобразием. Речная сеть зоны зрелая, долины глубокие, террасированные.Уступы коренных берегов, как правило крутые, изрезаны густой сетью оврагов и балок.</w:t>
      </w:r>
    </w:p>
    <w:p w:rsidR="00520C12" w:rsidRDefault="00520C12" w:rsidP="00520C12">
      <w:r>
        <w:t xml:space="preserve">III. Южная область охватывает Брестское, Припятское, Мозырьское иГомельское Полесья и называется Белорусским Полесьем. Это зона развития сильноденудированного останцевого ледниково-аккумулятивного рельефа днепровскогооледенения. Первичный ледниково-аккумулятивный </w:t>
      </w:r>
      <w:r>
        <w:lastRenderedPageBreak/>
        <w:t>рельеф здесь на большей территориивидоизменен или полностью уничтожен последующими эрозионно-денудационнымипроцессами и формированием аллювиальных и озерно-аллювиальных равнин. Севернаяпериферия Полесья имеет высоты 150-160 м, остальная часть почти всегда менее 140 м,наиболее пониженная центральная часть занята долиной р.Припяти. Глубина расчленениянебольшая, не превышает 5 м. Характернейшая черта Полесья – широкое развитиеболотных массивов, которые нередко соединяются между собой. В их наиболеепониженных местах располагаются зарастающие озера. На этом равнинном фонеучастками встречаются останцы краевых образований днепровского оледенения. Хотя онисильно размыты их высоты достигают 170-185 м (Юровичи, Загородье) и даже более 200м (Мозырская гряда).</w:t>
      </w:r>
    </w:p>
    <w:p w:rsidR="00B2026F" w:rsidRDefault="00520C12" w:rsidP="00520C12">
      <w:r>
        <w:t>В рельефе Беларуси встречаются положительные и отрицательные формы,созданные хозяйственной деятельностью. Их удобно называть техноморфами. Причем вгеологическом масштабе времени их образование происходит чрезвычайно быстро, и вэтой связи человек, в частности, становится «самой мощной геологической силой напланете».</w:t>
      </w:r>
    </w:p>
    <w:p w:rsidR="00DC742B" w:rsidRDefault="00DC742B" w:rsidP="00520C12"/>
    <w:p w:rsidR="00DC742B" w:rsidRPr="00A73563" w:rsidRDefault="00DC742B" w:rsidP="00DC742B">
      <w:pPr>
        <w:rPr>
          <w:rFonts w:eastAsia="Calibri" w:cs="Times New Roman"/>
          <w:szCs w:val="28"/>
        </w:rPr>
      </w:pPr>
      <w:r w:rsidRPr="00DC742B">
        <w:rPr>
          <w:rFonts w:eastAsia="Calibri" w:cs="Times New Roman"/>
          <w:b/>
          <w:i/>
          <w:szCs w:val="28"/>
        </w:rPr>
        <w:t xml:space="preserve">Задание 1. </w:t>
      </w:r>
      <w:r w:rsidRPr="00DC742B">
        <w:rPr>
          <w:rFonts w:eastAsia="Calibri" w:cs="Times New Roman"/>
          <w:szCs w:val="28"/>
        </w:rPr>
        <w:t xml:space="preserve">Нанести на контурную карту </w:t>
      </w:r>
      <w:r>
        <w:rPr>
          <w:rFonts w:eastAsia="Calibri" w:cs="Times New Roman"/>
          <w:szCs w:val="28"/>
        </w:rPr>
        <w:t xml:space="preserve">Беларуси </w:t>
      </w:r>
      <w:r w:rsidRPr="00DC742B">
        <w:rPr>
          <w:rFonts w:eastAsia="Calibri" w:cs="Times New Roman"/>
          <w:szCs w:val="28"/>
        </w:rPr>
        <w:t xml:space="preserve">основные </w:t>
      </w:r>
      <w:r w:rsidRPr="00A73563">
        <w:rPr>
          <w:rFonts w:eastAsia="Calibri" w:cs="Times New Roman"/>
          <w:szCs w:val="28"/>
        </w:rPr>
        <w:t xml:space="preserve">возвышенности, равнины, низменности, приведенные в таблице </w:t>
      </w:r>
      <w:r w:rsidR="00A73563" w:rsidRPr="00A73563">
        <w:rPr>
          <w:rFonts w:eastAsia="Calibri" w:cs="Times New Roman"/>
          <w:szCs w:val="28"/>
        </w:rPr>
        <w:t>5</w:t>
      </w:r>
    </w:p>
    <w:p w:rsidR="00A73563" w:rsidRPr="00A73563" w:rsidRDefault="00DC742B" w:rsidP="00A73563">
      <w:pPr>
        <w:ind w:left="1744" w:firstLine="0"/>
        <w:contextualSpacing/>
        <w:jc w:val="right"/>
        <w:rPr>
          <w:rFonts w:eastAsia="Calibri" w:cs="Times New Roman"/>
          <w:iCs/>
          <w:szCs w:val="28"/>
        </w:rPr>
      </w:pPr>
      <w:r w:rsidRPr="00A73563">
        <w:rPr>
          <w:rFonts w:eastAsia="Calibri" w:cs="Times New Roman"/>
          <w:iCs/>
          <w:szCs w:val="28"/>
        </w:rPr>
        <w:t xml:space="preserve">Таблица </w:t>
      </w:r>
      <w:r w:rsidR="00A73563" w:rsidRPr="00A73563">
        <w:rPr>
          <w:rFonts w:eastAsia="Calibri" w:cs="Times New Roman"/>
          <w:iCs/>
          <w:szCs w:val="28"/>
        </w:rPr>
        <w:t>5</w:t>
      </w:r>
    </w:p>
    <w:p w:rsidR="00DC742B" w:rsidRPr="00A73563" w:rsidRDefault="00DC742B" w:rsidP="00DC742B">
      <w:pPr>
        <w:ind w:left="1744" w:firstLine="0"/>
        <w:contextualSpacing/>
        <w:jc w:val="center"/>
        <w:rPr>
          <w:rFonts w:eastAsia="Calibri" w:cs="Times New Roman"/>
          <w:szCs w:val="28"/>
        </w:rPr>
      </w:pPr>
      <w:r w:rsidRPr="00A73563">
        <w:rPr>
          <w:rFonts w:eastAsia="Calibri" w:cs="Times New Roman"/>
          <w:bCs/>
          <w:szCs w:val="28"/>
        </w:rPr>
        <w:t>Классификация равнин Беларуси</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2181"/>
        <w:gridCol w:w="2181"/>
        <w:gridCol w:w="3522"/>
      </w:tblGrid>
      <w:tr w:rsidR="00DC742B" w:rsidRPr="00DC742B" w:rsidTr="00DC742B">
        <w:trPr>
          <w:trHeight w:val="372"/>
        </w:trPr>
        <w:tc>
          <w:tcPr>
            <w:tcW w:w="2181" w:type="dxa"/>
          </w:tcPr>
          <w:p w:rsidR="00DC742B" w:rsidRPr="00DC742B" w:rsidRDefault="00DC742B" w:rsidP="00A73563">
            <w:pPr>
              <w:ind w:firstLine="0"/>
              <w:jc w:val="center"/>
              <w:rPr>
                <w:rFonts w:eastAsia="Calibri" w:cs="Times New Roman"/>
                <w:sz w:val="24"/>
                <w:szCs w:val="24"/>
              </w:rPr>
            </w:pPr>
            <w:r w:rsidRPr="00DC742B">
              <w:rPr>
                <w:rFonts w:eastAsia="Calibri" w:cs="Times New Roman"/>
                <w:sz w:val="24"/>
                <w:szCs w:val="24"/>
              </w:rPr>
              <w:t>Название, высо</w:t>
            </w:r>
            <w:r w:rsidRPr="00DC742B">
              <w:rPr>
                <w:rFonts w:eastAsia="Calibri" w:cs="Times New Roman"/>
                <w:sz w:val="24"/>
                <w:szCs w:val="24"/>
              </w:rPr>
              <w:softHyphen/>
              <w:t>та, площадь (в % от площади РБ)</w:t>
            </w:r>
          </w:p>
        </w:tc>
        <w:tc>
          <w:tcPr>
            <w:tcW w:w="2181" w:type="dxa"/>
          </w:tcPr>
          <w:p w:rsidR="00DC742B" w:rsidRPr="00DC742B" w:rsidRDefault="00DC742B" w:rsidP="00A73563">
            <w:pPr>
              <w:ind w:firstLine="0"/>
              <w:jc w:val="center"/>
              <w:rPr>
                <w:rFonts w:eastAsia="Calibri" w:cs="Times New Roman"/>
                <w:sz w:val="24"/>
                <w:szCs w:val="24"/>
              </w:rPr>
            </w:pPr>
            <w:r w:rsidRPr="00DC742B">
              <w:rPr>
                <w:rFonts w:eastAsia="Calibri" w:cs="Times New Roman"/>
                <w:sz w:val="24"/>
                <w:szCs w:val="24"/>
              </w:rPr>
              <w:t>Происхождение</w:t>
            </w:r>
          </w:p>
        </w:tc>
        <w:tc>
          <w:tcPr>
            <w:tcW w:w="2181" w:type="dxa"/>
          </w:tcPr>
          <w:p w:rsidR="00DC742B" w:rsidRPr="00DC742B" w:rsidRDefault="00DC742B" w:rsidP="00A73563">
            <w:pPr>
              <w:ind w:firstLine="0"/>
              <w:jc w:val="center"/>
              <w:rPr>
                <w:rFonts w:eastAsia="Calibri" w:cs="Times New Roman"/>
                <w:sz w:val="24"/>
                <w:szCs w:val="24"/>
              </w:rPr>
            </w:pPr>
            <w:r w:rsidRPr="00DC742B">
              <w:rPr>
                <w:rFonts w:eastAsia="Calibri" w:cs="Times New Roman"/>
                <w:sz w:val="24"/>
                <w:szCs w:val="24"/>
              </w:rPr>
              <w:t>Характер</w:t>
            </w:r>
          </w:p>
          <w:p w:rsidR="00DC742B" w:rsidRPr="00DC742B" w:rsidRDefault="00DC742B" w:rsidP="00A73563">
            <w:pPr>
              <w:ind w:firstLine="0"/>
              <w:jc w:val="center"/>
              <w:rPr>
                <w:rFonts w:eastAsia="Calibri" w:cs="Times New Roman"/>
                <w:sz w:val="24"/>
                <w:szCs w:val="24"/>
              </w:rPr>
            </w:pPr>
            <w:r w:rsidRPr="00DC742B">
              <w:rPr>
                <w:rFonts w:eastAsia="Calibri" w:cs="Times New Roman"/>
                <w:sz w:val="24"/>
                <w:szCs w:val="24"/>
              </w:rPr>
              <w:t>рельефа</w:t>
            </w:r>
          </w:p>
        </w:tc>
        <w:tc>
          <w:tcPr>
            <w:tcW w:w="3522" w:type="dxa"/>
          </w:tcPr>
          <w:p w:rsidR="00DC742B" w:rsidRPr="00DC742B" w:rsidRDefault="00DC742B" w:rsidP="00A73563">
            <w:pPr>
              <w:ind w:firstLine="0"/>
              <w:jc w:val="center"/>
              <w:rPr>
                <w:rFonts w:eastAsia="Calibri" w:cs="Times New Roman"/>
                <w:sz w:val="24"/>
                <w:szCs w:val="24"/>
              </w:rPr>
            </w:pPr>
            <w:r w:rsidRPr="00DC742B">
              <w:rPr>
                <w:rFonts w:eastAsia="Calibri" w:cs="Times New Roman"/>
                <w:sz w:val="24"/>
                <w:szCs w:val="24"/>
              </w:rPr>
              <w:t>Крупнейшие объекты</w:t>
            </w:r>
          </w:p>
        </w:tc>
      </w:tr>
      <w:tr w:rsidR="00DC742B" w:rsidRPr="00DC742B" w:rsidTr="00DC742B">
        <w:trPr>
          <w:trHeight w:val="818"/>
        </w:trPr>
        <w:tc>
          <w:tcPr>
            <w:tcW w:w="2181" w:type="dxa"/>
          </w:tcPr>
          <w:p w:rsidR="00DC742B" w:rsidRPr="00DC742B" w:rsidRDefault="00DC742B" w:rsidP="00DC742B">
            <w:pPr>
              <w:ind w:firstLine="0"/>
              <w:rPr>
                <w:rFonts w:eastAsia="Calibri" w:cs="Times New Roman"/>
                <w:sz w:val="24"/>
                <w:szCs w:val="24"/>
              </w:rPr>
            </w:pPr>
            <w:r w:rsidRPr="00DC742B">
              <w:rPr>
                <w:rFonts w:eastAsia="Calibri" w:cs="Times New Roman"/>
                <w:sz w:val="24"/>
                <w:szCs w:val="24"/>
              </w:rPr>
              <w:t xml:space="preserve">Возвышенности </w:t>
            </w:r>
          </w:p>
          <w:p w:rsidR="00DC742B" w:rsidRPr="00DC742B" w:rsidRDefault="00DC742B" w:rsidP="00DC742B">
            <w:pPr>
              <w:ind w:firstLine="0"/>
              <w:rPr>
                <w:rFonts w:eastAsia="Calibri" w:cs="Times New Roman"/>
                <w:sz w:val="24"/>
                <w:szCs w:val="24"/>
              </w:rPr>
            </w:pPr>
            <w:r w:rsidRPr="00DC742B">
              <w:rPr>
                <w:rFonts w:eastAsia="Calibri" w:cs="Times New Roman"/>
                <w:sz w:val="24"/>
                <w:szCs w:val="24"/>
              </w:rPr>
              <w:t>Более 200 м</w:t>
            </w:r>
          </w:p>
          <w:p w:rsidR="00DC742B" w:rsidRPr="00DC742B" w:rsidRDefault="00DC742B" w:rsidP="00DC742B">
            <w:pPr>
              <w:ind w:firstLine="0"/>
              <w:rPr>
                <w:rFonts w:eastAsia="Calibri" w:cs="Times New Roman"/>
                <w:sz w:val="24"/>
                <w:szCs w:val="24"/>
              </w:rPr>
            </w:pPr>
            <w:r w:rsidRPr="00DC742B">
              <w:rPr>
                <w:rFonts w:eastAsia="Calibri" w:cs="Times New Roman"/>
                <w:sz w:val="24"/>
                <w:szCs w:val="24"/>
              </w:rPr>
              <w:t>20 %</w:t>
            </w:r>
          </w:p>
        </w:tc>
        <w:tc>
          <w:tcPr>
            <w:tcW w:w="2181" w:type="dxa"/>
          </w:tcPr>
          <w:p w:rsidR="00DC742B" w:rsidRPr="00DC742B" w:rsidRDefault="00DC742B" w:rsidP="00DC742B">
            <w:pPr>
              <w:ind w:firstLine="0"/>
              <w:rPr>
                <w:rFonts w:eastAsia="Calibri" w:cs="Times New Roman"/>
                <w:sz w:val="24"/>
                <w:szCs w:val="24"/>
              </w:rPr>
            </w:pPr>
            <w:r w:rsidRPr="00DC742B">
              <w:rPr>
                <w:rFonts w:eastAsia="Calibri" w:cs="Times New Roman"/>
                <w:sz w:val="24"/>
                <w:szCs w:val="24"/>
              </w:rPr>
              <w:t xml:space="preserve">Ледниковое </w:t>
            </w:r>
          </w:p>
          <w:p w:rsidR="00DC742B" w:rsidRPr="00DC742B" w:rsidRDefault="00DC742B" w:rsidP="00DC742B">
            <w:pPr>
              <w:ind w:firstLine="0"/>
              <w:rPr>
                <w:rFonts w:eastAsia="Calibri" w:cs="Times New Roman"/>
                <w:sz w:val="24"/>
                <w:szCs w:val="24"/>
              </w:rPr>
            </w:pPr>
            <w:r w:rsidRPr="00DC742B">
              <w:rPr>
                <w:rFonts w:eastAsia="Calibri" w:cs="Times New Roman"/>
                <w:sz w:val="24"/>
                <w:szCs w:val="24"/>
              </w:rPr>
              <w:t>(моренное)</w:t>
            </w:r>
          </w:p>
        </w:tc>
        <w:tc>
          <w:tcPr>
            <w:tcW w:w="2181" w:type="dxa"/>
          </w:tcPr>
          <w:p w:rsidR="00DC742B" w:rsidRPr="00DC742B" w:rsidRDefault="00DC742B" w:rsidP="00DC742B">
            <w:pPr>
              <w:ind w:firstLine="0"/>
              <w:rPr>
                <w:rFonts w:eastAsia="Calibri" w:cs="Times New Roman"/>
                <w:sz w:val="24"/>
                <w:szCs w:val="24"/>
              </w:rPr>
            </w:pPr>
            <w:r w:rsidRPr="00DC742B">
              <w:rPr>
                <w:rFonts w:eastAsia="Calibri" w:cs="Times New Roman"/>
                <w:sz w:val="24"/>
                <w:szCs w:val="24"/>
              </w:rPr>
              <w:t xml:space="preserve">Холмистый </w:t>
            </w:r>
          </w:p>
        </w:tc>
        <w:tc>
          <w:tcPr>
            <w:tcW w:w="3522" w:type="dxa"/>
          </w:tcPr>
          <w:p w:rsidR="00DC742B" w:rsidRPr="00DC742B" w:rsidRDefault="00DC742B" w:rsidP="00DC742B">
            <w:pPr>
              <w:ind w:firstLine="0"/>
              <w:rPr>
                <w:rFonts w:eastAsia="Calibri" w:cs="Times New Roman"/>
                <w:sz w:val="24"/>
                <w:szCs w:val="24"/>
              </w:rPr>
            </w:pPr>
            <w:r w:rsidRPr="00DC742B">
              <w:rPr>
                <w:rFonts w:eastAsia="Calibri" w:cs="Times New Roman"/>
                <w:sz w:val="24"/>
                <w:szCs w:val="24"/>
              </w:rPr>
              <w:t xml:space="preserve">Гродненская, Волковысская, </w:t>
            </w:r>
          </w:p>
          <w:p w:rsidR="00DC742B" w:rsidRPr="00DC742B" w:rsidRDefault="00DC742B" w:rsidP="00DC742B">
            <w:pPr>
              <w:ind w:firstLine="0"/>
              <w:rPr>
                <w:rFonts w:eastAsia="Calibri" w:cs="Times New Roman"/>
                <w:sz w:val="24"/>
                <w:szCs w:val="24"/>
              </w:rPr>
            </w:pPr>
            <w:r w:rsidRPr="00DC742B">
              <w:rPr>
                <w:rFonts w:eastAsia="Calibri" w:cs="Times New Roman"/>
                <w:sz w:val="24"/>
                <w:szCs w:val="24"/>
              </w:rPr>
              <w:t>Новогрудская, Копыльская, Минская, Ошмянская, Оршанская, Свенцянская, Браславская, Городокская, Витебская, Мозырская.</w:t>
            </w:r>
          </w:p>
        </w:tc>
      </w:tr>
      <w:tr w:rsidR="00DC742B" w:rsidRPr="00DC742B" w:rsidTr="00DC742B">
        <w:trPr>
          <w:trHeight w:val="544"/>
        </w:trPr>
        <w:tc>
          <w:tcPr>
            <w:tcW w:w="2181" w:type="dxa"/>
          </w:tcPr>
          <w:p w:rsidR="00DC742B" w:rsidRPr="00DC742B" w:rsidRDefault="00DC742B" w:rsidP="00DC742B">
            <w:pPr>
              <w:ind w:firstLine="0"/>
              <w:rPr>
                <w:rFonts w:eastAsia="Calibri" w:cs="Times New Roman"/>
                <w:sz w:val="24"/>
                <w:szCs w:val="24"/>
              </w:rPr>
            </w:pPr>
            <w:r w:rsidRPr="00DC742B">
              <w:rPr>
                <w:rFonts w:eastAsia="Calibri" w:cs="Times New Roman"/>
                <w:sz w:val="24"/>
                <w:szCs w:val="24"/>
              </w:rPr>
              <w:t xml:space="preserve">Равнины </w:t>
            </w:r>
          </w:p>
          <w:p w:rsidR="00DC742B" w:rsidRPr="00DC742B" w:rsidRDefault="00DC742B" w:rsidP="00DC742B">
            <w:pPr>
              <w:ind w:firstLine="0"/>
              <w:rPr>
                <w:rFonts w:eastAsia="Calibri" w:cs="Times New Roman"/>
                <w:sz w:val="24"/>
                <w:szCs w:val="24"/>
              </w:rPr>
            </w:pPr>
            <w:r w:rsidRPr="00DC742B">
              <w:rPr>
                <w:rFonts w:eastAsia="Calibri" w:cs="Times New Roman"/>
                <w:sz w:val="24"/>
                <w:szCs w:val="24"/>
              </w:rPr>
              <w:t>150–200 м</w:t>
            </w:r>
          </w:p>
          <w:p w:rsidR="00DC742B" w:rsidRPr="00DC742B" w:rsidRDefault="00DC742B" w:rsidP="00DC742B">
            <w:pPr>
              <w:ind w:firstLine="0"/>
              <w:rPr>
                <w:rFonts w:eastAsia="Calibri" w:cs="Times New Roman"/>
                <w:sz w:val="24"/>
                <w:szCs w:val="24"/>
              </w:rPr>
            </w:pPr>
            <w:r w:rsidRPr="00DC742B">
              <w:rPr>
                <w:rFonts w:eastAsia="Calibri" w:cs="Times New Roman"/>
                <w:sz w:val="24"/>
                <w:szCs w:val="24"/>
              </w:rPr>
              <w:t>50 %</w:t>
            </w:r>
          </w:p>
        </w:tc>
        <w:tc>
          <w:tcPr>
            <w:tcW w:w="2181" w:type="dxa"/>
          </w:tcPr>
          <w:p w:rsidR="00DC742B" w:rsidRPr="00DC742B" w:rsidRDefault="00DC742B" w:rsidP="00DC742B">
            <w:pPr>
              <w:ind w:firstLine="0"/>
              <w:rPr>
                <w:rFonts w:eastAsia="Calibri" w:cs="Times New Roman"/>
                <w:sz w:val="24"/>
                <w:szCs w:val="24"/>
              </w:rPr>
            </w:pPr>
            <w:r w:rsidRPr="00DC742B">
              <w:rPr>
                <w:rFonts w:eastAsia="Calibri" w:cs="Times New Roman"/>
                <w:sz w:val="24"/>
                <w:szCs w:val="24"/>
              </w:rPr>
              <w:t xml:space="preserve">Потоково-ледниковое; </w:t>
            </w:r>
          </w:p>
          <w:p w:rsidR="00DC742B" w:rsidRPr="00DC742B" w:rsidRDefault="00DC742B" w:rsidP="00DC742B">
            <w:pPr>
              <w:ind w:firstLine="0"/>
              <w:rPr>
                <w:rFonts w:eastAsia="Calibri" w:cs="Times New Roman"/>
                <w:sz w:val="24"/>
                <w:szCs w:val="24"/>
              </w:rPr>
            </w:pPr>
            <w:r w:rsidRPr="00DC742B">
              <w:rPr>
                <w:rFonts w:eastAsia="Calibri" w:cs="Times New Roman"/>
                <w:sz w:val="24"/>
                <w:szCs w:val="24"/>
              </w:rPr>
              <w:t xml:space="preserve">ледниковое </w:t>
            </w:r>
          </w:p>
          <w:p w:rsidR="00DC742B" w:rsidRPr="00DC742B" w:rsidRDefault="00DC742B" w:rsidP="00DC742B">
            <w:pPr>
              <w:ind w:firstLine="0"/>
              <w:rPr>
                <w:rFonts w:eastAsia="Calibri" w:cs="Times New Roman"/>
                <w:sz w:val="24"/>
                <w:szCs w:val="24"/>
              </w:rPr>
            </w:pPr>
            <w:r w:rsidRPr="00DC742B">
              <w:rPr>
                <w:rFonts w:eastAsia="Calibri" w:cs="Times New Roman"/>
                <w:sz w:val="24"/>
                <w:szCs w:val="24"/>
              </w:rPr>
              <w:t>(моренное)</w:t>
            </w:r>
          </w:p>
        </w:tc>
        <w:tc>
          <w:tcPr>
            <w:tcW w:w="2181" w:type="dxa"/>
          </w:tcPr>
          <w:p w:rsidR="00DC742B" w:rsidRPr="00DC742B" w:rsidRDefault="00DC742B" w:rsidP="00DC742B">
            <w:pPr>
              <w:ind w:firstLine="0"/>
              <w:rPr>
                <w:rFonts w:eastAsia="Calibri" w:cs="Times New Roman"/>
                <w:sz w:val="24"/>
                <w:szCs w:val="24"/>
              </w:rPr>
            </w:pPr>
            <w:r w:rsidRPr="00DC742B">
              <w:rPr>
                <w:rFonts w:eastAsia="Calibri" w:cs="Times New Roman"/>
                <w:sz w:val="24"/>
                <w:szCs w:val="24"/>
              </w:rPr>
              <w:t>Волнистый, реже плоский</w:t>
            </w:r>
          </w:p>
        </w:tc>
        <w:tc>
          <w:tcPr>
            <w:tcW w:w="3522" w:type="dxa"/>
          </w:tcPr>
          <w:p w:rsidR="00DC742B" w:rsidRPr="00DC742B" w:rsidRDefault="00DC742B" w:rsidP="00DC742B">
            <w:pPr>
              <w:ind w:firstLine="0"/>
              <w:rPr>
                <w:rFonts w:eastAsia="Calibri" w:cs="Times New Roman"/>
                <w:sz w:val="24"/>
                <w:szCs w:val="24"/>
              </w:rPr>
            </w:pPr>
            <w:r w:rsidRPr="00DC742B">
              <w:rPr>
                <w:rFonts w:eastAsia="Calibri" w:cs="Times New Roman"/>
                <w:sz w:val="24"/>
                <w:szCs w:val="24"/>
              </w:rPr>
              <w:t>Оршано-Могилевская, Центрально-Березинская, Прибугская, Слуцкая, Загородье, Лидская.</w:t>
            </w:r>
          </w:p>
        </w:tc>
      </w:tr>
      <w:tr w:rsidR="00DC742B" w:rsidRPr="00DC742B" w:rsidTr="00DC742B">
        <w:trPr>
          <w:trHeight w:val="544"/>
        </w:trPr>
        <w:tc>
          <w:tcPr>
            <w:tcW w:w="2181" w:type="dxa"/>
          </w:tcPr>
          <w:p w:rsidR="00DC742B" w:rsidRPr="00DC742B" w:rsidRDefault="00DC742B" w:rsidP="00DC742B">
            <w:pPr>
              <w:ind w:firstLine="0"/>
              <w:rPr>
                <w:rFonts w:eastAsia="Calibri" w:cs="Times New Roman"/>
                <w:sz w:val="24"/>
                <w:szCs w:val="24"/>
              </w:rPr>
            </w:pPr>
            <w:r w:rsidRPr="00DC742B">
              <w:rPr>
                <w:rFonts w:eastAsia="Calibri" w:cs="Times New Roman"/>
                <w:sz w:val="24"/>
                <w:szCs w:val="24"/>
              </w:rPr>
              <w:t xml:space="preserve">Низины </w:t>
            </w:r>
          </w:p>
          <w:p w:rsidR="00DC742B" w:rsidRPr="00DC742B" w:rsidRDefault="00DC742B" w:rsidP="00DC742B">
            <w:pPr>
              <w:ind w:firstLine="0"/>
              <w:rPr>
                <w:rFonts w:eastAsia="Calibri" w:cs="Times New Roman"/>
                <w:sz w:val="24"/>
                <w:szCs w:val="24"/>
              </w:rPr>
            </w:pPr>
            <w:r w:rsidRPr="00DC742B">
              <w:rPr>
                <w:rFonts w:eastAsia="Calibri" w:cs="Times New Roman"/>
                <w:sz w:val="24"/>
                <w:szCs w:val="24"/>
              </w:rPr>
              <w:t>Менее 150 м</w:t>
            </w:r>
          </w:p>
          <w:p w:rsidR="00DC742B" w:rsidRPr="00DC742B" w:rsidRDefault="00DC742B" w:rsidP="00DC742B">
            <w:pPr>
              <w:ind w:firstLine="0"/>
              <w:rPr>
                <w:rFonts w:eastAsia="Calibri" w:cs="Times New Roman"/>
                <w:sz w:val="24"/>
                <w:szCs w:val="24"/>
              </w:rPr>
            </w:pPr>
            <w:r w:rsidRPr="00DC742B">
              <w:rPr>
                <w:rFonts w:eastAsia="Calibri" w:cs="Times New Roman"/>
                <w:sz w:val="24"/>
                <w:szCs w:val="24"/>
              </w:rPr>
              <w:t>30 %</w:t>
            </w:r>
          </w:p>
        </w:tc>
        <w:tc>
          <w:tcPr>
            <w:tcW w:w="2181" w:type="dxa"/>
          </w:tcPr>
          <w:p w:rsidR="00DC742B" w:rsidRPr="00DC742B" w:rsidRDefault="00DC742B" w:rsidP="00DC742B">
            <w:pPr>
              <w:ind w:firstLine="0"/>
              <w:rPr>
                <w:rFonts w:eastAsia="Calibri" w:cs="Times New Roman"/>
                <w:sz w:val="24"/>
                <w:szCs w:val="24"/>
              </w:rPr>
            </w:pPr>
            <w:r w:rsidRPr="00DC742B">
              <w:rPr>
                <w:rFonts w:eastAsia="Calibri" w:cs="Times New Roman"/>
                <w:sz w:val="24"/>
                <w:szCs w:val="24"/>
              </w:rPr>
              <w:t>Озерно-ледниковое, озер</w:t>
            </w:r>
            <w:r w:rsidRPr="00DC742B">
              <w:rPr>
                <w:rFonts w:eastAsia="Calibri" w:cs="Times New Roman"/>
                <w:sz w:val="24"/>
                <w:szCs w:val="24"/>
              </w:rPr>
              <w:softHyphen/>
              <w:t>ное, озерно-аллювиальное</w:t>
            </w:r>
          </w:p>
        </w:tc>
        <w:tc>
          <w:tcPr>
            <w:tcW w:w="2181" w:type="dxa"/>
          </w:tcPr>
          <w:p w:rsidR="00DC742B" w:rsidRPr="00DC742B" w:rsidRDefault="00DC742B" w:rsidP="00DC742B">
            <w:pPr>
              <w:ind w:firstLine="0"/>
              <w:rPr>
                <w:rFonts w:eastAsia="Calibri" w:cs="Times New Roman"/>
                <w:sz w:val="24"/>
                <w:szCs w:val="24"/>
              </w:rPr>
            </w:pPr>
            <w:r w:rsidRPr="00DC742B">
              <w:rPr>
                <w:rFonts w:eastAsia="Calibri" w:cs="Times New Roman"/>
                <w:sz w:val="24"/>
                <w:szCs w:val="24"/>
              </w:rPr>
              <w:t xml:space="preserve">Плоский, </w:t>
            </w:r>
          </w:p>
          <w:p w:rsidR="00DC742B" w:rsidRPr="00DC742B" w:rsidRDefault="00DC742B" w:rsidP="00DC742B">
            <w:pPr>
              <w:ind w:firstLine="0"/>
              <w:rPr>
                <w:rFonts w:eastAsia="Calibri" w:cs="Times New Roman"/>
                <w:sz w:val="24"/>
                <w:szCs w:val="24"/>
              </w:rPr>
            </w:pPr>
            <w:r w:rsidRPr="00DC742B">
              <w:rPr>
                <w:rFonts w:eastAsia="Calibri" w:cs="Times New Roman"/>
                <w:sz w:val="24"/>
                <w:szCs w:val="24"/>
              </w:rPr>
              <w:t>реже волнистый</w:t>
            </w:r>
          </w:p>
        </w:tc>
        <w:tc>
          <w:tcPr>
            <w:tcW w:w="3522" w:type="dxa"/>
          </w:tcPr>
          <w:p w:rsidR="00DC742B" w:rsidRPr="00DC742B" w:rsidRDefault="00DC742B" w:rsidP="00DC742B">
            <w:pPr>
              <w:ind w:firstLine="0"/>
              <w:rPr>
                <w:rFonts w:eastAsia="Calibri" w:cs="Times New Roman"/>
                <w:sz w:val="24"/>
                <w:szCs w:val="24"/>
              </w:rPr>
            </w:pPr>
            <w:r w:rsidRPr="00DC742B">
              <w:rPr>
                <w:rFonts w:eastAsia="Calibri" w:cs="Times New Roman"/>
                <w:sz w:val="24"/>
                <w:szCs w:val="24"/>
              </w:rPr>
              <w:t>Полесская, Приднепровская, Полоцкая, Неманская, Нарочано-Вилейская</w:t>
            </w:r>
          </w:p>
        </w:tc>
      </w:tr>
    </w:tbl>
    <w:p w:rsidR="00DC742B" w:rsidRPr="00DC742B" w:rsidRDefault="00DC742B" w:rsidP="00DC742B">
      <w:pPr>
        <w:rPr>
          <w:rFonts w:eastAsia="Calibri" w:cs="Times New Roman"/>
          <w:szCs w:val="28"/>
        </w:rPr>
      </w:pPr>
      <w:r>
        <w:rPr>
          <w:rFonts w:eastAsia="Calibri" w:cs="Times New Roman"/>
          <w:b/>
          <w:i/>
          <w:szCs w:val="28"/>
        </w:rPr>
        <w:t xml:space="preserve">Задание 2. </w:t>
      </w:r>
      <w:r w:rsidRPr="00DC742B">
        <w:rPr>
          <w:rFonts w:eastAsia="Calibri" w:cs="Times New Roman"/>
          <w:szCs w:val="28"/>
        </w:rPr>
        <w:t xml:space="preserve">Составить тектоническую карту Беларуси, отобразив на ней следующие тектонические объекты </w:t>
      </w:r>
    </w:p>
    <w:p w:rsidR="00DC742B" w:rsidRPr="00DC742B" w:rsidRDefault="00DC742B" w:rsidP="005A35AA">
      <w:pPr>
        <w:numPr>
          <w:ilvl w:val="0"/>
          <w:numId w:val="59"/>
        </w:numPr>
        <w:contextualSpacing/>
        <w:rPr>
          <w:rFonts w:eastAsia="Calibri" w:cs="Times New Roman"/>
          <w:szCs w:val="28"/>
        </w:rPr>
      </w:pPr>
      <w:r w:rsidRPr="00DC742B">
        <w:rPr>
          <w:rFonts w:eastAsia="Calibri" w:cs="Times New Roman"/>
          <w:szCs w:val="28"/>
        </w:rPr>
        <w:t>Структуры Восточноевропейской платформы (структуры 1-ого порядка): а) Русская плита, б) Азово-Подольская плита (обозначить границы вблизи страны; в) Украинкий щит, г) Балтийский щит (обозначить границы вблизи страны).</w:t>
      </w:r>
    </w:p>
    <w:p w:rsidR="00DC742B" w:rsidRPr="00DC742B" w:rsidRDefault="00DC742B" w:rsidP="005A35AA">
      <w:pPr>
        <w:numPr>
          <w:ilvl w:val="0"/>
          <w:numId w:val="59"/>
        </w:numPr>
        <w:contextualSpacing/>
        <w:rPr>
          <w:rFonts w:eastAsia="Calibri" w:cs="Times New Roman"/>
          <w:szCs w:val="28"/>
        </w:rPr>
      </w:pPr>
      <w:r w:rsidRPr="00DC742B">
        <w:rPr>
          <w:rFonts w:eastAsia="Calibri" w:cs="Times New Roman"/>
          <w:szCs w:val="28"/>
        </w:rPr>
        <w:lastRenderedPageBreak/>
        <w:t xml:space="preserve">Структуры Русской плиты на территории Беларуси (структуры 2-ого порядка): а) Белорусская антеклиза, б) Воронежская антеклиза; в) Припятский прогиб, г) Подляско-Брестская впадина, д) Оршанская впадина; е) Днепровско-Донецкий прогиб; ж) Вилейский погребенный выступ, з) Латвийская седловина, и) Полесская седловина, к) Бобруйский погребенный выступ, л) Жлобинская седловина, м) Брагинско-Лоевская седловина, </w:t>
      </w:r>
    </w:p>
    <w:p w:rsidR="00DC742B" w:rsidRPr="00DC742B" w:rsidRDefault="00DC742B" w:rsidP="005A35AA">
      <w:pPr>
        <w:numPr>
          <w:ilvl w:val="0"/>
          <w:numId w:val="59"/>
        </w:numPr>
        <w:contextualSpacing/>
        <w:rPr>
          <w:rFonts w:eastAsia="Calibri" w:cs="Times New Roman"/>
          <w:szCs w:val="28"/>
        </w:rPr>
      </w:pPr>
      <w:r w:rsidRPr="00DC742B">
        <w:rPr>
          <w:rFonts w:eastAsia="Calibri" w:cs="Times New Roman"/>
          <w:szCs w:val="28"/>
        </w:rPr>
        <w:t xml:space="preserve">Структуры 3-го порядка: а) Бобовнянский погребенный выступ (в пределах II.а); б) Микашевичско-Житковичский выступ (в пределах – II.и); в) Витебская мульда и г) Могилевская мульда (в пределах – II. д). </w:t>
      </w:r>
    </w:p>
    <w:p w:rsidR="00DC742B" w:rsidRPr="00DC742B" w:rsidRDefault="00DC742B" w:rsidP="005A35AA">
      <w:pPr>
        <w:numPr>
          <w:ilvl w:val="0"/>
          <w:numId w:val="59"/>
        </w:numPr>
        <w:contextualSpacing/>
        <w:rPr>
          <w:rFonts w:eastAsia="Calibri" w:cs="Times New Roman"/>
          <w:szCs w:val="28"/>
        </w:rPr>
      </w:pPr>
      <w:r w:rsidRPr="00DC742B">
        <w:rPr>
          <w:rFonts w:eastAsia="Calibri" w:cs="Times New Roman"/>
          <w:szCs w:val="28"/>
        </w:rPr>
        <w:t>Сравните тектоническую карту Беларуси с физико- географической. Найдите примеры свидетельствующие о том, что рельеф страны в целом отражает особенности тектонического строения фундамента.</w:t>
      </w:r>
    </w:p>
    <w:p w:rsidR="00DC742B" w:rsidRDefault="00DC742B" w:rsidP="00DC742B"/>
    <w:p w:rsidR="00DC742B" w:rsidRPr="00DC742B" w:rsidRDefault="00DC742B" w:rsidP="00DC742B">
      <w:r>
        <w:rPr>
          <w:b/>
          <w:i/>
        </w:rPr>
        <w:t xml:space="preserve">Задание 3. </w:t>
      </w:r>
      <w:r w:rsidRPr="00DC742B">
        <w:t xml:space="preserve">Составить карту основных месторождений полезных ископаемых </w:t>
      </w:r>
      <w:r>
        <w:t>Беларуси</w:t>
      </w:r>
      <w:r w:rsidRPr="00DC742B">
        <w:t xml:space="preserve"> по материалам настенной карты, атласа и конспекта. </w:t>
      </w:r>
    </w:p>
    <w:p w:rsidR="00DC742B" w:rsidRPr="00DC742B" w:rsidRDefault="00DC742B" w:rsidP="00DC742B">
      <w:r w:rsidRPr="00DC742B">
        <w:rPr>
          <w:b/>
          <w:i/>
        </w:rPr>
        <w:t>Пояснение.</w:t>
      </w:r>
      <w:r w:rsidRPr="00DC742B">
        <w:t xml:space="preserve"> Под месторождением будем понимать природное скопление полезного ископаемого (ПИ), которое может быть предметом разработки. К ПИ относятся минеральные образования земной коры, которые благодаря своим свойствам используются человеком. </w:t>
      </w:r>
    </w:p>
    <w:p w:rsidR="00DC742B" w:rsidRPr="00DC742B" w:rsidRDefault="00DC742B" w:rsidP="00DC742B">
      <w:r w:rsidRPr="00DC742B">
        <w:rPr>
          <w:i/>
          <w:iCs/>
        </w:rPr>
        <w:t xml:space="preserve">Нефть </w:t>
      </w:r>
      <w:r w:rsidRPr="00DC742B">
        <w:t xml:space="preserve">и </w:t>
      </w:r>
      <w:r w:rsidRPr="00DC742B">
        <w:rPr>
          <w:i/>
          <w:iCs/>
        </w:rPr>
        <w:t xml:space="preserve">попутный газ </w:t>
      </w:r>
      <w:r w:rsidRPr="00DC742B">
        <w:t>залегают в девонских породах Припят</w:t>
      </w:r>
      <w:r w:rsidRPr="00DC742B">
        <w:softHyphen/>
        <w:t>ского прогиба. Разрабатывается около 50 небольших месторож</w:t>
      </w:r>
      <w:r w:rsidRPr="00DC742B">
        <w:softHyphen/>
        <w:t>дений, почти все они находятся в Гомельской области (Речицкое, Давыдовское, Вишанское и др.).</w:t>
      </w:r>
    </w:p>
    <w:p w:rsidR="00DC742B" w:rsidRPr="00DC742B" w:rsidRDefault="00DC742B" w:rsidP="00DC742B">
      <w:r w:rsidRPr="00DC742B">
        <w:rPr>
          <w:i/>
          <w:iCs/>
        </w:rPr>
        <w:t xml:space="preserve">Торф </w:t>
      </w:r>
      <w:r w:rsidRPr="00DC742B">
        <w:t>лежит на поверхности в составе современных отложений. Наибольшие запасы в Полесской низине. По запасам и добыче торфа Беларусь занимает второе место в СНГ.</w:t>
      </w:r>
    </w:p>
    <w:p w:rsidR="00DC742B" w:rsidRPr="00DC742B" w:rsidRDefault="00DC742B" w:rsidP="00DC742B">
      <w:r w:rsidRPr="00DC742B">
        <w:t xml:space="preserve">На территории Припятского прогиба известны также запасы </w:t>
      </w:r>
      <w:r w:rsidRPr="00DC742B">
        <w:rPr>
          <w:i/>
          <w:iCs/>
        </w:rPr>
        <w:t xml:space="preserve">бурого угля </w:t>
      </w:r>
      <w:r w:rsidRPr="00DC742B">
        <w:t xml:space="preserve">(Бриневское и Житковичское месторождение, Тонежское (Лельчицкий).) и </w:t>
      </w:r>
      <w:r w:rsidRPr="00DC742B">
        <w:rPr>
          <w:i/>
          <w:iCs/>
        </w:rPr>
        <w:t xml:space="preserve">горючих сланцев </w:t>
      </w:r>
      <w:r w:rsidRPr="00DC742B">
        <w:t>(Туровское и Любанское месторождения), которые пока не разрабатываются.</w:t>
      </w:r>
    </w:p>
    <w:p w:rsidR="00DC742B" w:rsidRPr="00DC742B" w:rsidRDefault="00DC742B" w:rsidP="00DC742B">
      <w:r w:rsidRPr="00DC742B">
        <w:rPr>
          <w:i/>
          <w:iCs/>
        </w:rPr>
        <w:t xml:space="preserve">Калийные </w:t>
      </w:r>
      <w:r w:rsidRPr="00DC742B">
        <w:t xml:space="preserve">и </w:t>
      </w:r>
      <w:r w:rsidRPr="00DC742B">
        <w:rPr>
          <w:i/>
          <w:iCs/>
        </w:rPr>
        <w:t xml:space="preserve">каменные соли </w:t>
      </w:r>
      <w:r w:rsidRPr="00DC742B">
        <w:t xml:space="preserve">– важнейший химический ресурс Беларуси. Они залегают в слоях девонского возраста на территории Припятского прогиба. </w:t>
      </w:r>
      <w:r w:rsidRPr="00DC742B">
        <w:rPr>
          <w:i/>
          <w:iCs/>
        </w:rPr>
        <w:t xml:space="preserve">Калийные </w:t>
      </w:r>
      <w:r w:rsidRPr="00DC742B">
        <w:t xml:space="preserve">соли добывают в Старобинском месторождении (г. Солигорск) – одном из крупнейших в мире, имеются запасы в Петриковском месторождении. </w:t>
      </w:r>
      <w:r w:rsidRPr="00DC742B">
        <w:rPr>
          <w:i/>
          <w:iCs/>
        </w:rPr>
        <w:t xml:space="preserve">Каменные </w:t>
      </w:r>
      <w:r w:rsidRPr="00DC742B">
        <w:t>соли разрабатывают в Мозырском и Старобинском месторождениях, есть их запасы в Давыдовском месторождении.</w:t>
      </w:r>
    </w:p>
    <w:p w:rsidR="00DC742B" w:rsidRPr="00DC742B" w:rsidRDefault="00DC742B" w:rsidP="00DC742B">
      <w:r w:rsidRPr="00DC742B">
        <w:t xml:space="preserve">В Могилевской области имеются запасы </w:t>
      </w:r>
      <w:r w:rsidRPr="00DC742B">
        <w:rPr>
          <w:i/>
          <w:iCs/>
        </w:rPr>
        <w:t xml:space="preserve">фосфоритов </w:t>
      </w:r>
      <w:r w:rsidRPr="00DC742B">
        <w:t>(в Мстис</w:t>
      </w:r>
      <w:r w:rsidRPr="00DC742B">
        <w:softHyphen/>
        <w:t>лавльском и Кричевском районах), которые не используются.</w:t>
      </w:r>
    </w:p>
    <w:p w:rsidR="00DC742B" w:rsidRPr="00DC742B" w:rsidRDefault="00DC742B" w:rsidP="00DC742B">
      <w:r w:rsidRPr="00DC742B">
        <w:rPr>
          <w:i/>
          <w:iCs/>
        </w:rPr>
        <w:t xml:space="preserve">Строительный </w:t>
      </w:r>
      <w:r w:rsidRPr="00DC742B">
        <w:t xml:space="preserve">и </w:t>
      </w:r>
      <w:r w:rsidRPr="00DC742B">
        <w:rPr>
          <w:i/>
          <w:iCs/>
        </w:rPr>
        <w:t xml:space="preserve">облицовочный камень </w:t>
      </w:r>
      <w:r w:rsidRPr="00DC742B">
        <w:t>представлен гранита</w:t>
      </w:r>
      <w:r w:rsidRPr="00DC742B">
        <w:softHyphen/>
        <w:t>ми и диоритами кристаллического фундамента, которые слагают Микашевичско-Житковичский выступ и Украинский щит. В Ми</w:t>
      </w:r>
      <w:r w:rsidRPr="00DC742B">
        <w:softHyphen/>
        <w:t xml:space="preserve">кашевичах находится </w:t>
      </w:r>
      <w:r w:rsidRPr="00DC742B">
        <w:lastRenderedPageBreak/>
        <w:t>крупнейший карьер Беларуси. Ведется до</w:t>
      </w:r>
      <w:r w:rsidRPr="00DC742B">
        <w:softHyphen/>
        <w:t>быча и в окрестностях д. Глушковичи.</w:t>
      </w:r>
    </w:p>
    <w:p w:rsidR="00DC742B" w:rsidRPr="00DC742B" w:rsidRDefault="00DC742B" w:rsidP="00DC742B">
      <w:r w:rsidRPr="00DC742B">
        <w:rPr>
          <w:i/>
          <w:iCs/>
        </w:rPr>
        <w:t xml:space="preserve">Доломит </w:t>
      </w:r>
      <w:r w:rsidRPr="00DC742B">
        <w:t>залегает в девонских отложениях. Его используют для известкования кислых почв и производства щебня. Разраба</w:t>
      </w:r>
      <w:r w:rsidRPr="00DC742B">
        <w:softHyphen/>
        <w:t>тывается месторождение Руба (под Витебском).</w:t>
      </w:r>
    </w:p>
    <w:p w:rsidR="00DC742B" w:rsidRPr="00DC742B" w:rsidRDefault="00DC742B" w:rsidP="00DC742B">
      <w:r w:rsidRPr="00DC742B">
        <w:rPr>
          <w:i/>
          <w:iCs/>
        </w:rPr>
        <w:t xml:space="preserve">Мел </w:t>
      </w:r>
      <w:r w:rsidRPr="00DC742B">
        <w:t xml:space="preserve">и </w:t>
      </w:r>
      <w:r w:rsidRPr="00DC742B">
        <w:rPr>
          <w:i/>
          <w:iCs/>
        </w:rPr>
        <w:t>мергель</w:t>
      </w:r>
      <w:r w:rsidRPr="00DC742B">
        <w:t>, залегающие в породах мелового возраста, ис</w:t>
      </w:r>
      <w:r w:rsidRPr="00DC742B">
        <w:softHyphen/>
        <w:t>пользуются для производства цемента и красителей. Крупнейшие запасы известковых пород на западе и востоке республики. Их раз</w:t>
      </w:r>
      <w:r w:rsidRPr="00DC742B">
        <w:softHyphen/>
        <w:t>рабатывают в окрестностях Костюкович (крупнейшее в Беларуси Коммунарское месторождение), Кричева и Волковыска.</w:t>
      </w:r>
    </w:p>
    <w:p w:rsidR="00DC742B" w:rsidRPr="00DC742B" w:rsidRDefault="00DC742B" w:rsidP="00DC742B">
      <w:r w:rsidRPr="00DC742B">
        <w:rPr>
          <w:i/>
          <w:iCs/>
        </w:rPr>
        <w:t xml:space="preserve">Глины </w:t>
      </w:r>
      <w:r w:rsidRPr="00DC742B">
        <w:t>лежат на поверхности в составе четвертичных пород. Их добывают для производства кирпича, керамической плитки. Наибольшие запасы глин концентрируются на севере и в центре Беларуси (месторождение Гайдуковка в Минском районе).</w:t>
      </w:r>
    </w:p>
    <w:p w:rsidR="00DC742B" w:rsidRPr="00DC742B" w:rsidRDefault="00DC742B" w:rsidP="00DC742B">
      <w:r w:rsidRPr="00DC742B">
        <w:t xml:space="preserve">Месторождения строительных </w:t>
      </w:r>
      <w:r w:rsidRPr="00DC742B">
        <w:rPr>
          <w:i/>
          <w:iCs/>
        </w:rPr>
        <w:t>песков</w:t>
      </w:r>
      <w:r w:rsidRPr="00DC742B">
        <w:t xml:space="preserve">, </w:t>
      </w:r>
      <w:r w:rsidRPr="00DC742B">
        <w:rPr>
          <w:i/>
          <w:iCs/>
        </w:rPr>
        <w:t>песчано-гравийных сме</w:t>
      </w:r>
      <w:r w:rsidRPr="00DC742B">
        <w:rPr>
          <w:i/>
          <w:iCs/>
        </w:rPr>
        <w:softHyphen/>
        <w:t xml:space="preserve">сей </w:t>
      </w:r>
      <w:r w:rsidRPr="00DC742B">
        <w:t>разрабатывают по всей территории республики.</w:t>
      </w:r>
    </w:p>
    <w:p w:rsidR="00DC742B" w:rsidRPr="00DC742B" w:rsidRDefault="00DC742B" w:rsidP="00DC742B">
      <w:r w:rsidRPr="00DC742B">
        <w:t xml:space="preserve">Известные запасы металлоруд пока не используют. С породами фундамента связаны месторождения </w:t>
      </w:r>
      <w:r w:rsidRPr="00DC742B">
        <w:rPr>
          <w:i/>
          <w:iCs/>
        </w:rPr>
        <w:t>железных руд</w:t>
      </w:r>
      <w:r w:rsidRPr="00DC742B">
        <w:t>: Околовское (в Столбцовском районе) и Новоселковское (в Кореличском рай</w:t>
      </w:r>
      <w:r w:rsidRPr="00DC742B">
        <w:softHyphen/>
        <w:t xml:space="preserve">оне). В осадочной толще Припятского прогиба найдены запасы </w:t>
      </w:r>
      <w:r w:rsidRPr="00DC742B">
        <w:rPr>
          <w:i/>
          <w:iCs/>
        </w:rPr>
        <w:t xml:space="preserve">давсонита </w:t>
      </w:r>
      <w:r w:rsidRPr="00DC742B">
        <w:t>– глинистой руды на алюминий.</w:t>
      </w:r>
    </w:p>
    <w:p w:rsidR="00DC742B" w:rsidRPr="00DC742B" w:rsidRDefault="00DC742B" w:rsidP="00DC742B">
      <w:r w:rsidRPr="00DC742B">
        <w:t xml:space="preserve">Из озер и болот Беларуси добывают </w:t>
      </w:r>
      <w:r w:rsidRPr="00DC742B">
        <w:rPr>
          <w:i/>
          <w:iCs/>
        </w:rPr>
        <w:t xml:space="preserve">сапропель </w:t>
      </w:r>
      <w:r w:rsidRPr="00DC742B">
        <w:t xml:space="preserve">(применяют как удобрение, как лечебную грязь и в качестве кормовой добавки). Повсеместно распространены </w:t>
      </w:r>
      <w:r w:rsidRPr="00DC742B">
        <w:rPr>
          <w:i/>
          <w:iCs/>
        </w:rPr>
        <w:t>подземные воды</w:t>
      </w:r>
      <w:r w:rsidRPr="00DC742B">
        <w:t>, среди них – мине</w:t>
      </w:r>
      <w:r w:rsidRPr="00DC742B">
        <w:softHyphen/>
        <w:t>ральные, встречаются радиоактивные (радоновые). В соленосных толщах Припятского прогиба найдены рассолы и термальные воды.</w:t>
      </w:r>
    </w:p>
    <w:p w:rsidR="00DC742B" w:rsidRPr="00DC742B" w:rsidRDefault="00DC742B" w:rsidP="00DC742B">
      <w:r w:rsidRPr="00DC742B">
        <w:t xml:space="preserve">Давсонитовые руды. </w:t>
      </w:r>
    </w:p>
    <w:p w:rsidR="00DC742B" w:rsidRPr="00DC742B" w:rsidRDefault="00DC742B" w:rsidP="00DC742B">
      <w:r w:rsidRPr="00DC742B">
        <w:t xml:space="preserve">Руды редких и редкоземельных элементов (берилиевое – «Диабазовое»). </w:t>
      </w:r>
    </w:p>
    <w:p w:rsidR="00DC742B" w:rsidRPr="00DC742B" w:rsidRDefault="00DC742B" w:rsidP="00DC742B">
      <w:r w:rsidRPr="00DC742B">
        <w:t xml:space="preserve">Геологи также считают, что в РБ перспективны исследования, направленные на организацию промышленной добычи янтаря в палеогеновых и антропогеновых отложениях Белорусского Полесья (Ивановский район). </w:t>
      </w:r>
    </w:p>
    <w:p w:rsidR="00DC742B" w:rsidRPr="00DC742B" w:rsidRDefault="00DC742B" w:rsidP="00DC742B">
      <w:r w:rsidRPr="00DC742B">
        <w:t xml:space="preserve">Кроме того, материалы регионального изучения, по мнению ряда геологов, позволяют считать, что в породах кристаллического фундамента могут быть обнаружены коренные месторождения алмазов, золота и ряда других ценных полезные ископаемых. </w:t>
      </w:r>
    </w:p>
    <w:p w:rsidR="00BE1EDB" w:rsidRPr="00A73563" w:rsidRDefault="00BE1EDB" w:rsidP="00BE1EDB">
      <w:r w:rsidRPr="00BE1EDB">
        <w:rPr>
          <w:b/>
          <w:i/>
        </w:rPr>
        <w:t>Задание 4.</w:t>
      </w:r>
      <w:r w:rsidRPr="00BE1EDB">
        <w:t xml:space="preserve">В границах Беларуси распространены следующие генетические типы отложений: моренные, водно-ледниковые, озёрно-ледниковые, аллювиальные, болотные, эоловые, лёсоподобные. Какие из них относятся к категории древних? Современных? Каково происхождение этих </w:t>
      </w:r>
      <w:r w:rsidRPr="00A73563">
        <w:t xml:space="preserve">форм? Используя атлас, заполните табл. </w:t>
      </w:r>
      <w:r w:rsidR="00A73563" w:rsidRPr="00A73563">
        <w:rPr>
          <w:lang w:val="be-BY"/>
        </w:rPr>
        <w:t>6</w:t>
      </w:r>
      <w:r w:rsidRPr="00A73563">
        <w:t>.</w:t>
      </w:r>
    </w:p>
    <w:p w:rsidR="00A73563" w:rsidRPr="00A73563" w:rsidRDefault="00BE1EDB" w:rsidP="00A73563">
      <w:pPr>
        <w:jc w:val="right"/>
        <w:rPr>
          <w:lang w:val="be-BY"/>
        </w:rPr>
      </w:pPr>
      <w:r w:rsidRPr="00A73563">
        <w:t xml:space="preserve">Таблица </w:t>
      </w:r>
      <w:r w:rsidR="00A73563" w:rsidRPr="00A73563">
        <w:rPr>
          <w:lang w:val="be-BY"/>
        </w:rPr>
        <w:t>6</w:t>
      </w:r>
    </w:p>
    <w:p w:rsidR="00BE1EDB" w:rsidRPr="00BE1EDB" w:rsidRDefault="00BE1EDB" w:rsidP="00A73563">
      <w:pPr>
        <w:jc w:val="center"/>
      </w:pPr>
      <w:r w:rsidRPr="00BE1EDB">
        <w:lastRenderedPageBreak/>
        <w:t>Географическое распространение основных типов четвертичных отложений</w:t>
      </w:r>
    </w:p>
    <w:tbl>
      <w:tblPr>
        <w:tblW w:w="0" w:type="auto"/>
        <w:tblInd w:w="108" w:type="dxa"/>
        <w:tblLook w:val="04A0"/>
      </w:tblPr>
      <w:tblGrid>
        <w:gridCol w:w="2043"/>
        <w:gridCol w:w="2795"/>
        <w:gridCol w:w="2325"/>
        <w:gridCol w:w="2300"/>
      </w:tblGrid>
      <w:tr w:rsidR="00BE1EDB" w:rsidRPr="00BE1EDB" w:rsidTr="001236C7">
        <w:tc>
          <w:tcPr>
            <w:tcW w:w="1838" w:type="dxa"/>
            <w:tcBorders>
              <w:top w:val="single" w:sz="4" w:space="0" w:color="auto"/>
              <w:left w:val="single" w:sz="4" w:space="0" w:color="auto"/>
              <w:bottom w:val="single" w:sz="4" w:space="0" w:color="auto"/>
              <w:right w:val="single" w:sz="4" w:space="0" w:color="auto"/>
            </w:tcBorders>
            <w:hideMark/>
          </w:tcPr>
          <w:p w:rsidR="00BE1EDB" w:rsidRPr="00BE1EDB" w:rsidRDefault="00BE1EDB" w:rsidP="00BE1EDB">
            <w:pPr>
              <w:ind w:firstLine="0"/>
            </w:pPr>
            <w:r w:rsidRPr="00BE1EDB">
              <w:t>Генетический тип отложений</w:t>
            </w:r>
          </w:p>
        </w:tc>
        <w:tc>
          <w:tcPr>
            <w:tcW w:w="2834" w:type="dxa"/>
            <w:tcBorders>
              <w:top w:val="single" w:sz="4" w:space="0" w:color="auto"/>
              <w:left w:val="single" w:sz="4" w:space="0" w:color="auto"/>
              <w:bottom w:val="single" w:sz="4" w:space="0" w:color="auto"/>
              <w:right w:val="single" w:sz="4" w:space="0" w:color="auto"/>
            </w:tcBorders>
            <w:hideMark/>
          </w:tcPr>
          <w:p w:rsidR="00BE1EDB" w:rsidRPr="00BE1EDB" w:rsidRDefault="00BE1EDB" w:rsidP="00BE1EDB">
            <w:pPr>
              <w:ind w:firstLine="0"/>
            </w:pPr>
            <w:r w:rsidRPr="00BE1EDB">
              <w:t>География распространения</w:t>
            </w:r>
          </w:p>
        </w:tc>
        <w:tc>
          <w:tcPr>
            <w:tcW w:w="2336" w:type="dxa"/>
            <w:tcBorders>
              <w:top w:val="single" w:sz="4" w:space="0" w:color="auto"/>
              <w:left w:val="single" w:sz="4" w:space="0" w:color="auto"/>
              <w:bottom w:val="single" w:sz="4" w:space="0" w:color="auto"/>
              <w:right w:val="single" w:sz="4" w:space="0" w:color="auto"/>
            </w:tcBorders>
            <w:hideMark/>
          </w:tcPr>
          <w:p w:rsidR="00BE1EDB" w:rsidRPr="00BE1EDB" w:rsidRDefault="00BE1EDB" w:rsidP="00BE1EDB">
            <w:pPr>
              <w:ind w:firstLine="0"/>
            </w:pPr>
            <w:r w:rsidRPr="00BE1EDB">
              <w:t>Основные формы рельефа</w:t>
            </w:r>
          </w:p>
        </w:tc>
        <w:tc>
          <w:tcPr>
            <w:tcW w:w="2337" w:type="dxa"/>
            <w:tcBorders>
              <w:top w:val="single" w:sz="4" w:space="0" w:color="auto"/>
              <w:left w:val="single" w:sz="4" w:space="0" w:color="auto"/>
              <w:bottom w:val="single" w:sz="4" w:space="0" w:color="auto"/>
              <w:right w:val="single" w:sz="4" w:space="0" w:color="auto"/>
            </w:tcBorders>
            <w:hideMark/>
          </w:tcPr>
          <w:p w:rsidR="00BE1EDB" w:rsidRPr="00BE1EDB" w:rsidRDefault="00BE1EDB" w:rsidP="00BE1EDB">
            <w:pPr>
              <w:ind w:firstLine="0"/>
            </w:pPr>
            <w:r w:rsidRPr="00BE1EDB">
              <w:t>Особенности отложений</w:t>
            </w:r>
          </w:p>
        </w:tc>
      </w:tr>
      <w:tr w:rsidR="00BE1EDB" w:rsidRPr="00BE1EDB" w:rsidTr="001236C7">
        <w:tc>
          <w:tcPr>
            <w:tcW w:w="1838" w:type="dxa"/>
            <w:tcBorders>
              <w:top w:val="single" w:sz="4" w:space="0" w:color="auto"/>
              <w:left w:val="single" w:sz="4" w:space="0" w:color="auto"/>
              <w:bottom w:val="single" w:sz="4" w:space="0" w:color="auto"/>
              <w:right w:val="single" w:sz="4" w:space="0" w:color="auto"/>
            </w:tcBorders>
            <w:hideMark/>
          </w:tcPr>
          <w:p w:rsidR="00BE1EDB" w:rsidRPr="00BE1EDB" w:rsidRDefault="00BE1EDB" w:rsidP="00BE1EDB">
            <w:pPr>
              <w:ind w:firstLine="0"/>
            </w:pPr>
            <w:r w:rsidRPr="00BE1EDB">
              <w:t>Эоловые</w:t>
            </w:r>
          </w:p>
        </w:tc>
        <w:tc>
          <w:tcPr>
            <w:tcW w:w="2834" w:type="dxa"/>
            <w:tcBorders>
              <w:top w:val="single" w:sz="4" w:space="0" w:color="auto"/>
              <w:left w:val="single" w:sz="4" w:space="0" w:color="auto"/>
              <w:bottom w:val="single" w:sz="4" w:space="0" w:color="auto"/>
              <w:right w:val="single" w:sz="4" w:space="0" w:color="auto"/>
            </w:tcBorders>
            <w:hideMark/>
          </w:tcPr>
          <w:p w:rsidR="00BE1EDB" w:rsidRPr="00BE1EDB" w:rsidRDefault="00BE1EDB" w:rsidP="00BE1EDB">
            <w:pPr>
              <w:ind w:firstLine="0"/>
            </w:pPr>
            <w:r w:rsidRPr="00BE1EDB">
              <w:t xml:space="preserve">Юг Беларуси, в границах долин рек Полесья; реже на севере в Поозерье. Характерны для  </w:t>
            </w:r>
          </w:p>
        </w:tc>
        <w:tc>
          <w:tcPr>
            <w:tcW w:w="2336" w:type="dxa"/>
            <w:tcBorders>
              <w:top w:val="single" w:sz="4" w:space="0" w:color="auto"/>
              <w:left w:val="single" w:sz="4" w:space="0" w:color="auto"/>
              <w:bottom w:val="single" w:sz="4" w:space="0" w:color="auto"/>
              <w:right w:val="single" w:sz="4" w:space="0" w:color="auto"/>
            </w:tcBorders>
            <w:hideMark/>
          </w:tcPr>
          <w:p w:rsidR="00BE1EDB" w:rsidRPr="00BE1EDB" w:rsidRDefault="00BE1EDB" w:rsidP="00BE1EDB">
            <w:pPr>
              <w:ind w:firstLine="0"/>
            </w:pPr>
            <w:r w:rsidRPr="00BE1EDB">
              <w:t>Параболические дюны (ассиметричны, западный склон более круче восточного; длина от 0,5 до 2,5 км, ширина от 25 до 300 м, высота 5–10 м. Ориентированы с севера на юг), эоловые гряды, холмы и бугры (25 х 100 м до 150 х 500 м и высотой до 6–8 м).</w:t>
            </w:r>
          </w:p>
        </w:tc>
        <w:tc>
          <w:tcPr>
            <w:tcW w:w="2337" w:type="dxa"/>
            <w:tcBorders>
              <w:top w:val="single" w:sz="4" w:space="0" w:color="auto"/>
              <w:left w:val="single" w:sz="4" w:space="0" w:color="auto"/>
              <w:bottom w:val="single" w:sz="4" w:space="0" w:color="auto"/>
              <w:right w:val="single" w:sz="4" w:space="0" w:color="auto"/>
            </w:tcBorders>
            <w:hideMark/>
          </w:tcPr>
          <w:p w:rsidR="00BE1EDB" w:rsidRPr="00BE1EDB" w:rsidRDefault="00BE1EDB" w:rsidP="00BE1EDB">
            <w:pPr>
              <w:ind w:firstLine="0"/>
            </w:pPr>
            <w:r w:rsidRPr="00BE1EDB">
              <w:t>Эоловым пескам свойственна косая слоистость</w:t>
            </w:r>
          </w:p>
        </w:tc>
      </w:tr>
      <w:tr w:rsidR="00BE1EDB" w:rsidRPr="00BE1EDB" w:rsidTr="001236C7">
        <w:trPr>
          <w:trHeight w:val="765"/>
        </w:trPr>
        <w:tc>
          <w:tcPr>
            <w:tcW w:w="1838" w:type="dxa"/>
            <w:tcBorders>
              <w:top w:val="single" w:sz="4" w:space="0" w:color="auto"/>
              <w:left w:val="single" w:sz="4" w:space="0" w:color="auto"/>
              <w:bottom w:val="single" w:sz="4" w:space="0" w:color="auto"/>
              <w:right w:val="single" w:sz="4" w:space="0" w:color="auto"/>
            </w:tcBorders>
            <w:hideMark/>
          </w:tcPr>
          <w:p w:rsidR="00BE1EDB" w:rsidRPr="00BE1EDB" w:rsidRDefault="00BE1EDB" w:rsidP="00BE1EDB">
            <w:pPr>
              <w:ind w:firstLine="0"/>
            </w:pPr>
            <w:r w:rsidRPr="00BE1EDB">
              <w:t>Моренные</w:t>
            </w:r>
          </w:p>
        </w:tc>
        <w:tc>
          <w:tcPr>
            <w:tcW w:w="2834"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c>
          <w:tcPr>
            <w:tcW w:w="2336"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c>
          <w:tcPr>
            <w:tcW w:w="2337"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r>
      <w:tr w:rsidR="00BE1EDB" w:rsidRPr="00BE1EDB" w:rsidTr="001236C7">
        <w:trPr>
          <w:trHeight w:val="691"/>
        </w:trPr>
        <w:tc>
          <w:tcPr>
            <w:tcW w:w="1838" w:type="dxa"/>
            <w:tcBorders>
              <w:top w:val="single" w:sz="4" w:space="0" w:color="auto"/>
              <w:left w:val="single" w:sz="4" w:space="0" w:color="auto"/>
              <w:bottom w:val="single" w:sz="4" w:space="0" w:color="auto"/>
              <w:right w:val="single" w:sz="4" w:space="0" w:color="auto"/>
            </w:tcBorders>
            <w:hideMark/>
          </w:tcPr>
          <w:p w:rsidR="00BE1EDB" w:rsidRPr="00BE1EDB" w:rsidRDefault="00BE1EDB" w:rsidP="00BE1EDB">
            <w:pPr>
              <w:ind w:firstLine="0"/>
            </w:pPr>
            <w:r w:rsidRPr="00BE1EDB">
              <w:t>Водно-ледниковые</w:t>
            </w:r>
          </w:p>
        </w:tc>
        <w:tc>
          <w:tcPr>
            <w:tcW w:w="2834"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c>
          <w:tcPr>
            <w:tcW w:w="2336"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c>
          <w:tcPr>
            <w:tcW w:w="2337"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r>
      <w:tr w:rsidR="00BE1EDB" w:rsidRPr="00BE1EDB" w:rsidTr="001236C7">
        <w:trPr>
          <w:trHeight w:val="701"/>
        </w:trPr>
        <w:tc>
          <w:tcPr>
            <w:tcW w:w="1838" w:type="dxa"/>
            <w:tcBorders>
              <w:top w:val="single" w:sz="4" w:space="0" w:color="auto"/>
              <w:left w:val="single" w:sz="4" w:space="0" w:color="auto"/>
              <w:bottom w:val="single" w:sz="4" w:space="0" w:color="auto"/>
              <w:right w:val="single" w:sz="4" w:space="0" w:color="auto"/>
            </w:tcBorders>
            <w:hideMark/>
          </w:tcPr>
          <w:p w:rsidR="00BE1EDB" w:rsidRPr="00BE1EDB" w:rsidRDefault="00BE1EDB" w:rsidP="00BE1EDB">
            <w:pPr>
              <w:ind w:firstLine="0"/>
            </w:pPr>
            <w:r w:rsidRPr="00BE1EDB">
              <w:t>Озерно-ледниковые</w:t>
            </w:r>
          </w:p>
        </w:tc>
        <w:tc>
          <w:tcPr>
            <w:tcW w:w="2834"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c>
          <w:tcPr>
            <w:tcW w:w="2336"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c>
          <w:tcPr>
            <w:tcW w:w="2337"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r>
      <w:tr w:rsidR="00BE1EDB" w:rsidRPr="00BE1EDB" w:rsidTr="001236C7">
        <w:trPr>
          <w:trHeight w:val="696"/>
        </w:trPr>
        <w:tc>
          <w:tcPr>
            <w:tcW w:w="1838" w:type="dxa"/>
            <w:tcBorders>
              <w:top w:val="single" w:sz="4" w:space="0" w:color="auto"/>
              <w:left w:val="single" w:sz="4" w:space="0" w:color="auto"/>
              <w:bottom w:val="single" w:sz="4" w:space="0" w:color="auto"/>
              <w:right w:val="single" w:sz="4" w:space="0" w:color="auto"/>
            </w:tcBorders>
            <w:hideMark/>
          </w:tcPr>
          <w:p w:rsidR="00BE1EDB" w:rsidRPr="00BE1EDB" w:rsidRDefault="00BE1EDB" w:rsidP="00BE1EDB">
            <w:pPr>
              <w:ind w:firstLine="0"/>
            </w:pPr>
            <w:r w:rsidRPr="00BE1EDB">
              <w:t>Аллювиальные</w:t>
            </w:r>
          </w:p>
        </w:tc>
        <w:tc>
          <w:tcPr>
            <w:tcW w:w="2834"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c>
          <w:tcPr>
            <w:tcW w:w="2336"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c>
          <w:tcPr>
            <w:tcW w:w="2337"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r>
      <w:tr w:rsidR="00BE1EDB" w:rsidRPr="00BE1EDB" w:rsidTr="001236C7">
        <w:trPr>
          <w:trHeight w:val="693"/>
        </w:trPr>
        <w:tc>
          <w:tcPr>
            <w:tcW w:w="1838" w:type="dxa"/>
            <w:tcBorders>
              <w:top w:val="single" w:sz="4" w:space="0" w:color="auto"/>
              <w:left w:val="single" w:sz="4" w:space="0" w:color="auto"/>
              <w:bottom w:val="single" w:sz="4" w:space="0" w:color="auto"/>
              <w:right w:val="single" w:sz="4" w:space="0" w:color="auto"/>
            </w:tcBorders>
            <w:hideMark/>
          </w:tcPr>
          <w:p w:rsidR="00BE1EDB" w:rsidRPr="00BE1EDB" w:rsidRDefault="00BE1EDB" w:rsidP="00BE1EDB">
            <w:pPr>
              <w:ind w:firstLine="0"/>
            </w:pPr>
            <w:r w:rsidRPr="00BE1EDB">
              <w:t>Болотные</w:t>
            </w:r>
          </w:p>
        </w:tc>
        <w:tc>
          <w:tcPr>
            <w:tcW w:w="2834"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c>
          <w:tcPr>
            <w:tcW w:w="2336"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c>
          <w:tcPr>
            <w:tcW w:w="2337"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r>
      <w:tr w:rsidR="00BE1EDB" w:rsidRPr="00BE1EDB" w:rsidTr="001236C7">
        <w:trPr>
          <w:trHeight w:val="717"/>
        </w:trPr>
        <w:tc>
          <w:tcPr>
            <w:tcW w:w="1838" w:type="dxa"/>
            <w:tcBorders>
              <w:top w:val="single" w:sz="4" w:space="0" w:color="auto"/>
              <w:left w:val="single" w:sz="4" w:space="0" w:color="auto"/>
              <w:bottom w:val="single" w:sz="4" w:space="0" w:color="auto"/>
              <w:right w:val="single" w:sz="4" w:space="0" w:color="auto"/>
            </w:tcBorders>
            <w:hideMark/>
          </w:tcPr>
          <w:p w:rsidR="00BE1EDB" w:rsidRPr="00BE1EDB" w:rsidRDefault="00BE1EDB" w:rsidP="00BE1EDB">
            <w:pPr>
              <w:ind w:firstLine="0"/>
            </w:pPr>
            <w:r w:rsidRPr="00BE1EDB">
              <w:t>Лёссовые</w:t>
            </w:r>
          </w:p>
        </w:tc>
        <w:tc>
          <w:tcPr>
            <w:tcW w:w="2834"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c>
          <w:tcPr>
            <w:tcW w:w="2336"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c>
          <w:tcPr>
            <w:tcW w:w="2337" w:type="dxa"/>
            <w:tcBorders>
              <w:top w:val="single" w:sz="4" w:space="0" w:color="auto"/>
              <w:left w:val="single" w:sz="4" w:space="0" w:color="auto"/>
              <w:bottom w:val="single" w:sz="4" w:space="0" w:color="auto"/>
              <w:right w:val="single" w:sz="4" w:space="0" w:color="auto"/>
            </w:tcBorders>
          </w:tcPr>
          <w:p w:rsidR="00BE1EDB" w:rsidRPr="00BE1EDB" w:rsidRDefault="00BE1EDB" w:rsidP="00BE1EDB">
            <w:pPr>
              <w:ind w:firstLine="0"/>
            </w:pPr>
          </w:p>
        </w:tc>
      </w:tr>
    </w:tbl>
    <w:p w:rsidR="00BE1EDB" w:rsidRPr="00BE1EDB" w:rsidRDefault="00BE1EDB" w:rsidP="00BE1EDB">
      <w:pPr>
        <w:rPr>
          <w:b/>
        </w:rPr>
      </w:pPr>
    </w:p>
    <w:p w:rsidR="00BE1EDB" w:rsidRDefault="00BE1EDB" w:rsidP="00BE1EDB">
      <w:r w:rsidRPr="00BE1EDB">
        <w:rPr>
          <w:b/>
          <w:i/>
        </w:rPr>
        <w:t xml:space="preserve">Задание </w:t>
      </w:r>
      <w:r>
        <w:rPr>
          <w:b/>
          <w:i/>
        </w:rPr>
        <w:t>5</w:t>
      </w:r>
      <w:r w:rsidRPr="00BE1EDB">
        <w:rPr>
          <w:b/>
          <w:i/>
        </w:rPr>
        <w:t>.</w:t>
      </w:r>
      <w:r>
        <w:t xml:space="preserve">  Построить геоморфологический профиль по линии АБ, стр. 6-7 атласа Беларуси (10 класс).</w:t>
      </w:r>
    </w:p>
    <w:p w:rsidR="00BE1EDB" w:rsidRDefault="00BE1EDB" w:rsidP="00BE1EDB">
      <w:r>
        <w:t>(Направление выбрать самому и согласовать с преподавателем).</w:t>
      </w:r>
    </w:p>
    <w:p w:rsidR="00BE1EDB" w:rsidRDefault="00BE1EDB" w:rsidP="00BE1EDB">
      <w:r>
        <w:t>Условия:</w:t>
      </w:r>
    </w:p>
    <w:p w:rsidR="00BE1EDB" w:rsidRDefault="00BE1EDB" w:rsidP="00BE1EDB">
      <w:r>
        <w:t>– протяженность профиля не менее 300 км, – профиль должен пересекать: низменность, речную долину и повышенную равнину или возвышенность (или несколько таких географических объектов).</w:t>
      </w:r>
    </w:p>
    <w:p w:rsidR="00DC742B" w:rsidRDefault="00BE1EDB" w:rsidP="00BE1EDB">
      <w:r>
        <w:lastRenderedPageBreak/>
        <w:t>Пояснение. Геоморфологический профиль - это  изображение (на плоскости) разреза некоторого участка земной поверхности. Верхняя его линия передает точное гипсометрическое положение поверхности, ниже изображается геологическое строение (геологический разрез – Вам не надо). Вертикальный М превосходит горизонтальный в 5-10 раз, иначе пропадают детали строения р-фа и Q отложений. Профиль выглядит в виде кривой, изображающей поверхность блок диаграммы и может пополнятся другими деталями: сверху – растительностью, ниже – почвами, породами антропогеновой толщи, затем платформенного чехла. (Вспомните, подобный профиль Вы составляли в бригадном отчете во время учебной практики по физической географии в Лепеле).</w:t>
      </w:r>
    </w:p>
    <w:p w:rsidR="00BE1EDB" w:rsidRDefault="00BE1EDB" w:rsidP="00BE1EDB"/>
    <w:p w:rsidR="00BE1EDB" w:rsidRDefault="00BE1EDB" w:rsidP="00BE1EDB">
      <w:r w:rsidRPr="00BE1EDB">
        <w:rPr>
          <w:b/>
          <w:i/>
        </w:rPr>
        <w:t xml:space="preserve">Задание </w:t>
      </w:r>
      <w:r>
        <w:rPr>
          <w:b/>
          <w:i/>
        </w:rPr>
        <w:t>6</w:t>
      </w:r>
      <w:r w:rsidRPr="00BE1EDB">
        <w:rPr>
          <w:b/>
          <w:i/>
        </w:rPr>
        <w:t>.</w:t>
      </w:r>
      <w:r>
        <w:t xml:space="preserve">  Нанести </w:t>
      </w:r>
      <w:r w:rsidRPr="00BE1EDB">
        <w:t>на контурную карту страны максимальные границы</w:t>
      </w:r>
      <w:r>
        <w:t xml:space="preserve"> распространения двух последних оледенений: а) позерского (вюрмского, валдайского); б) сожского: </w:t>
      </w:r>
    </w:p>
    <w:p w:rsidR="00BE1EDB" w:rsidRDefault="00BE1EDB" w:rsidP="00BE1EDB">
      <w:r>
        <w:t>а) на западе проходит севернее Гродненской возвышенности, окаймляет с Севера Лидскую равнину и уходит на территорию Литвы; возвращается и включает Островецкую гряду, Свенцянские гряды (их южная оконечность – Нарочанская гряда), Лукомльскую возвышенность, северные отроги Оршанской возвышенности, а также гряды и холмы южнее Богушевска и Осинторфа;</w:t>
      </w:r>
    </w:p>
    <w:p w:rsidR="00BE1EDB" w:rsidRDefault="00BE1EDB" w:rsidP="00BE1EDB">
      <w:r>
        <w:t>б) на западе граница проходит севернее Бреста и Кобрина, южнее Березы, через Ивацевичи к Барановичам, затем резко поворачивает на Юг и восточнее озера Выгоновского (Выгонощанского), сохраняя субширотное направление, проходит несколько южнее Солигорска, через Любань, Глуск, Бобруйск, Рогачев, южнее Славгорода, у Краснополья и Климовичей.</w:t>
      </w:r>
    </w:p>
    <w:p w:rsidR="005E5CF8" w:rsidRDefault="005E5CF8" w:rsidP="00BE1EDB"/>
    <w:p w:rsidR="005E5CF8" w:rsidRDefault="005E5CF8" w:rsidP="005E5CF8">
      <w:pPr>
        <w:pStyle w:val="3"/>
      </w:pPr>
      <w:bookmarkStart w:id="98" w:name="_Toc20670317"/>
      <w:r>
        <w:t>Практическое занятие № 3</w:t>
      </w:r>
      <w:r w:rsidR="00671977">
        <w:t>.</w:t>
      </w:r>
      <w:r w:rsidRPr="005E5CF8">
        <w:t xml:space="preserve"> Изучение погоды</w:t>
      </w:r>
      <w:r>
        <w:t>.</w:t>
      </w:r>
      <w:bookmarkEnd w:id="98"/>
    </w:p>
    <w:p w:rsidR="005E5CF8" w:rsidRPr="00B2026F" w:rsidRDefault="005E5CF8" w:rsidP="005E5CF8">
      <w:pPr>
        <w:rPr>
          <w:b/>
        </w:rPr>
      </w:pPr>
      <w:r w:rsidRPr="00B2026F">
        <w:rPr>
          <w:b/>
        </w:rPr>
        <w:t xml:space="preserve">Цель занятия: </w:t>
      </w:r>
    </w:p>
    <w:p w:rsidR="005E5CF8" w:rsidRPr="00DC742B" w:rsidRDefault="005E5CF8" w:rsidP="005E5CF8">
      <w:r w:rsidRPr="00DC742B">
        <w:t>1) систематизировать и закрепить знания студентов по теме «</w:t>
      </w:r>
      <w:r>
        <w:t>Климат</w:t>
      </w:r>
      <w:r w:rsidRPr="00DC742B">
        <w:t xml:space="preserve"> Беларуси»;</w:t>
      </w:r>
    </w:p>
    <w:p w:rsidR="005E5CF8" w:rsidRPr="00DC742B" w:rsidRDefault="005E5CF8" w:rsidP="005E5CF8">
      <w:r w:rsidRPr="00DC742B">
        <w:t xml:space="preserve">2) </w:t>
      </w:r>
      <w:r>
        <w:t>выяснить роль географических факторов в формировании климата территории Беларуси</w:t>
      </w:r>
      <w:r w:rsidRPr="00DC742B">
        <w:t>;</w:t>
      </w:r>
    </w:p>
    <w:p w:rsidR="005E5CF8" w:rsidRDefault="005E5CF8" w:rsidP="005E5CF8">
      <w:r w:rsidRPr="00DC742B">
        <w:t xml:space="preserve">3) охарактеризовать основные </w:t>
      </w:r>
      <w:r>
        <w:t>м</w:t>
      </w:r>
      <w:r w:rsidRPr="005E5CF8">
        <w:t>етеорологические элементы и явления погоды</w:t>
      </w:r>
      <w:r w:rsidRPr="00DC742B">
        <w:t>.</w:t>
      </w:r>
    </w:p>
    <w:p w:rsidR="007971D8" w:rsidRPr="00DC742B" w:rsidRDefault="007971D8" w:rsidP="005E5CF8">
      <w:r>
        <w:t xml:space="preserve">4) </w:t>
      </w:r>
      <w:r w:rsidRPr="007971D8">
        <w:t>выявить закономерности распределения основных климатических показателей</w:t>
      </w:r>
    </w:p>
    <w:p w:rsidR="005E5CF8" w:rsidRDefault="005E5CF8" w:rsidP="005E5CF8"/>
    <w:p w:rsidR="005E5CF8" w:rsidRDefault="005E5CF8" w:rsidP="005E5CF8">
      <w:r w:rsidRPr="00B2026F">
        <w:rPr>
          <w:b/>
        </w:rPr>
        <w:t>Материалы и оборудование:</w:t>
      </w:r>
      <w:r>
        <w:t xml:space="preserve"> «Рабочая тетрадь», климатические карты РБ (масштаб 1: 6 000 000), атлас «География Беларуси» 10 класс.</w:t>
      </w:r>
    </w:p>
    <w:p w:rsidR="005E5CF8" w:rsidRDefault="005E5CF8" w:rsidP="005E5CF8"/>
    <w:p w:rsidR="005E5CF8" w:rsidRPr="00B2026F" w:rsidRDefault="005E5CF8" w:rsidP="005E5CF8">
      <w:pPr>
        <w:rPr>
          <w:b/>
        </w:rPr>
      </w:pPr>
      <w:r w:rsidRPr="00B2026F">
        <w:rPr>
          <w:b/>
        </w:rPr>
        <w:t xml:space="preserve">Вопросы: </w:t>
      </w:r>
    </w:p>
    <w:p w:rsidR="005E5CF8" w:rsidRDefault="005E5CF8" w:rsidP="005E5CF8">
      <w:r>
        <w:t>1.</w:t>
      </w:r>
      <w:r>
        <w:tab/>
        <w:t>Метеорологические элементы и явления погоды.</w:t>
      </w:r>
    </w:p>
    <w:p w:rsidR="005E5CF8" w:rsidRDefault="005E5CF8" w:rsidP="005E5CF8">
      <w:r>
        <w:lastRenderedPageBreak/>
        <w:t>2.</w:t>
      </w:r>
      <w:r>
        <w:tab/>
        <w:t>Особенности наблюдения и анализ метеоданных.</w:t>
      </w:r>
    </w:p>
    <w:p w:rsidR="005E5CF8" w:rsidRDefault="005E5CF8" w:rsidP="005E5CF8">
      <w:r>
        <w:t>3.</w:t>
      </w:r>
      <w:r>
        <w:tab/>
        <w:t>Прогноз погоды.</w:t>
      </w:r>
    </w:p>
    <w:p w:rsidR="005E5CF8" w:rsidRDefault="005E5CF8" w:rsidP="005E5CF8"/>
    <w:p w:rsidR="005E5CF8" w:rsidRPr="00B2026F" w:rsidRDefault="005E5CF8" w:rsidP="005E5CF8">
      <w:pPr>
        <w:rPr>
          <w:b/>
        </w:rPr>
      </w:pPr>
      <w:r w:rsidRPr="00B2026F">
        <w:rPr>
          <w:b/>
        </w:rPr>
        <w:t>Литература:</w:t>
      </w:r>
    </w:p>
    <w:p w:rsidR="005E5CF8" w:rsidRDefault="005E5CF8" w:rsidP="005E5CF8">
      <w:r>
        <w:t>1.</w:t>
      </w:r>
      <w:r>
        <w:tab/>
        <w:t>Брилевский, М. Н. География Беларуси : учеб. пособие для 10-го кл. учреждений общего сред. образования с рус. языком обучения / М. Н. Брилевский, Г. С. Смоляков. – Минск : Нар. асвета, 2012. – 303 с.</w:t>
      </w:r>
    </w:p>
    <w:p w:rsidR="005E5CF8" w:rsidRDefault="005E5CF8" w:rsidP="005E5CF8">
      <w:r>
        <w:t>2.</w:t>
      </w:r>
      <w:r>
        <w:tab/>
        <w:t>Кудло, К. К. Практикум для самостоятельной работе по землеведению и краеведению : учеб.-метод. пособие / К. К. Кудло, И. А. Андорало. – Минск : Белорус. гос. пед. ун-т, 2003. – 112 с.</w:t>
      </w:r>
    </w:p>
    <w:p w:rsidR="005E5CF8" w:rsidRDefault="005E5CF8" w:rsidP="005E5CF8">
      <w:r>
        <w:t>3.</w:t>
      </w:r>
      <w:r>
        <w:tab/>
        <w:t>Лісоўскі, Л.А. Землязнаўства i краязнаўства : вучэб. - метадычны дапам. : у 2 ч. Ч.1 Землязнаўства / Л. А. Лісоўскі– Мазыр : Мазыр. дзярж. пед. ун-т, 2004. – 178 с.</w:t>
      </w:r>
    </w:p>
    <w:p w:rsidR="005E5CF8" w:rsidRDefault="005E5CF8" w:rsidP="005E5CF8">
      <w:r>
        <w:t>4.</w:t>
      </w:r>
      <w:r>
        <w:tab/>
        <w:t>Определитель минералов : в помощь юному геологу / К. К. Кудло [и др.] ; под ред. К. К. Кудло, М. В. Лысковца. – Минск : Белорус. гос. пед. ун-т, 2000. – 135 с.</w:t>
      </w:r>
    </w:p>
    <w:p w:rsidR="005E5CF8" w:rsidRDefault="005E5CF8" w:rsidP="005E5CF8">
      <w:r>
        <w:t>5.</w:t>
      </w:r>
      <w:r>
        <w:tab/>
        <w:t>Ратобыльский, Н. С. Землеведение и краеведение : учеб. пособие / Н. С. Ратобыльский, П. А. Лярский. – Минск : Университетское, 1987. – 416 с.</w:t>
      </w:r>
    </w:p>
    <w:p w:rsidR="005E5CF8" w:rsidRDefault="005E5CF8" w:rsidP="005E5CF8">
      <w:r>
        <w:t>6.</w:t>
      </w:r>
      <w:r>
        <w:tab/>
        <w:t>Сасноўскі, В. М. Эканамічная і сацыяльная геаграфія Беларусі : курс лекцый / В. М. Сасноўскі. – Мінск : Экоперспектива, 2012. – 216 с.</w:t>
      </w:r>
    </w:p>
    <w:p w:rsidR="005E5CF8" w:rsidRDefault="005E5CF8" w:rsidP="005E5CF8">
      <w:r>
        <w:t>7.</w:t>
      </w:r>
      <w:r>
        <w:tab/>
        <w:t>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Пацыкайлик // Репозиторий БГПУ. – Режим доступа: https://elib.bspu.by/handle/doc/16342. – Дата доступа: 28.01.2019.</w:t>
      </w:r>
    </w:p>
    <w:p w:rsidR="005E5CF8" w:rsidRDefault="005E5CF8" w:rsidP="005E5CF8"/>
    <w:p w:rsidR="005E5CF8" w:rsidRPr="005E5CF8" w:rsidRDefault="005E5CF8" w:rsidP="005A35AA">
      <w:pPr>
        <w:pStyle w:val="a5"/>
        <w:numPr>
          <w:ilvl w:val="0"/>
          <w:numId w:val="60"/>
        </w:numPr>
        <w:rPr>
          <w:b/>
        </w:rPr>
      </w:pPr>
      <w:r w:rsidRPr="005E5CF8">
        <w:rPr>
          <w:b/>
        </w:rPr>
        <w:t>Метеорологические элементы и явления погоды.</w:t>
      </w:r>
    </w:p>
    <w:p w:rsidR="001236C7" w:rsidRDefault="001236C7" w:rsidP="001236C7">
      <w:r>
        <w:t>Состояние атмосферы и процессы, происходящие в ней, характеризуются рядом метеорологических элементов: давлением, температурой, видимостью, влажностью, облаками, осадками и ветром.</w:t>
      </w:r>
    </w:p>
    <w:p w:rsidR="001236C7" w:rsidRDefault="001236C7" w:rsidP="001236C7">
      <w:r>
        <w:t>Атмосферное давлениеизмеряется в миллиметрах ртутного столба или в миллибарах(1 мм рт. ст=1,3332 мб).За нормальное давление принимают атмосферное давление, равное760 мм рт ст.,что соответствует1013,25 мб. Нормальное давление близко к среднему давлению на уровне моря. Давление непрерывно изменяется как у поверхности Земли, так и на высоте. Изменение давления с высотой можно характеризовать величиной барометрической ступени (высота, на которую надо подняться или опуститься, чтобы давление изменилось на 1 мм рт ст или на 1 мб)</w:t>
      </w:r>
    </w:p>
    <w:p w:rsidR="001236C7" w:rsidRDefault="001236C7" w:rsidP="001236C7">
      <w:r>
        <w:t>С высотой барометрическая ступень возрастает, так как давление уменьшается; в теплом воздухе уменьшение давления с высотой происходит медленнее, чем в холодном.</w:t>
      </w:r>
    </w:p>
    <w:p w:rsidR="001236C7" w:rsidRDefault="001236C7" w:rsidP="001236C7"/>
    <w:p w:rsidR="001236C7" w:rsidRDefault="001236C7" w:rsidP="001236C7">
      <w:r>
        <w:lastRenderedPageBreak/>
        <w:t>Данные об атмосферном давлении, нанесенные на синоптические карты, приведены к уровню моря. Для обеспечения посадки самолетов, на борт экипажам передаются значения атмосферного давления (в мм рт. ст.) на уровне ВПП. Давление учитывается при определении безопасной высоты полета, а также при посадке и выборе эшелонов.</w:t>
      </w:r>
    </w:p>
    <w:p w:rsidR="001236C7" w:rsidRDefault="001236C7" w:rsidP="001236C7">
      <w:r>
        <w:t>Температура воздухахарактеризует тепловое состояние атмосферы. Температура измеряется в градусах. Изменение температуры зависит от количества тепла, поступающего от Солнца на данной географической широте, характера подстилающей поверхности и атмосферной циркуляции.</w:t>
      </w:r>
    </w:p>
    <w:p w:rsidR="001236C7" w:rsidRDefault="001236C7" w:rsidP="001236C7">
      <w:r>
        <w:t>В большинстве стран мира принята стоградусная шкала. За основные (реперные) точкив этой шкале приняты:0°С- точка плавления льда и100°С-точка кипения воды при нормальном давлении (760 мм рт. ст.). Промежуток между этими точками разбит на 100 равных частей.1/100этого промежутка носит название «один градус Цельсия» - 1° С.</w:t>
      </w:r>
    </w:p>
    <w:p w:rsidR="001236C7" w:rsidRDefault="001236C7" w:rsidP="001236C7">
      <w:r>
        <w:t>Видимость. Под дальностью горизонтальной видимости у Земли, определяемой метеорологами, понимается то расстояние, на котором еще можно обнаружить предмет (ориентир) по форме, цвету, яркости. Дальность видимости измеряется в метрах или километрах.</w:t>
      </w:r>
    </w:p>
    <w:p w:rsidR="001236C7" w:rsidRDefault="001236C7" w:rsidP="001236C7">
      <w:r>
        <w:t>Видимость реальных объектов, определяемая с самолета, называется полетной видимостью. Она подразделяется на горизонтальную, вертикальную и наклонную.</w:t>
      </w:r>
    </w:p>
    <w:p w:rsidR="001236C7" w:rsidRDefault="001236C7" w:rsidP="001236C7">
      <w:r>
        <w:t>Горизонтальная полетная видимостьпредставляет собой видимость объектов в воздухе, находящихся примерно на уровне полета самолета.</w:t>
      </w:r>
    </w:p>
    <w:p w:rsidR="001236C7" w:rsidRDefault="001236C7" w:rsidP="001236C7">
      <w:r>
        <w:t>Beртикальная полетная видимостьопределяется как видимость объектов, расположенных на земной поверхности под углами, близкими к 90°.</w:t>
      </w:r>
    </w:p>
    <w:p w:rsidR="001236C7" w:rsidRDefault="001236C7" w:rsidP="001236C7">
      <w:r>
        <w:t>Под наклонной полетной видимостьюреальных объектов понимается предельное расстояние с высотыН, на котором виден данный объект на окружающем фоне под различными углами.</w:t>
      </w:r>
    </w:p>
    <w:p w:rsidR="001236C7" w:rsidRDefault="001236C7" w:rsidP="001236C7">
      <w:r>
        <w:t>Частным случаем наклонной полетной видимости является видимость при заходе на посадку, когда объектом обнаружения является начало взлетно-посадочной полосы. При наличии у Земли густой дымки, тумана, метели (поземки) за значение видимости при заходе на посадку принимается горизонтальная видимость у Земли в районе ВПП.</w:t>
      </w:r>
    </w:p>
    <w:p w:rsidR="001236C7" w:rsidRDefault="001236C7" w:rsidP="001236C7">
      <w:r>
        <w:t>Полетная наклонная видимостьреальных объектов (в том числе и посадочная) зависит от многих факторов, среди которых основными являются метеорологические. Наибольшее значение из метеорологических факторов имеет прозрачность атмосферы по наклону (наклонная метеорологическая видимость), которая в свою очередь зависит от высоты и структуры нижнего основания облаков, вертикальной мощности подоблачной дымки и вертикального градиента ее оптической плотности, а также от горизонтальной видимости у Земли.</w:t>
      </w:r>
    </w:p>
    <w:p w:rsidR="001236C7" w:rsidRDefault="001236C7" w:rsidP="001236C7">
      <w:r>
        <w:t xml:space="preserve">При отсутствии низкой облачности, приземных дымок и других явлений прозрачность нижнего слоя атмосферы бывает достаточно высокой </w:t>
      </w:r>
      <w:r>
        <w:lastRenderedPageBreak/>
        <w:t>и в первом приближении можно считать, что она не изменяется с высотой. При этом значение наклонной видимости примерно равно горизонтальной видимости у Земли.</w:t>
      </w:r>
    </w:p>
    <w:p w:rsidR="001236C7" w:rsidRDefault="001236C7" w:rsidP="001236C7">
      <w:r>
        <w:t>При наличии низкой облачности (слоистых форм) под ней, как правило, наблюдается подоблачная дымка. Толщина слоя подоблачной дымки довольно изменчива и может колебаться от нескольких десятков метров до 100-150 м.Наличие дымки приводит к тому, что наклонная метеорологическая видимость в подоблачном слое значительно ухудшается, и она, как правило, бывает меньше горизонтальной видимости у Земли. В связи с этим при определении наклонной полетной видимости реальных объектов при наличии низких облаков слоистых форм решающую роль играет оценка наклонной метеорологической видимости.</w:t>
      </w:r>
    </w:p>
    <w:p w:rsidR="001236C7" w:rsidRDefault="001236C7" w:rsidP="001236C7">
      <w:r>
        <w:t>Влажность воздуха – содержание водяного пара в воздухе, выраженное в абсолютных или относительных единицах.</w:t>
      </w:r>
    </w:p>
    <w:p w:rsidR="001236C7" w:rsidRDefault="001236C7" w:rsidP="001236C7">
      <w:r>
        <w:t>Абсолютная влажность- это количество водяного пара в граммах на 1 м3воздуха.</w:t>
      </w:r>
    </w:p>
    <w:p w:rsidR="001236C7" w:rsidRDefault="001236C7" w:rsidP="001236C7">
      <w:r>
        <w:t>Удельная влажность- количество водяного пара в граммах на 1 кг влажного воздуха.</w:t>
      </w:r>
    </w:p>
    <w:p w:rsidR="001236C7" w:rsidRDefault="001236C7" w:rsidP="001236C7">
      <w:r>
        <w:t>Относительная влажность- отношение количества содержащегося в воздухе водяного пара к тому количеству, которое требуется для насыщения воздуха при данной температуре, выраженное в процентах. Из величины относительной влажности можно определить, насколько данное состояние влажности близко к насыщению.</w:t>
      </w:r>
    </w:p>
    <w:p w:rsidR="001236C7" w:rsidRDefault="001236C7" w:rsidP="001236C7">
      <w:r>
        <w:t>Точка росы- температура, при которой воздух достиг бы состояния насыщения при данном влагосодержании и неизменном давлении.</w:t>
      </w:r>
    </w:p>
    <w:p w:rsidR="001236C7" w:rsidRDefault="001236C7" w:rsidP="001236C7">
      <w:r>
        <w:t>Разность между температурой воздуха и точкой росы называется дефицитом точки росы. Точка росы равна температуре воздуха в том случае, если его относительная влажность равна 100%. При этих условиях происходит конденсация водяного пара и образование облаков и туманов.</w:t>
      </w:r>
    </w:p>
    <w:p w:rsidR="001236C7" w:rsidRDefault="001236C7" w:rsidP="001236C7">
      <w:r>
        <w:t>Облака– это скопление взвешенных в атмосфере капель воды, или ледяных кристаллов, или смеси тех и других, возникших в результате конденсации водяного пара.</w:t>
      </w:r>
    </w:p>
    <w:p w:rsidR="001236C7" w:rsidRDefault="001236C7" w:rsidP="001236C7">
      <w:r>
        <w:t>По внешнему виду подразделяются на три основные формы: кучевообразные, слоистообразные и волнистообразные (волнистые).</w:t>
      </w:r>
    </w:p>
    <w:p w:rsidR="001236C7" w:rsidRDefault="001236C7" w:rsidP="001236C7">
      <w:r>
        <w:t>К кучевообразным облакам нижнего яруса относятся кучевые, мощные кучевые и кучево-дождевые облака.</w:t>
      </w:r>
    </w:p>
    <w:p w:rsidR="001236C7" w:rsidRDefault="001236C7" w:rsidP="001236C7">
      <w:r>
        <w:t>Кучевые облака- облака белого цвета с плоским основанием и куполообразной вершиной, осадков не дают. Высота нижней границы чаще всего колеблется в пределах1000-1500 м, вертикальная мощность достигает1000-2000 м.</w:t>
      </w:r>
    </w:p>
    <w:p w:rsidR="001236C7" w:rsidRDefault="001236C7" w:rsidP="001236C7">
      <w:r>
        <w:t xml:space="preserve">Образование кучевых облаков говорит о неустойчивом состоянии воздушной массы, т. е. о наличии в ней вертикальных потоков. Поэтому полет в облаках, под облаками и между ними неспокоен и сопровождается </w:t>
      </w:r>
      <w:r>
        <w:lastRenderedPageBreak/>
        <w:t>слабой болтанкой. Выше кучевых облаков полет происходит более спокойно. Видимость в них колеблется в пределах 35-45 м.</w:t>
      </w:r>
    </w:p>
    <w:p w:rsidR="001236C7" w:rsidRDefault="001236C7" w:rsidP="001236C7">
      <w:r>
        <w:t>Мощные кучевыеоблака сильно развиваются по вертикали. Основание облаков плоское и опускается до высоты1000-600 м. Верхняя граница достигает обычно высоты4-5 км.Внутри облаков наблюдаются сильные восходящие потоки(до 10-15 м/с).Поэтому входить в мощные кучевые облака запрещается.</w:t>
      </w:r>
    </w:p>
    <w:p w:rsidR="001236C7" w:rsidRDefault="001236C7" w:rsidP="001236C7">
      <w:r>
        <w:t>Кучево-дождевыеоблака являются наиболее опасными облаками с точки зрения условий полета в них. Образование их обычно сопровождается грозовыми разрядами и ливневыми осадками. Вертикальная мощность достигает7-9 км, а нижнее основание часто лежит на высоте300-600 ми имеет относительно небольшую площадь. Особенно быстро их развитие происходит летом в резко пересеченной местности (над горами).</w:t>
      </w:r>
    </w:p>
    <w:p w:rsidR="001236C7" w:rsidRDefault="001236C7" w:rsidP="001236C7">
      <w:r>
        <w:t>В период перехода мощного кучевого облака в кучево-дождевое, когда происходит бурный процесс его развития в вертикальном направлении, в нем наблюдаются наиболее интенсивные восходящие и нисходящие потоки воздуха. При этом в верхней части облака господствуют интенсивные восходящие движения, а нисходящие - слабы. У основания и средней части облака наряду с сильными восходящими движениями наблюдаются значительные нисходящие движения холодного воздуха, опускающегося из облака вместе с осадками.</w:t>
      </w:r>
    </w:p>
    <w:p w:rsidR="001236C7" w:rsidRDefault="001236C7" w:rsidP="001236C7">
      <w:r>
        <w:t>В этой стадии развития кучево-дождевого облака экипаж может встретить рядом располагающиеся и нисходящие потоки, достигающие скорости 20-30 м/с.Наиболее сильная турбулентность наблюдается в средней части облака на высоте3000-6000 м.</w:t>
      </w:r>
    </w:p>
    <w:p w:rsidR="00175290" w:rsidRDefault="00175290" w:rsidP="00175290">
      <w:r>
        <w:t>Осадки - водяные капли или ледяные кристаллы, выпадающие из облаков на поверхность земли. По характеру выпадения осадки подразделяются на обложные, выпадающие из слоисто-дождевых и высокослоистых облаков в виде капель дождя средней величины или в виде снежинок; ливневые, выпадающие из кучево-дождевых облаков в виде крупных капель дождя, хлопьев снега или града; моросящие, выпадающие из слоистых и слоисто-кучевых облаков в виде очень мелких капель дождя.</w:t>
      </w:r>
    </w:p>
    <w:p w:rsidR="00175290" w:rsidRDefault="00175290" w:rsidP="00175290">
      <w:r>
        <w:t>Полет в зоне осадков затруднен вследствие резкого ухудшения видимости, снижения высоты облаков, болтанки, обледенения в переохлажденном дожде и мороси, возможного повреждения поверхности самолета (вертолета) при выпадении града</w:t>
      </w:r>
    </w:p>
    <w:p w:rsidR="00175290" w:rsidRDefault="00175290" w:rsidP="00175290">
      <w:r>
        <w:t>Ветер- движение воздуха по отношению к земной поверхности. Он характеризуется скоростью (в м/с или км/ч) и направлением (в град). Направление ветра, принятое в метеорологии (откуда дует), отличается от аэронавигационного (куда дует) на 180°.</w:t>
      </w:r>
    </w:p>
    <w:p w:rsidR="00175290" w:rsidRDefault="00175290" w:rsidP="00175290">
      <w:r>
        <w:t xml:space="preserve">Непосредственной причиной возникновения ветра является неравномерное распределение давления по горизонтали. Как только создается разность атмосферного давления в горизонтальном направлении, сейчас же возникает сила барического градиента, под действием которой </w:t>
      </w:r>
      <w:r>
        <w:lastRenderedPageBreak/>
        <w:t>частицы воздуха начинают перемещаться с ускорением из области более высокого в область более низкого давления. Эта сила всегда направлена перпендикулярно по нормали к изобаре в сторону низкого давления.</w:t>
      </w:r>
    </w:p>
    <w:p w:rsidR="00175290" w:rsidRDefault="00175290" w:rsidP="00175290">
      <w:r>
        <w:t>Наиболее сильные ветры отмечаются в области струйных течений; скорость ветра в них превышает 100км/ч. Ось струйного течения с максимальной скоростью ветра чаще всего располагается на1000- 2000 мниже тропопаузы, т. е. переходного слоя, отделяющего тропосферу от стратосферы. Толщина тропосферы колеблется от нескольких сот метров до1-2 км. В этом слое падение температуры с высотой замедляется.</w:t>
      </w:r>
    </w:p>
    <w:p w:rsidR="001236C7" w:rsidRDefault="00175290" w:rsidP="00175290">
      <w:r>
        <w:t>Преобладающим направлением струйных течений является западное. Над РФ струйные течения чаще всего наблюдаются над Дальним Востоком, центральной частью европейской территории, Уралом, Западной Сибирью и Средней Азией. Скорость струйного течения вблизи оси достигает 300 км/ч.</w:t>
      </w:r>
    </w:p>
    <w:p w:rsidR="001236C7" w:rsidRPr="005E5CF8" w:rsidRDefault="001236C7" w:rsidP="001236C7"/>
    <w:p w:rsidR="005E5CF8" w:rsidRPr="005E5CF8" w:rsidRDefault="005E5CF8" w:rsidP="005A35AA">
      <w:pPr>
        <w:pStyle w:val="a5"/>
        <w:numPr>
          <w:ilvl w:val="0"/>
          <w:numId w:val="60"/>
        </w:numPr>
        <w:rPr>
          <w:b/>
        </w:rPr>
      </w:pPr>
      <w:r w:rsidRPr="005E5CF8">
        <w:rPr>
          <w:b/>
        </w:rPr>
        <w:t>Особенности наблюдения и анализ метеоданных.</w:t>
      </w:r>
    </w:p>
    <w:p w:rsidR="005E5CF8" w:rsidRDefault="00175290" w:rsidP="005E5CF8">
      <w:r w:rsidRPr="00175290">
        <w:t>Метеорологические наблюдения - это измерения метеорологических величин, а также регистрация атмосферных явлений (Хромов, Петросянц «Метеорология и климатология»). Важный момент здесь в том, что нужно не только измерить, но и записать (зарегистрировать) в журнал погоды.</w:t>
      </w:r>
    </w:p>
    <w:p w:rsidR="00175290" w:rsidRDefault="00175290" w:rsidP="00175290">
      <w:r>
        <w:t>К основным метеорологическим величинам относятся:</w:t>
      </w:r>
    </w:p>
    <w:p w:rsidR="00175290" w:rsidRDefault="00175290" w:rsidP="005A35AA">
      <w:pPr>
        <w:pStyle w:val="a5"/>
        <w:numPr>
          <w:ilvl w:val="0"/>
          <w:numId w:val="62"/>
        </w:numPr>
      </w:pPr>
      <w:r>
        <w:t>Температура воздуха;</w:t>
      </w:r>
    </w:p>
    <w:p w:rsidR="00175290" w:rsidRDefault="00175290" w:rsidP="005A35AA">
      <w:pPr>
        <w:pStyle w:val="a5"/>
        <w:numPr>
          <w:ilvl w:val="0"/>
          <w:numId w:val="62"/>
        </w:numPr>
      </w:pPr>
      <w:r>
        <w:t>Влажность воздуха;</w:t>
      </w:r>
    </w:p>
    <w:p w:rsidR="00175290" w:rsidRDefault="00175290" w:rsidP="005A35AA">
      <w:pPr>
        <w:pStyle w:val="a5"/>
        <w:numPr>
          <w:ilvl w:val="0"/>
          <w:numId w:val="62"/>
        </w:numPr>
      </w:pPr>
      <w:r>
        <w:t>Атмосферное давление;</w:t>
      </w:r>
    </w:p>
    <w:p w:rsidR="00175290" w:rsidRDefault="00175290" w:rsidP="005A35AA">
      <w:pPr>
        <w:pStyle w:val="a5"/>
        <w:numPr>
          <w:ilvl w:val="0"/>
          <w:numId w:val="62"/>
        </w:numPr>
      </w:pPr>
      <w:r>
        <w:t>Скорость и направление ветра;</w:t>
      </w:r>
    </w:p>
    <w:p w:rsidR="00175290" w:rsidRDefault="00175290" w:rsidP="005A35AA">
      <w:pPr>
        <w:pStyle w:val="a5"/>
        <w:numPr>
          <w:ilvl w:val="0"/>
          <w:numId w:val="62"/>
        </w:numPr>
      </w:pPr>
      <w:r>
        <w:t>Количество и высота облаков;</w:t>
      </w:r>
    </w:p>
    <w:p w:rsidR="00175290" w:rsidRDefault="00175290" w:rsidP="005A35AA">
      <w:pPr>
        <w:pStyle w:val="a5"/>
        <w:numPr>
          <w:ilvl w:val="0"/>
          <w:numId w:val="62"/>
        </w:numPr>
      </w:pPr>
      <w:r>
        <w:t>Количество осадков.</w:t>
      </w:r>
    </w:p>
    <w:p w:rsidR="00175290" w:rsidRDefault="00175290" w:rsidP="00175290">
      <w:r>
        <w:t>Существуют и другие метеорологические величины, например:</w:t>
      </w:r>
    </w:p>
    <w:p w:rsidR="00175290" w:rsidRDefault="00175290" w:rsidP="005A35AA">
      <w:pPr>
        <w:pStyle w:val="a5"/>
        <w:numPr>
          <w:ilvl w:val="0"/>
          <w:numId w:val="63"/>
        </w:numPr>
      </w:pPr>
      <w:r>
        <w:t>Температура почвы;</w:t>
      </w:r>
    </w:p>
    <w:p w:rsidR="00175290" w:rsidRDefault="00175290" w:rsidP="005A35AA">
      <w:pPr>
        <w:pStyle w:val="a5"/>
        <w:numPr>
          <w:ilvl w:val="0"/>
          <w:numId w:val="63"/>
        </w:numPr>
      </w:pPr>
      <w:r>
        <w:t>Высота снежного покрова;</w:t>
      </w:r>
    </w:p>
    <w:p w:rsidR="00175290" w:rsidRDefault="00175290" w:rsidP="005A35AA">
      <w:pPr>
        <w:pStyle w:val="a5"/>
        <w:numPr>
          <w:ilvl w:val="0"/>
          <w:numId w:val="63"/>
        </w:numPr>
      </w:pPr>
      <w:r>
        <w:t>Продолжительность солнечного сияния (иначе говоря, продолжительность светлого времени суток).</w:t>
      </w:r>
    </w:p>
    <w:p w:rsidR="00175290" w:rsidRDefault="00175290" w:rsidP="00175290">
      <w:r>
        <w:t>Но и это ещё не все характеристики. Помимо этого регистрирует метеоролог на станции явления погоды, их интенсивность. К атмосферным явлениям можно отнести следующие:</w:t>
      </w:r>
    </w:p>
    <w:p w:rsidR="00175290" w:rsidRDefault="00175290" w:rsidP="005A35AA">
      <w:pPr>
        <w:pStyle w:val="a5"/>
        <w:numPr>
          <w:ilvl w:val="0"/>
          <w:numId w:val="64"/>
        </w:numPr>
      </w:pPr>
      <w:r>
        <w:t>Гроза;</w:t>
      </w:r>
    </w:p>
    <w:p w:rsidR="00175290" w:rsidRDefault="00175290" w:rsidP="005A35AA">
      <w:pPr>
        <w:pStyle w:val="a5"/>
        <w:numPr>
          <w:ilvl w:val="0"/>
          <w:numId w:val="64"/>
        </w:numPr>
      </w:pPr>
      <w:r>
        <w:t>Метель</w:t>
      </w:r>
    </w:p>
    <w:p w:rsidR="00175290" w:rsidRDefault="00175290" w:rsidP="005A35AA">
      <w:pPr>
        <w:pStyle w:val="a5"/>
        <w:numPr>
          <w:ilvl w:val="0"/>
          <w:numId w:val="64"/>
        </w:numPr>
      </w:pPr>
      <w:r>
        <w:t>Пыльная буря;</w:t>
      </w:r>
    </w:p>
    <w:p w:rsidR="00175290" w:rsidRDefault="00175290" w:rsidP="005A35AA">
      <w:pPr>
        <w:pStyle w:val="a5"/>
        <w:numPr>
          <w:ilvl w:val="0"/>
          <w:numId w:val="64"/>
        </w:numPr>
      </w:pPr>
      <w:r>
        <w:t>Туман.</w:t>
      </w:r>
    </w:p>
    <w:p w:rsidR="00175290" w:rsidRDefault="00175290" w:rsidP="00175290">
      <w:r>
        <w:t xml:space="preserve">Это далеко не полный список явлений, которые записываются на станции в ходе метеорологических наблюдений. Кроме того, наблюдения производятся не только у поверхности земли, но и на высоте. Знать распределение метеорологических величин по вертикали очень важно, без </w:t>
      </w:r>
      <w:r>
        <w:lastRenderedPageBreak/>
        <w:t>них точный прогноз погоды не составить. Такие наблюдения называются аэрологическими.</w:t>
      </w:r>
    </w:p>
    <w:p w:rsidR="00175290" w:rsidRDefault="00175290" w:rsidP="00175290"/>
    <w:p w:rsidR="00175290" w:rsidRDefault="00175290" w:rsidP="00175290">
      <w:r>
        <w:t>Аэрологические наблюдения</w:t>
      </w:r>
    </w:p>
    <w:p w:rsidR="00175290" w:rsidRDefault="00175290" w:rsidP="00175290">
      <w:r>
        <w:t>Производятся такие наблюдения с помощью специальных шаров, которые запускаются в небо вместе с приборами.</w:t>
      </w:r>
    </w:p>
    <w:p w:rsidR="00175290" w:rsidRDefault="00175290" w:rsidP="00175290">
      <w:r>
        <w:t>На высоте шар лопается, вы наверняка это могли видеть сами, если запускали их в небо. Но если обычный шарик лопается на высоте 2-4км, то аэрологический шар (радиозонд) намного прочнее и разрывается он на высоте 10-20км. Рекордная высота полёта зонда составляет 53км.</w:t>
      </w:r>
    </w:p>
    <w:p w:rsidR="00175290" w:rsidRDefault="00175290" w:rsidP="00175290">
      <w:r>
        <w:t>Но куда же деваются приборы, которые запускаются на высоту вместе с зондом? – Они попросту падают. Бывали случаи, когда люди их находили в полях или в своих же огородах.</w:t>
      </w:r>
    </w:p>
    <w:p w:rsidR="00175290" w:rsidRDefault="00175290" w:rsidP="00175290">
      <w:r>
        <w:t>Первый радиозонд изобрёл наш, советский учёный-метеоролог Павел Александрович Молчанов. Зонд был запущен в небо 30 января 1930 года. Это был настоящий прорыв в области метеорологических наблюдений. Это позволило в дальнейшем строить высотные карты и составлять на порядок более точные прогнозы погоды.</w:t>
      </w:r>
    </w:p>
    <w:p w:rsidR="00175290" w:rsidRPr="005E5CF8" w:rsidRDefault="00175290" w:rsidP="00175290">
      <w:r>
        <w:t>В ходе аэрологических наблюдений записываются следующие характеристики: температура воздуха, температура точки росы, атмосферное давление, скорость и направление ветра.</w:t>
      </w:r>
    </w:p>
    <w:p w:rsidR="00175290" w:rsidRDefault="00175290" w:rsidP="00175290">
      <w:r>
        <w:t>Автоматизированные системы и автоматические станции</w:t>
      </w:r>
    </w:p>
    <w:p w:rsidR="00175290" w:rsidRDefault="00175290" w:rsidP="00175290">
      <w:r>
        <w:t>В последние десятилетия бурно развивается автоматизация процессов, не обошло стороной и метеорологов. Всё сводится к тому, чтобы система автоматически в нужное время собирала данные со всех датчиков, которые имеются. Чтобы отследить изменение температуры, влажности, давления (и ряда других), метеорологу необязательно выходить на улицу и снимать показания с термометров. Вся информация выводится на экране компьютера. После сбора все данные попадают в телеграмму, которая в нужное время отправляется в центр гидрометеорологической службы (ЦГМС).</w:t>
      </w:r>
    </w:p>
    <w:p w:rsidR="005E5CF8" w:rsidRDefault="00175290" w:rsidP="00175290">
      <w:r>
        <w:t>Большим плюсом таких метеостанций является возможность их перевозки. Это позволяет легко выполнять полевые наблюдения (в лесу, около водоёмов, в горах и т.д.)</w:t>
      </w:r>
    </w:p>
    <w:p w:rsidR="00175290" w:rsidRDefault="00175290" w:rsidP="00175290">
      <w:r>
        <w:t>ти метеостанции значительно упрощают работу специалистам, однако системы могут давать сбой. В этом случае нужно выполнить всю работу вручную.</w:t>
      </w:r>
    </w:p>
    <w:p w:rsidR="00175290" w:rsidRDefault="00175290" w:rsidP="00175290">
      <w:r>
        <w:t>Кроме того, полный комплект датчиков стоит больших денег. Так, на метеостанциях данные об облачности – её высоту и количество, снимает сам метеоролог. Это касается и ряда других метеорологических параметров (дальность видимости, уровень радиации).</w:t>
      </w:r>
    </w:p>
    <w:p w:rsidR="00175290" w:rsidRDefault="00175290" w:rsidP="00175290">
      <w:r>
        <w:t>Измерение уровня радиации хоть и проводится с помощью специального прибора, но сам данные он не отправляет в телеграмму, они записываются в журнал вручную метеорологом. Участие человека обязательно.</w:t>
      </w:r>
    </w:p>
    <w:p w:rsidR="00175290" w:rsidRDefault="00175290" w:rsidP="00175290">
      <w:r>
        <w:lastRenderedPageBreak/>
        <w:t>Сеть метеорологических наблюдений</w:t>
      </w:r>
    </w:p>
    <w:p w:rsidR="00175290" w:rsidRDefault="00175290" w:rsidP="00175290">
      <w:r>
        <w:t>Метеорологические наблюдения проводятся не только на суше у поверхности земли. Они образуют целую систему (сеть), которая состоит из следующих пунктов наблюдений:</w:t>
      </w:r>
    </w:p>
    <w:p w:rsidR="00175290" w:rsidRDefault="00175290" w:rsidP="005A35AA">
      <w:pPr>
        <w:pStyle w:val="a5"/>
        <w:numPr>
          <w:ilvl w:val="0"/>
          <w:numId w:val="65"/>
        </w:numPr>
      </w:pPr>
      <w:r>
        <w:t>метеорологические станции;</w:t>
      </w:r>
    </w:p>
    <w:p w:rsidR="00175290" w:rsidRDefault="00175290" w:rsidP="005A35AA">
      <w:pPr>
        <w:pStyle w:val="a5"/>
        <w:numPr>
          <w:ilvl w:val="0"/>
          <w:numId w:val="65"/>
        </w:numPr>
      </w:pPr>
      <w:r>
        <w:t>гидрологические станции и посты;</w:t>
      </w:r>
    </w:p>
    <w:p w:rsidR="00175290" w:rsidRDefault="00175290" w:rsidP="005A35AA">
      <w:pPr>
        <w:pStyle w:val="a5"/>
        <w:numPr>
          <w:ilvl w:val="0"/>
          <w:numId w:val="65"/>
        </w:numPr>
      </w:pPr>
      <w:r>
        <w:t>аэрологические станции;</w:t>
      </w:r>
    </w:p>
    <w:p w:rsidR="00175290" w:rsidRDefault="00175290" w:rsidP="005A35AA">
      <w:pPr>
        <w:pStyle w:val="a5"/>
        <w:numPr>
          <w:ilvl w:val="0"/>
          <w:numId w:val="65"/>
        </w:numPr>
      </w:pPr>
      <w:r>
        <w:t>метеорологические радиолокационные станции;</w:t>
      </w:r>
    </w:p>
    <w:p w:rsidR="00175290" w:rsidRDefault="00175290" w:rsidP="005A35AA">
      <w:pPr>
        <w:pStyle w:val="a5"/>
        <w:numPr>
          <w:ilvl w:val="0"/>
          <w:numId w:val="65"/>
        </w:numPr>
      </w:pPr>
      <w:r>
        <w:t>морские и океанические станции;</w:t>
      </w:r>
    </w:p>
    <w:p w:rsidR="00175290" w:rsidRDefault="00175290" w:rsidP="005A35AA">
      <w:pPr>
        <w:pStyle w:val="a5"/>
        <w:numPr>
          <w:ilvl w:val="0"/>
          <w:numId w:val="65"/>
        </w:numPr>
      </w:pPr>
      <w:r>
        <w:t>ионосферные, геомагнитные и гелиофизические.</w:t>
      </w:r>
    </w:p>
    <w:p w:rsidR="00175290" w:rsidRDefault="00175290" w:rsidP="00175290"/>
    <w:p w:rsidR="00175290" w:rsidRDefault="00175290" w:rsidP="00175290">
      <w:r>
        <w:t>Сроки и порядок метеорологических наблюдений</w:t>
      </w:r>
    </w:p>
    <w:p w:rsidR="00175290" w:rsidRDefault="00175290" w:rsidP="00175290">
      <w:r>
        <w:t>В настоящее время используется 8-срочная система. Каждые 3 часа (0, 3, 6, 9, 12, 15, 18 и 21ч по Гринвичу) снимаются показания и передаются в центры гидрометеорологической службы (ЦГМС). На всех метеостанциях нашей планеты метеорологические наблюдения производятся единовременно, что тоже очень важно.</w:t>
      </w:r>
    </w:p>
    <w:p w:rsidR="00175290" w:rsidRDefault="00175290" w:rsidP="00175290">
      <w:r>
        <w:t>Метеоролог работает точно, как часы, ведь его работа расписана по минутам. План его действий представлен ниже, однако он может меняться в зависимости от полноты наблюдений (не на все станциях ведутся полные наблюдения).</w:t>
      </w:r>
    </w:p>
    <w:p w:rsidR="00175290" w:rsidRDefault="00175290" w:rsidP="00175290">
      <w:r>
        <w:t>Метеорологическая площадка</w:t>
      </w:r>
    </w:p>
    <w:p w:rsidR="00175290" w:rsidRDefault="00175290" w:rsidP="00175290">
      <w:r>
        <w:t>Метеорологическая площадка служит для установки приборов и оборудования, необходимых при производстве метеорологических наблюдений в приземном слое атмосферы.</w:t>
      </w:r>
    </w:p>
    <w:p w:rsidR="00175290" w:rsidRDefault="00175290" w:rsidP="00175290">
      <w:r>
        <w:t>Метеорологическая площадка выбирается на участке, характерном (типичном) для окружающей местности и не отличающемся от окружающей территории какими-либо особенностями теплообмена и влагообмена подстилающей поверхности с атмосферой.</w:t>
      </w:r>
    </w:p>
    <w:p w:rsidR="00175290" w:rsidRDefault="00175290" w:rsidP="00175290">
      <w:r>
        <w:t>Метеорологическая площадка должна быть удалена от невысоких отдельных препятствий (одноэтажных построек, отдельных деревьев и т.п.) на расстояние не меньше 10-кратной высоты этих препятствий. От значительных по протяженности препятствий (лесов, больших групп построек и т.п.) площадка должна быть удалена на расстояние не меньше 20-кратной высоты этих препятствий.</w:t>
      </w:r>
    </w:p>
    <w:p w:rsidR="00175290" w:rsidRDefault="00175290" w:rsidP="00175290">
      <w:r>
        <w:t>Нельзя размещать метеорологическую площадку вблизи глубоких оврагов, обрывов и других изломов рельефа.</w:t>
      </w:r>
    </w:p>
    <w:p w:rsidR="00175290" w:rsidRDefault="00175290" w:rsidP="00175290">
      <w:r>
        <w:t>Метеорологическая площадка станции должна иметь форму квадрата размеров 26 х 26 м. На станциях с неполной программой наблюдений разрешается уменьшение площадки до размеров 20 х 16 м. При размещении на метеорологической площадке дополнительных приборов и установок, размеры площадки могут быть увеличены в соответствии с требованиями к этим установкам и требованиями об исключении влияния этих установок на результаты измерений основных метеорологических элементов.</w:t>
      </w:r>
    </w:p>
    <w:p w:rsidR="00175290" w:rsidRDefault="00175290" w:rsidP="00175290">
      <w:r>
        <w:lastRenderedPageBreak/>
        <w:t>Метеорологические приборы и оборудование на площадке должны быть размещены строго в определённом порядке. Мачты с анеморумбометром и флюгерами, а также гололедный станок устанавливаются в северной части площадки; психрометрическая будка и будка для самописцев, а также осадкомер и плювиограф размещаются в середине площадки; южная часть площадки отводится для наблюдений за температурой почвы, для этого выделяют участок с естественным покровом для установки почвенно-глубинных термометров и мерзлотомера и оголённый участок для установки напочвенных и коленчатых термометров Савинова.</w:t>
      </w:r>
    </w:p>
    <w:p w:rsidR="00175290" w:rsidRDefault="00175290" w:rsidP="00175290">
      <w:r>
        <w:t>Для сохранения поверхности метеорологической площадки в естественном состоянии на площадке прокладываются специальные дорожки для подхода к приборам. Ширина дорожек должны быть не менее 0.4 м. Рекомендуется покрывать дорожки утрамбованным песком или мелким щебнем. Запрещается асфальтовые и бетонные покрытия дорожек.</w:t>
      </w:r>
    </w:p>
    <w:p w:rsidR="00175290" w:rsidRDefault="00175290" w:rsidP="00175290">
      <w:r>
        <w:t>Метеорологическая площадка должна быть огорожена для сохранения естественной поверхности площадки, а также для сохранности установленного на ней оборудования. Высота ограды 1.2-1.5 м. Калитка (дверца) может быть устроена с любой стороны (кроме южной). И она должна запираться.</w:t>
      </w:r>
    </w:p>
    <w:p w:rsidR="00175290" w:rsidRDefault="00175290" w:rsidP="00175290">
      <w:r>
        <w:t>Высота травы на площадке не должна превышать 20 см. Поэтому ее надо периодически скашивать и сразу же убирать с площадки.</w:t>
      </w:r>
    </w:p>
    <w:p w:rsidR="00175290" w:rsidRDefault="00175290" w:rsidP="00175290">
      <w:r>
        <w:t>Естественное состояние снежного покрова не должно нарушиться. Даже дорожки расчищать не следует. Допускается только срезание сугробов, уборка снега с будок и планок осадкомера.</w:t>
      </w:r>
    </w:p>
    <w:p w:rsidR="00175290" w:rsidRDefault="00175290" w:rsidP="00175290">
      <w:r>
        <w:t>Метеорологическая площадка должна быть электрифицирована. Все приборы и установки должны быть в исправном рабочем состоянии. Ограда площадки, будки, лесенки, подставки приборов должны своевременно окрашиваться белой краской.</w:t>
      </w:r>
    </w:p>
    <w:p w:rsidR="00175290" w:rsidRDefault="00175290" w:rsidP="00175290">
      <w:r>
        <w:t>Современные системы сбора и обработки метеорологической информации</w:t>
      </w:r>
    </w:p>
    <w:p w:rsidR="00175290" w:rsidRDefault="00175290" w:rsidP="00175290">
      <w:r>
        <w:t>Сбор данных и доведение их до потребителей представляют не менее важную задачу, чем выполнение наблюдений. Быстрота здесь играет важнейшую роль, поскольку данные будут обесценены, если не попадут вовремя и в нужном содержании к потребителю (организациям службы прогнозов, непосредственно обслуживаемым организациям и т.п.).</w:t>
      </w:r>
    </w:p>
    <w:p w:rsidR="00175290" w:rsidRDefault="00175290" w:rsidP="00175290">
      <w:r>
        <w:t>Новейшим техническим средством получения информации с территории всего земного шара являются искусственные спутники Земли (ИСЗ), впервые в мире запущенные в нашей стране. Они открыли перед метеорологией совершенно новые возможности зондировать атмосферу сверху, из космоса. Спутники позволяют очень быстро получать сведения о состоянии атмосферы, поверхности океана и суши по всей планете.</w:t>
      </w:r>
    </w:p>
    <w:p w:rsidR="00175290" w:rsidRDefault="00175290" w:rsidP="00175290">
      <w:r>
        <w:t xml:space="preserve">ГИС Метео – программный комплекс – выполняет прием и обработку данных, производит прогностические расчеты в пограничном слое и в </w:t>
      </w:r>
      <w:r>
        <w:lastRenderedPageBreak/>
        <w:t>свободной атмосфере, позволяет создавать любые метеорологические карты на основе данных ГСТ, сетей AFTN, Интернет и т.п. Его применение повышает оправдываемость прогнозов и снижает затраты на их подготовку. Комплекс может быть подключен к современным узлам ГСТ, к приемным станциям спутниковых систем распространения метеоинформации SADIS, TB-ИНФОРМ или к Интернету. Вся обработка данных выполняется в среде Microsoft Windows и может быть распределена между несколькими компьютерами, включенными в локальную сеть. Программный комплекс ГИС Метео состоит из ГеоИнформационной Системы, ее различных компонентов, метеорологической базы данных (МБД) реального времени, отдельных приложений, а также из многочисленных технологических средств сбора и распространения данных. Гис Метео позволяет организовать высокоэффективную технологию оперативного гидрометеорологического обеспечения при очень малых затратах на ее эксплуатацию. Гис Метео предоставляет пользователю удобный графический интерфейс для работы с картами, графиками, диаграммами т.д. Приложения Гис Метео реализуют большое число расчетных методов, разработанных в организациях Росгидромета и за рубежом. ГИС Метео при помощи различных компонентов по заранее подготовленному сценарию автоматически или по желанию пользователя в интерактивном режиме подготавливает многочисленные слои информации на фоне географической карты любого масштаба. Такое совмещение слоев на экране монитора позволяет переносить абстрактную частицу в пространстве и времени, что рождает совершенно новую технологию работы синоптика по анализу и прогнозу погоды без бумаги. ГИС Метео сертифицирована в Росгидромете и рекомендована для использования во всех его подразделениях.</w:t>
      </w:r>
    </w:p>
    <w:p w:rsidR="00175290" w:rsidRDefault="00175290" w:rsidP="00175290">
      <w:r>
        <w:t>Технологический комплекс ГИС Метео состоит из нескольких компьютеров, объединенных в локальную сеть</w:t>
      </w:r>
    </w:p>
    <w:p w:rsidR="00175290" w:rsidRPr="005E5CF8" w:rsidRDefault="00175290" w:rsidP="005E5CF8"/>
    <w:p w:rsidR="005E5CF8" w:rsidRPr="005E5CF8" w:rsidRDefault="005E5CF8" w:rsidP="005A35AA">
      <w:pPr>
        <w:pStyle w:val="a5"/>
        <w:numPr>
          <w:ilvl w:val="0"/>
          <w:numId w:val="60"/>
        </w:numPr>
        <w:rPr>
          <w:b/>
        </w:rPr>
      </w:pPr>
      <w:r w:rsidRPr="005E5CF8">
        <w:rPr>
          <w:b/>
        </w:rPr>
        <w:t>Прогноз погоды.</w:t>
      </w:r>
    </w:p>
    <w:p w:rsidR="00175290" w:rsidRDefault="00175290" w:rsidP="00175290">
      <w:r>
        <w:t xml:space="preserve">Воздушные массы – части нижнего слоя атмосферы – тропосферы, горизонтальные размеры которых соизмеримы с большими частями материкови океанов. Каждая воздушная масса обладает определенной однородностью свойств и перемещается как целое в одном из течений общей циркуляции атмосферы. При этом данная воздушная масса отделена от соседних масс пограничными зонами – фронтами. Расчленение тропосферы на воздушные массы непрерывно меняется в сложной системе воздушных течений. </w:t>
      </w:r>
    </w:p>
    <w:p w:rsidR="00175290" w:rsidRDefault="00175290" w:rsidP="00175290">
      <w:r>
        <w:t xml:space="preserve">Воздушные массы перемещаются из одних областей Земли в другие, меняя при этом свои свойства, исчезая как индивидуальные объекты и формируясь заново. </w:t>
      </w:r>
    </w:p>
    <w:p w:rsidR="00175290" w:rsidRDefault="00175290" w:rsidP="00175290">
      <w:r>
        <w:t xml:space="preserve">Вспомогательные карты – карты, дополнительные к основным приземным синоптическим картам (комплексным). На В. К. наносятся значения отдельных метеорологических элементов (напр., количество </w:t>
      </w:r>
      <w:r>
        <w:lastRenderedPageBreak/>
        <w:t xml:space="preserve">осадков, минимальная темпе- ратура), их изменений во времени (карты изаллобар и изаллотерм) и пр. </w:t>
      </w:r>
    </w:p>
    <w:p w:rsidR="00175290" w:rsidRDefault="00175290" w:rsidP="00175290">
      <w:r>
        <w:t>Высотная карта – карта, представляющая состояние атмосферы на какой-то высоте или высотах над земной поверхностью. Это может быть: 1) карта распределения метеорологического элемента (или элементов) на некотором (обычно –стандартном) уровне над земной поверхностью; 2) карта барической топографии, т. е. абсолютных или относительных геопотенциалов изобаричес- кой поверхности; 3) изэнтропическая карта, т. е. карта топографии изэнтропи- ческой поверхности, и др. Распределение того или иного элемента наносится также и на карты барической топографии и на изэнтропические карты.</w:t>
      </w:r>
    </w:p>
    <w:p w:rsidR="00175290" w:rsidRDefault="00175290" w:rsidP="00175290">
      <w:r>
        <w:t xml:space="preserve">Синоптическая высотная карта относится к определенному моменту времени: средняя – представляет данные наблюдений, осредненные за определенный отрезок времени; климатологическая, или многолетняя средняя, – данные наблюдений, осредненные за многолетний период. </w:t>
      </w:r>
    </w:p>
    <w:p w:rsidR="00175290" w:rsidRDefault="00175290" w:rsidP="00175290">
      <w:r>
        <w:t>Классификация воздушных масс – подразделение воздушных масс либо по их наиболее общим кинематическим и тепловым характеристикам, либо по географическому положению их очагов. В первом случае различаются теплые, холодные и местные массы. С этим подразделением связано подразделение по характеру стратификации на устойчивые и неустойчивые воздушные массы. Во втором случае (географическая классификация воздушных масс) различают воздушные массы четырех широтных зон: арктический или антарктический воздух, полярный (или умеренный) воздух, тропический воздух, экваториаль- ный воздух и в каждом из этих типов подтипы морской и континентальный. Существуют также детализированные классификации воздушных масс для разных областей Земли с указанием географического положения преобладаю- щих очагов воздушных масс.</w:t>
      </w:r>
    </w:p>
    <w:p w:rsidR="00175290" w:rsidRDefault="00175290" w:rsidP="00175290">
      <w:r>
        <w:t xml:space="preserve">Погода – непрерывно меняющееся состояние атмосферы. Погода в данном месте в данный момент характеризуется совокупностью значений метеорологических элементов; погода за некоторый промежуток времени характеризуется последовательным изменением этих элементов или их средними значениями за взятый промежуток. </w:t>
      </w:r>
    </w:p>
    <w:p w:rsidR="00175290" w:rsidRDefault="00175290" w:rsidP="00175290">
      <w:r>
        <w:t xml:space="preserve">аще всего подразумевают погоду у поверхности земли, однако в связи с развитием авиации теперь изучается и погода в свободной атмосфере. В число метеорологических элементов, характеризующих погоду, включаются обычно лишь те характеристики состояния атмосферы или атмосферных процессов, которые оказывают существенное влияние на природу и на жизнь и деятельность людей. Таким образом, понятие погоды может расширяться вместе с расширением хозяйственной деятельности. </w:t>
      </w:r>
    </w:p>
    <w:p w:rsidR="00175290" w:rsidRDefault="00175290" w:rsidP="00175290">
      <w:r>
        <w:t xml:space="preserve">Синоптическая карта – географическая карта, на которую цифрами и символами нанесены результаты наблюдений на сети метеорологических станций в определенные моменты времени. Такие карты регулярно составляются в службе погоды по нескольку раз в день; их анализ является </w:t>
      </w:r>
      <w:r>
        <w:lastRenderedPageBreak/>
        <w:t xml:space="preserve">основной операцией, дающей возможность для последующего прогноза погоды. Синоптическая карта может охватывать территорию от полушария или всего земного шара до небольшого района; соответственно варьируют 69 масштабы карт (масштаб от l:30000000 до 1:2500000). На бланках синоптических карт наносятся распределение суши и моря и важнейшие особенности орографии; бланк обычно печатается в два тона (зелено-голубой и песочный), реже – в один. По содержанию синоптические карты делятся на приземные карты, высотные, вспомогательные. </w:t>
      </w:r>
    </w:p>
    <w:p w:rsidR="00175290" w:rsidRDefault="00175290" w:rsidP="00175290">
      <w:r>
        <w:t xml:space="preserve">Синоптический прогноз – прогноз синоптического положения и метеорологических элементов (погоды), поставленный с помощью синоптичес- кого метода. </w:t>
      </w:r>
    </w:p>
    <w:p w:rsidR="005E5CF8" w:rsidRPr="005E5CF8" w:rsidRDefault="00175290" w:rsidP="00175290">
      <w:r>
        <w:t>Служба погоды – 1) Организация, в задачи которой входит обеспечение народного хозяйства или той или иной его отрасли и обороны сведениями о текущей погоде. Служба погоды состоит из станций, ведущих метеорологические наблюдения, бюро погоды с разными наименованиями и задачами, радиометеорологических центров для передачи метеорологических данных по радио и пр. 2) Совокупность тех работ и мероприятий, с помощью которых получаются сведения о текущей погоде, составляются прогнозы погоды и распространяется информация о текущей и предстоящей погоде.</w:t>
      </w:r>
    </w:p>
    <w:p w:rsidR="005B3608" w:rsidRDefault="005B3608" w:rsidP="005B3608"/>
    <w:p w:rsidR="005B3608" w:rsidRDefault="005B3608" w:rsidP="005B3608">
      <w:r>
        <w:t>Прогностические органы Гидрометеорологической службы составляют следующие основные виды прогнозов погоды: краткосрочные (от 0 до 72 ч), малой заблаговременности (от 3 до 10 сут), долгосрочные (1 мес), сезонные и сверхдолгосрочные (на год и более).</w:t>
      </w:r>
    </w:p>
    <w:p w:rsidR="005B3608" w:rsidRDefault="005B3608" w:rsidP="005B3608">
      <w:r>
        <w:t>Краткосрочные прогнозы и прогнозы малой заблаговременности подразделяются на прогнозы общего пользования и cпециализированные.</w:t>
      </w:r>
    </w:p>
    <w:p w:rsidR="005B3608" w:rsidRDefault="005B3608" w:rsidP="005B3608">
      <w:r>
        <w:t>Прогнозы общего пользования составляют для распространения среди населения и народнохозяйственных организаций, где не нужны специализированные прогнозы. Здесь указывают облачность, осадки, ветер, температуру и особые явления погоды. Специализированные прогнозы содержат сведения о дополнительных метеорологических элементах и гидрометеорологических явлениях, которые необходимы для той или иной обслуживаемой организации.</w:t>
      </w:r>
    </w:p>
    <w:p w:rsidR="005B3608" w:rsidRDefault="005B3608" w:rsidP="005B3608">
      <w:r>
        <w:t>Прогнозы составляют по пункту и по территории (республике, краю, области), а для морского флота – по акватории или части акватории океана или .моря, а также по отдельным морским портам.</w:t>
      </w:r>
    </w:p>
    <w:p w:rsidR="005B3608" w:rsidRDefault="005B3608" w:rsidP="005B3608">
      <w:r>
        <w:t>Анализ синоптических карт и карт барической топографии, устанавливающий фактическое состояние погоды, позволяет подойти к решению более сложной задачи – прогнозу погоды. Прогноз погоды складывается из двух этапов:</w:t>
      </w:r>
    </w:p>
    <w:p w:rsidR="005B3608" w:rsidRDefault="005B3608" w:rsidP="005B3608">
      <w:r>
        <w:t xml:space="preserve">1. выявления возможных изменений в положении и интенсивное циклонов и антициклонов, фронтов, смещении и трансформации воздушных масс, т. е. прогноза синоптического положения (под синоптическим </w:t>
      </w:r>
      <w:r>
        <w:lastRenderedPageBreak/>
        <w:t>положением понимается совокупность атмосферных процессов в данный момент времени, отображенных на картах погоды);</w:t>
      </w:r>
    </w:p>
    <w:p w:rsidR="005B3608" w:rsidRDefault="005B3608" w:rsidP="005B3608">
      <w:r>
        <w:t>2. установления характера погоды на основе прогноза синоптического положения, а также учета ряда условий (местных особенностей и положения географического района, сезона и времени суток), влияющих па погоду.</w:t>
      </w:r>
    </w:p>
    <w:p w:rsidR="005B3608" w:rsidRDefault="005B3608" w:rsidP="005B3608">
      <w:r>
        <w:t>Учет синоптического положения при прогнозе погоды представляется очень важным, так как с перемещением и эволюцией синоптических объектов меняются количественные характеристики метеорологических элементов, меняется сам характер погоды. Прогноз синоптического положения составляется как численными, так и синоптическими методами, причем барическое поле на высотах (на соответствующих изобарических поверхностях) предвычисляется только численными методами, которые приобретают большее значение и при расчетах барического поля у поверхности моря.</w:t>
      </w:r>
    </w:p>
    <w:p w:rsidR="005B3608" w:rsidRDefault="005B3608" w:rsidP="005B3608">
      <w:r>
        <w:t>Численные методы основаны на решении уравнений гидродинамики и термодинамики с помощью электронных вычислительных машин. В уравнения закладывают начальные значения атмосферных условий в ряде точек интересующего района и затем их интегрируют по времени. В настоящее время численные прогнозы барического поля составляют в крупных метеорологических центрах (мировых и региональных). Синоптический метод включает в себя метод экстраполяции с использованием причинно-следственных связей между атмосферными процессами. Этот метод в первом приближении предполагает, что в течение некоторого промежутка времени синоптические объекты будут изменяться и перемещаться так же, как это происходило до сих пор.</w:t>
      </w:r>
    </w:p>
    <w:p w:rsidR="005B3608" w:rsidRDefault="005B3608" w:rsidP="005B3608">
      <w:r>
        <w:t>Например, циклон предыдущие 12 ч перемещался к северо-востоку со скоростью 30 км/ч и не изменял своей интенсивности, тогда и последующие 12 ч он будет перемещаться в том же направлении и с той же скоростью, сохраняя прежнюю интенсивность, если в атмосфере не появится что-либо, могущее привести к изменению этих условий.</w:t>
      </w:r>
    </w:p>
    <w:p w:rsidR="005B3608" w:rsidRDefault="005B3608" w:rsidP="005B3608">
      <w:r>
        <w:t>Однако такая формальная экстраполяция не позволяет всегда правильно представить будущее синоптическое положение, так как в атмосфере постоянно происходят изменения в направленности и интенсивности синоптических процессов. Так, например, тот же циклон, перемещающийся к северо-востоку, может из одной стадии развития перейти в другую, что скажется на характеристике прогнозируемой погоды. Поэтому одновременно учитывают физическую сущность процессов, происходящих в атмосфере, а также причинно-следственные связи между ними.</w:t>
      </w:r>
    </w:p>
    <w:p w:rsidR="005B3608" w:rsidRDefault="005B3608" w:rsidP="005B3608">
      <w:r>
        <w:t>Прогноз синоптического положения обычно выдают в виде карт, которые называются прогностическими, или будущими картами. На этих картах дают ожидаемое барическое поле у поверхности моря и положение фронтов. Основным материалом для ее построения служат карты погоды и некоторые карты барической топографии (например, АТ700-, АТ500) в исходный и предшествующий срок наблюдений.</w:t>
      </w:r>
    </w:p>
    <w:p w:rsidR="005B3608" w:rsidRDefault="005B3608" w:rsidP="005B3608">
      <w:r>
        <w:lastRenderedPageBreak/>
        <w:t>Обычно прогностические карты погоды строят на 12, 18, 24, 36, и 72 ч вперед от срока наблюдений, для которого составлена исходная синоптическая карта.</w:t>
      </w:r>
    </w:p>
    <w:p w:rsidR="005B3608" w:rsidRDefault="005B3608" w:rsidP="005B3608">
      <w:r>
        <w:t>Построение карты заключается в выполнении ряда операций: определение будущего положения центров циклонов и антициклонов, а также осей ложбин и гребней; нахождение будущего положения фронтов; установление возможной эволюции барических образований и расчет будущих значений давления в центрах циклонов и антициклонов, у осей ложбин и гребней и в некоторых географических точках; проведение изобар. Основой для проведения этих операций служат общие принципы и отдельные правила прогноза возникновения, перемещения и эволюции циклонов и антициклонов, фронтов и воздушных масс, некоторые из которых приведены в предыдущих главах. По карте будущего синоптического положения можно судить об общем характере погоды, так как она тесно связана с синоптическими объектами, представленными на прогностической карте.</w:t>
      </w:r>
    </w:p>
    <w:p w:rsidR="005B3608" w:rsidRDefault="005B3608" w:rsidP="005B3608">
      <w:r>
        <w:t>После выявления исходных условий погоды, связанных с положением и интенсивностью циклонов и антициклонов, фронтов, состоянием воздушных масс, составляется прогноз метеорологических элементов и явлений, т. е. осуществляется второй этап составления прогноза погоды.</w:t>
      </w:r>
    </w:p>
    <w:p w:rsidR="005B3608" w:rsidRDefault="005B3608" w:rsidP="005B3608">
      <w:r>
        <w:t>Прогноз составляют одновременно, комплексно, для ряда метеорологических элементов, так как величина и ход того или иного элемента тесно связаны с другими элементами. Например, чтобы правильно дать прогноз облачности, надо знать ожидаемые значения температуры и влажности. В то же время, не зная прогноза количества облачности, трудно предвидеть суточный ход температуры и т. д.</w:t>
      </w:r>
    </w:p>
    <w:p w:rsidR="005B3608" w:rsidRDefault="005B3608" w:rsidP="005B3608">
      <w:r>
        <w:t>При прогнозе отдельных метеорологических элементов учитывают весь комплекс правил и приемов, имеющихся в распоряжении прогнозиста-синоптика, причем в ходе составления прогноза учитывают, как указывалось в начале настоящего параграфа, не только эволюцию синоптических объектов, но и влияние местных условий, времени года и суток на ход метеорологических элементов.</w:t>
      </w:r>
    </w:p>
    <w:p w:rsidR="005B3608" w:rsidRDefault="005B3608" w:rsidP="005B3608">
      <w:r>
        <w:t>Долгосрочные прогнозы погоды составляют на три дня, декаду, месяц и сезон.</w:t>
      </w:r>
    </w:p>
    <w:p w:rsidR="005B3608" w:rsidRDefault="005B3608" w:rsidP="005B3608">
      <w:r>
        <w:t>Задача предвидения погоды на длительные сроки весьма сложна, отсюда точность этих прогнозов несколько ниже, чем краткосрочных, но эффективность значительна. Известно, что неблагоприятные гидрометеорологические условия могут наносить народному хозяйству существенные материальные убытки. Однако эти потери в значительной мере предотвращаются долгосрочными прогнозами погоды. Последние находят широкое применение в ряде отраслей народного хозяйства при планировании сроков проведения важных народнохозяйственных мероприятий.</w:t>
      </w:r>
    </w:p>
    <w:p w:rsidR="005B3608" w:rsidRDefault="005B3608" w:rsidP="005B3608">
      <w:r>
        <w:lastRenderedPageBreak/>
        <w:t>При составлении долгосрочных прогнозов приходится учитывать большой и сложный комплекс условий, связанных с процессами в тропосфере и стратосфере, теплообменом между океанами и материками, взаимодействием атмосферы и подстилающей поверхности и т. д., причем к анализу необходимо привлекать не ежедневные атмосферные процессы (ежедневные карты погоды), а процессы за более длительный промежуток времени, т. е. пользоваться средними и сборными картами.</w:t>
      </w:r>
    </w:p>
    <w:p w:rsidR="005B3608" w:rsidRDefault="005B3608" w:rsidP="005B3608">
      <w:r>
        <w:t>Основная методика долгосрочных прогнозов погоды базируется на изучении центров действия атмосферы и воздействия вхождений полярных воздушных масс в умеренные широты. При составлении прогнозов применяется прием подбора аналогов, т. е. выбирают и анализируют случаи за прошедшие годы, когда начальные условия циркуляции были сходны с начальными условиями данного периода, а также сходство с дальнейшим развитием процессов. Это позволяет судить на основе аналога о возможном характере погоды в прогнозируемом периоде.</w:t>
      </w:r>
    </w:p>
    <w:p w:rsidR="005B3608" w:rsidRDefault="005B3608" w:rsidP="005B3608">
      <w:r>
        <w:t>Используют многие другие методы и приемы, основанные, в частности, на типизации процессов в атмосфере, закономерностях ритмичности циркуляции, связях между интенсивностью циркуляции над полушарием и погодой в определенном районе земного шара, между атмосферными процессами и солнечной деятельноcтью и т.д.</w:t>
      </w:r>
    </w:p>
    <w:p w:rsidR="005B3608" w:rsidRDefault="005B3608" w:rsidP="005B3608">
      <w:r>
        <w:t>Многолетний опыт наблюдения за элементами погоды и характером их смены позволяет судоводителю сделать верное заключение не только о физических процессах, происходящих в данный момент в атмосфере, но и достаточно надежно предсказать погоду на ближайшее время. Местные признаки погоды основаны на продолжительном опыте в изучении воздушных масс, атмосферных фронтов, циклонов и антициклонов. Постоянные наблюдения за метеорологической обстановкой на море позволяют судоводителям не только уточнить получаемые прогнозы, но и достаточно надежно самостоятельно определить ожидаемые изменения погоды тогда, когда по тем или иным причинам на судне не принимаются прогнозы.</w:t>
      </w:r>
    </w:p>
    <w:p w:rsidR="005B3608" w:rsidRDefault="005B3608" w:rsidP="005B3608"/>
    <w:p w:rsidR="005B3608" w:rsidRDefault="005B3608" w:rsidP="005B3608">
      <w:r>
        <w:t>Прогнозирование погодных условий по местным признакам или уточнение полученных прогнозов с учетом собственных наблюдений за элементами погоды включает следующие основные операции:</w:t>
      </w:r>
    </w:p>
    <w:p w:rsidR="005B3608" w:rsidRDefault="005B3608" w:rsidP="005B3608">
      <w:r>
        <w:t>- выполнение полного комплекса гидрометеорологических наблюдений;</w:t>
      </w:r>
    </w:p>
    <w:p w:rsidR="005B3608" w:rsidRDefault="005B3608" w:rsidP="005B3608">
      <w:r>
        <w:t>- анализ наблюдаемых явлений погоды, а также их связь с развивающимися в настоящее время процессами в океане и атмосфере;</w:t>
      </w:r>
    </w:p>
    <w:p w:rsidR="005B3608" w:rsidRDefault="005B3608" w:rsidP="005B3608">
      <w:r>
        <w:t>- выявление характерных признаков (чередование форм облаков, оптических и других явлений и т. д.) приближения атмосферных фронтов, циклонов и антициклонов;</w:t>
      </w:r>
    </w:p>
    <w:p w:rsidR="005B3608" w:rsidRDefault="005B3608" w:rsidP="005B3608">
      <w:r>
        <w:t>- определение по выявленным признакам, какая погода придет на смену существующей.</w:t>
      </w:r>
    </w:p>
    <w:p w:rsidR="005B3608" w:rsidRDefault="005B3608" w:rsidP="005B3608">
      <w:r>
        <w:lastRenderedPageBreak/>
        <w:t>При этом руководствуются следующими правилами:</w:t>
      </w:r>
    </w:p>
    <w:p w:rsidR="005B3608" w:rsidRDefault="005B3608" w:rsidP="005B3608">
      <w:r>
        <w:t>1. надежность прогноза тем выше, чем больше количество признаков указывает на изменение или сохранение данного типа погоды;</w:t>
      </w:r>
    </w:p>
    <w:p w:rsidR="005B3608" w:rsidRDefault="005B3608" w:rsidP="005B3608">
      <w:r>
        <w:t>2. не может являться безусловным предвестником того или иного явления только один, пусть даже характерный признак;</w:t>
      </w:r>
    </w:p>
    <w:p w:rsidR="005B3608" w:rsidRDefault="005B3608" w:rsidP="005B3608">
      <w:r>
        <w:t>3. в случае когда несколько признаков противоречат друг другу, следует ожидать неустойчивую погоду;</w:t>
      </w:r>
    </w:p>
    <w:p w:rsidR="005B3608" w:rsidRDefault="005B3608" w:rsidP="005B3608">
      <w:r>
        <w:t>4. чем медленнее происходит изменение явления, избранного в качестве местного признака, тем медленнее будет происходить изменение характера погоды.</w:t>
      </w:r>
    </w:p>
    <w:p w:rsidR="005B3608" w:rsidRDefault="005B3608" w:rsidP="005B3608">
      <w:r>
        <w:t>Многолетний опыт многих поколений судоводителей выделил целый ряд признаков изменения погоды.</w:t>
      </w:r>
    </w:p>
    <w:p w:rsidR="005B3608" w:rsidRDefault="005B3608" w:rsidP="005B3608"/>
    <w:p w:rsidR="005B3608" w:rsidRDefault="005B3608" w:rsidP="005B3608">
      <w:r>
        <w:t>Ухудшение погоды.</w:t>
      </w:r>
    </w:p>
    <w:p w:rsidR="005B3608" w:rsidRDefault="005B3608" w:rsidP="005B3608">
      <w:r>
        <w:t>Приближения теплого фронта циклона с ненастной погодой и свежим ветром через 6–12 ч:</w:t>
      </w:r>
    </w:p>
    <w:p w:rsidR="005B3608" w:rsidRDefault="005B3608" w:rsidP="005B3608">
      <w:r>
        <w:t>1) постепенное понижение атмосферного давления;</w:t>
      </w:r>
    </w:p>
    <w:p w:rsidR="005B3608" w:rsidRDefault="005B3608" w:rsidP="005B3608">
      <w:r>
        <w:t>2) появление и развитие волн зыби;</w:t>
      </w:r>
    </w:p>
    <w:p w:rsidR="005B3608" w:rsidRDefault="005B3608" w:rsidP="005B3608">
      <w:r>
        <w:t>3) появление быстро движущихся от горизонта перистых когтевидных облаков, которые постепенно сменяются перисто-слоистыми, переходящими в более плотный слой высокослоистых облаков;</w:t>
      </w:r>
    </w:p>
    <w:p w:rsidR="005B3608" w:rsidRDefault="005B3608" w:rsidP="005B3608">
      <w:r>
        <w:t>4) движение перистых и перисто-слоистых облаков вправо от направления ветра в приводном слое;</w:t>
      </w:r>
    </w:p>
    <w:p w:rsidR="005B3608" w:rsidRDefault="005B3608" w:rsidP="005B3608">
      <w:r>
        <w:t>5) повышенная дальность видимости, увеличение рефракции – появление предметов из-за горизонта, миражи, повышенная слышимость звуков в воздухе;</w:t>
      </w:r>
    </w:p>
    <w:p w:rsidR="005B3608" w:rsidRDefault="005B3608" w:rsidP="005B3608">
      <w:r>
        <w:t>6) дым из трубы стелется понизу;</w:t>
      </w:r>
    </w:p>
    <w:p w:rsidR="005B3608" w:rsidRDefault="005B3608" w:rsidP="005B3608">
      <w:r>
        <w:t>7) появление оптических явлений (гало и венцов малых размеров) в перисто-слоистых и высокослоистых облаках, сильное мерцание звезд ночью;</w:t>
      </w:r>
    </w:p>
    <w:p w:rsidR="005B3608" w:rsidRDefault="005B3608" w:rsidP="005B3608">
      <w:r>
        <w:t>8) ярко-красная утренняя заря;</w:t>
      </w:r>
    </w:p>
    <w:p w:rsidR="005B3608" w:rsidRDefault="005B3608" w:rsidP="005B3608">
      <w:r>
        <w:t>9) отсутствие в летнее время ночной и утренней росы;</w:t>
      </w:r>
    </w:p>
    <w:p w:rsidR="005B3608" w:rsidRDefault="005B3608" w:rsidP="005B3608">
      <w:r>
        <w:t>10) вечером Солнце заходит в сгущающиеся облака.</w:t>
      </w:r>
    </w:p>
    <w:p w:rsidR="005B3608" w:rsidRDefault="005B3608" w:rsidP="005B3608">
      <w:r>
        <w:t>Признаками приближения холодного фронта, грозы и шторма за 1–2 ч до его начала являются:</w:t>
      </w:r>
    </w:p>
    <w:p w:rsidR="005B3608" w:rsidRDefault="005B3608" w:rsidP="005B3608">
      <w:r>
        <w:t>1) резкое падение атмосферного давления;</w:t>
      </w:r>
    </w:p>
    <w:p w:rsidR="005B3608" w:rsidRDefault="005B3608" w:rsidP="005B3608">
      <w:r>
        <w:t>2) появление перисто-кучевых, высококучевых башенковидных и чечевицеобразных облаков;</w:t>
      </w:r>
    </w:p>
    <w:p w:rsidR="005B3608" w:rsidRDefault="005B3608" w:rsidP="005B3608">
      <w:r>
        <w:t>3) неустойчивость (порывистость и шквалистость) ветра;</w:t>
      </w:r>
    </w:p>
    <w:p w:rsidR="005B3608" w:rsidRDefault="005B3608" w:rsidP="005B3608">
      <w:r>
        <w:t>4) появление сильных помех в радиоприеме;</w:t>
      </w:r>
    </w:p>
    <w:p w:rsidR="005B3608" w:rsidRDefault="005B3608" w:rsidP="005B3608">
      <w:r>
        <w:t>5) на экране радиолокатора отчетливо обнаруживается вытянутая полоса облаков с зоной осадков;</w:t>
      </w:r>
    </w:p>
    <w:p w:rsidR="005B3608" w:rsidRDefault="005B3608" w:rsidP="005B3608">
      <w:r>
        <w:t>6) появление в море характерного шума со стороны приближающихся грозы или шквала;</w:t>
      </w:r>
    </w:p>
    <w:p w:rsidR="005B3608" w:rsidRDefault="005B3608" w:rsidP="005B3608">
      <w:r>
        <w:lastRenderedPageBreak/>
        <w:t>7) резкое развитие кучево-дождевых облаков.</w:t>
      </w:r>
    </w:p>
    <w:p w:rsidR="005B3608" w:rsidRDefault="005B3608" w:rsidP="005B3608">
      <w:r>
        <w:t>Улучшение погоды.</w:t>
      </w:r>
    </w:p>
    <w:p w:rsidR="005B3608" w:rsidRDefault="005B3608" w:rsidP="005B3608">
      <w:r>
        <w:t>После прохождения теплого фронта или фронта окклюзии можно ожидать прекращения осадков и ослабления ветра в ближайшие 4 ч:</w:t>
      </w:r>
    </w:p>
    <w:p w:rsidR="005B3608" w:rsidRDefault="005B3608" w:rsidP="005B3608">
      <w:r>
        <w:t>1) прекращение падения давления (барическая тенденция становится положительной);</w:t>
      </w:r>
    </w:p>
    <w:p w:rsidR="005B3608" w:rsidRDefault="005B3608" w:rsidP="005B3608">
      <w:r>
        <w:t>2) постепенное рассеивание облачности (появление просветов, увеличение высоты облаков, переход слоисто-дождевых облаков в слоисто-кучевые и слоистые);</w:t>
      </w:r>
    </w:p>
    <w:p w:rsidR="005B3608" w:rsidRDefault="005B3608" w:rsidP="005B3608">
      <w:r>
        <w:t>3) поворот ветра вправо и его ослабление; ,</w:t>
      </w:r>
    </w:p>
    <w:p w:rsidR="005B3608" w:rsidRDefault="005B3608" w:rsidP="005B3608">
      <w:r>
        <w:t>4) рост температуры (в холодное время года);</w:t>
      </w:r>
    </w:p>
    <w:p w:rsidR="005B3608" w:rsidRDefault="005B3608" w:rsidP="005B3608">
      <w:r>
        <w:t>5) понижение абсолютной и относительной влажности;</w:t>
      </w:r>
    </w:p>
    <w:p w:rsidR="005B3608" w:rsidRDefault="005B3608" w:rsidP="005B3608">
      <w:r>
        <w:t>6) затухание волнения на море;</w:t>
      </w:r>
    </w:p>
    <w:p w:rsidR="005B3608" w:rsidRDefault="005B3608" w:rsidP="005B3608">
      <w:r>
        <w:t>7) появление над морем (при температуре воды ниже температуры воздуха) полос тумана.</w:t>
      </w:r>
    </w:p>
    <w:p w:rsidR="005B3608" w:rsidRDefault="005B3608" w:rsidP="005B3608">
      <w:r>
        <w:t>После прохождения холодного фронта второго рода можно ожидать прекращения осадков, изменения направления ветра и прояснения через 2–4 ч:</w:t>
      </w:r>
    </w:p>
    <w:p w:rsidR="005B3608" w:rsidRDefault="005B3608" w:rsidP="005B3608">
      <w:r>
        <w:t>1) резкий рост атмосферного давления;</w:t>
      </w:r>
    </w:p>
    <w:p w:rsidR="005B3608" w:rsidRDefault="005B3608" w:rsidP="005B3608">
      <w:r>
        <w:t>2) резкий поворот ветра вправо;</w:t>
      </w:r>
    </w:p>
    <w:p w:rsidR="005B3608" w:rsidRDefault="005B3608" w:rsidP="005B3608">
      <w:r>
        <w:t>3) резкое изменение в характере облачности (рассеяние облаков, увеличение высоты и увеличение просветов);</w:t>
      </w:r>
    </w:p>
    <w:p w:rsidR="005B3608" w:rsidRDefault="005B3608" w:rsidP="005B3608">
      <w:r>
        <w:t>4) при прояснении резкое увеличение дальности видимости;</w:t>
      </w:r>
    </w:p>
    <w:p w:rsidR="005B3608" w:rsidRDefault="005B3608" w:rsidP="005B3608">
      <w:r>
        <w:t>5) понижение температуры воздуха;</w:t>
      </w:r>
    </w:p>
    <w:p w:rsidR="005B3608" w:rsidRDefault="005B3608" w:rsidP="005B3608">
      <w:r>
        <w:t>6) ослабление помех в радиоприеме.</w:t>
      </w:r>
    </w:p>
    <w:p w:rsidR="005B3608" w:rsidRDefault="005B3608" w:rsidP="005B3608">
      <w:r>
        <w:t>Общие признаки сохранения характера погоды на ближайшие 8–12 ч:</w:t>
      </w:r>
    </w:p>
    <w:p w:rsidR="005B3608" w:rsidRDefault="005B3608" w:rsidP="005B3608">
      <w:r>
        <w:t>1) повторение в сроки наблюдений метеоэлементов прошедшего дня;</w:t>
      </w:r>
    </w:p>
    <w:p w:rsidR="005B3608" w:rsidRDefault="005B3608" w:rsidP="005B3608">
      <w:r>
        <w:t>2) сохранение в течение прошедших суток вида облачности, видимости, характера осадков, цвета неба, окраски зари, состояния поверхности моря, типа и характера волнения, оптических явлений и пр.</w:t>
      </w:r>
    </w:p>
    <w:p w:rsidR="005B3608" w:rsidRDefault="005B3608" w:rsidP="005B3608">
      <w:r>
        <w:t>Признаками хорошей антициклонической погоды со слабым ветром или безветрием, небольшой облачностью и хорошей видимостью в течение ближайших 12 ч являются:</w:t>
      </w:r>
    </w:p>
    <w:p w:rsidR="005B3608" w:rsidRDefault="005B3608" w:rsidP="005B3608">
      <w:r>
        <w:t>1) высокое атмосферное давление или не меняется, или растет;</w:t>
      </w:r>
    </w:p>
    <w:p w:rsidR="005B3608" w:rsidRDefault="005B3608" w:rsidP="005B3608">
      <w:r>
        <w:t>2) в прибрежной полосе отчетливо заметны бризы;</w:t>
      </w:r>
    </w:p>
    <w:p w:rsidR="005B3608" w:rsidRDefault="005B3608" w:rsidP="005B3608">
      <w:r>
        <w:t>3) появление по утрам отдельных перистых облаков, которые к полудню исчезают;</w:t>
      </w:r>
    </w:p>
    <w:p w:rsidR="005B3608" w:rsidRDefault="005B3608" w:rsidP="005B3608">
      <w:r>
        <w:t>4) утром и вечером дым из трубы на малом ходу поднимается вертикально вверх;</w:t>
      </w:r>
    </w:p>
    <w:p w:rsidR="005B3608" w:rsidRDefault="005B3608" w:rsidP="005B3608">
      <w:r>
        <w:t>5) появление росы на палубе и других предметах ночью и к утру;</w:t>
      </w:r>
    </w:p>
    <w:p w:rsidR="005B3608" w:rsidRDefault="005B3608" w:rsidP="005B3608">
      <w:r>
        <w:t>6) деформация диска Солнца при восходе и заходе;</w:t>
      </w:r>
    </w:p>
    <w:p w:rsidR="005B3608" w:rsidRDefault="005B3608" w:rsidP="005B3608">
      <w:r>
        <w:t>7) розовые и золотистые оттенки зари;</w:t>
      </w:r>
    </w:p>
    <w:p w:rsidR="005B3608" w:rsidRDefault="005B3608" w:rsidP="005B3608">
      <w:r>
        <w:t>8) наблюдение сухой мглы у горизонта;</w:t>
      </w:r>
    </w:p>
    <w:p w:rsidR="005B3608" w:rsidRDefault="005B3608" w:rsidP="005B3608">
      <w:r>
        <w:t>9) Солнце опускается за чистый горизонт;</w:t>
      </w:r>
    </w:p>
    <w:p w:rsidR="005B3608" w:rsidRDefault="005B3608" w:rsidP="005B3608">
      <w:r>
        <w:lastRenderedPageBreak/>
        <w:t>10) зеленоватый цвет при мерцании звезд ночью.</w:t>
      </w:r>
    </w:p>
    <w:p w:rsidR="005B3608" w:rsidRDefault="005B3608" w:rsidP="005B3608">
      <w:r>
        <w:t>Признаками сохранения в ближайшие 6 ч и более плохой погоды (пасмурной, с осадками, сильным ветром, плохой видимостью) являются:</w:t>
      </w:r>
    </w:p>
    <w:p w:rsidR="005B3608" w:rsidRDefault="005B3608" w:rsidP="005B3608">
      <w:r>
        <w:t>1) низкое или понижающееся атмосферное давление;</w:t>
      </w:r>
    </w:p>
    <w:p w:rsidR="005B3608" w:rsidRDefault="005B3608" w:rsidP="005B3608">
      <w:r>
        <w:t>2) большие и мало меняющиеся в течение суток значения абсолютной и относительной влажности воздуха;</w:t>
      </w:r>
    </w:p>
    <w:p w:rsidR="005B3608" w:rsidRDefault="005B3608" w:rsidP="005B3608">
      <w:r>
        <w:t>3) сохранение слоисто-дождевой и кучево-дождевой облачности;</w:t>
      </w:r>
    </w:p>
    <w:p w:rsidR="005B3608" w:rsidRDefault="005B3608" w:rsidP="005B3608">
      <w:r>
        <w:t>4) понижение летом температуры воздуха, а зимой – ее повышение;</w:t>
      </w:r>
    </w:p>
    <w:p w:rsidR="005B3608" w:rsidRDefault="005B3608" w:rsidP="005B3608">
      <w:r>
        <w:t>5) сохранение свежим ветром своей силы и направления.</w:t>
      </w:r>
    </w:p>
    <w:p w:rsidR="005B3608" w:rsidRDefault="005B3608" w:rsidP="005B3608"/>
    <w:p w:rsidR="005B3608" w:rsidRDefault="005B3608" w:rsidP="005B3608">
      <w:r w:rsidRPr="005B3608">
        <w:rPr>
          <w:b/>
          <w:i/>
        </w:rPr>
        <w:t>Задание 1.</w:t>
      </w:r>
      <w:r>
        <w:t xml:space="preserve"> Нанести на контурную карту изотермы средних температур теплого и холодного периодов года для территории РБ. Сделайте выводы в рабочей тетради.</w:t>
      </w:r>
    </w:p>
    <w:p w:rsidR="005B3608" w:rsidRDefault="005B3608" w:rsidP="005B3608">
      <w:r w:rsidRPr="005B3608">
        <w:rPr>
          <w:b/>
          <w:i/>
        </w:rPr>
        <w:t xml:space="preserve">Задание </w:t>
      </w:r>
      <w:r>
        <w:rPr>
          <w:b/>
          <w:i/>
        </w:rPr>
        <w:t>2</w:t>
      </w:r>
      <w:r w:rsidRPr="005B3608">
        <w:rPr>
          <w:b/>
          <w:i/>
        </w:rPr>
        <w:t>.</w:t>
      </w:r>
      <w:r>
        <w:t xml:space="preserve">  Составить таблицу, в которой следует отметить: угол падения солнечных лучей для г. Минска в дни солнцестояний и равноденствия; максимальное среднемесячное значение радиационного баланса для столицы; среднюю суммарную солнечную радиацию для страны.</w:t>
      </w:r>
    </w:p>
    <w:p w:rsidR="005B3608" w:rsidRDefault="005B3608" w:rsidP="005B3608">
      <w:r w:rsidRPr="005B3608">
        <w:rPr>
          <w:b/>
          <w:i/>
        </w:rPr>
        <w:t xml:space="preserve">Задание </w:t>
      </w:r>
      <w:r>
        <w:rPr>
          <w:b/>
          <w:i/>
        </w:rPr>
        <w:t>3</w:t>
      </w:r>
      <w:r w:rsidRPr="005B3608">
        <w:rPr>
          <w:b/>
          <w:i/>
        </w:rPr>
        <w:t>.</w:t>
      </w:r>
      <w:r>
        <w:t xml:space="preserve">  Выделить агроклиматические области, подобласти и районы территории Беларуси. (Исходные данные: Атлас Беларуси; учебные пособия «Фiзiчная геаграфiя Беларусi», Б.М.Гурскi i iнш и «География Беларуси», Кадацкий В.Б., Киреенко Е.Г., Лепешев А.А.). </w:t>
      </w:r>
    </w:p>
    <w:p w:rsidR="005B3608" w:rsidRDefault="005B3608" w:rsidP="005B3608">
      <w:r w:rsidRPr="005B3608">
        <w:rPr>
          <w:i/>
        </w:rPr>
        <w:t xml:space="preserve">Пояснение к </w:t>
      </w:r>
      <w:r>
        <w:rPr>
          <w:i/>
        </w:rPr>
        <w:t>заданию</w:t>
      </w:r>
      <w:r w:rsidRPr="005B3608">
        <w:rPr>
          <w:i/>
        </w:rPr>
        <w:t xml:space="preserve"> 3.</w:t>
      </w:r>
      <w:r>
        <w:t xml:space="preserve"> Агроклиматическое районирование предложено проф. БГУ климатологом и географом А.Х.Шкляром на основе учета: а) увлажнения территории (отношение суммы осадков к испарению);</w:t>
      </w:r>
    </w:p>
    <w:p w:rsidR="005B3608" w:rsidRDefault="005B3608" w:rsidP="005B3608">
      <w:r>
        <w:t>б) суммы температур воздуха, превышающих 10</w:t>
      </w:r>
      <w:r>
        <w:rPr>
          <w:rFonts w:cs="Times New Roman"/>
        </w:rPr>
        <w:t>°</w:t>
      </w:r>
      <w:r>
        <w:t>С.</w:t>
      </w:r>
    </w:p>
    <w:p w:rsidR="005B3608" w:rsidRDefault="005B3608" w:rsidP="005B3608">
      <w:r>
        <w:t>С учетом этих показателей А.Х.Шкляр выделил три основные климатические области: Северная – умеренно теплая и влажная, Центральная – теплая, умеренно влажная и Южная – теплая, неустойчиво влажная. Разделив их на западную и восточную части – он получил шесть подобластей.</w:t>
      </w:r>
    </w:p>
    <w:p w:rsidR="005B3608" w:rsidRDefault="005B3608" w:rsidP="005B3608">
      <w:r w:rsidRPr="005B3608">
        <w:rPr>
          <w:b/>
          <w:i/>
        </w:rPr>
        <w:t xml:space="preserve">Задание </w:t>
      </w:r>
      <w:r>
        <w:rPr>
          <w:b/>
          <w:i/>
        </w:rPr>
        <w:t>4</w:t>
      </w:r>
      <w:r w:rsidRPr="005B3608">
        <w:rPr>
          <w:b/>
          <w:i/>
        </w:rPr>
        <w:t>.</w:t>
      </w:r>
      <w:r>
        <w:t xml:space="preserve">  Письменно в рабочей тетради поясните: </w:t>
      </w:r>
    </w:p>
    <w:p w:rsidR="005B3608" w:rsidRDefault="005B3608" w:rsidP="005B3608">
      <w:r>
        <w:t>1. что Вам напоминает поведение агроклиматических границ?</w:t>
      </w:r>
    </w:p>
    <w:p w:rsidR="005B3608" w:rsidRDefault="005B3608" w:rsidP="005B3608">
      <w:r>
        <w:t>2. чем было вызвано выделение агроклиматических районов?</w:t>
      </w:r>
    </w:p>
    <w:p w:rsidR="005B3608" w:rsidRDefault="005B3608" w:rsidP="005B3608"/>
    <w:p w:rsidR="005B3608" w:rsidRDefault="00BA5C7B" w:rsidP="005B3608">
      <w:r w:rsidRPr="005B3608">
        <w:rPr>
          <w:b/>
          <w:i/>
        </w:rPr>
        <w:t xml:space="preserve">Задание </w:t>
      </w:r>
      <w:r>
        <w:rPr>
          <w:b/>
          <w:i/>
        </w:rPr>
        <w:t>5</w:t>
      </w:r>
      <w:r w:rsidRPr="005B3608">
        <w:rPr>
          <w:b/>
          <w:i/>
        </w:rPr>
        <w:t>.</w:t>
      </w:r>
      <w:r>
        <w:t xml:space="preserve">  Изобразить на контурной карте, к</w:t>
      </w:r>
      <w:r w:rsidR="005B3608">
        <w:t>ак распределяется суммарная солнечная радиаци</w:t>
      </w:r>
      <w:r>
        <w:t>я по территории Беларуси за год. Сделать выводы о</w:t>
      </w:r>
      <w:r w:rsidR="005B3608">
        <w:t>т чего зависит распределен</w:t>
      </w:r>
      <w:r>
        <w:t>ие суммарной солнечной радиации, п</w:t>
      </w:r>
      <w:r w:rsidR="005B3608">
        <w:t>очему в Беларуси зимой преобладает рассеянная солнечная радиация, а летом прямая?</w:t>
      </w:r>
    </w:p>
    <w:p w:rsidR="00BA5C7B" w:rsidRDefault="00BA5C7B" w:rsidP="005B3608"/>
    <w:p w:rsidR="005B3608" w:rsidRDefault="00BA5C7B" w:rsidP="005B3608">
      <w:r w:rsidRPr="005B3608">
        <w:rPr>
          <w:b/>
          <w:i/>
        </w:rPr>
        <w:t xml:space="preserve">Задание </w:t>
      </w:r>
      <w:r>
        <w:rPr>
          <w:b/>
          <w:i/>
        </w:rPr>
        <w:t>6</w:t>
      </w:r>
      <w:r w:rsidRPr="005B3608">
        <w:rPr>
          <w:b/>
          <w:i/>
        </w:rPr>
        <w:t>.</w:t>
      </w:r>
      <w:r w:rsidR="005B3608">
        <w:t xml:space="preserve">Проанализируйте карту атласа </w:t>
      </w:r>
      <w:r>
        <w:t xml:space="preserve">Беларуси (10 класс) </w:t>
      </w:r>
      <w:r w:rsidR="005B3608">
        <w:t xml:space="preserve">на с. 12. </w:t>
      </w:r>
      <w:r>
        <w:t>Сделать выводы, к</w:t>
      </w:r>
      <w:r w:rsidR="005B3608">
        <w:t>ак происходит изменение радиационного баланса по территории Беларуси</w:t>
      </w:r>
      <w:r>
        <w:t>, с чем это связано.</w:t>
      </w:r>
    </w:p>
    <w:p w:rsidR="005B3608" w:rsidRDefault="005B3608" w:rsidP="005E5CF8"/>
    <w:p w:rsidR="007971D8" w:rsidRDefault="00BA5C7B" w:rsidP="007971D8">
      <w:r w:rsidRPr="005B3608">
        <w:rPr>
          <w:b/>
          <w:i/>
        </w:rPr>
        <w:lastRenderedPageBreak/>
        <w:t xml:space="preserve">Задание </w:t>
      </w:r>
      <w:r>
        <w:rPr>
          <w:b/>
          <w:i/>
        </w:rPr>
        <w:t>7</w:t>
      </w:r>
      <w:r w:rsidRPr="005B3608">
        <w:rPr>
          <w:b/>
          <w:i/>
        </w:rPr>
        <w:t>.</w:t>
      </w:r>
      <w:r w:rsidR="007971D8">
        <w:t xml:space="preserve">Проанализируйте карту атласа </w:t>
      </w:r>
      <w:r>
        <w:t xml:space="preserve">Беларуси (10 класс) </w:t>
      </w:r>
      <w:r w:rsidR="007971D8">
        <w:t>на с. 12. Как изменяется атмосферное давление и направление ветров зимой и летом зимой и летом? С чем связаны такие изменения?</w:t>
      </w:r>
    </w:p>
    <w:p w:rsidR="00BA5C7B" w:rsidRDefault="00BA5C7B" w:rsidP="007971D8"/>
    <w:p w:rsidR="007971D8" w:rsidRPr="00BA5C7B" w:rsidRDefault="00BA5C7B" w:rsidP="007971D8">
      <w:r w:rsidRPr="00BA5C7B">
        <w:rPr>
          <w:b/>
          <w:i/>
        </w:rPr>
        <w:t>Задание 8.</w:t>
      </w:r>
      <w:r w:rsidRPr="00BA5C7B">
        <w:t xml:space="preserve">  Письменно в рабочей тетради поясните: </w:t>
      </w:r>
      <w:r>
        <w:t>к</w:t>
      </w:r>
      <w:r w:rsidR="007971D8">
        <w:t xml:space="preserve">акую погоду приносят: а) атлантические воздушные массы, б) континентальные восточные воздушные массы, в) арктические воздушные массы; г) тропические.С чем связано, то, что на территорию Беларуси свободно проникают воздушные массы с Атлантического океана с запада, с востока, а </w:t>
      </w:r>
      <w:r w:rsidR="007971D8" w:rsidRPr="00BA5C7B">
        <w:t>также арктические и тропические воздушные массы?</w:t>
      </w:r>
    </w:p>
    <w:p w:rsidR="007971D8" w:rsidRPr="00BA5C7B" w:rsidRDefault="007971D8" w:rsidP="007971D8">
      <w:r w:rsidRPr="00BA5C7B">
        <w:t>Каковы показатели относительной влажности на территории Беларуси? В какой период она преобладает?Что является причиной частых туманов и значительно облачности над территорией Беларуси? Как изменяются эти показатели по сезонам?</w:t>
      </w:r>
    </w:p>
    <w:p w:rsidR="007971D8" w:rsidRDefault="00BA5C7B" w:rsidP="007971D8">
      <w:r w:rsidRPr="005B3608">
        <w:rPr>
          <w:b/>
          <w:i/>
        </w:rPr>
        <w:t xml:space="preserve">Задание </w:t>
      </w:r>
      <w:r>
        <w:rPr>
          <w:b/>
          <w:i/>
        </w:rPr>
        <w:t>9</w:t>
      </w:r>
      <w:r w:rsidRPr="005B3608">
        <w:rPr>
          <w:b/>
          <w:i/>
        </w:rPr>
        <w:t>.</w:t>
      </w:r>
      <w:r>
        <w:t xml:space="preserve">  Изобразить на контурной карте к</w:t>
      </w:r>
      <w:r w:rsidR="007971D8">
        <w:t>ак изменяется количество осадков за год</w:t>
      </w:r>
      <w:r>
        <w:t>. Сделать выводы от чего зависит их распределение, в</w:t>
      </w:r>
      <w:r w:rsidR="007971D8">
        <w:t xml:space="preserve"> какой период выпадае</w:t>
      </w:r>
      <w:r>
        <w:t>т наибольшее количество осадков, к</w:t>
      </w:r>
      <w:r w:rsidR="007971D8">
        <w:t>ак изменяется высота снежного покрова по территории Беларуси</w:t>
      </w:r>
      <w:r>
        <w:t>,к</w:t>
      </w:r>
      <w:r w:rsidR="007971D8">
        <w:t>акова средняя продолжительность периода со снежным покровом?</w:t>
      </w:r>
    </w:p>
    <w:p w:rsidR="007971D8" w:rsidRDefault="007971D8" w:rsidP="007971D8"/>
    <w:p w:rsidR="009009AA" w:rsidRDefault="009009AA" w:rsidP="009009AA">
      <w:pPr>
        <w:pStyle w:val="3"/>
      </w:pPr>
      <w:bookmarkStart w:id="99" w:name="_Toc20670318"/>
      <w:r>
        <w:t xml:space="preserve">Практическое занятие № </w:t>
      </w:r>
      <w:r w:rsidR="00DF2328">
        <w:t>4</w:t>
      </w:r>
      <w:r w:rsidR="00671977">
        <w:t>.</w:t>
      </w:r>
      <w:r w:rsidRPr="009009AA">
        <w:t>Сравнительная характеристика двух</w:t>
      </w:r>
      <w:r>
        <w:t xml:space="preserve"> крупнейших рек (озёр) Беларуси.</w:t>
      </w:r>
      <w:bookmarkEnd w:id="99"/>
    </w:p>
    <w:p w:rsidR="009009AA" w:rsidRPr="00B2026F" w:rsidRDefault="009009AA" w:rsidP="009009AA">
      <w:pPr>
        <w:rPr>
          <w:b/>
        </w:rPr>
      </w:pPr>
      <w:r w:rsidRPr="00B2026F">
        <w:rPr>
          <w:b/>
        </w:rPr>
        <w:t xml:space="preserve">Цель занятия: </w:t>
      </w:r>
    </w:p>
    <w:p w:rsidR="009009AA" w:rsidRPr="009009AA" w:rsidRDefault="009009AA" w:rsidP="009009AA">
      <w:r w:rsidRPr="009009AA">
        <w:t>1) систематизировать и закрепить знания студентов по теме «Поверхностные воды Беларуси»;</w:t>
      </w:r>
    </w:p>
    <w:p w:rsidR="009009AA" w:rsidRPr="009009AA" w:rsidRDefault="009009AA" w:rsidP="009009AA">
      <w:r w:rsidRPr="009009AA">
        <w:t>2) изучить особенности речной системы Беларуси, режим и типы питания рек;</w:t>
      </w:r>
    </w:p>
    <w:p w:rsidR="009009AA" w:rsidRPr="009009AA" w:rsidRDefault="009009AA" w:rsidP="009009AA">
      <w:r w:rsidRPr="009009AA">
        <w:t>3) охарактеризовать озера, типы озерных котловин, их размещение по территории Беларуси;</w:t>
      </w:r>
    </w:p>
    <w:p w:rsidR="009009AA" w:rsidRPr="009009AA" w:rsidRDefault="009009AA" w:rsidP="009009AA">
      <w:r w:rsidRPr="009009AA">
        <w:t>4) рассмотреть мероприятия по охране вод Беларуси.</w:t>
      </w:r>
    </w:p>
    <w:p w:rsidR="009009AA" w:rsidRDefault="009009AA" w:rsidP="009009AA"/>
    <w:p w:rsidR="009009AA" w:rsidRDefault="009009AA" w:rsidP="009009AA">
      <w:r w:rsidRPr="00B2026F">
        <w:rPr>
          <w:b/>
        </w:rPr>
        <w:t>Материалы и оборудование:</w:t>
      </w:r>
      <w:r>
        <w:t xml:space="preserve"> «Рабочая тетрадь», гидрографическая карта РБ (масштаб 1: 3 000 000), атлас «География Беларуси» 10 класс.</w:t>
      </w:r>
    </w:p>
    <w:p w:rsidR="009009AA" w:rsidRDefault="009009AA" w:rsidP="009009AA"/>
    <w:p w:rsidR="009009AA" w:rsidRPr="00B2026F" w:rsidRDefault="009009AA" w:rsidP="009009AA">
      <w:pPr>
        <w:rPr>
          <w:b/>
        </w:rPr>
      </w:pPr>
      <w:r w:rsidRPr="00B2026F">
        <w:rPr>
          <w:b/>
        </w:rPr>
        <w:t xml:space="preserve">Вопросы: </w:t>
      </w:r>
    </w:p>
    <w:p w:rsidR="009009AA" w:rsidRDefault="009009AA" w:rsidP="009009AA">
      <w:r>
        <w:t>1.</w:t>
      </w:r>
      <w:r>
        <w:tab/>
        <w:t>Характеристика рек (озёр) Беларуси.</w:t>
      </w:r>
    </w:p>
    <w:p w:rsidR="009009AA" w:rsidRDefault="009009AA" w:rsidP="009009AA">
      <w:r>
        <w:t>2.</w:t>
      </w:r>
      <w:r>
        <w:tab/>
        <w:t>Охрана вод Беларуси.</w:t>
      </w:r>
    </w:p>
    <w:p w:rsidR="009009AA" w:rsidRPr="00B2026F" w:rsidRDefault="009009AA" w:rsidP="009009AA">
      <w:pPr>
        <w:rPr>
          <w:b/>
        </w:rPr>
      </w:pPr>
      <w:r w:rsidRPr="00B2026F">
        <w:rPr>
          <w:b/>
        </w:rPr>
        <w:t>Литература:</w:t>
      </w:r>
    </w:p>
    <w:p w:rsidR="009009AA" w:rsidRDefault="009009AA" w:rsidP="009009AA">
      <w:r>
        <w:t>1.</w:t>
      </w:r>
      <w:r>
        <w:tab/>
        <w:t>Брилевский, М. Н. География Беларуси : учеб. пособие для 10-го кл. учреждений общего сред. образования с рус. языком обучения / М. Н. Брилевский, Г. С. Смоляков. – Минск : Нар. асвета, 2012. – 303 с.</w:t>
      </w:r>
    </w:p>
    <w:p w:rsidR="009009AA" w:rsidRDefault="009009AA" w:rsidP="009009AA">
      <w:r>
        <w:lastRenderedPageBreak/>
        <w:t>2.</w:t>
      </w:r>
      <w:r>
        <w:tab/>
        <w:t>Кудло, К. К. Практикум для самостоятельной работе по землеведению и краеведению : учеб.-метод. пособие / К. К. Кудло, И. А. Андорало. – Минск : Белорус. гос. пед. ун-т, 2003. – 112 с.</w:t>
      </w:r>
    </w:p>
    <w:p w:rsidR="009009AA" w:rsidRDefault="009009AA" w:rsidP="009009AA">
      <w:r>
        <w:t>3.</w:t>
      </w:r>
      <w:r>
        <w:tab/>
        <w:t>Лісоўскі, Л.А. Землязнаўства i краязнаўства : вучэб. - метадычны дапам. : у 2 ч. Ч.1 Землязнаўства / Л. А. Лісоўскі– Мазыр : Мазыр. дзярж. пед. ун-т, 2004. – 178 с.</w:t>
      </w:r>
    </w:p>
    <w:p w:rsidR="009009AA" w:rsidRDefault="009009AA" w:rsidP="009009AA">
      <w:r>
        <w:t>4.</w:t>
      </w:r>
      <w:r>
        <w:tab/>
        <w:t>Определитель минералов : в помощь юному геологу / К. К. Кудло [и др.] ; под ред. К. К. Кудло, М. В. Лысковца. – Минск : Белорус. гос. пед. ун-т, 2000. – 135 с.</w:t>
      </w:r>
    </w:p>
    <w:p w:rsidR="009009AA" w:rsidRDefault="009009AA" w:rsidP="009009AA">
      <w:r>
        <w:t>5.</w:t>
      </w:r>
      <w:r>
        <w:tab/>
        <w:t>Ратобыльский, Н. С. Землеведение и краеведение : учеб. пособие / Н. С. Ратобыльский, П. А. Лярский. – Минск : Университетское, 1987. – 416 с.</w:t>
      </w:r>
    </w:p>
    <w:p w:rsidR="009009AA" w:rsidRDefault="009009AA" w:rsidP="009009AA">
      <w:r>
        <w:t>6.</w:t>
      </w:r>
      <w:r>
        <w:tab/>
        <w:t>Сасноўскі, В. М. Эканамічная і сацыяльная геаграфія Беларусі : курс лекцый / В. М. Сасноўскі. – Мінск : Экоперспектива, 2012. – 216 с.</w:t>
      </w:r>
    </w:p>
    <w:p w:rsidR="009009AA" w:rsidRDefault="009009AA" w:rsidP="009009AA">
      <w:r>
        <w:t>7.</w:t>
      </w:r>
      <w:r>
        <w:tab/>
        <w:t>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Пацыкайлик // Репозиторий БГПУ. – Режим доступа: https://elib.bspu.by/handle/doc/16342. – Дата доступа: 28.01.2019.</w:t>
      </w:r>
    </w:p>
    <w:p w:rsidR="009009AA" w:rsidRDefault="009009AA" w:rsidP="009009AA"/>
    <w:p w:rsidR="009009AA" w:rsidRPr="009009AA" w:rsidRDefault="009009AA" w:rsidP="009009AA">
      <w:pPr>
        <w:rPr>
          <w:b/>
        </w:rPr>
      </w:pPr>
      <w:r w:rsidRPr="009009AA">
        <w:rPr>
          <w:b/>
        </w:rPr>
        <w:t>1.</w:t>
      </w:r>
      <w:r w:rsidRPr="009009AA">
        <w:rPr>
          <w:b/>
        </w:rPr>
        <w:tab/>
        <w:t>Характеристика рек (озёр) Беларуси.</w:t>
      </w:r>
    </w:p>
    <w:p w:rsidR="009009AA" w:rsidRDefault="009009AA" w:rsidP="009009AA"/>
    <w:p w:rsidR="009009AA" w:rsidRDefault="009009AA" w:rsidP="009009AA">
      <w:r>
        <w:t xml:space="preserve">Бассейн Днепра охватывает </w:t>
      </w:r>
      <w:r w:rsidR="00FF7313">
        <w:t>большую часть территории Белару</w:t>
      </w:r>
      <w:r>
        <w:t>си. Общая длина Днепра составляет 2201 км, но в пределах Беларуси находится лишь 700 км его общей протяженности. Средний модуль годового стока изменяется от 6,5 л/с с 1 км2 в Витебской области до 3,5 л/с с 1 км2 в месте выхода Днепр</w:t>
      </w:r>
      <w:r w:rsidR="00FF7313">
        <w:t>а за пределы Беларуси. На терри</w:t>
      </w:r>
      <w:r>
        <w:t>тории Беларуси Днепр принимает много крупных притоков: Друть, Березина, Припять (правые притоки), Сож (левый приток). Самым крупным и многоводным притоком Днепра является Припять.</w:t>
      </w:r>
    </w:p>
    <w:p w:rsidR="009009AA" w:rsidRDefault="009009AA" w:rsidP="009009AA">
      <w:r>
        <w:t>Припять берет свое начало на Украине. Общая длина Припяти  составляет 761 км, в пределах Бел</w:t>
      </w:r>
      <w:r w:rsidR="00FF7313">
        <w:t>аруси – 500 км. Основными прито</w:t>
      </w:r>
      <w:r>
        <w:t>ками Припяти являются: Пина, Ясельда, Бобрик, Цна, Лань, Случь, Птичь с Орессой, Тремля (левые притоки), Стаход, Стырь, Горынь, Ствига, Уборть, Словечна (правы</w:t>
      </w:r>
      <w:r w:rsidR="00FF7313">
        <w:t>е притоки). Самым длинным прито</w:t>
      </w:r>
      <w:r>
        <w:t>ком Припяти является Птичь (421 км), берущая свое начало на юго-восточных склонах Минской возвышенности. Припять имеет равнин-ный водосборный бассейн общей площадью  121 тыс. км2 (на терри-тории Беларуси – 52,7 тыс. км2).</w:t>
      </w:r>
    </w:p>
    <w:p w:rsidR="009009AA" w:rsidRDefault="009009AA" w:rsidP="009009AA">
      <w:r>
        <w:t>Березина – второй по величине приток Днепра. Исток Березины находится на восточных окраинах Свянцянских гряд. Общая длина реки составляет 613 км.  На своем пути Березина принимает в себя Гайну и Свислочь (правые притоки) и Бобр (левый приток).</w:t>
      </w:r>
    </w:p>
    <w:p w:rsidR="009009AA" w:rsidRDefault="009009AA" w:rsidP="009009AA">
      <w:r>
        <w:t>Сож -  крупнейший левый приток Днепра, имеющий общую длину 648 км. В пределах Беларуси</w:t>
      </w:r>
      <w:r w:rsidR="00FF7313">
        <w:t xml:space="preserve"> находится только 493 км его об</w:t>
      </w:r>
      <w:r>
        <w:t xml:space="preserve">щей протяженности. </w:t>
      </w:r>
      <w:r>
        <w:lastRenderedPageBreak/>
        <w:t>Сож берет свое начало на Смоленской возвышенности (Россия) и на своем пути принимает Проню и Басю (правые притоки), Беседь и Ипуть (левые притоки).</w:t>
      </w:r>
    </w:p>
    <w:p w:rsidR="009009AA" w:rsidRDefault="009009AA" w:rsidP="009009AA">
      <w:r>
        <w:t>Бассейн Западной Двины   занимает сев</w:t>
      </w:r>
      <w:r w:rsidR="00FF7313">
        <w:t>ерную часть республи</w:t>
      </w:r>
      <w:r>
        <w:t xml:space="preserve">ки. Общая длина реки составляет 1020 км, но в пределах Беларуси находится лишь относительно небольшой ее участок - 328 км. </w:t>
      </w:r>
    </w:p>
    <w:p w:rsidR="009009AA" w:rsidRDefault="009009AA" w:rsidP="009009AA">
      <w:r>
        <w:t xml:space="preserve">По водности Западная Двина уступает Днепру и Припяти. Общая площадь водосборного бассейна Западной Двины составляет 87,9 тыс. км2, в Беларуси – 33,2 тыс. км2. Отличительной особенностью бассейна Западной Двины является наличие огромного количества озер, занимающих около 3 % его поверхности. </w:t>
      </w:r>
    </w:p>
    <w:p w:rsidR="009009AA" w:rsidRDefault="009009AA" w:rsidP="009009AA">
      <w:r>
        <w:t xml:space="preserve">Большая часть рек системы Западной Двины вытекает из озер, многие реки также протекают через озера, что обеспечивает есте-ственную зарегулированность стока. Например, средний многолетний модуль годового стока Западной Двины составляет  7 - 10 л/с с 1 км2. В пределах Беларуси Западная Двина несет свои воды по Полоцкой низменности и принимает следующие основные притоки: Оболь, Дрисса (правые притоки), Лучоса, Ула, Ушача, Дзисна (левые притоки). </w:t>
      </w:r>
    </w:p>
    <w:p w:rsidR="009009AA" w:rsidRDefault="009009AA" w:rsidP="009009AA">
      <w:r>
        <w:t>Неман  берет свое начало</w:t>
      </w:r>
      <w:r w:rsidR="00FF7313">
        <w:t xml:space="preserve"> на южных склонах Минской возвы</w:t>
      </w:r>
      <w:r>
        <w:t>шенности и в пределах Беларуси протекает главным образом по Не-манской низменности. Протяженность Немана в Беларуси составляет 459 км, а общая его протяженность – 937 км. Общая площадь бассейна Немана составляет  982 тыс. км2, на территорию Беларуси приходится  только 35 тыс. км2. Важнейшими притоками Немана являются: Западная Березина и Вилия (правые притоки),  Щара, Зельвянка, Рось и  Свислочь (левые притоки). Вилия впадает в Неман на территории Литвы.</w:t>
      </w:r>
    </w:p>
    <w:p w:rsidR="009009AA" w:rsidRDefault="009009AA" w:rsidP="009009AA">
      <w:r>
        <w:t>На крайнем юго-западе Беларуси находится верхний участок бассейна реки Западный Буг - правого притока Вислы. Самым большим притоком Западного Буга является Муховец, площадь бас-сейна которого составляет 6,6 тыс. км2, а длина равна 123 км.</w:t>
      </w:r>
    </w:p>
    <w:p w:rsidR="009009AA" w:rsidRDefault="009009AA" w:rsidP="009009AA">
      <w:r>
        <w:t>Незначительная территория на крайнем северо-востоке занята верховьями Ловати, впадающей на территории России в озеро И</w:t>
      </w:r>
      <w:r w:rsidR="00FF7313">
        <w:t>льмень.</w:t>
      </w:r>
    </w:p>
    <w:p w:rsidR="00FF7313" w:rsidRDefault="00FF7313" w:rsidP="00FF7313"/>
    <w:p w:rsidR="00FF7313" w:rsidRPr="00FF7313" w:rsidRDefault="00FF7313" w:rsidP="00FF7313">
      <w:pPr>
        <w:rPr>
          <w:i/>
        </w:rPr>
      </w:pPr>
      <w:r w:rsidRPr="00FF7313">
        <w:rPr>
          <w:i/>
        </w:rPr>
        <w:t>Озера</w:t>
      </w:r>
    </w:p>
    <w:p w:rsidR="00FF7313" w:rsidRDefault="00FF7313" w:rsidP="00FF7313"/>
    <w:p w:rsidR="00FF7313" w:rsidRDefault="00FF7313" w:rsidP="00FF7313">
      <w:r>
        <w:t>На территории Беларуси насчитывается около 10 тыс. озер. В основном это небольшие и мелкие озера. Самое глубокое озеро страны – Долгое - имеет глубину  всего 53,7 м. Многие озера образуют группы (системы): Нарачанская группа озер, Браславские озера, Ушачские озера и др.  Однако озера весьма неравномерно распреде-лены по территории страны. Наиболее богата озерами северная часть Беларуси, где находятся самые большие по площади белорусские озера: озеро Нарочь (79,6 км2 ), Освейское озеро  (52,8 км2 ), Дрисвяты (44,5 км2), Лукомльское (36 км2), Дривяты (36,1 км2), Нещарда, Снуды и Свирь.</w:t>
      </w:r>
    </w:p>
    <w:p w:rsidR="00FF7313" w:rsidRDefault="00FF7313" w:rsidP="00FF7313">
      <w:r>
        <w:lastRenderedPageBreak/>
        <w:t>Значительно меньше озер в южной части страны, где они имеют низкие заболоченные котловины и часто носят черты деградации. Самыми большими по площади озерами южной Беларуси являются Червоное (43,6 км2), Выгоновское (26 км2) и  Черное. Чрезвычайно мало озер имеется в центральной и восточной частях Беларуси.</w:t>
      </w:r>
    </w:p>
    <w:p w:rsidR="00FF7313" w:rsidRDefault="00FF7313" w:rsidP="00FF7313">
      <w:r>
        <w:t xml:space="preserve">Котловины белорусских озер имеют различное происхождение: ледниковое, речное, карстовое, термокарстовое и др. Генезис котловин отражается в рельефе дна, преобладающих глубинах и особенностях органического мира. </w:t>
      </w:r>
    </w:p>
    <w:p w:rsidR="00FF7313" w:rsidRDefault="00FF7313" w:rsidP="00FF7313">
      <w:r>
        <w:t xml:space="preserve">Котловины ледникового происхождения широко распростра-нены в Беларуси и подразделяются на следующие типы: </w:t>
      </w:r>
    </w:p>
    <w:p w:rsidR="00FF7313" w:rsidRDefault="00FF7313" w:rsidP="00FF7313">
      <w:r>
        <w:t>1)</w:t>
      </w:r>
      <w:r>
        <w:tab/>
        <w:t xml:space="preserve">подпрудные, </w:t>
      </w:r>
    </w:p>
    <w:p w:rsidR="00FF7313" w:rsidRDefault="00FF7313" w:rsidP="00FF7313">
      <w:r>
        <w:t>2)</w:t>
      </w:r>
      <w:r>
        <w:tab/>
        <w:t>долинные,</w:t>
      </w:r>
    </w:p>
    <w:p w:rsidR="00FF7313" w:rsidRDefault="00FF7313" w:rsidP="00FF7313">
      <w:r>
        <w:t>3)</w:t>
      </w:r>
      <w:r>
        <w:tab/>
        <w:t xml:space="preserve">эварзионные, </w:t>
      </w:r>
    </w:p>
    <w:p w:rsidR="00FF7313" w:rsidRDefault="00FF7313" w:rsidP="00FF7313">
      <w:r>
        <w:t>4)</w:t>
      </w:r>
      <w:r>
        <w:tab/>
        <w:t xml:space="preserve">термокарстовые, </w:t>
      </w:r>
    </w:p>
    <w:p w:rsidR="00FF7313" w:rsidRDefault="00FF7313" w:rsidP="00FF7313">
      <w:r>
        <w:t>5)</w:t>
      </w:r>
      <w:r>
        <w:tab/>
        <w:t xml:space="preserve">остаточные. </w:t>
      </w:r>
    </w:p>
    <w:p w:rsidR="00FF7313" w:rsidRDefault="00FF7313" w:rsidP="00FF7313">
      <w:r>
        <w:t xml:space="preserve">Подпрудные озера занимают относительно большие площади и образовались в результате подпруживания талых ледниковых вод мо-ренными отложениями. Они имеют округлые или вычурные очертания и неровное дно (Освейское озеро, озеро Дривяты).  </w:t>
      </w:r>
    </w:p>
    <w:p w:rsidR="00FF7313" w:rsidRDefault="00FF7313" w:rsidP="00FF7313">
      <w:r>
        <w:t>Озера</w:t>
      </w:r>
      <w:r>
        <w:tab/>
        <w:t xml:space="preserve"> долинного типа возникли в результате ледникового выпахивания и эрозионный деятельности талых ледниковых вод. Они характеризуются большой глубиной (30 – 50 м), незначительной площадью, обрывистыми берегами, а также вытянутостью в направ-лении движения ледника (озеро Долгое, озеро Гиньково, озеро Свирь). </w:t>
      </w:r>
    </w:p>
    <w:p w:rsidR="00FF7313" w:rsidRDefault="00FF7313" w:rsidP="00FF7313">
      <w:r>
        <w:t>Озера, имеющие эварзионные котловины, образовались в ре-зультате эрозионной деятельности падающей с ледниковой поверхно-сти воды. Площадь таких озер небольшая, они глубоки и имеют округлую форму (озеро Рудаково, озеро Воронец, озеро Сенно).</w:t>
      </w:r>
    </w:p>
    <w:p w:rsidR="00FF7313" w:rsidRDefault="00FF7313" w:rsidP="00FF7313">
      <w:r>
        <w:tab/>
        <w:t>Озера термокарстового типа образовались в результате вытаивания участков древнего ледника, имеют небольшую площадь и распространены преимущественно в северной части страны (озеро Лисицкое).</w:t>
      </w:r>
    </w:p>
    <w:p w:rsidR="00FF7313" w:rsidRDefault="00FF7313" w:rsidP="00FF7313">
      <w:r>
        <w:t xml:space="preserve">Остаточные озера возникли в зоне действия четвертичных ледников и образовались на месте древних приледниковых озер.  </w:t>
      </w:r>
    </w:p>
    <w:p w:rsidR="00FF7313" w:rsidRDefault="00FF7313" w:rsidP="00FF7313">
      <w:r>
        <w:t xml:space="preserve">Помимо указанных типов озер, котловины которых имеют пре-имущественно ледниковое происхождение, также выделяются:  </w:t>
      </w:r>
    </w:p>
    <w:p w:rsidR="00FF7313" w:rsidRDefault="00FF7313" w:rsidP="00FF7313">
      <w:r>
        <w:t>Котловины речного типа,  сформировавшиеся при участии нескольких процессов, имеют вычурную форму и сложное строение дна (озеро Лепельское, озеро Кривое, озеро Неспиш).</w:t>
      </w:r>
    </w:p>
    <w:p w:rsidR="00FF7313" w:rsidRDefault="00FF7313" w:rsidP="00FF7313">
      <w:r>
        <w:t>Озера-разливы (озера полесского типа) занимают плоские понижения поверхности, их котловины слабо выражены в рельефе; они мелководны, имеют заболоченные берега и большую площадь водной поверхности (озеро Червоное, Выгоновское озеро).</w:t>
      </w:r>
    </w:p>
    <w:p w:rsidR="00FF7313" w:rsidRDefault="00FF7313" w:rsidP="00FF7313">
      <w:r>
        <w:lastRenderedPageBreak/>
        <w:t xml:space="preserve">Карстовые озера отличаются котловинами воронкообразной формы, значительной глубиной; встречаются в Брестском Полесье (озеро Вулька). </w:t>
      </w:r>
    </w:p>
    <w:p w:rsidR="00FF7313" w:rsidRDefault="00FF7313" w:rsidP="00FF7313">
      <w:r>
        <w:t xml:space="preserve">Озера, имеющие котловины суффозионного происхождения, находятся в районах распространения лессов и лессовидных пород на Оршанско-Могилевском плато, а также на Минской и Новогрудской возвышенностях (озеро Свитязь). Они образовались в результате выноса мелких минеральных частиц водой, фильтрующейся в толще горных пород. </w:t>
      </w:r>
    </w:p>
    <w:p w:rsidR="00FF7313" w:rsidRDefault="00FF7313" w:rsidP="00FF7313">
      <w:r>
        <w:t>Озера-старицы представляют собой заброшенные русла и рас-пространены повсеместно, но особенно их много в долинах крупных рек: Днепра, Припяти, Западной  Двины, Немана, Сожа, Березины и др.</w:t>
      </w:r>
    </w:p>
    <w:p w:rsidR="00FF7313" w:rsidRDefault="00FF7313" w:rsidP="00FF7313">
      <w:r>
        <w:t xml:space="preserve">В географии озер Беларуси прослеживаются некоторые суще-ственно важные закономерности.  Так, например, на севере, т.е. в Бе-лорусском Поозерье,  озерные котловины образовались чаще всего под действием поозерского ледника и термокарстовых процессов. Озера центральной части страны характеризуются небольшой площа-дью, размещаются в зоне сожского оледенения и имеют котловины пойменного, термокарстового и карстового типов.  Озера южной части Беларуси приурочены к периогляциальной зоне сожского и по-озерского ледников и относятся к типу озер – разливов, а также к кар-стово–суффозионному и речному типам. </w:t>
      </w:r>
    </w:p>
    <w:p w:rsidR="00FF7313" w:rsidRDefault="00FF7313" w:rsidP="00FF7313">
      <w:r>
        <w:t xml:space="preserve">Строение озерных котловин. В каждой озерной котловине выделяются 1) береговая область и 2) глубоководная область (литораль). В береговой области преобладают процессы денудации, а в глубоководной – процессы аккумуляции. </w:t>
      </w:r>
    </w:p>
    <w:p w:rsidR="00FF7313" w:rsidRDefault="00FF7313" w:rsidP="00FF7313">
      <w:r>
        <w:t xml:space="preserve">Береговая область подразделяется на 1) береговой склон, 2) по-бережье (прибойная полоса) и 3) береговое мелководье. Береговое мелководье устойчиво опускается в глубину, т.е. в литораль. Морфо-логия литорали зависит от происхождения и формы озерной котлови-ны. </w:t>
      </w:r>
    </w:p>
    <w:p w:rsidR="00FF7313" w:rsidRDefault="00FF7313" w:rsidP="00FF7313">
      <w:r>
        <w:t xml:space="preserve">Режим озер. Атмосферные осадки, поверхностный сток и подземные воды составляют приходную часть водного баланса, а испа-рение, поверхностный и подземный сток – расходную. Соотношение между приходом и расходом воды изменяется по сезонам года, обу-словливая колебание уровня воды. </w:t>
      </w:r>
    </w:p>
    <w:p w:rsidR="00FF7313" w:rsidRDefault="00FF7313" w:rsidP="00FF7313">
      <w:r>
        <w:t xml:space="preserve">В среднем амплитуда годовых колебаний уровней воды состав-ляет около 1 – 1,5 м, что лучше всего заметно в озерах с крутыми бе-регами и небольшой площадью. Продолжительность высокого уровня воды на севере республики короче, чем на юге,  что связано с харак-тером рельефа водосборного бассейна. </w:t>
      </w:r>
    </w:p>
    <w:p w:rsidR="00FF7313" w:rsidRDefault="00FF7313" w:rsidP="00FF7313">
      <w:r>
        <w:t xml:space="preserve">Температурный режим.    В глубоких озерах, особенно при устойчивой безветренной погоде, летом устанавливается прямая  температурная стратификация, при которой верхние слои  хоро-шо прогревается, перемешиваются и имеют в целом одинаковую тем-пературу. Эти верхние равномерно прогретые слои называется эпи-лимнионом. Затем следует слой резкого снижения температуры  - ме-талимнион, в котором температура с глубиной понижается  (в среднем на 3 – 50 на метр). Металимнион переходит </w:t>
      </w:r>
      <w:r>
        <w:lastRenderedPageBreak/>
        <w:t xml:space="preserve">в гиполимнион, т.е. нижний слой постоянно низких температур (примерно 5-70 С). </w:t>
      </w:r>
    </w:p>
    <w:p w:rsidR="00FF7313" w:rsidRDefault="00FF7313" w:rsidP="00FF7313">
      <w:r>
        <w:t xml:space="preserve">Летом на небольших озерах, средняя глубина которых составляет не более 3 м, водная масса хорошо прогревается и устанавливается устойчивая гомотермия, продолжающаяся вплоть до ледостава. </w:t>
      </w:r>
    </w:p>
    <w:p w:rsidR="00FF7313" w:rsidRDefault="00FF7313" w:rsidP="00FF7313">
      <w:r>
        <w:t xml:space="preserve">Весной и осенью при переходе температуры воды через 40С в озерах происходит интенсивное вертикальное перемешивание до со-стояния полной гомотермии. Во всей толще воды устанавливается температура около  40С. В конце осени вода с поверхности начинает охлаждаться и к зиме в озерах устанавливается обратная темпера-турная  стратификация. </w:t>
      </w:r>
    </w:p>
    <w:p w:rsidR="00FF7313" w:rsidRDefault="00FF7313" w:rsidP="00FF7313">
      <w:r>
        <w:t xml:space="preserve">Первые ледовые образования и ледостав на озерах появляются на несколько суток позже, чем на соседних реках. Максимальной мощности (50 – 70 см) ледовый покров достигает в марте. Продолжи-тельность ледостава  на севере страны составляет около 150 суток, а на юге – примерно 130 суток. Озера полностью освобождаются ото льда на 10 – 15 суток позже, чем реки. </w:t>
      </w:r>
    </w:p>
    <w:p w:rsidR="00FF7313" w:rsidRDefault="00FF7313" w:rsidP="00FF7313">
      <w:r>
        <w:t xml:space="preserve">Газовый режим озер. От температуры и интенсивности перемешивания водных масс зависит газовый режим озер. </w:t>
      </w:r>
    </w:p>
    <w:p w:rsidR="00FF7313" w:rsidRDefault="00FF7313" w:rsidP="00FF7313">
      <w:r>
        <w:t xml:space="preserve">Огромное значение в жизни озер имеет распределение кислорода (О2). Летом кислородом наиболее богаты верхние слои. Зимой же в некоторых мелких озерах ощущается дефицит О2. Насыщению воды кислородом содействует фотосинтез. </w:t>
      </w:r>
    </w:p>
    <w:p w:rsidR="00FF7313" w:rsidRDefault="00FF7313" w:rsidP="00FF7313">
      <w:r>
        <w:t xml:space="preserve">В воде белорусских озер содержится достаточное количество азота. Других  же химических элементов, особенно фосфора, железа и кремния, чрезвычайно мало. </w:t>
      </w:r>
    </w:p>
    <w:p w:rsidR="00FF7313" w:rsidRDefault="00FF7313" w:rsidP="00FF7313">
      <w:r>
        <w:t xml:space="preserve">Озера Беларуси относятся к среднеминерализованным озерам гидрокарбонатно-кальциевого типа. Степень минерализации в озерах данного типа колеблется от 20 до 450 мг/л. В солевом составе преобладает гидрокарбонатный ион, а затем по уровню содержания следуют ионы кальция, магния, сульфатный и хлоридный ионы. Соотношение карбонатов, бикарбонатов, углекислоты и органических кислот определяет активность реакции воды (pH), которая в озерах Беларуси колеблется от нейтральной до резкощелочной.  </w:t>
      </w:r>
    </w:p>
    <w:p w:rsidR="00FF7313" w:rsidRDefault="00FF7313" w:rsidP="00FF7313">
      <w:r>
        <w:t>Цвет и прозрачность воды – важные гидрологические  показатели, зависящие от наличия взвешенных частиц и планктона. Прозрачность определяется также и освещенностью. Вода в чистых и глубоких озерах бесцветная и характеризуется прозрачностью от 5 до 7 м.   В мелких же озерах вода имеет ржавый или бурый цвет и ее прозрачность составляет менее  1 м.</w:t>
      </w:r>
    </w:p>
    <w:p w:rsidR="00FF7313" w:rsidRDefault="00FF7313" w:rsidP="00FF7313">
      <w:r>
        <w:t xml:space="preserve">Особенности гидрологического и гидрохимического режима обусловливают развитие органического мира, основу которого составляют различные планктонные формы. Фитопланктон в глубоких озерах представлен в основном диатомовыми водорослями, а в мелких – сине-зелеными. Фитобентос образуют различные водные цветковые растения и </w:t>
      </w:r>
      <w:r>
        <w:lastRenderedPageBreak/>
        <w:t>высшие водоросли, поселяющиеся в прибрежной зоне и образующие различные растительные ассоциации.</w:t>
      </w:r>
    </w:p>
    <w:p w:rsidR="00FF7313" w:rsidRDefault="00FF7313" w:rsidP="00FF7313">
      <w:r>
        <w:t xml:space="preserve">Мелководную прибрежную зону занимает полоса наполовину погруженных в воду растений (хвощ, тростник, рогоз и т.д.). Эта по-лоса распространяются до глубины около 2 м. </w:t>
      </w:r>
    </w:p>
    <w:p w:rsidR="00FF7313" w:rsidRDefault="00FF7313" w:rsidP="00FF7313">
      <w:r>
        <w:t xml:space="preserve">Следующую полосу, простирающиеся до глубины 3 м, образуют растения с плавающими листьями и цветками (кувшинка желтая, кувшинка белая и др.). </w:t>
      </w:r>
    </w:p>
    <w:p w:rsidR="00FF7313" w:rsidRDefault="00FF7313" w:rsidP="00FF7313">
      <w:r>
        <w:t>С глубины более 3 м начинается полоса полностью погруженных растений,  у которых  на  водной поверхности остаются только цветки, а стебли и листья находятся под водой. Эту полосу формируют такие растения, как рдест, телорез, элодея, роголистник и др.</w:t>
      </w:r>
    </w:p>
    <w:p w:rsidR="00FF7313" w:rsidRDefault="00FF7313" w:rsidP="00FF7313">
      <w:r>
        <w:t xml:space="preserve">Самую глубокую полосу образуют водные мхи и некоторые высшие водоросли (например, лучица). </w:t>
      </w:r>
    </w:p>
    <w:p w:rsidR="00FF7313" w:rsidRPr="00A73563" w:rsidRDefault="00FF7313" w:rsidP="00FF7313">
      <w:pPr>
        <w:rPr>
          <w:szCs w:val="28"/>
        </w:rPr>
      </w:pPr>
      <w:r>
        <w:t xml:space="preserve">Животный мир белорусских озер достаточно беден и представлен различными формами зоопланктона, коловратками, низшими ракообразными, моллюсками, составляющими основу зообентоса. В белорусских озерах обитает несколько десятков видов рыб, некоторые из </w:t>
      </w:r>
      <w:r w:rsidRPr="00A73563">
        <w:rPr>
          <w:szCs w:val="28"/>
        </w:rPr>
        <w:t>которых имеют важное хозяйственное значение (карась, угорь, судак и др.). Озера Беларуси богаты глеем и сапропелями.</w:t>
      </w:r>
    </w:p>
    <w:p w:rsidR="00FF7313" w:rsidRPr="00A73563" w:rsidRDefault="00FF7313" w:rsidP="00FF7313">
      <w:pPr>
        <w:ind w:firstLine="0"/>
        <w:rPr>
          <w:rFonts w:eastAsia="Times New Roman" w:cs="Times New Roman"/>
          <w:b/>
          <w:bCs/>
          <w:szCs w:val="28"/>
          <w:lang w:eastAsia="ru-RU"/>
        </w:rPr>
      </w:pPr>
      <w:r w:rsidRPr="00A73563">
        <w:rPr>
          <w:rFonts w:eastAsia="Times New Roman" w:cs="Times New Roman"/>
          <w:b/>
          <w:bCs/>
          <w:szCs w:val="28"/>
          <w:lang w:eastAsia="ru-RU"/>
        </w:rPr>
        <w:t>Генетические типы озер</w:t>
      </w:r>
    </w:p>
    <w:p w:rsidR="00FF7313" w:rsidRPr="00A73563" w:rsidRDefault="00FF7313" w:rsidP="00FF7313">
      <w:pPr>
        <w:ind w:firstLine="0"/>
        <w:rPr>
          <w:rFonts w:eastAsia="Times New Roman" w:cs="Times New Roman"/>
          <w:szCs w:val="28"/>
          <w:lang w:eastAsia="ru-RU"/>
        </w:rPr>
      </w:pPr>
    </w:p>
    <w:p w:rsidR="00FF7313" w:rsidRPr="00A73563" w:rsidRDefault="00FF7313" w:rsidP="00FF7313">
      <w:pPr>
        <w:rPr>
          <w:rFonts w:eastAsia="Times New Roman" w:cs="Times New Roman"/>
          <w:szCs w:val="28"/>
          <w:lang w:eastAsia="ru-RU"/>
        </w:rPr>
      </w:pPr>
      <w:r w:rsidRPr="00A73563">
        <w:rPr>
          <w:rFonts w:eastAsia="Times New Roman" w:cs="Times New Roman"/>
          <w:szCs w:val="28"/>
          <w:lang w:eastAsia="ru-RU"/>
        </w:rPr>
        <w:tab/>
        <w:t>В основу генетической классификации белорусских озер положены: во-первых, морфометрические особенности котловин; во-вторых, гидродинамические условия водных масс. Согласно данным критериям, озера Беларуси подразделяются на следующие типы:</w:t>
      </w:r>
    </w:p>
    <w:p w:rsidR="00FF7313" w:rsidRPr="00A73563" w:rsidRDefault="00FF7313" w:rsidP="00FF7313">
      <w:pPr>
        <w:rPr>
          <w:rFonts w:eastAsia="Times New Roman" w:cs="Times New Roman"/>
          <w:b/>
          <w:bCs/>
          <w:i/>
          <w:iCs/>
          <w:szCs w:val="28"/>
          <w:lang w:eastAsia="ru-RU"/>
        </w:rPr>
      </w:pPr>
      <w:r w:rsidRPr="00A73563">
        <w:rPr>
          <w:rFonts w:eastAsia="Times New Roman" w:cs="Times New Roman"/>
          <w:b/>
          <w:bCs/>
          <w:i/>
          <w:iCs/>
          <w:szCs w:val="28"/>
          <w:lang w:eastAsia="ru-RU"/>
        </w:rPr>
        <w:t xml:space="preserve">1. Мезотрофные озера с признаками олиготрофии: небольшие, глубокие с прозрачной водой.  </w:t>
      </w:r>
    </w:p>
    <w:p w:rsidR="00FF7313" w:rsidRPr="00A73563" w:rsidRDefault="00FF7313" w:rsidP="00FF7313">
      <w:pPr>
        <w:rPr>
          <w:rFonts w:eastAsia="Times New Roman" w:cs="Times New Roman"/>
          <w:szCs w:val="28"/>
          <w:lang w:eastAsia="ru-RU"/>
        </w:rPr>
      </w:pPr>
      <w:r w:rsidRPr="00A73563">
        <w:rPr>
          <w:rFonts w:eastAsia="Times New Roman" w:cs="Times New Roman"/>
          <w:szCs w:val="28"/>
          <w:lang w:eastAsia="ru-RU"/>
        </w:rPr>
        <w:t>Летом в озерах этого типа резко выражены прямая температурная стратификация, незначительный эпилимнион, сильный гиполимнион. Озера богаты кислородом, реакция воды нейтральная, преобладают минеральные и органические маломощные донные отложения. Ихтиофауна этих озер отличается относительно большим разнообразием: сиговые, стронга, радужная и др. Примерами озер данного типа являются: Долгое, Балдук, Саро, Рудаково, Гиньково, Кривое и др.</w:t>
      </w:r>
    </w:p>
    <w:p w:rsidR="00FF7313" w:rsidRPr="00A73563" w:rsidRDefault="00FF7313" w:rsidP="00FF7313">
      <w:pPr>
        <w:rPr>
          <w:rFonts w:eastAsia="Times New Roman" w:cs="Times New Roman"/>
          <w:b/>
          <w:bCs/>
          <w:i/>
          <w:iCs/>
          <w:szCs w:val="28"/>
          <w:lang w:eastAsia="ru-RU"/>
        </w:rPr>
      </w:pPr>
      <w:r w:rsidRPr="00A73563">
        <w:rPr>
          <w:rFonts w:eastAsia="Times New Roman" w:cs="Times New Roman"/>
          <w:b/>
          <w:bCs/>
          <w:i/>
          <w:iCs/>
          <w:szCs w:val="28"/>
          <w:lang w:eastAsia="ru-RU"/>
        </w:rPr>
        <w:t xml:space="preserve">2. Мезотрофные озера средне глубокие с большой площадью, интенсивным перемешиванием воды и слабо выраженным гиполимнионом. </w:t>
      </w:r>
    </w:p>
    <w:p w:rsidR="00FF7313" w:rsidRPr="00A73563" w:rsidRDefault="00FF7313" w:rsidP="00FF7313">
      <w:pPr>
        <w:rPr>
          <w:rFonts w:eastAsia="Times New Roman" w:cs="Times New Roman"/>
          <w:szCs w:val="28"/>
          <w:lang w:eastAsia="ru-RU"/>
        </w:rPr>
      </w:pPr>
      <w:r w:rsidRPr="00A73563">
        <w:rPr>
          <w:rFonts w:eastAsia="Times New Roman" w:cs="Times New Roman"/>
          <w:szCs w:val="28"/>
          <w:lang w:eastAsia="ru-RU"/>
        </w:rPr>
        <w:t>Озера этого типа весьма богаты кислородом, отличаются большой прозрачностью; их минерализация существенно не изменяется в течении года. Ихтиофауна представлена ряпушкой, сигом и т.д. Примерами озер этого типа являются: Нарочь, Мядель, Снуды, Лепельское и др.</w:t>
      </w:r>
    </w:p>
    <w:p w:rsidR="00FF7313" w:rsidRPr="00A73563" w:rsidRDefault="00FF7313" w:rsidP="00FF7313">
      <w:pPr>
        <w:rPr>
          <w:rFonts w:eastAsia="Times New Roman" w:cs="Times New Roman"/>
          <w:b/>
          <w:bCs/>
          <w:i/>
          <w:iCs/>
          <w:szCs w:val="28"/>
          <w:lang w:eastAsia="ru-RU"/>
        </w:rPr>
      </w:pPr>
      <w:r w:rsidRPr="00A73563">
        <w:rPr>
          <w:rFonts w:eastAsia="Times New Roman" w:cs="Times New Roman"/>
          <w:b/>
          <w:bCs/>
          <w:i/>
          <w:iCs/>
          <w:szCs w:val="28"/>
          <w:lang w:eastAsia="ru-RU"/>
        </w:rPr>
        <w:t xml:space="preserve">3. Эвтрофные озера различной площади, мелководные.  </w:t>
      </w:r>
    </w:p>
    <w:p w:rsidR="00FF7313" w:rsidRPr="00A73563" w:rsidRDefault="00FF7313" w:rsidP="00FF7313">
      <w:pPr>
        <w:numPr>
          <w:ilvl w:val="0"/>
          <w:numId w:val="1"/>
        </w:numPr>
        <w:ind w:left="0" w:firstLine="709"/>
        <w:rPr>
          <w:rFonts w:eastAsia="Times New Roman" w:cs="Times New Roman"/>
          <w:szCs w:val="28"/>
          <w:lang w:eastAsia="ru-RU"/>
        </w:rPr>
      </w:pPr>
      <w:r w:rsidRPr="00A73563">
        <w:rPr>
          <w:rFonts w:eastAsia="Times New Roman" w:cs="Times New Roman"/>
          <w:szCs w:val="28"/>
          <w:lang w:eastAsia="ru-RU"/>
        </w:rPr>
        <w:lastRenderedPageBreak/>
        <w:t>От озер первого и второго типов эти озера отличаются интенсивными перемешиванием водных масс, значительным колебанием гидрохимических показателей в течение года, пониженной прозрачностью, обильным развитием фитопланктона. Ихтиофауна озер этого типа представлена лещом, судаком, щукой и др.</w:t>
      </w:r>
    </w:p>
    <w:p w:rsidR="00FF7313" w:rsidRPr="00A73563" w:rsidRDefault="00FF7313" w:rsidP="00FF7313">
      <w:pPr>
        <w:rPr>
          <w:rFonts w:eastAsia="Times New Roman" w:cs="Times New Roman"/>
          <w:szCs w:val="28"/>
          <w:lang w:eastAsia="ru-RU"/>
        </w:rPr>
      </w:pPr>
      <w:r w:rsidRPr="00A73563">
        <w:rPr>
          <w:rFonts w:eastAsia="Times New Roman" w:cs="Times New Roman"/>
          <w:szCs w:val="28"/>
          <w:lang w:eastAsia="ru-RU"/>
        </w:rPr>
        <w:t>Эвтрофные озера подразделяются на следующие подтипы:</w:t>
      </w:r>
    </w:p>
    <w:p w:rsidR="00FF7313" w:rsidRPr="00A73563" w:rsidRDefault="00FF7313" w:rsidP="00FF7313">
      <w:pPr>
        <w:rPr>
          <w:rFonts w:eastAsia="Times New Roman" w:cs="Times New Roman"/>
          <w:szCs w:val="28"/>
          <w:lang w:eastAsia="ru-RU"/>
        </w:rPr>
      </w:pPr>
      <w:r w:rsidRPr="00A73563">
        <w:rPr>
          <w:rFonts w:eastAsia="Times New Roman" w:cs="Times New Roman"/>
          <w:i/>
          <w:iCs/>
          <w:szCs w:val="28"/>
          <w:u w:val="single"/>
          <w:lang w:eastAsia="ru-RU"/>
        </w:rPr>
        <w:t>- слабоэвтрофные:</w:t>
      </w:r>
      <w:r w:rsidRPr="00A73563">
        <w:rPr>
          <w:rFonts w:eastAsia="Times New Roman" w:cs="Times New Roman"/>
          <w:szCs w:val="28"/>
          <w:lang w:eastAsia="ru-RU"/>
        </w:rPr>
        <w:t xml:space="preserve"> неглубокие, имеют значительную площадь, температурная стратификация почти не выражена, зимой у донной поверхности ощущается дефицит кислорода - Дривяты, Лукомольское, Мястро и др.</w:t>
      </w:r>
    </w:p>
    <w:p w:rsidR="00FF7313" w:rsidRPr="00A73563" w:rsidRDefault="00FF7313" w:rsidP="00FF7313">
      <w:pPr>
        <w:rPr>
          <w:rFonts w:eastAsia="Times New Roman" w:cs="Times New Roman"/>
          <w:szCs w:val="28"/>
          <w:lang w:eastAsia="ru-RU"/>
        </w:rPr>
      </w:pPr>
      <w:r w:rsidRPr="00A73563">
        <w:rPr>
          <w:rFonts w:eastAsia="Times New Roman" w:cs="Times New Roman"/>
          <w:i/>
          <w:iCs/>
          <w:szCs w:val="28"/>
          <w:u w:val="single"/>
          <w:lang w:eastAsia="ru-RU"/>
        </w:rPr>
        <w:t>- среднеэвтрофные:</w:t>
      </w:r>
      <w:r w:rsidRPr="00A73563">
        <w:rPr>
          <w:rFonts w:eastAsia="Times New Roman" w:cs="Times New Roman"/>
          <w:szCs w:val="28"/>
          <w:lang w:eastAsia="ru-RU"/>
        </w:rPr>
        <w:t>относительно глубокие, имеют воронкообразную котловину, способствующую установлению температурной стратификации; в гиполимнионе зимой и летом остро ощущаются дефицит кислорода и повышенная минерализация – Каймин, Глубелька, Черное и др.</w:t>
      </w:r>
    </w:p>
    <w:p w:rsidR="00FF7313" w:rsidRPr="00A73563" w:rsidRDefault="00FF7313" w:rsidP="00FF7313">
      <w:pPr>
        <w:rPr>
          <w:rFonts w:eastAsia="Times New Roman" w:cs="Times New Roman"/>
          <w:szCs w:val="28"/>
          <w:lang w:eastAsia="ru-RU"/>
        </w:rPr>
      </w:pPr>
      <w:r w:rsidRPr="00A73563">
        <w:rPr>
          <w:rFonts w:eastAsia="Times New Roman" w:cs="Times New Roman"/>
          <w:i/>
          <w:iCs/>
          <w:szCs w:val="28"/>
          <w:u w:val="single"/>
          <w:lang w:eastAsia="ru-RU"/>
        </w:rPr>
        <w:t>- высокоэвтрофные:</w:t>
      </w:r>
      <w:r w:rsidRPr="00A73563">
        <w:rPr>
          <w:rFonts w:eastAsia="Times New Roman" w:cs="Times New Roman"/>
          <w:szCs w:val="28"/>
          <w:lang w:eastAsia="ru-RU"/>
        </w:rPr>
        <w:t xml:space="preserve">мелководные, характеризуются резким колебанием всех гидрохимических показателей на протяжении года и суток, достаточным содержанием кислорода летом и резким дефицитом его зимой, богатым органическим миром - Баторино, Освейское, Выгоновское и др.  </w:t>
      </w:r>
    </w:p>
    <w:p w:rsidR="00FF7313" w:rsidRPr="00A73563" w:rsidRDefault="00FF7313" w:rsidP="00FF7313">
      <w:pPr>
        <w:rPr>
          <w:rFonts w:eastAsia="Times New Roman" w:cs="Times New Roman"/>
          <w:b/>
          <w:bCs/>
          <w:i/>
          <w:iCs/>
          <w:szCs w:val="28"/>
          <w:lang w:eastAsia="ru-RU"/>
        </w:rPr>
      </w:pPr>
      <w:r w:rsidRPr="00A73563">
        <w:rPr>
          <w:rFonts w:eastAsia="Times New Roman" w:cs="Times New Roman"/>
          <w:b/>
          <w:bCs/>
          <w:i/>
          <w:iCs/>
          <w:szCs w:val="28"/>
          <w:lang w:eastAsia="ru-RU"/>
        </w:rPr>
        <w:t xml:space="preserve">4. Дистрофирующие озера. </w:t>
      </w:r>
    </w:p>
    <w:p w:rsidR="00FF7313" w:rsidRPr="00A73563" w:rsidRDefault="00FF7313" w:rsidP="00FF7313">
      <w:pPr>
        <w:numPr>
          <w:ilvl w:val="0"/>
          <w:numId w:val="1"/>
        </w:numPr>
        <w:ind w:left="0" w:firstLine="709"/>
        <w:rPr>
          <w:rFonts w:eastAsia="Times New Roman" w:cs="Times New Roman"/>
          <w:szCs w:val="28"/>
          <w:u w:val="single"/>
          <w:lang w:eastAsia="ru-RU"/>
        </w:rPr>
      </w:pPr>
      <w:r w:rsidRPr="00A73563">
        <w:rPr>
          <w:rFonts w:eastAsia="Times New Roman" w:cs="Times New Roman"/>
          <w:szCs w:val="28"/>
          <w:lang w:eastAsia="ru-RU"/>
        </w:rPr>
        <w:t>Озера этого типа мелководны, интенсивно зарастают, имеют низкую прозрачность. Для них характерна летняя гомотермия, резкая разница в степени минерализации, а также острый дефицит кислорода в зимний период года, что иногда вызывает заморы рыбы. Озера имеют большую мощность донных органических отложений и сравнительно однородную ихтиофауну, в которой преобладает карась. Типичным примером дистрофирующих озер является озеро Червоное (83,105,111,112).</w:t>
      </w:r>
    </w:p>
    <w:p w:rsidR="00FF7313" w:rsidRPr="00A73563" w:rsidRDefault="00FF7313" w:rsidP="00FF7313">
      <w:pPr>
        <w:rPr>
          <w:szCs w:val="28"/>
        </w:rPr>
      </w:pPr>
    </w:p>
    <w:p w:rsidR="00FF7313" w:rsidRPr="00A73563" w:rsidRDefault="00FF7313" w:rsidP="00FF7313">
      <w:pPr>
        <w:rPr>
          <w:b/>
          <w:szCs w:val="28"/>
        </w:rPr>
      </w:pPr>
      <w:r w:rsidRPr="00A73563">
        <w:rPr>
          <w:b/>
          <w:szCs w:val="28"/>
        </w:rPr>
        <w:t>2.</w:t>
      </w:r>
      <w:r w:rsidRPr="00A73563">
        <w:rPr>
          <w:b/>
          <w:szCs w:val="28"/>
        </w:rPr>
        <w:tab/>
        <w:t>Охрана вод Беларуси.</w:t>
      </w:r>
    </w:p>
    <w:p w:rsidR="00FF7313" w:rsidRDefault="00FF7313" w:rsidP="009009AA"/>
    <w:p w:rsidR="00FF7313" w:rsidRDefault="00FF7313" w:rsidP="00FF7313">
      <w:r>
        <w:t>В целях реализации задач «Декларации тысячелетия» ООН, Протокола о воде и здоровье к Конвенции по охране и использованию трансграничных водотоков и международных озер Минприроды утверждена Водная стратегия Республики Беларусь на период до 2020 года, определяющая основные проблемы и задачи в области использования и охраны вод, которые необходимо решать с учетом особенностей предстоящего этапа социально-экономического развития страны.</w:t>
      </w:r>
    </w:p>
    <w:p w:rsidR="00FF7313" w:rsidRDefault="00FF7313" w:rsidP="00FF7313">
      <w:r>
        <w:t xml:space="preserve">В результате проводимой государственной политики в области использования и охраны вод, а также в связи с переходом на применение наилучших доступных технических методов за последние 15 лет сократились объемы добычи (изъятия) вод на 23 %. </w:t>
      </w:r>
    </w:p>
    <w:p w:rsidR="00FF7313" w:rsidRDefault="00FF7313" w:rsidP="00FF7313">
      <w:r>
        <w:t xml:space="preserve">Наблюдается устойчивая тенденция к сокращению удельного водопотребления на душу населения с 214 до 137 л/сут./чел., а также объемов использования воды на производственные нужды на 393 млн. м3 (50 %). </w:t>
      </w:r>
    </w:p>
    <w:p w:rsidR="00FF7313" w:rsidRDefault="00FF7313" w:rsidP="00FF7313">
      <w:r>
        <w:lastRenderedPageBreak/>
        <w:t xml:space="preserve">Сокращению объемов использования воды на производственные нужды способствовало внедрение приборного учета вод. В настоящее время приборным учетом по добыче (изъятию) вод охвачено 100 % объектов промышленности и 96 % сельскохозяйственных организаций. </w:t>
      </w:r>
    </w:p>
    <w:p w:rsidR="00FF7313" w:rsidRDefault="00FF7313" w:rsidP="00FF7313">
      <w:r>
        <w:t xml:space="preserve">Также данный показатель был достигнут за счет проведения водопользователями мероприятий по увеличению объемов воды в системах оборотного и повторного (последовательного) водоснабжения, что позволило, в целом по республике, достичь экономии воды до 93 % от объема ее использования. </w:t>
      </w:r>
    </w:p>
    <w:p w:rsidR="00FF7313" w:rsidRDefault="00FF7313" w:rsidP="00FF7313">
      <w:r>
        <w:t>Наблюдается тенденция к сокращению объема сброса недостаточно очищенных сточных вод в поверхностные водные объекты, который по отношению к 2000 г. уменьшился на 19,3 млн. м3 (78 %).</w:t>
      </w:r>
    </w:p>
    <w:p w:rsidR="00FF7313" w:rsidRDefault="00FF7313" w:rsidP="00FF7313"/>
    <w:p w:rsidR="00FF7313" w:rsidRDefault="00FF7313" w:rsidP="00FF7313">
      <w:r w:rsidRPr="00FF7313">
        <w:rPr>
          <w:b/>
          <w:i/>
        </w:rPr>
        <w:t>Задание 1.</w:t>
      </w:r>
      <w:r>
        <w:t xml:space="preserve"> В соответствии с географической номенклатурой нанести на контурную карту речные артерии страны (до 2-ого порядка включительно).</w:t>
      </w:r>
    </w:p>
    <w:p w:rsidR="00FF7313" w:rsidRDefault="00FF7313" w:rsidP="00FF7313">
      <w:r>
        <w:t>1.1. Проанализируйте составленную карту. Объясните конфигурацию бассейнов рек: Днепр, Западная Двина, Неман, Вилия, Припять, Березина.</w:t>
      </w:r>
    </w:p>
    <w:p w:rsidR="00FF7313" w:rsidRDefault="00FF7313" w:rsidP="00FF7313">
      <w:r>
        <w:t>1.2. Пользуясь номенклатурой, составьте для каждого бассейна реки список притоков.</w:t>
      </w:r>
    </w:p>
    <w:p w:rsidR="00FF7313" w:rsidRDefault="00FF7313" w:rsidP="00FF7313">
      <w:r w:rsidRPr="00FF7313">
        <w:rPr>
          <w:b/>
          <w:i/>
        </w:rPr>
        <w:t xml:space="preserve">Задание </w:t>
      </w:r>
      <w:r>
        <w:rPr>
          <w:b/>
          <w:i/>
        </w:rPr>
        <w:t>2</w:t>
      </w:r>
      <w:r w:rsidRPr="00FF7313">
        <w:rPr>
          <w:b/>
          <w:i/>
        </w:rPr>
        <w:t>.</w:t>
      </w:r>
      <w:r>
        <w:t xml:space="preserve"> На основе сопоставления данной карты и климатических карт обоснуйте, как в порядке убывания располагаются величины поступающих осадков, поверхностного и подземного стока и испарения для каждого из бассейнов.</w:t>
      </w:r>
    </w:p>
    <w:p w:rsidR="00FF7313" w:rsidRDefault="00FF7313" w:rsidP="00FF7313">
      <w:r w:rsidRPr="00FF7313">
        <w:rPr>
          <w:b/>
          <w:i/>
        </w:rPr>
        <w:t xml:space="preserve">Задание </w:t>
      </w:r>
      <w:r>
        <w:rPr>
          <w:b/>
          <w:i/>
        </w:rPr>
        <w:t>3</w:t>
      </w:r>
      <w:r w:rsidRPr="00FF7313">
        <w:rPr>
          <w:b/>
          <w:i/>
        </w:rPr>
        <w:t>.</w:t>
      </w:r>
      <w:r>
        <w:t xml:space="preserve">  Отобразить на контурной карте отрезок Главного водораздела Европы.</w:t>
      </w:r>
    </w:p>
    <w:p w:rsidR="00FF7313" w:rsidRDefault="00FF7313" w:rsidP="00FF7313">
      <w:r w:rsidRPr="00FF7313">
        <w:rPr>
          <w:b/>
          <w:i/>
        </w:rPr>
        <w:t xml:space="preserve">Задание </w:t>
      </w:r>
      <w:r>
        <w:rPr>
          <w:b/>
          <w:i/>
        </w:rPr>
        <w:t>4</w:t>
      </w:r>
      <w:r w:rsidRPr="00FF7313">
        <w:rPr>
          <w:b/>
          <w:i/>
        </w:rPr>
        <w:t>.</w:t>
      </w:r>
      <w:r>
        <w:t xml:space="preserve">  Нанесите на карту 3 (три) действующих канала, 1 (одну) действующую водную систему, а также ныне недействующие каналы и водную систем</w:t>
      </w:r>
      <w:r w:rsidRPr="00FF7313">
        <w:t>у</w:t>
      </w:r>
      <w:r>
        <w:t>.</w:t>
      </w:r>
    </w:p>
    <w:p w:rsidR="00FF7313" w:rsidRDefault="00FF7313" w:rsidP="00FF7313">
      <w:r>
        <w:t>4.1. Для каких целей были сооружены эти недействующие ныне водные объекты?</w:t>
      </w:r>
    </w:p>
    <w:p w:rsidR="00FF7313" w:rsidRDefault="00DF2328" w:rsidP="00FF7313">
      <w:r w:rsidRPr="00FF7313">
        <w:rPr>
          <w:b/>
          <w:i/>
        </w:rPr>
        <w:t xml:space="preserve">Задание </w:t>
      </w:r>
      <w:r>
        <w:rPr>
          <w:b/>
          <w:i/>
        </w:rPr>
        <w:t>5</w:t>
      </w:r>
      <w:r w:rsidRPr="00FF7313">
        <w:rPr>
          <w:b/>
          <w:i/>
        </w:rPr>
        <w:t>.</w:t>
      </w:r>
      <w:r w:rsidR="00FF7313">
        <w:t>Используя материалы лекции «</w:t>
      </w:r>
      <w:r w:rsidRPr="00DF2328">
        <w:t>Поверхностные воды Беларуси</w:t>
      </w:r>
      <w:r w:rsidR="00FF7313">
        <w:t xml:space="preserve">» </w:t>
      </w:r>
      <w:r>
        <w:t xml:space="preserve">и дополнительную литературу по теме </w:t>
      </w:r>
      <w:r w:rsidR="00FF7313">
        <w:t xml:space="preserve">сравнить речные ресурсы страны. Сопоставить местную </w:t>
      </w:r>
      <w:r>
        <w:t>и</w:t>
      </w:r>
      <w:r w:rsidR="00FF7313">
        <w:t xml:space="preserve"> транзитнуюсоставляющие этих ресурсов.</w:t>
      </w:r>
    </w:p>
    <w:p w:rsidR="00DF2328" w:rsidRDefault="00DF2328" w:rsidP="00DF2328">
      <w:r w:rsidRPr="00FF7313">
        <w:rPr>
          <w:b/>
          <w:i/>
        </w:rPr>
        <w:t xml:space="preserve">Задание </w:t>
      </w:r>
      <w:r>
        <w:rPr>
          <w:b/>
          <w:i/>
        </w:rPr>
        <w:t>6</w:t>
      </w:r>
      <w:r w:rsidRPr="00FF7313">
        <w:rPr>
          <w:b/>
          <w:i/>
        </w:rPr>
        <w:t>.</w:t>
      </w:r>
      <w:r>
        <w:t xml:space="preserve">  Нанесите на контурную карту 10 крупнейших озер и водохранилищ страны, запомните местонахождения других озер и водохранилищ в соответствии с номенклатурой.</w:t>
      </w:r>
    </w:p>
    <w:p w:rsidR="00DF2328" w:rsidRPr="00A73563" w:rsidRDefault="00DF2328" w:rsidP="00DF2328">
      <w:r w:rsidRPr="00FF7313">
        <w:rPr>
          <w:b/>
          <w:i/>
        </w:rPr>
        <w:t xml:space="preserve">Задание </w:t>
      </w:r>
      <w:r>
        <w:rPr>
          <w:b/>
          <w:i/>
        </w:rPr>
        <w:t>7</w:t>
      </w:r>
      <w:r w:rsidRPr="00FF7313">
        <w:rPr>
          <w:b/>
          <w:i/>
        </w:rPr>
        <w:t>.</w:t>
      </w:r>
      <w:r>
        <w:t xml:space="preserve">. Пользуясь картами атласа, рельефной картой, текстом учебника, энциклопедией «Природа Беларуси» и другими географическими источниками информации, приведите примеры различных типов озер, </w:t>
      </w:r>
      <w:r w:rsidRPr="00A73563">
        <w:t xml:space="preserve">заполнив таблицу </w:t>
      </w:r>
      <w:r w:rsidR="00A73563" w:rsidRPr="00A73563">
        <w:t>7</w:t>
      </w:r>
      <w:r w:rsidRPr="00A73563">
        <w:t>.</w:t>
      </w:r>
    </w:p>
    <w:p w:rsidR="00DF2328" w:rsidRPr="00A73563" w:rsidRDefault="00DF2328" w:rsidP="00DF2328">
      <w:pPr>
        <w:jc w:val="right"/>
      </w:pPr>
      <w:r w:rsidRPr="00A73563">
        <w:t xml:space="preserve">Таблица </w:t>
      </w:r>
      <w:r w:rsidR="00A73563" w:rsidRPr="00A73563">
        <w:t>7</w:t>
      </w:r>
    </w:p>
    <w:p w:rsidR="00DF2328" w:rsidRPr="00A73563" w:rsidRDefault="00DF2328" w:rsidP="00DF2328">
      <w:pPr>
        <w:jc w:val="center"/>
      </w:pPr>
      <w:r w:rsidRPr="00A73563">
        <w:t>Характеристика озер по происхождению котловин</w:t>
      </w:r>
    </w:p>
    <w:tbl>
      <w:tblPr>
        <w:tblStyle w:val="af2"/>
        <w:tblW w:w="0" w:type="auto"/>
        <w:tblLook w:val="04A0"/>
      </w:tblPr>
      <w:tblGrid>
        <w:gridCol w:w="3190"/>
        <w:gridCol w:w="3190"/>
        <w:gridCol w:w="3191"/>
      </w:tblGrid>
      <w:tr w:rsidR="00DF2328" w:rsidRPr="00DF2328" w:rsidTr="00DF2328">
        <w:tc>
          <w:tcPr>
            <w:tcW w:w="3190" w:type="dxa"/>
          </w:tcPr>
          <w:p w:rsidR="00DF2328" w:rsidRPr="00DF2328" w:rsidRDefault="00DF2328" w:rsidP="00DF2328">
            <w:pPr>
              <w:ind w:firstLine="0"/>
              <w:jc w:val="center"/>
              <w:rPr>
                <w:b/>
              </w:rPr>
            </w:pPr>
            <w:r w:rsidRPr="00DF2328">
              <w:rPr>
                <w:b/>
              </w:rPr>
              <w:t>Происхождение озёрной котловины</w:t>
            </w:r>
          </w:p>
          <w:p w:rsidR="00DF2328" w:rsidRPr="00DF2328" w:rsidRDefault="00DF2328" w:rsidP="00DF2328">
            <w:pPr>
              <w:ind w:firstLine="0"/>
              <w:jc w:val="center"/>
              <w:rPr>
                <w:b/>
              </w:rPr>
            </w:pPr>
          </w:p>
        </w:tc>
        <w:tc>
          <w:tcPr>
            <w:tcW w:w="3190" w:type="dxa"/>
          </w:tcPr>
          <w:p w:rsidR="00DF2328" w:rsidRPr="00DF2328" w:rsidRDefault="00DF2328" w:rsidP="00DF2328">
            <w:pPr>
              <w:ind w:firstLine="0"/>
              <w:jc w:val="center"/>
              <w:rPr>
                <w:b/>
              </w:rPr>
            </w:pPr>
            <w:r w:rsidRPr="00DF2328">
              <w:rPr>
                <w:b/>
              </w:rPr>
              <w:lastRenderedPageBreak/>
              <w:t xml:space="preserve">Название и местоположение </w:t>
            </w:r>
            <w:r w:rsidRPr="00DF2328">
              <w:rPr>
                <w:b/>
              </w:rPr>
              <w:lastRenderedPageBreak/>
              <w:t>водоёма</w:t>
            </w:r>
          </w:p>
        </w:tc>
        <w:tc>
          <w:tcPr>
            <w:tcW w:w="3191" w:type="dxa"/>
          </w:tcPr>
          <w:p w:rsidR="00DF2328" w:rsidRPr="00DF2328" w:rsidRDefault="00DF2328" w:rsidP="00DF2328">
            <w:pPr>
              <w:ind w:firstLine="0"/>
              <w:jc w:val="center"/>
              <w:rPr>
                <w:b/>
              </w:rPr>
            </w:pPr>
            <w:r w:rsidRPr="00DF2328">
              <w:rPr>
                <w:b/>
              </w:rPr>
              <w:lastRenderedPageBreak/>
              <w:t>Характеристика озера</w:t>
            </w:r>
          </w:p>
          <w:p w:rsidR="00DF2328" w:rsidRPr="00DF2328" w:rsidRDefault="00DF2328" w:rsidP="00DF2328">
            <w:pPr>
              <w:ind w:firstLine="0"/>
              <w:jc w:val="center"/>
              <w:rPr>
                <w:b/>
              </w:rPr>
            </w:pPr>
          </w:p>
        </w:tc>
      </w:tr>
      <w:tr w:rsidR="00DF2328" w:rsidTr="00DF2328">
        <w:tc>
          <w:tcPr>
            <w:tcW w:w="3190" w:type="dxa"/>
          </w:tcPr>
          <w:p w:rsidR="00DF2328" w:rsidRPr="001B5A8D" w:rsidRDefault="00DF2328" w:rsidP="00DF2328">
            <w:pPr>
              <w:ind w:firstLine="0"/>
            </w:pPr>
            <w:r w:rsidRPr="001B5A8D">
              <w:lastRenderedPageBreak/>
              <w:t>Подпрудное</w:t>
            </w:r>
          </w:p>
        </w:tc>
        <w:tc>
          <w:tcPr>
            <w:tcW w:w="3190" w:type="dxa"/>
          </w:tcPr>
          <w:p w:rsidR="00DF2328" w:rsidRDefault="00DF2328" w:rsidP="00DF2328">
            <w:pPr>
              <w:ind w:firstLine="0"/>
            </w:pPr>
          </w:p>
        </w:tc>
        <w:tc>
          <w:tcPr>
            <w:tcW w:w="3191" w:type="dxa"/>
          </w:tcPr>
          <w:p w:rsidR="00DF2328" w:rsidRDefault="00DF2328" w:rsidP="00DF2328">
            <w:pPr>
              <w:ind w:firstLine="0"/>
            </w:pPr>
          </w:p>
        </w:tc>
      </w:tr>
      <w:tr w:rsidR="00DF2328" w:rsidTr="00DF2328">
        <w:tc>
          <w:tcPr>
            <w:tcW w:w="3190" w:type="dxa"/>
          </w:tcPr>
          <w:p w:rsidR="00DF2328" w:rsidRPr="001B5A8D" w:rsidRDefault="00DF2328" w:rsidP="00DF2328">
            <w:pPr>
              <w:ind w:firstLine="0"/>
            </w:pPr>
            <w:r w:rsidRPr="001B5A8D">
              <w:t>Ложбинное</w:t>
            </w:r>
          </w:p>
        </w:tc>
        <w:tc>
          <w:tcPr>
            <w:tcW w:w="3190" w:type="dxa"/>
          </w:tcPr>
          <w:p w:rsidR="00DF2328" w:rsidRDefault="00DF2328" w:rsidP="00DF2328">
            <w:pPr>
              <w:ind w:firstLine="0"/>
            </w:pPr>
          </w:p>
        </w:tc>
        <w:tc>
          <w:tcPr>
            <w:tcW w:w="3191" w:type="dxa"/>
          </w:tcPr>
          <w:p w:rsidR="00DF2328" w:rsidRDefault="00DF2328" w:rsidP="00DF2328">
            <w:pPr>
              <w:ind w:firstLine="0"/>
            </w:pPr>
          </w:p>
        </w:tc>
      </w:tr>
      <w:tr w:rsidR="00DF2328" w:rsidTr="00DF2328">
        <w:tc>
          <w:tcPr>
            <w:tcW w:w="3190" w:type="dxa"/>
          </w:tcPr>
          <w:p w:rsidR="00DF2328" w:rsidRPr="001B5A8D" w:rsidRDefault="00DF2328" w:rsidP="00DF2328">
            <w:pPr>
              <w:ind w:firstLine="0"/>
            </w:pPr>
            <w:r w:rsidRPr="001B5A8D">
              <w:t>Термокарстовое</w:t>
            </w:r>
          </w:p>
        </w:tc>
        <w:tc>
          <w:tcPr>
            <w:tcW w:w="3190" w:type="dxa"/>
          </w:tcPr>
          <w:p w:rsidR="00DF2328" w:rsidRDefault="00DF2328" w:rsidP="00DF2328">
            <w:pPr>
              <w:ind w:firstLine="0"/>
            </w:pPr>
          </w:p>
        </w:tc>
        <w:tc>
          <w:tcPr>
            <w:tcW w:w="3191" w:type="dxa"/>
          </w:tcPr>
          <w:p w:rsidR="00DF2328" w:rsidRDefault="00DF2328" w:rsidP="00DF2328">
            <w:pPr>
              <w:ind w:firstLine="0"/>
            </w:pPr>
          </w:p>
        </w:tc>
      </w:tr>
      <w:tr w:rsidR="00DF2328" w:rsidTr="00DF2328">
        <w:tc>
          <w:tcPr>
            <w:tcW w:w="3190" w:type="dxa"/>
          </w:tcPr>
          <w:p w:rsidR="00DF2328" w:rsidRPr="001B5A8D" w:rsidRDefault="00DF2328" w:rsidP="00DF2328">
            <w:pPr>
              <w:ind w:firstLine="0"/>
            </w:pPr>
            <w:r w:rsidRPr="001B5A8D">
              <w:t>Эворзионное</w:t>
            </w:r>
          </w:p>
        </w:tc>
        <w:tc>
          <w:tcPr>
            <w:tcW w:w="3190" w:type="dxa"/>
          </w:tcPr>
          <w:p w:rsidR="00DF2328" w:rsidRDefault="00DF2328" w:rsidP="00DF2328">
            <w:pPr>
              <w:ind w:firstLine="0"/>
            </w:pPr>
          </w:p>
        </w:tc>
        <w:tc>
          <w:tcPr>
            <w:tcW w:w="3191" w:type="dxa"/>
          </w:tcPr>
          <w:p w:rsidR="00DF2328" w:rsidRDefault="00DF2328" w:rsidP="00DF2328">
            <w:pPr>
              <w:ind w:firstLine="0"/>
            </w:pPr>
          </w:p>
        </w:tc>
      </w:tr>
      <w:tr w:rsidR="00DF2328" w:rsidTr="00DF2328">
        <w:tc>
          <w:tcPr>
            <w:tcW w:w="3190" w:type="dxa"/>
          </w:tcPr>
          <w:p w:rsidR="00DF2328" w:rsidRPr="001B5A8D" w:rsidRDefault="00DF2328" w:rsidP="00DF2328">
            <w:pPr>
              <w:ind w:firstLine="0"/>
            </w:pPr>
            <w:r w:rsidRPr="001B5A8D">
              <w:t>Карстовое</w:t>
            </w:r>
          </w:p>
        </w:tc>
        <w:tc>
          <w:tcPr>
            <w:tcW w:w="3190" w:type="dxa"/>
          </w:tcPr>
          <w:p w:rsidR="00DF2328" w:rsidRDefault="00DF2328" w:rsidP="00DF2328">
            <w:pPr>
              <w:ind w:firstLine="0"/>
            </w:pPr>
          </w:p>
        </w:tc>
        <w:tc>
          <w:tcPr>
            <w:tcW w:w="3191" w:type="dxa"/>
          </w:tcPr>
          <w:p w:rsidR="00DF2328" w:rsidRDefault="00DF2328" w:rsidP="00DF2328">
            <w:pPr>
              <w:ind w:firstLine="0"/>
            </w:pPr>
          </w:p>
        </w:tc>
      </w:tr>
      <w:tr w:rsidR="00DF2328" w:rsidTr="00DF2328">
        <w:tc>
          <w:tcPr>
            <w:tcW w:w="3190" w:type="dxa"/>
          </w:tcPr>
          <w:p w:rsidR="00DF2328" w:rsidRPr="001B5A8D" w:rsidRDefault="00DF2328" w:rsidP="00DF2328">
            <w:pPr>
              <w:ind w:firstLine="0"/>
            </w:pPr>
            <w:r w:rsidRPr="001B5A8D">
              <w:t>Озера-разливы</w:t>
            </w:r>
          </w:p>
        </w:tc>
        <w:tc>
          <w:tcPr>
            <w:tcW w:w="3190" w:type="dxa"/>
          </w:tcPr>
          <w:p w:rsidR="00DF2328" w:rsidRDefault="00DF2328" w:rsidP="00DF2328">
            <w:pPr>
              <w:ind w:firstLine="0"/>
            </w:pPr>
          </w:p>
        </w:tc>
        <w:tc>
          <w:tcPr>
            <w:tcW w:w="3191" w:type="dxa"/>
          </w:tcPr>
          <w:p w:rsidR="00DF2328" w:rsidRDefault="00DF2328" w:rsidP="00DF2328">
            <w:pPr>
              <w:ind w:firstLine="0"/>
            </w:pPr>
          </w:p>
        </w:tc>
      </w:tr>
      <w:tr w:rsidR="00DF2328" w:rsidTr="00DF2328">
        <w:tc>
          <w:tcPr>
            <w:tcW w:w="3190" w:type="dxa"/>
          </w:tcPr>
          <w:p w:rsidR="00DF2328" w:rsidRPr="001B5A8D" w:rsidRDefault="00DF2328" w:rsidP="00DF2328">
            <w:pPr>
              <w:ind w:firstLine="0"/>
            </w:pPr>
            <w:r w:rsidRPr="001B5A8D">
              <w:t>Пойменное</w:t>
            </w:r>
          </w:p>
        </w:tc>
        <w:tc>
          <w:tcPr>
            <w:tcW w:w="3190" w:type="dxa"/>
          </w:tcPr>
          <w:p w:rsidR="00DF2328" w:rsidRDefault="00DF2328" w:rsidP="00DF2328">
            <w:pPr>
              <w:ind w:firstLine="0"/>
            </w:pPr>
          </w:p>
        </w:tc>
        <w:tc>
          <w:tcPr>
            <w:tcW w:w="3191" w:type="dxa"/>
          </w:tcPr>
          <w:p w:rsidR="00DF2328" w:rsidRDefault="00DF2328" w:rsidP="00DF2328">
            <w:pPr>
              <w:ind w:firstLine="0"/>
            </w:pPr>
          </w:p>
        </w:tc>
      </w:tr>
    </w:tbl>
    <w:p w:rsidR="00DF2328" w:rsidRDefault="00DF2328" w:rsidP="00DF2328">
      <w:r w:rsidRPr="00FF7313">
        <w:rPr>
          <w:b/>
          <w:i/>
        </w:rPr>
        <w:t xml:space="preserve">Задание </w:t>
      </w:r>
      <w:r>
        <w:rPr>
          <w:b/>
          <w:i/>
        </w:rPr>
        <w:t>8</w:t>
      </w:r>
      <w:r w:rsidRPr="00FF7313">
        <w:rPr>
          <w:b/>
          <w:i/>
        </w:rPr>
        <w:t>.</w:t>
      </w:r>
      <w:r>
        <w:t>. Выпишите в тетрадь по три водохранилища:</w:t>
      </w:r>
    </w:p>
    <w:p w:rsidR="00DF2328" w:rsidRDefault="00DF2328" w:rsidP="00DF2328">
      <w:r>
        <w:t>а) наибольшие по объёму воды;</w:t>
      </w:r>
    </w:p>
    <w:p w:rsidR="00DF2328" w:rsidRDefault="00DF2328" w:rsidP="00DF2328">
      <w:r>
        <w:t>б) имеющие наибольшие площади;</w:t>
      </w:r>
    </w:p>
    <w:p w:rsidR="00DF2328" w:rsidRDefault="00DF2328" w:rsidP="00DF2328">
      <w:r>
        <w:t>в) обладающие большими глубинами.</w:t>
      </w:r>
    </w:p>
    <w:p w:rsidR="00DF2328" w:rsidRDefault="00DF2328" w:rsidP="00DF2328"/>
    <w:p w:rsidR="00DF2328" w:rsidRDefault="00DF2328" w:rsidP="00DF2328">
      <w:r w:rsidRPr="00FF7313">
        <w:rPr>
          <w:b/>
          <w:i/>
        </w:rPr>
        <w:t xml:space="preserve">Задание </w:t>
      </w:r>
      <w:r>
        <w:rPr>
          <w:b/>
          <w:i/>
        </w:rPr>
        <w:t>9</w:t>
      </w:r>
      <w:r w:rsidRPr="00FF7313">
        <w:rPr>
          <w:b/>
          <w:i/>
        </w:rPr>
        <w:t>.</w:t>
      </w:r>
      <w:r>
        <w:t>. В бассейнах каких рек страны построено наибольшее количество крупных водохранилищ. Почему, с какой целью?</w:t>
      </w:r>
    </w:p>
    <w:p w:rsidR="00DF2328" w:rsidRDefault="00DF2328" w:rsidP="00DF2328">
      <w:r w:rsidRPr="00FF7313">
        <w:rPr>
          <w:b/>
          <w:i/>
        </w:rPr>
        <w:t xml:space="preserve">Задание </w:t>
      </w:r>
      <w:r>
        <w:rPr>
          <w:b/>
          <w:i/>
        </w:rPr>
        <w:t>10</w:t>
      </w:r>
      <w:r w:rsidRPr="00FF7313">
        <w:rPr>
          <w:b/>
          <w:i/>
        </w:rPr>
        <w:t>.</w:t>
      </w:r>
      <w:r>
        <w:t>. В настоящее время предполагается создание водохранилищ на реках Зап.Двина и Неман. Используя рельефную карту, обоснуйте собственный выбор места водохранилища и дайте ему краткую характеристику по плану:</w:t>
      </w:r>
    </w:p>
    <w:p w:rsidR="00DF2328" w:rsidRDefault="00DF2328" w:rsidP="00DF2328">
      <w:r>
        <w:t>а) тип (низинное, равнинное либо какое-либо иное),</w:t>
      </w:r>
    </w:p>
    <w:p w:rsidR="00DF2328" w:rsidRDefault="00DF2328" w:rsidP="00DF2328">
      <w:r>
        <w:t>б) морфология ложа (котловинное, долинное),</w:t>
      </w:r>
    </w:p>
    <w:p w:rsidR="00DF2328" w:rsidRDefault="00DF2328" w:rsidP="00DF2328">
      <w:r>
        <w:t>в) способ заполнения,</w:t>
      </w:r>
    </w:p>
    <w:p w:rsidR="00DF2328" w:rsidRDefault="00DF2328" w:rsidP="00DF2328">
      <w:r>
        <w:t>г) цель создания,</w:t>
      </w:r>
    </w:p>
    <w:p w:rsidR="00DF2328" w:rsidRDefault="00DF2328" w:rsidP="00DF2328">
      <w:r>
        <w:t>д) ожидаемые геоэкологические последствия (подъем уровня грунтовых вод, подтопление территорий, потеря сельскохозяйственных угодий и лесных земель, заиление ложа водохранилища, изменение микроклимата и т.д.).</w:t>
      </w:r>
    </w:p>
    <w:p w:rsidR="00DF2328" w:rsidRDefault="00DF2328" w:rsidP="00DF2328">
      <w:r w:rsidRPr="00FF7313">
        <w:rPr>
          <w:b/>
          <w:i/>
        </w:rPr>
        <w:t xml:space="preserve">Задание </w:t>
      </w:r>
      <w:r>
        <w:rPr>
          <w:b/>
          <w:i/>
        </w:rPr>
        <w:t>11</w:t>
      </w:r>
      <w:r w:rsidRPr="00FF7313">
        <w:rPr>
          <w:b/>
          <w:i/>
        </w:rPr>
        <w:t>.</w:t>
      </w:r>
      <w:r>
        <w:t>. Подготовьте устную комплексную характеристику Вилейского водохранилища (или другого).</w:t>
      </w:r>
    </w:p>
    <w:p w:rsidR="00DF2328" w:rsidRDefault="00DF2328" w:rsidP="00DF2328"/>
    <w:p w:rsidR="00401512" w:rsidRDefault="00401512" w:rsidP="00401512">
      <w:pPr>
        <w:pStyle w:val="3"/>
      </w:pPr>
      <w:bookmarkStart w:id="100" w:name="_Toc20670319"/>
      <w:r>
        <w:t>Практическое занятие № 5</w:t>
      </w:r>
      <w:r w:rsidR="00671977">
        <w:t>.</w:t>
      </w:r>
      <w:r w:rsidRPr="00401512">
        <w:t>Характеристика почв Беларуси</w:t>
      </w:r>
      <w:r>
        <w:t>.</w:t>
      </w:r>
      <w:bookmarkEnd w:id="100"/>
    </w:p>
    <w:p w:rsidR="00401512" w:rsidRPr="00B2026F" w:rsidRDefault="00401512" w:rsidP="00401512">
      <w:pPr>
        <w:rPr>
          <w:b/>
        </w:rPr>
      </w:pPr>
      <w:r w:rsidRPr="00B2026F">
        <w:rPr>
          <w:b/>
        </w:rPr>
        <w:t xml:space="preserve">Цель занятия: </w:t>
      </w:r>
    </w:p>
    <w:p w:rsidR="00401512" w:rsidRPr="009009AA" w:rsidRDefault="00401512" w:rsidP="00401512">
      <w:r w:rsidRPr="009009AA">
        <w:t>1) систематизировать и закрепить знания студентов по теме «</w:t>
      </w:r>
      <w:r w:rsidRPr="00401512">
        <w:t>Почвенный покров Беларуси</w:t>
      </w:r>
      <w:r w:rsidRPr="009009AA">
        <w:t>»;</w:t>
      </w:r>
    </w:p>
    <w:p w:rsidR="00401512" w:rsidRPr="009009AA" w:rsidRDefault="00401512" w:rsidP="00401512">
      <w:r w:rsidRPr="009009AA">
        <w:t xml:space="preserve">2) </w:t>
      </w:r>
      <w:r w:rsidRPr="00401512">
        <w:t>изучить основные типы почв Беларуси</w:t>
      </w:r>
      <w:r w:rsidRPr="009009AA">
        <w:t>;</w:t>
      </w:r>
    </w:p>
    <w:p w:rsidR="00401512" w:rsidRPr="009009AA" w:rsidRDefault="00401512" w:rsidP="00401512">
      <w:r w:rsidRPr="009009AA">
        <w:t xml:space="preserve">3) </w:t>
      </w:r>
      <w:r>
        <w:t>показать территориальную приуроченность и закономерные связи почв со всеми компонентами природной среды</w:t>
      </w:r>
      <w:r w:rsidRPr="009009AA">
        <w:t>;</w:t>
      </w:r>
    </w:p>
    <w:p w:rsidR="00401512" w:rsidRDefault="00401512" w:rsidP="00401512"/>
    <w:p w:rsidR="00401512" w:rsidRDefault="00401512" w:rsidP="00401512">
      <w:r w:rsidRPr="00B2026F">
        <w:rPr>
          <w:b/>
        </w:rPr>
        <w:t>Материалы и оборудование:</w:t>
      </w:r>
      <w:r>
        <w:t xml:space="preserve"> «Рабочая тетрадь», почвенная карта РБ (масштаб 1: 3 000 000), атлас «География Беларуси» 10 класс.</w:t>
      </w:r>
    </w:p>
    <w:p w:rsidR="00401512" w:rsidRDefault="00401512" w:rsidP="00401512"/>
    <w:p w:rsidR="00401512" w:rsidRPr="00B2026F" w:rsidRDefault="00401512" w:rsidP="00401512">
      <w:pPr>
        <w:rPr>
          <w:b/>
        </w:rPr>
      </w:pPr>
      <w:r w:rsidRPr="00B2026F">
        <w:rPr>
          <w:b/>
        </w:rPr>
        <w:t xml:space="preserve">Вопросы: </w:t>
      </w:r>
    </w:p>
    <w:p w:rsidR="00401512" w:rsidRDefault="00401512" w:rsidP="00401512">
      <w:r>
        <w:t>1.</w:t>
      </w:r>
      <w:r>
        <w:tab/>
        <w:t>Морфологические признаки почв.</w:t>
      </w:r>
    </w:p>
    <w:p w:rsidR="00401512" w:rsidRDefault="00401512" w:rsidP="00401512">
      <w:r>
        <w:lastRenderedPageBreak/>
        <w:t>2.</w:t>
      </w:r>
      <w:r>
        <w:tab/>
        <w:t>Методика краеведческого описания почвы.</w:t>
      </w:r>
    </w:p>
    <w:p w:rsidR="00401512" w:rsidRDefault="00401512" w:rsidP="00401512">
      <w:pPr>
        <w:rPr>
          <w:b/>
        </w:rPr>
      </w:pPr>
    </w:p>
    <w:p w:rsidR="00401512" w:rsidRPr="00B2026F" w:rsidRDefault="00401512" w:rsidP="00401512">
      <w:pPr>
        <w:rPr>
          <w:b/>
        </w:rPr>
      </w:pPr>
      <w:r w:rsidRPr="00B2026F">
        <w:rPr>
          <w:b/>
        </w:rPr>
        <w:t>Литература:</w:t>
      </w:r>
    </w:p>
    <w:p w:rsidR="00401512" w:rsidRDefault="00401512" w:rsidP="00401512">
      <w:r>
        <w:t>1.</w:t>
      </w:r>
      <w:r>
        <w:tab/>
        <w:t>Брилевский, М. Н. География Беларуси : учеб. пособие для 10-го кл. учреждений общего сред. образования с рус. языком обучения / М. Н. Брилевский, Г. С. Смоляков. – Минск : Нар. асвета, 2012. – 303 с.</w:t>
      </w:r>
    </w:p>
    <w:p w:rsidR="00401512" w:rsidRDefault="00401512" w:rsidP="00401512">
      <w:r>
        <w:t>2.</w:t>
      </w:r>
      <w:r>
        <w:tab/>
        <w:t>Кудло, К. К. Практикум для самостоятельной работе по землеведению и краеведению : учеб.-метод. пособие / К. К. Кудло, И. А. Андорало. – Минск : Белорус. гос. пед. ун-т, 2003. – 112 с.</w:t>
      </w:r>
    </w:p>
    <w:p w:rsidR="00401512" w:rsidRDefault="00401512" w:rsidP="00401512">
      <w:r>
        <w:t>3.</w:t>
      </w:r>
      <w:r>
        <w:tab/>
        <w:t>Лісоўскі, Л.А. Землязнаўства i краязнаўства : вучэб. - метадычны дапам. : у 2 ч. Ч.1 Землязнаўства / Л. А. Лісоўскі– Мазыр : Мазыр. дзярж. пед. ун-т, 2004. – 178 с.</w:t>
      </w:r>
    </w:p>
    <w:p w:rsidR="00401512" w:rsidRDefault="00401512" w:rsidP="00401512">
      <w:r>
        <w:t>4.</w:t>
      </w:r>
      <w:r>
        <w:tab/>
        <w:t>Определитель минералов : в помощь юному геологу / К. К. Кудло [и др.] ; под ред. К. К. Кудло, М. В. Лысковца. – Минск : Белорус. гос. пед. ун-т, 2000. – 135 с.</w:t>
      </w:r>
    </w:p>
    <w:p w:rsidR="00401512" w:rsidRDefault="00401512" w:rsidP="00401512">
      <w:r>
        <w:t>5.</w:t>
      </w:r>
      <w:r>
        <w:tab/>
        <w:t>Ратобыльский, Н. С. Землеведение и краеведение : учеб. пособие / Н. С. Ратобыльский, П. А. Лярский. – Минск : Университетское, 1987. – 416 с.</w:t>
      </w:r>
    </w:p>
    <w:p w:rsidR="00401512" w:rsidRDefault="00401512" w:rsidP="00401512">
      <w:r>
        <w:t>6.</w:t>
      </w:r>
      <w:r>
        <w:tab/>
        <w:t>Сасноўскі, В. М. Эканамічная і сацыяльная геаграфія Беларусі : курс лекцый / В. М. Сасноўскі. – Мінск : Экоперспектива, 2012. – 216 с.</w:t>
      </w:r>
    </w:p>
    <w:p w:rsidR="00401512" w:rsidRDefault="00401512" w:rsidP="00401512">
      <w:r>
        <w:t>7.</w:t>
      </w:r>
      <w:r>
        <w:tab/>
        <w:t>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Пацыкайлик // Репозиторий БГПУ. – Режим доступа: https://elib.bspu.by/handle/doc/16342. – Дата доступа: 28.01.2019.</w:t>
      </w:r>
    </w:p>
    <w:p w:rsidR="00401512" w:rsidRDefault="00401512" w:rsidP="00401512"/>
    <w:p w:rsidR="00401512" w:rsidRDefault="00401512" w:rsidP="00401512">
      <w:pPr>
        <w:rPr>
          <w:b/>
        </w:rPr>
      </w:pPr>
      <w:r w:rsidRPr="00401512">
        <w:rPr>
          <w:b/>
        </w:rPr>
        <w:t>1.</w:t>
      </w:r>
      <w:r w:rsidRPr="00401512">
        <w:rPr>
          <w:b/>
        </w:rPr>
        <w:tab/>
        <w:t>Морфологические признаки почв.</w:t>
      </w:r>
    </w:p>
    <w:p w:rsidR="00401512" w:rsidRDefault="00401512" w:rsidP="00401512"/>
    <w:p w:rsidR="00401512" w:rsidRDefault="00401512" w:rsidP="00401512">
      <w:r>
        <w:t>Почва – оно из важнейших природных образований, обеспечивающая питание зеленых растений химическими элементами и водой и способствующая синтезу растениями первичной продукции. Последняя стоит в начале практически всех пищевых цепей. Благодаря почвенному плодородию человечество получает до 97-98% пищевых калорий. Развитие почв осуществляется при взаимодействии ряда природных факторов: материнской породы, климата, растительного и животного мира, рельефа, возраста страны, а также хозяйственной деятельности. Почвы Беларуси молодые, сформировавшиеся в течение голоцена на рыхлых отложениях ледникового и водно-ледникового генезиса, местами затронутых делювиальными и эоловыми процессами.</w:t>
      </w:r>
    </w:p>
    <w:p w:rsidR="00401512" w:rsidRDefault="00401512" w:rsidP="00401512">
      <w:r>
        <w:t>Распространение и свойства почвообразующих пород Беларуси определяется широтной зональностью, которые в основном представлены:</w:t>
      </w:r>
    </w:p>
    <w:p w:rsidR="00401512" w:rsidRDefault="00401512" w:rsidP="00401512">
      <w:r>
        <w:t xml:space="preserve">1. Моренными породами, преимущественно краснобурыми супесями и суглинками. Чаще всего они встречаются на севере и северо-западе Беларуси и занимают повышенные территории (Браславская и Свянценская гряды; </w:t>
      </w:r>
      <w:r>
        <w:lastRenderedPageBreak/>
        <w:t>Городокская, Лепельская, Минская, Ошмянская, Слонимская, Новогрудская и Волковысская возвышенности. Моренные отложения иногда обогащены карбонатами.</w:t>
      </w:r>
    </w:p>
    <w:p w:rsidR="00401512" w:rsidRDefault="00401512" w:rsidP="00401512">
      <w:r>
        <w:t>2. Водно-ледниковыми (флювиогляциальными) отложениями, состоящими из разнозернистых супесчаных и песчаных разностей. Ими, в основном, сложены Полоцкая, Суражская, Лучоская, Нарочано-Вилейская, Верхне-Березинская, Верхненеманская, Приднепровская и Полесская низины, а так же Центрально-Березинская, Лидская, Столбцовская и Прибугская равнины.</w:t>
      </w:r>
    </w:p>
    <w:p w:rsidR="00401512" w:rsidRDefault="00401512" w:rsidP="00401512">
      <w:r>
        <w:t>3. Озерно-ледниковыми отложениями приледниковых озер. Это чаще всего глины, тяжелые и средние суглинки краснобурого цвета, Встречаются на севере и северо-западе страны. Наиболее крупным участком их распространения следует отметить Шарковщинский район Витебской области.</w:t>
      </w:r>
    </w:p>
    <w:p w:rsidR="00401512" w:rsidRDefault="00401512" w:rsidP="00401512">
      <w:r>
        <w:t>4. Лессами и лессовидными покровными образованиями, которые чаще всего встречаются на водораздельных территориях, на склонах моренных возвышенностей. Рельеф здесь, как правило, пологоволнистый, осложненный множеством мелких суффозионных западин (или «блюдец»). На этих территориях ярко проявляются эрозионные процессы, особенно размывы (овражная или глубинная эрозия).</w:t>
      </w:r>
    </w:p>
    <w:p w:rsidR="00401512" w:rsidRDefault="00401512" w:rsidP="00401512">
      <w:r>
        <w:t>5. Аллювиальными отложениями, занимающими поймы и низкие надпойменные террасы речных долин. Мощность современных аллювиальных отложений обычно 1-2 м., часто 3-5, изредка до 10-15 м.</w:t>
      </w:r>
    </w:p>
    <w:p w:rsidR="00401512" w:rsidRDefault="00401512" w:rsidP="00401512">
      <w:r>
        <w:t>6. Эоловыми формами (бугры и древние дюны), которые представленыв районах обширных водно-ледниковых и аллювиальных территорий,сложенных песчаными разностями. Эти формы рельефа обязаныдеятельности ветра в перигляциальных условиях, включая неразвитыйрастительный покров. Профиль этих песчаных отложений отличаетсявыраженной косой слоистостью и хорошей сортированностью.</w:t>
      </w:r>
    </w:p>
    <w:p w:rsidR="00401512" w:rsidRDefault="00401512" w:rsidP="00401512">
      <w:r>
        <w:t>От характера почвообразующих пород, их строения иминералогического состава зависят химические, физико-химические и водно-физические свойства почв.</w:t>
      </w:r>
    </w:p>
    <w:p w:rsidR="00401512" w:rsidRDefault="00401512" w:rsidP="00401512">
      <w:r>
        <w:t>Среди почв страны господствуют дерново-подзолистые. На их долюприходится 52% всех пахотных земель. Затем идут дерново-подзолистыезаболоченные – 36,5% пашни. Дерновые заболоченные и дерново-карбонатныезаболоченные развиваются в пониженных местах, где неглубоко от поверхности залегают жесткие грунтовые воды, а также в долинахрек. Они составляют до 5,5% пашни. Торфяно-болотные низинныесоставляют 13% с/х угодий, из них 5,3% – пашня. Аллювиальные(пойменные) дерновые и дерновые заболоченные почвы встречаютсяглавным образом в поймах рек и используются в основном под сенокосы ипастбища.</w:t>
      </w:r>
    </w:p>
    <w:p w:rsidR="00401512" w:rsidRDefault="00401512" w:rsidP="00401512">
      <w:r>
        <w:t>Почвенно-географическое районирование. Выделяют 3 почвенно-географичес-кие провинции. Это:</w:t>
      </w:r>
    </w:p>
    <w:p w:rsidR="00401512" w:rsidRDefault="00401512" w:rsidP="00401512">
      <w:r>
        <w:lastRenderedPageBreak/>
        <w:t>1) Северная – распространена до условной границы Сморгонь-Молодечно-Логойск-Могилев-Кричев. Здесь преобладают дерново-подзолистые, суглинистые и супесчаные почвы, которые чередуются вразличной степени заболоченными, реже болотными почвами. Характерназавалуненность, а также широкое проявление плоскостной эрозии, а на юго-остоке – овражной эрозии.</w:t>
      </w:r>
    </w:p>
    <w:p w:rsidR="00401512" w:rsidRDefault="00401512" w:rsidP="00401512">
      <w:r>
        <w:t>2) Центральная провинция – находится севернее линии Брест-Ивацевичи-Соли-горск-Жлобин-Лоев. Почвы дерново-подзолистые,дерновые и дерново-заболоченные, а также торфяно-болотные. Местамипочвы слабо завалунены, вместе с плоскостной (поверхностной) эрозией,отмечается и овражная.</w:t>
      </w:r>
    </w:p>
    <w:p w:rsidR="00401512" w:rsidRDefault="00401512" w:rsidP="00401512">
      <w:r>
        <w:t>3) Южная – приурочена к Полесской низменности. Почвенный покровдовольно сложный, что обусловлено пестротой строения почвообразующихпород и изменчивостью условий увлажнения. Здесь формируютсяподзолистые, дерново-подзолистые, дерновые, а так же торфяно-болотные ипойменные почвы. Значительные массивы торфяных почв осушены, накоторых местами проявляются процессы ветровой эрозии.</w:t>
      </w:r>
    </w:p>
    <w:p w:rsidR="00401512" w:rsidRPr="00401512" w:rsidRDefault="00401512" w:rsidP="00401512"/>
    <w:p w:rsidR="00DF2328" w:rsidRPr="00401512" w:rsidRDefault="00401512" w:rsidP="00401512">
      <w:pPr>
        <w:pStyle w:val="a5"/>
        <w:numPr>
          <w:ilvl w:val="0"/>
          <w:numId w:val="66"/>
        </w:numPr>
        <w:rPr>
          <w:b/>
        </w:rPr>
      </w:pPr>
      <w:r w:rsidRPr="00401512">
        <w:rPr>
          <w:b/>
        </w:rPr>
        <w:t>Методика краеведческого описания почвы.</w:t>
      </w:r>
    </w:p>
    <w:p w:rsidR="00401512" w:rsidRDefault="009E4DA9" w:rsidP="009E4DA9">
      <w:pPr>
        <w:jc w:val="center"/>
      </w:pPr>
      <w:r>
        <w:t>План:</w:t>
      </w:r>
    </w:p>
    <w:p w:rsidR="009E4DA9" w:rsidRDefault="009E4DA9" w:rsidP="009E4DA9">
      <w:r>
        <w:t>1. Местоположение территории в пределах почвенной зоны и провинции. Структура почвенного покрова.</w:t>
      </w:r>
    </w:p>
    <w:p w:rsidR="009E4DA9" w:rsidRDefault="009E4DA9" w:rsidP="009E4DA9">
      <w:r>
        <w:t>2. Характеристика факторов почвообразования (почвообразующих пород, рельефа, климата, вод, растительности, животного мира, деятельности человека).</w:t>
      </w:r>
    </w:p>
    <w:p w:rsidR="009E4DA9" w:rsidRDefault="009E4DA9" w:rsidP="009E4DA9">
      <w:r>
        <w:t>3. Описание основных типов почв (морфологический облик, физические и химические свойства). Естественное плодородие различных типов почв.</w:t>
      </w:r>
    </w:p>
    <w:p w:rsidR="009E4DA9" w:rsidRDefault="009E4DA9" w:rsidP="009E4DA9">
      <w:r>
        <w:t>4. Географические закономерности в распространении почв.</w:t>
      </w:r>
    </w:p>
    <w:p w:rsidR="00401512" w:rsidRDefault="009E4DA9" w:rsidP="009E4DA9">
      <w:r>
        <w:t>5. Методы повышения плодородия почв и борьба с вредными явлениями (эрозией и т. п.).</w:t>
      </w:r>
    </w:p>
    <w:p w:rsidR="001F7E3D" w:rsidRDefault="001F7E3D" w:rsidP="009E4DA9"/>
    <w:p w:rsidR="001F7E3D" w:rsidRDefault="001F7E3D" w:rsidP="001F7E3D">
      <w:r w:rsidRPr="001F7E3D">
        <w:rPr>
          <w:b/>
          <w:i/>
        </w:rPr>
        <w:t>Задание 1.</w:t>
      </w:r>
      <w:r>
        <w:t xml:space="preserve"> Составить картосхему географического распространения следующих типов почв:</w:t>
      </w:r>
    </w:p>
    <w:p w:rsidR="001F7E3D" w:rsidRDefault="001F7E3D" w:rsidP="001F7E3D">
      <w:r>
        <w:t>1.1. Дерново-карбонатные. 2. Дерново-палево подзолистые. 3. ойменные (аллюви-альные) с различной степенью заболоченности. 4. Торфяно-болотные низинные. 5. Торфя-но-болотные верховые.</w:t>
      </w:r>
    </w:p>
    <w:p w:rsidR="001F7E3D" w:rsidRDefault="001F7E3D" w:rsidP="001F7E3D">
      <w:r>
        <w:t>1.2. Пояснить, какие основные типы почв, не указанные в этом перечне,</w:t>
      </w:r>
    </w:p>
    <w:p w:rsidR="001F7E3D" w:rsidRDefault="001F7E3D" w:rsidP="001F7E3D">
      <w:r>
        <w:t>на каких породах они развиваются.</w:t>
      </w:r>
    </w:p>
    <w:p w:rsidR="001F7E3D" w:rsidRPr="001F7E3D" w:rsidRDefault="001F7E3D" w:rsidP="001F7E3D">
      <w:pPr>
        <w:rPr>
          <w:rFonts w:cs="Times New Roman"/>
          <w:szCs w:val="28"/>
        </w:rPr>
      </w:pPr>
    </w:p>
    <w:p w:rsidR="001F7E3D" w:rsidRPr="001F7E3D" w:rsidRDefault="001F7E3D" w:rsidP="001F7E3D">
      <w:pPr>
        <w:rPr>
          <w:rFonts w:eastAsia="Times New Roman" w:cs="Times New Roman"/>
          <w:szCs w:val="28"/>
          <w:lang w:eastAsia="ru-RU"/>
        </w:rPr>
      </w:pPr>
      <w:r w:rsidRPr="001F7E3D">
        <w:rPr>
          <w:b/>
          <w:i/>
        </w:rPr>
        <w:t xml:space="preserve">Задание </w:t>
      </w:r>
      <w:r>
        <w:rPr>
          <w:b/>
          <w:i/>
        </w:rPr>
        <w:t>2</w:t>
      </w:r>
      <w:r w:rsidRPr="001F7E3D">
        <w:rPr>
          <w:b/>
          <w:i/>
        </w:rPr>
        <w:t>.</w:t>
      </w:r>
      <w:r w:rsidRPr="001F7E3D">
        <w:rPr>
          <w:rFonts w:eastAsia="Times New Roman" w:cs="Times New Roman"/>
          <w:szCs w:val="28"/>
          <w:lang w:eastAsia="ru-RU"/>
        </w:rPr>
        <w:t>Определите гранулометрический состав почвы полевым методом — методом раскатывания шнура (по Н.А. Качинскому). Результаты определения внесите в таблицу:</w:t>
      </w:r>
    </w:p>
    <w:p w:rsidR="001F7E3D" w:rsidRPr="001F7E3D" w:rsidRDefault="001F7E3D" w:rsidP="001F7E3D">
      <w:pPr>
        <w:rPr>
          <w:rFonts w:eastAsia="Times New Roman" w:cs="Times New Roman"/>
          <w:szCs w:val="28"/>
          <w:lang w:eastAsia="ru-RU"/>
        </w:rPr>
      </w:pPr>
    </w:p>
    <w:tbl>
      <w:tblPr>
        <w:tblW w:w="82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2"/>
        <w:gridCol w:w="3118"/>
        <w:gridCol w:w="3260"/>
      </w:tblGrid>
      <w:tr w:rsidR="001F7E3D" w:rsidRPr="001F7E3D" w:rsidTr="001F7E3D">
        <w:tc>
          <w:tcPr>
            <w:tcW w:w="1832" w:type="dxa"/>
          </w:tcPr>
          <w:p w:rsidR="001F7E3D" w:rsidRPr="001F7E3D" w:rsidRDefault="001F7E3D" w:rsidP="001F7E3D">
            <w:pPr>
              <w:ind w:firstLine="0"/>
              <w:jc w:val="center"/>
              <w:rPr>
                <w:rFonts w:eastAsia="Times New Roman" w:cs="Times New Roman"/>
                <w:szCs w:val="28"/>
                <w:lang w:eastAsia="ru-RU"/>
              </w:rPr>
            </w:pPr>
            <w:r w:rsidRPr="001F7E3D">
              <w:rPr>
                <w:rFonts w:eastAsia="Times New Roman" w:cs="Times New Roman"/>
                <w:szCs w:val="28"/>
                <w:lang w:eastAsia="ru-RU"/>
              </w:rPr>
              <w:lastRenderedPageBreak/>
              <w:t>№ почвенного образца</w:t>
            </w:r>
          </w:p>
        </w:tc>
        <w:tc>
          <w:tcPr>
            <w:tcW w:w="3118" w:type="dxa"/>
          </w:tcPr>
          <w:p w:rsidR="001F7E3D" w:rsidRPr="001F7E3D" w:rsidRDefault="001F7E3D" w:rsidP="001F7E3D">
            <w:pPr>
              <w:ind w:firstLine="0"/>
              <w:jc w:val="center"/>
              <w:rPr>
                <w:rFonts w:eastAsia="Times New Roman" w:cs="Times New Roman"/>
                <w:szCs w:val="28"/>
                <w:lang w:eastAsia="ru-RU"/>
              </w:rPr>
            </w:pPr>
            <w:r w:rsidRPr="001F7E3D">
              <w:rPr>
                <w:rFonts w:eastAsia="Times New Roman" w:cs="Times New Roman"/>
                <w:szCs w:val="28"/>
                <w:lang w:eastAsia="ru-RU"/>
              </w:rPr>
              <w:t>Морфологический эффект</w:t>
            </w:r>
          </w:p>
        </w:tc>
        <w:tc>
          <w:tcPr>
            <w:tcW w:w="3260" w:type="dxa"/>
          </w:tcPr>
          <w:p w:rsidR="001F7E3D" w:rsidRPr="001F7E3D" w:rsidRDefault="001F7E3D" w:rsidP="001F7E3D">
            <w:pPr>
              <w:ind w:firstLine="0"/>
              <w:jc w:val="center"/>
              <w:rPr>
                <w:rFonts w:eastAsia="Times New Roman" w:cs="Times New Roman"/>
                <w:szCs w:val="28"/>
                <w:lang w:eastAsia="ru-RU"/>
              </w:rPr>
            </w:pPr>
            <w:r w:rsidRPr="001F7E3D">
              <w:rPr>
                <w:rFonts w:eastAsia="Times New Roman" w:cs="Times New Roman"/>
                <w:szCs w:val="28"/>
                <w:lang w:eastAsia="ru-RU"/>
              </w:rPr>
              <w:t>Гранулометрический состав</w:t>
            </w:r>
          </w:p>
        </w:tc>
      </w:tr>
      <w:tr w:rsidR="001F7E3D" w:rsidRPr="001F7E3D" w:rsidTr="001F7E3D">
        <w:tc>
          <w:tcPr>
            <w:tcW w:w="1832" w:type="dxa"/>
          </w:tcPr>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1</w:t>
            </w:r>
          </w:p>
        </w:tc>
        <w:tc>
          <w:tcPr>
            <w:tcW w:w="3118" w:type="dxa"/>
          </w:tcPr>
          <w:p w:rsidR="001F7E3D" w:rsidRPr="001F7E3D" w:rsidRDefault="001F7E3D" w:rsidP="001F7E3D">
            <w:pPr>
              <w:ind w:firstLine="0"/>
              <w:rPr>
                <w:rFonts w:eastAsia="Times New Roman" w:cs="Times New Roman"/>
                <w:szCs w:val="28"/>
                <w:lang w:eastAsia="ru-RU"/>
              </w:rPr>
            </w:pPr>
          </w:p>
        </w:tc>
        <w:tc>
          <w:tcPr>
            <w:tcW w:w="3260" w:type="dxa"/>
          </w:tcPr>
          <w:p w:rsidR="001F7E3D" w:rsidRPr="001F7E3D" w:rsidRDefault="001F7E3D" w:rsidP="001F7E3D">
            <w:pPr>
              <w:ind w:firstLine="0"/>
              <w:rPr>
                <w:rFonts w:eastAsia="Times New Roman" w:cs="Times New Roman"/>
                <w:szCs w:val="28"/>
                <w:lang w:eastAsia="ru-RU"/>
              </w:rPr>
            </w:pPr>
          </w:p>
        </w:tc>
      </w:tr>
      <w:tr w:rsidR="001F7E3D" w:rsidRPr="001F7E3D" w:rsidTr="001F7E3D">
        <w:tc>
          <w:tcPr>
            <w:tcW w:w="1832" w:type="dxa"/>
          </w:tcPr>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2</w:t>
            </w:r>
          </w:p>
        </w:tc>
        <w:tc>
          <w:tcPr>
            <w:tcW w:w="3118" w:type="dxa"/>
          </w:tcPr>
          <w:p w:rsidR="001F7E3D" w:rsidRPr="001F7E3D" w:rsidRDefault="001F7E3D" w:rsidP="001F7E3D">
            <w:pPr>
              <w:ind w:firstLine="0"/>
              <w:rPr>
                <w:rFonts w:eastAsia="Times New Roman" w:cs="Times New Roman"/>
                <w:szCs w:val="28"/>
                <w:lang w:eastAsia="ru-RU"/>
              </w:rPr>
            </w:pPr>
          </w:p>
        </w:tc>
        <w:tc>
          <w:tcPr>
            <w:tcW w:w="3260" w:type="dxa"/>
          </w:tcPr>
          <w:p w:rsidR="001F7E3D" w:rsidRPr="001F7E3D" w:rsidRDefault="001F7E3D" w:rsidP="001F7E3D">
            <w:pPr>
              <w:ind w:firstLine="0"/>
              <w:rPr>
                <w:rFonts w:eastAsia="Times New Roman" w:cs="Times New Roman"/>
                <w:szCs w:val="28"/>
                <w:lang w:eastAsia="ru-RU"/>
              </w:rPr>
            </w:pPr>
          </w:p>
        </w:tc>
      </w:tr>
      <w:tr w:rsidR="001F7E3D" w:rsidRPr="001F7E3D" w:rsidTr="001F7E3D">
        <w:tc>
          <w:tcPr>
            <w:tcW w:w="1832" w:type="dxa"/>
          </w:tcPr>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3</w:t>
            </w:r>
          </w:p>
        </w:tc>
        <w:tc>
          <w:tcPr>
            <w:tcW w:w="3118" w:type="dxa"/>
          </w:tcPr>
          <w:p w:rsidR="001F7E3D" w:rsidRPr="001F7E3D" w:rsidRDefault="001F7E3D" w:rsidP="001F7E3D">
            <w:pPr>
              <w:ind w:firstLine="0"/>
              <w:rPr>
                <w:rFonts w:eastAsia="Times New Roman" w:cs="Times New Roman"/>
                <w:szCs w:val="28"/>
                <w:lang w:eastAsia="ru-RU"/>
              </w:rPr>
            </w:pPr>
          </w:p>
        </w:tc>
        <w:tc>
          <w:tcPr>
            <w:tcW w:w="3260" w:type="dxa"/>
          </w:tcPr>
          <w:p w:rsidR="001F7E3D" w:rsidRPr="001F7E3D" w:rsidRDefault="001F7E3D" w:rsidP="001F7E3D">
            <w:pPr>
              <w:ind w:firstLine="0"/>
              <w:rPr>
                <w:rFonts w:eastAsia="Times New Roman" w:cs="Times New Roman"/>
                <w:szCs w:val="28"/>
                <w:lang w:eastAsia="ru-RU"/>
              </w:rPr>
            </w:pPr>
          </w:p>
        </w:tc>
      </w:tr>
    </w:tbl>
    <w:p w:rsidR="001F7E3D" w:rsidRPr="001F7E3D" w:rsidRDefault="001F7E3D" w:rsidP="001F7E3D">
      <w:pPr>
        <w:rPr>
          <w:rFonts w:eastAsia="Times New Roman" w:cs="Times New Roman"/>
          <w:szCs w:val="28"/>
          <w:lang w:eastAsia="ru-RU"/>
        </w:rPr>
      </w:pPr>
    </w:p>
    <w:p w:rsidR="001F7E3D" w:rsidRPr="001F7E3D" w:rsidRDefault="001F7E3D" w:rsidP="001F7E3D">
      <w:pPr>
        <w:rPr>
          <w:rFonts w:eastAsia="Times New Roman" w:cs="Times New Roman"/>
          <w:szCs w:val="28"/>
          <w:lang w:eastAsia="ru-RU"/>
        </w:rPr>
      </w:pPr>
      <w:r w:rsidRPr="001F7E3D">
        <w:rPr>
          <w:rFonts w:eastAsia="Times New Roman" w:cs="Times New Roman"/>
          <w:szCs w:val="28"/>
          <w:lang w:eastAsia="ru-RU"/>
        </w:rPr>
        <w:t>Сравните результаты исследования с данными таблицы «Классификация почв по гранулометрическому составу (по Н.А. Качинскому)»:</w:t>
      </w:r>
    </w:p>
    <w:p w:rsidR="001F7E3D" w:rsidRPr="001F7E3D" w:rsidRDefault="001F7E3D" w:rsidP="001F7E3D">
      <w:pPr>
        <w:rPr>
          <w:rFonts w:eastAsia="Times New Roman" w:cs="Times New Roman"/>
          <w:szCs w:val="28"/>
          <w:lang w:eastAsia="ru-RU"/>
        </w:rPr>
      </w:pPr>
    </w:p>
    <w:tbl>
      <w:tblPr>
        <w:tblW w:w="4253"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2694"/>
      </w:tblGrid>
      <w:tr w:rsidR="001F7E3D" w:rsidRPr="001F7E3D" w:rsidTr="0044709D">
        <w:tc>
          <w:tcPr>
            <w:tcW w:w="1559" w:type="dxa"/>
          </w:tcPr>
          <w:p w:rsidR="001F7E3D" w:rsidRPr="001F7E3D" w:rsidRDefault="001F7E3D" w:rsidP="001F7E3D">
            <w:pPr>
              <w:ind w:firstLine="0"/>
              <w:jc w:val="center"/>
              <w:rPr>
                <w:rFonts w:eastAsia="Times New Roman" w:cs="Times New Roman"/>
                <w:szCs w:val="28"/>
                <w:lang w:eastAsia="ru-RU"/>
              </w:rPr>
            </w:pPr>
            <w:r w:rsidRPr="001F7E3D">
              <w:rPr>
                <w:rFonts w:eastAsia="Times New Roman" w:cs="Times New Roman"/>
                <w:szCs w:val="28"/>
                <w:lang w:eastAsia="ru-RU"/>
              </w:rPr>
              <w:t>Почва</w:t>
            </w:r>
          </w:p>
        </w:tc>
        <w:tc>
          <w:tcPr>
            <w:tcW w:w="2694" w:type="dxa"/>
          </w:tcPr>
          <w:p w:rsidR="001F7E3D" w:rsidRPr="001F7E3D" w:rsidRDefault="001F7E3D" w:rsidP="001F7E3D">
            <w:pPr>
              <w:ind w:firstLine="0"/>
              <w:jc w:val="center"/>
              <w:rPr>
                <w:rFonts w:eastAsia="Times New Roman" w:cs="Times New Roman"/>
                <w:szCs w:val="28"/>
                <w:lang w:eastAsia="ru-RU"/>
              </w:rPr>
            </w:pPr>
            <w:r w:rsidRPr="001F7E3D">
              <w:rPr>
                <w:rFonts w:eastAsia="Times New Roman" w:cs="Times New Roman"/>
                <w:szCs w:val="28"/>
                <w:lang w:eastAsia="ru-RU"/>
              </w:rPr>
              <w:t>Содержание физической глины, %</w:t>
            </w:r>
          </w:p>
        </w:tc>
      </w:tr>
      <w:tr w:rsidR="001F7E3D" w:rsidRPr="001F7E3D" w:rsidTr="0044709D">
        <w:tc>
          <w:tcPr>
            <w:tcW w:w="1559" w:type="dxa"/>
          </w:tcPr>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Песок</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 xml:space="preserve">     рыхлый</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 xml:space="preserve">     связный  </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Супесь</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Суглинок</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 xml:space="preserve">     легкий     </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 xml:space="preserve">     средний   </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 xml:space="preserve">   тяжелый    </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Глина</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 xml:space="preserve">     легкая       </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 xml:space="preserve">     средняя    </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 xml:space="preserve">     тяжелая   </w:t>
            </w:r>
          </w:p>
        </w:tc>
        <w:tc>
          <w:tcPr>
            <w:tcW w:w="2694" w:type="dxa"/>
          </w:tcPr>
          <w:p w:rsidR="001F7E3D" w:rsidRPr="001F7E3D" w:rsidRDefault="001F7E3D" w:rsidP="001F7E3D">
            <w:pPr>
              <w:ind w:firstLine="0"/>
              <w:rPr>
                <w:rFonts w:eastAsia="Times New Roman" w:cs="Times New Roman"/>
                <w:szCs w:val="28"/>
                <w:lang w:eastAsia="ru-RU"/>
              </w:rPr>
            </w:pP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0-5</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5-10</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10-20</w:t>
            </w:r>
          </w:p>
          <w:p w:rsidR="001F7E3D" w:rsidRPr="001F7E3D" w:rsidRDefault="001F7E3D" w:rsidP="001F7E3D">
            <w:pPr>
              <w:ind w:firstLine="0"/>
              <w:rPr>
                <w:rFonts w:eastAsia="Times New Roman" w:cs="Times New Roman"/>
                <w:szCs w:val="28"/>
                <w:lang w:eastAsia="ru-RU"/>
              </w:rPr>
            </w:pP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20-30</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30-40</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40-50</w:t>
            </w:r>
          </w:p>
          <w:p w:rsidR="001F7E3D" w:rsidRPr="001F7E3D" w:rsidRDefault="001F7E3D" w:rsidP="001F7E3D">
            <w:pPr>
              <w:ind w:firstLine="0"/>
              <w:rPr>
                <w:rFonts w:eastAsia="Times New Roman" w:cs="Times New Roman"/>
                <w:szCs w:val="28"/>
                <w:lang w:eastAsia="ru-RU"/>
              </w:rPr>
            </w:pP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50-65</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65-80</w:t>
            </w:r>
          </w:p>
          <w:p w:rsidR="001F7E3D" w:rsidRPr="001F7E3D" w:rsidRDefault="001F7E3D" w:rsidP="001F7E3D">
            <w:pPr>
              <w:ind w:firstLine="0"/>
              <w:rPr>
                <w:rFonts w:eastAsia="Times New Roman" w:cs="Times New Roman"/>
                <w:szCs w:val="28"/>
                <w:lang w:eastAsia="ru-RU"/>
              </w:rPr>
            </w:pPr>
            <w:r w:rsidRPr="001F7E3D">
              <w:rPr>
                <w:rFonts w:eastAsia="Times New Roman" w:cs="Times New Roman"/>
                <w:szCs w:val="28"/>
                <w:lang w:eastAsia="ru-RU"/>
              </w:rPr>
              <w:t>&gt;80</w:t>
            </w:r>
          </w:p>
        </w:tc>
      </w:tr>
    </w:tbl>
    <w:p w:rsidR="001F7E3D" w:rsidRPr="001F7E3D" w:rsidRDefault="001F7E3D" w:rsidP="001F7E3D">
      <w:pPr>
        <w:rPr>
          <w:rFonts w:eastAsia="Times New Roman" w:cs="Times New Roman"/>
          <w:szCs w:val="28"/>
          <w:lang w:eastAsia="ru-RU"/>
        </w:rPr>
      </w:pPr>
    </w:p>
    <w:p w:rsidR="001F7E3D" w:rsidRPr="001F7E3D" w:rsidRDefault="001F7E3D" w:rsidP="001F7E3D">
      <w:pPr>
        <w:rPr>
          <w:rFonts w:eastAsia="Times New Roman" w:cs="Times New Roman"/>
          <w:szCs w:val="28"/>
          <w:lang w:eastAsia="ru-RU"/>
        </w:rPr>
      </w:pPr>
      <w:r w:rsidRPr="001F7E3D">
        <w:rPr>
          <w:b/>
          <w:i/>
        </w:rPr>
        <w:t xml:space="preserve">Задание </w:t>
      </w:r>
      <w:r>
        <w:rPr>
          <w:b/>
          <w:i/>
        </w:rPr>
        <w:t>3</w:t>
      </w:r>
      <w:r w:rsidRPr="001F7E3D">
        <w:rPr>
          <w:b/>
          <w:i/>
        </w:rPr>
        <w:t>.</w:t>
      </w:r>
      <w:r w:rsidRPr="001F7E3D">
        <w:rPr>
          <w:rFonts w:eastAsia="Times New Roman" w:cs="Times New Roman"/>
          <w:szCs w:val="28"/>
          <w:lang w:eastAsia="ru-RU"/>
        </w:rPr>
        <w:t xml:space="preserve">Изучите строение почвенного профиля по монолитам, выделите генетические горизонты и опишите их морфологические признаки. </w:t>
      </w:r>
    </w:p>
    <w:p w:rsidR="001F7E3D" w:rsidRPr="001F7E3D" w:rsidRDefault="001F7E3D" w:rsidP="001F7E3D">
      <w:pPr>
        <w:rPr>
          <w:rFonts w:eastAsia="Times New Roman" w:cs="Times New Roman"/>
          <w:szCs w:val="28"/>
          <w:lang w:eastAsia="ru-RU"/>
        </w:rPr>
      </w:pPr>
      <w:r w:rsidRPr="001F7E3D">
        <w:rPr>
          <w:b/>
          <w:i/>
        </w:rPr>
        <w:t xml:space="preserve">Задание </w:t>
      </w:r>
      <w:r>
        <w:rPr>
          <w:b/>
          <w:i/>
        </w:rPr>
        <w:t>4</w:t>
      </w:r>
      <w:r w:rsidRPr="001F7E3D">
        <w:rPr>
          <w:b/>
          <w:i/>
        </w:rPr>
        <w:t>.</w:t>
      </w:r>
      <w:r w:rsidRPr="001F7E3D">
        <w:rPr>
          <w:rFonts w:eastAsia="Times New Roman" w:cs="Times New Roman"/>
          <w:szCs w:val="28"/>
          <w:lang w:eastAsia="ru-RU"/>
        </w:rPr>
        <w:t>Изучите и опишите почвенные карты по следующему плану:</w:t>
      </w:r>
    </w:p>
    <w:p w:rsidR="001F7E3D" w:rsidRPr="001F7E3D" w:rsidRDefault="001F7E3D" w:rsidP="001F7E3D">
      <w:pPr>
        <w:rPr>
          <w:rFonts w:eastAsia="Times New Roman" w:cs="Times New Roman"/>
          <w:szCs w:val="28"/>
          <w:lang w:eastAsia="ru-RU"/>
        </w:rPr>
      </w:pPr>
      <w:r w:rsidRPr="001F7E3D">
        <w:rPr>
          <w:rFonts w:eastAsia="Times New Roman" w:cs="Times New Roman"/>
          <w:szCs w:val="28"/>
          <w:lang w:eastAsia="ru-RU"/>
        </w:rPr>
        <w:t>– Название.</w:t>
      </w:r>
    </w:p>
    <w:p w:rsidR="001F7E3D" w:rsidRPr="001F7E3D" w:rsidRDefault="001F7E3D" w:rsidP="001F7E3D">
      <w:pPr>
        <w:rPr>
          <w:rFonts w:eastAsia="Times New Roman" w:cs="Times New Roman"/>
          <w:szCs w:val="28"/>
          <w:lang w:eastAsia="ru-RU"/>
        </w:rPr>
      </w:pPr>
      <w:r w:rsidRPr="001F7E3D">
        <w:rPr>
          <w:rFonts w:eastAsia="Times New Roman" w:cs="Times New Roman"/>
          <w:szCs w:val="28"/>
          <w:lang w:eastAsia="ru-RU"/>
        </w:rPr>
        <w:t>– Масштаб.</w:t>
      </w:r>
    </w:p>
    <w:p w:rsidR="001F7E3D" w:rsidRPr="001F7E3D" w:rsidRDefault="001F7E3D" w:rsidP="001F7E3D">
      <w:pPr>
        <w:rPr>
          <w:rFonts w:eastAsia="Times New Roman" w:cs="Times New Roman"/>
          <w:szCs w:val="28"/>
          <w:lang w:eastAsia="ru-RU"/>
        </w:rPr>
      </w:pPr>
      <w:r w:rsidRPr="001F7E3D">
        <w:rPr>
          <w:rFonts w:eastAsia="Times New Roman" w:cs="Times New Roman"/>
          <w:szCs w:val="28"/>
          <w:lang w:eastAsia="ru-RU"/>
        </w:rPr>
        <w:t>– Способ показа размещения почв.</w:t>
      </w:r>
    </w:p>
    <w:p w:rsidR="001F7E3D" w:rsidRPr="001F7E3D" w:rsidRDefault="001F7E3D" w:rsidP="001F7E3D">
      <w:pPr>
        <w:rPr>
          <w:rFonts w:eastAsia="Times New Roman" w:cs="Times New Roman"/>
          <w:szCs w:val="28"/>
          <w:lang w:val="be-BY" w:eastAsia="ru-RU"/>
        </w:rPr>
      </w:pPr>
      <w:r w:rsidRPr="001F7E3D">
        <w:rPr>
          <w:rFonts w:eastAsia="Times New Roman" w:cs="Times New Roman"/>
          <w:szCs w:val="28"/>
          <w:lang w:eastAsia="ru-RU"/>
        </w:rPr>
        <w:t>– Дополнительная информация карты и способы ее показа.</w:t>
      </w:r>
    </w:p>
    <w:p w:rsidR="001F7E3D" w:rsidRPr="001F7E3D" w:rsidRDefault="001F7E3D" w:rsidP="001F7E3D">
      <w:pPr>
        <w:rPr>
          <w:rFonts w:eastAsia="Times New Roman" w:cs="Times New Roman"/>
          <w:szCs w:val="28"/>
          <w:lang w:val="be-BY" w:eastAsia="ru-RU"/>
        </w:rPr>
      </w:pPr>
      <w:r w:rsidRPr="001F7E3D">
        <w:rPr>
          <w:b/>
          <w:i/>
        </w:rPr>
        <w:t xml:space="preserve">Задание </w:t>
      </w:r>
      <w:r>
        <w:rPr>
          <w:b/>
          <w:i/>
        </w:rPr>
        <w:t>5</w:t>
      </w:r>
      <w:r w:rsidRPr="001F7E3D">
        <w:rPr>
          <w:b/>
          <w:i/>
        </w:rPr>
        <w:t>.</w:t>
      </w:r>
      <w:r w:rsidRPr="001F7E3D">
        <w:rPr>
          <w:rFonts w:eastAsia="Times New Roman" w:cs="Times New Roman"/>
          <w:szCs w:val="28"/>
          <w:lang w:val="be-BY" w:eastAsia="ru-RU"/>
        </w:rPr>
        <w:t>На основании почвенных карт дайте комплексную характеристику почвенного покрова одного из административных районов.</w:t>
      </w:r>
    </w:p>
    <w:p w:rsidR="00E30B26" w:rsidRPr="00E30B26" w:rsidRDefault="00E30B26" w:rsidP="00E30B26">
      <w:pPr>
        <w:rPr>
          <w:lang w:val="be-BY"/>
        </w:rPr>
      </w:pPr>
      <w:r w:rsidRPr="001F7E3D">
        <w:rPr>
          <w:b/>
          <w:i/>
        </w:rPr>
        <w:t xml:space="preserve">Задание </w:t>
      </w:r>
      <w:r>
        <w:rPr>
          <w:b/>
          <w:i/>
        </w:rPr>
        <w:t>6</w:t>
      </w:r>
      <w:r w:rsidRPr="001F7E3D">
        <w:rPr>
          <w:b/>
          <w:i/>
        </w:rPr>
        <w:t>.</w:t>
      </w:r>
      <w:r>
        <w:rPr>
          <w:lang w:val="be-BY"/>
        </w:rPr>
        <w:t>В рабочей тетради составьте краткий план-конспект ответов на следующие вопросы:</w:t>
      </w:r>
    </w:p>
    <w:p w:rsidR="00E30B26" w:rsidRPr="00E30B26" w:rsidRDefault="00E30B26" w:rsidP="00E30B26">
      <w:pPr>
        <w:rPr>
          <w:lang w:val="be-BY"/>
        </w:rPr>
      </w:pPr>
      <w:r w:rsidRPr="00E30B26">
        <w:rPr>
          <w:lang w:val="be-BY"/>
        </w:rPr>
        <w:t>1. Характеристика основных почвообразовательных процессов натерритории Беларуси: подзолистый, болотный и дерновый.</w:t>
      </w:r>
    </w:p>
    <w:p w:rsidR="00E30B26" w:rsidRPr="00E30B26" w:rsidRDefault="00E30B26" w:rsidP="00E30B26">
      <w:pPr>
        <w:rPr>
          <w:lang w:val="be-BY"/>
        </w:rPr>
      </w:pPr>
      <w:r w:rsidRPr="00E30B26">
        <w:rPr>
          <w:lang w:val="be-BY"/>
        </w:rPr>
        <w:t>2. Торфяно-болотные низинные почвы по мощности торфа делятся на(привести градацию).</w:t>
      </w:r>
    </w:p>
    <w:p w:rsidR="00E30B26" w:rsidRPr="00E30B26" w:rsidRDefault="00E30B26" w:rsidP="00E30B26">
      <w:pPr>
        <w:rPr>
          <w:lang w:val="be-BY"/>
        </w:rPr>
      </w:pPr>
      <w:r w:rsidRPr="00E30B26">
        <w:rPr>
          <w:lang w:val="be-BY"/>
        </w:rPr>
        <w:t>3. Что можно сказать о почвах низинных, переходных и верховыхболот в связи с осушительной мелиорацией?</w:t>
      </w:r>
    </w:p>
    <w:p w:rsidR="00E30B26" w:rsidRPr="00E30B26" w:rsidRDefault="00E30B26" w:rsidP="00E30B26">
      <w:pPr>
        <w:rPr>
          <w:lang w:val="be-BY"/>
        </w:rPr>
      </w:pPr>
      <w:r w:rsidRPr="00E30B26">
        <w:rPr>
          <w:lang w:val="be-BY"/>
        </w:rPr>
        <w:lastRenderedPageBreak/>
        <w:t>4. На какие группы делятся почвы по условиям увлажнения?</w:t>
      </w:r>
    </w:p>
    <w:p w:rsidR="00E30B26" w:rsidRPr="00E30B26" w:rsidRDefault="00E30B26" w:rsidP="00E30B26">
      <w:pPr>
        <w:rPr>
          <w:lang w:val="be-BY"/>
        </w:rPr>
      </w:pPr>
      <w:r w:rsidRPr="00E30B26">
        <w:rPr>
          <w:lang w:val="be-BY"/>
        </w:rPr>
        <w:t>5. Какая площадь земель РБ находится в с/х обороте (в %, в га)?</w:t>
      </w:r>
    </w:p>
    <w:p w:rsidR="00E30B26" w:rsidRDefault="00E30B26" w:rsidP="001F7E3D">
      <w:pPr>
        <w:rPr>
          <w:lang w:val="be-BY"/>
        </w:rPr>
      </w:pPr>
    </w:p>
    <w:p w:rsidR="00E30B26" w:rsidRDefault="00E30B26" w:rsidP="00E30B26">
      <w:pPr>
        <w:pStyle w:val="3"/>
      </w:pPr>
      <w:bookmarkStart w:id="101" w:name="_Toc20670320"/>
      <w:r>
        <w:t>Практическое занятие № 6</w:t>
      </w:r>
      <w:r w:rsidR="00671977">
        <w:t>.</w:t>
      </w:r>
      <w:r>
        <w:t>Миграции населения.</w:t>
      </w:r>
      <w:bookmarkEnd w:id="101"/>
    </w:p>
    <w:p w:rsidR="00E30B26" w:rsidRPr="00B2026F" w:rsidRDefault="00E30B26" w:rsidP="00E30B26">
      <w:pPr>
        <w:rPr>
          <w:b/>
        </w:rPr>
      </w:pPr>
      <w:r w:rsidRPr="00B2026F">
        <w:rPr>
          <w:b/>
        </w:rPr>
        <w:t xml:space="preserve">Цель занятия: </w:t>
      </w:r>
    </w:p>
    <w:p w:rsidR="00E30B26" w:rsidRPr="009009AA" w:rsidRDefault="00E30B26" w:rsidP="00E30B26">
      <w:r w:rsidRPr="009009AA">
        <w:t>1) систематизировать и закрепить знания студентов по теме «</w:t>
      </w:r>
      <w:r w:rsidRPr="00E30B26">
        <w:t>Население Республики Беларусь</w:t>
      </w:r>
      <w:r w:rsidRPr="009009AA">
        <w:t>»;</w:t>
      </w:r>
    </w:p>
    <w:p w:rsidR="00E30B26" w:rsidRPr="009009AA" w:rsidRDefault="00E30B26" w:rsidP="00E30B26">
      <w:r w:rsidRPr="009009AA">
        <w:t xml:space="preserve">2) </w:t>
      </w:r>
      <w:r w:rsidRPr="00401512">
        <w:t xml:space="preserve">изучить </w:t>
      </w:r>
      <w:r>
        <w:t>ч</w:t>
      </w:r>
      <w:r w:rsidRPr="00E30B26">
        <w:t>исленность, плотность, национальный и религиозный, половозрастной состав населения</w:t>
      </w:r>
      <w:r w:rsidRPr="009009AA">
        <w:t>;</w:t>
      </w:r>
    </w:p>
    <w:p w:rsidR="00E30B26" w:rsidRPr="009009AA" w:rsidRDefault="00E30B26" w:rsidP="00E30B26">
      <w:r w:rsidRPr="009009AA">
        <w:t xml:space="preserve">3) </w:t>
      </w:r>
      <w:r>
        <w:t>рассмотреть факторы в</w:t>
      </w:r>
      <w:r w:rsidRPr="00E30B26">
        <w:t>оспроизводств</w:t>
      </w:r>
      <w:r>
        <w:t>а</w:t>
      </w:r>
      <w:r w:rsidRPr="00E30B26">
        <w:t xml:space="preserve"> населения</w:t>
      </w:r>
      <w:r>
        <w:t>, миграции,р</w:t>
      </w:r>
      <w:r w:rsidRPr="00E30B26">
        <w:t>асселение, типы поселений</w:t>
      </w:r>
      <w:r>
        <w:t>.</w:t>
      </w:r>
    </w:p>
    <w:p w:rsidR="00E30B26" w:rsidRDefault="00E30B26" w:rsidP="00E30B26"/>
    <w:p w:rsidR="00E30B26" w:rsidRDefault="00E30B26" w:rsidP="00E30B26">
      <w:r w:rsidRPr="00B2026F">
        <w:rPr>
          <w:b/>
        </w:rPr>
        <w:t>Материалы и оборудование:</w:t>
      </w:r>
      <w:r>
        <w:t xml:space="preserve"> «Рабочая тетрадь», карта численности, плотности и расселения населения РБ (масштаб 1: 3 000 000), атлас «География Беларуси» 10 класс.</w:t>
      </w:r>
    </w:p>
    <w:p w:rsidR="00E30B26" w:rsidRDefault="00E30B26" w:rsidP="00E30B26"/>
    <w:p w:rsidR="00E30B26" w:rsidRPr="00B2026F" w:rsidRDefault="00E30B26" w:rsidP="00E30B26">
      <w:pPr>
        <w:rPr>
          <w:b/>
        </w:rPr>
      </w:pPr>
      <w:r w:rsidRPr="00B2026F">
        <w:rPr>
          <w:b/>
        </w:rPr>
        <w:t xml:space="preserve">Вопросы: </w:t>
      </w:r>
    </w:p>
    <w:p w:rsidR="00E30B26" w:rsidRDefault="00E30B26" w:rsidP="00E30B26">
      <w:r>
        <w:t>1.</w:t>
      </w:r>
      <w:r>
        <w:tab/>
        <w:t>Понятие миграции. Типы.</w:t>
      </w:r>
    </w:p>
    <w:p w:rsidR="00E30B26" w:rsidRDefault="00E30B26" w:rsidP="00E30B26">
      <w:r>
        <w:t>2.</w:t>
      </w:r>
      <w:r>
        <w:tab/>
        <w:t xml:space="preserve">Расселение, типы поселений. </w:t>
      </w:r>
    </w:p>
    <w:p w:rsidR="00E30B26" w:rsidRDefault="00E30B26" w:rsidP="00E30B26">
      <w:r>
        <w:t>3.</w:t>
      </w:r>
      <w:r>
        <w:tab/>
        <w:t>Демографическая политика в Республике Беларусь</w:t>
      </w:r>
    </w:p>
    <w:p w:rsidR="00E30B26" w:rsidRDefault="00E30B26" w:rsidP="00E30B26">
      <w:pPr>
        <w:rPr>
          <w:b/>
        </w:rPr>
      </w:pPr>
    </w:p>
    <w:p w:rsidR="00E30B26" w:rsidRPr="00B2026F" w:rsidRDefault="00E30B26" w:rsidP="00E30B26">
      <w:pPr>
        <w:rPr>
          <w:b/>
        </w:rPr>
      </w:pPr>
      <w:r w:rsidRPr="00B2026F">
        <w:rPr>
          <w:b/>
        </w:rPr>
        <w:t>Литература:</w:t>
      </w:r>
    </w:p>
    <w:p w:rsidR="00E30B26" w:rsidRDefault="00E30B26" w:rsidP="00E30B26">
      <w:r>
        <w:t>1.</w:t>
      </w:r>
      <w:r>
        <w:tab/>
        <w:t>Брилевский, М. Н. География Беларуси : учеб. пособие для 10-го кл. учреждений общего сред. образования с рус. языком обучения / М. Н. Брилевский, Г. С. Смоляков. – Минск : Нар. асвета, 2012. – 303 с.</w:t>
      </w:r>
    </w:p>
    <w:p w:rsidR="00E30B26" w:rsidRDefault="00E30B26" w:rsidP="00E30B26">
      <w:r>
        <w:t>2.</w:t>
      </w:r>
      <w:r>
        <w:tab/>
        <w:t>Кудло, К. К. Практикум для самостоятельной работе по землеведению и краеведению : учеб.-метод. пособие / К. К. Кудло, И. А. Андорало. – Минск : Белорус. гос. пед. ун-т, 2003. – 112 с.</w:t>
      </w:r>
    </w:p>
    <w:p w:rsidR="00E30B26" w:rsidRDefault="00E30B26" w:rsidP="00E30B26">
      <w:r>
        <w:t>3.</w:t>
      </w:r>
      <w:r>
        <w:tab/>
        <w:t>Лісоўскі, Л.А. Землязнаўства i краязнаўства : вучэб. - метадычны дапам. : у 2 ч. Ч.1 Землязнаўства / Л. А. Лісоўскі– Мазыр : Мазыр. дзярж. пед. ун-т, 2004. – 178 с.</w:t>
      </w:r>
    </w:p>
    <w:p w:rsidR="00E30B26" w:rsidRDefault="00E30B26" w:rsidP="00E30B26">
      <w:r>
        <w:t>4.</w:t>
      </w:r>
      <w:r>
        <w:tab/>
        <w:t>Определитель минералов : в помощь юному геологу / К. К. Кудло [и др.] ; под ред. К. К. Кудло, М. В. Лысковца. – Минск : Белорус. гос. пед. ун-т, 2000. – 135 с.</w:t>
      </w:r>
    </w:p>
    <w:p w:rsidR="00E30B26" w:rsidRDefault="00E30B26" w:rsidP="00E30B26">
      <w:r>
        <w:t>5.</w:t>
      </w:r>
      <w:r>
        <w:tab/>
        <w:t>Ратобыльский, Н. С. Землеведение и краеведение : учеб. пособие / Н. С. Ратобыльский, П. А. Лярский. – Минск : Университетское, 1987. – 416 с.</w:t>
      </w:r>
    </w:p>
    <w:p w:rsidR="00E30B26" w:rsidRDefault="00E30B26" w:rsidP="00E30B26">
      <w:r>
        <w:t>6.</w:t>
      </w:r>
      <w:r>
        <w:tab/>
        <w:t>Сасноўскі, В. М. Эканамічная і сацыяльная геаграфія Беларусі : курс лекцый / В. М. Сасноўскі. – Мінск : Экоперспектива, 2012. – 216 с.</w:t>
      </w:r>
    </w:p>
    <w:p w:rsidR="00E30B26" w:rsidRDefault="00E30B26" w:rsidP="00E30B26">
      <w:r>
        <w:t>7.</w:t>
      </w:r>
      <w:r>
        <w:tab/>
        <w:t xml:space="preserve">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w:t>
      </w:r>
      <w:r>
        <w:lastRenderedPageBreak/>
        <w:t>Пацыкайлик // Репозиторий БГПУ. – Режим доступа: https://elib.bspu.by/handle/doc/16342. – Дата доступа: 28.01.2019.</w:t>
      </w:r>
    </w:p>
    <w:p w:rsidR="00E30B26" w:rsidRDefault="00E30B26" w:rsidP="00E30B26"/>
    <w:p w:rsidR="00E30B26" w:rsidRDefault="00E30B26" w:rsidP="00E30B26">
      <w:pPr>
        <w:rPr>
          <w:b/>
        </w:rPr>
      </w:pPr>
      <w:r w:rsidRPr="00E30B26">
        <w:rPr>
          <w:b/>
        </w:rPr>
        <w:t>1.</w:t>
      </w:r>
      <w:r w:rsidRPr="00E30B26">
        <w:rPr>
          <w:b/>
        </w:rPr>
        <w:tab/>
        <w:t>Понятие миграции. Типы.</w:t>
      </w:r>
    </w:p>
    <w:p w:rsidR="00E30B26" w:rsidRDefault="00E30B26" w:rsidP="00E30B26"/>
    <w:p w:rsidR="0044709D" w:rsidRDefault="0044709D" w:rsidP="0044709D">
      <w:r>
        <w:t>Миграции населения - перемещения населения, связанные с переменой места жительства. Миграции населения .являются одной из важнейших проблем народонаселения и рассматриваются не только как простое механическое передвижение людей, а как сложный общественный процесс, затрагивающий многие стороны социально-экономической жизни. Миграции населения. сыграли выдающуюся роль в истории человечества, с ними связаны процессы заселения, хозяйственного освоения земли, развития производительных сил, образования и смешения рас, языков и народов. Миграции населения. имеют разнообразные аспекты; их характер и структуру, последствия, которые они вызывают, исследуют ряд наук - демография, экономика, география, социология, статистика, этнография и др. Прикладное значение имеют исследования миграции населения. для целей общеэкономического и регионального планирования, использования трудовых ресурсов.</w:t>
      </w:r>
    </w:p>
    <w:p w:rsidR="0044709D" w:rsidRDefault="0044709D" w:rsidP="0044709D">
      <w:r>
        <w:t>Положительным моментом в миграции является расселение народов: определенная численность и плотность населения - необходимые предпосылки для развития каждой страны. Хотя нельзя преувеличивать роль плотности населения и устанавливать прямую связь между нею и уровнем социально-экономического развития. Наконец, некоторые государства (США, Австралия, Канада, Израиль) практически созданы мигрантами.</w:t>
      </w:r>
    </w:p>
    <w:p w:rsidR="0044709D" w:rsidRDefault="0044709D" w:rsidP="0044709D">
      <w:r>
        <w:t>В наше время миграционные процессы в мире довольно интенсивны, хотя многие страны и вводят ограничения на въезд.</w:t>
      </w:r>
    </w:p>
    <w:p w:rsidR="0044709D" w:rsidRDefault="0044709D" w:rsidP="0044709D">
      <w:r>
        <w:t>В переводе с латинского migratio означает перемещение, переселение. Миграцию населения рассматривают в узком и широком смысле слова. В узком смысле миграция населения представляет собой законченный вид территориального перемещения, завершающийся сменой постоянного места жительства, т.е. в буквальном смысле означает “переселение”. Миграция населения в широком значении слова - любое территориальное перемещение, совершающееся между разными населенными пунктами одной или нескольких административно-территориальных единиц независимо от продолжительности, регулярности и целевой направленности.</w:t>
      </w:r>
    </w:p>
    <w:p w:rsidR="0044709D" w:rsidRDefault="0044709D" w:rsidP="0044709D">
      <w:r>
        <w:t>Виды миграций.</w:t>
      </w:r>
    </w:p>
    <w:p w:rsidR="0044709D" w:rsidRDefault="0044709D" w:rsidP="0044709D">
      <w:r>
        <w:t>Миграция населения в широком смысле охватывает четыре вида перемещений: безвозвратные, маятниковые, эпизодические, сезонные. Перечисленные виды специфичны по характеру, а участвующее в них население преследует самые разные цели.</w:t>
      </w:r>
    </w:p>
    <w:p w:rsidR="0044709D" w:rsidRDefault="0044709D" w:rsidP="0044709D">
      <w:r>
        <w:t xml:space="preserve">Безвозвратный вид (или переселение) может быть назван миграцией населения в строгом значении слова, т.е. перемещение населения, которое ведёт к его территориальному перераспределению. Безвозвратная миграция </w:t>
      </w:r>
      <w:r>
        <w:lastRenderedPageBreak/>
        <w:t>одновременно отвечает двум условиям: Во-первых, население перемещается из одних населённых пунктов в другие и, во-вторых, перемещения сопровождаются сменой постоянного места жительства.</w:t>
      </w:r>
    </w:p>
    <w:p w:rsidR="0044709D" w:rsidRDefault="0044709D" w:rsidP="0044709D">
      <w:r>
        <w:t>Сезонные миграции населения - это перемещения главным образом трудоспособного населения к местам временной работы и жительства, обычно на срок в несколько месяцев, с сохранением возможности возвращения в место постоянного жительства. Они в большинстве своём имеют целью удовлетворить потребности в рабочей силе отраслей с сезонным характером производства.</w:t>
      </w:r>
    </w:p>
    <w:p w:rsidR="0044709D" w:rsidRDefault="0044709D" w:rsidP="0044709D">
      <w:r>
        <w:t>Маятниковые миграции представляют ежедневные или еженедельные поездки населения от мест жительства до мест работы (и обратно), расположенных в разных населённых пунктах, и их нельзя рассматривать как миграции населения в чистом виде. Статистика ООН признаёт мигрантами лиц, проживающих на новом месте более 6 мес. Иногда к миграциям населения относят туризм, курортные поездки, паломничество и др., что, однако, неправильно, ибо здесь нет смены места жительства.</w:t>
      </w:r>
    </w:p>
    <w:p w:rsidR="0044709D" w:rsidRDefault="0044709D" w:rsidP="0044709D">
      <w:r>
        <w:t>Миграция населения увеличивает качественно и количественно трудовые ресурсы тех поселений, где число рабочих мест превышает собственные ресурсы труда или не соответствует профессионально-квалификационной структуре населения. Маятниковая миграция населения создаёт условия для удовлетворения разнообразных потребностей в труде жителей, как правило, небольших поселений, в которых качественно, а иногда и количественно ограничен выбор рабочих мест.</w:t>
      </w:r>
    </w:p>
    <w:p w:rsidR="0044709D" w:rsidRDefault="0044709D" w:rsidP="0044709D">
      <w:r>
        <w:t>Эпизодические миграции населения представляют собой деловые, рекреационные и иные поездки, совершающиеся не только не регулярно по времени, но и не обязательно по одним и тем же направлениям. Если в деловых поездках участвует трудоспособный контингент, то в рекреационных и остальная часть населения. Состав участников эпизодических миграций населения весьма разнообразен. По своим масштабам этот вид миграций превосходит все остальные. От сезонных миграций эпизодические не отличаются ни своей продолжительностью, ни целями: они могут быть не только рекреационными, но и трудовыми.</w:t>
      </w:r>
    </w:p>
    <w:p w:rsidR="0044709D" w:rsidRDefault="0044709D" w:rsidP="0044709D">
      <w:r>
        <w:t>Все виды миграций населения тесно взаимосвязаны. Для населения, участвующего в перемещениях, один вид миграции населения может превращаться в другой или выступать его исходным пунктом. В частности, эпизодическая, маятниковая и сезонная миграция населения порой бывают предшественниками безвозвратной миграции населения, так как они создают условия (в первую очередь - информационные) для выбора постоянного места жительства.</w:t>
      </w:r>
    </w:p>
    <w:p w:rsidR="0044709D" w:rsidRDefault="0044709D" w:rsidP="0044709D">
      <w:r>
        <w:t>Каждый из названных видов миграции населения может рассматриваться двояко: как межтерриториальное и межпоселенное перемещение.</w:t>
      </w:r>
    </w:p>
    <w:p w:rsidR="0044709D" w:rsidRPr="00E30B26" w:rsidRDefault="0044709D" w:rsidP="0044709D">
      <w:r>
        <w:t xml:space="preserve">В межтерриториальных миграциях населения обычно различают потоки: внутри- и межобластные, внутри- и межреспубликанские, внутри- и </w:t>
      </w:r>
      <w:r>
        <w:lastRenderedPageBreak/>
        <w:t>межрайонные. В меж поселенных миграционных потоках могут быть выделены четыре направления: внутри городской местности, т.е. между городами и посёлками городского типа; внутри сельской местности, т.е. между сельскими поселениями, а также между сельскими и городскими поселениями, причём в одном случае это сельско-городское миграционное движение, а в другом - городско-сельское. Два последних направления обычно называют сельско-городской миграцией. По данным Всесоюзного выборочного обследования населения 1985 г., основными направлениями миграции в СССР были переезды из сёл в города (40%) и из городов в города (34%). Переезды из одной сельской местности в другую составили 19%, а из города в село - 7%.</w:t>
      </w:r>
    </w:p>
    <w:p w:rsidR="0044709D" w:rsidRDefault="0044709D" w:rsidP="0044709D">
      <w:r>
        <w:t>Во внутренних миграциях вновь усиливается нерациональный миграционный поток из села в город, что усугубляет и без того сильную деформацию половозрастной структуры сельского населения (сокращение численности молодежи и рост лиц старших возрастов) и создает напряженность на рынках труда в городах. Организованное и стихийное переселение из радиоактивно загрязненных районов существенно ослабило социально-демографический потенциал ряда районов Гомельской и Могилев-ской областей и создало проблемы трудоустройства, обеспечения жильем и другими социальными объектами в местах расселения вынужденных переселенцев.</w:t>
      </w:r>
    </w:p>
    <w:p w:rsidR="0044709D" w:rsidRDefault="0044709D" w:rsidP="0044709D">
      <w:r>
        <w:t>Внешняя миграция в 90-х гг. (особенно в начале) характеризуется положительным для республики сальдо в обмене мигрантами со странами постсоветского пространства и отрицательным – с остальным зарубежьем. За 1991–2000 гг. суммарное положительное сальдо со странами СНГ и Балтии составило 250,6 тыс. чел. За это же время разрешение на выезд в страны вне СНГ на постоянное место жительства получили 101,6 тыс. граждан Беларуси. Иммиграционный приток населения из постсоветских государств следует считать позитивным результатом, так как 2 из 3-х иммигрантов – в трудоспособном возрасте, с высоким уровнем образования и около 50 % из них – белорусы по национальности. Негативными для социально-демографического потенциала тенденциями стали отток из страны в государства вне СНГ (в основном в Израиль, США, европейские страны) трудоспособного молодого населения и высококвалифицированных кадров – так называемая “утечка умов”, очень сильная в начале 90-х гг. и продолжающаяся до сих пор, а также увеличивающийся приток в страну нелегальных мигрантов.</w:t>
      </w:r>
    </w:p>
    <w:p w:rsidR="0044709D" w:rsidRDefault="0044709D" w:rsidP="0044709D">
      <w:r>
        <w:t xml:space="preserve">По оценкам специалистов, на территории Беларуси находится 100–300 тыс. нелегальных мигрантов из стран СНГ, Азии, Африки, Ближнего и Среднего Востока. Для большинства из них Беларусь – транзитное государство для последующей нелегальной эмиграции в страны Западной Европы. Тем не менее их присутствие в стране ухудшает криминальную обстановку, они вносят существенный вклад в рост торговли наркотиками, </w:t>
      </w:r>
      <w:r>
        <w:lastRenderedPageBreak/>
        <w:t>людьми, человеческими органами, воровство транспортных средств и сбыт культурных ценностей.</w:t>
      </w:r>
    </w:p>
    <w:p w:rsidR="00E30B26" w:rsidRDefault="0044709D" w:rsidP="0044709D">
      <w:r>
        <w:t>Характерной для Беларуси стала также внешняя трудовая миграция. В страну, хотя и в небольших количествах, прибывают иностранные специалисты, а белорусы нередко ищут работу за рубежом. Так, в 1995 г. в стране было зарегистрировано 225 иностранных специалистов, а за пределы страны в этом же году выехали на работу 1692 белоруса. В 1998 г. количество белорусов, работавших за рубежом, достигло 3692 чел.</w:t>
      </w:r>
    </w:p>
    <w:p w:rsidR="00E30B26" w:rsidRPr="00E30B26" w:rsidRDefault="00E30B26" w:rsidP="00E30B26"/>
    <w:p w:rsidR="00E30B26" w:rsidRPr="00E30B26" w:rsidRDefault="00E30B26" w:rsidP="00E30B26">
      <w:pPr>
        <w:pStyle w:val="a5"/>
        <w:numPr>
          <w:ilvl w:val="0"/>
          <w:numId w:val="67"/>
        </w:numPr>
        <w:rPr>
          <w:b/>
        </w:rPr>
      </w:pPr>
      <w:r w:rsidRPr="00E30B26">
        <w:rPr>
          <w:b/>
        </w:rPr>
        <w:t xml:space="preserve">Расселение, типы поселений. </w:t>
      </w:r>
    </w:p>
    <w:p w:rsidR="0044709D" w:rsidRDefault="0044709D" w:rsidP="0044709D">
      <w:r>
        <w:t>Беларусь только во второй половине ХХ в. из преимущественно аграрной страны превратилась в индустриальную с доминирующим городским типом расселения. Еще в 1940 г. доля городского населения в Беларуси была чуть больше 20 %, сейчас – 70,2 %. Сеть населенных пунктов представлена 213 городскими (109 городов и 104 поселка городского типа) и 24 150 сельскими населенными пунктами. Густота сети населенных пунктов – более 117 поселений на 1 тыс. км2.</w:t>
      </w:r>
    </w:p>
    <w:p w:rsidR="0044709D" w:rsidRDefault="0044709D" w:rsidP="0044709D">
      <w:r>
        <w:t>В структуре городских поселений преобладают малые – с чис-ленностью населения до 20 тыс. жителей (81 %), но в них проживает только 17,5 % городского населения. В то же время на долю шести городов с численностью населения свыше 250 тыс. чел. приходится около 50 % городского населения, в том числе на долю Минска – более 24 %. Процесс урбанизации, происходивший главным образом за счет миграции молодого трудоспособного населения из сельской местности, привел к существенной территориальной дифференциации демографической структуры населения. Наиболее благоприятная демографическая структура сложилась в городах с численностью населения свыше 100 тыс. чел. и в зонах их 1,5–2-часовой доступности.</w:t>
      </w:r>
    </w:p>
    <w:p w:rsidR="0044709D" w:rsidRDefault="0044709D" w:rsidP="0044709D">
      <w:r>
        <w:t xml:space="preserve">Преобладающая часть городского населения Беларуси (90 %) оказалась сосредоточенной в городских поселениях, размещенных на исторически сложившихся транспортных магистралях широтного и меридионального направления и образующих так называемый урбанизационно-коммуникационный каркас. Здесь высокий удельный вес лиц в трудоспособном возрасте и молодежи, а уровень образования населения – в 1,5–2 раза выше среднереспубликанского. </w:t>
      </w:r>
    </w:p>
    <w:p w:rsidR="0044709D" w:rsidRDefault="0044709D" w:rsidP="0044709D">
      <w:r>
        <w:t xml:space="preserve">Иная картина в сельской местности. Сеть сельских населенных пунктов, сложившаяся под влиянием природных и исторических условий, характеризуется уменьшением густоты поселений и увели-чением их людности с севера на юг. Так, в Поозерье (Витебская об-ласть) мелкие деревни (до 100 жителей) составляют 83 % общего количества сельских поселений, а в Полесье (Брестская область) деревни с числом жителей от 200 до 1000 чел. составляют 36 % сельских поселений. С середины 60-х гг. характерно сокращение демографического потенциала сельской местности. За 1968–1996 гг. число сельских поселений уменьшилось почти на 5 тыс., а </w:t>
      </w:r>
      <w:r>
        <w:lastRenderedPageBreak/>
        <w:t>их людность –– со 172 до 130 чел. В связи с чернобыльской катастрофой этот процесс был ускорен в Гомельской и Могилевской областях, но больше всего количество сельских поселений сократилось в Витебской области (на 25 %).</w:t>
      </w:r>
    </w:p>
    <w:p w:rsidR="0044709D" w:rsidRDefault="0044709D" w:rsidP="0044709D">
      <w:r>
        <w:t>Только за 1991–2000 гг. население Беларуси уменьшилось (главный фактор – естественные потери) на 408 тыс. чел.</w:t>
      </w:r>
    </w:p>
    <w:p w:rsidR="00E30B26" w:rsidRPr="00E30B26" w:rsidRDefault="0044709D" w:rsidP="0044709D">
      <w:r>
        <w:t>Стратегия устойчивого развития, принятая Беларусью, преду-сматривает в области демографического развития целенаправленную трансформацию системы расселения и дифференцированную региональную демографическую политику. В расселении принят переход от модели равномерной системы расселения к поляризованной. В соответствии с ГСКТО Беларуси, урбанизированный каркас, формирующийся на базе опорных городов национальной системы расселения и зон их влияния, охватывает 18 % территории страны – 27 ее административных районов (см. табл. 17). Определяющую роль в предлагаемой системе расселения должны играть Минск (город европейского значения), пять областных центров (города национального значе-ния), 11 городов регионального значения, 7 прочих городов – опорных центров национальной системы расселения.</w:t>
      </w:r>
    </w:p>
    <w:p w:rsidR="00E30B26" w:rsidRPr="00E30B26" w:rsidRDefault="00E30B26" w:rsidP="00E30B26"/>
    <w:p w:rsidR="001F7E3D" w:rsidRPr="00E30B26" w:rsidRDefault="00E30B26" w:rsidP="00E30B26">
      <w:pPr>
        <w:pStyle w:val="a5"/>
        <w:numPr>
          <w:ilvl w:val="0"/>
          <w:numId w:val="67"/>
        </w:numPr>
        <w:rPr>
          <w:b/>
        </w:rPr>
      </w:pPr>
      <w:r w:rsidRPr="00E30B26">
        <w:rPr>
          <w:b/>
        </w:rPr>
        <w:t>Демографическая политика в Республике Беларусь</w:t>
      </w:r>
    </w:p>
    <w:p w:rsidR="0044709D" w:rsidRDefault="0044709D" w:rsidP="0044709D">
      <w:r>
        <w:t>Человеческий капитал – основной перспективный фактор дальнейшего развития страны. Поэтому в Беларуси в последние годы много внимания уделяется выработке и реализации  государственной демографической политики, нацеленной на сохранение и приумножение человеческого капитала. В частности, ближайшей тактической целью являются приостановка роста смертности, изменение негативных процессов в рождаемости, упорядочение миграции. К 2015 г. предусматривается создать условия для режима воспроизводства населения, близкого к простому, при низкой смертности и постоянно растущей продолжительности жизни.</w:t>
      </w:r>
    </w:p>
    <w:p w:rsidR="00E30B26" w:rsidRPr="0044709D" w:rsidRDefault="0044709D" w:rsidP="0044709D">
      <w:r>
        <w:t>Демографическая политика должна также в большей мере, чем до сих пор, учитывать региональные особенности как воспроизводства населения, так и обеспеченности трудовыми ресурсами. Вместе с тем, статистика и исследования в этой области свидетельствуют, что демографическая ситуация, обеспеченность трудовыми ресурсами  и уровень их использования различаются не столько по регионам страны, сколько между городом и сельской местностью, а в городской и сельской местности – в зависимости от размеров поселений. Чем крупнее последнее, тем благоприятнее в нем демографическая ситуация и выше эффективность использования человеческого капитала. Поэтому рассмотрим особенности расселения в республике, тем более, что уровень и качество жизни населения (тема следующей лекции) также существенно зависят от величины и типа поселений.</w:t>
      </w:r>
    </w:p>
    <w:p w:rsidR="0044709D" w:rsidRDefault="0044709D" w:rsidP="0044709D">
      <w:r w:rsidRPr="0044709D">
        <w:rPr>
          <w:b/>
          <w:i/>
        </w:rPr>
        <w:t>Задание 1.</w:t>
      </w:r>
      <w:r>
        <w:t xml:space="preserve"> Используя Атлас «Беларуси» (стр. 13), проанализируйте графики «Динамика численности населения 1897-1995 гг.» по следующему плану:</w:t>
      </w:r>
    </w:p>
    <w:p w:rsidR="0044709D" w:rsidRDefault="0044709D" w:rsidP="0044709D">
      <w:r>
        <w:lastRenderedPageBreak/>
        <w:t>1. Как изменялась численность населения Беларуси в XX веке? Когда и почему численность населения республики была минимальной и максимальной?</w:t>
      </w:r>
    </w:p>
    <w:p w:rsidR="0044709D" w:rsidRDefault="0044709D" w:rsidP="0044709D">
      <w:r>
        <w:t xml:space="preserve">2. Прирост населения Беларуси за XX век составил только 50 %, в то время как население мира увеличилась в 3,6 раза. Объясните причины существующей диспропорции. </w:t>
      </w:r>
    </w:p>
    <w:p w:rsidR="0044709D" w:rsidRDefault="0044709D" w:rsidP="0044709D">
      <w:r>
        <w:t>3. Как изменялся на протяжении века демографический потенциал городских и сельских поселений? Насколько изменилась численность го-рожан и сельских жителей.</w:t>
      </w:r>
    </w:p>
    <w:p w:rsidR="0044709D" w:rsidRDefault="0044709D" w:rsidP="0044709D"/>
    <w:p w:rsidR="0044709D" w:rsidRDefault="0044709D" w:rsidP="0044709D">
      <w:r w:rsidRPr="0044709D">
        <w:rPr>
          <w:b/>
          <w:i/>
        </w:rPr>
        <w:t>Задание 2.</w:t>
      </w:r>
      <w:r>
        <w:t xml:space="preserve"> На основе графиков «Темпы прироста численности населения, в процентах» (стр. 18 Атласа «Беларуси»), выявите закономерности в темпах прироста населения (всего, городского, сельского) по областям Беларуси. Объясните черты общности и различия. На основе карты Атласа «Беларуси» (стр. 22) определите, как изменялась численность населения городов и сельской местности.</w:t>
      </w:r>
    </w:p>
    <w:p w:rsidR="0044709D" w:rsidRDefault="0044709D" w:rsidP="0044709D"/>
    <w:p w:rsidR="0044709D" w:rsidRPr="00A73563" w:rsidRDefault="0044709D" w:rsidP="0044709D">
      <w:r w:rsidRPr="0044709D">
        <w:rPr>
          <w:b/>
          <w:i/>
        </w:rPr>
        <w:t>Задание 3.</w:t>
      </w:r>
      <w:r>
        <w:t xml:space="preserve"> Используя данные </w:t>
      </w:r>
      <w:r w:rsidRPr="00A73563">
        <w:t xml:space="preserve">таблицы </w:t>
      </w:r>
      <w:r w:rsidR="00A73563" w:rsidRPr="00A73563">
        <w:t>8</w:t>
      </w:r>
      <w:r w:rsidRPr="00A73563">
        <w:t xml:space="preserve"> и </w:t>
      </w:r>
      <w:r w:rsidR="00A73563" w:rsidRPr="00A73563">
        <w:t>9</w:t>
      </w:r>
      <w:r w:rsidRPr="00A73563">
        <w:t>, постройте графики «Динамика показателей воспроизводства населения  Беларуси» (всего, городского, сельского). Выявите этапы в динамике показателей для всего населения, обосновав их временные рамки. Верны ли выделенные этапы для города и села? Почему?</w:t>
      </w:r>
    </w:p>
    <w:p w:rsidR="0044709D" w:rsidRPr="00A73563" w:rsidRDefault="0044709D" w:rsidP="0044709D"/>
    <w:p w:rsidR="0044709D" w:rsidRPr="00A73563" w:rsidRDefault="0044709D" w:rsidP="0044709D">
      <w:pPr>
        <w:widowControl w:val="0"/>
        <w:ind w:firstLine="720"/>
        <w:jc w:val="right"/>
        <w:rPr>
          <w:rFonts w:eastAsia="Times New Roman" w:cs="Times New Roman"/>
          <w:szCs w:val="20"/>
          <w:lang w:eastAsia="ru-RU"/>
        </w:rPr>
      </w:pPr>
      <w:r w:rsidRPr="00A73563">
        <w:rPr>
          <w:rFonts w:eastAsia="Times New Roman" w:cs="Times New Roman"/>
          <w:szCs w:val="20"/>
          <w:lang w:eastAsia="ru-RU"/>
        </w:rPr>
        <w:t xml:space="preserve">Таблица </w:t>
      </w:r>
      <w:r w:rsidR="00A73563" w:rsidRPr="00A73563">
        <w:rPr>
          <w:rFonts w:eastAsia="Times New Roman" w:cs="Times New Roman"/>
          <w:szCs w:val="20"/>
          <w:lang w:eastAsia="ru-RU"/>
        </w:rPr>
        <w:t>8</w:t>
      </w:r>
    </w:p>
    <w:p w:rsidR="0044709D" w:rsidRPr="00A73563" w:rsidRDefault="0044709D" w:rsidP="00671977">
      <w:pPr>
        <w:rPr>
          <w:b/>
          <w:lang w:eastAsia="ru-RU"/>
        </w:rPr>
      </w:pPr>
      <w:r w:rsidRPr="00A73563">
        <w:rPr>
          <w:b/>
          <w:lang w:eastAsia="ru-RU"/>
        </w:rPr>
        <w:t>Показатели естественного движения населения Беларуси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7"/>
        <w:gridCol w:w="1547"/>
        <w:gridCol w:w="1547"/>
        <w:gridCol w:w="1547"/>
        <w:gridCol w:w="1547"/>
        <w:gridCol w:w="1547"/>
      </w:tblGrid>
      <w:tr w:rsidR="0044709D" w:rsidRPr="00A73563" w:rsidTr="0044709D">
        <w:tc>
          <w:tcPr>
            <w:tcW w:w="1547" w:type="dxa"/>
            <w:vAlign w:val="center"/>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Годы</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Рождаемость</w:t>
            </w:r>
          </w:p>
        </w:tc>
        <w:tc>
          <w:tcPr>
            <w:tcW w:w="1547" w:type="dxa"/>
            <w:vAlign w:val="center"/>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Смертность</w:t>
            </w:r>
          </w:p>
        </w:tc>
        <w:tc>
          <w:tcPr>
            <w:tcW w:w="1547" w:type="dxa"/>
            <w:vAlign w:val="center"/>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Годы</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Рождаемость</w:t>
            </w:r>
          </w:p>
        </w:tc>
        <w:tc>
          <w:tcPr>
            <w:tcW w:w="1547" w:type="dxa"/>
            <w:vAlign w:val="center"/>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Смертность</w:t>
            </w:r>
          </w:p>
        </w:tc>
      </w:tr>
      <w:tr w:rsidR="0044709D" w:rsidRPr="00A73563" w:rsidTr="0044709D">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1910</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38,5</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19,1</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1965</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17,9</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6,8</w:t>
            </w:r>
          </w:p>
        </w:tc>
      </w:tr>
      <w:tr w:rsidR="0044709D" w:rsidRPr="00A73563" w:rsidTr="0044709D">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1925</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42,3</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18,7</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1970</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16.2</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7,6</w:t>
            </w:r>
          </w:p>
        </w:tc>
      </w:tr>
      <w:tr w:rsidR="0044709D" w:rsidRPr="00A73563" w:rsidTr="0044709D">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1930</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35,4</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14,6</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1975</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15,6</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8,5</w:t>
            </w:r>
          </w:p>
        </w:tc>
      </w:tr>
      <w:tr w:rsidR="0044709D" w:rsidRPr="00A73563" w:rsidTr="0044709D">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1935</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32,4</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14,2</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1980</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16,0</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9,9</w:t>
            </w:r>
          </w:p>
        </w:tc>
      </w:tr>
      <w:tr w:rsidR="0044709D" w:rsidRPr="00A73563" w:rsidTr="0044709D">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1940</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26,8</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13,1</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1985</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16,5</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10,6</w:t>
            </w:r>
          </w:p>
        </w:tc>
      </w:tr>
      <w:tr w:rsidR="0044709D" w:rsidRPr="00A73563" w:rsidTr="0044709D">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1945</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1990</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14,0</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10,8</w:t>
            </w:r>
          </w:p>
        </w:tc>
      </w:tr>
      <w:tr w:rsidR="0044709D" w:rsidRPr="00A73563" w:rsidTr="0044709D">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1950</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25,5</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8,0</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1992</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9,9</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13,1</w:t>
            </w:r>
          </w:p>
        </w:tc>
      </w:tr>
      <w:tr w:rsidR="0044709D" w:rsidRPr="00A73563" w:rsidTr="0044709D">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1955</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24,9</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7,4</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2000</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9,4</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13,5</w:t>
            </w:r>
          </w:p>
        </w:tc>
      </w:tr>
      <w:tr w:rsidR="0044709D" w:rsidRPr="00A73563" w:rsidTr="0044709D">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1960</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24,4</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6,6</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2002</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8,9</w:t>
            </w:r>
          </w:p>
        </w:tc>
        <w:tc>
          <w:tcPr>
            <w:tcW w:w="1547"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14,8</w:t>
            </w:r>
          </w:p>
        </w:tc>
      </w:tr>
    </w:tbl>
    <w:p w:rsidR="0044709D" w:rsidRPr="00A73563" w:rsidRDefault="0044709D" w:rsidP="0044709D">
      <w:pPr>
        <w:widowControl w:val="0"/>
        <w:ind w:firstLine="0"/>
        <w:jc w:val="right"/>
        <w:rPr>
          <w:rFonts w:eastAsia="Times New Roman" w:cs="Times New Roman"/>
          <w:szCs w:val="20"/>
          <w:lang w:eastAsia="ru-RU"/>
        </w:rPr>
      </w:pPr>
    </w:p>
    <w:p w:rsidR="0044709D" w:rsidRPr="00A73563" w:rsidRDefault="0044709D" w:rsidP="0044709D">
      <w:pPr>
        <w:widowControl w:val="0"/>
        <w:ind w:firstLine="0"/>
        <w:jc w:val="right"/>
        <w:rPr>
          <w:rFonts w:eastAsia="Times New Roman" w:cs="Times New Roman"/>
          <w:szCs w:val="20"/>
          <w:lang w:val="be-BY" w:eastAsia="ru-RU"/>
        </w:rPr>
      </w:pPr>
      <w:r w:rsidRPr="00A73563">
        <w:rPr>
          <w:rFonts w:eastAsia="Times New Roman" w:cs="Times New Roman"/>
          <w:szCs w:val="20"/>
          <w:lang w:val="be-BY" w:eastAsia="ru-RU"/>
        </w:rPr>
        <w:t xml:space="preserve">Таблица </w:t>
      </w:r>
      <w:r w:rsidR="00A73563" w:rsidRPr="00A73563">
        <w:rPr>
          <w:rFonts w:eastAsia="Times New Roman" w:cs="Times New Roman"/>
          <w:szCs w:val="20"/>
          <w:lang w:val="be-BY" w:eastAsia="ru-RU"/>
        </w:rPr>
        <w:t>9</w:t>
      </w:r>
    </w:p>
    <w:p w:rsidR="0044709D" w:rsidRPr="00671977" w:rsidRDefault="0044709D" w:rsidP="00671977">
      <w:pPr>
        <w:jc w:val="center"/>
        <w:rPr>
          <w:b/>
          <w:lang w:val="be-BY" w:eastAsia="ru-RU"/>
        </w:rPr>
      </w:pPr>
      <w:r w:rsidRPr="00A73563">
        <w:rPr>
          <w:b/>
          <w:lang w:val="be-BY" w:eastAsia="ru-RU"/>
        </w:rPr>
        <w:t>Сравнительные показатели демографической ситуации в городах</w:t>
      </w:r>
    </w:p>
    <w:p w:rsidR="0044709D" w:rsidRPr="00671977" w:rsidRDefault="0044709D" w:rsidP="00671977">
      <w:pPr>
        <w:jc w:val="center"/>
        <w:rPr>
          <w:b/>
          <w:lang w:val="be-BY" w:eastAsia="ru-RU"/>
        </w:rPr>
      </w:pPr>
      <w:r w:rsidRPr="00671977">
        <w:rPr>
          <w:b/>
          <w:lang w:val="be-BY" w:eastAsia="ru-RU"/>
        </w:rPr>
        <w:t>и сельской местности Беларуси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134"/>
        <w:gridCol w:w="1559"/>
        <w:gridCol w:w="1134"/>
        <w:gridCol w:w="1702"/>
        <w:gridCol w:w="1133"/>
        <w:gridCol w:w="1519"/>
      </w:tblGrid>
      <w:tr w:rsidR="0044709D" w:rsidRPr="0044709D" w:rsidTr="0044709D">
        <w:trPr>
          <w:cantSplit/>
        </w:trPr>
        <w:tc>
          <w:tcPr>
            <w:tcW w:w="1101" w:type="dxa"/>
            <w:vMerge w:val="restart"/>
            <w:vAlign w:val="center"/>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Годы</w:t>
            </w:r>
          </w:p>
        </w:tc>
        <w:tc>
          <w:tcPr>
            <w:tcW w:w="8181" w:type="dxa"/>
            <w:gridSpan w:val="6"/>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Коэффициенты в расчете на 1000 человек, %</w:t>
            </w:r>
          </w:p>
        </w:tc>
      </w:tr>
      <w:tr w:rsidR="0044709D" w:rsidRPr="0044709D" w:rsidTr="0044709D">
        <w:trPr>
          <w:cantSplit/>
        </w:trPr>
        <w:tc>
          <w:tcPr>
            <w:tcW w:w="1101" w:type="dxa"/>
            <w:vMerge/>
          </w:tcPr>
          <w:p w:rsidR="0044709D" w:rsidRPr="0044709D" w:rsidRDefault="0044709D" w:rsidP="0044709D">
            <w:pPr>
              <w:widowControl w:val="0"/>
              <w:ind w:firstLine="0"/>
              <w:rPr>
                <w:rFonts w:eastAsia="Times New Roman" w:cs="Times New Roman"/>
                <w:sz w:val="24"/>
                <w:szCs w:val="20"/>
                <w:lang w:val="be-BY" w:eastAsia="ru-RU"/>
              </w:rPr>
            </w:pPr>
          </w:p>
        </w:tc>
        <w:tc>
          <w:tcPr>
            <w:tcW w:w="2693" w:type="dxa"/>
            <w:gridSpan w:val="2"/>
            <w:vAlign w:val="center"/>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Рождаемость</w:t>
            </w:r>
          </w:p>
        </w:tc>
        <w:tc>
          <w:tcPr>
            <w:tcW w:w="2836" w:type="dxa"/>
            <w:gridSpan w:val="2"/>
            <w:vAlign w:val="center"/>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Смертность</w:t>
            </w:r>
          </w:p>
        </w:tc>
        <w:tc>
          <w:tcPr>
            <w:tcW w:w="2652" w:type="dxa"/>
            <w:gridSpan w:val="2"/>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Естественного прироста</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 убыли (–)</w:t>
            </w:r>
          </w:p>
        </w:tc>
      </w:tr>
      <w:tr w:rsidR="0044709D" w:rsidRPr="0044709D" w:rsidTr="0044709D">
        <w:trPr>
          <w:cantSplit/>
        </w:trPr>
        <w:tc>
          <w:tcPr>
            <w:tcW w:w="1101" w:type="dxa"/>
            <w:vMerge/>
          </w:tcPr>
          <w:p w:rsidR="0044709D" w:rsidRPr="0044709D" w:rsidRDefault="0044709D" w:rsidP="0044709D">
            <w:pPr>
              <w:widowControl w:val="0"/>
              <w:ind w:firstLine="0"/>
              <w:rPr>
                <w:rFonts w:eastAsia="Times New Roman" w:cs="Times New Roman"/>
                <w:sz w:val="24"/>
                <w:szCs w:val="20"/>
                <w:lang w:val="be-BY" w:eastAsia="ru-RU"/>
              </w:rPr>
            </w:pPr>
          </w:p>
        </w:tc>
        <w:tc>
          <w:tcPr>
            <w:tcW w:w="1134"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города</w:t>
            </w:r>
          </w:p>
        </w:tc>
        <w:tc>
          <w:tcPr>
            <w:tcW w:w="155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сельская местность</w:t>
            </w:r>
          </w:p>
        </w:tc>
        <w:tc>
          <w:tcPr>
            <w:tcW w:w="1134"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города</w:t>
            </w:r>
          </w:p>
        </w:tc>
        <w:tc>
          <w:tcPr>
            <w:tcW w:w="1702"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сельская местность</w:t>
            </w:r>
          </w:p>
        </w:tc>
        <w:tc>
          <w:tcPr>
            <w:tcW w:w="1133"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города</w:t>
            </w:r>
          </w:p>
        </w:tc>
        <w:tc>
          <w:tcPr>
            <w:tcW w:w="151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сельская местность</w:t>
            </w:r>
          </w:p>
        </w:tc>
      </w:tr>
      <w:tr w:rsidR="0044709D" w:rsidRPr="0044709D" w:rsidTr="0044709D">
        <w:trPr>
          <w:cantSplit/>
        </w:trPr>
        <w:tc>
          <w:tcPr>
            <w:tcW w:w="1101"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lastRenderedPageBreak/>
              <w:t>1940</w:t>
            </w:r>
          </w:p>
        </w:tc>
        <w:tc>
          <w:tcPr>
            <w:tcW w:w="1134"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31</w:t>
            </w:r>
          </w:p>
        </w:tc>
        <w:tc>
          <w:tcPr>
            <w:tcW w:w="155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26</w:t>
            </w:r>
          </w:p>
        </w:tc>
        <w:tc>
          <w:tcPr>
            <w:tcW w:w="1134"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16</w:t>
            </w:r>
          </w:p>
        </w:tc>
        <w:tc>
          <w:tcPr>
            <w:tcW w:w="1702"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12</w:t>
            </w:r>
          </w:p>
        </w:tc>
        <w:tc>
          <w:tcPr>
            <w:tcW w:w="1133"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15</w:t>
            </w:r>
          </w:p>
        </w:tc>
        <w:tc>
          <w:tcPr>
            <w:tcW w:w="151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14</w:t>
            </w:r>
          </w:p>
        </w:tc>
      </w:tr>
      <w:tr w:rsidR="0044709D" w:rsidRPr="0044709D" w:rsidTr="0044709D">
        <w:trPr>
          <w:cantSplit/>
        </w:trPr>
        <w:tc>
          <w:tcPr>
            <w:tcW w:w="1101"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1950</w:t>
            </w:r>
          </w:p>
        </w:tc>
        <w:tc>
          <w:tcPr>
            <w:tcW w:w="1134"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28</w:t>
            </w:r>
          </w:p>
        </w:tc>
        <w:tc>
          <w:tcPr>
            <w:tcW w:w="155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25</w:t>
            </w:r>
          </w:p>
        </w:tc>
        <w:tc>
          <w:tcPr>
            <w:tcW w:w="1134"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8</w:t>
            </w:r>
          </w:p>
        </w:tc>
        <w:tc>
          <w:tcPr>
            <w:tcW w:w="1702"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8</w:t>
            </w:r>
          </w:p>
        </w:tc>
        <w:tc>
          <w:tcPr>
            <w:tcW w:w="1133"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20</w:t>
            </w:r>
          </w:p>
        </w:tc>
        <w:tc>
          <w:tcPr>
            <w:tcW w:w="151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17</w:t>
            </w:r>
          </w:p>
        </w:tc>
      </w:tr>
      <w:tr w:rsidR="0044709D" w:rsidRPr="0044709D" w:rsidTr="0044709D">
        <w:trPr>
          <w:cantSplit/>
        </w:trPr>
        <w:tc>
          <w:tcPr>
            <w:tcW w:w="1101"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1960</w:t>
            </w:r>
          </w:p>
        </w:tc>
        <w:tc>
          <w:tcPr>
            <w:tcW w:w="1134"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25</w:t>
            </w:r>
          </w:p>
        </w:tc>
        <w:tc>
          <w:tcPr>
            <w:tcW w:w="155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24</w:t>
            </w:r>
          </w:p>
        </w:tc>
        <w:tc>
          <w:tcPr>
            <w:tcW w:w="1134"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5</w:t>
            </w:r>
          </w:p>
        </w:tc>
        <w:tc>
          <w:tcPr>
            <w:tcW w:w="1702"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7</w:t>
            </w:r>
          </w:p>
        </w:tc>
        <w:tc>
          <w:tcPr>
            <w:tcW w:w="1133"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20</w:t>
            </w:r>
          </w:p>
        </w:tc>
        <w:tc>
          <w:tcPr>
            <w:tcW w:w="151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17</w:t>
            </w:r>
          </w:p>
        </w:tc>
      </w:tr>
      <w:tr w:rsidR="0044709D" w:rsidRPr="0044709D" w:rsidTr="0044709D">
        <w:trPr>
          <w:cantSplit/>
        </w:trPr>
        <w:tc>
          <w:tcPr>
            <w:tcW w:w="1101"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1970</w:t>
            </w:r>
          </w:p>
        </w:tc>
        <w:tc>
          <w:tcPr>
            <w:tcW w:w="1134"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19</w:t>
            </w:r>
          </w:p>
        </w:tc>
        <w:tc>
          <w:tcPr>
            <w:tcW w:w="155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14</w:t>
            </w:r>
          </w:p>
        </w:tc>
        <w:tc>
          <w:tcPr>
            <w:tcW w:w="1134"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5</w:t>
            </w:r>
          </w:p>
        </w:tc>
        <w:tc>
          <w:tcPr>
            <w:tcW w:w="1702"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9</w:t>
            </w:r>
          </w:p>
        </w:tc>
        <w:tc>
          <w:tcPr>
            <w:tcW w:w="1133"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14</w:t>
            </w:r>
          </w:p>
        </w:tc>
        <w:tc>
          <w:tcPr>
            <w:tcW w:w="151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5</w:t>
            </w:r>
          </w:p>
        </w:tc>
      </w:tr>
      <w:tr w:rsidR="0044709D" w:rsidRPr="0044709D" w:rsidTr="0044709D">
        <w:trPr>
          <w:cantSplit/>
        </w:trPr>
        <w:tc>
          <w:tcPr>
            <w:tcW w:w="1101"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1980</w:t>
            </w:r>
          </w:p>
        </w:tc>
        <w:tc>
          <w:tcPr>
            <w:tcW w:w="1134"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19</w:t>
            </w:r>
          </w:p>
        </w:tc>
        <w:tc>
          <w:tcPr>
            <w:tcW w:w="155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12</w:t>
            </w:r>
          </w:p>
        </w:tc>
        <w:tc>
          <w:tcPr>
            <w:tcW w:w="1134"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7</w:t>
            </w:r>
          </w:p>
        </w:tc>
        <w:tc>
          <w:tcPr>
            <w:tcW w:w="1702"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14</w:t>
            </w:r>
          </w:p>
        </w:tc>
        <w:tc>
          <w:tcPr>
            <w:tcW w:w="1133"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12</w:t>
            </w:r>
          </w:p>
        </w:tc>
        <w:tc>
          <w:tcPr>
            <w:tcW w:w="151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w:t>
            </w:r>
          </w:p>
        </w:tc>
      </w:tr>
      <w:tr w:rsidR="0044709D" w:rsidRPr="0044709D" w:rsidTr="0044709D">
        <w:trPr>
          <w:cantSplit/>
        </w:trPr>
        <w:tc>
          <w:tcPr>
            <w:tcW w:w="1101"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1990</w:t>
            </w:r>
          </w:p>
        </w:tc>
        <w:tc>
          <w:tcPr>
            <w:tcW w:w="1134"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15</w:t>
            </w:r>
          </w:p>
        </w:tc>
        <w:tc>
          <w:tcPr>
            <w:tcW w:w="155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12</w:t>
            </w:r>
          </w:p>
        </w:tc>
        <w:tc>
          <w:tcPr>
            <w:tcW w:w="1134"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7</w:t>
            </w:r>
          </w:p>
        </w:tc>
        <w:tc>
          <w:tcPr>
            <w:tcW w:w="1702"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17</w:t>
            </w:r>
          </w:p>
        </w:tc>
        <w:tc>
          <w:tcPr>
            <w:tcW w:w="1133"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8</w:t>
            </w:r>
          </w:p>
        </w:tc>
        <w:tc>
          <w:tcPr>
            <w:tcW w:w="151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-5</w:t>
            </w:r>
          </w:p>
        </w:tc>
      </w:tr>
      <w:tr w:rsidR="0044709D" w:rsidRPr="0044709D" w:rsidTr="0044709D">
        <w:trPr>
          <w:cantSplit/>
        </w:trPr>
        <w:tc>
          <w:tcPr>
            <w:tcW w:w="1101"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1997</w:t>
            </w:r>
          </w:p>
        </w:tc>
        <w:tc>
          <w:tcPr>
            <w:tcW w:w="1134"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8</w:t>
            </w:r>
          </w:p>
        </w:tc>
        <w:tc>
          <w:tcPr>
            <w:tcW w:w="155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9</w:t>
            </w:r>
          </w:p>
        </w:tc>
        <w:tc>
          <w:tcPr>
            <w:tcW w:w="1134"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9</w:t>
            </w:r>
          </w:p>
        </w:tc>
        <w:tc>
          <w:tcPr>
            <w:tcW w:w="1702"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23</w:t>
            </w:r>
          </w:p>
        </w:tc>
        <w:tc>
          <w:tcPr>
            <w:tcW w:w="1133"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w:t>
            </w:r>
          </w:p>
        </w:tc>
        <w:tc>
          <w:tcPr>
            <w:tcW w:w="151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-14</w:t>
            </w:r>
          </w:p>
        </w:tc>
      </w:tr>
    </w:tbl>
    <w:p w:rsidR="0044709D" w:rsidRPr="0044709D" w:rsidRDefault="0044709D" w:rsidP="0044709D">
      <w:pPr>
        <w:widowControl w:val="0"/>
        <w:ind w:firstLine="0"/>
        <w:jc w:val="right"/>
        <w:rPr>
          <w:rFonts w:eastAsia="Times New Roman" w:cs="Times New Roman"/>
          <w:szCs w:val="20"/>
          <w:lang w:val="be-BY" w:eastAsia="ru-RU"/>
        </w:rPr>
      </w:pPr>
    </w:p>
    <w:p w:rsidR="0044709D" w:rsidRPr="00A73563" w:rsidRDefault="0044709D" w:rsidP="0044709D">
      <w:r w:rsidRPr="0044709D">
        <w:rPr>
          <w:b/>
          <w:i/>
        </w:rPr>
        <w:t>Задание 4.</w:t>
      </w:r>
      <w:r w:rsidRPr="00A73563">
        <w:t xml:space="preserve">Рассмотрите таблицы </w:t>
      </w:r>
      <w:r w:rsidR="00A73563" w:rsidRPr="00A73563">
        <w:t>10</w:t>
      </w:r>
      <w:r w:rsidRPr="00A73563">
        <w:t xml:space="preserve"> и </w:t>
      </w:r>
      <w:r w:rsidR="00A73563" w:rsidRPr="00A73563">
        <w:t>11.</w:t>
      </w:r>
      <w:r w:rsidRPr="00A73563">
        <w:t xml:space="preserve"> Оцените демографическую ситуацию в городских и сельских поселениях областей РБ. В каких типах поселений и в каких областях она более кризисная?</w:t>
      </w:r>
    </w:p>
    <w:p w:rsidR="0044709D" w:rsidRPr="00A73563" w:rsidRDefault="0044709D" w:rsidP="0044709D">
      <w:pPr>
        <w:widowControl w:val="0"/>
        <w:ind w:firstLine="0"/>
        <w:jc w:val="right"/>
        <w:rPr>
          <w:rFonts w:eastAsia="Times New Roman" w:cs="Times New Roman"/>
          <w:szCs w:val="20"/>
          <w:lang w:val="be-BY" w:eastAsia="ru-RU"/>
        </w:rPr>
      </w:pPr>
      <w:r w:rsidRPr="00A73563">
        <w:rPr>
          <w:rFonts w:eastAsia="Times New Roman" w:cs="Times New Roman"/>
          <w:szCs w:val="20"/>
          <w:lang w:val="be-BY" w:eastAsia="ru-RU"/>
        </w:rPr>
        <w:t xml:space="preserve">Таблица </w:t>
      </w:r>
      <w:r w:rsidR="00A73563" w:rsidRPr="00A73563">
        <w:rPr>
          <w:rFonts w:eastAsia="Times New Roman" w:cs="Times New Roman"/>
          <w:szCs w:val="20"/>
          <w:lang w:val="be-BY" w:eastAsia="ru-RU"/>
        </w:rPr>
        <w:t>10</w:t>
      </w:r>
    </w:p>
    <w:p w:rsidR="0044709D" w:rsidRPr="00A73563" w:rsidRDefault="0044709D" w:rsidP="0044709D">
      <w:pPr>
        <w:jc w:val="center"/>
        <w:rPr>
          <w:b/>
          <w:lang w:val="be-BY" w:eastAsia="ru-RU"/>
        </w:rPr>
      </w:pPr>
      <w:r w:rsidRPr="00A73563">
        <w:rPr>
          <w:b/>
          <w:lang w:val="be-BY" w:eastAsia="ru-RU"/>
        </w:rPr>
        <w:t>Размещение районов Беларуси по уровню рождаемости,</w:t>
      </w:r>
    </w:p>
    <w:p w:rsidR="0044709D" w:rsidRPr="00A73563" w:rsidRDefault="0044709D" w:rsidP="0044709D">
      <w:pPr>
        <w:jc w:val="center"/>
        <w:rPr>
          <w:b/>
          <w:sz w:val="27"/>
          <w:lang w:val="be-BY" w:eastAsia="ru-RU"/>
        </w:rPr>
      </w:pPr>
      <w:r w:rsidRPr="00A73563">
        <w:rPr>
          <w:b/>
          <w:sz w:val="27"/>
          <w:lang w:val="be-BY" w:eastAsia="ru-RU"/>
        </w:rPr>
        <w:t xml:space="preserve">смертности и результатам естественного движения сельского </w:t>
      </w:r>
      <w:r w:rsidRPr="00A73563">
        <w:rPr>
          <w:b/>
          <w:sz w:val="27"/>
          <w:lang w:eastAsia="ru-RU"/>
        </w:rPr>
        <w:t>н</w:t>
      </w:r>
      <w:r w:rsidRPr="00A73563">
        <w:rPr>
          <w:b/>
          <w:sz w:val="27"/>
          <w:lang w:val="be-BY" w:eastAsia="ru-RU"/>
        </w:rPr>
        <w:t>аселения</w:t>
      </w:r>
    </w:p>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val="be-BY" w:eastAsia="ru-RU"/>
        </w:rPr>
        <w:t>(середина 90-х годов, человек в расч</w:t>
      </w:r>
      <w:r w:rsidRPr="00A73563">
        <w:rPr>
          <w:rFonts w:eastAsia="Times New Roman" w:cs="Times New Roman"/>
          <w:sz w:val="24"/>
          <w:szCs w:val="20"/>
          <w:lang w:eastAsia="ru-RU"/>
        </w:rPr>
        <w:t>е</w:t>
      </w:r>
      <w:r w:rsidRPr="00A73563">
        <w:rPr>
          <w:rFonts w:eastAsia="Times New Roman" w:cs="Times New Roman"/>
          <w:sz w:val="24"/>
          <w:szCs w:val="20"/>
          <w:lang w:val="be-BY" w:eastAsia="ru-RU"/>
        </w:rPr>
        <w:t>те на 1000 жителей,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42"/>
        <w:gridCol w:w="850"/>
        <w:gridCol w:w="992"/>
        <w:gridCol w:w="709"/>
        <w:gridCol w:w="992"/>
        <w:gridCol w:w="709"/>
        <w:gridCol w:w="709"/>
        <w:gridCol w:w="709"/>
        <w:gridCol w:w="708"/>
        <w:gridCol w:w="1238"/>
      </w:tblGrid>
      <w:tr w:rsidR="0044709D" w:rsidRPr="00A73563" w:rsidTr="0044709D">
        <w:trPr>
          <w:cantSplit/>
        </w:trPr>
        <w:tc>
          <w:tcPr>
            <w:tcW w:w="1526" w:type="dxa"/>
            <w:vMerge w:val="restart"/>
            <w:vAlign w:val="center"/>
          </w:tcPr>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Области</w:t>
            </w:r>
          </w:p>
        </w:tc>
        <w:tc>
          <w:tcPr>
            <w:tcW w:w="2693" w:type="dxa"/>
            <w:gridSpan w:val="4"/>
            <w:vAlign w:val="center"/>
          </w:tcPr>
          <w:p w:rsidR="0044709D" w:rsidRPr="00A73563" w:rsidRDefault="0044709D" w:rsidP="0044709D">
            <w:pPr>
              <w:widowControl w:val="0"/>
              <w:ind w:firstLine="0"/>
              <w:rPr>
                <w:rFonts w:eastAsia="Times New Roman" w:cs="Times New Roman"/>
                <w:sz w:val="24"/>
                <w:szCs w:val="20"/>
                <w:lang w:val="be-BY" w:eastAsia="ru-RU"/>
              </w:rPr>
            </w:pPr>
            <w:r w:rsidRPr="00A73563">
              <w:rPr>
                <w:rFonts w:eastAsia="Times New Roman" w:cs="Times New Roman"/>
                <w:sz w:val="24"/>
                <w:szCs w:val="20"/>
                <w:lang w:val="be-BY" w:eastAsia="ru-RU"/>
              </w:rPr>
              <w:t>Уровень рождаемости</w:t>
            </w:r>
          </w:p>
        </w:tc>
        <w:tc>
          <w:tcPr>
            <w:tcW w:w="2410" w:type="dxa"/>
            <w:gridSpan w:val="3"/>
            <w:vAlign w:val="center"/>
          </w:tcPr>
          <w:p w:rsidR="0044709D" w:rsidRPr="00A73563" w:rsidRDefault="0044709D" w:rsidP="0044709D">
            <w:pPr>
              <w:widowControl w:val="0"/>
              <w:ind w:firstLine="0"/>
              <w:rPr>
                <w:rFonts w:eastAsia="Times New Roman" w:cs="Times New Roman"/>
                <w:sz w:val="24"/>
                <w:szCs w:val="20"/>
                <w:lang w:val="be-BY" w:eastAsia="ru-RU"/>
              </w:rPr>
            </w:pPr>
            <w:r w:rsidRPr="00A73563">
              <w:rPr>
                <w:rFonts w:eastAsia="Times New Roman" w:cs="Times New Roman"/>
                <w:sz w:val="24"/>
                <w:szCs w:val="20"/>
                <w:lang w:val="be-BY" w:eastAsia="ru-RU"/>
              </w:rPr>
              <w:t>Уровень смертности</w:t>
            </w:r>
          </w:p>
        </w:tc>
        <w:tc>
          <w:tcPr>
            <w:tcW w:w="2655" w:type="dxa"/>
            <w:gridSpan w:val="3"/>
          </w:tcPr>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Результаты</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естественного движения</w:t>
            </w:r>
          </w:p>
        </w:tc>
      </w:tr>
      <w:tr w:rsidR="0044709D" w:rsidRPr="00A73563" w:rsidTr="0044709D">
        <w:trPr>
          <w:cantSplit/>
          <w:trHeight w:val="1824"/>
        </w:trPr>
        <w:tc>
          <w:tcPr>
            <w:tcW w:w="1526" w:type="dxa"/>
            <w:vMerge/>
          </w:tcPr>
          <w:p w:rsidR="0044709D" w:rsidRPr="00A73563" w:rsidRDefault="0044709D" w:rsidP="0044709D">
            <w:pPr>
              <w:widowControl w:val="0"/>
              <w:ind w:firstLine="0"/>
              <w:rPr>
                <w:rFonts w:eastAsia="Times New Roman" w:cs="Times New Roman"/>
                <w:szCs w:val="20"/>
                <w:lang w:val="be-BY" w:eastAsia="ru-RU"/>
              </w:rPr>
            </w:pPr>
          </w:p>
        </w:tc>
        <w:tc>
          <w:tcPr>
            <w:tcW w:w="992" w:type="dxa"/>
            <w:gridSpan w:val="2"/>
            <w:textDirection w:val="btLr"/>
          </w:tcPr>
          <w:p w:rsidR="0044709D" w:rsidRPr="00A73563" w:rsidRDefault="0044709D" w:rsidP="0044709D">
            <w:pPr>
              <w:widowControl w:val="0"/>
              <w:ind w:left="113" w:right="113" w:firstLine="0"/>
              <w:rPr>
                <w:rFonts w:eastAsia="Times New Roman" w:cs="Times New Roman"/>
                <w:sz w:val="24"/>
                <w:szCs w:val="20"/>
                <w:lang w:val="be-BY" w:eastAsia="ru-RU"/>
              </w:rPr>
            </w:pPr>
            <w:r w:rsidRPr="00A73563">
              <w:rPr>
                <w:rFonts w:eastAsia="Times New Roman" w:cs="Times New Roman"/>
                <w:sz w:val="24"/>
                <w:szCs w:val="20"/>
                <w:lang w:val="be-BY" w:eastAsia="ru-RU"/>
              </w:rPr>
              <w:t>Очень низкий,</w:t>
            </w:r>
          </w:p>
          <w:p w:rsidR="0044709D" w:rsidRPr="00A73563" w:rsidRDefault="0044709D" w:rsidP="0044709D">
            <w:pPr>
              <w:widowControl w:val="0"/>
              <w:ind w:left="113" w:right="113" w:firstLine="0"/>
              <w:rPr>
                <w:rFonts w:eastAsia="Times New Roman" w:cs="Times New Roman"/>
                <w:sz w:val="24"/>
                <w:szCs w:val="20"/>
                <w:lang w:val="be-BY" w:eastAsia="ru-RU"/>
              </w:rPr>
            </w:pPr>
            <w:r w:rsidRPr="00A73563">
              <w:rPr>
                <w:rFonts w:eastAsia="Times New Roman" w:cs="Times New Roman"/>
                <w:sz w:val="24"/>
                <w:szCs w:val="20"/>
                <w:lang w:val="be-BY" w:eastAsia="ru-RU"/>
              </w:rPr>
              <w:t>менее 10</w:t>
            </w:r>
          </w:p>
        </w:tc>
        <w:tc>
          <w:tcPr>
            <w:tcW w:w="992" w:type="dxa"/>
            <w:textDirection w:val="btLr"/>
          </w:tcPr>
          <w:p w:rsidR="0044709D" w:rsidRPr="00A73563" w:rsidRDefault="0044709D" w:rsidP="0044709D">
            <w:pPr>
              <w:widowControl w:val="0"/>
              <w:ind w:left="113" w:right="113" w:firstLine="0"/>
              <w:rPr>
                <w:rFonts w:eastAsia="Times New Roman" w:cs="Times New Roman"/>
                <w:sz w:val="24"/>
                <w:szCs w:val="20"/>
                <w:lang w:val="be-BY" w:eastAsia="ru-RU"/>
              </w:rPr>
            </w:pPr>
            <w:r w:rsidRPr="00A73563">
              <w:rPr>
                <w:rFonts w:eastAsia="Times New Roman" w:cs="Times New Roman"/>
                <w:sz w:val="24"/>
                <w:szCs w:val="20"/>
                <w:lang w:val="be-BY" w:eastAsia="ru-RU"/>
              </w:rPr>
              <w:t>ниже среднего,</w:t>
            </w:r>
          </w:p>
          <w:p w:rsidR="0044709D" w:rsidRPr="00A73563" w:rsidRDefault="0044709D" w:rsidP="0044709D">
            <w:pPr>
              <w:widowControl w:val="0"/>
              <w:ind w:left="113" w:right="113" w:firstLine="0"/>
              <w:rPr>
                <w:rFonts w:eastAsia="Times New Roman" w:cs="Times New Roman"/>
                <w:sz w:val="24"/>
                <w:szCs w:val="20"/>
                <w:lang w:val="be-BY" w:eastAsia="ru-RU"/>
              </w:rPr>
            </w:pPr>
            <w:r w:rsidRPr="00A73563">
              <w:rPr>
                <w:rFonts w:eastAsia="Times New Roman" w:cs="Times New Roman"/>
                <w:sz w:val="24"/>
                <w:szCs w:val="20"/>
                <w:lang w:val="be-BY" w:eastAsia="ru-RU"/>
              </w:rPr>
              <w:t>10-13</w:t>
            </w:r>
          </w:p>
        </w:tc>
        <w:tc>
          <w:tcPr>
            <w:tcW w:w="709" w:type="dxa"/>
            <w:textDirection w:val="btLr"/>
          </w:tcPr>
          <w:p w:rsidR="0044709D" w:rsidRPr="00A73563" w:rsidRDefault="0044709D" w:rsidP="0044709D">
            <w:pPr>
              <w:widowControl w:val="0"/>
              <w:ind w:left="113" w:right="113" w:firstLine="0"/>
              <w:rPr>
                <w:rFonts w:eastAsia="Times New Roman" w:cs="Times New Roman"/>
                <w:sz w:val="24"/>
                <w:szCs w:val="20"/>
                <w:lang w:val="be-BY" w:eastAsia="ru-RU"/>
              </w:rPr>
            </w:pPr>
            <w:r w:rsidRPr="00A73563">
              <w:rPr>
                <w:rFonts w:eastAsia="Times New Roman" w:cs="Times New Roman"/>
                <w:sz w:val="24"/>
                <w:szCs w:val="20"/>
                <w:lang w:val="be-BY" w:eastAsia="ru-RU"/>
              </w:rPr>
              <w:t>нредний, 13-18</w:t>
            </w:r>
          </w:p>
        </w:tc>
        <w:tc>
          <w:tcPr>
            <w:tcW w:w="992" w:type="dxa"/>
            <w:textDirection w:val="btLr"/>
          </w:tcPr>
          <w:p w:rsidR="0044709D" w:rsidRPr="00A73563" w:rsidRDefault="0044709D" w:rsidP="0044709D">
            <w:pPr>
              <w:widowControl w:val="0"/>
              <w:ind w:left="113" w:right="113" w:firstLine="0"/>
              <w:rPr>
                <w:rFonts w:eastAsia="Times New Roman" w:cs="Times New Roman"/>
                <w:sz w:val="24"/>
                <w:szCs w:val="20"/>
                <w:lang w:val="be-BY" w:eastAsia="ru-RU"/>
              </w:rPr>
            </w:pPr>
            <w:r w:rsidRPr="00A73563">
              <w:rPr>
                <w:rFonts w:eastAsia="Times New Roman" w:cs="Times New Roman"/>
                <w:sz w:val="24"/>
                <w:szCs w:val="20"/>
                <w:lang w:val="be-BY" w:eastAsia="ru-RU"/>
              </w:rPr>
              <w:t xml:space="preserve">очень высокий, </w:t>
            </w:r>
          </w:p>
          <w:p w:rsidR="0044709D" w:rsidRPr="00A73563" w:rsidRDefault="0044709D" w:rsidP="0044709D">
            <w:pPr>
              <w:widowControl w:val="0"/>
              <w:ind w:left="113" w:right="113" w:firstLine="0"/>
              <w:rPr>
                <w:rFonts w:eastAsia="Times New Roman" w:cs="Times New Roman"/>
                <w:sz w:val="24"/>
                <w:szCs w:val="20"/>
                <w:lang w:val="be-BY" w:eastAsia="ru-RU"/>
              </w:rPr>
            </w:pPr>
            <w:r w:rsidRPr="00A73563">
              <w:rPr>
                <w:rFonts w:eastAsia="Times New Roman" w:cs="Times New Roman"/>
                <w:sz w:val="24"/>
                <w:szCs w:val="20"/>
                <w:lang w:val="be-BY" w:eastAsia="ru-RU"/>
              </w:rPr>
              <w:t>более 18-20</w:t>
            </w:r>
          </w:p>
        </w:tc>
        <w:tc>
          <w:tcPr>
            <w:tcW w:w="709" w:type="dxa"/>
            <w:textDirection w:val="btLr"/>
          </w:tcPr>
          <w:p w:rsidR="0044709D" w:rsidRPr="00A73563" w:rsidRDefault="0044709D" w:rsidP="0044709D">
            <w:pPr>
              <w:widowControl w:val="0"/>
              <w:ind w:left="113" w:right="113" w:firstLine="0"/>
              <w:rPr>
                <w:rFonts w:eastAsia="Times New Roman" w:cs="Times New Roman"/>
                <w:sz w:val="24"/>
                <w:szCs w:val="20"/>
                <w:lang w:val="be-BY" w:eastAsia="ru-RU"/>
              </w:rPr>
            </w:pPr>
            <w:r w:rsidRPr="00A73563">
              <w:rPr>
                <w:rFonts w:eastAsia="Times New Roman" w:cs="Times New Roman"/>
                <w:sz w:val="24"/>
                <w:szCs w:val="20"/>
                <w:lang w:val="be-BY" w:eastAsia="ru-RU"/>
              </w:rPr>
              <w:t>высокий, 15-18</w:t>
            </w:r>
          </w:p>
        </w:tc>
        <w:tc>
          <w:tcPr>
            <w:tcW w:w="709" w:type="dxa"/>
            <w:textDirection w:val="btLr"/>
          </w:tcPr>
          <w:p w:rsidR="0044709D" w:rsidRPr="00A73563" w:rsidRDefault="0044709D" w:rsidP="0044709D">
            <w:pPr>
              <w:widowControl w:val="0"/>
              <w:ind w:left="113" w:right="113" w:firstLine="0"/>
              <w:rPr>
                <w:rFonts w:eastAsia="Times New Roman" w:cs="Times New Roman"/>
                <w:sz w:val="24"/>
                <w:szCs w:val="20"/>
                <w:lang w:val="be-BY" w:eastAsia="ru-RU"/>
              </w:rPr>
            </w:pPr>
            <w:r w:rsidRPr="00A73563">
              <w:rPr>
                <w:rFonts w:eastAsia="Times New Roman" w:cs="Times New Roman"/>
                <w:sz w:val="24"/>
                <w:szCs w:val="20"/>
                <w:lang w:val="be-BY" w:eastAsia="ru-RU"/>
              </w:rPr>
              <w:t>средний, 10-15</w:t>
            </w:r>
          </w:p>
          <w:p w:rsidR="0044709D" w:rsidRPr="00A73563" w:rsidRDefault="0044709D" w:rsidP="0044709D">
            <w:pPr>
              <w:widowControl w:val="0"/>
              <w:ind w:left="113" w:right="113" w:firstLine="0"/>
              <w:rPr>
                <w:rFonts w:eastAsia="Times New Roman" w:cs="Times New Roman"/>
                <w:sz w:val="24"/>
                <w:szCs w:val="20"/>
                <w:lang w:val="be-BY" w:eastAsia="ru-RU"/>
              </w:rPr>
            </w:pPr>
          </w:p>
        </w:tc>
        <w:tc>
          <w:tcPr>
            <w:tcW w:w="709" w:type="dxa"/>
            <w:textDirection w:val="btLr"/>
          </w:tcPr>
          <w:p w:rsidR="0044709D" w:rsidRPr="00A73563" w:rsidRDefault="0044709D" w:rsidP="0044709D">
            <w:pPr>
              <w:widowControl w:val="0"/>
              <w:ind w:left="113" w:right="113" w:firstLine="0"/>
              <w:rPr>
                <w:rFonts w:eastAsia="Times New Roman" w:cs="Times New Roman"/>
                <w:sz w:val="24"/>
                <w:szCs w:val="20"/>
                <w:lang w:val="be-BY" w:eastAsia="ru-RU"/>
              </w:rPr>
            </w:pPr>
            <w:r w:rsidRPr="00A73563">
              <w:rPr>
                <w:rFonts w:eastAsia="Times New Roman" w:cs="Times New Roman"/>
                <w:sz w:val="24"/>
                <w:szCs w:val="20"/>
                <w:lang w:val="be-BY" w:eastAsia="ru-RU"/>
              </w:rPr>
              <w:t>прирост (+)</w:t>
            </w:r>
          </w:p>
        </w:tc>
        <w:tc>
          <w:tcPr>
            <w:tcW w:w="708" w:type="dxa"/>
            <w:textDirection w:val="btLr"/>
          </w:tcPr>
          <w:p w:rsidR="0044709D" w:rsidRPr="00A73563" w:rsidRDefault="0044709D" w:rsidP="0044709D">
            <w:pPr>
              <w:widowControl w:val="0"/>
              <w:ind w:left="113" w:right="113" w:firstLine="0"/>
              <w:rPr>
                <w:rFonts w:eastAsia="Times New Roman" w:cs="Times New Roman"/>
                <w:sz w:val="24"/>
                <w:szCs w:val="20"/>
                <w:lang w:val="be-BY" w:eastAsia="ru-RU"/>
              </w:rPr>
            </w:pPr>
            <w:r w:rsidRPr="00A73563">
              <w:rPr>
                <w:rFonts w:eastAsia="Times New Roman" w:cs="Times New Roman"/>
                <w:sz w:val="24"/>
                <w:szCs w:val="20"/>
                <w:lang w:val="be-BY" w:eastAsia="ru-RU"/>
              </w:rPr>
              <w:t>потери (-)</w:t>
            </w:r>
          </w:p>
        </w:tc>
        <w:tc>
          <w:tcPr>
            <w:tcW w:w="1238" w:type="dxa"/>
            <w:textDirection w:val="btLr"/>
          </w:tcPr>
          <w:p w:rsidR="0044709D" w:rsidRPr="00A73563" w:rsidRDefault="0044709D" w:rsidP="0044709D">
            <w:pPr>
              <w:widowControl w:val="0"/>
              <w:ind w:left="113" w:right="113" w:firstLine="0"/>
              <w:rPr>
                <w:rFonts w:eastAsia="Times New Roman" w:cs="Times New Roman"/>
                <w:sz w:val="24"/>
                <w:szCs w:val="20"/>
                <w:lang w:val="be-BY" w:eastAsia="ru-RU"/>
              </w:rPr>
            </w:pPr>
            <w:r w:rsidRPr="00A73563">
              <w:rPr>
                <w:rFonts w:eastAsia="Times New Roman" w:cs="Times New Roman"/>
                <w:sz w:val="24"/>
                <w:szCs w:val="20"/>
                <w:lang w:val="be-BY" w:eastAsia="ru-RU"/>
              </w:rPr>
              <w:t>в том числе чрезмерно большие, 10-20</w:t>
            </w:r>
          </w:p>
        </w:tc>
      </w:tr>
      <w:tr w:rsidR="0044709D" w:rsidRPr="00A73563" w:rsidTr="0044709D">
        <w:trPr>
          <w:cantSplit/>
          <w:trHeight w:val="340"/>
        </w:trPr>
        <w:tc>
          <w:tcPr>
            <w:tcW w:w="9284" w:type="dxa"/>
            <w:gridSpan w:val="11"/>
            <w:vAlign w:val="center"/>
          </w:tcPr>
          <w:p w:rsidR="0044709D" w:rsidRPr="00A73563" w:rsidRDefault="0044709D" w:rsidP="0044709D">
            <w:pPr>
              <w:widowControl w:val="0"/>
              <w:ind w:firstLine="0"/>
              <w:jc w:val="center"/>
              <w:rPr>
                <w:rFonts w:eastAsia="Times New Roman" w:cs="Times New Roman"/>
                <w:sz w:val="16"/>
                <w:szCs w:val="16"/>
                <w:lang w:val="be-BY" w:eastAsia="ru-RU"/>
              </w:rPr>
            </w:pP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Количество районов в группе</w:t>
            </w:r>
          </w:p>
          <w:p w:rsidR="0044709D" w:rsidRPr="00A73563" w:rsidRDefault="0044709D" w:rsidP="0044709D">
            <w:pPr>
              <w:widowControl w:val="0"/>
              <w:ind w:firstLine="0"/>
              <w:jc w:val="center"/>
              <w:rPr>
                <w:rFonts w:eastAsia="Times New Roman" w:cs="Times New Roman"/>
                <w:sz w:val="24"/>
                <w:szCs w:val="20"/>
                <w:lang w:val="be-BY" w:eastAsia="ru-RU"/>
              </w:rPr>
            </w:pPr>
          </w:p>
        </w:tc>
      </w:tr>
      <w:tr w:rsidR="0044709D" w:rsidRPr="00A73563" w:rsidTr="0044709D">
        <w:trPr>
          <w:cantSplit/>
          <w:trHeight w:val="1683"/>
        </w:trPr>
        <w:tc>
          <w:tcPr>
            <w:tcW w:w="1668" w:type="dxa"/>
            <w:gridSpan w:val="2"/>
          </w:tcPr>
          <w:p w:rsidR="0044709D" w:rsidRPr="00A73563" w:rsidRDefault="0044709D" w:rsidP="0044709D">
            <w:pPr>
              <w:widowControl w:val="0"/>
              <w:ind w:firstLine="0"/>
              <w:rPr>
                <w:rFonts w:eastAsia="Times New Roman" w:cs="Times New Roman"/>
                <w:sz w:val="24"/>
                <w:szCs w:val="20"/>
                <w:lang w:val="be-BY" w:eastAsia="ru-RU"/>
              </w:rPr>
            </w:pPr>
            <w:r w:rsidRPr="00A73563">
              <w:rPr>
                <w:rFonts w:eastAsia="Times New Roman" w:cs="Times New Roman"/>
                <w:sz w:val="24"/>
                <w:szCs w:val="20"/>
                <w:lang w:val="be-BY" w:eastAsia="ru-RU"/>
              </w:rPr>
              <w:t>Брестская</w:t>
            </w:r>
          </w:p>
          <w:p w:rsidR="0044709D" w:rsidRPr="00A73563" w:rsidRDefault="0044709D" w:rsidP="0044709D">
            <w:pPr>
              <w:widowControl w:val="0"/>
              <w:ind w:firstLine="0"/>
              <w:rPr>
                <w:rFonts w:eastAsia="Times New Roman" w:cs="Times New Roman"/>
                <w:sz w:val="24"/>
                <w:szCs w:val="20"/>
                <w:lang w:val="be-BY" w:eastAsia="ru-RU"/>
              </w:rPr>
            </w:pPr>
            <w:r w:rsidRPr="00A73563">
              <w:rPr>
                <w:rFonts w:eastAsia="Times New Roman" w:cs="Times New Roman"/>
                <w:sz w:val="24"/>
                <w:szCs w:val="20"/>
                <w:lang w:val="be-BY" w:eastAsia="ru-RU"/>
              </w:rPr>
              <w:t>Витебская</w:t>
            </w:r>
          </w:p>
          <w:p w:rsidR="0044709D" w:rsidRPr="00A73563" w:rsidRDefault="0044709D" w:rsidP="0044709D">
            <w:pPr>
              <w:widowControl w:val="0"/>
              <w:ind w:firstLine="0"/>
              <w:rPr>
                <w:rFonts w:eastAsia="Times New Roman" w:cs="Times New Roman"/>
                <w:sz w:val="24"/>
                <w:szCs w:val="20"/>
                <w:lang w:val="be-BY" w:eastAsia="ru-RU"/>
              </w:rPr>
            </w:pPr>
            <w:r w:rsidRPr="00A73563">
              <w:rPr>
                <w:rFonts w:eastAsia="Times New Roman" w:cs="Times New Roman"/>
                <w:sz w:val="24"/>
                <w:szCs w:val="20"/>
                <w:lang w:val="be-BY" w:eastAsia="ru-RU"/>
              </w:rPr>
              <w:t>Гомельская</w:t>
            </w:r>
          </w:p>
          <w:p w:rsidR="0044709D" w:rsidRPr="00A73563" w:rsidRDefault="0044709D" w:rsidP="0044709D">
            <w:pPr>
              <w:widowControl w:val="0"/>
              <w:ind w:firstLine="0"/>
              <w:rPr>
                <w:rFonts w:eastAsia="Times New Roman" w:cs="Times New Roman"/>
                <w:sz w:val="24"/>
                <w:szCs w:val="20"/>
                <w:lang w:val="be-BY" w:eastAsia="ru-RU"/>
              </w:rPr>
            </w:pPr>
            <w:r w:rsidRPr="00A73563">
              <w:rPr>
                <w:rFonts w:eastAsia="Times New Roman" w:cs="Times New Roman"/>
                <w:sz w:val="24"/>
                <w:szCs w:val="20"/>
                <w:lang w:val="be-BY" w:eastAsia="ru-RU"/>
              </w:rPr>
              <w:t>Гродненская</w:t>
            </w:r>
          </w:p>
          <w:p w:rsidR="0044709D" w:rsidRPr="00A73563" w:rsidRDefault="0044709D" w:rsidP="0044709D">
            <w:pPr>
              <w:widowControl w:val="0"/>
              <w:ind w:firstLine="0"/>
              <w:rPr>
                <w:rFonts w:eastAsia="Times New Roman" w:cs="Times New Roman"/>
                <w:sz w:val="24"/>
                <w:szCs w:val="20"/>
                <w:lang w:val="be-BY" w:eastAsia="ru-RU"/>
              </w:rPr>
            </w:pPr>
            <w:r w:rsidRPr="00A73563">
              <w:rPr>
                <w:rFonts w:eastAsia="Times New Roman" w:cs="Times New Roman"/>
                <w:sz w:val="24"/>
                <w:szCs w:val="20"/>
                <w:lang w:val="be-BY" w:eastAsia="ru-RU"/>
              </w:rPr>
              <w:t>Минская</w:t>
            </w:r>
          </w:p>
          <w:p w:rsidR="0044709D" w:rsidRPr="00A73563" w:rsidRDefault="0044709D" w:rsidP="0044709D">
            <w:pPr>
              <w:widowControl w:val="0"/>
              <w:ind w:firstLine="0"/>
              <w:rPr>
                <w:rFonts w:eastAsia="Times New Roman" w:cs="Times New Roman"/>
                <w:sz w:val="24"/>
                <w:szCs w:val="20"/>
                <w:lang w:val="be-BY" w:eastAsia="ru-RU"/>
              </w:rPr>
            </w:pPr>
            <w:r w:rsidRPr="00A73563">
              <w:rPr>
                <w:rFonts w:eastAsia="Times New Roman" w:cs="Times New Roman"/>
                <w:sz w:val="24"/>
                <w:szCs w:val="20"/>
                <w:lang w:val="be-BY" w:eastAsia="ru-RU"/>
              </w:rPr>
              <w:t>Могилёвская</w:t>
            </w:r>
          </w:p>
        </w:tc>
        <w:tc>
          <w:tcPr>
            <w:tcW w:w="850" w:type="dxa"/>
          </w:tcPr>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6</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21</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11</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11</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20</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10</w:t>
            </w:r>
          </w:p>
        </w:tc>
        <w:tc>
          <w:tcPr>
            <w:tcW w:w="992" w:type="dxa"/>
          </w:tcPr>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9</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6</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6</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2</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11</w:t>
            </w:r>
          </w:p>
        </w:tc>
        <w:tc>
          <w:tcPr>
            <w:tcW w:w="709" w:type="dxa"/>
          </w:tcPr>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4</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w:t>
            </w:r>
          </w:p>
        </w:tc>
        <w:tc>
          <w:tcPr>
            <w:tcW w:w="992" w:type="dxa"/>
          </w:tcPr>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3</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13</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15</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6</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14</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15</w:t>
            </w:r>
          </w:p>
        </w:tc>
        <w:tc>
          <w:tcPr>
            <w:tcW w:w="709" w:type="dxa"/>
          </w:tcPr>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7</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7</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5</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10</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7</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6</w:t>
            </w:r>
          </w:p>
        </w:tc>
        <w:tc>
          <w:tcPr>
            <w:tcW w:w="709" w:type="dxa"/>
          </w:tcPr>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6</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w:t>
            </w:r>
          </w:p>
        </w:tc>
        <w:tc>
          <w:tcPr>
            <w:tcW w:w="709" w:type="dxa"/>
          </w:tcPr>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3</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w:t>
            </w:r>
          </w:p>
        </w:tc>
        <w:tc>
          <w:tcPr>
            <w:tcW w:w="708" w:type="dxa"/>
          </w:tcPr>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13</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21</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21</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17</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22</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21</w:t>
            </w:r>
          </w:p>
        </w:tc>
        <w:tc>
          <w:tcPr>
            <w:tcW w:w="1238" w:type="dxa"/>
          </w:tcPr>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8</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10</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7</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7</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12</w:t>
            </w:r>
          </w:p>
        </w:tc>
      </w:tr>
      <w:tr w:rsidR="0044709D" w:rsidRPr="00A73563" w:rsidTr="0044709D">
        <w:trPr>
          <w:cantSplit/>
          <w:trHeight w:val="340"/>
        </w:trPr>
        <w:tc>
          <w:tcPr>
            <w:tcW w:w="1668" w:type="dxa"/>
            <w:gridSpan w:val="2"/>
          </w:tcPr>
          <w:p w:rsidR="0044709D" w:rsidRPr="00A73563" w:rsidRDefault="0044709D" w:rsidP="0044709D">
            <w:pPr>
              <w:widowControl w:val="0"/>
              <w:ind w:firstLine="0"/>
              <w:rPr>
                <w:rFonts w:eastAsia="Times New Roman" w:cs="Times New Roman"/>
                <w:b/>
                <w:sz w:val="24"/>
                <w:szCs w:val="20"/>
                <w:lang w:val="be-BY" w:eastAsia="ru-RU"/>
              </w:rPr>
            </w:pPr>
            <w:r w:rsidRPr="00A73563">
              <w:rPr>
                <w:rFonts w:eastAsia="Times New Roman" w:cs="Times New Roman"/>
                <w:b/>
                <w:sz w:val="24"/>
                <w:szCs w:val="20"/>
                <w:lang w:val="be-BY" w:eastAsia="ru-RU"/>
              </w:rPr>
              <w:t>Беларусь</w:t>
            </w:r>
          </w:p>
          <w:p w:rsidR="0044709D" w:rsidRPr="00A73563" w:rsidRDefault="0044709D" w:rsidP="0044709D">
            <w:pPr>
              <w:widowControl w:val="0"/>
              <w:ind w:firstLine="0"/>
              <w:rPr>
                <w:rFonts w:eastAsia="Times New Roman" w:cs="Times New Roman"/>
                <w:b/>
                <w:sz w:val="24"/>
                <w:szCs w:val="20"/>
                <w:lang w:val="be-BY" w:eastAsia="ru-RU"/>
              </w:rPr>
            </w:pPr>
          </w:p>
        </w:tc>
        <w:tc>
          <w:tcPr>
            <w:tcW w:w="850" w:type="dxa"/>
          </w:tcPr>
          <w:p w:rsidR="0044709D" w:rsidRPr="00A73563" w:rsidRDefault="0044709D" w:rsidP="0044709D">
            <w:pPr>
              <w:widowControl w:val="0"/>
              <w:ind w:firstLine="0"/>
              <w:jc w:val="center"/>
              <w:rPr>
                <w:rFonts w:eastAsia="Times New Roman" w:cs="Times New Roman"/>
                <w:b/>
                <w:sz w:val="24"/>
                <w:szCs w:val="20"/>
                <w:lang w:val="be-BY" w:eastAsia="ru-RU"/>
              </w:rPr>
            </w:pPr>
            <w:r w:rsidRPr="00A73563">
              <w:rPr>
                <w:rFonts w:eastAsia="Times New Roman" w:cs="Times New Roman"/>
                <w:b/>
                <w:sz w:val="24"/>
                <w:szCs w:val="20"/>
                <w:lang w:val="be-BY" w:eastAsia="ru-RU"/>
              </w:rPr>
              <w:t>79</w:t>
            </w:r>
          </w:p>
        </w:tc>
        <w:tc>
          <w:tcPr>
            <w:tcW w:w="992" w:type="dxa"/>
          </w:tcPr>
          <w:p w:rsidR="0044709D" w:rsidRPr="00A73563" w:rsidRDefault="0044709D" w:rsidP="0044709D">
            <w:pPr>
              <w:widowControl w:val="0"/>
              <w:ind w:firstLine="0"/>
              <w:jc w:val="center"/>
              <w:rPr>
                <w:rFonts w:eastAsia="Times New Roman" w:cs="Times New Roman"/>
                <w:b/>
                <w:sz w:val="24"/>
                <w:szCs w:val="20"/>
                <w:lang w:val="be-BY" w:eastAsia="ru-RU"/>
              </w:rPr>
            </w:pPr>
            <w:r w:rsidRPr="00A73563">
              <w:rPr>
                <w:rFonts w:eastAsia="Times New Roman" w:cs="Times New Roman"/>
                <w:b/>
                <w:sz w:val="24"/>
                <w:szCs w:val="20"/>
                <w:lang w:val="be-BY" w:eastAsia="ru-RU"/>
              </w:rPr>
              <w:t>34</w:t>
            </w:r>
          </w:p>
        </w:tc>
        <w:tc>
          <w:tcPr>
            <w:tcW w:w="709" w:type="dxa"/>
          </w:tcPr>
          <w:p w:rsidR="0044709D" w:rsidRPr="00A73563" w:rsidRDefault="0044709D" w:rsidP="0044709D">
            <w:pPr>
              <w:widowControl w:val="0"/>
              <w:ind w:firstLine="0"/>
              <w:jc w:val="center"/>
              <w:rPr>
                <w:rFonts w:eastAsia="Times New Roman" w:cs="Times New Roman"/>
                <w:b/>
                <w:sz w:val="24"/>
                <w:szCs w:val="20"/>
                <w:lang w:val="be-BY" w:eastAsia="ru-RU"/>
              </w:rPr>
            </w:pPr>
            <w:r w:rsidRPr="00A73563">
              <w:rPr>
                <w:rFonts w:eastAsia="Times New Roman" w:cs="Times New Roman"/>
                <w:b/>
                <w:sz w:val="24"/>
                <w:szCs w:val="20"/>
                <w:lang w:val="be-BY" w:eastAsia="ru-RU"/>
              </w:rPr>
              <w:t>5</w:t>
            </w:r>
          </w:p>
        </w:tc>
        <w:tc>
          <w:tcPr>
            <w:tcW w:w="992" w:type="dxa"/>
          </w:tcPr>
          <w:p w:rsidR="0044709D" w:rsidRPr="00A73563" w:rsidRDefault="0044709D" w:rsidP="0044709D">
            <w:pPr>
              <w:widowControl w:val="0"/>
              <w:ind w:firstLine="0"/>
              <w:jc w:val="center"/>
              <w:rPr>
                <w:rFonts w:eastAsia="Times New Roman" w:cs="Times New Roman"/>
                <w:b/>
                <w:sz w:val="24"/>
                <w:szCs w:val="20"/>
                <w:lang w:val="be-BY" w:eastAsia="ru-RU"/>
              </w:rPr>
            </w:pPr>
            <w:r w:rsidRPr="00A73563">
              <w:rPr>
                <w:rFonts w:eastAsia="Times New Roman" w:cs="Times New Roman"/>
                <w:b/>
                <w:sz w:val="24"/>
                <w:szCs w:val="20"/>
                <w:lang w:val="be-BY" w:eastAsia="ru-RU"/>
              </w:rPr>
              <w:t>66</w:t>
            </w:r>
          </w:p>
        </w:tc>
        <w:tc>
          <w:tcPr>
            <w:tcW w:w="709" w:type="dxa"/>
          </w:tcPr>
          <w:p w:rsidR="0044709D" w:rsidRPr="00A73563" w:rsidRDefault="0044709D" w:rsidP="0044709D">
            <w:pPr>
              <w:widowControl w:val="0"/>
              <w:ind w:firstLine="0"/>
              <w:jc w:val="center"/>
              <w:rPr>
                <w:rFonts w:eastAsia="Times New Roman" w:cs="Times New Roman"/>
                <w:b/>
                <w:sz w:val="24"/>
                <w:szCs w:val="20"/>
                <w:lang w:val="be-BY" w:eastAsia="ru-RU"/>
              </w:rPr>
            </w:pPr>
            <w:r w:rsidRPr="00A73563">
              <w:rPr>
                <w:rFonts w:eastAsia="Times New Roman" w:cs="Times New Roman"/>
                <w:b/>
                <w:sz w:val="24"/>
                <w:szCs w:val="20"/>
                <w:lang w:val="be-BY" w:eastAsia="ru-RU"/>
              </w:rPr>
              <w:t>42</w:t>
            </w:r>
          </w:p>
        </w:tc>
        <w:tc>
          <w:tcPr>
            <w:tcW w:w="709" w:type="dxa"/>
          </w:tcPr>
          <w:p w:rsidR="0044709D" w:rsidRPr="00A73563" w:rsidRDefault="0044709D" w:rsidP="0044709D">
            <w:pPr>
              <w:widowControl w:val="0"/>
              <w:ind w:firstLine="0"/>
              <w:jc w:val="center"/>
              <w:rPr>
                <w:rFonts w:eastAsia="Times New Roman" w:cs="Times New Roman"/>
                <w:b/>
                <w:sz w:val="24"/>
                <w:szCs w:val="20"/>
                <w:lang w:val="be-BY" w:eastAsia="ru-RU"/>
              </w:rPr>
            </w:pPr>
            <w:r w:rsidRPr="00A73563">
              <w:rPr>
                <w:rFonts w:eastAsia="Times New Roman" w:cs="Times New Roman"/>
                <w:b/>
                <w:sz w:val="24"/>
                <w:szCs w:val="20"/>
                <w:lang w:val="be-BY" w:eastAsia="ru-RU"/>
              </w:rPr>
              <w:t>10</w:t>
            </w:r>
          </w:p>
        </w:tc>
        <w:tc>
          <w:tcPr>
            <w:tcW w:w="709" w:type="dxa"/>
          </w:tcPr>
          <w:p w:rsidR="0044709D" w:rsidRPr="00A73563" w:rsidRDefault="0044709D" w:rsidP="0044709D">
            <w:pPr>
              <w:widowControl w:val="0"/>
              <w:ind w:firstLine="0"/>
              <w:jc w:val="center"/>
              <w:rPr>
                <w:rFonts w:eastAsia="Times New Roman" w:cs="Times New Roman"/>
                <w:b/>
                <w:sz w:val="24"/>
                <w:szCs w:val="20"/>
                <w:lang w:val="be-BY" w:eastAsia="ru-RU"/>
              </w:rPr>
            </w:pPr>
            <w:r w:rsidRPr="00A73563">
              <w:rPr>
                <w:rFonts w:eastAsia="Times New Roman" w:cs="Times New Roman"/>
                <w:b/>
                <w:sz w:val="24"/>
                <w:szCs w:val="20"/>
                <w:lang w:val="be-BY" w:eastAsia="ru-RU"/>
              </w:rPr>
              <w:t>3</w:t>
            </w:r>
          </w:p>
        </w:tc>
        <w:tc>
          <w:tcPr>
            <w:tcW w:w="708" w:type="dxa"/>
          </w:tcPr>
          <w:p w:rsidR="0044709D" w:rsidRPr="00A73563" w:rsidRDefault="0044709D" w:rsidP="0044709D">
            <w:pPr>
              <w:widowControl w:val="0"/>
              <w:ind w:firstLine="0"/>
              <w:jc w:val="center"/>
              <w:rPr>
                <w:rFonts w:eastAsia="Times New Roman" w:cs="Times New Roman"/>
                <w:b/>
                <w:sz w:val="24"/>
                <w:szCs w:val="20"/>
                <w:lang w:val="be-BY" w:eastAsia="ru-RU"/>
              </w:rPr>
            </w:pPr>
            <w:r w:rsidRPr="00A73563">
              <w:rPr>
                <w:rFonts w:eastAsia="Times New Roman" w:cs="Times New Roman"/>
                <w:b/>
                <w:sz w:val="24"/>
                <w:szCs w:val="20"/>
                <w:lang w:val="be-BY" w:eastAsia="ru-RU"/>
              </w:rPr>
              <w:t>115</w:t>
            </w:r>
          </w:p>
        </w:tc>
        <w:tc>
          <w:tcPr>
            <w:tcW w:w="1238" w:type="dxa"/>
          </w:tcPr>
          <w:p w:rsidR="0044709D" w:rsidRPr="00A73563" w:rsidRDefault="0044709D" w:rsidP="0044709D">
            <w:pPr>
              <w:widowControl w:val="0"/>
              <w:ind w:firstLine="0"/>
              <w:jc w:val="center"/>
              <w:rPr>
                <w:rFonts w:eastAsia="Times New Roman" w:cs="Times New Roman"/>
                <w:b/>
                <w:sz w:val="24"/>
                <w:szCs w:val="20"/>
                <w:lang w:val="be-BY" w:eastAsia="ru-RU"/>
              </w:rPr>
            </w:pPr>
            <w:r w:rsidRPr="00A73563">
              <w:rPr>
                <w:rFonts w:eastAsia="Times New Roman" w:cs="Times New Roman"/>
                <w:b/>
                <w:sz w:val="24"/>
                <w:szCs w:val="20"/>
                <w:lang w:val="be-BY" w:eastAsia="ru-RU"/>
              </w:rPr>
              <w:t>45</w:t>
            </w:r>
          </w:p>
        </w:tc>
      </w:tr>
    </w:tbl>
    <w:p w:rsidR="0044709D" w:rsidRPr="00A73563" w:rsidRDefault="0044709D" w:rsidP="0044709D">
      <w:pPr>
        <w:widowControl w:val="0"/>
        <w:ind w:firstLine="0"/>
        <w:jc w:val="right"/>
        <w:rPr>
          <w:rFonts w:eastAsia="Times New Roman" w:cs="Times New Roman"/>
          <w:szCs w:val="20"/>
          <w:lang w:val="be-BY" w:eastAsia="ru-RU"/>
        </w:rPr>
      </w:pPr>
    </w:p>
    <w:p w:rsidR="0044709D" w:rsidRPr="00A73563" w:rsidRDefault="0044709D" w:rsidP="0044709D">
      <w:pPr>
        <w:widowControl w:val="0"/>
        <w:ind w:firstLine="0"/>
        <w:jc w:val="right"/>
        <w:rPr>
          <w:rFonts w:eastAsia="Times New Roman" w:cs="Times New Roman"/>
          <w:szCs w:val="20"/>
          <w:lang w:val="be-BY" w:eastAsia="ru-RU"/>
        </w:rPr>
      </w:pPr>
      <w:r w:rsidRPr="00A73563">
        <w:rPr>
          <w:rFonts w:eastAsia="Times New Roman" w:cs="Times New Roman"/>
          <w:szCs w:val="20"/>
          <w:lang w:val="be-BY" w:eastAsia="ru-RU"/>
        </w:rPr>
        <w:t xml:space="preserve">Таблица </w:t>
      </w:r>
      <w:r w:rsidR="00A73563" w:rsidRPr="00A73563">
        <w:rPr>
          <w:rFonts w:eastAsia="Times New Roman" w:cs="Times New Roman"/>
          <w:szCs w:val="20"/>
          <w:lang w:val="be-BY" w:eastAsia="ru-RU"/>
        </w:rPr>
        <w:t>11</w:t>
      </w:r>
    </w:p>
    <w:p w:rsidR="0044709D" w:rsidRPr="0044709D" w:rsidRDefault="0044709D" w:rsidP="0044709D">
      <w:pPr>
        <w:widowControl w:val="0"/>
        <w:ind w:firstLine="0"/>
        <w:jc w:val="right"/>
        <w:rPr>
          <w:rFonts w:eastAsia="Times New Roman" w:cs="Times New Roman"/>
          <w:szCs w:val="20"/>
          <w:lang w:val="be-BY" w:eastAsia="ru-RU"/>
        </w:rPr>
      </w:pPr>
    </w:p>
    <w:p w:rsidR="0044709D" w:rsidRPr="0044709D" w:rsidRDefault="0044709D" w:rsidP="0044709D">
      <w:pPr>
        <w:widowControl w:val="0"/>
        <w:ind w:firstLine="0"/>
        <w:jc w:val="center"/>
        <w:rPr>
          <w:rFonts w:eastAsia="Times New Roman" w:cs="Times New Roman"/>
          <w:b/>
          <w:bCs/>
          <w:szCs w:val="20"/>
          <w:lang w:val="be-BY" w:eastAsia="ru-RU"/>
        </w:rPr>
      </w:pPr>
      <w:r w:rsidRPr="0044709D">
        <w:rPr>
          <w:rFonts w:eastAsia="Times New Roman" w:cs="Times New Roman"/>
          <w:b/>
          <w:bCs/>
          <w:szCs w:val="20"/>
          <w:lang w:val="be-BY" w:eastAsia="ru-RU"/>
        </w:rPr>
        <w:t>Размещение городских поселений Беларуси по уровню рождаемости, смертности и результатам естественного движения населения</w:t>
      </w:r>
    </w:p>
    <w:p w:rsidR="0044709D" w:rsidRPr="0044709D" w:rsidRDefault="0044709D" w:rsidP="0044709D">
      <w:pPr>
        <w:widowControl w:val="0"/>
        <w:ind w:firstLine="0"/>
        <w:jc w:val="center"/>
        <w:rPr>
          <w:rFonts w:eastAsia="Times New Roman" w:cs="Times New Roman"/>
          <w:sz w:val="24"/>
          <w:szCs w:val="20"/>
          <w:lang w:eastAsia="ru-RU"/>
        </w:rPr>
      </w:pPr>
      <w:r w:rsidRPr="0044709D">
        <w:rPr>
          <w:rFonts w:eastAsia="Times New Roman" w:cs="Times New Roman"/>
          <w:sz w:val="24"/>
          <w:szCs w:val="20"/>
          <w:lang w:val="be-BY" w:eastAsia="ru-RU"/>
        </w:rPr>
        <w:t>(середина 90-х годов, человек в расч</w:t>
      </w:r>
      <w:r w:rsidRPr="0044709D">
        <w:rPr>
          <w:rFonts w:eastAsia="Times New Roman" w:cs="Times New Roman"/>
          <w:sz w:val="24"/>
          <w:szCs w:val="20"/>
          <w:lang w:eastAsia="ru-RU"/>
        </w:rPr>
        <w:t>е</w:t>
      </w:r>
      <w:r w:rsidRPr="0044709D">
        <w:rPr>
          <w:rFonts w:eastAsia="Times New Roman" w:cs="Times New Roman"/>
          <w:sz w:val="24"/>
          <w:szCs w:val="20"/>
          <w:lang w:val="be-BY" w:eastAsia="ru-RU"/>
        </w:rPr>
        <w:t>те на 1000 жителей,%)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850"/>
        <w:gridCol w:w="992"/>
        <w:gridCol w:w="709"/>
        <w:gridCol w:w="992"/>
        <w:gridCol w:w="709"/>
        <w:gridCol w:w="709"/>
        <w:gridCol w:w="850"/>
        <w:gridCol w:w="709"/>
        <w:gridCol w:w="1096"/>
      </w:tblGrid>
      <w:tr w:rsidR="0044709D" w:rsidRPr="0044709D" w:rsidTr="0044709D">
        <w:trPr>
          <w:cantSplit/>
        </w:trPr>
        <w:tc>
          <w:tcPr>
            <w:tcW w:w="1668" w:type="dxa"/>
            <w:vMerge w:val="restart"/>
            <w:vAlign w:val="center"/>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Области</w:t>
            </w:r>
          </w:p>
        </w:tc>
        <w:tc>
          <w:tcPr>
            <w:tcW w:w="2551" w:type="dxa"/>
            <w:gridSpan w:val="3"/>
            <w:vAlign w:val="center"/>
          </w:tcPr>
          <w:p w:rsidR="0044709D" w:rsidRPr="0044709D" w:rsidRDefault="0044709D" w:rsidP="0044709D">
            <w:pPr>
              <w:widowControl w:val="0"/>
              <w:ind w:firstLine="0"/>
              <w:rPr>
                <w:rFonts w:eastAsia="Times New Roman" w:cs="Times New Roman"/>
                <w:sz w:val="24"/>
                <w:szCs w:val="20"/>
                <w:lang w:val="be-BY" w:eastAsia="ru-RU"/>
              </w:rPr>
            </w:pPr>
            <w:r w:rsidRPr="0044709D">
              <w:rPr>
                <w:rFonts w:eastAsia="Times New Roman" w:cs="Times New Roman"/>
                <w:sz w:val="24"/>
                <w:szCs w:val="20"/>
                <w:lang w:val="be-BY" w:eastAsia="ru-RU"/>
              </w:rPr>
              <w:t>Уровень рождаемости</w:t>
            </w:r>
          </w:p>
        </w:tc>
        <w:tc>
          <w:tcPr>
            <w:tcW w:w="2410" w:type="dxa"/>
            <w:gridSpan w:val="3"/>
            <w:vAlign w:val="center"/>
          </w:tcPr>
          <w:p w:rsidR="0044709D" w:rsidRPr="0044709D" w:rsidRDefault="0044709D" w:rsidP="0044709D">
            <w:pPr>
              <w:widowControl w:val="0"/>
              <w:ind w:firstLine="0"/>
              <w:rPr>
                <w:rFonts w:eastAsia="Times New Roman" w:cs="Times New Roman"/>
                <w:sz w:val="24"/>
                <w:szCs w:val="20"/>
                <w:lang w:val="be-BY" w:eastAsia="ru-RU"/>
              </w:rPr>
            </w:pPr>
            <w:r w:rsidRPr="0044709D">
              <w:rPr>
                <w:rFonts w:eastAsia="Times New Roman" w:cs="Times New Roman"/>
                <w:sz w:val="24"/>
                <w:szCs w:val="20"/>
                <w:lang w:val="be-BY" w:eastAsia="ru-RU"/>
              </w:rPr>
              <w:t>Уровень смертности</w:t>
            </w:r>
          </w:p>
        </w:tc>
        <w:tc>
          <w:tcPr>
            <w:tcW w:w="2655" w:type="dxa"/>
            <w:gridSpan w:val="3"/>
          </w:tcPr>
          <w:p w:rsidR="0044709D" w:rsidRPr="0044709D" w:rsidRDefault="0044709D" w:rsidP="0044709D">
            <w:pPr>
              <w:widowControl w:val="0"/>
              <w:ind w:firstLine="0"/>
              <w:rPr>
                <w:rFonts w:eastAsia="Times New Roman" w:cs="Times New Roman"/>
                <w:sz w:val="24"/>
                <w:szCs w:val="20"/>
                <w:lang w:val="be-BY" w:eastAsia="ru-RU"/>
              </w:rPr>
            </w:pPr>
            <w:r w:rsidRPr="0044709D">
              <w:rPr>
                <w:rFonts w:eastAsia="Times New Roman" w:cs="Times New Roman"/>
                <w:sz w:val="24"/>
                <w:szCs w:val="20"/>
                <w:lang w:val="be-BY" w:eastAsia="ru-RU"/>
              </w:rPr>
              <w:t>Результаты естествен-</w:t>
            </w:r>
          </w:p>
          <w:p w:rsidR="0044709D" w:rsidRPr="0044709D" w:rsidRDefault="0044709D" w:rsidP="0044709D">
            <w:pPr>
              <w:widowControl w:val="0"/>
              <w:ind w:firstLine="0"/>
              <w:rPr>
                <w:rFonts w:eastAsia="Times New Roman" w:cs="Times New Roman"/>
                <w:sz w:val="24"/>
                <w:szCs w:val="20"/>
                <w:lang w:val="be-BY" w:eastAsia="ru-RU"/>
              </w:rPr>
            </w:pPr>
            <w:r w:rsidRPr="0044709D">
              <w:rPr>
                <w:rFonts w:eastAsia="Times New Roman" w:cs="Times New Roman"/>
                <w:sz w:val="24"/>
                <w:szCs w:val="20"/>
                <w:lang w:val="be-BY" w:eastAsia="ru-RU"/>
              </w:rPr>
              <w:t>ного движения</w:t>
            </w:r>
          </w:p>
        </w:tc>
      </w:tr>
      <w:tr w:rsidR="0044709D" w:rsidRPr="0044709D" w:rsidTr="0044709D">
        <w:trPr>
          <w:cantSplit/>
          <w:trHeight w:val="1764"/>
        </w:trPr>
        <w:tc>
          <w:tcPr>
            <w:tcW w:w="1668" w:type="dxa"/>
            <w:vMerge/>
          </w:tcPr>
          <w:p w:rsidR="0044709D" w:rsidRPr="0044709D" w:rsidRDefault="0044709D" w:rsidP="0044709D">
            <w:pPr>
              <w:widowControl w:val="0"/>
              <w:ind w:firstLine="0"/>
              <w:rPr>
                <w:rFonts w:eastAsia="Times New Roman" w:cs="Times New Roman"/>
                <w:szCs w:val="20"/>
                <w:lang w:val="be-BY" w:eastAsia="ru-RU"/>
              </w:rPr>
            </w:pPr>
          </w:p>
        </w:tc>
        <w:tc>
          <w:tcPr>
            <w:tcW w:w="850" w:type="dxa"/>
            <w:textDirection w:val="btLr"/>
          </w:tcPr>
          <w:p w:rsidR="0044709D" w:rsidRPr="0044709D" w:rsidRDefault="0044709D" w:rsidP="0044709D">
            <w:pPr>
              <w:widowControl w:val="0"/>
              <w:ind w:left="113" w:right="113" w:firstLine="0"/>
              <w:rPr>
                <w:rFonts w:eastAsia="Times New Roman" w:cs="Times New Roman"/>
                <w:sz w:val="24"/>
                <w:szCs w:val="20"/>
                <w:lang w:val="be-BY" w:eastAsia="ru-RU"/>
              </w:rPr>
            </w:pPr>
            <w:r w:rsidRPr="0044709D">
              <w:rPr>
                <w:rFonts w:eastAsia="Times New Roman" w:cs="Times New Roman"/>
                <w:sz w:val="24"/>
                <w:szCs w:val="20"/>
                <w:lang w:val="be-BY" w:eastAsia="ru-RU"/>
              </w:rPr>
              <w:t>очень низкий,</w:t>
            </w:r>
          </w:p>
          <w:p w:rsidR="0044709D" w:rsidRPr="0044709D" w:rsidRDefault="0044709D" w:rsidP="0044709D">
            <w:pPr>
              <w:widowControl w:val="0"/>
              <w:ind w:left="113" w:right="113" w:firstLine="0"/>
              <w:rPr>
                <w:rFonts w:eastAsia="Times New Roman" w:cs="Times New Roman"/>
                <w:sz w:val="24"/>
                <w:szCs w:val="20"/>
                <w:lang w:val="be-BY" w:eastAsia="ru-RU"/>
              </w:rPr>
            </w:pPr>
            <w:r w:rsidRPr="0044709D">
              <w:rPr>
                <w:rFonts w:eastAsia="Times New Roman" w:cs="Times New Roman"/>
                <w:sz w:val="24"/>
                <w:szCs w:val="20"/>
                <w:lang w:val="be-BY" w:eastAsia="ru-RU"/>
              </w:rPr>
              <w:t>менее 10</w:t>
            </w:r>
          </w:p>
        </w:tc>
        <w:tc>
          <w:tcPr>
            <w:tcW w:w="992" w:type="dxa"/>
            <w:textDirection w:val="btLr"/>
          </w:tcPr>
          <w:p w:rsidR="0044709D" w:rsidRPr="0044709D" w:rsidRDefault="0044709D" w:rsidP="0044709D">
            <w:pPr>
              <w:widowControl w:val="0"/>
              <w:ind w:left="113" w:right="113" w:firstLine="0"/>
              <w:rPr>
                <w:rFonts w:eastAsia="Times New Roman" w:cs="Times New Roman"/>
                <w:sz w:val="24"/>
                <w:szCs w:val="20"/>
                <w:lang w:val="be-BY" w:eastAsia="ru-RU"/>
              </w:rPr>
            </w:pPr>
            <w:r w:rsidRPr="0044709D">
              <w:rPr>
                <w:rFonts w:eastAsia="Times New Roman" w:cs="Times New Roman"/>
                <w:spacing w:val="-4"/>
                <w:sz w:val="24"/>
                <w:szCs w:val="24"/>
                <w:lang w:val="be-BY" w:eastAsia="ru-RU"/>
              </w:rPr>
              <w:t xml:space="preserve">ниже среднего, </w:t>
            </w:r>
            <w:r w:rsidRPr="0044709D">
              <w:rPr>
                <w:rFonts w:eastAsia="Times New Roman" w:cs="Times New Roman"/>
                <w:sz w:val="24"/>
                <w:szCs w:val="20"/>
                <w:lang w:val="be-BY" w:eastAsia="ru-RU"/>
              </w:rPr>
              <w:t>10-13</w:t>
            </w:r>
          </w:p>
        </w:tc>
        <w:tc>
          <w:tcPr>
            <w:tcW w:w="709" w:type="dxa"/>
            <w:textDirection w:val="btLr"/>
          </w:tcPr>
          <w:p w:rsidR="0044709D" w:rsidRPr="0044709D" w:rsidRDefault="0044709D" w:rsidP="0044709D">
            <w:pPr>
              <w:widowControl w:val="0"/>
              <w:ind w:left="113" w:right="113" w:firstLine="0"/>
              <w:rPr>
                <w:rFonts w:eastAsia="Times New Roman" w:cs="Times New Roman"/>
                <w:sz w:val="24"/>
                <w:szCs w:val="20"/>
                <w:lang w:val="be-BY" w:eastAsia="ru-RU"/>
              </w:rPr>
            </w:pPr>
            <w:r w:rsidRPr="0044709D">
              <w:rPr>
                <w:rFonts w:eastAsia="Times New Roman" w:cs="Times New Roman"/>
                <w:sz w:val="24"/>
                <w:szCs w:val="20"/>
                <w:lang w:val="be-BY" w:eastAsia="ru-RU"/>
              </w:rPr>
              <w:t xml:space="preserve">средний, 13-18 </w:t>
            </w:r>
          </w:p>
          <w:p w:rsidR="0044709D" w:rsidRPr="0044709D" w:rsidRDefault="0044709D" w:rsidP="0044709D">
            <w:pPr>
              <w:widowControl w:val="0"/>
              <w:ind w:left="113" w:right="113" w:firstLine="0"/>
              <w:rPr>
                <w:rFonts w:eastAsia="Times New Roman" w:cs="Times New Roman"/>
                <w:sz w:val="24"/>
                <w:szCs w:val="20"/>
                <w:lang w:val="be-BY" w:eastAsia="ru-RU"/>
              </w:rPr>
            </w:pPr>
          </w:p>
        </w:tc>
        <w:tc>
          <w:tcPr>
            <w:tcW w:w="992" w:type="dxa"/>
            <w:textDirection w:val="btLr"/>
          </w:tcPr>
          <w:p w:rsidR="0044709D" w:rsidRPr="0044709D" w:rsidRDefault="0044709D" w:rsidP="0044709D">
            <w:pPr>
              <w:widowControl w:val="0"/>
              <w:ind w:left="113" w:right="113" w:firstLine="0"/>
              <w:rPr>
                <w:rFonts w:eastAsia="Times New Roman" w:cs="Times New Roman"/>
                <w:sz w:val="24"/>
                <w:szCs w:val="20"/>
                <w:lang w:val="be-BY" w:eastAsia="ru-RU"/>
              </w:rPr>
            </w:pPr>
            <w:r w:rsidRPr="0044709D">
              <w:rPr>
                <w:rFonts w:eastAsia="Times New Roman" w:cs="Times New Roman"/>
                <w:sz w:val="24"/>
                <w:szCs w:val="20"/>
                <w:lang w:val="be-BY" w:eastAsia="ru-RU"/>
              </w:rPr>
              <w:t xml:space="preserve">высокий, </w:t>
            </w:r>
          </w:p>
          <w:p w:rsidR="0044709D" w:rsidRPr="0044709D" w:rsidRDefault="0044709D" w:rsidP="0044709D">
            <w:pPr>
              <w:widowControl w:val="0"/>
              <w:ind w:left="113" w:right="113" w:firstLine="0"/>
              <w:rPr>
                <w:rFonts w:eastAsia="Times New Roman" w:cs="Times New Roman"/>
                <w:sz w:val="24"/>
                <w:szCs w:val="20"/>
                <w:lang w:val="be-BY" w:eastAsia="ru-RU"/>
              </w:rPr>
            </w:pPr>
            <w:r w:rsidRPr="0044709D">
              <w:rPr>
                <w:rFonts w:eastAsia="Times New Roman" w:cs="Times New Roman"/>
                <w:sz w:val="24"/>
                <w:szCs w:val="20"/>
                <w:lang w:val="be-BY" w:eastAsia="ru-RU"/>
              </w:rPr>
              <w:t>15-20</w:t>
            </w:r>
          </w:p>
        </w:tc>
        <w:tc>
          <w:tcPr>
            <w:tcW w:w="709" w:type="dxa"/>
            <w:textDirection w:val="btLr"/>
          </w:tcPr>
          <w:p w:rsidR="0044709D" w:rsidRPr="0044709D" w:rsidRDefault="0044709D" w:rsidP="0044709D">
            <w:pPr>
              <w:widowControl w:val="0"/>
              <w:ind w:left="113" w:right="113" w:firstLine="0"/>
              <w:rPr>
                <w:rFonts w:eastAsia="Times New Roman" w:cs="Times New Roman"/>
                <w:sz w:val="24"/>
                <w:szCs w:val="20"/>
                <w:lang w:val="be-BY" w:eastAsia="ru-RU"/>
              </w:rPr>
            </w:pPr>
            <w:r w:rsidRPr="0044709D">
              <w:rPr>
                <w:rFonts w:eastAsia="Times New Roman" w:cs="Times New Roman"/>
                <w:sz w:val="24"/>
                <w:szCs w:val="20"/>
                <w:lang w:val="be-BY" w:eastAsia="ru-RU"/>
              </w:rPr>
              <w:t>средний,</w:t>
            </w:r>
          </w:p>
          <w:p w:rsidR="0044709D" w:rsidRPr="0044709D" w:rsidRDefault="0044709D" w:rsidP="0044709D">
            <w:pPr>
              <w:widowControl w:val="0"/>
              <w:ind w:left="113" w:right="113" w:firstLine="0"/>
              <w:rPr>
                <w:rFonts w:eastAsia="Times New Roman" w:cs="Times New Roman"/>
                <w:sz w:val="24"/>
                <w:szCs w:val="20"/>
                <w:lang w:val="be-BY" w:eastAsia="ru-RU"/>
              </w:rPr>
            </w:pPr>
            <w:r w:rsidRPr="0044709D">
              <w:rPr>
                <w:rFonts w:eastAsia="Times New Roman" w:cs="Times New Roman"/>
                <w:sz w:val="24"/>
                <w:szCs w:val="20"/>
                <w:lang w:val="be-BY" w:eastAsia="ru-RU"/>
              </w:rPr>
              <w:t xml:space="preserve"> 10-15</w:t>
            </w:r>
          </w:p>
        </w:tc>
        <w:tc>
          <w:tcPr>
            <w:tcW w:w="709" w:type="dxa"/>
            <w:textDirection w:val="btLr"/>
          </w:tcPr>
          <w:p w:rsidR="0044709D" w:rsidRPr="0044709D" w:rsidRDefault="0044709D" w:rsidP="0044709D">
            <w:pPr>
              <w:widowControl w:val="0"/>
              <w:ind w:left="113" w:right="113" w:firstLine="0"/>
              <w:rPr>
                <w:rFonts w:eastAsia="Times New Roman" w:cs="Times New Roman"/>
                <w:sz w:val="24"/>
                <w:szCs w:val="20"/>
                <w:lang w:val="be-BY" w:eastAsia="ru-RU"/>
              </w:rPr>
            </w:pPr>
            <w:r w:rsidRPr="0044709D">
              <w:rPr>
                <w:rFonts w:eastAsia="Times New Roman" w:cs="Times New Roman"/>
                <w:sz w:val="24"/>
                <w:szCs w:val="20"/>
                <w:lang w:val="be-BY" w:eastAsia="ru-RU"/>
              </w:rPr>
              <w:t>низкий,</w:t>
            </w:r>
          </w:p>
          <w:p w:rsidR="0044709D" w:rsidRPr="0044709D" w:rsidRDefault="0044709D" w:rsidP="0044709D">
            <w:pPr>
              <w:widowControl w:val="0"/>
              <w:ind w:left="113" w:right="113" w:firstLine="0"/>
              <w:rPr>
                <w:rFonts w:eastAsia="Times New Roman" w:cs="Times New Roman"/>
                <w:sz w:val="24"/>
                <w:szCs w:val="20"/>
                <w:lang w:val="be-BY" w:eastAsia="ru-RU"/>
              </w:rPr>
            </w:pPr>
            <w:r w:rsidRPr="0044709D">
              <w:rPr>
                <w:rFonts w:eastAsia="Times New Roman" w:cs="Times New Roman"/>
                <w:sz w:val="24"/>
                <w:szCs w:val="20"/>
                <w:lang w:val="be-BY" w:eastAsia="ru-RU"/>
              </w:rPr>
              <w:t>менее 10</w:t>
            </w:r>
          </w:p>
        </w:tc>
        <w:tc>
          <w:tcPr>
            <w:tcW w:w="850" w:type="dxa"/>
            <w:textDirection w:val="btLr"/>
          </w:tcPr>
          <w:p w:rsidR="0044709D" w:rsidRPr="0044709D" w:rsidRDefault="0044709D" w:rsidP="0044709D">
            <w:pPr>
              <w:widowControl w:val="0"/>
              <w:ind w:left="113" w:right="113" w:firstLine="0"/>
              <w:rPr>
                <w:rFonts w:eastAsia="Times New Roman" w:cs="Times New Roman"/>
                <w:sz w:val="24"/>
                <w:szCs w:val="20"/>
                <w:lang w:val="be-BY" w:eastAsia="ru-RU"/>
              </w:rPr>
            </w:pPr>
            <w:r w:rsidRPr="0044709D">
              <w:rPr>
                <w:rFonts w:eastAsia="Times New Roman" w:cs="Times New Roman"/>
                <w:sz w:val="24"/>
                <w:szCs w:val="20"/>
                <w:lang w:val="be-BY" w:eastAsia="ru-RU"/>
              </w:rPr>
              <w:t>прирост (+)</w:t>
            </w:r>
          </w:p>
        </w:tc>
        <w:tc>
          <w:tcPr>
            <w:tcW w:w="709" w:type="dxa"/>
            <w:textDirection w:val="btLr"/>
          </w:tcPr>
          <w:p w:rsidR="0044709D" w:rsidRPr="0044709D" w:rsidRDefault="0044709D" w:rsidP="0044709D">
            <w:pPr>
              <w:widowControl w:val="0"/>
              <w:ind w:left="113" w:right="113" w:firstLine="0"/>
              <w:rPr>
                <w:rFonts w:eastAsia="Times New Roman" w:cs="Times New Roman"/>
                <w:sz w:val="24"/>
                <w:szCs w:val="20"/>
                <w:lang w:val="be-BY" w:eastAsia="ru-RU"/>
              </w:rPr>
            </w:pPr>
            <w:r w:rsidRPr="0044709D">
              <w:rPr>
                <w:rFonts w:eastAsia="Times New Roman" w:cs="Times New Roman"/>
                <w:sz w:val="24"/>
                <w:szCs w:val="20"/>
                <w:lang w:val="be-BY" w:eastAsia="ru-RU"/>
              </w:rPr>
              <w:t>потери (-)</w:t>
            </w:r>
          </w:p>
        </w:tc>
        <w:tc>
          <w:tcPr>
            <w:tcW w:w="1096" w:type="dxa"/>
            <w:textDirection w:val="btLr"/>
          </w:tcPr>
          <w:p w:rsidR="0044709D" w:rsidRPr="0044709D" w:rsidRDefault="0044709D" w:rsidP="0044709D">
            <w:pPr>
              <w:widowControl w:val="0"/>
              <w:ind w:left="113" w:right="113" w:firstLine="0"/>
              <w:rPr>
                <w:rFonts w:eastAsia="Times New Roman" w:cs="Times New Roman"/>
                <w:sz w:val="24"/>
                <w:szCs w:val="20"/>
                <w:lang w:val="be-BY" w:eastAsia="ru-RU"/>
              </w:rPr>
            </w:pPr>
            <w:r w:rsidRPr="0044709D">
              <w:rPr>
                <w:rFonts w:eastAsia="Times New Roman" w:cs="Times New Roman"/>
                <w:sz w:val="24"/>
                <w:szCs w:val="20"/>
                <w:lang w:val="be-BY" w:eastAsia="ru-RU"/>
              </w:rPr>
              <w:t xml:space="preserve">в том числе черезмерно </w:t>
            </w:r>
            <w:r w:rsidRPr="0044709D">
              <w:rPr>
                <w:rFonts w:eastAsia="Times New Roman" w:cs="Times New Roman"/>
                <w:spacing w:val="-4"/>
                <w:sz w:val="24"/>
                <w:szCs w:val="24"/>
                <w:lang w:val="be-BY" w:eastAsia="ru-RU"/>
              </w:rPr>
              <w:t>большие, 10</w:t>
            </w:r>
            <w:r w:rsidRPr="0044709D">
              <w:rPr>
                <w:rFonts w:eastAsia="Times New Roman" w:cs="Times New Roman"/>
                <w:sz w:val="24"/>
                <w:szCs w:val="20"/>
                <w:lang w:val="be-BY" w:eastAsia="ru-RU"/>
              </w:rPr>
              <w:t>-20</w:t>
            </w:r>
          </w:p>
        </w:tc>
      </w:tr>
      <w:tr w:rsidR="0044709D" w:rsidRPr="0044709D" w:rsidTr="0044709D">
        <w:trPr>
          <w:cantSplit/>
          <w:trHeight w:val="1764"/>
        </w:trPr>
        <w:tc>
          <w:tcPr>
            <w:tcW w:w="1668" w:type="dxa"/>
          </w:tcPr>
          <w:p w:rsidR="0044709D" w:rsidRPr="0044709D" w:rsidRDefault="0044709D" w:rsidP="0044709D">
            <w:pPr>
              <w:widowControl w:val="0"/>
              <w:ind w:firstLine="0"/>
              <w:rPr>
                <w:rFonts w:eastAsia="Times New Roman" w:cs="Times New Roman"/>
                <w:sz w:val="24"/>
                <w:szCs w:val="20"/>
                <w:lang w:val="be-BY" w:eastAsia="ru-RU"/>
              </w:rPr>
            </w:pPr>
            <w:r w:rsidRPr="0044709D">
              <w:rPr>
                <w:rFonts w:eastAsia="Times New Roman" w:cs="Times New Roman"/>
                <w:sz w:val="24"/>
                <w:szCs w:val="20"/>
                <w:lang w:val="be-BY" w:eastAsia="ru-RU"/>
              </w:rPr>
              <w:t>Брестская</w:t>
            </w:r>
          </w:p>
          <w:p w:rsidR="0044709D" w:rsidRPr="0044709D" w:rsidRDefault="0044709D" w:rsidP="0044709D">
            <w:pPr>
              <w:widowControl w:val="0"/>
              <w:ind w:firstLine="0"/>
              <w:rPr>
                <w:rFonts w:eastAsia="Times New Roman" w:cs="Times New Roman"/>
                <w:sz w:val="24"/>
                <w:szCs w:val="20"/>
                <w:lang w:val="be-BY" w:eastAsia="ru-RU"/>
              </w:rPr>
            </w:pPr>
            <w:r w:rsidRPr="0044709D">
              <w:rPr>
                <w:rFonts w:eastAsia="Times New Roman" w:cs="Times New Roman"/>
                <w:sz w:val="24"/>
                <w:szCs w:val="20"/>
                <w:lang w:val="be-BY" w:eastAsia="ru-RU"/>
              </w:rPr>
              <w:t>Витебская</w:t>
            </w:r>
          </w:p>
          <w:p w:rsidR="0044709D" w:rsidRPr="0044709D" w:rsidRDefault="0044709D" w:rsidP="0044709D">
            <w:pPr>
              <w:widowControl w:val="0"/>
              <w:ind w:firstLine="0"/>
              <w:rPr>
                <w:rFonts w:eastAsia="Times New Roman" w:cs="Times New Roman"/>
                <w:sz w:val="24"/>
                <w:szCs w:val="20"/>
                <w:lang w:val="be-BY" w:eastAsia="ru-RU"/>
              </w:rPr>
            </w:pPr>
            <w:r w:rsidRPr="0044709D">
              <w:rPr>
                <w:rFonts w:eastAsia="Times New Roman" w:cs="Times New Roman"/>
                <w:sz w:val="24"/>
                <w:szCs w:val="20"/>
                <w:lang w:val="be-BY" w:eastAsia="ru-RU"/>
              </w:rPr>
              <w:t>Гомельская</w:t>
            </w:r>
          </w:p>
          <w:p w:rsidR="0044709D" w:rsidRPr="0044709D" w:rsidRDefault="0044709D" w:rsidP="0044709D">
            <w:pPr>
              <w:widowControl w:val="0"/>
              <w:ind w:firstLine="0"/>
              <w:rPr>
                <w:rFonts w:eastAsia="Times New Roman" w:cs="Times New Roman"/>
                <w:sz w:val="24"/>
                <w:szCs w:val="20"/>
                <w:lang w:val="be-BY" w:eastAsia="ru-RU"/>
              </w:rPr>
            </w:pPr>
            <w:r w:rsidRPr="0044709D">
              <w:rPr>
                <w:rFonts w:eastAsia="Times New Roman" w:cs="Times New Roman"/>
                <w:sz w:val="24"/>
                <w:szCs w:val="20"/>
                <w:lang w:val="be-BY" w:eastAsia="ru-RU"/>
              </w:rPr>
              <w:t>Гродненская</w:t>
            </w:r>
          </w:p>
          <w:p w:rsidR="0044709D" w:rsidRPr="0044709D" w:rsidRDefault="0044709D" w:rsidP="0044709D">
            <w:pPr>
              <w:widowControl w:val="0"/>
              <w:ind w:firstLine="0"/>
              <w:rPr>
                <w:rFonts w:eastAsia="Times New Roman" w:cs="Times New Roman"/>
                <w:sz w:val="24"/>
                <w:szCs w:val="20"/>
                <w:lang w:val="be-BY" w:eastAsia="ru-RU"/>
              </w:rPr>
            </w:pPr>
            <w:r w:rsidRPr="0044709D">
              <w:rPr>
                <w:rFonts w:eastAsia="Times New Roman" w:cs="Times New Roman"/>
                <w:sz w:val="24"/>
                <w:szCs w:val="20"/>
                <w:lang w:val="be-BY" w:eastAsia="ru-RU"/>
              </w:rPr>
              <w:t>Минская</w:t>
            </w:r>
          </w:p>
          <w:p w:rsidR="0044709D" w:rsidRPr="0044709D" w:rsidRDefault="0044709D" w:rsidP="0044709D">
            <w:pPr>
              <w:widowControl w:val="0"/>
              <w:ind w:firstLine="0"/>
              <w:rPr>
                <w:rFonts w:eastAsia="Times New Roman" w:cs="Times New Roman"/>
                <w:sz w:val="24"/>
                <w:szCs w:val="20"/>
                <w:lang w:val="be-BY" w:eastAsia="ru-RU"/>
              </w:rPr>
            </w:pPr>
            <w:r w:rsidRPr="0044709D">
              <w:rPr>
                <w:rFonts w:eastAsia="Times New Roman" w:cs="Times New Roman"/>
                <w:sz w:val="24"/>
                <w:szCs w:val="20"/>
                <w:lang w:val="be-BY" w:eastAsia="ru-RU"/>
              </w:rPr>
              <w:t>Могилевская</w:t>
            </w:r>
          </w:p>
        </w:tc>
        <w:tc>
          <w:tcPr>
            <w:tcW w:w="850"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11</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43</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17</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18</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31</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17</w:t>
            </w:r>
          </w:p>
        </w:tc>
        <w:tc>
          <w:tcPr>
            <w:tcW w:w="992"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16</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11</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13</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10</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6</w:t>
            </w:r>
          </w:p>
        </w:tc>
        <w:tc>
          <w:tcPr>
            <w:tcW w:w="70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7</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w:t>
            </w:r>
          </w:p>
        </w:tc>
        <w:tc>
          <w:tcPr>
            <w:tcW w:w="992"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4</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12</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12</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4</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6</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5</w:t>
            </w:r>
          </w:p>
        </w:tc>
        <w:tc>
          <w:tcPr>
            <w:tcW w:w="70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5</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23</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13</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8</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21</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13</w:t>
            </w:r>
          </w:p>
        </w:tc>
        <w:tc>
          <w:tcPr>
            <w:tcW w:w="70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20</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11</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9</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21</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15</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6</w:t>
            </w:r>
          </w:p>
        </w:tc>
        <w:tc>
          <w:tcPr>
            <w:tcW w:w="850"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20</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6</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14</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19</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15</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9</w:t>
            </w:r>
          </w:p>
        </w:tc>
        <w:tc>
          <w:tcPr>
            <w:tcW w:w="70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9</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39</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21</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14</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30</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12</w:t>
            </w:r>
          </w:p>
        </w:tc>
        <w:tc>
          <w:tcPr>
            <w:tcW w:w="1096"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4</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15</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9</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4</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10</w:t>
            </w:r>
          </w:p>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2</w:t>
            </w:r>
          </w:p>
        </w:tc>
      </w:tr>
      <w:tr w:rsidR="0044709D" w:rsidRPr="0044709D" w:rsidTr="0044709D">
        <w:trPr>
          <w:cantSplit/>
          <w:trHeight w:val="355"/>
        </w:trPr>
        <w:tc>
          <w:tcPr>
            <w:tcW w:w="1668" w:type="dxa"/>
          </w:tcPr>
          <w:p w:rsidR="0044709D" w:rsidRPr="0044709D" w:rsidRDefault="0044709D" w:rsidP="0044709D">
            <w:pPr>
              <w:widowControl w:val="0"/>
              <w:ind w:firstLine="0"/>
              <w:rPr>
                <w:rFonts w:eastAsia="Times New Roman" w:cs="Times New Roman"/>
                <w:sz w:val="24"/>
                <w:szCs w:val="20"/>
                <w:lang w:val="be-BY" w:eastAsia="ru-RU"/>
              </w:rPr>
            </w:pPr>
            <w:r w:rsidRPr="0044709D">
              <w:rPr>
                <w:rFonts w:eastAsia="Times New Roman" w:cs="Times New Roman"/>
                <w:sz w:val="24"/>
                <w:szCs w:val="20"/>
                <w:lang w:val="be-BY" w:eastAsia="ru-RU"/>
              </w:rPr>
              <w:t>г. Минск</w:t>
            </w:r>
          </w:p>
        </w:tc>
        <w:tc>
          <w:tcPr>
            <w:tcW w:w="850"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w:t>
            </w:r>
          </w:p>
        </w:tc>
        <w:tc>
          <w:tcPr>
            <w:tcW w:w="992"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w:t>
            </w:r>
          </w:p>
        </w:tc>
        <w:tc>
          <w:tcPr>
            <w:tcW w:w="70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w:t>
            </w:r>
          </w:p>
        </w:tc>
        <w:tc>
          <w:tcPr>
            <w:tcW w:w="992"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w:t>
            </w:r>
          </w:p>
        </w:tc>
        <w:tc>
          <w:tcPr>
            <w:tcW w:w="70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w:t>
            </w:r>
          </w:p>
        </w:tc>
        <w:tc>
          <w:tcPr>
            <w:tcW w:w="70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w:t>
            </w:r>
          </w:p>
        </w:tc>
        <w:tc>
          <w:tcPr>
            <w:tcW w:w="850"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1</w:t>
            </w:r>
          </w:p>
        </w:tc>
        <w:tc>
          <w:tcPr>
            <w:tcW w:w="709"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w:t>
            </w:r>
          </w:p>
        </w:tc>
        <w:tc>
          <w:tcPr>
            <w:tcW w:w="1096" w:type="dxa"/>
          </w:tcPr>
          <w:p w:rsidR="0044709D" w:rsidRPr="0044709D" w:rsidRDefault="0044709D" w:rsidP="0044709D">
            <w:pPr>
              <w:widowControl w:val="0"/>
              <w:ind w:firstLine="0"/>
              <w:jc w:val="center"/>
              <w:rPr>
                <w:rFonts w:eastAsia="Times New Roman" w:cs="Times New Roman"/>
                <w:sz w:val="24"/>
                <w:szCs w:val="20"/>
                <w:lang w:val="be-BY" w:eastAsia="ru-RU"/>
              </w:rPr>
            </w:pPr>
            <w:r w:rsidRPr="0044709D">
              <w:rPr>
                <w:rFonts w:eastAsia="Times New Roman" w:cs="Times New Roman"/>
                <w:sz w:val="24"/>
                <w:szCs w:val="20"/>
                <w:lang w:val="be-BY" w:eastAsia="ru-RU"/>
              </w:rPr>
              <w:t>-</w:t>
            </w:r>
          </w:p>
        </w:tc>
      </w:tr>
      <w:tr w:rsidR="0044709D" w:rsidRPr="0044709D" w:rsidTr="0044709D">
        <w:trPr>
          <w:cantSplit/>
          <w:trHeight w:val="268"/>
        </w:trPr>
        <w:tc>
          <w:tcPr>
            <w:tcW w:w="1668" w:type="dxa"/>
          </w:tcPr>
          <w:p w:rsidR="0044709D" w:rsidRPr="0044709D" w:rsidRDefault="0044709D" w:rsidP="0044709D">
            <w:pPr>
              <w:widowControl w:val="0"/>
              <w:ind w:firstLine="0"/>
              <w:rPr>
                <w:rFonts w:eastAsia="Times New Roman" w:cs="Times New Roman"/>
                <w:b/>
                <w:sz w:val="24"/>
                <w:szCs w:val="20"/>
                <w:lang w:val="be-BY" w:eastAsia="ru-RU"/>
              </w:rPr>
            </w:pPr>
            <w:r w:rsidRPr="0044709D">
              <w:rPr>
                <w:rFonts w:eastAsia="Times New Roman" w:cs="Times New Roman"/>
                <w:b/>
                <w:sz w:val="24"/>
                <w:szCs w:val="20"/>
                <w:lang w:val="be-BY" w:eastAsia="ru-RU"/>
              </w:rPr>
              <w:t>Беларусь</w:t>
            </w:r>
          </w:p>
          <w:p w:rsidR="0044709D" w:rsidRPr="0044709D" w:rsidRDefault="0044709D" w:rsidP="0044709D">
            <w:pPr>
              <w:widowControl w:val="0"/>
              <w:ind w:firstLine="0"/>
              <w:rPr>
                <w:rFonts w:eastAsia="Times New Roman" w:cs="Times New Roman"/>
                <w:b/>
                <w:sz w:val="24"/>
                <w:szCs w:val="20"/>
                <w:lang w:val="be-BY" w:eastAsia="ru-RU"/>
              </w:rPr>
            </w:pPr>
          </w:p>
        </w:tc>
        <w:tc>
          <w:tcPr>
            <w:tcW w:w="850" w:type="dxa"/>
          </w:tcPr>
          <w:p w:rsidR="0044709D" w:rsidRPr="0044709D" w:rsidRDefault="0044709D" w:rsidP="0044709D">
            <w:pPr>
              <w:widowControl w:val="0"/>
              <w:ind w:firstLine="0"/>
              <w:jc w:val="center"/>
              <w:rPr>
                <w:rFonts w:eastAsia="Times New Roman" w:cs="Times New Roman"/>
                <w:b/>
                <w:sz w:val="24"/>
                <w:szCs w:val="20"/>
                <w:lang w:val="be-BY" w:eastAsia="ru-RU"/>
              </w:rPr>
            </w:pPr>
            <w:r w:rsidRPr="0044709D">
              <w:rPr>
                <w:rFonts w:eastAsia="Times New Roman" w:cs="Times New Roman"/>
                <w:b/>
                <w:sz w:val="24"/>
                <w:szCs w:val="20"/>
                <w:lang w:val="be-BY" w:eastAsia="ru-RU"/>
              </w:rPr>
              <w:t>138</w:t>
            </w:r>
          </w:p>
        </w:tc>
        <w:tc>
          <w:tcPr>
            <w:tcW w:w="992" w:type="dxa"/>
          </w:tcPr>
          <w:p w:rsidR="0044709D" w:rsidRPr="0044709D" w:rsidRDefault="0044709D" w:rsidP="0044709D">
            <w:pPr>
              <w:widowControl w:val="0"/>
              <w:ind w:firstLine="0"/>
              <w:jc w:val="center"/>
              <w:rPr>
                <w:rFonts w:eastAsia="Times New Roman" w:cs="Times New Roman"/>
                <w:b/>
                <w:sz w:val="24"/>
                <w:szCs w:val="20"/>
                <w:lang w:val="be-BY" w:eastAsia="ru-RU"/>
              </w:rPr>
            </w:pPr>
            <w:r w:rsidRPr="0044709D">
              <w:rPr>
                <w:rFonts w:eastAsia="Times New Roman" w:cs="Times New Roman"/>
                <w:b/>
                <w:sz w:val="24"/>
                <w:szCs w:val="20"/>
                <w:lang w:val="be-BY" w:eastAsia="ru-RU"/>
              </w:rPr>
              <w:t>58</w:t>
            </w:r>
          </w:p>
        </w:tc>
        <w:tc>
          <w:tcPr>
            <w:tcW w:w="709" w:type="dxa"/>
          </w:tcPr>
          <w:p w:rsidR="0044709D" w:rsidRPr="0044709D" w:rsidRDefault="0044709D" w:rsidP="0044709D">
            <w:pPr>
              <w:widowControl w:val="0"/>
              <w:ind w:firstLine="0"/>
              <w:jc w:val="center"/>
              <w:rPr>
                <w:rFonts w:eastAsia="Times New Roman" w:cs="Times New Roman"/>
                <w:b/>
                <w:sz w:val="24"/>
                <w:szCs w:val="20"/>
                <w:lang w:val="be-BY" w:eastAsia="ru-RU"/>
              </w:rPr>
            </w:pPr>
            <w:r w:rsidRPr="0044709D">
              <w:rPr>
                <w:rFonts w:eastAsia="Times New Roman" w:cs="Times New Roman"/>
                <w:b/>
                <w:sz w:val="24"/>
                <w:szCs w:val="20"/>
                <w:lang w:val="be-BY" w:eastAsia="ru-RU"/>
              </w:rPr>
              <w:t>13</w:t>
            </w:r>
          </w:p>
        </w:tc>
        <w:tc>
          <w:tcPr>
            <w:tcW w:w="992" w:type="dxa"/>
          </w:tcPr>
          <w:p w:rsidR="0044709D" w:rsidRPr="0044709D" w:rsidRDefault="0044709D" w:rsidP="0044709D">
            <w:pPr>
              <w:widowControl w:val="0"/>
              <w:ind w:firstLine="0"/>
              <w:jc w:val="center"/>
              <w:rPr>
                <w:rFonts w:eastAsia="Times New Roman" w:cs="Times New Roman"/>
                <w:b/>
                <w:sz w:val="24"/>
                <w:szCs w:val="20"/>
                <w:lang w:val="be-BY" w:eastAsia="ru-RU"/>
              </w:rPr>
            </w:pPr>
            <w:r w:rsidRPr="0044709D">
              <w:rPr>
                <w:rFonts w:eastAsia="Times New Roman" w:cs="Times New Roman"/>
                <w:b/>
                <w:sz w:val="24"/>
                <w:szCs w:val="20"/>
                <w:lang w:val="be-BY" w:eastAsia="ru-RU"/>
              </w:rPr>
              <w:t>43</w:t>
            </w:r>
          </w:p>
        </w:tc>
        <w:tc>
          <w:tcPr>
            <w:tcW w:w="709" w:type="dxa"/>
          </w:tcPr>
          <w:p w:rsidR="0044709D" w:rsidRPr="0044709D" w:rsidRDefault="0044709D" w:rsidP="0044709D">
            <w:pPr>
              <w:widowControl w:val="0"/>
              <w:ind w:firstLine="0"/>
              <w:jc w:val="center"/>
              <w:rPr>
                <w:rFonts w:eastAsia="Times New Roman" w:cs="Times New Roman"/>
                <w:b/>
                <w:sz w:val="24"/>
                <w:szCs w:val="20"/>
                <w:lang w:val="be-BY" w:eastAsia="ru-RU"/>
              </w:rPr>
            </w:pPr>
            <w:r w:rsidRPr="0044709D">
              <w:rPr>
                <w:rFonts w:eastAsia="Times New Roman" w:cs="Times New Roman"/>
                <w:b/>
                <w:sz w:val="24"/>
                <w:szCs w:val="20"/>
                <w:lang w:val="be-BY" w:eastAsia="ru-RU"/>
              </w:rPr>
              <w:t>83</w:t>
            </w:r>
          </w:p>
        </w:tc>
        <w:tc>
          <w:tcPr>
            <w:tcW w:w="709" w:type="dxa"/>
          </w:tcPr>
          <w:p w:rsidR="0044709D" w:rsidRPr="0044709D" w:rsidRDefault="0044709D" w:rsidP="0044709D">
            <w:pPr>
              <w:widowControl w:val="0"/>
              <w:ind w:firstLine="0"/>
              <w:jc w:val="center"/>
              <w:rPr>
                <w:rFonts w:eastAsia="Times New Roman" w:cs="Times New Roman"/>
                <w:b/>
                <w:sz w:val="24"/>
                <w:szCs w:val="20"/>
                <w:lang w:val="be-BY" w:eastAsia="ru-RU"/>
              </w:rPr>
            </w:pPr>
            <w:r w:rsidRPr="0044709D">
              <w:rPr>
                <w:rFonts w:eastAsia="Times New Roman" w:cs="Times New Roman"/>
                <w:b/>
                <w:sz w:val="24"/>
                <w:szCs w:val="20"/>
                <w:lang w:val="be-BY" w:eastAsia="ru-RU"/>
              </w:rPr>
              <w:t>83</w:t>
            </w:r>
          </w:p>
        </w:tc>
        <w:tc>
          <w:tcPr>
            <w:tcW w:w="850" w:type="dxa"/>
          </w:tcPr>
          <w:p w:rsidR="0044709D" w:rsidRPr="0044709D" w:rsidRDefault="0044709D" w:rsidP="0044709D">
            <w:pPr>
              <w:widowControl w:val="0"/>
              <w:ind w:firstLine="0"/>
              <w:jc w:val="center"/>
              <w:rPr>
                <w:rFonts w:eastAsia="Times New Roman" w:cs="Times New Roman"/>
                <w:b/>
                <w:sz w:val="24"/>
                <w:szCs w:val="20"/>
                <w:lang w:val="be-BY" w:eastAsia="ru-RU"/>
              </w:rPr>
            </w:pPr>
            <w:r w:rsidRPr="0044709D">
              <w:rPr>
                <w:rFonts w:eastAsia="Times New Roman" w:cs="Times New Roman"/>
                <w:b/>
                <w:sz w:val="24"/>
                <w:szCs w:val="20"/>
                <w:lang w:val="be-BY" w:eastAsia="ru-RU"/>
              </w:rPr>
              <w:t>84</w:t>
            </w:r>
          </w:p>
        </w:tc>
        <w:tc>
          <w:tcPr>
            <w:tcW w:w="709" w:type="dxa"/>
          </w:tcPr>
          <w:p w:rsidR="0044709D" w:rsidRPr="0044709D" w:rsidRDefault="0044709D" w:rsidP="0044709D">
            <w:pPr>
              <w:widowControl w:val="0"/>
              <w:ind w:firstLine="0"/>
              <w:jc w:val="center"/>
              <w:rPr>
                <w:rFonts w:eastAsia="Times New Roman" w:cs="Times New Roman"/>
                <w:b/>
                <w:sz w:val="24"/>
                <w:szCs w:val="20"/>
                <w:lang w:val="be-BY" w:eastAsia="ru-RU"/>
              </w:rPr>
            </w:pPr>
            <w:r w:rsidRPr="0044709D">
              <w:rPr>
                <w:rFonts w:eastAsia="Times New Roman" w:cs="Times New Roman"/>
                <w:b/>
                <w:sz w:val="24"/>
                <w:szCs w:val="20"/>
                <w:lang w:val="be-BY" w:eastAsia="ru-RU"/>
              </w:rPr>
              <w:t>125</w:t>
            </w:r>
          </w:p>
        </w:tc>
        <w:tc>
          <w:tcPr>
            <w:tcW w:w="1096" w:type="dxa"/>
          </w:tcPr>
          <w:p w:rsidR="0044709D" w:rsidRPr="0044709D" w:rsidRDefault="0044709D" w:rsidP="0044709D">
            <w:pPr>
              <w:widowControl w:val="0"/>
              <w:ind w:firstLine="0"/>
              <w:jc w:val="center"/>
              <w:rPr>
                <w:rFonts w:eastAsia="Times New Roman" w:cs="Times New Roman"/>
                <w:b/>
                <w:sz w:val="24"/>
                <w:szCs w:val="20"/>
                <w:lang w:val="be-BY" w:eastAsia="ru-RU"/>
              </w:rPr>
            </w:pPr>
            <w:r w:rsidRPr="0044709D">
              <w:rPr>
                <w:rFonts w:eastAsia="Times New Roman" w:cs="Times New Roman"/>
                <w:b/>
                <w:sz w:val="24"/>
                <w:szCs w:val="20"/>
                <w:lang w:val="be-BY" w:eastAsia="ru-RU"/>
              </w:rPr>
              <w:t>44</w:t>
            </w:r>
          </w:p>
        </w:tc>
      </w:tr>
    </w:tbl>
    <w:p w:rsidR="0044709D" w:rsidRDefault="0044709D" w:rsidP="0044709D"/>
    <w:p w:rsidR="0044709D" w:rsidRPr="00A73563" w:rsidRDefault="0044709D" w:rsidP="0044709D">
      <w:r w:rsidRPr="0044709D">
        <w:rPr>
          <w:b/>
          <w:i/>
        </w:rPr>
        <w:t>Задание 5.</w:t>
      </w:r>
      <w:r>
        <w:t xml:space="preserve"> На основе карт страниц 23, 24 Атласа «Беларуси» подготовить устный рассказ как происходило расселение белорусов по миру. </w:t>
      </w:r>
      <w:r w:rsidRPr="00A73563">
        <w:t xml:space="preserve">Используя таблицы </w:t>
      </w:r>
      <w:r w:rsidR="00A73563" w:rsidRPr="00A73563">
        <w:t>12</w:t>
      </w:r>
      <w:r w:rsidRPr="00A73563">
        <w:t xml:space="preserve">, </w:t>
      </w:r>
      <w:r w:rsidR="00A73563" w:rsidRPr="00A73563">
        <w:t>13</w:t>
      </w:r>
      <w:r w:rsidRPr="00A73563">
        <w:t xml:space="preserve">, </w:t>
      </w:r>
      <w:r w:rsidR="00A73563" w:rsidRPr="00A73563">
        <w:t>14,</w:t>
      </w:r>
      <w:r w:rsidRPr="00A73563">
        <w:t xml:space="preserve"> письменно охарактеризуйте, как размещены белорусы по странам ближнего и дальнего зарубежья. Чем характеризуется современный этап миграции? </w:t>
      </w:r>
    </w:p>
    <w:p w:rsidR="0044709D" w:rsidRPr="00A73563" w:rsidRDefault="0044709D" w:rsidP="0044709D">
      <w:pPr>
        <w:widowControl w:val="0"/>
        <w:ind w:firstLine="0"/>
        <w:jc w:val="right"/>
        <w:rPr>
          <w:rFonts w:eastAsia="Times New Roman" w:cs="Times New Roman"/>
          <w:szCs w:val="20"/>
          <w:lang w:val="be-BY" w:eastAsia="ru-RU"/>
        </w:rPr>
      </w:pPr>
      <w:r w:rsidRPr="00A73563">
        <w:rPr>
          <w:rFonts w:eastAsia="Times New Roman" w:cs="Times New Roman"/>
          <w:szCs w:val="20"/>
          <w:lang w:val="be-BY" w:eastAsia="ru-RU"/>
        </w:rPr>
        <w:t xml:space="preserve">Таблица </w:t>
      </w:r>
      <w:r w:rsidR="00A73563" w:rsidRPr="00A73563">
        <w:rPr>
          <w:rFonts w:eastAsia="Times New Roman" w:cs="Times New Roman"/>
          <w:szCs w:val="20"/>
          <w:lang w:val="be-BY" w:eastAsia="ru-RU"/>
        </w:rPr>
        <w:t>12</w:t>
      </w:r>
    </w:p>
    <w:p w:rsidR="0044709D" w:rsidRPr="00A73563" w:rsidRDefault="0044709D" w:rsidP="00671977">
      <w:pPr>
        <w:jc w:val="center"/>
        <w:rPr>
          <w:b/>
          <w:lang w:val="be-BY" w:eastAsia="ru-RU"/>
        </w:rPr>
      </w:pPr>
      <w:r w:rsidRPr="00A73563">
        <w:rPr>
          <w:b/>
          <w:lang w:val="be-BY" w:eastAsia="ru-RU"/>
        </w:rPr>
        <w:t>Размещение белорусов за границами Беларуси</w:t>
      </w:r>
    </w:p>
    <w:p w:rsidR="0044709D" w:rsidRPr="00A73563" w:rsidRDefault="0044709D" w:rsidP="0044709D">
      <w:pPr>
        <w:widowControl w:val="0"/>
        <w:ind w:firstLine="0"/>
        <w:jc w:val="center"/>
        <w:rPr>
          <w:rFonts w:eastAsia="Times New Roman" w:cs="Times New Roman"/>
          <w:sz w:val="24"/>
          <w:szCs w:val="20"/>
          <w:lang w:val="be-BY" w:eastAsia="ru-RU"/>
        </w:rPr>
      </w:pPr>
      <w:r w:rsidRPr="00A73563">
        <w:rPr>
          <w:rFonts w:eastAsia="Times New Roman" w:cs="Times New Roman"/>
          <w:sz w:val="24"/>
          <w:szCs w:val="20"/>
          <w:lang w:val="be-BY" w:eastAsia="ru-RU"/>
        </w:rPr>
        <w:t>(по данным переписи 1989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95"/>
        <w:gridCol w:w="3095"/>
        <w:gridCol w:w="3095"/>
      </w:tblGrid>
      <w:tr w:rsidR="0044709D" w:rsidRPr="00A73563" w:rsidTr="0044709D">
        <w:tc>
          <w:tcPr>
            <w:tcW w:w="3095" w:type="dxa"/>
            <w:vAlign w:val="center"/>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Районы проживания</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Количество белорусов,</w:t>
            </w:r>
          </w:p>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тыс. чел.</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 xml:space="preserve">Из них проживают </w:t>
            </w:r>
          </w:p>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в городах</w:t>
            </w:r>
          </w:p>
        </w:tc>
      </w:tr>
      <w:tr w:rsidR="0044709D" w:rsidRPr="00A73563" w:rsidTr="0044709D">
        <w:tc>
          <w:tcPr>
            <w:tcW w:w="3095" w:type="dxa"/>
          </w:tcPr>
          <w:p w:rsidR="0044709D" w:rsidRPr="00A73563" w:rsidRDefault="0044709D" w:rsidP="0044709D">
            <w:pPr>
              <w:widowControl w:val="0"/>
              <w:ind w:firstLine="0"/>
              <w:jc w:val="left"/>
              <w:rPr>
                <w:rFonts w:eastAsia="Times New Roman" w:cs="Times New Roman"/>
                <w:sz w:val="24"/>
                <w:szCs w:val="20"/>
                <w:lang w:eastAsia="ru-RU"/>
              </w:rPr>
            </w:pPr>
            <w:r w:rsidRPr="00A73563">
              <w:rPr>
                <w:rFonts w:eastAsia="Times New Roman" w:cs="Times New Roman"/>
                <w:sz w:val="24"/>
                <w:szCs w:val="20"/>
                <w:lang w:eastAsia="ru-RU"/>
              </w:rPr>
              <w:t>Беларусь</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7905</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4867</w:t>
            </w:r>
          </w:p>
        </w:tc>
      </w:tr>
      <w:tr w:rsidR="0044709D" w:rsidRPr="00A73563" w:rsidTr="0044709D">
        <w:tc>
          <w:tcPr>
            <w:tcW w:w="3095" w:type="dxa"/>
          </w:tcPr>
          <w:p w:rsidR="0044709D" w:rsidRPr="00A73563" w:rsidRDefault="0044709D" w:rsidP="0044709D">
            <w:pPr>
              <w:widowControl w:val="0"/>
              <w:ind w:firstLine="0"/>
              <w:jc w:val="left"/>
              <w:rPr>
                <w:rFonts w:eastAsia="Times New Roman" w:cs="Times New Roman"/>
                <w:sz w:val="24"/>
                <w:szCs w:val="20"/>
                <w:lang w:eastAsia="ru-RU"/>
              </w:rPr>
            </w:pPr>
            <w:r w:rsidRPr="00A73563">
              <w:rPr>
                <w:rFonts w:eastAsia="Times New Roman" w:cs="Times New Roman"/>
                <w:sz w:val="24"/>
                <w:szCs w:val="20"/>
                <w:lang w:eastAsia="ru-RU"/>
              </w:rPr>
              <w:t>Россия</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1206</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954</w:t>
            </w:r>
          </w:p>
        </w:tc>
      </w:tr>
      <w:tr w:rsidR="0044709D" w:rsidRPr="00A73563" w:rsidTr="0044709D">
        <w:tc>
          <w:tcPr>
            <w:tcW w:w="3095" w:type="dxa"/>
          </w:tcPr>
          <w:p w:rsidR="0044709D" w:rsidRPr="00A73563" w:rsidRDefault="0044709D" w:rsidP="0044709D">
            <w:pPr>
              <w:widowControl w:val="0"/>
              <w:ind w:firstLine="0"/>
              <w:jc w:val="left"/>
              <w:rPr>
                <w:rFonts w:eastAsia="Times New Roman" w:cs="Times New Roman"/>
                <w:sz w:val="24"/>
                <w:szCs w:val="20"/>
                <w:lang w:eastAsia="ru-RU"/>
              </w:rPr>
            </w:pPr>
            <w:r w:rsidRPr="00A73563">
              <w:rPr>
                <w:rFonts w:eastAsia="Times New Roman" w:cs="Times New Roman"/>
                <w:sz w:val="24"/>
                <w:szCs w:val="20"/>
                <w:lang w:eastAsia="ru-RU"/>
              </w:rPr>
              <w:t>Украина</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440</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349</w:t>
            </w:r>
          </w:p>
        </w:tc>
      </w:tr>
      <w:tr w:rsidR="0044709D" w:rsidRPr="00A73563" w:rsidTr="0044709D">
        <w:tc>
          <w:tcPr>
            <w:tcW w:w="3095" w:type="dxa"/>
          </w:tcPr>
          <w:p w:rsidR="0044709D" w:rsidRPr="00A73563" w:rsidRDefault="0044709D" w:rsidP="0044709D">
            <w:pPr>
              <w:widowControl w:val="0"/>
              <w:ind w:firstLine="0"/>
              <w:jc w:val="left"/>
              <w:rPr>
                <w:rFonts w:eastAsia="Times New Roman" w:cs="Times New Roman"/>
                <w:sz w:val="24"/>
                <w:szCs w:val="20"/>
                <w:lang w:eastAsia="ru-RU"/>
              </w:rPr>
            </w:pPr>
            <w:r w:rsidRPr="00A73563">
              <w:rPr>
                <w:rFonts w:eastAsia="Times New Roman" w:cs="Times New Roman"/>
                <w:sz w:val="24"/>
                <w:szCs w:val="20"/>
                <w:lang w:eastAsia="ru-RU"/>
              </w:rPr>
              <w:t>Казахстан</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183</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113</w:t>
            </w:r>
          </w:p>
        </w:tc>
      </w:tr>
      <w:tr w:rsidR="0044709D" w:rsidRPr="00A73563" w:rsidTr="0044709D">
        <w:tc>
          <w:tcPr>
            <w:tcW w:w="3095" w:type="dxa"/>
          </w:tcPr>
          <w:p w:rsidR="0044709D" w:rsidRPr="00A73563" w:rsidRDefault="0044709D" w:rsidP="0044709D">
            <w:pPr>
              <w:widowControl w:val="0"/>
              <w:ind w:firstLine="0"/>
              <w:jc w:val="left"/>
              <w:rPr>
                <w:rFonts w:eastAsia="Times New Roman" w:cs="Times New Roman"/>
                <w:sz w:val="24"/>
                <w:szCs w:val="20"/>
                <w:lang w:eastAsia="ru-RU"/>
              </w:rPr>
            </w:pPr>
            <w:r w:rsidRPr="00A73563">
              <w:rPr>
                <w:rFonts w:eastAsia="Times New Roman" w:cs="Times New Roman"/>
                <w:sz w:val="24"/>
                <w:szCs w:val="20"/>
                <w:lang w:eastAsia="ru-RU"/>
              </w:rPr>
              <w:t>Латвия</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120</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90</w:t>
            </w:r>
          </w:p>
        </w:tc>
      </w:tr>
      <w:tr w:rsidR="0044709D" w:rsidRPr="00A73563" w:rsidTr="0044709D">
        <w:tc>
          <w:tcPr>
            <w:tcW w:w="3095" w:type="dxa"/>
          </w:tcPr>
          <w:p w:rsidR="0044709D" w:rsidRPr="00A73563" w:rsidRDefault="0044709D" w:rsidP="0044709D">
            <w:pPr>
              <w:widowControl w:val="0"/>
              <w:ind w:firstLine="0"/>
              <w:jc w:val="left"/>
              <w:rPr>
                <w:rFonts w:eastAsia="Times New Roman" w:cs="Times New Roman"/>
                <w:sz w:val="24"/>
                <w:szCs w:val="20"/>
                <w:lang w:eastAsia="ru-RU"/>
              </w:rPr>
            </w:pPr>
            <w:r w:rsidRPr="00A73563">
              <w:rPr>
                <w:rFonts w:eastAsia="Times New Roman" w:cs="Times New Roman"/>
                <w:sz w:val="24"/>
                <w:szCs w:val="20"/>
                <w:lang w:eastAsia="ru-RU"/>
              </w:rPr>
              <w:t>Литва</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63</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54</w:t>
            </w:r>
          </w:p>
        </w:tc>
      </w:tr>
      <w:tr w:rsidR="0044709D" w:rsidRPr="00A73563" w:rsidTr="0044709D">
        <w:tc>
          <w:tcPr>
            <w:tcW w:w="3095" w:type="dxa"/>
          </w:tcPr>
          <w:p w:rsidR="0044709D" w:rsidRPr="00A73563" w:rsidRDefault="0044709D" w:rsidP="0044709D">
            <w:pPr>
              <w:widowControl w:val="0"/>
              <w:ind w:firstLine="0"/>
              <w:jc w:val="left"/>
              <w:rPr>
                <w:rFonts w:eastAsia="Times New Roman" w:cs="Times New Roman"/>
                <w:sz w:val="24"/>
                <w:szCs w:val="20"/>
                <w:lang w:eastAsia="ru-RU"/>
              </w:rPr>
            </w:pPr>
            <w:r w:rsidRPr="00A73563">
              <w:rPr>
                <w:rFonts w:eastAsia="Times New Roman" w:cs="Times New Roman"/>
                <w:sz w:val="24"/>
                <w:szCs w:val="20"/>
                <w:lang w:eastAsia="ru-RU"/>
              </w:rPr>
              <w:t>Эстония</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28</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26</w:t>
            </w:r>
          </w:p>
        </w:tc>
      </w:tr>
      <w:tr w:rsidR="0044709D" w:rsidRPr="00A73563" w:rsidTr="0044709D">
        <w:tc>
          <w:tcPr>
            <w:tcW w:w="3095" w:type="dxa"/>
          </w:tcPr>
          <w:p w:rsidR="0044709D" w:rsidRPr="00A73563" w:rsidRDefault="0044709D" w:rsidP="0044709D">
            <w:pPr>
              <w:widowControl w:val="0"/>
              <w:ind w:firstLine="0"/>
              <w:jc w:val="left"/>
              <w:rPr>
                <w:rFonts w:eastAsia="Times New Roman" w:cs="Times New Roman"/>
                <w:sz w:val="24"/>
                <w:szCs w:val="20"/>
                <w:lang w:eastAsia="ru-RU"/>
              </w:rPr>
            </w:pPr>
            <w:r w:rsidRPr="00A73563">
              <w:rPr>
                <w:rFonts w:eastAsia="Times New Roman" w:cs="Times New Roman"/>
                <w:sz w:val="24"/>
                <w:szCs w:val="20"/>
                <w:lang w:eastAsia="ru-RU"/>
              </w:rPr>
              <w:t>Молдова</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20</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16</w:t>
            </w:r>
          </w:p>
        </w:tc>
      </w:tr>
      <w:tr w:rsidR="0044709D" w:rsidRPr="00A73563" w:rsidTr="0044709D">
        <w:tc>
          <w:tcPr>
            <w:tcW w:w="3095" w:type="dxa"/>
          </w:tcPr>
          <w:p w:rsidR="0044709D" w:rsidRPr="00A73563" w:rsidRDefault="0044709D" w:rsidP="0044709D">
            <w:pPr>
              <w:widowControl w:val="0"/>
              <w:ind w:firstLine="0"/>
              <w:jc w:val="left"/>
              <w:rPr>
                <w:rFonts w:eastAsia="Times New Roman" w:cs="Times New Roman"/>
                <w:sz w:val="24"/>
                <w:szCs w:val="20"/>
                <w:lang w:eastAsia="ru-RU"/>
              </w:rPr>
            </w:pPr>
            <w:r w:rsidRPr="00A73563">
              <w:rPr>
                <w:rFonts w:eastAsia="Times New Roman" w:cs="Times New Roman"/>
                <w:sz w:val="24"/>
                <w:szCs w:val="20"/>
                <w:lang w:eastAsia="ru-RU"/>
              </w:rPr>
              <w:t>Грузия</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9</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7</w:t>
            </w:r>
          </w:p>
        </w:tc>
      </w:tr>
      <w:tr w:rsidR="0044709D" w:rsidRPr="00A73563" w:rsidTr="0044709D">
        <w:tc>
          <w:tcPr>
            <w:tcW w:w="3095" w:type="dxa"/>
          </w:tcPr>
          <w:p w:rsidR="0044709D" w:rsidRPr="00A73563" w:rsidRDefault="0044709D" w:rsidP="0044709D">
            <w:pPr>
              <w:widowControl w:val="0"/>
              <w:ind w:firstLine="0"/>
              <w:jc w:val="left"/>
              <w:rPr>
                <w:rFonts w:eastAsia="Times New Roman" w:cs="Times New Roman"/>
                <w:sz w:val="24"/>
                <w:szCs w:val="20"/>
                <w:lang w:eastAsia="ru-RU"/>
              </w:rPr>
            </w:pPr>
            <w:r w:rsidRPr="00A73563">
              <w:rPr>
                <w:rFonts w:eastAsia="Times New Roman" w:cs="Times New Roman"/>
                <w:sz w:val="24"/>
                <w:szCs w:val="20"/>
                <w:lang w:eastAsia="ru-RU"/>
              </w:rPr>
              <w:t>Туркмения</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9</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8</w:t>
            </w:r>
          </w:p>
        </w:tc>
      </w:tr>
      <w:tr w:rsidR="0044709D" w:rsidRPr="00A73563" w:rsidTr="0044709D">
        <w:tc>
          <w:tcPr>
            <w:tcW w:w="3095" w:type="dxa"/>
          </w:tcPr>
          <w:p w:rsidR="0044709D" w:rsidRPr="00A73563" w:rsidRDefault="0044709D" w:rsidP="0044709D">
            <w:pPr>
              <w:widowControl w:val="0"/>
              <w:ind w:firstLine="0"/>
              <w:jc w:val="left"/>
              <w:rPr>
                <w:rFonts w:eastAsia="Times New Roman" w:cs="Times New Roman"/>
                <w:sz w:val="24"/>
                <w:szCs w:val="20"/>
                <w:lang w:eastAsia="ru-RU"/>
              </w:rPr>
            </w:pPr>
            <w:r w:rsidRPr="00A73563">
              <w:rPr>
                <w:rFonts w:eastAsia="Times New Roman" w:cs="Times New Roman"/>
                <w:sz w:val="24"/>
                <w:szCs w:val="20"/>
                <w:lang w:eastAsia="ru-RU"/>
              </w:rPr>
              <w:t>Кыргызстан</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8</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6</w:t>
            </w:r>
          </w:p>
        </w:tc>
      </w:tr>
      <w:tr w:rsidR="0044709D" w:rsidRPr="00A73563" w:rsidTr="0044709D">
        <w:tc>
          <w:tcPr>
            <w:tcW w:w="3095" w:type="dxa"/>
          </w:tcPr>
          <w:p w:rsidR="0044709D" w:rsidRPr="00A73563" w:rsidRDefault="0044709D" w:rsidP="0044709D">
            <w:pPr>
              <w:widowControl w:val="0"/>
              <w:ind w:firstLine="0"/>
              <w:jc w:val="left"/>
              <w:rPr>
                <w:rFonts w:eastAsia="Times New Roman" w:cs="Times New Roman"/>
                <w:sz w:val="24"/>
                <w:szCs w:val="20"/>
                <w:lang w:eastAsia="ru-RU"/>
              </w:rPr>
            </w:pPr>
            <w:r w:rsidRPr="00A73563">
              <w:rPr>
                <w:rFonts w:eastAsia="Times New Roman" w:cs="Times New Roman"/>
                <w:sz w:val="24"/>
                <w:szCs w:val="20"/>
                <w:lang w:eastAsia="ru-RU"/>
              </w:rPr>
              <w:t>Таджикистан</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7</w:t>
            </w:r>
          </w:p>
        </w:tc>
        <w:tc>
          <w:tcPr>
            <w:tcW w:w="3095" w:type="dxa"/>
          </w:tcPr>
          <w:p w:rsidR="0044709D" w:rsidRPr="00A73563" w:rsidRDefault="0044709D" w:rsidP="0044709D">
            <w:pPr>
              <w:widowControl w:val="0"/>
              <w:ind w:firstLine="0"/>
              <w:jc w:val="center"/>
              <w:rPr>
                <w:rFonts w:eastAsia="Times New Roman" w:cs="Times New Roman"/>
                <w:sz w:val="24"/>
                <w:szCs w:val="20"/>
                <w:lang w:eastAsia="ru-RU"/>
              </w:rPr>
            </w:pPr>
            <w:r w:rsidRPr="00A73563">
              <w:rPr>
                <w:rFonts w:eastAsia="Times New Roman" w:cs="Times New Roman"/>
                <w:sz w:val="24"/>
                <w:szCs w:val="20"/>
                <w:lang w:eastAsia="ru-RU"/>
              </w:rPr>
              <w:t>5</w:t>
            </w:r>
          </w:p>
        </w:tc>
      </w:tr>
    </w:tbl>
    <w:p w:rsidR="0044709D" w:rsidRPr="00A73563" w:rsidRDefault="0044709D" w:rsidP="0044709D">
      <w:pPr>
        <w:widowControl w:val="0"/>
        <w:spacing w:line="238" w:lineRule="auto"/>
        <w:ind w:firstLine="0"/>
        <w:jc w:val="right"/>
        <w:rPr>
          <w:rFonts w:eastAsia="Times New Roman" w:cs="Times New Roman"/>
          <w:szCs w:val="20"/>
          <w:lang w:eastAsia="ru-RU"/>
        </w:rPr>
      </w:pPr>
    </w:p>
    <w:p w:rsidR="0044709D" w:rsidRPr="00A73563" w:rsidRDefault="0044709D" w:rsidP="0044709D">
      <w:pPr>
        <w:widowControl w:val="0"/>
        <w:spacing w:line="238" w:lineRule="auto"/>
        <w:ind w:firstLine="0"/>
        <w:jc w:val="right"/>
        <w:rPr>
          <w:rFonts w:eastAsia="Times New Roman" w:cs="Times New Roman"/>
          <w:szCs w:val="20"/>
          <w:lang w:eastAsia="ru-RU"/>
        </w:rPr>
      </w:pPr>
      <w:r w:rsidRPr="00A73563">
        <w:rPr>
          <w:rFonts w:eastAsia="Times New Roman" w:cs="Times New Roman"/>
          <w:szCs w:val="20"/>
          <w:lang w:eastAsia="ru-RU"/>
        </w:rPr>
        <w:t xml:space="preserve">Таблица </w:t>
      </w:r>
      <w:r w:rsidR="00A73563" w:rsidRPr="00A73563">
        <w:rPr>
          <w:rFonts w:eastAsia="Times New Roman" w:cs="Times New Roman"/>
          <w:szCs w:val="20"/>
          <w:lang w:eastAsia="ru-RU"/>
        </w:rPr>
        <w:t>13</w:t>
      </w:r>
    </w:p>
    <w:p w:rsidR="0044709D" w:rsidRPr="00A73563" w:rsidRDefault="0044709D" w:rsidP="0044709D">
      <w:pPr>
        <w:widowControl w:val="0"/>
        <w:spacing w:line="238" w:lineRule="auto"/>
        <w:ind w:firstLine="0"/>
        <w:jc w:val="center"/>
        <w:rPr>
          <w:rFonts w:eastAsia="Times New Roman" w:cs="Times New Roman"/>
          <w:b/>
          <w:bCs/>
          <w:spacing w:val="-6"/>
          <w:sz w:val="27"/>
          <w:szCs w:val="27"/>
          <w:lang w:eastAsia="ru-RU"/>
        </w:rPr>
      </w:pPr>
      <w:r w:rsidRPr="00A73563">
        <w:rPr>
          <w:rFonts w:eastAsia="Times New Roman" w:cs="Times New Roman"/>
          <w:b/>
          <w:bCs/>
          <w:spacing w:val="-6"/>
          <w:sz w:val="27"/>
          <w:szCs w:val="27"/>
          <w:lang w:eastAsia="ru-RU"/>
        </w:rPr>
        <w:t>Миграционные связи Беларуси со странами ближнего зарубежья в 90-е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1843"/>
        <w:gridCol w:w="2035"/>
        <w:gridCol w:w="2321"/>
      </w:tblGrid>
      <w:tr w:rsidR="0044709D" w:rsidRPr="00A73563" w:rsidTr="0044709D">
        <w:trPr>
          <w:cantSplit/>
        </w:trPr>
        <w:tc>
          <w:tcPr>
            <w:tcW w:w="3085" w:type="dxa"/>
            <w:vMerge w:val="restart"/>
            <w:vAlign w:val="center"/>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Страны</w:t>
            </w:r>
          </w:p>
        </w:tc>
        <w:tc>
          <w:tcPr>
            <w:tcW w:w="6199" w:type="dxa"/>
            <w:gridSpan w:val="3"/>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Всего за период 1990-1996 гг., тыс. человек</w:t>
            </w:r>
          </w:p>
        </w:tc>
      </w:tr>
      <w:tr w:rsidR="0044709D" w:rsidRPr="00A73563" w:rsidTr="0044709D">
        <w:trPr>
          <w:cantSplit/>
        </w:trPr>
        <w:tc>
          <w:tcPr>
            <w:tcW w:w="3085" w:type="dxa"/>
            <w:vMerge/>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p>
        </w:tc>
        <w:tc>
          <w:tcPr>
            <w:tcW w:w="1843"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прибыло</w:t>
            </w:r>
          </w:p>
        </w:tc>
        <w:tc>
          <w:tcPr>
            <w:tcW w:w="2035"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выбыло</w:t>
            </w:r>
          </w:p>
        </w:tc>
        <w:tc>
          <w:tcPr>
            <w:tcW w:w="2321"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сальдо миграции</w:t>
            </w:r>
          </w:p>
        </w:tc>
      </w:tr>
      <w:tr w:rsidR="0044709D" w:rsidRPr="00A73563" w:rsidTr="0044709D">
        <w:trPr>
          <w:trHeight w:val="357"/>
        </w:trPr>
        <w:tc>
          <w:tcPr>
            <w:tcW w:w="3085" w:type="dxa"/>
          </w:tcPr>
          <w:p w:rsidR="0044709D" w:rsidRPr="00A73563" w:rsidRDefault="0044709D" w:rsidP="0044709D">
            <w:pPr>
              <w:widowControl w:val="0"/>
              <w:spacing w:line="238" w:lineRule="auto"/>
              <w:ind w:firstLine="0"/>
              <w:rPr>
                <w:rFonts w:eastAsia="Times New Roman" w:cs="Times New Roman"/>
                <w:sz w:val="24"/>
                <w:szCs w:val="20"/>
                <w:lang w:eastAsia="ru-RU"/>
              </w:rPr>
            </w:pPr>
            <w:r w:rsidRPr="00A73563">
              <w:rPr>
                <w:rFonts w:eastAsia="Times New Roman" w:cs="Times New Roman"/>
                <w:sz w:val="24"/>
                <w:szCs w:val="20"/>
                <w:lang w:eastAsia="ru-RU"/>
              </w:rPr>
              <w:t>Россия</w:t>
            </w:r>
          </w:p>
        </w:tc>
        <w:tc>
          <w:tcPr>
            <w:tcW w:w="1843"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295</w:t>
            </w:r>
          </w:p>
        </w:tc>
        <w:tc>
          <w:tcPr>
            <w:tcW w:w="2035"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250</w:t>
            </w:r>
          </w:p>
        </w:tc>
        <w:tc>
          <w:tcPr>
            <w:tcW w:w="2321"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45</w:t>
            </w:r>
          </w:p>
        </w:tc>
      </w:tr>
      <w:tr w:rsidR="0044709D" w:rsidRPr="00A73563" w:rsidTr="0044709D">
        <w:tc>
          <w:tcPr>
            <w:tcW w:w="3085" w:type="dxa"/>
          </w:tcPr>
          <w:p w:rsidR="0044709D" w:rsidRPr="00A73563" w:rsidRDefault="0044709D" w:rsidP="0044709D">
            <w:pPr>
              <w:widowControl w:val="0"/>
              <w:spacing w:line="238" w:lineRule="auto"/>
              <w:ind w:firstLine="0"/>
              <w:rPr>
                <w:rFonts w:eastAsia="Times New Roman" w:cs="Times New Roman"/>
                <w:sz w:val="24"/>
                <w:szCs w:val="20"/>
                <w:lang w:eastAsia="ru-RU"/>
              </w:rPr>
            </w:pPr>
            <w:r w:rsidRPr="00A73563">
              <w:rPr>
                <w:rFonts w:eastAsia="Times New Roman" w:cs="Times New Roman"/>
                <w:sz w:val="24"/>
                <w:szCs w:val="20"/>
                <w:lang w:eastAsia="ru-RU"/>
              </w:rPr>
              <w:t>Украина и Молдова</w:t>
            </w:r>
          </w:p>
        </w:tc>
        <w:tc>
          <w:tcPr>
            <w:tcW w:w="1843"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86</w:t>
            </w:r>
          </w:p>
        </w:tc>
        <w:tc>
          <w:tcPr>
            <w:tcW w:w="2035"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72</w:t>
            </w:r>
          </w:p>
        </w:tc>
        <w:tc>
          <w:tcPr>
            <w:tcW w:w="2321"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14</w:t>
            </w:r>
          </w:p>
        </w:tc>
      </w:tr>
      <w:tr w:rsidR="0044709D" w:rsidRPr="00A73563" w:rsidTr="0044709D">
        <w:tc>
          <w:tcPr>
            <w:tcW w:w="3085" w:type="dxa"/>
          </w:tcPr>
          <w:p w:rsidR="0044709D" w:rsidRPr="00A73563" w:rsidRDefault="0044709D" w:rsidP="0044709D">
            <w:pPr>
              <w:widowControl w:val="0"/>
              <w:spacing w:line="238" w:lineRule="auto"/>
              <w:ind w:firstLine="0"/>
              <w:rPr>
                <w:rFonts w:eastAsia="Times New Roman" w:cs="Times New Roman"/>
                <w:sz w:val="24"/>
                <w:szCs w:val="20"/>
                <w:lang w:eastAsia="ru-RU"/>
              </w:rPr>
            </w:pPr>
            <w:r w:rsidRPr="00A73563">
              <w:rPr>
                <w:rFonts w:eastAsia="Times New Roman" w:cs="Times New Roman"/>
                <w:sz w:val="24"/>
                <w:szCs w:val="20"/>
                <w:lang w:eastAsia="ru-RU"/>
              </w:rPr>
              <w:t>Казахстан</w:t>
            </w:r>
          </w:p>
        </w:tc>
        <w:tc>
          <w:tcPr>
            <w:tcW w:w="1843"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28</w:t>
            </w:r>
          </w:p>
        </w:tc>
        <w:tc>
          <w:tcPr>
            <w:tcW w:w="2035"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9</w:t>
            </w:r>
          </w:p>
        </w:tc>
        <w:tc>
          <w:tcPr>
            <w:tcW w:w="2321"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19</w:t>
            </w:r>
          </w:p>
        </w:tc>
      </w:tr>
      <w:tr w:rsidR="0044709D" w:rsidRPr="00A73563" w:rsidTr="0044709D">
        <w:tc>
          <w:tcPr>
            <w:tcW w:w="3085" w:type="dxa"/>
          </w:tcPr>
          <w:p w:rsidR="0044709D" w:rsidRPr="00A73563" w:rsidRDefault="0044709D" w:rsidP="0044709D">
            <w:pPr>
              <w:widowControl w:val="0"/>
              <w:spacing w:line="238" w:lineRule="auto"/>
              <w:ind w:firstLine="0"/>
              <w:rPr>
                <w:rFonts w:eastAsia="Times New Roman" w:cs="Times New Roman"/>
                <w:sz w:val="24"/>
                <w:szCs w:val="20"/>
                <w:lang w:eastAsia="ru-RU"/>
              </w:rPr>
            </w:pPr>
            <w:r w:rsidRPr="00A73563">
              <w:rPr>
                <w:rFonts w:eastAsia="Times New Roman" w:cs="Times New Roman"/>
                <w:sz w:val="24"/>
                <w:szCs w:val="20"/>
                <w:lang w:eastAsia="ru-RU"/>
              </w:rPr>
              <w:t>Страны Балтии</w:t>
            </w:r>
          </w:p>
        </w:tc>
        <w:tc>
          <w:tcPr>
            <w:tcW w:w="1843"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54</w:t>
            </w:r>
          </w:p>
        </w:tc>
        <w:tc>
          <w:tcPr>
            <w:tcW w:w="2035"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10</w:t>
            </w:r>
          </w:p>
        </w:tc>
        <w:tc>
          <w:tcPr>
            <w:tcW w:w="2321"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44</w:t>
            </w:r>
          </w:p>
        </w:tc>
      </w:tr>
      <w:tr w:rsidR="0044709D" w:rsidRPr="00A73563" w:rsidTr="0044709D">
        <w:tc>
          <w:tcPr>
            <w:tcW w:w="3085" w:type="dxa"/>
          </w:tcPr>
          <w:p w:rsidR="0044709D" w:rsidRPr="00A73563" w:rsidRDefault="0044709D" w:rsidP="0044709D">
            <w:pPr>
              <w:widowControl w:val="0"/>
              <w:spacing w:line="238" w:lineRule="auto"/>
              <w:ind w:firstLine="0"/>
              <w:rPr>
                <w:rFonts w:eastAsia="Times New Roman" w:cs="Times New Roman"/>
                <w:sz w:val="24"/>
                <w:szCs w:val="20"/>
                <w:lang w:eastAsia="ru-RU"/>
              </w:rPr>
            </w:pPr>
            <w:r w:rsidRPr="00A73563">
              <w:rPr>
                <w:rFonts w:eastAsia="Times New Roman" w:cs="Times New Roman"/>
                <w:sz w:val="24"/>
                <w:szCs w:val="20"/>
                <w:lang w:eastAsia="ru-RU"/>
              </w:rPr>
              <w:lastRenderedPageBreak/>
              <w:t>Страны Закавказья</w:t>
            </w:r>
          </w:p>
        </w:tc>
        <w:tc>
          <w:tcPr>
            <w:tcW w:w="1843"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23</w:t>
            </w:r>
          </w:p>
        </w:tc>
        <w:tc>
          <w:tcPr>
            <w:tcW w:w="2035"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5</w:t>
            </w:r>
          </w:p>
        </w:tc>
        <w:tc>
          <w:tcPr>
            <w:tcW w:w="2321"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18</w:t>
            </w:r>
          </w:p>
        </w:tc>
      </w:tr>
      <w:tr w:rsidR="0044709D" w:rsidRPr="00A73563" w:rsidTr="0044709D">
        <w:tc>
          <w:tcPr>
            <w:tcW w:w="3085" w:type="dxa"/>
          </w:tcPr>
          <w:p w:rsidR="0044709D" w:rsidRPr="00A73563" w:rsidRDefault="0044709D" w:rsidP="0044709D">
            <w:pPr>
              <w:widowControl w:val="0"/>
              <w:spacing w:line="238" w:lineRule="auto"/>
              <w:ind w:firstLine="0"/>
              <w:rPr>
                <w:rFonts w:eastAsia="Times New Roman" w:cs="Times New Roman"/>
                <w:sz w:val="24"/>
                <w:szCs w:val="20"/>
                <w:lang w:eastAsia="ru-RU"/>
              </w:rPr>
            </w:pPr>
            <w:r w:rsidRPr="00A73563">
              <w:rPr>
                <w:rFonts w:eastAsia="Times New Roman" w:cs="Times New Roman"/>
                <w:sz w:val="24"/>
                <w:szCs w:val="20"/>
                <w:lang w:eastAsia="ru-RU"/>
              </w:rPr>
              <w:t>Страны Средней Азии</w:t>
            </w:r>
          </w:p>
        </w:tc>
        <w:tc>
          <w:tcPr>
            <w:tcW w:w="1843"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27</w:t>
            </w:r>
          </w:p>
        </w:tc>
        <w:tc>
          <w:tcPr>
            <w:tcW w:w="2035"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8</w:t>
            </w:r>
          </w:p>
        </w:tc>
        <w:tc>
          <w:tcPr>
            <w:tcW w:w="2321" w:type="dxa"/>
          </w:tcPr>
          <w:p w:rsidR="0044709D" w:rsidRPr="00A73563" w:rsidRDefault="0044709D" w:rsidP="0044709D">
            <w:pPr>
              <w:widowControl w:val="0"/>
              <w:spacing w:line="238" w:lineRule="auto"/>
              <w:ind w:firstLine="0"/>
              <w:jc w:val="center"/>
              <w:rPr>
                <w:rFonts w:eastAsia="Times New Roman" w:cs="Times New Roman"/>
                <w:sz w:val="24"/>
                <w:szCs w:val="20"/>
                <w:lang w:eastAsia="ru-RU"/>
              </w:rPr>
            </w:pPr>
            <w:r w:rsidRPr="00A73563">
              <w:rPr>
                <w:rFonts w:eastAsia="Times New Roman" w:cs="Times New Roman"/>
                <w:sz w:val="24"/>
                <w:szCs w:val="20"/>
                <w:lang w:eastAsia="ru-RU"/>
              </w:rPr>
              <w:t>19</w:t>
            </w:r>
          </w:p>
        </w:tc>
      </w:tr>
      <w:tr w:rsidR="0044709D" w:rsidRPr="00A73563" w:rsidTr="0044709D">
        <w:tc>
          <w:tcPr>
            <w:tcW w:w="3085" w:type="dxa"/>
          </w:tcPr>
          <w:p w:rsidR="0044709D" w:rsidRPr="00A73563" w:rsidRDefault="0044709D" w:rsidP="0044709D">
            <w:pPr>
              <w:widowControl w:val="0"/>
              <w:spacing w:line="238" w:lineRule="auto"/>
              <w:ind w:firstLine="0"/>
              <w:rPr>
                <w:rFonts w:eastAsia="Times New Roman" w:cs="Times New Roman"/>
                <w:b/>
                <w:sz w:val="24"/>
                <w:szCs w:val="20"/>
                <w:lang w:eastAsia="ru-RU"/>
              </w:rPr>
            </w:pPr>
            <w:r w:rsidRPr="00A73563">
              <w:rPr>
                <w:rFonts w:eastAsia="Times New Roman" w:cs="Times New Roman"/>
                <w:b/>
                <w:sz w:val="24"/>
                <w:szCs w:val="20"/>
                <w:lang w:eastAsia="ru-RU"/>
              </w:rPr>
              <w:t>Всего</w:t>
            </w:r>
          </w:p>
        </w:tc>
        <w:tc>
          <w:tcPr>
            <w:tcW w:w="1843" w:type="dxa"/>
          </w:tcPr>
          <w:p w:rsidR="0044709D" w:rsidRPr="00A73563" w:rsidRDefault="0044709D" w:rsidP="0044709D">
            <w:pPr>
              <w:widowControl w:val="0"/>
              <w:spacing w:line="238" w:lineRule="auto"/>
              <w:ind w:firstLine="0"/>
              <w:jc w:val="center"/>
              <w:rPr>
                <w:rFonts w:eastAsia="Times New Roman" w:cs="Times New Roman"/>
                <w:b/>
                <w:sz w:val="24"/>
                <w:szCs w:val="20"/>
                <w:lang w:eastAsia="ru-RU"/>
              </w:rPr>
            </w:pPr>
            <w:r w:rsidRPr="00A73563">
              <w:rPr>
                <w:rFonts w:eastAsia="Times New Roman" w:cs="Times New Roman"/>
                <w:b/>
                <w:sz w:val="24"/>
                <w:szCs w:val="20"/>
                <w:lang w:eastAsia="ru-RU"/>
              </w:rPr>
              <w:t>513</w:t>
            </w:r>
          </w:p>
        </w:tc>
        <w:tc>
          <w:tcPr>
            <w:tcW w:w="2035" w:type="dxa"/>
          </w:tcPr>
          <w:p w:rsidR="0044709D" w:rsidRPr="00A73563" w:rsidRDefault="0044709D" w:rsidP="0044709D">
            <w:pPr>
              <w:widowControl w:val="0"/>
              <w:spacing w:line="238" w:lineRule="auto"/>
              <w:ind w:firstLine="0"/>
              <w:jc w:val="center"/>
              <w:rPr>
                <w:rFonts w:eastAsia="Times New Roman" w:cs="Times New Roman"/>
                <w:b/>
                <w:sz w:val="24"/>
                <w:szCs w:val="20"/>
                <w:lang w:eastAsia="ru-RU"/>
              </w:rPr>
            </w:pPr>
            <w:r w:rsidRPr="00A73563">
              <w:rPr>
                <w:rFonts w:eastAsia="Times New Roman" w:cs="Times New Roman"/>
                <w:b/>
                <w:sz w:val="24"/>
                <w:szCs w:val="20"/>
                <w:lang w:eastAsia="ru-RU"/>
              </w:rPr>
              <w:t>354</w:t>
            </w:r>
          </w:p>
        </w:tc>
        <w:tc>
          <w:tcPr>
            <w:tcW w:w="2321" w:type="dxa"/>
          </w:tcPr>
          <w:p w:rsidR="0044709D" w:rsidRPr="00A73563" w:rsidRDefault="0044709D" w:rsidP="0044709D">
            <w:pPr>
              <w:widowControl w:val="0"/>
              <w:spacing w:line="238" w:lineRule="auto"/>
              <w:ind w:firstLine="0"/>
              <w:jc w:val="center"/>
              <w:rPr>
                <w:rFonts w:eastAsia="Times New Roman" w:cs="Times New Roman"/>
                <w:b/>
                <w:sz w:val="24"/>
                <w:szCs w:val="20"/>
                <w:lang w:eastAsia="ru-RU"/>
              </w:rPr>
            </w:pPr>
            <w:r w:rsidRPr="00A73563">
              <w:rPr>
                <w:rFonts w:eastAsia="Times New Roman" w:cs="Times New Roman"/>
                <w:b/>
                <w:sz w:val="24"/>
                <w:szCs w:val="20"/>
                <w:lang w:eastAsia="ru-RU"/>
              </w:rPr>
              <w:t>159</w:t>
            </w:r>
          </w:p>
        </w:tc>
      </w:tr>
    </w:tbl>
    <w:p w:rsidR="0044709D" w:rsidRPr="00A73563" w:rsidRDefault="0044709D" w:rsidP="0044709D">
      <w:pPr>
        <w:widowControl w:val="0"/>
        <w:spacing w:line="238" w:lineRule="auto"/>
        <w:ind w:firstLine="0"/>
        <w:rPr>
          <w:rFonts w:eastAsia="Times New Roman" w:cs="Times New Roman"/>
          <w:szCs w:val="20"/>
          <w:lang w:eastAsia="ru-RU"/>
        </w:rPr>
      </w:pPr>
    </w:p>
    <w:p w:rsidR="0044709D" w:rsidRPr="00A73563" w:rsidRDefault="0044709D" w:rsidP="0044709D">
      <w:pPr>
        <w:widowControl w:val="0"/>
        <w:spacing w:line="238" w:lineRule="auto"/>
        <w:ind w:firstLine="0"/>
        <w:jc w:val="right"/>
        <w:rPr>
          <w:rFonts w:eastAsia="Times New Roman" w:cs="Times New Roman"/>
          <w:szCs w:val="20"/>
          <w:lang w:eastAsia="ru-RU"/>
        </w:rPr>
      </w:pPr>
      <w:r w:rsidRPr="00A73563">
        <w:rPr>
          <w:rFonts w:eastAsia="Times New Roman" w:cs="Times New Roman"/>
          <w:szCs w:val="20"/>
          <w:lang w:eastAsia="ru-RU"/>
        </w:rPr>
        <w:t xml:space="preserve">Таблица </w:t>
      </w:r>
      <w:r w:rsidR="00A73563" w:rsidRPr="00A73563">
        <w:rPr>
          <w:rFonts w:eastAsia="Times New Roman" w:cs="Times New Roman"/>
          <w:szCs w:val="20"/>
          <w:lang w:eastAsia="ru-RU"/>
        </w:rPr>
        <w:t>14</w:t>
      </w:r>
    </w:p>
    <w:p w:rsidR="0044709D" w:rsidRPr="0044709D" w:rsidRDefault="0044709D" w:rsidP="0044709D">
      <w:pPr>
        <w:widowControl w:val="0"/>
        <w:spacing w:line="238" w:lineRule="auto"/>
        <w:ind w:firstLine="0"/>
        <w:jc w:val="center"/>
        <w:rPr>
          <w:rFonts w:eastAsia="Times New Roman" w:cs="Times New Roman"/>
          <w:b/>
          <w:bCs/>
          <w:szCs w:val="20"/>
          <w:lang w:eastAsia="ru-RU"/>
        </w:rPr>
      </w:pPr>
      <w:r w:rsidRPr="0044709D">
        <w:rPr>
          <w:rFonts w:eastAsia="Times New Roman" w:cs="Times New Roman"/>
          <w:b/>
          <w:bCs/>
          <w:szCs w:val="20"/>
          <w:lang w:eastAsia="ru-RU"/>
        </w:rPr>
        <w:t xml:space="preserve">Волна эмиграции населения Беларуси в страны </w:t>
      </w:r>
    </w:p>
    <w:p w:rsidR="0044709D" w:rsidRPr="0044709D" w:rsidRDefault="0044709D" w:rsidP="0044709D">
      <w:pPr>
        <w:widowControl w:val="0"/>
        <w:spacing w:line="238" w:lineRule="auto"/>
        <w:ind w:firstLine="0"/>
        <w:jc w:val="center"/>
        <w:rPr>
          <w:rFonts w:eastAsia="Times New Roman" w:cs="Times New Roman"/>
          <w:b/>
          <w:bCs/>
          <w:szCs w:val="20"/>
          <w:lang w:eastAsia="ru-RU"/>
        </w:rPr>
      </w:pPr>
      <w:r w:rsidRPr="0044709D">
        <w:rPr>
          <w:rFonts w:eastAsia="Times New Roman" w:cs="Times New Roman"/>
          <w:b/>
          <w:bCs/>
          <w:szCs w:val="20"/>
          <w:lang w:eastAsia="ru-RU"/>
        </w:rPr>
        <w:t>дальнего зарубежья в 90-е годы ХХ века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5"/>
        <w:gridCol w:w="2268"/>
        <w:gridCol w:w="1984"/>
        <w:gridCol w:w="2797"/>
      </w:tblGrid>
      <w:tr w:rsidR="0044709D" w:rsidRPr="0044709D" w:rsidTr="0044709D">
        <w:trPr>
          <w:cantSplit/>
        </w:trPr>
        <w:tc>
          <w:tcPr>
            <w:tcW w:w="2235" w:type="dxa"/>
            <w:vMerge w:val="restart"/>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Страны</w:t>
            </w:r>
          </w:p>
        </w:tc>
        <w:tc>
          <w:tcPr>
            <w:tcW w:w="4252" w:type="dxa"/>
            <w:gridSpan w:val="2"/>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Всего выехало за 1990-1996 гг.</w:t>
            </w:r>
          </w:p>
        </w:tc>
        <w:tc>
          <w:tcPr>
            <w:tcW w:w="2797" w:type="dxa"/>
            <w:vMerge w:val="restart"/>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Приходится эмигрантов из Беларуси на 100 тыс. жителей страны приема</w:t>
            </w:r>
          </w:p>
        </w:tc>
      </w:tr>
      <w:tr w:rsidR="0044709D" w:rsidRPr="0044709D" w:rsidTr="0044709D">
        <w:trPr>
          <w:cantSplit/>
        </w:trPr>
        <w:tc>
          <w:tcPr>
            <w:tcW w:w="2235" w:type="dxa"/>
            <w:vMerge/>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p>
        </w:tc>
        <w:tc>
          <w:tcPr>
            <w:tcW w:w="2268"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тыс. чел.</w:t>
            </w:r>
          </w:p>
        </w:tc>
        <w:tc>
          <w:tcPr>
            <w:tcW w:w="1984"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w:t>
            </w:r>
          </w:p>
        </w:tc>
        <w:tc>
          <w:tcPr>
            <w:tcW w:w="2797" w:type="dxa"/>
            <w:vMerge/>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p>
        </w:tc>
      </w:tr>
      <w:tr w:rsidR="0044709D" w:rsidRPr="0044709D" w:rsidTr="0044709D">
        <w:tc>
          <w:tcPr>
            <w:tcW w:w="2235" w:type="dxa"/>
          </w:tcPr>
          <w:p w:rsidR="0044709D" w:rsidRPr="0044709D" w:rsidRDefault="0044709D" w:rsidP="0044709D">
            <w:pPr>
              <w:widowControl w:val="0"/>
              <w:spacing w:line="238" w:lineRule="auto"/>
              <w:ind w:firstLine="0"/>
              <w:jc w:val="left"/>
              <w:rPr>
                <w:rFonts w:eastAsia="Times New Roman" w:cs="Times New Roman"/>
                <w:sz w:val="24"/>
                <w:szCs w:val="20"/>
                <w:lang w:eastAsia="ru-RU"/>
              </w:rPr>
            </w:pPr>
            <w:r w:rsidRPr="0044709D">
              <w:rPr>
                <w:rFonts w:eastAsia="Times New Roman" w:cs="Times New Roman"/>
                <w:sz w:val="24"/>
                <w:szCs w:val="20"/>
                <w:lang w:eastAsia="ru-RU"/>
              </w:rPr>
              <w:t>Израиль</w:t>
            </w:r>
          </w:p>
        </w:tc>
        <w:tc>
          <w:tcPr>
            <w:tcW w:w="2268"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63,8</w:t>
            </w:r>
          </w:p>
        </w:tc>
        <w:tc>
          <w:tcPr>
            <w:tcW w:w="1984"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65,5</w:t>
            </w:r>
          </w:p>
        </w:tc>
        <w:tc>
          <w:tcPr>
            <w:tcW w:w="2797"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1225</w:t>
            </w:r>
          </w:p>
        </w:tc>
      </w:tr>
      <w:tr w:rsidR="0044709D" w:rsidRPr="0044709D" w:rsidTr="0044709D">
        <w:tc>
          <w:tcPr>
            <w:tcW w:w="2235" w:type="dxa"/>
          </w:tcPr>
          <w:p w:rsidR="0044709D" w:rsidRPr="0044709D" w:rsidRDefault="0044709D" w:rsidP="0044709D">
            <w:pPr>
              <w:widowControl w:val="0"/>
              <w:spacing w:line="238" w:lineRule="auto"/>
              <w:ind w:firstLine="0"/>
              <w:jc w:val="left"/>
              <w:rPr>
                <w:rFonts w:eastAsia="Times New Roman" w:cs="Times New Roman"/>
                <w:sz w:val="24"/>
                <w:szCs w:val="20"/>
                <w:lang w:eastAsia="ru-RU"/>
              </w:rPr>
            </w:pPr>
            <w:r w:rsidRPr="0044709D">
              <w:rPr>
                <w:rFonts w:eastAsia="Times New Roman" w:cs="Times New Roman"/>
                <w:sz w:val="24"/>
                <w:szCs w:val="20"/>
                <w:lang w:eastAsia="ru-RU"/>
              </w:rPr>
              <w:t>США</w:t>
            </w:r>
          </w:p>
        </w:tc>
        <w:tc>
          <w:tcPr>
            <w:tcW w:w="2268"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22,8</w:t>
            </w:r>
          </w:p>
        </w:tc>
        <w:tc>
          <w:tcPr>
            <w:tcW w:w="1984"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23,4</w:t>
            </w:r>
          </w:p>
        </w:tc>
        <w:tc>
          <w:tcPr>
            <w:tcW w:w="2797"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9</w:t>
            </w:r>
          </w:p>
        </w:tc>
      </w:tr>
      <w:tr w:rsidR="0044709D" w:rsidRPr="0044709D" w:rsidTr="0044709D">
        <w:tc>
          <w:tcPr>
            <w:tcW w:w="2235" w:type="dxa"/>
          </w:tcPr>
          <w:p w:rsidR="0044709D" w:rsidRPr="0044709D" w:rsidRDefault="0044709D" w:rsidP="0044709D">
            <w:pPr>
              <w:widowControl w:val="0"/>
              <w:spacing w:line="238" w:lineRule="auto"/>
              <w:ind w:firstLine="0"/>
              <w:jc w:val="left"/>
              <w:rPr>
                <w:rFonts w:eastAsia="Times New Roman" w:cs="Times New Roman"/>
                <w:sz w:val="24"/>
                <w:szCs w:val="20"/>
                <w:lang w:eastAsia="ru-RU"/>
              </w:rPr>
            </w:pPr>
            <w:r w:rsidRPr="0044709D">
              <w:rPr>
                <w:rFonts w:eastAsia="Times New Roman" w:cs="Times New Roman"/>
                <w:sz w:val="24"/>
                <w:szCs w:val="20"/>
                <w:lang w:eastAsia="ru-RU"/>
              </w:rPr>
              <w:t>Германия</w:t>
            </w:r>
          </w:p>
        </w:tc>
        <w:tc>
          <w:tcPr>
            <w:tcW w:w="2268"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2,6</w:t>
            </w:r>
          </w:p>
        </w:tc>
        <w:tc>
          <w:tcPr>
            <w:tcW w:w="1984"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2,7</w:t>
            </w:r>
          </w:p>
        </w:tc>
        <w:tc>
          <w:tcPr>
            <w:tcW w:w="2797"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3</w:t>
            </w:r>
          </w:p>
        </w:tc>
      </w:tr>
      <w:tr w:rsidR="0044709D" w:rsidRPr="0044709D" w:rsidTr="0044709D">
        <w:tc>
          <w:tcPr>
            <w:tcW w:w="2235" w:type="dxa"/>
          </w:tcPr>
          <w:p w:rsidR="0044709D" w:rsidRPr="0044709D" w:rsidRDefault="0044709D" w:rsidP="0044709D">
            <w:pPr>
              <w:widowControl w:val="0"/>
              <w:spacing w:line="238" w:lineRule="auto"/>
              <w:ind w:firstLine="0"/>
              <w:jc w:val="left"/>
              <w:rPr>
                <w:rFonts w:eastAsia="Times New Roman" w:cs="Times New Roman"/>
                <w:sz w:val="24"/>
                <w:szCs w:val="20"/>
                <w:lang w:eastAsia="ru-RU"/>
              </w:rPr>
            </w:pPr>
            <w:r w:rsidRPr="0044709D">
              <w:rPr>
                <w:rFonts w:eastAsia="Times New Roman" w:cs="Times New Roman"/>
                <w:sz w:val="24"/>
                <w:szCs w:val="20"/>
                <w:lang w:eastAsia="ru-RU"/>
              </w:rPr>
              <w:t>Польша</w:t>
            </w:r>
          </w:p>
        </w:tc>
        <w:tc>
          <w:tcPr>
            <w:tcW w:w="2268"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0,9</w:t>
            </w:r>
          </w:p>
        </w:tc>
        <w:tc>
          <w:tcPr>
            <w:tcW w:w="1984"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0,9</w:t>
            </w:r>
          </w:p>
        </w:tc>
        <w:tc>
          <w:tcPr>
            <w:tcW w:w="2797"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2</w:t>
            </w:r>
          </w:p>
        </w:tc>
      </w:tr>
      <w:tr w:rsidR="0044709D" w:rsidRPr="0044709D" w:rsidTr="0044709D">
        <w:tc>
          <w:tcPr>
            <w:tcW w:w="2235" w:type="dxa"/>
          </w:tcPr>
          <w:p w:rsidR="0044709D" w:rsidRPr="0044709D" w:rsidRDefault="0044709D" w:rsidP="0044709D">
            <w:pPr>
              <w:widowControl w:val="0"/>
              <w:spacing w:line="238" w:lineRule="auto"/>
              <w:ind w:firstLine="0"/>
              <w:jc w:val="left"/>
              <w:rPr>
                <w:rFonts w:eastAsia="Times New Roman" w:cs="Times New Roman"/>
                <w:sz w:val="24"/>
                <w:szCs w:val="20"/>
                <w:lang w:eastAsia="ru-RU"/>
              </w:rPr>
            </w:pPr>
            <w:r w:rsidRPr="0044709D">
              <w:rPr>
                <w:rFonts w:eastAsia="Times New Roman" w:cs="Times New Roman"/>
                <w:sz w:val="24"/>
                <w:szCs w:val="20"/>
                <w:lang w:eastAsia="ru-RU"/>
              </w:rPr>
              <w:t>Австралия</w:t>
            </w:r>
          </w:p>
        </w:tc>
        <w:tc>
          <w:tcPr>
            <w:tcW w:w="2268"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0,7</w:t>
            </w:r>
          </w:p>
        </w:tc>
        <w:tc>
          <w:tcPr>
            <w:tcW w:w="1984"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0,7</w:t>
            </w:r>
          </w:p>
        </w:tc>
        <w:tc>
          <w:tcPr>
            <w:tcW w:w="2797"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3</w:t>
            </w:r>
          </w:p>
        </w:tc>
      </w:tr>
      <w:tr w:rsidR="0044709D" w:rsidRPr="0044709D" w:rsidTr="0044709D">
        <w:tc>
          <w:tcPr>
            <w:tcW w:w="2235" w:type="dxa"/>
          </w:tcPr>
          <w:p w:rsidR="0044709D" w:rsidRPr="0044709D" w:rsidRDefault="0044709D" w:rsidP="0044709D">
            <w:pPr>
              <w:widowControl w:val="0"/>
              <w:spacing w:line="238" w:lineRule="auto"/>
              <w:ind w:firstLine="0"/>
              <w:jc w:val="left"/>
              <w:rPr>
                <w:rFonts w:eastAsia="Times New Roman" w:cs="Times New Roman"/>
                <w:sz w:val="24"/>
                <w:szCs w:val="20"/>
                <w:lang w:eastAsia="ru-RU"/>
              </w:rPr>
            </w:pPr>
            <w:r w:rsidRPr="0044709D">
              <w:rPr>
                <w:rFonts w:eastAsia="Times New Roman" w:cs="Times New Roman"/>
                <w:sz w:val="24"/>
                <w:szCs w:val="20"/>
                <w:lang w:eastAsia="ru-RU"/>
              </w:rPr>
              <w:t>Канада</w:t>
            </w:r>
          </w:p>
        </w:tc>
        <w:tc>
          <w:tcPr>
            <w:tcW w:w="2268"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0,4</w:t>
            </w:r>
          </w:p>
        </w:tc>
        <w:tc>
          <w:tcPr>
            <w:tcW w:w="1984"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0,4</w:t>
            </w:r>
          </w:p>
        </w:tc>
        <w:tc>
          <w:tcPr>
            <w:tcW w:w="2797"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1</w:t>
            </w:r>
          </w:p>
        </w:tc>
      </w:tr>
      <w:tr w:rsidR="0044709D" w:rsidRPr="0044709D" w:rsidTr="0044709D">
        <w:tc>
          <w:tcPr>
            <w:tcW w:w="2235" w:type="dxa"/>
          </w:tcPr>
          <w:p w:rsidR="0044709D" w:rsidRPr="0044709D" w:rsidRDefault="0044709D" w:rsidP="0044709D">
            <w:pPr>
              <w:widowControl w:val="0"/>
              <w:spacing w:line="238" w:lineRule="auto"/>
              <w:ind w:firstLine="0"/>
              <w:jc w:val="left"/>
              <w:rPr>
                <w:rFonts w:eastAsia="Times New Roman" w:cs="Times New Roman"/>
                <w:sz w:val="24"/>
                <w:szCs w:val="20"/>
                <w:lang w:eastAsia="ru-RU"/>
              </w:rPr>
            </w:pPr>
            <w:r w:rsidRPr="0044709D">
              <w:rPr>
                <w:rFonts w:eastAsia="Times New Roman" w:cs="Times New Roman"/>
                <w:sz w:val="24"/>
                <w:szCs w:val="20"/>
                <w:lang w:eastAsia="ru-RU"/>
              </w:rPr>
              <w:t>Другие страны</w:t>
            </w:r>
          </w:p>
        </w:tc>
        <w:tc>
          <w:tcPr>
            <w:tcW w:w="2268"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6,2</w:t>
            </w:r>
          </w:p>
        </w:tc>
        <w:tc>
          <w:tcPr>
            <w:tcW w:w="1984"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6,4</w:t>
            </w:r>
          </w:p>
        </w:tc>
        <w:tc>
          <w:tcPr>
            <w:tcW w:w="2797" w:type="dxa"/>
          </w:tcPr>
          <w:p w:rsidR="0044709D" w:rsidRPr="0044709D" w:rsidRDefault="0044709D" w:rsidP="0044709D">
            <w:pPr>
              <w:widowControl w:val="0"/>
              <w:spacing w:line="238" w:lineRule="auto"/>
              <w:ind w:firstLine="0"/>
              <w:jc w:val="center"/>
              <w:rPr>
                <w:rFonts w:eastAsia="Times New Roman" w:cs="Times New Roman"/>
                <w:sz w:val="24"/>
                <w:szCs w:val="20"/>
                <w:lang w:eastAsia="ru-RU"/>
              </w:rPr>
            </w:pPr>
            <w:r w:rsidRPr="0044709D">
              <w:rPr>
                <w:rFonts w:eastAsia="Times New Roman" w:cs="Times New Roman"/>
                <w:sz w:val="24"/>
                <w:szCs w:val="20"/>
                <w:lang w:eastAsia="ru-RU"/>
              </w:rPr>
              <w:t>–</w:t>
            </w:r>
          </w:p>
        </w:tc>
      </w:tr>
      <w:tr w:rsidR="0044709D" w:rsidRPr="0044709D" w:rsidTr="0044709D">
        <w:tc>
          <w:tcPr>
            <w:tcW w:w="2235" w:type="dxa"/>
          </w:tcPr>
          <w:p w:rsidR="0044709D" w:rsidRPr="0044709D" w:rsidRDefault="0044709D" w:rsidP="0044709D">
            <w:pPr>
              <w:widowControl w:val="0"/>
              <w:spacing w:line="238" w:lineRule="auto"/>
              <w:ind w:firstLine="0"/>
              <w:jc w:val="left"/>
              <w:rPr>
                <w:rFonts w:eastAsia="Times New Roman" w:cs="Times New Roman"/>
                <w:b/>
                <w:sz w:val="24"/>
                <w:szCs w:val="20"/>
                <w:lang w:eastAsia="ru-RU"/>
              </w:rPr>
            </w:pPr>
            <w:r w:rsidRPr="0044709D">
              <w:rPr>
                <w:rFonts w:eastAsia="Times New Roman" w:cs="Times New Roman"/>
                <w:b/>
                <w:sz w:val="24"/>
                <w:szCs w:val="20"/>
                <w:lang w:eastAsia="ru-RU"/>
              </w:rPr>
              <w:t>Всего выехало</w:t>
            </w:r>
          </w:p>
        </w:tc>
        <w:tc>
          <w:tcPr>
            <w:tcW w:w="2268" w:type="dxa"/>
          </w:tcPr>
          <w:p w:rsidR="0044709D" w:rsidRPr="0044709D" w:rsidRDefault="0044709D" w:rsidP="0044709D">
            <w:pPr>
              <w:widowControl w:val="0"/>
              <w:spacing w:line="238" w:lineRule="auto"/>
              <w:ind w:firstLine="0"/>
              <w:jc w:val="center"/>
              <w:rPr>
                <w:rFonts w:eastAsia="Times New Roman" w:cs="Times New Roman"/>
                <w:b/>
                <w:sz w:val="24"/>
                <w:szCs w:val="20"/>
                <w:lang w:eastAsia="ru-RU"/>
              </w:rPr>
            </w:pPr>
            <w:r w:rsidRPr="0044709D">
              <w:rPr>
                <w:rFonts w:eastAsia="Times New Roman" w:cs="Times New Roman"/>
                <w:b/>
                <w:sz w:val="24"/>
                <w:szCs w:val="20"/>
                <w:lang w:eastAsia="ru-RU"/>
              </w:rPr>
              <w:t>97,4</w:t>
            </w:r>
          </w:p>
        </w:tc>
        <w:tc>
          <w:tcPr>
            <w:tcW w:w="1984" w:type="dxa"/>
          </w:tcPr>
          <w:p w:rsidR="0044709D" w:rsidRPr="0044709D" w:rsidRDefault="0044709D" w:rsidP="0044709D">
            <w:pPr>
              <w:widowControl w:val="0"/>
              <w:spacing w:line="238" w:lineRule="auto"/>
              <w:ind w:firstLine="0"/>
              <w:jc w:val="center"/>
              <w:rPr>
                <w:rFonts w:eastAsia="Times New Roman" w:cs="Times New Roman"/>
                <w:b/>
                <w:sz w:val="24"/>
                <w:szCs w:val="20"/>
                <w:lang w:eastAsia="ru-RU"/>
              </w:rPr>
            </w:pPr>
            <w:r w:rsidRPr="0044709D">
              <w:rPr>
                <w:rFonts w:eastAsia="Times New Roman" w:cs="Times New Roman"/>
                <w:b/>
                <w:sz w:val="24"/>
                <w:szCs w:val="20"/>
                <w:lang w:eastAsia="ru-RU"/>
              </w:rPr>
              <w:t>100</w:t>
            </w:r>
          </w:p>
        </w:tc>
        <w:tc>
          <w:tcPr>
            <w:tcW w:w="2797" w:type="dxa"/>
          </w:tcPr>
          <w:p w:rsidR="0044709D" w:rsidRPr="0044709D" w:rsidRDefault="0044709D" w:rsidP="0044709D">
            <w:pPr>
              <w:widowControl w:val="0"/>
              <w:spacing w:line="238" w:lineRule="auto"/>
              <w:ind w:firstLine="0"/>
              <w:jc w:val="center"/>
              <w:rPr>
                <w:rFonts w:eastAsia="Times New Roman" w:cs="Times New Roman"/>
                <w:b/>
                <w:sz w:val="24"/>
                <w:szCs w:val="20"/>
                <w:lang w:eastAsia="ru-RU"/>
              </w:rPr>
            </w:pPr>
            <w:r w:rsidRPr="0044709D">
              <w:rPr>
                <w:rFonts w:eastAsia="Times New Roman" w:cs="Times New Roman"/>
                <w:b/>
                <w:sz w:val="24"/>
                <w:szCs w:val="20"/>
                <w:lang w:eastAsia="ru-RU"/>
              </w:rPr>
              <w:t>–</w:t>
            </w:r>
          </w:p>
        </w:tc>
      </w:tr>
    </w:tbl>
    <w:p w:rsidR="0044709D" w:rsidRDefault="0044709D" w:rsidP="0044709D"/>
    <w:p w:rsidR="0044709D" w:rsidRPr="00A73563" w:rsidRDefault="0044709D" w:rsidP="0044709D">
      <w:r w:rsidRPr="0044709D">
        <w:rPr>
          <w:b/>
          <w:i/>
        </w:rPr>
        <w:t>Задание 6.</w:t>
      </w:r>
      <w:r>
        <w:t xml:space="preserve">Используя </w:t>
      </w:r>
      <w:r w:rsidRPr="00A73563">
        <w:t xml:space="preserve">данные таблицы </w:t>
      </w:r>
      <w:r w:rsidR="00A73563" w:rsidRPr="00A73563">
        <w:t>15</w:t>
      </w:r>
      <w:r w:rsidRPr="00A73563">
        <w:t>, постройте половозрастные пирамиды городского и сельского населения.</w:t>
      </w:r>
    </w:p>
    <w:p w:rsidR="00D87E9F" w:rsidRPr="00A73563" w:rsidRDefault="00D87E9F" w:rsidP="00D87E9F">
      <w:pPr>
        <w:widowControl w:val="0"/>
        <w:spacing w:line="238" w:lineRule="auto"/>
        <w:ind w:firstLine="0"/>
        <w:jc w:val="right"/>
        <w:rPr>
          <w:rFonts w:eastAsia="Times New Roman" w:cs="Times New Roman"/>
          <w:szCs w:val="20"/>
          <w:lang w:eastAsia="ru-RU"/>
        </w:rPr>
      </w:pPr>
      <w:r w:rsidRPr="00A73563">
        <w:rPr>
          <w:rFonts w:eastAsia="Times New Roman" w:cs="Times New Roman"/>
          <w:szCs w:val="20"/>
          <w:lang w:eastAsia="ru-RU"/>
        </w:rPr>
        <w:t xml:space="preserve">Таблица </w:t>
      </w:r>
      <w:r w:rsidR="00A73563" w:rsidRPr="00A73563">
        <w:rPr>
          <w:rFonts w:eastAsia="Times New Roman" w:cs="Times New Roman"/>
          <w:szCs w:val="20"/>
          <w:lang w:eastAsia="ru-RU"/>
        </w:rPr>
        <w:t>15</w:t>
      </w:r>
    </w:p>
    <w:p w:rsidR="00D87E9F" w:rsidRPr="00D87E9F" w:rsidRDefault="00D87E9F" w:rsidP="00D87E9F">
      <w:pPr>
        <w:widowControl w:val="0"/>
        <w:spacing w:line="238" w:lineRule="auto"/>
        <w:ind w:firstLine="0"/>
        <w:jc w:val="right"/>
        <w:rPr>
          <w:rFonts w:eastAsia="Times New Roman" w:cs="Times New Roman"/>
          <w:sz w:val="24"/>
          <w:szCs w:val="24"/>
          <w:lang w:eastAsia="ru-RU"/>
        </w:rPr>
      </w:pPr>
    </w:p>
    <w:p w:rsidR="00D87E9F" w:rsidRPr="00D87E9F" w:rsidRDefault="00D87E9F" w:rsidP="00D87E9F">
      <w:pPr>
        <w:widowControl w:val="0"/>
        <w:spacing w:line="238" w:lineRule="auto"/>
        <w:ind w:firstLine="0"/>
        <w:jc w:val="center"/>
        <w:rPr>
          <w:rFonts w:eastAsia="Times New Roman" w:cs="Times New Roman"/>
          <w:b/>
          <w:bCs/>
          <w:szCs w:val="20"/>
          <w:lang w:eastAsia="ru-RU"/>
        </w:rPr>
      </w:pPr>
      <w:r w:rsidRPr="00D87E9F">
        <w:rPr>
          <w:rFonts w:eastAsia="Times New Roman" w:cs="Times New Roman"/>
          <w:b/>
          <w:bCs/>
          <w:szCs w:val="20"/>
          <w:lang w:eastAsia="ru-RU"/>
        </w:rPr>
        <w:t>Возрастная структура населения Беларуси (1999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1701"/>
        <w:gridCol w:w="1701"/>
        <w:gridCol w:w="1701"/>
        <w:gridCol w:w="1380"/>
      </w:tblGrid>
      <w:tr w:rsidR="00D87E9F" w:rsidRPr="00D87E9F" w:rsidTr="00AD691B">
        <w:trPr>
          <w:cantSplit/>
        </w:trPr>
        <w:tc>
          <w:tcPr>
            <w:tcW w:w="2802" w:type="dxa"/>
            <w:vMerge w:val="restart"/>
            <w:vAlign w:val="center"/>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Возрастные группы</w:t>
            </w:r>
          </w:p>
        </w:tc>
        <w:tc>
          <w:tcPr>
            <w:tcW w:w="3402" w:type="dxa"/>
            <w:gridSpan w:val="2"/>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Городское население</w:t>
            </w:r>
          </w:p>
        </w:tc>
        <w:tc>
          <w:tcPr>
            <w:tcW w:w="3081" w:type="dxa"/>
            <w:gridSpan w:val="2"/>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Сельское население</w:t>
            </w:r>
          </w:p>
        </w:tc>
      </w:tr>
      <w:tr w:rsidR="00D87E9F" w:rsidRPr="00D87E9F" w:rsidTr="00AD691B">
        <w:trPr>
          <w:cantSplit/>
        </w:trPr>
        <w:tc>
          <w:tcPr>
            <w:tcW w:w="2802" w:type="dxa"/>
            <w:vMerge/>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мужчины</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женщины</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мужчины</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женщины</w:t>
            </w:r>
          </w:p>
        </w:tc>
      </w:tr>
      <w:tr w:rsidR="00D87E9F" w:rsidRPr="00D87E9F" w:rsidTr="00AD691B">
        <w:trPr>
          <w:cantSplit/>
        </w:trPr>
        <w:tc>
          <w:tcPr>
            <w:tcW w:w="2802" w:type="dxa"/>
            <w:vMerge/>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тыс. чел.</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тыс. чел.</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тыс. чел.</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тыс. чел.</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Всего</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3279,2</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3682,3</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1438,4</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1645,3</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0-4</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168,3</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158,2</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76,6</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73,0</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5-9</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236,5</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224,1</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100,0</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95,5</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10-14</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304,3</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291,1</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119,1</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113,8</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15-19</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315,9</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304,4</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89,2</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80,9</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20-24</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274,2</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273,6</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85,3</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76,5</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25-29</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252,0</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262,7</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92,2</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81,9</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30-34</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250,2</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270,1</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99,4</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84,8</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35-39</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299,8</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329,5</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115,8</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93,9</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40-44</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287,3</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325,9</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107,6</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89,6</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45-49</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239,5</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277,7</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86,6</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76,3</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50-54</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166,4</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192,1</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64,2</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67,0</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55-59</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136,0</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167,1</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74,4</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95,7</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60-64</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135,8</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186,1</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100,0</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141,1</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65-69</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92,3</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145,2</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101,3</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154,8</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70 лет и старше</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119,7</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273,9</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126,7</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320,5</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Возраст не указан</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0,6</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0,6</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0,0</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0,0</w:t>
            </w:r>
          </w:p>
        </w:tc>
      </w:tr>
      <w:tr w:rsidR="00D87E9F" w:rsidRPr="00D87E9F" w:rsidTr="00AD691B">
        <w:trPr>
          <w:cantSplit/>
        </w:trPr>
        <w:tc>
          <w:tcPr>
            <w:tcW w:w="2802" w:type="dxa"/>
          </w:tcPr>
          <w:p w:rsidR="00D87E9F" w:rsidRPr="00D87E9F" w:rsidRDefault="00D87E9F" w:rsidP="00D87E9F">
            <w:pPr>
              <w:widowControl w:val="0"/>
              <w:spacing w:line="238" w:lineRule="auto"/>
              <w:ind w:firstLine="0"/>
              <w:rPr>
                <w:rFonts w:eastAsia="Times New Roman" w:cs="Times New Roman"/>
                <w:spacing w:val="-6"/>
                <w:sz w:val="24"/>
                <w:szCs w:val="24"/>
                <w:lang w:eastAsia="ru-RU"/>
              </w:rPr>
            </w:pPr>
            <w:r w:rsidRPr="00D87E9F">
              <w:rPr>
                <w:rFonts w:eastAsia="Times New Roman" w:cs="Times New Roman"/>
                <w:spacing w:val="-6"/>
                <w:sz w:val="24"/>
                <w:szCs w:val="24"/>
                <w:lang w:eastAsia="ru-RU"/>
              </w:rPr>
              <w:t>Из общей численности население в возрасте:</w:t>
            </w:r>
          </w:p>
          <w:p w:rsidR="00D87E9F" w:rsidRPr="00D87E9F" w:rsidRDefault="00D87E9F" w:rsidP="00D87E9F">
            <w:pPr>
              <w:widowControl w:val="0"/>
              <w:spacing w:line="238" w:lineRule="auto"/>
              <w:ind w:firstLine="0"/>
              <w:rPr>
                <w:rFonts w:eastAsia="Times New Roman" w:cs="Times New Roman"/>
                <w:spacing w:val="-8"/>
                <w:sz w:val="24"/>
                <w:szCs w:val="24"/>
                <w:lang w:eastAsia="ru-RU"/>
              </w:rPr>
            </w:pPr>
            <w:r w:rsidRPr="00D87E9F">
              <w:rPr>
                <w:rFonts w:eastAsia="Times New Roman" w:cs="Times New Roman"/>
                <w:spacing w:val="-8"/>
                <w:sz w:val="24"/>
                <w:szCs w:val="24"/>
                <w:lang w:eastAsia="ru-RU"/>
              </w:rPr>
              <w:t>Моложе трудоспособного</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p>
          <w:p w:rsidR="00D87E9F" w:rsidRPr="00D87E9F" w:rsidRDefault="00D87E9F" w:rsidP="00D87E9F">
            <w:pPr>
              <w:widowControl w:val="0"/>
              <w:spacing w:line="238" w:lineRule="auto"/>
              <w:ind w:firstLine="0"/>
              <w:jc w:val="center"/>
              <w:rPr>
                <w:rFonts w:eastAsia="Times New Roman" w:cs="Times New Roman"/>
                <w:sz w:val="24"/>
                <w:szCs w:val="20"/>
                <w:lang w:eastAsia="ru-RU"/>
              </w:rPr>
            </w:pPr>
          </w:p>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773,7</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p>
          <w:p w:rsidR="00D87E9F" w:rsidRPr="00D87E9F" w:rsidRDefault="00D87E9F" w:rsidP="00D87E9F">
            <w:pPr>
              <w:widowControl w:val="0"/>
              <w:spacing w:line="238" w:lineRule="auto"/>
              <w:ind w:firstLine="0"/>
              <w:jc w:val="center"/>
              <w:rPr>
                <w:rFonts w:eastAsia="Times New Roman" w:cs="Times New Roman"/>
                <w:sz w:val="24"/>
                <w:szCs w:val="20"/>
                <w:lang w:eastAsia="ru-RU"/>
              </w:rPr>
            </w:pPr>
          </w:p>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735,7</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p>
          <w:p w:rsidR="00D87E9F" w:rsidRPr="00D87E9F" w:rsidRDefault="00D87E9F" w:rsidP="00D87E9F">
            <w:pPr>
              <w:widowControl w:val="0"/>
              <w:spacing w:line="238" w:lineRule="auto"/>
              <w:ind w:firstLine="0"/>
              <w:jc w:val="center"/>
              <w:rPr>
                <w:rFonts w:eastAsia="Times New Roman" w:cs="Times New Roman"/>
                <w:sz w:val="24"/>
                <w:szCs w:val="20"/>
                <w:lang w:eastAsia="ru-RU"/>
              </w:rPr>
            </w:pPr>
          </w:p>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318,4</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p>
          <w:p w:rsidR="00D87E9F" w:rsidRPr="00D87E9F" w:rsidRDefault="00D87E9F" w:rsidP="00D87E9F">
            <w:pPr>
              <w:widowControl w:val="0"/>
              <w:spacing w:line="238" w:lineRule="auto"/>
              <w:ind w:firstLine="0"/>
              <w:jc w:val="center"/>
              <w:rPr>
                <w:rFonts w:eastAsia="Times New Roman" w:cs="Times New Roman"/>
                <w:sz w:val="24"/>
                <w:szCs w:val="20"/>
                <w:lang w:eastAsia="ru-RU"/>
              </w:rPr>
            </w:pPr>
          </w:p>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304,0</w:t>
            </w:r>
          </w:p>
        </w:tc>
      </w:tr>
      <w:tr w:rsidR="00D87E9F" w:rsidRPr="00D87E9F" w:rsidTr="00AD691B">
        <w:trPr>
          <w:cantSplit/>
        </w:trPr>
        <w:tc>
          <w:tcPr>
            <w:tcW w:w="2802" w:type="dxa"/>
          </w:tcPr>
          <w:p w:rsidR="00D87E9F" w:rsidRPr="00D87E9F" w:rsidRDefault="00D87E9F" w:rsidP="00D87E9F">
            <w:pPr>
              <w:widowControl w:val="0"/>
              <w:spacing w:line="238" w:lineRule="auto"/>
              <w:ind w:firstLine="0"/>
              <w:rPr>
                <w:rFonts w:eastAsia="Times New Roman" w:cs="Times New Roman"/>
                <w:sz w:val="24"/>
                <w:szCs w:val="20"/>
                <w:lang w:eastAsia="ru-RU"/>
              </w:rPr>
            </w:pPr>
            <w:r w:rsidRPr="00D87E9F">
              <w:rPr>
                <w:rFonts w:eastAsia="Times New Roman" w:cs="Times New Roman"/>
                <w:sz w:val="24"/>
                <w:szCs w:val="20"/>
                <w:lang w:eastAsia="ru-RU"/>
              </w:rPr>
              <w:lastRenderedPageBreak/>
              <w:t>трудоспособном (женщины 16-54, мужчины 16-59 лет)</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p>
          <w:p w:rsidR="00D87E9F" w:rsidRPr="00D87E9F" w:rsidRDefault="00D87E9F" w:rsidP="00D87E9F">
            <w:pPr>
              <w:widowControl w:val="0"/>
              <w:spacing w:line="238" w:lineRule="auto"/>
              <w:ind w:firstLine="0"/>
              <w:jc w:val="center"/>
              <w:rPr>
                <w:rFonts w:eastAsia="Times New Roman" w:cs="Times New Roman"/>
                <w:sz w:val="24"/>
                <w:szCs w:val="20"/>
                <w:lang w:eastAsia="ru-RU"/>
              </w:rPr>
            </w:pPr>
          </w:p>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2157,1</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p>
          <w:p w:rsidR="00D87E9F" w:rsidRPr="00D87E9F" w:rsidRDefault="00D87E9F" w:rsidP="00D87E9F">
            <w:pPr>
              <w:widowControl w:val="0"/>
              <w:spacing w:line="238" w:lineRule="auto"/>
              <w:ind w:firstLine="0"/>
              <w:jc w:val="center"/>
              <w:rPr>
                <w:rFonts w:eastAsia="Times New Roman" w:cs="Times New Roman"/>
                <w:sz w:val="24"/>
                <w:szCs w:val="20"/>
                <w:lang w:eastAsia="ru-RU"/>
              </w:rPr>
            </w:pPr>
          </w:p>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2173,7</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p>
          <w:p w:rsidR="00D87E9F" w:rsidRPr="00D87E9F" w:rsidRDefault="00D87E9F" w:rsidP="00D87E9F">
            <w:pPr>
              <w:widowControl w:val="0"/>
              <w:spacing w:line="238" w:lineRule="auto"/>
              <w:ind w:firstLine="0"/>
              <w:jc w:val="center"/>
              <w:rPr>
                <w:rFonts w:eastAsia="Times New Roman" w:cs="Times New Roman"/>
                <w:sz w:val="24"/>
                <w:szCs w:val="20"/>
                <w:lang w:eastAsia="ru-RU"/>
              </w:rPr>
            </w:pPr>
          </w:p>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791,9</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p>
          <w:p w:rsidR="00D87E9F" w:rsidRPr="00D87E9F" w:rsidRDefault="00D87E9F" w:rsidP="00D87E9F">
            <w:pPr>
              <w:widowControl w:val="0"/>
              <w:spacing w:line="238" w:lineRule="auto"/>
              <w:ind w:firstLine="0"/>
              <w:jc w:val="center"/>
              <w:rPr>
                <w:rFonts w:eastAsia="Times New Roman" w:cs="Times New Roman"/>
                <w:sz w:val="24"/>
                <w:szCs w:val="20"/>
                <w:lang w:eastAsia="ru-RU"/>
              </w:rPr>
            </w:pPr>
          </w:p>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629,4</w:t>
            </w:r>
          </w:p>
        </w:tc>
      </w:tr>
      <w:tr w:rsidR="00D87E9F" w:rsidRPr="00D87E9F" w:rsidTr="00AD691B">
        <w:trPr>
          <w:cantSplit/>
        </w:trPr>
        <w:tc>
          <w:tcPr>
            <w:tcW w:w="2802" w:type="dxa"/>
          </w:tcPr>
          <w:p w:rsidR="00D87E9F" w:rsidRPr="00D87E9F" w:rsidRDefault="00D87E9F" w:rsidP="00D87E9F">
            <w:pPr>
              <w:widowControl w:val="0"/>
              <w:spacing w:line="238" w:lineRule="auto"/>
              <w:ind w:firstLine="0"/>
              <w:rPr>
                <w:rFonts w:eastAsia="Times New Roman" w:cs="Times New Roman"/>
                <w:spacing w:val="-8"/>
                <w:sz w:val="24"/>
                <w:szCs w:val="24"/>
                <w:lang w:eastAsia="ru-RU"/>
              </w:rPr>
            </w:pPr>
            <w:r w:rsidRPr="00D87E9F">
              <w:rPr>
                <w:rFonts w:eastAsia="Times New Roman" w:cs="Times New Roman"/>
                <w:spacing w:val="-8"/>
                <w:sz w:val="24"/>
                <w:szCs w:val="24"/>
                <w:lang w:eastAsia="ru-RU"/>
              </w:rPr>
              <w:t>Старше трудоспособного</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347,8</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772,3</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328,1</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711,9</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в возрасте 16-30 лет</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826,7</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830,5</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263,1</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234,8</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 xml:space="preserve">Средний возраст </w:t>
            </w:r>
          </w:p>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населения</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32,9</w:t>
            </w:r>
          </w:p>
          <w:p w:rsidR="00D87E9F" w:rsidRPr="00D87E9F" w:rsidRDefault="00D87E9F" w:rsidP="00D87E9F">
            <w:pPr>
              <w:widowControl w:val="0"/>
              <w:spacing w:line="238" w:lineRule="auto"/>
              <w:ind w:firstLine="0"/>
              <w:jc w:val="center"/>
              <w:rPr>
                <w:rFonts w:eastAsia="Times New Roman" w:cs="Times New Roman"/>
                <w:sz w:val="24"/>
                <w:szCs w:val="20"/>
                <w:lang w:eastAsia="ru-RU"/>
              </w:rPr>
            </w:pP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36,6</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38,3</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45,3</w:t>
            </w:r>
          </w:p>
        </w:tc>
      </w:tr>
      <w:tr w:rsidR="00D87E9F" w:rsidRPr="00D87E9F" w:rsidTr="00AD691B">
        <w:trPr>
          <w:cantSplit/>
        </w:trPr>
        <w:tc>
          <w:tcPr>
            <w:tcW w:w="2802"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Медианный возраст населения</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31,8</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35,9</w:t>
            </w:r>
          </w:p>
        </w:tc>
        <w:tc>
          <w:tcPr>
            <w:tcW w:w="1701"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37,5</w:t>
            </w:r>
          </w:p>
        </w:tc>
        <w:tc>
          <w:tcPr>
            <w:tcW w:w="1380" w:type="dxa"/>
          </w:tcPr>
          <w:p w:rsidR="00D87E9F" w:rsidRPr="00D87E9F" w:rsidRDefault="00D87E9F" w:rsidP="00D87E9F">
            <w:pPr>
              <w:widowControl w:val="0"/>
              <w:spacing w:line="238" w:lineRule="auto"/>
              <w:ind w:firstLine="0"/>
              <w:jc w:val="center"/>
              <w:rPr>
                <w:rFonts w:eastAsia="Times New Roman" w:cs="Times New Roman"/>
                <w:sz w:val="24"/>
                <w:szCs w:val="20"/>
                <w:lang w:eastAsia="ru-RU"/>
              </w:rPr>
            </w:pPr>
            <w:r w:rsidRPr="00D87E9F">
              <w:rPr>
                <w:rFonts w:eastAsia="Times New Roman" w:cs="Times New Roman"/>
                <w:sz w:val="24"/>
                <w:szCs w:val="20"/>
                <w:lang w:eastAsia="ru-RU"/>
              </w:rPr>
              <w:t>47,2</w:t>
            </w:r>
          </w:p>
        </w:tc>
      </w:tr>
    </w:tbl>
    <w:p w:rsidR="00D87E9F" w:rsidRDefault="00D87E9F" w:rsidP="0044709D">
      <w:pPr>
        <w:rPr>
          <w:i/>
        </w:rPr>
      </w:pPr>
    </w:p>
    <w:p w:rsidR="0044709D" w:rsidRPr="0044709D" w:rsidRDefault="0044709D" w:rsidP="0044709D">
      <w:pPr>
        <w:rPr>
          <w:i/>
        </w:rPr>
      </w:pPr>
      <w:r w:rsidRPr="0044709D">
        <w:rPr>
          <w:i/>
        </w:rPr>
        <w:t>Методические пояснения</w:t>
      </w:r>
    </w:p>
    <w:p w:rsidR="0044709D" w:rsidRPr="0044709D" w:rsidRDefault="0044709D" w:rsidP="0044709D">
      <w:pPr>
        <w:rPr>
          <w:i/>
        </w:rPr>
      </w:pPr>
      <w:r w:rsidRPr="0044709D">
        <w:rPr>
          <w:i/>
        </w:rPr>
        <w:t>Анализ состава населения по возрасту и полу значительно облегча-ется при использовании половозрастных пирамид, которые представляют собой структурные диаграммы. Пирамиды строятся следующим образом: осью абсцисс служит горизонтальная линия; посередине оси абсцисс проводится вертикальная линия – ось ординат; на оси ординат через равные промежутки откладывается возраст (чаще всего пятилетние возрастные группы людей – 0-4, 5-9 лет и т.д.), а на оси абсцисс в одинаковом масштабе влево – численность мужчин, вправо – женщин.</w:t>
      </w:r>
    </w:p>
    <w:p w:rsidR="0044709D" w:rsidRPr="0044709D" w:rsidRDefault="0044709D" w:rsidP="0044709D">
      <w:pPr>
        <w:rPr>
          <w:i/>
        </w:rPr>
      </w:pPr>
      <w:r w:rsidRPr="0044709D">
        <w:rPr>
          <w:i/>
        </w:rPr>
        <w:t>Пирамиды могут быть построены на основе как абсолютных, так и относительных данных. Особо тщательно необходимо конструировать процентную пирамиду, требующую расчета процента, как для полового, так и для возрастного состава.</w:t>
      </w:r>
    </w:p>
    <w:p w:rsidR="0044709D" w:rsidRPr="0044709D" w:rsidRDefault="0044709D" w:rsidP="0044709D">
      <w:pPr>
        <w:rPr>
          <w:i/>
        </w:rPr>
      </w:pPr>
      <w:r w:rsidRPr="0044709D">
        <w:rPr>
          <w:i/>
        </w:rPr>
        <w:t xml:space="preserve">При сравнении пирамид для одной и той же территории по различным данным или пирамид для различных территорий или групп населения анализ может быть облегчен, если налагать одну пирамиду на другую полностью или частично. Например, если одна пирамида рисуется на другой, и первая пирамида представлена в цветном или заштрихованном виде, то выступающие части и ее, и второй пирамиды должны изображаться с помощью других цветов либо штриховок. </w:t>
      </w:r>
    </w:p>
    <w:p w:rsidR="0044709D" w:rsidRDefault="0044709D" w:rsidP="0044709D"/>
    <w:p w:rsidR="00A304BC" w:rsidRDefault="00A304BC" w:rsidP="00A304BC">
      <w:pPr>
        <w:pStyle w:val="3"/>
      </w:pPr>
      <w:bookmarkStart w:id="102" w:name="_Toc20670321"/>
      <w:r>
        <w:t>Практическое занятие № 7.</w:t>
      </w:r>
      <w:r w:rsidRPr="00A304BC">
        <w:t>Машиностроительный комплекс Республики Беларусь</w:t>
      </w:r>
      <w:r>
        <w:t>.</w:t>
      </w:r>
      <w:bookmarkEnd w:id="102"/>
    </w:p>
    <w:p w:rsidR="00A304BC" w:rsidRPr="00B2026F" w:rsidRDefault="00A304BC" w:rsidP="00A304BC">
      <w:pPr>
        <w:rPr>
          <w:b/>
        </w:rPr>
      </w:pPr>
      <w:r w:rsidRPr="00B2026F">
        <w:rPr>
          <w:b/>
        </w:rPr>
        <w:t xml:space="preserve">Цель занятия: </w:t>
      </w:r>
    </w:p>
    <w:p w:rsidR="00A304BC" w:rsidRPr="009009AA" w:rsidRDefault="00A304BC" w:rsidP="00A304BC">
      <w:r w:rsidRPr="009009AA">
        <w:t>1) систематизировать и закрепить знания студентов по теме «</w:t>
      </w:r>
      <w:r w:rsidRPr="00A304BC">
        <w:t>Металлурго-</w:t>
      </w:r>
      <w:r>
        <w:t>машиностроительй комплекс (ММК)</w:t>
      </w:r>
      <w:r w:rsidRPr="009009AA">
        <w:t>»;</w:t>
      </w:r>
    </w:p>
    <w:p w:rsidR="00A304BC" w:rsidRPr="009009AA" w:rsidRDefault="00A304BC" w:rsidP="00A304BC">
      <w:r w:rsidRPr="009009AA">
        <w:t xml:space="preserve">2) </w:t>
      </w:r>
      <w:r w:rsidRPr="00401512">
        <w:t xml:space="preserve">изучить </w:t>
      </w:r>
      <w:r>
        <w:t>о</w:t>
      </w:r>
      <w:r w:rsidRPr="00A304BC">
        <w:t>траслев</w:t>
      </w:r>
      <w:r>
        <w:t>ую</w:t>
      </w:r>
      <w:r w:rsidRPr="00A304BC">
        <w:t xml:space="preserve"> структур</w:t>
      </w:r>
      <w:r>
        <w:t>у, состав и о</w:t>
      </w:r>
      <w:r w:rsidRPr="00A304BC">
        <w:t>собенности сырьевой базы машиностроительного комплекса</w:t>
      </w:r>
      <w:r w:rsidRPr="009009AA">
        <w:t>;</w:t>
      </w:r>
    </w:p>
    <w:p w:rsidR="00A304BC" w:rsidRPr="009009AA" w:rsidRDefault="00A304BC" w:rsidP="00A304BC">
      <w:r w:rsidRPr="009009AA">
        <w:t xml:space="preserve">3) </w:t>
      </w:r>
      <w:r>
        <w:t>рассмотреть о</w:t>
      </w:r>
      <w:r w:rsidRPr="00A304BC">
        <w:t>собенности развития и географи</w:t>
      </w:r>
      <w:r w:rsidR="00E04D17">
        <w:t>ю</w:t>
      </w:r>
      <w:r w:rsidRPr="00A304BC">
        <w:t xml:space="preserve"> размещения</w:t>
      </w:r>
      <w:r w:rsidR="00E04D17">
        <w:t xml:space="preserve">отраслей </w:t>
      </w:r>
      <w:r>
        <w:t>машиностроительного комплекса Беларуси.</w:t>
      </w:r>
    </w:p>
    <w:p w:rsidR="00A304BC" w:rsidRDefault="00A304BC" w:rsidP="00A304BC"/>
    <w:p w:rsidR="00A304BC" w:rsidRDefault="00A304BC" w:rsidP="00A304BC">
      <w:r w:rsidRPr="00B2026F">
        <w:rPr>
          <w:b/>
        </w:rPr>
        <w:t>Материалы и оборудование:</w:t>
      </w:r>
      <w:r>
        <w:t xml:space="preserve"> «Рабочая тетрадь», карта промышленности РБ (масштаб 1: 3 000 000), атла</w:t>
      </w:r>
      <w:r w:rsidR="00A76DE3">
        <w:t>с «География Беларуси» 10 класс, статистические ежегодники РБ 2018 и 2019 г.г.</w:t>
      </w:r>
    </w:p>
    <w:p w:rsidR="00A304BC" w:rsidRDefault="00A304BC" w:rsidP="00A304BC"/>
    <w:p w:rsidR="00A304BC" w:rsidRPr="00B2026F" w:rsidRDefault="00A304BC" w:rsidP="00A304BC">
      <w:pPr>
        <w:rPr>
          <w:b/>
        </w:rPr>
      </w:pPr>
      <w:r w:rsidRPr="00B2026F">
        <w:rPr>
          <w:b/>
        </w:rPr>
        <w:t xml:space="preserve">Вопросы: </w:t>
      </w:r>
    </w:p>
    <w:p w:rsidR="00A304BC" w:rsidRDefault="00A304BC" w:rsidP="00A304BC">
      <w:r>
        <w:t>1.</w:t>
      </w:r>
      <w:r>
        <w:tab/>
        <w:t>Отраслевая структура, состав. Особенности сырьевой базы машиностроительного комплекса.</w:t>
      </w:r>
    </w:p>
    <w:p w:rsidR="00A304BC" w:rsidRDefault="00A304BC" w:rsidP="00A304BC">
      <w:r>
        <w:t>2.</w:t>
      </w:r>
      <w:r>
        <w:tab/>
        <w:t>Особенности развития и география размещения.</w:t>
      </w:r>
    </w:p>
    <w:p w:rsidR="00A304BC" w:rsidRDefault="00A304BC" w:rsidP="00A304BC"/>
    <w:p w:rsidR="00A304BC" w:rsidRPr="00B2026F" w:rsidRDefault="00A304BC" w:rsidP="00A304BC">
      <w:pPr>
        <w:rPr>
          <w:b/>
        </w:rPr>
      </w:pPr>
      <w:r w:rsidRPr="00B2026F">
        <w:rPr>
          <w:b/>
        </w:rPr>
        <w:t>Литература:</w:t>
      </w:r>
    </w:p>
    <w:p w:rsidR="00A304BC" w:rsidRDefault="00A304BC" w:rsidP="00A304BC">
      <w:r>
        <w:t>1.</w:t>
      </w:r>
      <w:r>
        <w:tab/>
        <w:t>Брилевский, М. Н. География Беларуси : учеб. пособие для 10-го кл. учреждений общего сред. образования с рус. языком обучения / М. Н. Брилевский, Г. С. Смоляков. – Минск : Нар. асвета, 2012. – 303 с.</w:t>
      </w:r>
    </w:p>
    <w:p w:rsidR="00A304BC" w:rsidRDefault="00A304BC" w:rsidP="00A304BC">
      <w:r>
        <w:t>2.</w:t>
      </w:r>
      <w:r>
        <w:tab/>
        <w:t>Кудло, К. К. Практикум для самостоятельной работе по землеведению и краеведению : учеб.-метод. пособие / К. К. Кудло, И. А. Андорало. – Минск : Белорус. гос. пед. ун-т, 2003. – 112 с.</w:t>
      </w:r>
    </w:p>
    <w:p w:rsidR="00A304BC" w:rsidRDefault="00A304BC" w:rsidP="00A304BC">
      <w:r>
        <w:t>3.</w:t>
      </w:r>
      <w:r>
        <w:tab/>
        <w:t>Лісоўскі, Л.А. Землязнаўства i краязнаўства : вучэб. - метадычны дапам. : у 2 ч. Ч.1 Землязнаўства / Л. А. Лісоўскі– Мазыр : Мазыр. дзярж. пед. ун-т, 2004. – 178 с.</w:t>
      </w:r>
    </w:p>
    <w:p w:rsidR="00A304BC" w:rsidRDefault="00A304BC" w:rsidP="00A304BC">
      <w:r>
        <w:t>4.</w:t>
      </w:r>
      <w:r>
        <w:tab/>
        <w:t>Определитель минералов : в помощь юному геологу / К. К. Кудло [и др.] ; под ред. К. К. Кудло, М. В. Лысковца. – Минск : Белорус. гос. пед. ун-т, 2000. – 135 с.</w:t>
      </w:r>
    </w:p>
    <w:p w:rsidR="00A304BC" w:rsidRDefault="00A304BC" w:rsidP="00A304BC">
      <w:r>
        <w:t>5.</w:t>
      </w:r>
      <w:r>
        <w:tab/>
        <w:t>Ратобыльский, Н. С. Землеведение и краеведение : учеб. пособие / Н. С. Ратобыльский, П. А. Лярский. – Минск : Университетское, 1987. – 416 с.</w:t>
      </w:r>
    </w:p>
    <w:p w:rsidR="00A304BC" w:rsidRDefault="00A304BC" w:rsidP="00A304BC">
      <w:r>
        <w:t>6.</w:t>
      </w:r>
      <w:r>
        <w:tab/>
        <w:t>Сасноўскі, В. М. Эканамічная і сацыяльная геаграфія Беларусі : курс лекцый / В. М. Сасноўскі. – Мінск : Экоперспектива, 2012. – 216 с.</w:t>
      </w:r>
    </w:p>
    <w:p w:rsidR="00A304BC" w:rsidRDefault="00A304BC" w:rsidP="00A304BC">
      <w:r>
        <w:t>7.</w:t>
      </w:r>
      <w:r>
        <w:tab/>
        <w:t>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Пацыкайлик // Репозиторий БГПУ. – Режим доступа: https://elib.bspu.by/handle/doc/16342. – Дата доступа: 28.01.2019.</w:t>
      </w:r>
    </w:p>
    <w:p w:rsidR="00A304BC" w:rsidRDefault="00A304BC" w:rsidP="00A304BC"/>
    <w:p w:rsidR="00A304BC" w:rsidRDefault="00A304BC" w:rsidP="00A304BC">
      <w:pPr>
        <w:rPr>
          <w:b/>
        </w:rPr>
      </w:pPr>
      <w:r w:rsidRPr="00A304BC">
        <w:rPr>
          <w:b/>
        </w:rPr>
        <w:t>1.</w:t>
      </w:r>
      <w:r w:rsidRPr="00A304BC">
        <w:rPr>
          <w:b/>
        </w:rPr>
        <w:tab/>
        <w:t>Отраслевая структура, состав. Особенности сырьевой базы машиностроительного комплекса.</w:t>
      </w:r>
    </w:p>
    <w:p w:rsidR="00A304BC" w:rsidRPr="00A304BC" w:rsidRDefault="00A304BC" w:rsidP="00A304BC">
      <w:r w:rsidRPr="00A304BC">
        <w:rPr>
          <w:b/>
          <w:i/>
        </w:rPr>
        <w:t>Машиностроение и металлообработка</w:t>
      </w:r>
      <w:r w:rsidRPr="00A304BC">
        <w:t xml:space="preserve"> – ядро рассматриваемого комплекса и всей промышленности страны – представлены тремя группами предприятий: а) собственно машиностроение (86% продукции отрасли), б) промышленность металлоконструкций и изделий, в) ремонт машин и оборудования. Всего к машиностроению и металлообработке (2001 г.) относятся 6360 предприятий и производств, в т.ч. к машиностроению – 1285, к производству металлоконструкций и металлоизделий – 611, к ремонтным – 4427 предприятий и производств. Из них на самостоятельном балансе состоят 673 предприятия.</w:t>
      </w:r>
    </w:p>
    <w:p w:rsidR="00A304BC" w:rsidRPr="00A304BC" w:rsidRDefault="00A304BC" w:rsidP="00A304BC">
      <w:r w:rsidRPr="00A304BC">
        <w:t xml:space="preserve">Современное машиностроение Беларуси – это 348 предприятий (на самостоятельном балансе) 20 подотраслей, взаимосвязанных производственной кооперацией между собой и с предприятиями за </w:t>
      </w:r>
      <w:r w:rsidRPr="00A304BC">
        <w:lastRenderedPageBreak/>
        <w:t xml:space="preserve">пределами страны при изготовлении конечной продукции. Ведущими отраслями белорусского машиностроения являются: автомобильная промышленность (удельный вес в общем объеме продукции машиностроения около 29 %), тракторное и сельскохозяйственное машиностроение (около 23 %) и наукоемкие отрасли – приборостроение, радиоэлектронная и средств связи – около 28 % продукции машиностроения. Развиты также станкостроение и инструментальная, электротехническая, подшипниковая, строительно-дорожная отрасли, машиностроение для легкой и пищевой промышленности, производство санитарно-технического и газового оборудования, бытовых приборов. </w:t>
      </w:r>
    </w:p>
    <w:p w:rsidR="00A304BC" w:rsidRPr="00A304BC" w:rsidRDefault="00A304BC" w:rsidP="00A304BC">
      <w:r w:rsidRPr="00A304BC">
        <w:t>Основными факторами формирования мощного разветвленного машиностроительного комплекса в Беларуси за годы советской власти явились:</w:t>
      </w:r>
    </w:p>
    <w:p w:rsidR="00A304BC" w:rsidRPr="00A304BC" w:rsidRDefault="00A304BC" w:rsidP="00D441B6">
      <w:pPr>
        <w:numPr>
          <w:ilvl w:val="0"/>
          <w:numId w:val="68"/>
        </w:numPr>
      </w:pPr>
      <w:r w:rsidRPr="00A304BC">
        <w:t>выгодное экономико-географическое положение республики на кратчайших путях в Западную Европу, в непосредственной близости к странам СЭВ и Варшавского договора, к металлургической базе Украины и Центральной России к научно-исследовательским центрам страны;</w:t>
      </w:r>
    </w:p>
    <w:p w:rsidR="00A304BC" w:rsidRPr="00A304BC" w:rsidRDefault="00A304BC" w:rsidP="00D441B6">
      <w:pPr>
        <w:numPr>
          <w:ilvl w:val="0"/>
          <w:numId w:val="69"/>
        </w:numPr>
      </w:pPr>
      <w:r w:rsidRPr="00A304BC">
        <w:t>развитая транспортная инфраструктура – густая сеть железных и автомобильных дорог;</w:t>
      </w:r>
    </w:p>
    <w:p w:rsidR="00A304BC" w:rsidRPr="00A304BC" w:rsidRDefault="00A304BC" w:rsidP="00D441B6">
      <w:pPr>
        <w:numPr>
          <w:ilvl w:val="0"/>
          <w:numId w:val="70"/>
        </w:numPr>
      </w:pPr>
      <w:r w:rsidRPr="00A304BC">
        <w:t>высокая обеспеченность республики трудовыми ресурсами и квалифицированными кадрами при наличии сети профессиональных, средних специальных и высших учебных заведений, проектных, опытно-конструкторских и научно-исследовательских организаций.</w:t>
      </w:r>
    </w:p>
    <w:p w:rsidR="00A304BC" w:rsidRPr="00A304BC" w:rsidRDefault="00A304BC" w:rsidP="00D441B6">
      <w:pPr>
        <w:numPr>
          <w:ilvl w:val="0"/>
          <w:numId w:val="68"/>
        </w:numPr>
      </w:pPr>
      <w:r w:rsidRPr="00A304BC">
        <w:t>Именно эти факторы определяли высокие темпы развития и прогрессивные изменения в отраслевой структуре машиностроения Беларуси, начиная с послевоенных 1940-х гг. и до конца 1980-х гг. На территории страны на средства союзных министерств строились крупнейшие предприятия автомобильного, тракторного и сельскохозяйственного машиностроения, станкостроительные, инструментальные, электротехнические заводы, которые обрастали многочисленными смежниками и филиалами. Быстро росло количество современнейших предприятий приборостроения, радиотехнической и электронной промышленности. В результате в конце 1980-х гг., занимая менее 1 % территории и имея около 3,6 % населения СССР, Беларусь производила около 20% тракторов, более 10% металлорежущих станков, около 25% машин и оборудования для животноводства и кормопроизводства, более 20% мотоциклов, около 10% радиоприемных устройств, более 10% телевизоров, около 15% часов, более 25% фотоаппаратов, более 10% холодильников и морозильников от их общесоюзного производства.</w:t>
      </w:r>
    </w:p>
    <w:p w:rsidR="00A304BC" w:rsidRPr="00A304BC" w:rsidRDefault="00A304BC" w:rsidP="00A304BC">
      <w:r w:rsidRPr="00A304BC">
        <w:t xml:space="preserve">Машиностроительные предприятия размещались во всех областях республики, но самым крупным центром машиностроения стал г.Минск, концентрирующий в настоящее время около 50% всей машиностроительной </w:t>
      </w:r>
      <w:r w:rsidRPr="00A304BC">
        <w:lastRenderedPageBreak/>
        <w:t>продукции, производимой в стране. Крупными центрами машиностроения стали также Гомель, Витебск, Могилев, Брест, Гродно, Бобруйск, Борисов, Барановичи, Орша</w:t>
      </w:r>
      <w:r w:rsidRPr="00A304BC">
        <w:rPr>
          <w:lang w:val="be-BY"/>
        </w:rPr>
        <w:t xml:space="preserve">, </w:t>
      </w:r>
      <w:r w:rsidRPr="00A304BC">
        <w:t xml:space="preserve">Жодино, Молодечно — города, имеющие выгодное транспортное положение для осуществления разветвленных производственных связей, квалифицированные кадры и соответствующие научно-исследовательские организации, средние специальные и высшие учебные заведения или близость к ним. Филиалы предприятий по производству отдельных деталей и узлов размещались в небольших городах в целях использования трудовых ресурсов и выгодного экономико-географического положения последних. </w:t>
      </w:r>
    </w:p>
    <w:p w:rsidR="00A304BC" w:rsidRPr="00A304BC" w:rsidRDefault="00A304BC" w:rsidP="00A304BC">
      <w:r w:rsidRPr="00A304BC">
        <w:t>В 1990-х гг. после распада СССР белорусское машиностроение столкнулось с проблемами разрыва производственных связей и с невостребованностью его продукции из-за неплатежеспособности прежних потребителей — новых независимых государств, образовавшихся на постсоветском пространстве. К 1995 г. удельный вес машиностроения и металлообработки в общем объеме промышленного производства страны существенно снизился — до 23,3 % против 34,2 % в 1990 г. Мощности по производству грузовых автомобилей и тракторов использовались лишь на 28 %, металлорежущих станков — на 40 %, телевизоров — на 18 % и т.д. Особенно пострадали предприятия, выпускавшие продукцию для военно-промышленного комплекса (ВПК).</w:t>
      </w:r>
    </w:p>
    <w:p w:rsidR="00A304BC" w:rsidRPr="00A304BC" w:rsidRDefault="00A304BC" w:rsidP="00A304BC">
      <w:r w:rsidRPr="00A304BC">
        <w:t>С 1996 г., благодаря разработанным программам и предпринятым мерам как на государственном уровне, так и на самих предприятиях начался этап восстановления, реструктуризации и совершенствования производственного потенциала белорусского машиностроения. Рост объемов производства сопровождался прогрессивными структурными внутриотраслевыми сдвигами за счет преимущественного развития наукоемких и высокотехнологичных, экспортно-ориентированных и импортозамещающих отраслей. Разрабатывались и осваивались принципиально новые, пользующиеся спросом на внутреннем и внешних рынках изделия, увеличилась доля сертифицированной продукции. Углублялась производственная специализация и интеграция с предприятиями России, в том числе в рамках совместных белорусско-российских межгосударственных программ, а также путем создания так называемых финансово-промышленных групп (ФПГ), объединяющих производственные, материальные и финансовые ресурсы взаимосвязанных структур государств-участников.</w:t>
      </w:r>
    </w:p>
    <w:p w:rsidR="00A304BC" w:rsidRDefault="00A304BC" w:rsidP="00A304BC">
      <w:r w:rsidRPr="00A304BC">
        <w:t xml:space="preserve">В итоге десятилетних трансформационных процессов машиностроение Беларуси, несмотря на сокращение объемов производства многих видов продукции, сохранило свою ведущую роль в промышленном комплексе страны (в 2001 г. удельный вес машиностроения и металлообработки по объему продукции составил 24,8 %) и свою прежнюю специализацию в международном разделении труда на квалифицированном и точном машиностроении  — автомобилестроении, производстве тракторов, </w:t>
      </w:r>
      <w:r w:rsidRPr="00A304BC">
        <w:lastRenderedPageBreak/>
        <w:t>сельхозтехники, станков, холодильников, выпуске электротехнической, приборостроительной и радиоэлектронной продукции</w:t>
      </w:r>
    </w:p>
    <w:p w:rsidR="00A304BC" w:rsidRPr="00A304BC" w:rsidRDefault="00A304BC" w:rsidP="00A304BC"/>
    <w:p w:rsidR="00A304BC" w:rsidRPr="00A304BC" w:rsidRDefault="00A304BC" w:rsidP="00A304BC">
      <w:pPr>
        <w:rPr>
          <w:b/>
        </w:rPr>
      </w:pPr>
      <w:r w:rsidRPr="00A304BC">
        <w:rPr>
          <w:b/>
        </w:rPr>
        <w:t>2.</w:t>
      </w:r>
      <w:r w:rsidRPr="00A304BC">
        <w:rPr>
          <w:b/>
        </w:rPr>
        <w:tab/>
        <w:t>Особенности развития и география размещения.</w:t>
      </w:r>
    </w:p>
    <w:p w:rsidR="00A304BC" w:rsidRDefault="00A304BC" w:rsidP="00A304BC"/>
    <w:p w:rsidR="00A304BC" w:rsidRDefault="00A304BC" w:rsidP="00A304BC">
      <w:pPr>
        <w:pStyle w:val="210"/>
      </w:pPr>
      <w:r>
        <w:rPr>
          <w:b/>
          <w:i/>
        </w:rPr>
        <w:t>Автомобильная промышленность</w:t>
      </w:r>
      <w:r>
        <w:t xml:space="preserve"> в республике представлена 38 предприятиями на самостоятельном балансе. Среди них самыми крупными являются: Минский автомобильный завод (МАЗ), выпускающий среднетоннажные автомобили, магистральные автопоезда семейства МАЗ, автобусы, прицепы и полуприцепы, лесовозы; Белорусский автомобильный завод (БелАЗ) в г. Жодино, специализирующийся (единственный в СНГ) на производстве карьерных автосамосвалов большой грузоподъемности (32-40, 45-55, 120-130, 200-220 т); Минский завод колесных тягачей (седельные тягачи, армейские многоцелевые полноприводные шасси), входящий в состав ФПГ “Оборонные системы”; Могилевский автомобильный завод (МоАЗ), выпускающий строительно-дорожные автомобили, колесные бульдозеры, аэродромные тягачи, шахтные самосвалы. Около 80 % производимых в Беларуси автомобилей экспортируются более чем в 80 стран мира. </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t>Создана разветвленная сеть предприятий-смежников, производящих детали, узлы, комплектующие изделия. Они размещены в Минске (рессорный завод), Гродно (заводы “Кардан”, автоагрегатов), Борисове (“Автогидроусилитель”), Барановичах (автомобильных агрегатов), Осиповичах, Дзержинске и других городах.</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t>К автомобильной промышленности относится и крупнейший Минский мотовелосипедный завод.</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t>Осуществление модернизации и технического перевооружения предприятий отрасли (в первую очередь МАЗа, БелАЗа, МоАЗа) должно обеспечить к 2005 г. рост выпуска грузовых автомобилей и увеличение их экспорта на 26 %. Осваивается производство автомобилей и автобусов, адаптированных к требованиям стандартов ЕВРО-2 и ЕВРО-3, большегрузных карьерных самосвалов новой компоновки, высокоэффективной дорожно-строительной техники.</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b/>
          <w:i/>
          <w:szCs w:val="20"/>
          <w:lang w:eastAsia="ru-RU"/>
        </w:rPr>
        <w:t>Тракторное и сельскохозяйственное машиностроение</w:t>
      </w:r>
      <w:r w:rsidRPr="00A304BC">
        <w:rPr>
          <w:rFonts w:eastAsia="Times New Roman" w:cs="Times New Roman"/>
          <w:szCs w:val="20"/>
          <w:lang w:eastAsia="ru-RU"/>
        </w:rPr>
        <w:t xml:space="preserve"> объединяет 58 предприятий и производств. Прежде всего, это ПО “Минский тракторный завод” (“МТЗ”), включающее кроме, головного тракторного завода в Минске, ряд предприятий-смежников: Сморгонский агрегатный завод, Бобруйский завод тракторных деталей и агрегатов, Минский завод специнструмента и технологической оснастки, Витебский завод запчастей. Поставщиком двигателей для МТЗ является ПО “Минский моторный завод”.</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t xml:space="preserve">ПО “МТЗ” — крупнейший в мире производитель широкой номенклатуры тракторов класса 1,4-2,0. Несмотря на снижение в 1990-х гг. объемов производства, доминирует на постсоветском пространстве (выпускает 48% тракторов от производимых в СНГ). На его долю приходится 8-10% мирового рынка тракторов в своем классе. Вывозит продукцию в 100 </w:t>
      </w:r>
      <w:r w:rsidRPr="00A304BC">
        <w:rPr>
          <w:rFonts w:eastAsia="Times New Roman" w:cs="Times New Roman"/>
          <w:szCs w:val="20"/>
          <w:lang w:eastAsia="ru-RU"/>
        </w:rPr>
        <w:lastRenderedPageBreak/>
        <w:t>стран мира, более чем в 60 странах имеет 13 собственных и смешанных АО, 140 дилерских центров в СНГ и 30 фирм-агентов в других странах.</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t>Крупнейшим и старейшим предприятием сельхозмашиностроения (построено в 1930г.) является ПО “Гомсельмаш”, которое раньше специализировалось в основном на производстве кормоуборочных комбайнов, а в конце 1990-х гг. здесь начали выпускать отечественные зерноуборочные роторные комбайны (КЗР). Крупными производителями сельхозмашин являются также “Бобруйскагромаш”, выпускающий машины для внесения жидких удобрений, пресс-подборщики, косилки и др., и “Лидсельмаш”, специализирующийся на производстве машин для механизации сельхозработ.</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t>Для более полного удовлетворения потребностей АПК страны в сельскохозяйственной технике и увеличения ее экспорта в другие страны требуется совершенствование управления предприятиями отрасли и обновление их производственных фондов.</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b/>
          <w:i/>
          <w:szCs w:val="20"/>
          <w:lang w:eastAsia="ru-RU"/>
        </w:rPr>
        <w:t>Станкостроение и инструментальная промышленность</w:t>
      </w:r>
      <w:r w:rsidRPr="00A304BC">
        <w:rPr>
          <w:rFonts w:eastAsia="Times New Roman" w:cs="Times New Roman"/>
          <w:szCs w:val="20"/>
          <w:lang w:eastAsia="ru-RU"/>
        </w:rPr>
        <w:t xml:space="preserve"> начала развиваться в стране в годы довоенных пятилеток (в 1940 г. в Минске, Витебске и Гомеле уже действовало 5 станкостроительных заводов) и особенно быстро — в послевоенные годы, став отраслью специализации республики. В настоящее время на станкостроение и инструментальную промышленность приходится 2,8% продукции машиностроения и металообработки. В стране действуют 32 предприятия, специализирующиеся на производстве металлорежущих станков, автоматических линий для машиностроения, кузнечно-прессового и литейного оборудования, металло- и деревообрабатывающего инструмента, технологической оснастки, гидроаппаратуры.</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t>Основными центрами станкостроения являются Минск, Гомель, Витебск. В Минске расположено 4 крупных предприятия: Минский завод автоматических линий им. П.М.Машерова, Минский завод Октябрьской революции, станкозавод им. С.М.Кирова, инструментальный завод. Каждый из них имел общесоюзную специализацию, поставляя свою продукцию по всему СССР и за границу. В настоящее время объемы производства уменьшились, а номенклатура продукции расширилась — заводы работают по заказам потребителей. В Гомеле также 4 завода отрасли: завод станочных узлов, Гомельский станкозавод им. С.М.Кирова, Гомельское ПО “Гидроавтоматика”, завод “Центролит”. В Витебске — 3 завода: станкостроительные “Вистан” и им. Коминтерна, арендное предприятие “ВиЗАС”. Крупные станкостроительные предприятия работают также в Орше (завод “Красный борец”), Барановичах (автоматических линий), Пинске (завод кузнечно-прессовых автоматических линий), Молодечно.</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t xml:space="preserve">Сокращение объемов производства на действующих машиностроительных заводах и резкое уменьшение строительства новых заводов привели к существенному спаду в станкостроении. Однако станкостроительный потенциал страны сохранен (в Беларуси в 2000 г. </w:t>
      </w:r>
      <w:r w:rsidRPr="00A304BC">
        <w:rPr>
          <w:rFonts w:eastAsia="Times New Roman" w:cs="Times New Roman"/>
          <w:szCs w:val="20"/>
          <w:lang w:eastAsia="ru-RU"/>
        </w:rPr>
        <w:lastRenderedPageBreak/>
        <w:t>выпущено 34% всех металлорежущих станков СНГ) и есть надежда, что с активизацией инвестиционной деятельности в стране и на всем постсоветском пространстве он будет восстановлен. Однако для этого потребуется обновление оборудования и технологий на самих станкостроительных предприятиях. Здесь должен быть сформирован задел для создания технологического оборудования для наукоемких производств. Программой отрасли до 2015 г. предусматривается разработка и освоение около 400 моделей нового оборудования широкого спектра применения, а в 2001-2005 гг. прирост объемов производства отрасли должен составить 23-25 %.</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b/>
          <w:i/>
          <w:szCs w:val="20"/>
          <w:lang w:eastAsia="ru-RU"/>
        </w:rPr>
        <w:t>Электротехническая промышленность,</w:t>
      </w:r>
      <w:r w:rsidRPr="00A304BC">
        <w:rPr>
          <w:rFonts w:eastAsia="Times New Roman" w:cs="Times New Roman"/>
          <w:szCs w:val="20"/>
          <w:lang w:eastAsia="ru-RU"/>
        </w:rPr>
        <w:t xml:space="preserve"> производящая 5,3% продукции машиностроения и металлообработки, представлена предприятиями по выпуску электродвигателей, трансформаторов, электроаппаратуры для промышленных и бытовых нужд, кабельной продукции. Это Минский электротехнический завод им. Козлова (трансформаторы), Могилевский и Лунинецкий заводы по производству электродвигателей, Лидский завод электроизделий (энергоэкономичные светильники), Брестский электроламповый завод, кабельные заводы (в Гомеле, Мозыре, Щучине) и др. Перспективы электротехнической промышленности связаны с производством новых видов энергоэкономичных конкурентоспособных изделий.</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t xml:space="preserve">Особое место в современном и перспективном машиностроении Беларуси занимают </w:t>
      </w:r>
      <w:r w:rsidRPr="00A304BC">
        <w:rPr>
          <w:rFonts w:eastAsia="Times New Roman" w:cs="Times New Roman"/>
          <w:b/>
          <w:i/>
          <w:szCs w:val="20"/>
          <w:lang w:eastAsia="ru-RU"/>
        </w:rPr>
        <w:t xml:space="preserve">предприятия наукоемкого комплекса — приборостроения, радиотехнической, электронной, средств связи, оптико-механической </w:t>
      </w:r>
      <w:r w:rsidRPr="00A304BC">
        <w:rPr>
          <w:rFonts w:eastAsia="Times New Roman" w:cs="Times New Roman"/>
          <w:szCs w:val="20"/>
          <w:lang w:eastAsia="ru-RU"/>
        </w:rPr>
        <w:t>подотраслей. Они производят, как уже отмечалось, около 28% продукции машиностроения и металлообработки. На предприятиях наукоемкого комплекса выпускаются программно-технические средства, универсальные ЭВМ общего пользования, мобильные автоматизированные системы управления, высокоточные оптические приборы, системы и средства связи, интегральные микросхемы и дискретные приборы разных типономиналов, телекоммуникационная техника и др. продукция.</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t>Именно в этих отраслях наиболее высоким был удельный вес продукции для ВПК, наиболее развиты научно-исследовательские и опытно-конструкторские подразделения и кооперация с предприятиями в других регионах СССР. Поэтому в настоящее время многие наукоемкие производства страны входят в межгосударственные ФПГ и работают в рамках совместных российско-белорусских целевых научно-технических программ. Так, например, в этой сфере созданы такие межгосударственные ФПГ как “Электронные технологии”, “Точность”, “Интернавигация”, “Оборонные системы” и др.</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t xml:space="preserve">Крупнейшими предприятиями наукоемкого комплекса страны являются: Минское НПО “Интеграл”, БелОМО, Государственный научно-промышленный концерн точного машиностроения “Планар”, которые </w:t>
      </w:r>
      <w:r w:rsidRPr="00A304BC">
        <w:rPr>
          <w:rFonts w:eastAsia="Times New Roman" w:cs="Times New Roman"/>
          <w:szCs w:val="20"/>
          <w:lang w:eastAsia="ru-RU"/>
        </w:rPr>
        <w:lastRenderedPageBreak/>
        <w:t>совместно с российскими партнерами разрабатывают оптико-механическое и контрольное оборудование для производства сверхбольших интегральных схем, при этом БелОМО им. Вавилова производит высокоточные оптико-механические и оптико-электронные приборы и системы, “Интеграл” – микросхемы (около 70% экспортируется в страны вне СНГ) и дискретные приборы, электронную продукцию народного потребления (часы и др.); Минское ПО вычислительной техники, которое выпускает программно-технические средства, универсальные ЭВМ семейства “Минск”, АТС; Минское ПО “Горизонт” и Витебское ПО “Витязь”, выпускающие современные конкурентоспособные телевизоры; Минский приборостроительный завод (“Белвар”), контролирующий 60% рынка СНГ по производству радиоизмерительных приборов; Минский часовой завод “Луч”. Крупные наукоемкие приборостроительные и радиоэлектронные предприятия работают также в Витебске, Гомеле, Бресте, Гродно и филиалы — в ряде средних и малых городов страны.</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t>Реконструкция и техническое перевооружение более чем 50 предприятий наукоемких отраслей и создание новых производств в этой сфере являются приоритетным направлением в развитии машиностроения страны. Им постоянно оказывается государственная поддержка в целях обеспечения эффективного использования имеющегося научно-технического потенциала и стимулирования внедрения в производство новых и высоких технологий.</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t xml:space="preserve">Важными отраслями машиностроительного комплекса Беларуси являются </w:t>
      </w:r>
      <w:r w:rsidRPr="00A304BC">
        <w:rPr>
          <w:rFonts w:eastAsia="Times New Roman" w:cs="Times New Roman"/>
          <w:b/>
          <w:i/>
          <w:szCs w:val="20"/>
          <w:lang w:eastAsia="ru-RU"/>
        </w:rPr>
        <w:t>строительно-дорожное и коммунальное машиностроение, производство оборудования для легкой и пищевой промышленности, бытовых приборов, санитарно-технического и газового оборудования.</w:t>
      </w:r>
      <w:r w:rsidRPr="00A304BC">
        <w:rPr>
          <w:rFonts w:eastAsia="Times New Roman" w:cs="Times New Roman"/>
          <w:szCs w:val="20"/>
          <w:lang w:eastAsia="ru-RU"/>
        </w:rPr>
        <w:t xml:space="preserve"> В совокупности эти отрасли выпускают более 13% продукции машиностроения и металлообработки. В качестве крупнейших предприятий здесь можно назвать: ОАО “Амкадор”, объединяющее заводы по производству строительно-дорожной техники; Могилевские заводы “Стромавтолиния” и лифтостроительный; завод “Белкоммунмаш”, успешно освоивший производство троллейбусов и трамваев; Мозырский завод мелиоративных машин; Кохановский завод экскаваторов.</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t>Оборудование для легкой и пищевой промышленности, для общепита и торговли, а также бытовые приборы производят многие машиностроительные предприятия страны. Из специализированных следует отметить ПО “Промшвеймаш” в Орше, ПО “Белорусторгмаш” в Барановичах, НПП “Техномаш” в Бресте, завод торгового машиностроения в Гродно, “Продмаш” в Минске. Наиболее крупные предприятия по производству бытовых приборов — это известные АО “Атлант” и “Белвар” в Минске, АО “Брестгазоаппарат” и электромеханический завод в Бресте, Гомельский завод “Электроаппаратура”, Минский завод “Термопласт”.</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lastRenderedPageBreak/>
        <w:t>Определенное развитие в Беларуси получили и другие отрасли машиностроения: подшипниковая (Минск и Гомель), судостроение и судоремонт (Речица, Пинск, Бобруйск, Гомель и др.).</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t>В промышленности металлоконструкций и металлоизделий (4,2% продукции машиностроения и металлообработки) преобладает выпуск разнообразной номенклатуры металлоизделий производственного назначения, производятся также металлоконструкции для строительства, легкие металлоконструкции. Здесь самым крупным предприятием является Молодечненский завод металлоконструкций, выпускающий строительные металлоконструкции, блок-модули для газодобывающих предприятий, металлические емкости, башни для сотовой связи и др.</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b/>
          <w:i/>
          <w:szCs w:val="20"/>
          <w:lang w:eastAsia="ru-RU"/>
        </w:rPr>
        <w:t>Ремонт машин и оборудования</w:t>
      </w:r>
      <w:r w:rsidRPr="00A304BC">
        <w:rPr>
          <w:rFonts w:eastAsia="Times New Roman" w:cs="Times New Roman"/>
          <w:szCs w:val="20"/>
          <w:lang w:eastAsia="ru-RU"/>
        </w:rPr>
        <w:t xml:space="preserve"> — это 9,8% всей продукции машиностроения и металлообработки, чрезвычайно разветвленная территориально сеть ремонтных предприятий, особенно — по ремонту легковых и грузовых автомобилей, тракторов и другой сельхозтехники.</w:t>
      </w:r>
    </w:p>
    <w:p w:rsidR="00A304BC" w:rsidRPr="00A304BC" w:rsidRDefault="00A304BC" w:rsidP="00A304BC">
      <w:pPr>
        <w:ind w:firstLine="567"/>
        <w:rPr>
          <w:rFonts w:eastAsia="Times New Roman" w:cs="Times New Roman"/>
          <w:szCs w:val="20"/>
          <w:lang w:eastAsia="ru-RU"/>
        </w:rPr>
      </w:pPr>
      <w:r w:rsidRPr="00A304BC">
        <w:rPr>
          <w:rFonts w:eastAsia="Times New Roman" w:cs="Times New Roman"/>
          <w:szCs w:val="20"/>
          <w:lang w:eastAsia="ru-RU"/>
        </w:rPr>
        <w:t>Завершая рассмотрение металлурго-машиностроительного комплекса, следует подчеркнуть, что в перспективе его роль как экспортно-ориентированного комплекса экономики страны будет усиливаться, также как и роль в обеспечении перехода Беларуси от индустриального общества к информационно-интеллектуальному.</w:t>
      </w:r>
    </w:p>
    <w:p w:rsidR="00A304BC" w:rsidRDefault="00A304BC" w:rsidP="00A304BC"/>
    <w:p w:rsidR="00AD691B" w:rsidRPr="00AD691B" w:rsidRDefault="00AD691B" w:rsidP="00AD691B">
      <w:pPr>
        <w:widowControl w:val="0"/>
        <w:ind w:firstLine="720"/>
        <w:rPr>
          <w:rFonts w:eastAsia="Times New Roman" w:cs="Times New Roman"/>
          <w:szCs w:val="20"/>
          <w:lang w:eastAsia="ru-RU"/>
        </w:rPr>
      </w:pPr>
    </w:p>
    <w:p w:rsidR="00AD691B" w:rsidRPr="00A73563" w:rsidRDefault="00AD691B" w:rsidP="00AD691B">
      <w:pPr>
        <w:widowControl w:val="0"/>
        <w:ind w:firstLine="720"/>
        <w:rPr>
          <w:rFonts w:eastAsia="Times New Roman" w:cs="Times New Roman"/>
          <w:szCs w:val="20"/>
          <w:lang w:eastAsia="ru-RU"/>
        </w:rPr>
      </w:pPr>
      <w:r w:rsidRPr="00AD691B">
        <w:rPr>
          <w:rFonts w:eastAsia="Times New Roman" w:cs="Times New Roman"/>
          <w:b/>
          <w:bCs/>
          <w:i/>
          <w:szCs w:val="20"/>
          <w:lang w:eastAsia="ru-RU"/>
        </w:rPr>
        <w:t>Задание 1</w:t>
      </w:r>
      <w:r w:rsidRPr="00AD691B">
        <w:rPr>
          <w:rFonts w:eastAsia="Times New Roman" w:cs="Times New Roman"/>
          <w:b/>
          <w:i/>
          <w:szCs w:val="20"/>
          <w:lang w:eastAsia="ru-RU"/>
        </w:rPr>
        <w:t>.</w:t>
      </w:r>
      <w:r w:rsidRPr="00AD691B">
        <w:rPr>
          <w:rFonts w:eastAsia="Times New Roman" w:cs="Times New Roman"/>
          <w:szCs w:val="20"/>
          <w:lang w:eastAsia="ru-RU"/>
        </w:rPr>
        <w:t xml:space="preserve"> Используя материалы Атласа Республики Беларусь(стр. 28) </w:t>
      </w:r>
      <w:r w:rsidRPr="00A73563">
        <w:rPr>
          <w:rFonts w:eastAsia="Times New Roman" w:cs="Times New Roman"/>
          <w:szCs w:val="20"/>
          <w:lang w:eastAsia="ru-RU"/>
        </w:rPr>
        <w:t xml:space="preserve">и данные табл. </w:t>
      </w:r>
      <w:r w:rsidR="00A73563" w:rsidRPr="00A73563">
        <w:rPr>
          <w:rFonts w:eastAsia="Times New Roman" w:cs="Times New Roman"/>
          <w:szCs w:val="20"/>
          <w:lang w:eastAsia="ru-RU"/>
        </w:rPr>
        <w:t>16</w:t>
      </w:r>
      <w:r w:rsidRPr="00A73563">
        <w:rPr>
          <w:rFonts w:eastAsia="Times New Roman" w:cs="Times New Roman"/>
          <w:szCs w:val="20"/>
          <w:lang w:eastAsia="ru-RU"/>
        </w:rPr>
        <w:t xml:space="preserve">, </w:t>
      </w:r>
      <w:r w:rsidR="00A73563" w:rsidRPr="00A73563">
        <w:rPr>
          <w:rFonts w:eastAsia="Times New Roman" w:cs="Times New Roman"/>
          <w:szCs w:val="20"/>
          <w:lang w:eastAsia="ru-RU"/>
        </w:rPr>
        <w:t>17</w:t>
      </w:r>
      <w:r w:rsidRPr="00A73563">
        <w:rPr>
          <w:rFonts w:eastAsia="Times New Roman" w:cs="Times New Roman"/>
          <w:szCs w:val="20"/>
          <w:lang w:eastAsia="ru-RU"/>
        </w:rPr>
        <w:t>, дайте письменную характеристику промышленности по плану:</w:t>
      </w:r>
    </w:p>
    <w:p w:rsidR="00AD691B" w:rsidRPr="00A73563" w:rsidRDefault="00AD691B" w:rsidP="00AD691B">
      <w:pPr>
        <w:widowControl w:val="0"/>
        <w:ind w:firstLine="720"/>
        <w:rPr>
          <w:rFonts w:eastAsia="Times New Roman" w:cs="Times New Roman"/>
          <w:szCs w:val="20"/>
          <w:lang w:eastAsia="ru-RU"/>
        </w:rPr>
      </w:pPr>
    </w:p>
    <w:p w:rsidR="00AD691B" w:rsidRPr="00A73563" w:rsidRDefault="00AD691B" w:rsidP="00D441B6">
      <w:pPr>
        <w:widowControl w:val="0"/>
        <w:numPr>
          <w:ilvl w:val="0"/>
          <w:numId w:val="71"/>
        </w:numPr>
        <w:rPr>
          <w:rFonts w:eastAsia="Times New Roman" w:cs="Times New Roman"/>
          <w:szCs w:val="20"/>
          <w:lang w:eastAsia="ru-RU"/>
        </w:rPr>
      </w:pPr>
      <w:r w:rsidRPr="00A73563">
        <w:rPr>
          <w:rFonts w:eastAsia="Times New Roman" w:cs="Times New Roman"/>
          <w:szCs w:val="20"/>
          <w:lang w:eastAsia="ru-RU"/>
        </w:rPr>
        <w:t>Динамика численности предприятий отрасли, состоящих на самостоятельном балансе. Их различие по численности работающих и по общему объему продукции.</w:t>
      </w:r>
    </w:p>
    <w:p w:rsidR="00AD691B" w:rsidRPr="00A73563" w:rsidRDefault="00AD691B" w:rsidP="00D441B6">
      <w:pPr>
        <w:widowControl w:val="0"/>
        <w:numPr>
          <w:ilvl w:val="0"/>
          <w:numId w:val="71"/>
        </w:numPr>
        <w:rPr>
          <w:rFonts w:eastAsia="Times New Roman" w:cs="Times New Roman"/>
          <w:szCs w:val="20"/>
          <w:lang w:eastAsia="ru-RU"/>
        </w:rPr>
      </w:pPr>
      <w:r w:rsidRPr="00A73563">
        <w:rPr>
          <w:rFonts w:eastAsia="Times New Roman" w:cs="Times New Roman"/>
          <w:szCs w:val="20"/>
          <w:lang w:eastAsia="ru-RU"/>
        </w:rPr>
        <w:t>Темпы роста общего объема продукции.</w:t>
      </w:r>
    </w:p>
    <w:p w:rsidR="00AD691B" w:rsidRPr="00A73563" w:rsidRDefault="00AD691B" w:rsidP="00D441B6">
      <w:pPr>
        <w:widowControl w:val="0"/>
        <w:numPr>
          <w:ilvl w:val="0"/>
          <w:numId w:val="71"/>
        </w:numPr>
        <w:rPr>
          <w:rFonts w:eastAsia="Times New Roman" w:cs="Times New Roman"/>
          <w:szCs w:val="20"/>
          <w:lang w:eastAsia="ru-RU"/>
        </w:rPr>
      </w:pPr>
      <w:r w:rsidRPr="00A73563">
        <w:rPr>
          <w:rFonts w:eastAsia="Times New Roman" w:cs="Times New Roman"/>
          <w:szCs w:val="20"/>
          <w:lang w:eastAsia="ru-RU"/>
        </w:rPr>
        <w:t>Динамика численности промышленно-производственного персонала. Причины колебаний численности.</w:t>
      </w:r>
    </w:p>
    <w:p w:rsidR="00AD691B" w:rsidRPr="00A73563" w:rsidRDefault="00AD691B" w:rsidP="00D441B6">
      <w:pPr>
        <w:widowControl w:val="0"/>
        <w:numPr>
          <w:ilvl w:val="0"/>
          <w:numId w:val="71"/>
        </w:numPr>
        <w:rPr>
          <w:rFonts w:eastAsia="Times New Roman" w:cs="Times New Roman"/>
          <w:szCs w:val="20"/>
          <w:lang w:eastAsia="ru-RU"/>
        </w:rPr>
      </w:pPr>
      <w:r w:rsidRPr="00A73563">
        <w:rPr>
          <w:rFonts w:eastAsia="Times New Roman" w:cs="Times New Roman"/>
          <w:szCs w:val="20"/>
          <w:lang w:eastAsia="ru-RU"/>
        </w:rPr>
        <w:t>Уровень рентабельности. Причины ее изменения.</w:t>
      </w:r>
    </w:p>
    <w:p w:rsidR="00AD691B" w:rsidRPr="00A73563" w:rsidRDefault="00AD691B" w:rsidP="00D441B6">
      <w:pPr>
        <w:widowControl w:val="0"/>
        <w:numPr>
          <w:ilvl w:val="0"/>
          <w:numId w:val="71"/>
        </w:numPr>
        <w:rPr>
          <w:rFonts w:eastAsia="Times New Roman" w:cs="Times New Roman"/>
          <w:szCs w:val="20"/>
          <w:lang w:eastAsia="ru-RU"/>
        </w:rPr>
      </w:pPr>
      <w:r w:rsidRPr="00A73563">
        <w:rPr>
          <w:rFonts w:eastAsia="Times New Roman" w:cs="Times New Roman"/>
          <w:szCs w:val="20"/>
          <w:lang w:eastAsia="ru-RU"/>
        </w:rPr>
        <w:t>Проанализируйте отраслевую структуру промышленности и меры по ее оптимизации.</w:t>
      </w:r>
    </w:p>
    <w:p w:rsidR="00AD691B" w:rsidRPr="00A73563" w:rsidRDefault="00AD691B" w:rsidP="00AD691B">
      <w:pPr>
        <w:widowControl w:val="0"/>
        <w:ind w:firstLine="0"/>
        <w:rPr>
          <w:rFonts w:eastAsia="Times New Roman" w:cs="Times New Roman"/>
          <w:szCs w:val="20"/>
          <w:lang w:eastAsia="ru-RU"/>
        </w:rPr>
      </w:pPr>
    </w:p>
    <w:p w:rsidR="00AD691B" w:rsidRPr="00A73563" w:rsidRDefault="00AD691B" w:rsidP="00AD691B">
      <w:pPr>
        <w:widowControl w:val="0"/>
        <w:ind w:firstLine="0"/>
        <w:jc w:val="right"/>
        <w:rPr>
          <w:rFonts w:eastAsia="Times New Roman" w:cs="Times New Roman"/>
          <w:szCs w:val="20"/>
          <w:lang w:eastAsia="ru-RU"/>
        </w:rPr>
      </w:pPr>
      <w:r w:rsidRPr="00A73563">
        <w:rPr>
          <w:rFonts w:eastAsia="Times New Roman" w:cs="Times New Roman"/>
          <w:szCs w:val="20"/>
          <w:lang w:eastAsia="ru-RU"/>
        </w:rPr>
        <w:t xml:space="preserve">Таблица </w:t>
      </w:r>
      <w:r w:rsidR="00A73563" w:rsidRPr="00A73563">
        <w:rPr>
          <w:rFonts w:eastAsia="Times New Roman" w:cs="Times New Roman"/>
          <w:szCs w:val="20"/>
          <w:lang w:eastAsia="ru-RU"/>
        </w:rPr>
        <w:t>16</w:t>
      </w:r>
    </w:p>
    <w:p w:rsidR="00AD691B" w:rsidRPr="00EE28EE" w:rsidRDefault="00AD691B" w:rsidP="00EE28EE">
      <w:pPr>
        <w:jc w:val="center"/>
        <w:rPr>
          <w:b/>
          <w:lang w:eastAsia="ru-RU"/>
        </w:rPr>
      </w:pPr>
      <w:r w:rsidRPr="00EE28EE">
        <w:rPr>
          <w:b/>
          <w:lang w:eastAsia="ru-RU"/>
        </w:rPr>
        <w:t>Основные показатели работы промышленности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709"/>
        <w:gridCol w:w="851"/>
        <w:gridCol w:w="992"/>
        <w:gridCol w:w="850"/>
        <w:gridCol w:w="867"/>
        <w:gridCol w:w="755"/>
        <w:gridCol w:w="755"/>
        <w:gridCol w:w="755"/>
        <w:gridCol w:w="755"/>
        <w:gridCol w:w="755"/>
      </w:tblGrid>
      <w:tr w:rsidR="00AD691B" w:rsidRPr="00AD691B" w:rsidTr="00AD691B">
        <w:tc>
          <w:tcPr>
            <w:tcW w:w="1242" w:type="dxa"/>
          </w:tcPr>
          <w:p w:rsidR="00AD691B" w:rsidRPr="00AD691B" w:rsidRDefault="00AD691B" w:rsidP="00AD691B">
            <w:pPr>
              <w:widowControl w:val="0"/>
              <w:ind w:firstLine="0"/>
              <w:jc w:val="left"/>
              <w:rPr>
                <w:rFonts w:eastAsia="Times New Roman" w:cs="Times New Roman"/>
                <w:sz w:val="22"/>
                <w:szCs w:val="20"/>
                <w:lang w:eastAsia="ru-RU"/>
              </w:rPr>
            </w:pPr>
          </w:p>
        </w:tc>
        <w:tc>
          <w:tcPr>
            <w:tcW w:w="709"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1990</w:t>
            </w:r>
          </w:p>
        </w:tc>
        <w:tc>
          <w:tcPr>
            <w:tcW w:w="851"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1994</w:t>
            </w:r>
          </w:p>
        </w:tc>
        <w:tc>
          <w:tcPr>
            <w:tcW w:w="992"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1995</w:t>
            </w:r>
          </w:p>
        </w:tc>
        <w:tc>
          <w:tcPr>
            <w:tcW w:w="850"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1996</w:t>
            </w:r>
          </w:p>
        </w:tc>
        <w:tc>
          <w:tcPr>
            <w:tcW w:w="867"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1997</w:t>
            </w:r>
          </w:p>
        </w:tc>
        <w:tc>
          <w:tcPr>
            <w:tcW w:w="755"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1998</w:t>
            </w:r>
          </w:p>
        </w:tc>
        <w:tc>
          <w:tcPr>
            <w:tcW w:w="755"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1999</w:t>
            </w:r>
          </w:p>
        </w:tc>
        <w:tc>
          <w:tcPr>
            <w:tcW w:w="755"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2000</w:t>
            </w:r>
          </w:p>
        </w:tc>
        <w:tc>
          <w:tcPr>
            <w:tcW w:w="755"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2001</w:t>
            </w:r>
          </w:p>
        </w:tc>
        <w:tc>
          <w:tcPr>
            <w:tcW w:w="755"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2002</w:t>
            </w:r>
          </w:p>
        </w:tc>
      </w:tr>
      <w:tr w:rsidR="00AD691B" w:rsidRPr="00AD691B" w:rsidTr="00AD691B">
        <w:tc>
          <w:tcPr>
            <w:tcW w:w="1242" w:type="dxa"/>
          </w:tcPr>
          <w:p w:rsidR="00AD691B" w:rsidRPr="00AD691B" w:rsidRDefault="00AD691B" w:rsidP="00AD691B">
            <w:pPr>
              <w:widowControl w:val="0"/>
              <w:ind w:firstLine="0"/>
              <w:jc w:val="left"/>
              <w:rPr>
                <w:rFonts w:eastAsia="Times New Roman" w:cs="Times New Roman"/>
                <w:sz w:val="22"/>
                <w:szCs w:val="20"/>
                <w:lang w:eastAsia="ru-RU"/>
              </w:rPr>
            </w:pPr>
            <w:r w:rsidRPr="00AD691B">
              <w:rPr>
                <w:rFonts w:eastAsia="Times New Roman" w:cs="Times New Roman"/>
                <w:sz w:val="22"/>
                <w:szCs w:val="20"/>
                <w:lang w:eastAsia="ru-RU"/>
              </w:rPr>
              <w:t xml:space="preserve">Число предприятий, </w:t>
            </w:r>
          </w:p>
          <w:p w:rsidR="00AD691B" w:rsidRPr="00AD691B" w:rsidRDefault="00AD691B" w:rsidP="00AD691B">
            <w:pPr>
              <w:widowControl w:val="0"/>
              <w:ind w:firstLine="0"/>
              <w:jc w:val="left"/>
              <w:rPr>
                <w:rFonts w:eastAsia="Times New Roman" w:cs="Times New Roman"/>
                <w:sz w:val="22"/>
                <w:szCs w:val="20"/>
                <w:lang w:eastAsia="ru-RU"/>
              </w:rPr>
            </w:pPr>
            <w:r w:rsidRPr="00AD691B">
              <w:rPr>
                <w:rFonts w:eastAsia="Times New Roman" w:cs="Times New Roman"/>
                <w:sz w:val="22"/>
                <w:szCs w:val="20"/>
                <w:lang w:eastAsia="ru-RU"/>
              </w:rPr>
              <w:t xml:space="preserve">состоящих на самостоятельном </w:t>
            </w:r>
          </w:p>
          <w:p w:rsidR="00AD691B" w:rsidRPr="00AD691B" w:rsidRDefault="00AD691B" w:rsidP="00AD691B">
            <w:pPr>
              <w:widowControl w:val="0"/>
              <w:ind w:firstLine="0"/>
              <w:jc w:val="left"/>
              <w:rPr>
                <w:rFonts w:eastAsia="Times New Roman" w:cs="Times New Roman"/>
                <w:sz w:val="22"/>
                <w:szCs w:val="20"/>
                <w:lang w:eastAsia="ru-RU"/>
              </w:rPr>
            </w:pPr>
            <w:r w:rsidRPr="00AD691B">
              <w:rPr>
                <w:rFonts w:eastAsia="Times New Roman" w:cs="Times New Roman"/>
                <w:sz w:val="22"/>
                <w:szCs w:val="20"/>
                <w:lang w:eastAsia="ru-RU"/>
              </w:rPr>
              <w:lastRenderedPageBreak/>
              <w:t>балансе, единиц</w:t>
            </w:r>
          </w:p>
        </w:tc>
        <w:tc>
          <w:tcPr>
            <w:tcW w:w="709"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lastRenderedPageBreak/>
              <w:t>1522</w:t>
            </w:r>
          </w:p>
        </w:tc>
        <w:tc>
          <w:tcPr>
            <w:tcW w:w="851"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1937</w:t>
            </w:r>
          </w:p>
        </w:tc>
        <w:tc>
          <w:tcPr>
            <w:tcW w:w="992" w:type="dxa"/>
            <w:vAlign w:val="center"/>
          </w:tcPr>
          <w:p w:rsidR="00AD691B" w:rsidRPr="00AD691B" w:rsidRDefault="00AD691B" w:rsidP="00AD691B">
            <w:pPr>
              <w:widowControl w:val="0"/>
              <w:ind w:left="-108" w:right="-108" w:firstLine="0"/>
              <w:jc w:val="center"/>
              <w:rPr>
                <w:rFonts w:eastAsia="Times New Roman" w:cs="Times New Roman"/>
                <w:sz w:val="24"/>
                <w:szCs w:val="20"/>
                <w:lang w:eastAsia="ru-RU"/>
              </w:rPr>
            </w:pPr>
            <w:r w:rsidRPr="00AD691B">
              <w:rPr>
                <w:rFonts w:eastAsia="Times New Roman" w:cs="Times New Roman"/>
                <w:sz w:val="24"/>
                <w:szCs w:val="20"/>
                <w:lang w:eastAsia="ru-RU"/>
              </w:rPr>
              <w:t>1960</w:t>
            </w:r>
          </w:p>
        </w:tc>
        <w:tc>
          <w:tcPr>
            <w:tcW w:w="850"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2293</w:t>
            </w:r>
          </w:p>
        </w:tc>
        <w:tc>
          <w:tcPr>
            <w:tcW w:w="867"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2401</w:t>
            </w:r>
          </w:p>
        </w:tc>
        <w:tc>
          <w:tcPr>
            <w:tcW w:w="755"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2629</w:t>
            </w:r>
          </w:p>
        </w:tc>
        <w:tc>
          <w:tcPr>
            <w:tcW w:w="755"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н.д.</w:t>
            </w:r>
          </w:p>
        </w:tc>
        <w:tc>
          <w:tcPr>
            <w:tcW w:w="755"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н.д.</w:t>
            </w:r>
          </w:p>
        </w:tc>
        <w:tc>
          <w:tcPr>
            <w:tcW w:w="755" w:type="dxa"/>
            <w:vAlign w:val="center"/>
          </w:tcPr>
          <w:p w:rsidR="00AD691B" w:rsidRPr="00AD691B" w:rsidRDefault="00AD691B" w:rsidP="00AD691B">
            <w:pPr>
              <w:widowControl w:val="0"/>
              <w:ind w:left="-121" w:right="-190" w:firstLine="0"/>
              <w:jc w:val="center"/>
              <w:rPr>
                <w:rFonts w:eastAsia="Times New Roman" w:cs="Times New Roman"/>
                <w:sz w:val="24"/>
                <w:szCs w:val="20"/>
                <w:lang w:eastAsia="ru-RU"/>
              </w:rPr>
            </w:pPr>
            <w:r w:rsidRPr="00AD691B">
              <w:rPr>
                <w:rFonts w:eastAsia="Times New Roman" w:cs="Times New Roman"/>
                <w:sz w:val="24"/>
                <w:szCs w:val="20"/>
                <w:lang w:eastAsia="ru-RU"/>
              </w:rPr>
              <w:t>н.д.</w:t>
            </w:r>
          </w:p>
        </w:tc>
        <w:tc>
          <w:tcPr>
            <w:tcW w:w="755" w:type="dxa"/>
            <w:vAlign w:val="center"/>
          </w:tcPr>
          <w:p w:rsidR="00AD691B" w:rsidRPr="00AD691B" w:rsidRDefault="00AD691B" w:rsidP="00AD691B">
            <w:pPr>
              <w:widowControl w:val="0"/>
              <w:ind w:firstLine="0"/>
              <w:jc w:val="center"/>
              <w:rPr>
                <w:rFonts w:eastAsia="Times New Roman" w:cs="Times New Roman"/>
                <w:sz w:val="24"/>
                <w:szCs w:val="20"/>
                <w:lang w:eastAsia="ru-RU"/>
              </w:rPr>
            </w:pP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2380</w:t>
            </w:r>
          </w:p>
          <w:p w:rsidR="00AD691B" w:rsidRPr="00AD691B" w:rsidRDefault="00AD691B" w:rsidP="00AD691B">
            <w:pPr>
              <w:widowControl w:val="0"/>
              <w:ind w:firstLine="0"/>
              <w:jc w:val="center"/>
              <w:rPr>
                <w:rFonts w:eastAsia="Times New Roman" w:cs="Times New Roman"/>
                <w:sz w:val="24"/>
                <w:szCs w:val="20"/>
                <w:lang w:eastAsia="ru-RU"/>
              </w:rPr>
            </w:pPr>
          </w:p>
        </w:tc>
      </w:tr>
      <w:tr w:rsidR="00AD691B" w:rsidRPr="00AD691B" w:rsidTr="00AD691B">
        <w:tc>
          <w:tcPr>
            <w:tcW w:w="1242" w:type="dxa"/>
          </w:tcPr>
          <w:p w:rsidR="00AD691B" w:rsidRPr="00AD691B" w:rsidRDefault="00AD691B" w:rsidP="00AD691B">
            <w:pPr>
              <w:widowControl w:val="0"/>
              <w:ind w:firstLine="0"/>
              <w:jc w:val="left"/>
              <w:rPr>
                <w:rFonts w:eastAsia="Times New Roman" w:cs="Times New Roman"/>
                <w:sz w:val="22"/>
                <w:szCs w:val="20"/>
                <w:lang w:eastAsia="ru-RU"/>
              </w:rPr>
            </w:pPr>
            <w:r w:rsidRPr="00AD691B">
              <w:rPr>
                <w:rFonts w:eastAsia="Times New Roman" w:cs="Times New Roman"/>
                <w:sz w:val="22"/>
                <w:szCs w:val="20"/>
                <w:lang w:eastAsia="ru-RU"/>
              </w:rPr>
              <w:lastRenderedPageBreak/>
              <w:t>Объем продукции</w:t>
            </w:r>
          </w:p>
          <w:p w:rsidR="00AD691B" w:rsidRPr="00AD691B" w:rsidRDefault="00AD691B" w:rsidP="00AD691B">
            <w:pPr>
              <w:widowControl w:val="0"/>
              <w:ind w:firstLine="0"/>
              <w:jc w:val="left"/>
              <w:rPr>
                <w:rFonts w:eastAsia="Times New Roman" w:cs="Times New Roman"/>
                <w:sz w:val="22"/>
                <w:szCs w:val="20"/>
                <w:lang w:eastAsia="ru-RU"/>
              </w:rPr>
            </w:pPr>
            <w:r w:rsidRPr="00AD691B">
              <w:rPr>
                <w:rFonts w:eastAsia="Times New Roman" w:cs="Times New Roman"/>
                <w:sz w:val="22"/>
                <w:szCs w:val="20"/>
                <w:lang w:eastAsia="ru-RU"/>
              </w:rPr>
              <w:t xml:space="preserve">(в фактически действовавших </w:t>
            </w:r>
          </w:p>
          <w:p w:rsidR="00AD691B" w:rsidRPr="00AD691B" w:rsidRDefault="00AD691B" w:rsidP="00AD691B">
            <w:pPr>
              <w:widowControl w:val="0"/>
              <w:ind w:firstLine="0"/>
              <w:jc w:val="left"/>
              <w:rPr>
                <w:rFonts w:eastAsia="Times New Roman" w:cs="Times New Roman"/>
                <w:sz w:val="22"/>
                <w:szCs w:val="20"/>
                <w:lang w:eastAsia="ru-RU"/>
              </w:rPr>
            </w:pPr>
            <w:r w:rsidRPr="00AD691B">
              <w:rPr>
                <w:rFonts w:eastAsia="Times New Roman" w:cs="Times New Roman"/>
                <w:sz w:val="22"/>
                <w:szCs w:val="20"/>
                <w:lang w:eastAsia="ru-RU"/>
              </w:rPr>
              <w:t>ценах), млрд. руб.</w:t>
            </w:r>
          </w:p>
        </w:tc>
        <w:tc>
          <w:tcPr>
            <w:tcW w:w="709" w:type="dxa"/>
            <w:vAlign w:val="center"/>
          </w:tcPr>
          <w:p w:rsidR="00AD691B" w:rsidRPr="00AD691B" w:rsidRDefault="00AD691B" w:rsidP="00AD691B">
            <w:pPr>
              <w:widowControl w:val="0"/>
              <w:ind w:firstLine="0"/>
              <w:jc w:val="center"/>
              <w:rPr>
                <w:rFonts w:eastAsia="Times New Roman" w:cs="Times New Roman"/>
                <w:sz w:val="22"/>
                <w:szCs w:val="20"/>
                <w:lang w:eastAsia="ru-RU"/>
              </w:rPr>
            </w:pPr>
            <w:r w:rsidRPr="00AD691B">
              <w:rPr>
                <w:rFonts w:eastAsia="Times New Roman" w:cs="Times New Roman"/>
                <w:sz w:val="22"/>
                <w:szCs w:val="20"/>
                <w:lang w:eastAsia="ru-RU"/>
              </w:rPr>
              <w:t>42</w:t>
            </w:r>
          </w:p>
        </w:tc>
        <w:tc>
          <w:tcPr>
            <w:tcW w:w="851" w:type="dxa"/>
            <w:vAlign w:val="center"/>
          </w:tcPr>
          <w:p w:rsidR="00AD691B" w:rsidRPr="00AD691B" w:rsidRDefault="00AD691B" w:rsidP="00AD691B">
            <w:pPr>
              <w:widowControl w:val="0"/>
              <w:ind w:left="-108" w:right="-108" w:firstLine="0"/>
              <w:jc w:val="center"/>
              <w:rPr>
                <w:rFonts w:eastAsia="Times New Roman" w:cs="Times New Roman"/>
                <w:sz w:val="22"/>
                <w:szCs w:val="20"/>
                <w:lang w:eastAsia="ru-RU"/>
              </w:rPr>
            </w:pPr>
            <w:r w:rsidRPr="00AD691B">
              <w:rPr>
                <w:rFonts w:eastAsia="Times New Roman" w:cs="Times New Roman"/>
                <w:sz w:val="22"/>
                <w:szCs w:val="20"/>
                <w:lang w:eastAsia="ru-RU"/>
              </w:rPr>
              <w:t>30522</w:t>
            </w:r>
          </w:p>
        </w:tc>
        <w:tc>
          <w:tcPr>
            <w:tcW w:w="992" w:type="dxa"/>
            <w:vAlign w:val="center"/>
          </w:tcPr>
          <w:p w:rsidR="00AD691B" w:rsidRPr="00AD691B" w:rsidRDefault="00AD691B" w:rsidP="00AD691B">
            <w:pPr>
              <w:widowControl w:val="0"/>
              <w:ind w:firstLine="0"/>
              <w:jc w:val="center"/>
              <w:rPr>
                <w:rFonts w:eastAsia="Times New Roman" w:cs="Times New Roman"/>
                <w:sz w:val="22"/>
                <w:szCs w:val="20"/>
                <w:lang w:eastAsia="ru-RU"/>
              </w:rPr>
            </w:pPr>
            <w:r w:rsidRPr="00AD691B">
              <w:rPr>
                <w:rFonts w:eastAsia="Times New Roman" w:cs="Times New Roman"/>
                <w:sz w:val="22"/>
                <w:szCs w:val="20"/>
                <w:lang w:eastAsia="ru-RU"/>
              </w:rPr>
              <w:t>131373</w:t>
            </w:r>
          </w:p>
        </w:tc>
        <w:tc>
          <w:tcPr>
            <w:tcW w:w="850" w:type="dxa"/>
            <w:vAlign w:val="center"/>
          </w:tcPr>
          <w:p w:rsidR="00AD691B" w:rsidRPr="00AD691B" w:rsidRDefault="00AD691B" w:rsidP="00AD691B">
            <w:pPr>
              <w:widowControl w:val="0"/>
              <w:ind w:left="-108" w:right="-162" w:firstLine="0"/>
              <w:jc w:val="center"/>
              <w:rPr>
                <w:rFonts w:eastAsia="Times New Roman" w:cs="Times New Roman"/>
                <w:sz w:val="22"/>
                <w:szCs w:val="20"/>
                <w:lang w:eastAsia="ru-RU"/>
              </w:rPr>
            </w:pPr>
            <w:r w:rsidRPr="00AD691B">
              <w:rPr>
                <w:rFonts w:eastAsia="Times New Roman" w:cs="Times New Roman"/>
                <w:sz w:val="22"/>
                <w:szCs w:val="20"/>
                <w:lang w:eastAsia="ru-RU"/>
              </w:rPr>
              <w:t>183881</w:t>
            </w:r>
          </w:p>
        </w:tc>
        <w:tc>
          <w:tcPr>
            <w:tcW w:w="867" w:type="dxa"/>
            <w:vAlign w:val="center"/>
          </w:tcPr>
          <w:p w:rsidR="00AD691B" w:rsidRPr="00AD691B" w:rsidRDefault="00AD691B" w:rsidP="00AD691B">
            <w:pPr>
              <w:widowControl w:val="0"/>
              <w:ind w:left="-108" w:right="-92" w:firstLine="0"/>
              <w:jc w:val="center"/>
              <w:rPr>
                <w:rFonts w:eastAsia="Times New Roman" w:cs="Times New Roman"/>
                <w:sz w:val="22"/>
                <w:szCs w:val="20"/>
                <w:lang w:eastAsia="ru-RU"/>
              </w:rPr>
            </w:pPr>
            <w:r w:rsidRPr="00AD691B">
              <w:rPr>
                <w:rFonts w:eastAsia="Times New Roman" w:cs="Times New Roman"/>
                <w:sz w:val="22"/>
                <w:szCs w:val="20"/>
                <w:lang w:eastAsia="ru-RU"/>
              </w:rPr>
              <w:t>396912</w:t>
            </w:r>
          </w:p>
        </w:tc>
        <w:tc>
          <w:tcPr>
            <w:tcW w:w="755" w:type="dxa"/>
            <w:vAlign w:val="center"/>
          </w:tcPr>
          <w:p w:rsidR="00AD691B" w:rsidRPr="00AD691B" w:rsidRDefault="00AD691B" w:rsidP="00AD691B">
            <w:pPr>
              <w:widowControl w:val="0"/>
              <w:ind w:left="-124" w:right="-46" w:firstLine="0"/>
              <w:jc w:val="center"/>
              <w:rPr>
                <w:rFonts w:eastAsia="Times New Roman" w:cs="Times New Roman"/>
                <w:sz w:val="22"/>
                <w:szCs w:val="20"/>
                <w:lang w:eastAsia="ru-RU"/>
              </w:rPr>
            </w:pPr>
            <w:r w:rsidRPr="00AD691B">
              <w:rPr>
                <w:rFonts w:eastAsia="Times New Roman" w:cs="Times New Roman"/>
                <w:sz w:val="22"/>
                <w:szCs w:val="20"/>
                <w:lang w:eastAsia="ru-RU"/>
              </w:rPr>
              <w:t>755213</w:t>
            </w:r>
          </w:p>
        </w:tc>
        <w:tc>
          <w:tcPr>
            <w:tcW w:w="755" w:type="dxa"/>
            <w:vAlign w:val="center"/>
          </w:tcPr>
          <w:p w:rsidR="00AD691B" w:rsidRPr="00AD691B" w:rsidRDefault="00AD691B" w:rsidP="00AD691B">
            <w:pPr>
              <w:widowControl w:val="0"/>
              <w:ind w:left="-29" w:right="-141" w:firstLine="0"/>
              <w:rPr>
                <w:rFonts w:eastAsia="Times New Roman" w:cs="Times New Roman"/>
                <w:spacing w:val="-20"/>
                <w:sz w:val="22"/>
                <w:szCs w:val="20"/>
                <w:lang w:eastAsia="ru-RU"/>
              </w:rPr>
            </w:pPr>
            <w:r w:rsidRPr="00AD691B">
              <w:rPr>
                <w:rFonts w:eastAsia="Times New Roman" w:cs="Times New Roman"/>
                <w:spacing w:val="-20"/>
                <w:sz w:val="22"/>
                <w:szCs w:val="20"/>
                <w:lang w:eastAsia="ru-RU"/>
              </w:rPr>
              <w:t>3684247</w:t>
            </w:r>
          </w:p>
        </w:tc>
        <w:tc>
          <w:tcPr>
            <w:tcW w:w="755" w:type="dxa"/>
            <w:vAlign w:val="center"/>
          </w:tcPr>
          <w:p w:rsidR="00AD691B" w:rsidRPr="00AD691B" w:rsidRDefault="00AD691B" w:rsidP="00AD691B">
            <w:pPr>
              <w:widowControl w:val="0"/>
              <w:ind w:left="-75" w:right="-95" w:firstLine="0"/>
              <w:jc w:val="center"/>
              <w:rPr>
                <w:rFonts w:eastAsia="Times New Roman" w:cs="Times New Roman"/>
                <w:sz w:val="22"/>
                <w:szCs w:val="20"/>
                <w:lang w:eastAsia="ru-RU"/>
              </w:rPr>
            </w:pPr>
            <w:r w:rsidRPr="00AD691B">
              <w:rPr>
                <w:rFonts w:eastAsia="Times New Roman" w:cs="Times New Roman"/>
                <w:sz w:val="22"/>
                <w:szCs w:val="20"/>
                <w:lang w:eastAsia="ru-RU"/>
              </w:rPr>
              <w:t>10501*</w:t>
            </w:r>
          </w:p>
        </w:tc>
        <w:tc>
          <w:tcPr>
            <w:tcW w:w="755" w:type="dxa"/>
            <w:vAlign w:val="center"/>
          </w:tcPr>
          <w:p w:rsidR="00AD691B" w:rsidRPr="00AD691B" w:rsidRDefault="00AD691B" w:rsidP="00AD691B">
            <w:pPr>
              <w:widowControl w:val="0"/>
              <w:ind w:right="-190" w:firstLine="0"/>
              <w:rPr>
                <w:rFonts w:eastAsia="Times New Roman" w:cs="Times New Roman"/>
                <w:sz w:val="22"/>
                <w:szCs w:val="20"/>
                <w:lang w:eastAsia="ru-RU"/>
              </w:rPr>
            </w:pPr>
            <w:r w:rsidRPr="00AD691B">
              <w:rPr>
                <w:rFonts w:eastAsia="Times New Roman" w:cs="Times New Roman"/>
                <w:sz w:val="22"/>
                <w:szCs w:val="20"/>
                <w:lang w:eastAsia="ru-RU"/>
              </w:rPr>
              <w:t>18612</w:t>
            </w:r>
          </w:p>
        </w:tc>
        <w:tc>
          <w:tcPr>
            <w:tcW w:w="755" w:type="dxa"/>
            <w:vAlign w:val="center"/>
          </w:tcPr>
          <w:p w:rsidR="00AD691B" w:rsidRPr="00AD691B" w:rsidRDefault="00AD691B" w:rsidP="00AD691B">
            <w:pPr>
              <w:widowControl w:val="0"/>
              <w:ind w:left="-167" w:right="-144" w:firstLine="0"/>
              <w:jc w:val="center"/>
              <w:rPr>
                <w:rFonts w:eastAsia="Times New Roman" w:cs="Times New Roman"/>
                <w:sz w:val="22"/>
                <w:szCs w:val="20"/>
                <w:lang w:eastAsia="ru-RU"/>
              </w:rPr>
            </w:pPr>
          </w:p>
          <w:p w:rsidR="00AD691B" w:rsidRPr="00AD691B" w:rsidRDefault="00AD691B" w:rsidP="00AD691B">
            <w:pPr>
              <w:widowControl w:val="0"/>
              <w:ind w:left="-167" w:right="-144" w:firstLine="0"/>
              <w:jc w:val="center"/>
              <w:rPr>
                <w:rFonts w:eastAsia="Times New Roman" w:cs="Times New Roman"/>
                <w:sz w:val="22"/>
                <w:szCs w:val="20"/>
                <w:lang w:eastAsia="ru-RU"/>
              </w:rPr>
            </w:pPr>
            <w:r w:rsidRPr="00AD691B">
              <w:rPr>
                <w:rFonts w:eastAsia="Times New Roman" w:cs="Times New Roman"/>
                <w:sz w:val="22"/>
                <w:szCs w:val="20"/>
                <w:lang w:eastAsia="ru-RU"/>
              </w:rPr>
              <w:t>24076</w:t>
            </w:r>
          </w:p>
          <w:p w:rsidR="00AD691B" w:rsidRPr="00AD691B" w:rsidRDefault="00AD691B" w:rsidP="00AD691B">
            <w:pPr>
              <w:widowControl w:val="0"/>
              <w:ind w:firstLine="0"/>
              <w:jc w:val="center"/>
              <w:rPr>
                <w:rFonts w:eastAsia="Times New Roman" w:cs="Times New Roman"/>
                <w:sz w:val="22"/>
                <w:szCs w:val="20"/>
                <w:lang w:eastAsia="ru-RU"/>
              </w:rPr>
            </w:pPr>
          </w:p>
        </w:tc>
      </w:tr>
      <w:tr w:rsidR="00AD691B" w:rsidRPr="00AD691B" w:rsidTr="00AD691B">
        <w:tc>
          <w:tcPr>
            <w:tcW w:w="1242" w:type="dxa"/>
          </w:tcPr>
          <w:p w:rsidR="00AD691B" w:rsidRPr="00AD691B" w:rsidRDefault="00AD691B" w:rsidP="00AD691B">
            <w:pPr>
              <w:widowControl w:val="0"/>
              <w:ind w:firstLine="0"/>
              <w:jc w:val="left"/>
              <w:rPr>
                <w:rFonts w:eastAsia="Times New Roman" w:cs="Times New Roman"/>
                <w:sz w:val="22"/>
                <w:szCs w:val="20"/>
                <w:lang w:eastAsia="ru-RU"/>
              </w:rPr>
            </w:pPr>
            <w:r w:rsidRPr="00AD691B">
              <w:rPr>
                <w:rFonts w:eastAsia="Times New Roman" w:cs="Times New Roman"/>
                <w:sz w:val="22"/>
                <w:szCs w:val="20"/>
                <w:lang w:eastAsia="ru-RU"/>
              </w:rPr>
              <w:t>Численность промышленно-производственного персонала, тыс.чел.</w:t>
            </w:r>
          </w:p>
        </w:tc>
        <w:tc>
          <w:tcPr>
            <w:tcW w:w="709"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1537</w:t>
            </w:r>
          </w:p>
        </w:tc>
        <w:tc>
          <w:tcPr>
            <w:tcW w:w="851"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1321</w:t>
            </w:r>
          </w:p>
        </w:tc>
        <w:tc>
          <w:tcPr>
            <w:tcW w:w="992"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1176</w:t>
            </w:r>
          </w:p>
        </w:tc>
        <w:tc>
          <w:tcPr>
            <w:tcW w:w="850"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1113</w:t>
            </w:r>
          </w:p>
        </w:tc>
        <w:tc>
          <w:tcPr>
            <w:tcW w:w="867"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1129</w:t>
            </w:r>
          </w:p>
        </w:tc>
        <w:tc>
          <w:tcPr>
            <w:tcW w:w="755"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1147</w:t>
            </w:r>
          </w:p>
        </w:tc>
        <w:tc>
          <w:tcPr>
            <w:tcW w:w="755"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1156</w:t>
            </w:r>
          </w:p>
        </w:tc>
        <w:tc>
          <w:tcPr>
            <w:tcW w:w="755"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1150</w:t>
            </w:r>
          </w:p>
        </w:tc>
        <w:tc>
          <w:tcPr>
            <w:tcW w:w="755"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1124</w:t>
            </w:r>
          </w:p>
        </w:tc>
        <w:tc>
          <w:tcPr>
            <w:tcW w:w="755"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1077</w:t>
            </w:r>
          </w:p>
        </w:tc>
      </w:tr>
      <w:tr w:rsidR="00AD691B" w:rsidRPr="00AD691B" w:rsidTr="00AD691B">
        <w:tc>
          <w:tcPr>
            <w:tcW w:w="1242" w:type="dxa"/>
          </w:tcPr>
          <w:p w:rsidR="00AD691B" w:rsidRPr="00AD691B" w:rsidRDefault="00AD691B" w:rsidP="00AD691B">
            <w:pPr>
              <w:widowControl w:val="0"/>
              <w:ind w:firstLine="0"/>
              <w:jc w:val="left"/>
              <w:rPr>
                <w:rFonts w:eastAsia="Times New Roman" w:cs="Times New Roman"/>
                <w:sz w:val="22"/>
                <w:szCs w:val="20"/>
                <w:lang w:eastAsia="ru-RU"/>
              </w:rPr>
            </w:pPr>
            <w:r w:rsidRPr="00AD691B">
              <w:rPr>
                <w:rFonts w:eastAsia="Times New Roman" w:cs="Times New Roman"/>
                <w:sz w:val="22"/>
                <w:szCs w:val="20"/>
                <w:lang w:eastAsia="ru-RU"/>
              </w:rPr>
              <w:t>Уровень рентабельности, %</w:t>
            </w:r>
          </w:p>
        </w:tc>
        <w:tc>
          <w:tcPr>
            <w:tcW w:w="709"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22,3</w:t>
            </w:r>
          </w:p>
        </w:tc>
        <w:tc>
          <w:tcPr>
            <w:tcW w:w="851"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29,0</w:t>
            </w:r>
          </w:p>
        </w:tc>
        <w:tc>
          <w:tcPr>
            <w:tcW w:w="992"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10,1</w:t>
            </w:r>
          </w:p>
        </w:tc>
        <w:tc>
          <w:tcPr>
            <w:tcW w:w="850"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10,6</w:t>
            </w:r>
          </w:p>
        </w:tc>
        <w:tc>
          <w:tcPr>
            <w:tcW w:w="867"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13,2</w:t>
            </w:r>
          </w:p>
        </w:tc>
        <w:tc>
          <w:tcPr>
            <w:tcW w:w="755" w:type="dxa"/>
          </w:tcPr>
          <w:p w:rsidR="00AD691B" w:rsidRPr="00AD691B" w:rsidRDefault="00AD691B" w:rsidP="00AD691B">
            <w:pPr>
              <w:widowControl w:val="0"/>
              <w:ind w:firstLine="0"/>
              <w:jc w:val="center"/>
              <w:rPr>
                <w:rFonts w:eastAsia="Times New Roman" w:cs="Times New Roman"/>
                <w:sz w:val="24"/>
                <w:szCs w:val="20"/>
                <w:lang w:eastAsia="ru-RU"/>
              </w:rPr>
            </w:pP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13,9</w:t>
            </w:r>
          </w:p>
        </w:tc>
        <w:tc>
          <w:tcPr>
            <w:tcW w:w="755" w:type="dxa"/>
          </w:tcPr>
          <w:p w:rsidR="00AD691B" w:rsidRPr="00AD691B" w:rsidRDefault="00AD691B" w:rsidP="00AD691B">
            <w:pPr>
              <w:widowControl w:val="0"/>
              <w:ind w:firstLine="0"/>
              <w:jc w:val="center"/>
              <w:rPr>
                <w:rFonts w:eastAsia="Times New Roman" w:cs="Times New Roman"/>
                <w:sz w:val="24"/>
                <w:szCs w:val="20"/>
                <w:lang w:eastAsia="ru-RU"/>
              </w:rPr>
            </w:pP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17,1</w:t>
            </w:r>
          </w:p>
        </w:tc>
        <w:tc>
          <w:tcPr>
            <w:tcW w:w="755" w:type="dxa"/>
          </w:tcPr>
          <w:p w:rsidR="00AD691B" w:rsidRPr="00AD691B" w:rsidRDefault="00AD691B" w:rsidP="00AD691B">
            <w:pPr>
              <w:widowControl w:val="0"/>
              <w:ind w:firstLine="0"/>
              <w:jc w:val="center"/>
              <w:rPr>
                <w:rFonts w:eastAsia="Times New Roman" w:cs="Times New Roman"/>
                <w:sz w:val="24"/>
                <w:szCs w:val="20"/>
                <w:lang w:eastAsia="ru-RU"/>
              </w:rPr>
            </w:pP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15,8</w:t>
            </w:r>
          </w:p>
        </w:tc>
        <w:tc>
          <w:tcPr>
            <w:tcW w:w="755" w:type="dxa"/>
          </w:tcPr>
          <w:p w:rsidR="00AD691B" w:rsidRPr="00AD691B" w:rsidRDefault="00AD691B" w:rsidP="00AD691B">
            <w:pPr>
              <w:widowControl w:val="0"/>
              <w:ind w:firstLine="0"/>
              <w:jc w:val="center"/>
              <w:rPr>
                <w:rFonts w:eastAsia="Times New Roman" w:cs="Times New Roman"/>
                <w:sz w:val="24"/>
                <w:szCs w:val="20"/>
                <w:lang w:eastAsia="ru-RU"/>
              </w:rPr>
            </w:pP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10,9</w:t>
            </w:r>
          </w:p>
        </w:tc>
        <w:tc>
          <w:tcPr>
            <w:tcW w:w="755"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10,5</w:t>
            </w:r>
          </w:p>
        </w:tc>
      </w:tr>
    </w:tbl>
    <w:p w:rsidR="00AD691B" w:rsidRPr="00AD691B" w:rsidRDefault="00AD691B" w:rsidP="00AD691B">
      <w:pPr>
        <w:widowControl w:val="0"/>
        <w:ind w:firstLine="0"/>
        <w:rPr>
          <w:rFonts w:eastAsia="Times New Roman" w:cs="Times New Roman"/>
          <w:szCs w:val="20"/>
          <w:lang w:eastAsia="ru-RU"/>
        </w:rPr>
      </w:pPr>
    </w:p>
    <w:p w:rsidR="00AD691B" w:rsidRPr="00AD691B" w:rsidRDefault="00AD691B" w:rsidP="00AD691B">
      <w:pPr>
        <w:widowControl w:val="0"/>
        <w:ind w:firstLine="0"/>
        <w:rPr>
          <w:rFonts w:eastAsia="Times New Roman" w:cs="Times New Roman"/>
          <w:szCs w:val="20"/>
          <w:lang w:eastAsia="ru-RU"/>
        </w:rPr>
      </w:pPr>
      <w:r w:rsidRPr="00AD691B">
        <w:rPr>
          <w:rFonts w:eastAsia="Times New Roman" w:cs="Times New Roman"/>
          <w:szCs w:val="20"/>
          <w:lang w:eastAsia="ru-RU"/>
        </w:rPr>
        <w:t>* С учетом деноминации (уменьшения в 1000 раз)</w:t>
      </w:r>
    </w:p>
    <w:p w:rsidR="00AD691B" w:rsidRPr="00A73563" w:rsidRDefault="00AD691B" w:rsidP="00AD691B">
      <w:pPr>
        <w:widowControl w:val="0"/>
        <w:ind w:firstLine="0"/>
        <w:jc w:val="right"/>
        <w:rPr>
          <w:rFonts w:eastAsia="Times New Roman" w:cs="Times New Roman"/>
          <w:szCs w:val="20"/>
          <w:lang w:eastAsia="ru-RU"/>
        </w:rPr>
      </w:pPr>
      <w:r w:rsidRPr="00A73563">
        <w:rPr>
          <w:rFonts w:eastAsia="Times New Roman" w:cs="Times New Roman"/>
          <w:szCs w:val="20"/>
          <w:lang w:eastAsia="ru-RU"/>
        </w:rPr>
        <w:t xml:space="preserve">Таблица </w:t>
      </w:r>
      <w:r w:rsidR="00A73563" w:rsidRPr="00A73563">
        <w:rPr>
          <w:rFonts w:eastAsia="Times New Roman" w:cs="Times New Roman"/>
          <w:szCs w:val="20"/>
          <w:lang w:eastAsia="ru-RU"/>
        </w:rPr>
        <w:t>17</w:t>
      </w:r>
    </w:p>
    <w:p w:rsidR="00AD691B" w:rsidRPr="00AD691B" w:rsidRDefault="00AD691B" w:rsidP="00AD691B">
      <w:pPr>
        <w:widowControl w:val="0"/>
        <w:ind w:firstLine="0"/>
        <w:jc w:val="right"/>
        <w:rPr>
          <w:rFonts w:eastAsia="Times New Roman" w:cs="Times New Roman"/>
          <w:szCs w:val="20"/>
          <w:lang w:eastAsia="ru-RU"/>
        </w:rPr>
      </w:pPr>
    </w:p>
    <w:p w:rsidR="00AD691B" w:rsidRPr="00EE28EE" w:rsidRDefault="00AD691B" w:rsidP="00EE28EE">
      <w:pPr>
        <w:jc w:val="center"/>
        <w:rPr>
          <w:b/>
          <w:lang w:eastAsia="ru-RU"/>
        </w:rPr>
      </w:pPr>
      <w:r w:rsidRPr="00EE28EE">
        <w:rPr>
          <w:b/>
          <w:lang w:eastAsia="ru-RU"/>
        </w:rPr>
        <w:t>Группировка предприятий, состоящих на самостоятельном</w:t>
      </w:r>
    </w:p>
    <w:p w:rsidR="00AD691B" w:rsidRPr="00EE28EE" w:rsidRDefault="00AD691B" w:rsidP="00EE28EE">
      <w:pPr>
        <w:jc w:val="center"/>
        <w:rPr>
          <w:b/>
          <w:bCs/>
          <w:lang w:eastAsia="ru-RU"/>
        </w:rPr>
      </w:pPr>
      <w:r w:rsidRPr="00EE28EE">
        <w:rPr>
          <w:b/>
          <w:bCs/>
          <w:lang w:eastAsia="ru-RU"/>
        </w:rPr>
        <w:t>балансе, по среднесписочной численности промышленно-производственного персонала и общему объему продукции в 1998 г.</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(в % к итогу)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1701"/>
        <w:gridCol w:w="1893"/>
        <w:gridCol w:w="2321"/>
      </w:tblGrid>
      <w:tr w:rsidR="00AD691B" w:rsidRPr="00AD691B" w:rsidTr="00AD691B">
        <w:tc>
          <w:tcPr>
            <w:tcW w:w="3369" w:type="dxa"/>
          </w:tcPr>
          <w:p w:rsidR="00AD691B" w:rsidRPr="00AD691B" w:rsidRDefault="00AD691B" w:rsidP="00AD691B">
            <w:pPr>
              <w:widowControl w:val="0"/>
              <w:ind w:firstLine="0"/>
              <w:jc w:val="center"/>
              <w:rPr>
                <w:rFonts w:eastAsia="Times New Roman" w:cs="Times New Roman"/>
                <w:sz w:val="24"/>
                <w:szCs w:val="20"/>
                <w:lang w:eastAsia="ru-RU"/>
              </w:rPr>
            </w:pPr>
          </w:p>
        </w:tc>
        <w:tc>
          <w:tcPr>
            <w:tcW w:w="1701"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Число предприятий</w:t>
            </w:r>
          </w:p>
        </w:tc>
        <w:tc>
          <w:tcPr>
            <w:tcW w:w="1893"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Объем продукции в ценах производителей</w:t>
            </w:r>
          </w:p>
        </w:tc>
        <w:tc>
          <w:tcPr>
            <w:tcW w:w="2321"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 xml:space="preserve">Среднесписочная численность </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промышленно-производственного персонала</w:t>
            </w:r>
          </w:p>
        </w:tc>
      </w:tr>
      <w:tr w:rsidR="00AD691B" w:rsidRPr="00AD691B" w:rsidTr="00AD691B">
        <w:trPr>
          <w:cantSplit/>
        </w:trPr>
        <w:tc>
          <w:tcPr>
            <w:tcW w:w="9284" w:type="dxa"/>
            <w:gridSpan w:val="4"/>
          </w:tcPr>
          <w:p w:rsidR="00AD691B" w:rsidRPr="00AD691B" w:rsidRDefault="00AD691B" w:rsidP="00AD691B">
            <w:pPr>
              <w:widowControl w:val="0"/>
              <w:ind w:firstLine="0"/>
              <w:jc w:val="center"/>
              <w:rPr>
                <w:rFonts w:eastAsia="Times New Roman" w:cs="Times New Roman"/>
                <w:szCs w:val="20"/>
                <w:lang w:eastAsia="ru-RU"/>
              </w:rPr>
            </w:pPr>
            <w:r w:rsidRPr="00AD691B">
              <w:rPr>
                <w:rFonts w:eastAsia="Times New Roman" w:cs="Times New Roman"/>
                <w:szCs w:val="20"/>
                <w:lang w:eastAsia="ru-RU"/>
              </w:rPr>
              <w:t>Группировка предприятий по среднесписочной численности</w:t>
            </w:r>
          </w:p>
          <w:p w:rsidR="00AD691B" w:rsidRPr="00AD691B" w:rsidRDefault="00AD691B" w:rsidP="00AD691B">
            <w:pPr>
              <w:widowControl w:val="0"/>
              <w:ind w:firstLine="0"/>
              <w:jc w:val="center"/>
              <w:rPr>
                <w:rFonts w:eastAsia="Times New Roman" w:cs="Times New Roman"/>
                <w:szCs w:val="20"/>
                <w:lang w:eastAsia="ru-RU"/>
              </w:rPr>
            </w:pPr>
            <w:r w:rsidRPr="00AD691B">
              <w:rPr>
                <w:rFonts w:eastAsia="Times New Roman" w:cs="Times New Roman"/>
                <w:szCs w:val="20"/>
                <w:lang w:eastAsia="ru-RU"/>
              </w:rPr>
              <w:t>промышленно-производственного персонала</w:t>
            </w:r>
          </w:p>
        </w:tc>
      </w:tr>
      <w:tr w:rsidR="00AD691B" w:rsidRPr="00AD691B" w:rsidTr="00AD691B">
        <w:tc>
          <w:tcPr>
            <w:tcW w:w="3369" w:type="dxa"/>
          </w:tcPr>
          <w:p w:rsidR="00AD691B" w:rsidRPr="00AD691B" w:rsidRDefault="00AD691B" w:rsidP="00EE28EE">
            <w:pPr>
              <w:rPr>
                <w:lang w:eastAsia="ru-RU"/>
              </w:rPr>
            </w:pPr>
            <w:r w:rsidRPr="00AD691B">
              <w:rPr>
                <w:lang w:eastAsia="ru-RU"/>
              </w:rPr>
              <w:t>Все предприятия</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в т.ч. с численностью, чел.</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до 100</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101-200</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201-500</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501-1000</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1001 и более</w:t>
            </w:r>
          </w:p>
        </w:tc>
        <w:tc>
          <w:tcPr>
            <w:tcW w:w="1701"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100</w:t>
            </w:r>
          </w:p>
          <w:p w:rsidR="00AD691B" w:rsidRPr="00AD691B" w:rsidRDefault="00AD691B" w:rsidP="00AD691B">
            <w:pPr>
              <w:widowControl w:val="0"/>
              <w:ind w:firstLine="0"/>
              <w:jc w:val="center"/>
              <w:rPr>
                <w:rFonts w:eastAsia="Times New Roman" w:cs="Times New Roman"/>
                <w:sz w:val="24"/>
                <w:szCs w:val="20"/>
                <w:lang w:eastAsia="ru-RU"/>
              </w:rPr>
            </w:pP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43,2</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24,5</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17,9</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6,5</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7,9</w:t>
            </w:r>
          </w:p>
        </w:tc>
        <w:tc>
          <w:tcPr>
            <w:tcW w:w="1893"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100</w:t>
            </w:r>
          </w:p>
          <w:p w:rsidR="00AD691B" w:rsidRPr="00AD691B" w:rsidRDefault="00AD691B" w:rsidP="00AD691B">
            <w:pPr>
              <w:widowControl w:val="0"/>
              <w:ind w:firstLine="0"/>
              <w:jc w:val="center"/>
              <w:rPr>
                <w:rFonts w:eastAsia="Times New Roman" w:cs="Times New Roman"/>
                <w:sz w:val="24"/>
                <w:szCs w:val="20"/>
                <w:lang w:eastAsia="ru-RU"/>
              </w:rPr>
            </w:pP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4,2</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6,5</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13,3</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12,3</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63,7</w:t>
            </w:r>
          </w:p>
        </w:tc>
        <w:tc>
          <w:tcPr>
            <w:tcW w:w="2321"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100</w:t>
            </w:r>
          </w:p>
          <w:p w:rsidR="00AD691B" w:rsidRPr="00AD691B" w:rsidRDefault="00AD691B" w:rsidP="00AD691B">
            <w:pPr>
              <w:widowControl w:val="0"/>
              <w:ind w:firstLine="0"/>
              <w:jc w:val="center"/>
              <w:rPr>
                <w:rFonts w:eastAsia="Times New Roman" w:cs="Times New Roman"/>
                <w:sz w:val="24"/>
                <w:szCs w:val="20"/>
                <w:lang w:eastAsia="ru-RU"/>
              </w:rPr>
            </w:pP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5,7</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9,1</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15,1</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12,1</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58,0</w:t>
            </w:r>
          </w:p>
        </w:tc>
      </w:tr>
      <w:tr w:rsidR="00AD691B" w:rsidRPr="00AD691B" w:rsidTr="00AD691B">
        <w:trPr>
          <w:cantSplit/>
        </w:trPr>
        <w:tc>
          <w:tcPr>
            <w:tcW w:w="9284" w:type="dxa"/>
            <w:gridSpan w:val="4"/>
          </w:tcPr>
          <w:p w:rsidR="00AD691B" w:rsidRPr="00AD691B" w:rsidRDefault="00AD691B" w:rsidP="00AD691B">
            <w:pPr>
              <w:widowControl w:val="0"/>
              <w:ind w:firstLine="0"/>
              <w:jc w:val="center"/>
              <w:rPr>
                <w:rFonts w:eastAsia="Times New Roman" w:cs="Times New Roman"/>
                <w:szCs w:val="20"/>
                <w:lang w:eastAsia="ru-RU"/>
              </w:rPr>
            </w:pPr>
            <w:r w:rsidRPr="00AD691B">
              <w:rPr>
                <w:rFonts w:eastAsia="Times New Roman" w:cs="Times New Roman"/>
                <w:szCs w:val="20"/>
                <w:lang w:eastAsia="ru-RU"/>
              </w:rPr>
              <w:t>Группировка предприятий по общему объему продукции</w:t>
            </w:r>
          </w:p>
        </w:tc>
      </w:tr>
      <w:tr w:rsidR="00AD691B" w:rsidRPr="00AD691B" w:rsidTr="00AD691B">
        <w:tc>
          <w:tcPr>
            <w:tcW w:w="3369" w:type="dxa"/>
          </w:tcPr>
          <w:p w:rsidR="00AD691B" w:rsidRPr="00AD691B" w:rsidRDefault="00AD691B" w:rsidP="00EE28EE">
            <w:pPr>
              <w:rPr>
                <w:lang w:eastAsia="ru-RU"/>
              </w:rPr>
            </w:pPr>
            <w:r w:rsidRPr="00AD691B">
              <w:rPr>
                <w:lang w:eastAsia="ru-RU"/>
              </w:rPr>
              <w:t>Все предприятия</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в т.ч. с объемом продукции, млрд. руб.</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до 10</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11-110</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111-200</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lastRenderedPageBreak/>
              <w:t>201-400</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401 и более</w:t>
            </w:r>
          </w:p>
        </w:tc>
        <w:tc>
          <w:tcPr>
            <w:tcW w:w="1701"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lastRenderedPageBreak/>
              <w:t>100</w:t>
            </w:r>
          </w:p>
          <w:p w:rsidR="00AD691B" w:rsidRPr="00AD691B" w:rsidRDefault="00AD691B" w:rsidP="00AD691B">
            <w:pPr>
              <w:widowControl w:val="0"/>
              <w:ind w:firstLine="0"/>
              <w:jc w:val="center"/>
              <w:rPr>
                <w:rFonts w:eastAsia="Times New Roman" w:cs="Times New Roman"/>
                <w:sz w:val="24"/>
                <w:szCs w:val="20"/>
                <w:lang w:eastAsia="ru-RU"/>
              </w:rPr>
            </w:pPr>
          </w:p>
          <w:p w:rsidR="00AD691B" w:rsidRPr="00AD691B" w:rsidRDefault="00AD691B" w:rsidP="00AD691B">
            <w:pPr>
              <w:widowControl w:val="0"/>
              <w:ind w:firstLine="0"/>
              <w:jc w:val="center"/>
              <w:rPr>
                <w:rFonts w:eastAsia="Times New Roman" w:cs="Times New Roman"/>
                <w:sz w:val="24"/>
                <w:szCs w:val="20"/>
                <w:lang w:eastAsia="ru-RU"/>
              </w:rPr>
            </w:pP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24,6</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46,8</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10,0</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lastRenderedPageBreak/>
              <w:t>7,5</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11,1</w:t>
            </w:r>
          </w:p>
        </w:tc>
        <w:tc>
          <w:tcPr>
            <w:tcW w:w="1893"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lastRenderedPageBreak/>
              <w:t>100</w:t>
            </w:r>
          </w:p>
          <w:p w:rsidR="00AD691B" w:rsidRPr="00AD691B" w:rsidRDefault="00AD691B" w:rsidP="00AD691B">
            <w:pPr>
              <w:widowControl w:val="0"/>
              <w:ind w:firstLine="0"/>
              <w:jc w:val="center"/>
              <w:rPr>
                <w:rFonts w:eastAsia="Times New Roman" w:cs="Times New Roman"/>
                <w:sz w:val="24"/>
                <w:szCs w:val="20"/>
                <w:lang w:eastAsia="ru-RU"/>
              </w:rPr>
            </w:pPr>
          </w:p>
          <w:p w:rsidR="00AD691B" w:rsidRPr="00AD691B" w:rsidRDefault="00AD691B" w:rsidP="00AD691B">
            <w:pPr>
              <w:widowControl w:val="0"/>
              <w:ind w:firstLine="0"/>
              <w:jc w:val="center"/>
              <w:rPr>
                <w:rFonts w:eastAsia="Times New Roman" w:cs="Times New Roman"/>
                <w:sz w:val="24"/>
                <w:szCs w:val="20"/>
                <w:lang w:eastAsia="ru-RU"/>
              </w:rPr>
            </w:pP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0,4</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7,7</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5,9</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lastRenderedPageBreak/>
              <w:t>8,0</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78,0</w:t>
            </w:r>
          </w:p>
        </w:tc>
        <w:tc>
          <w:tcPr>
            <w:tcW w:w="2321"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lastRenderedPageBreak/>
              <w:t>100</w:t>
            </w:r>
          </w:p>
          <w:p w:rsidR="00AD691B" w:rsidRPr="00AD691B" w:rsidRDefault="00AD691B" w:rsidP="00AD691B">
            <w:pPr>
              <w:widowControl w:val="0"/>
              <w:ind w:firstLine="0"/>
              <w:jc w:val="center"/>
              <w:rPr>
                <w:rFonts w:eastAsia="Times New Roman" w:cs="Times New Roman"/>
                <w:sz w:val="24"/>
                <w:szCs w:val="20"/>
                <w:lang w:eastAsia="ru-RU"/>
              </w:rPr>
            </w:pPr>
          </w:p>
          <w:p w:rsidR="00AD691B" w:rsidRPr="00AD691B" w:rsidRDefault="00AD691B" w:rsidP="00AD691B">
            <w:pPr>
              <w:widowControl w:val="0"/>
              <w:ind w:firstLine="0"/>
              <w:jc w:val="center"/>
              <w:rPr>
                <w:rFonts w:eastAsia="Times New Roman" w:cs="Times New Roman"/>
                <w:sz w:val="24"/>
                <w:szCs w:val="20"/>
                <w:lang w:eastAsia="ru-RU"/>
              </w:rPr>
            </w:pP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3,2</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18,5</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8,5</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lastRenderedPageBreak/>
              <w:t>12,7</w:t>
            </w:r>
          </w:p>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57,1</w:t>
            </w:r>
          </w:p>
        </w:tc>
      </w:tr>
    </w:tbl>
    <w:p w:rsidR="00A304BC" w:rsidRDefault="00A304BC" w:rsidP="00A304BC"/>
    <w:p w:rsidR="00AD691B" w:rsidRPr="00A73563" w:rsidRDefault="00AD691B" w:rsidP="00AD691B">
      <w:pPr>
        <w:widowControl w:val="0"/>
        <w:rPr>
          <w:rFonts w:eastAsia="Times New Roman" w:cs="Times New Roman"/>
          <w:szCs w:val="20"/>
          <w:lang w:eastAsia="ru-RU"/>
        </w:rPr>
      </w:pPr>
      <w:r w:rsidRPr="00AD691B">
        <w:rPr>
          <w:rFonts w:eastAsia="Times New Roman" w:cs="Times New Roman"/>
          <w:b/>
          <w:bCs/>
          <w:i/>
          <w:szCs w:val="20"/>
          <w:lang w:eastAsia="ru-RU"/>
        </w:rPr>
        <w:t>Задание 2.</w:t>
      </w:r>
      <w:r w:rsidRPr="00A73563">
        <w:rPr>
          <w:rFonts w:eastAsia="Times New Roman" w:cs="Times New Roman"/>
          <w:bCs/>
          <w:szCs w:val="20"/>
          <w:lang w:eastAsia="ru-RU"/>
        </w:rPr>
        <w:t>С</w:t>
      </w:r>
      <w:r w:rsidRPr="00A73563">
        <w:rPr>
          <w:rFonts w:eastAsia="Times New Roman" w:cs="Times New Roman"/>
          <w:szCs w:val="20"/>
          <w:lang w:eastAsia="ru-RU"/>
        </w:rPr>
        <w:t xml:space="preserve">огласно табл. </w:t>
      </w:r>
      <w:r w:rsidR="00A73563" w:rsidRPr="00A73563">
        <w:rPr>
          <w:rFonts w:eastAsia="Times New Roman" w:cs="Times New Roman"/>
          <w:szCs w:val="20"/>
          <w:lang w:eastAsia="ru-RU"/>
        </w:rPr>
        <w:t>18</w:t>
      </w:r>
      <w:r w:rsidRPr="00A73563">
        <w:rPr>
          <w:rFonts w:eastAsia="Times New Roman" w:cs="Times New Roman"/>
          <w:szCs w:val="20"/>
          <w:lang w:eastAsia="ru-RU"/>
        </w:rPr>
        <w:t xml:space="preserve">  сделайте вывод о роли предприятий-монополистов в промышленном производстве в целом и по отраслям. Проанализируйте положительные и отрицательные стороны данной ситуации.</w:t>
      </w:r>
    </w:p>
    <w:p w:rsidR="00AD691B" w:rsidRPr="00A73563" w:rsidRDefault="00AD691B" w:rsidP="00AD691B">
      <w:pPr>
        <w:widowControl w:val="0"/>
        <w:ind w:left="720" w:firstLine="0"/>
        <w:jc w:val="right"/>
        <w:rPr>
          <w:rFonts w:eastAsia="Times New Roman" w:cs="Times New Roman"/>
          <w:szCs w:val="20"/>
          <w:lang w:eastAsia="ru-RU"/>
        </w:rPr>
      </w:pPr>
      <w:r w:rsidRPr="00A73563">
        <w:rPr>
          <w:rFonts w:eastAsia="Times New Roman" w:cs="Times New Roman"/>
          <w:szCs w:val="20"/>
          <w:lang w:eastAsia="ru-RU"/>
        </w:rPr>
        <w:t xml:space="preserve">Таблица </w:t>
      </w:r>
      <w:r w:rsidR="00A73563" w:rsidRPr="00A73563">
        <w:rPr>
          <w:rFonts w:eastAsia="Times New Roman" w:cs="Times New Roman"/>
          <w:szCs w:val="20"/>
          <w:lang w:eastAsia="ru-RU"/>
        </w:rPr>
        <w:t>1</w:t>
      </w:r>
      <w:r w:rsidR="00A73563">
        <w:rPr>
          <w:rFonts w:eastAsia="Times New Roman" w:cs="Times New Roman"/>
          <w:szCs w:val="20"/>
          <w:lang w:eastAsia="ru-RU"/>
        </w:rPr>
        <w:t>8</w:t>
      </w:r>
    </w:p>
    <w:p w:rsidR="00AD691B" w:rsidRPr="00AD691B" w:rsidRDefault="00AD691B" w:rsidP="00AD691B">
      <w:pPr>
        <w:widowControl w:val="0"/>
        <w:ind w:firstLine="0"/>
        <w:jc w:val="center"/>
        <w:rPr>
          <w:rFonts w:eastAsia="Times New Roman" w:cs="Times New Roman"/>
          <w:b/>
          <w:bCs/>
          <w:szCs w:val="20"/>
          <w:lang w:eastAsia="ru-RU"/>
        </w:rPr>
      </w:pPr>
      <w:r w:rsidRPr="00AD691B">
        <w:rPr>
          <w:rFonts w:eastAsia="Times New Roman" w:cs="Times New Roman"/>
          <w:b/>
          <w:bCs/>
          <w:szCs w:val="20"/>
          <w:lang w:eastAsia="ru-RU"/>
        </w:rPr>
        <w:t xml:space="preserve">Предприятия, занимавшие на рынке доминирующее положение, </w:t>
      </w:r>
    </w:p>
    <w:p w:rsidR="00AD691B" w:rsidRPr="00AD691B" w:rsidRDefault="00AD691B" w:rsidP="00AD691B">
      <w:pPr>
        <w:widowControl w:val="0"/>
        <w:ind w:firstLine="0"/>
        <w:jc w:val="center"/>
        <w:rPr>
          <w:rFonts w:eastAsia="Times New Roman" w:cs="Times New Roman"/>
          <w:szCs w:val="20"/>
          <w:lang w:eastAsia="ru-RU"/>
        </w:rPr>
      </w:pPr>
      <w:r w:rsidRPr="00AD691B">
        <w:rPr>
          <w:rFonts w:eastAsia="Times New Roman" w:cs="Times New Roman"/>
          <w:b/>
          <w:bCs/>
          <w:szCs w:val="20"/>
          <w:lang w:eastAsia="ru-RU"/>
        </w:rPr>
        <w:t>в 2002 году</w:t>
      </w:r>
      <w:r w:rsidRPr="00AD691B">
        <w:rPr>
          <w:rFonts w:eastAsia="Times New Roman" w:cs="Times New Roman"/>
          <w:szCs w:val="20"/>
          <w:vertAlign w:val="superscript"/>
          <w:lang w:eastAsia="ru-RU"/>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9"/>
        <w:gridCol w:w="2302"/>
        <w:gridCol w:w="2299"/>
        <w:gridCol w:w="2301"/>
      </w:tblGrid>
      <w:tr w:rsidR="00AD691B" w:rsidRPr="00AD691B" w:rsidTr="00AD691B">
        <w:trPr>
          <w:cantSplit/>
        </w:trPr>
        <w:tc>
          <w:tcPr>
            <w:tcW w:w="2321" w:type="dxa"/>
            <w:vMerge w:val="restart"/>
          </w:tcPr>
          <w:p w:rsidR="00AD691B" w:rsidRPr="00AD691B" w:rsidRDefault="00AD691B" w:rsidP="00AD691B">
            <w:pPr>
              <w:widowControl w:val="0"/>
              <w:ind w:firstLine="0"/>
              <w:rPr>
                <w:rFonts w:eastAsia="Times New Roman" w:cs="Times New Roman"/>
                <w:sz w:val="24"/>
                <w:szCs w:val="20"/>
                <w:lang w:eastAsia="ru-RU"/>
              </w:rPr>
            </w:pPr>
          </w:p>
        </w:tc>
        <w:tc>
          <w:tcPr>
            <w:tcW w:w="2321" w:type="dxa"/>
            <w:vMerge w:val="restart"/>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Число предприятий-монополистов</w:t>
            </w:r>
          </w:p>
        </w:tc>
        <w:tc>
          <w:tcPr>
            <w:tcW w:w="4644" w:type="dxa"/>
            <w:gridSpan w:val="2"/>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Удельный вес предприятий-монополистов, %</w:t>
            </w:r>
          </w:p>
        </w:tc>
      </w:tr>
      <w:tr w:rsidR="00AD691B" w:rsidRPr="00AD691B" w:rsidTr="00AD691B">
        <w:trPr>
          <w:cantSplit/>
        </w:trPr>
        <w:tc>
          <w:tcPr>
            <w:tcW w:w="2321" w:type="dxa"/>
            <w:vMerge/>
          </w:tcPr>
          <w:p w:rsidR="00AD691B" w:rsidRPr="00AD691B" w:rsidRDefault="00AD691B" w:rsidP="00AD691B">
            <w:pPr>
              <w:widowControl w:val="0"/>
              <w:ind w:firstLine="0"/>
              <w:rPr>
                <w:rFonts w:eastAsia="Times New Roman" w:cs="Times New Roman"/>
                <w:sz w:val="24"/>
                <w:szCs w:val="20"/>
                <w:lang w:eastAsia="ru-RU"/>
              </w:rPr>
            </w:pPr>
          </w:p>
        </w:tc>
        <w:tc>
          <w:tcPr>
            <w:tcW w:w="2321" w:type="dxa"/>
            <w:vMerge/>
          </w:tcPr>
          <w:p w:rsidR="00AD691B" w:rsidRPr="00AD691B" w:rsidRDefault="00AD691B" w:rsidP="00AD691B">
            <w:pPr>
              <w:widowControl w:val="0"/>
              <w:ind w:firstLine="0"/>
              <w:jc w:val="center"/>
              <w:rPr>
                <w:rFonts w:eastAsia="Times New Roman" w:cs="Times New Roman"/>
                <w:sz w:val="24"/>
                <w:szCs w:val="20"/>
                <w:lang w:eastAsia="ru-RU"/>
              </w:rPr>
            </w:pPr>
          </w:p>
        </w:tc>
        <w:tc>
          <w:tcPr>
            <w:tcW w:w="2322"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в общем числе предприятий</w:t>
            </w:r>
          </w:p>
        </w:tc>
        <w:tc>
          <w:tcPr>
            <w:tcW w:w="2322"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в общем объеме производства</w:t>
            </w:r>
          </w:p>
        </w:tc>
      </w:tr>
      <w:tr w:rsidR="00AD691B" w:rsidRPr="00AD691B" w:rsidTr="00AD691B">
        <w:trPr>
          <w:cantSplit/>
          <w:trHeight w:val="820"/>
        </w:trPr>
        <w:tc>
          <w:tcPr>
            <w:tcW w:w="2321" w:type="dxa"/>
            <w:tcBorders>
              <w:bottom w:val="single" w:sz="4" w:space="0" w:color="auto"/>
            </w:tcBorders>
          </w:tcPr>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Вся промышленность</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в том числе:</w:t>
            </w:r>
          </w:p>
        </w:tc>
        <w:tc>
          <w:tcPr>
            <w:tcW w:w="2321" w:type="dxa"/>
            <w:tcBorders>
              <w:bottom w:val="single" w:sz="4" w:space="0" w:color="auto"/>
            </w:tcBorders>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269</w:t>
            </w:r>
          </w:p>
        </w:tc>
        <w:tc>
          <w:tcPr>
            <w:tcW w:w="2322" w:type="dxa"/>
            <w:tcBorders>
              <w:bottom w:val="single" w:sz="4" w:space="0" w:color="auto"/>
            </w:tcBorders>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11,3</w:t>
            </w:r>
          </w:p>
        </w:tc>
        <w:tc>
          <w:tcPr>
            <w:tcW w:w="2322" w:type="dxa"/>
            <w:tcBorders>
              <w:bottom w:val="single" w:sz="4" w:space="0" w:color="auto"/>
            </w:tcBorders>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54,8</w:t>
            </w:r>
          </w:p>
        </w:tc>
      </w:tr>
      <w:tr w:rsidR="00AD691B" w:rsidRPr="00AD691B" w:rsidTr="00AD691B">
        <w:tc>
          <w:tcPr>
            <w:tcW w:w="2321" w:type="dxa"/>
          </w:tcPr>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топливная</w:t>
            </w:r>
          </w:p>
        </w:tc>
        <w:tc>
          <w:tcPr>
            <w:tcW w:w="2321"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w:t>
            </w:r>
          </w:p>
        </w:tc>
        <w:tc>
          <w:tcPr>
            <w:tcW w:w="2322"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2,6</w:t>
            </w:r>
          </w:p>
        </w:tc>
        <w:tc>
          <w:tcPr>
            <w:tcW w:w="2322"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17,1</w:t>
            </w:r>
          </w:p>
        </w:tc>
      </w:tr>
      <w:tr w:rsidR="00AD691B" w:rsidRPr="00AD691B" w:rsidTr="00AD691B">
        <w:tc>
          <w:tcPr>
            <w:tcW w:w="2321" w:type="dxa"/>
          </w:tcPr>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черная металлургия</w:t>
            </w:r>
          </w:p>
        </w:tc>
        <w:tc>
          <w:tcPr>
            <w:tcW w:w="2321"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w:t>
            </w:r>
          </w:p>
        </w:tc>
        <w:tc>
          <w:tcPr>
            <w:tcW w:w="2322"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13,3</w:t>
            </w:r>
          </w:p>
        </w:tc>
        <w:tc>
          <w:tcPr>
            <w:tcW w:w="2322"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84,7</w:t>
            </w:r>
          </w:p>
        </w:tc>
      </w:tr>
      <w:tr w:rsidR="00AD691B" w:rsidRPr="00AD691B" w:rsidTr="00AD691B">
        <w:tc>
          <w:tcPr>
            <w:tcW w:w="2321" w:type="dxa"/>
          </w:tcPr>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 xml:space="preserve">цветная </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металлургия</w:t>
            </w:r>
          </w:p>
        </w:tc>
        <w:tc>
          <w:tcPr>
            <w:tcW w:w="2321"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w:t>
            </w:r>
          </w:p>
        </w:tc>
        <w:tc>
          <w:tcPr>
            <w:tcW w:w="2322"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16,7</w:t>
            </w:r>
          </w:p>
        </w:tc>
        <w:tc>
          <w:tcPr>
            <w:tcW w:w="2322"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13,1</w:t>
            </w:r>
          </w:p>
        </w:tc>
      </w:tr>
      <w:tr w:rsidR="00AD691B" w:rsidRPr="00AD691B" w:rsidTr="00AD691B">
        <w:tc>
          <w:tcPr>
            <w:tcW w:w="2321" w:type="dxa"/>
          </w:tcPr>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 xml:space="preserve">химическая и </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нефтехимическая</w:t>
            </w:r>
          </w:p>
        </w:tc>
        <w:tc>
          <w:tcPr>
            <w:tcW w:w="2321"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29</w:t>
            </w:r>
          </w:p>
        </w:tc>
        <w:tc>
          <w:tcPr>
            <w:tcW w:w="2322"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38,2</w:t>
            </w:r>
          </w:p>
        </w:tc>
        <w:tc>
          <w:tcPr>
            <w:tcW w:w="2322"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90,2</w:t>
            </w:r>
          </w:p>
        </w:tc>
      </w:tr>
      <w:tr w:rsidR="00AD691B" w:rsidRPr="00AD691B" w:rsidTr="00AD691B">
        <w:tc>
          <w:tcPr>
            <w:tcW w:w="2321" w:type="dxa"/>
          </w:tcPr>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машиностроение и металлообработка</w:t>
            </w:r>
          </w:p>
        </w:tc>
        <w:tc>
          <w:tcPr>
            <w:tcW w:w="2321"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115</w:t>
            </w:r>
          </w:p>
        </w:tc>
        <w:tc>
          <w:tcPr>
            <w:tcW w:w="2322"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17,8</w:t>
            </w:r>
          </w:p>
        </w:tc>
        <w:tc>
          <w:tcPr>
            <w:tcW w:w="2322"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62,1</w:t>
            </w:r>
          </w:p>
        </w:tc>
      </w:tr>
      <w:tr w:rsidR="00AD691B" w:rsidRPr="00AD691B" w:rsidTr="00AD691B">
        <w:tc>
          <w:tcPr>
            <w:tcW w:w="2321" w:type="dxa"/>
          </w:tcPr>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лесная, деревообрабатывающая и целлюлозно-бумажная</w:t>
            </w:r>
          </w:p>
        </w:tc>
        <w:tc>
          <w:tcPr>
            <w:tcW w:w="2321"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15</w:t>
            </w:r>
          </w:p>
        </w:tc>
        <w:tc>
          <w:tcPr>
            <w:tcW w:w="2322"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4,8</w:t>
            </w:r>
          </w:p>
        </w:tc>
        <w:tc>
          <w:tcPr>
            <w:tcW w:w="2322"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30,3</w:t>
            </w:r>
          </w:p>
        </w:tc>
      </w:tr>
      <w:tr w:rsidR="00AD691B" w:rsidRPr="00AD691B" w:rsidTr="00AD691B">
        <w:tc>
          <w:tcPr>
            <w:tcW w:w="2321" w:type="dxa"/>
          </w:tcPr>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 xml:space="preserve">промышленность строительных </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материалов</w:t>
            </w:r>
          </w:p>
        </w:tc>
        <w:tc>
          <w:tcPr>
            <w:tcW w:w="2321"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18</w:t>
            </w:r>
          </w:p>
        </w:tc>
        <w:tc>
          <w:tcPr>
            <w:tcW w:w="2322"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14,3</w:t>
            </w:r>
          </w:p>
        </w:tc>
        <w:tc>
          <w:tcPr>
            <w:tcW w:w="2322"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62,2</w:t>
            </w:r>
          </w:p>
        </w:tc>
      </w:tr>
      <w:tr w:rsidR="00AD691B" w:rsidRPr="00AD691B" w:rsidTr="00AD691B">
        <w:tc>
          <w:tcPr>
            <w:tcW w:w="2321" w:type="dxa"/>
          </w:tcPr>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 xml:space="preserve">стекольная и </w:t>
            </w:r>
          </w:p>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 xml:space="preserve">фарфоро-фаянсовая </w:t>
            </w:r>
          </w:p>
        </w:tc>
        <w:tc>
          <w:tcPr>
            <w:tcW w:w="2321"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8</w:t>
            </w:r>
          </w:p>
        </w:tc>
        <w:tc>
          <w:tcPr>
            <w:tcW w:w="2322"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40,0</w:t>
            </w:r>
          </w:p>
        </w:tc>
        <w:tc>
          <w:tcPr>
            <w:tcW w:w="2322" w:type="dxa"/>
            <w:vAlign w:val="center"/>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40,4</w:t>
            </w:r>
          </w:p>
        </w:tc>
      </w:tr>
      <w:tr w:rsidR="00AD691B" w:rsidRPr="00AD691B" w:rsidTr="00AD691B">
        <w:tc>
          <w:tcPr>
            <w:tcW w:w="2321" w:type="dxa"/>
          </w:tcPr>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Легкая</w:t>
            </w:r>
          </w:p>
        </w:tc>
        <w:tc>
          <w:tcPr>
            <w:tcW w:w="2321"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30</w:t>
            </w:r>
          </w:p>
        </w:tc>
        <w:tc>
          <w:tcPr>
            <w:tcW w:w="2322"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6,8</w:t>
            </w:r>
          </w:p>
        </w:tc>
        <w:tc>
          <w:tcPr>
            <w:tcW w:w="2322"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44,2</w:t>
            </w:r>
          </w:p>
        </w:tc>
      </w:tr>
      <w:tr w:rsidR="00AD691B" w:rsidRPr="00AD691B" w:rsidTr="00AD691B">
        <w:tc>
          <w:tcPr>
            <w:tcW w:w="2321" w:type="dxa"/>
          </w:tcPr>
          <w:p w:rsidR="00AD691B" w:rsidRPr="00AD691B" w:rsidRDefault="00AD691B" w:rsidP="00AD691B">
            <w:pPr>
              <w:widowControl w:val="0"/>
              <w:ind w:firstLine="0"/>
              <w:rPr>
                <w:rFonts w:eastAsia="Times New Roman" w:cs="Times New Roman"/>
                <w:sz w:val="24"/>
                <w:szCs w:val="20"/>
                <w:lang w:eastAsia="ru-RU"/>
              </w:rPr>
            </w:pPr>
            <w:r w:rsidRPr="00AD691B">
              <w:rPr>
                <w:rFonts w:eastAsia="Times New Roman" w:cs="Times New Roman"/>
                <w:sz w:val="24"/>
                <w:szCs w:val="20"/>
                <w:lang w:eastAsia="ru-RU"/>
              </w:rPr>
              <w:t>Пищевая</w:t>
            </w:r>
          </w:p>
        </w:tc>
        <w:tc>
          <w:tcPr>
            <w:tcW w:w="2321"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29</w:t>
            </w:r>
          </w:p>
        </w:tc>
        <w:tc>
          <w:tcPr>
            <w:tcW w:w="2322"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5,9</w:t>
            </w:r>
          </w:p>
        </w:tc>
        <w:tc>
          <w:tcPr>
            <w:tcW w:w="2322" w:type="dxa"/>
          </w:tcPr>
          <w:p w:rsidR="00AD691B" w:rsidRPr="00AD691B" w:rsidRDefault="00AD691B" w:rsidP="00AD691B">
            <w:pPr>
              <w:widowControl w:val="0"/>
              <w:ind w:firstLine="0"/>
              <w:jc w:val="center"/>
              <w:rPr>
                <w:rFonts w:eastAsia="Times New Roman" w:cs="Times New Roman"/>
                <w:sz w:val="24"/>
                <w:szCs w:val="20"/>
                <w:lang w:eastAsia="ru-RU"/>
              </w:rPr>
            </w:pPr>
            <w:r w:rsidRPr="00AD691B">
              <w:rPr>
                <w:rFonts w:eastAsia="Times New Roman" w:cs="Times New Roman"/>
                <w:sz w:val="24"/>
                <w:szCs w:val="20"/>
                <w:lang w:eastAsia="ru-RU"/>
              </w:rPr>
              <w:t>23,8</w:t>
            </w:r>
          </w:p>
        </w:tc>
      </w:tr>
    </w:tbl>
    <w:p w:rsidR="00AD691B" w:rsidRPr="00AD691B" w:rsidRDefault="00AD691B" w:rsidP="00AD691B">
      <w:pPr>
        <w:widowControl w:val="0"/>
        <w:ind w:firstLine="0"/>
        <w:rPr>
          <w:rFonts w:eastAsia="Times New Roman" w:cs="Times New Roman"/>
          <w:szCs w:val="20"/>
          <w:lang w:eastAsia="ru-RU"/>
        </w:rPr>
      </w:pPr>
      <w:r w:rsidRPr="00AD691B">
        <w:rPr>
          <w:rFonts w:eastAsia="Times New Roman" w:cs="Times New Roman"/>
          <w:szCs w:val="20"/>
          <w:vertAlign w:val="superscript"/>
          <w:lang w:eastAsia="ru-RU"/>
        </w:rPr>
        <w:t>1</w:t>
      </w:r>
      <w:r w:rsidRPr="00AD691B">
        <w:rPr>
          <w:rFonts w:eastAsia="Times New Roman" w:cs="Times New Roman"/>
          <w:sz w:val="22"/>
          <w:szCs w:val="20"/>
          <w:lang w:eastAsia="ru-RU"/>
        </w:rPr>
        <w:t>По предприятиям, включенным в Государственный реестр хозяйствующих субъектов, занимающих доминирующее положение на товарных рынках республики.</w:t>
      </w:r>
    </w:p>
    <w:p w:rsidR="00A304BC" w:rsidRDefault="00A304BC" w:rsidP="00A304BC"/>
    <w:p w:rsidR="00FB43A1" w:rsidRPr="00A73563" w:rsidRDefault="00FB43A1" w:rsidP="00FB43A1">
      <w:pPr>
        <w:rPr>
          <w:rFonts w:eastAsia="Times New Roman" w:cs="Times New Roman"/>
          <w:i/>
          <w:sz w:val="24"/>
          <w:szCs w:val="24"/>
          <w:lang w:eastAsia="ru-RU"/>
        </w:rPr>
      </w:pPr>
      <w:r w:rsidRPr="00FB43A1">
        <w:rPr>
          <w:rFonts w:eastAsia="Times New Roman" w:cs="Times New Roman"/>
          <w:b/>
          <w:i/>
          <w:szCs w:val="28"/>
          <w:lang w:eastAsia="ru-RU"/>
        </w:rPr>
        <w:t>Задание 2.</w:t>
      </w:r>
      <w:r w:rsidRPr="00FB43A1">
        <w:rPr>
          <w:rFonts w:eastAsia="Times New Roman" w:cs="Times New Roman"/>
          <w:szCs w:val="28"/>
          <w:lang w:eastAsia="ru-RU"/>
        </w:rPr>
        <w:t xml:space="preserve"> Составьте диаграммы отраслевой структуры промышленности Беларуси в 1990, 1999, 2000 и 2003 гг. по </w:t>
      </w:r>
      <w:r w:rsidRPr="00A73563">
        <w:rPr>
          <w:rFonts w:eastAsia="Times New Roman" w:cs="Times New Roman"/>
          <w:szCs w:val="28"/>
          <w:lang w:eastAsia="ru-RU"/>
        </w:rPr>
        <w:t>данным таблицы 1</w:t>
      </w:r>
      <w:r w:rsidR="00A73563" w:rsidRPr="00A73563">
        <w:rPr>
          <w:rFonts w:eastAsia="Times New Roman" w:cs="Times New Roman"/>
          <w:szCs w:val="28"/>
          <w:lang w:eastAsia="ru-RU"/>
        </w:rPr>
        <w:t>9</w:t>
      </w:r>
      <w:r w:rsidRPr="00A73563">
        <w:rPr>
          <w:rFonts w:eastAsia="Times New Roman" w:cs="Times New Roman"/>
          <w:szCs w:val="28"/>
          <w:lang w:eastAsia="ru-RU"/>
        </w:rPr>
        <w:t>. Проанализируйте их и охарактеризуйте изменения, произошедшие в отраслевой структуре промышленности. Укажите отрасли, доля которых в выпуске продукции либо увеличилась, либо уменьшилась, и какие факторы на это повлияли (задание выполняется в письменном виде).</w:t>
      </w:r>
    </w:p>
    <w:p w:rsidR="00FB43A1" w:rsidRPr="00A73563" w:rsidRDefault="00FB43A1" w:rsidP="00FB43A1">
      <w:pPr>
        <w:ind w:firstLine="0"/>
        <w:jc w:val="right"/>
        <w:rPr>
          <w:rFonts w:eastAsia="Times New Roman" w:cs="Times New Roman"/>
          <w:i/>
          <w:szCs w:val="24"/>
          <w:lang w:eastAsia="ru-RU"/>
        </w:rPr>
      </w:pPr>
      <w:r w:rsidRPr="00A73563">
        <w:rPr>
          <w:rFonts w:eastAsia="Times New Roman" w:cs="Times New Roman"/>
          <w:i/>
          <w:szCs w:val="24"/>
          <w:lang w:eastAsia="ru-RU"/>
        </w:rPr>
        <w:t>Таблица 1</w:t>
      </w:r>
      <w:r w:rsidR="00A73563" w:rsidRPr="00A73563">
        <w:rPr>
          <w:rFonts w:eastAsia="Times New Roman" w:cs="Times New Roman"/>
          <w:i/>
          <w:szCs w:val="24"/>
          <w:lang w:eastAsia="ru-RU"/>
        </w:rPr>
        <w:t>9</w:t>
      </w:r>
    </w:p>
    <w:p w:rsidR="00FB43A1" w:rsidRPr="00A73563" w:rsidRDefault="00FB43A1" w:rsidP="00FB43A1">
      <w:pPr>
        <w:ind w:firstLine="0"/>
        <w:jc w:val="center"/>
        <w:rPr>
          <w:rFonts w:eastAsia="Times New Roman" w:cs="Times New Roman"/>
          <w:b/>
          <w:szCs w:val="24"/>
          <w:lang w:eastAsia="ru-RU"/>
        </w:rPr>
      </w:pPr>
      <w:r w:rsidRPr="00A73563">
        <w:rPr>
          <w:rFonts w:eastAsia="Times New Roman" w:cs="Times New Roman"/>
          <w:b/>
          <w:szCs w:val="24"/>
          <w:lang w:eastAsia="ru-RU"/>
        </w:rPr>
        <w:t>Удельный вес продукции отдельных отраслей в общем объеме продукции промышленности (в % к итогу)</w:t>
      </w:r>
    </w:p>
    <w:p w:rsidR="00FB43A1" w:rsidRPr="00FB43A1" w:rsidRDefault="00FB43A1" w:rsidP="00FB43A1">
      <w:pPr>
        <w:ind w:firstLine="0"/>
        <w:jc w:val="center"/>
        <w:rPr>
          <w:rFonts w:eastAsia="Times New Roman" w:cs="Times New Roman"/>
          <w:b/>
          <w:sz w:val="24"/>
          <w:szCs w:val="24"/>
          <w:lang w:eastAsia="ru-RU"/>
        </w:rPr>
      </w:pPr>
    </w:p>
    <w:tbl>
      <w:tblPr>
        <w:tblStyle w:val="24"/>
        <w:tblW w:w="0" w:type="auto"/>
        <w:tblLook w:val="01E0"/>
      </w:tblPr>
      <w:tblGrid>
        <w:gridCol w:w="2669"/>
        <w:gridCol w:w="1597"/>
        <w:gridCol w:w="1598"/>
        <w:gridCol w:w="1598"/>
        <w:gridCol w:w="1598"/>
      </w:tblGrid>
      <w:tr w:rsidR="00FB43A1" w:rsidRPr="00FB43A1" w:rsidTr="00FB43A1">
        <w:tc>
          <w:tcPr>
            <w:tcW w:w="2669" w:type="dxa"/>
            <w:vMerge w:val="restart"/>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4"/>
                <w:szCs w:val="24"/>
              </w:rPr>
            </w:pPr>
            <w:r w:rsidRPr="00FB43A1">
              <w:rPr>
                <w:sz w:val="24"/>
                <w:szCs w:val="24"/>
              </w:rPr>
              <w:t>Отрасль промышленности</w:t>
            </w:r>
          </w:p>
        </w:tc>
        <w:tc>
          <w:tcPr>
            <w:tcW w:w="6391" w:type="dxa"/>
            <w:gridSpan w:val="4"/>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4"/>
                <w:szCs w:val="24"/>
              </w:rPr>
            </w:pPr>
            <w:r w:rsidRPr="00FB43A1">
              <w:rPr>
                <w:sz w:val="24"/>
                <w:szCs w:val="24"/>
              </w:rPr>
              <w:t>год</w:t>
            </w:r>
          </w:p>
        </w:tc>
      </w:tr>
      <w:tr w:rsidR="00FB43A1" w:rsidRPr="00FB43A1" w:rsidTr="00FB43A1">
        <w:tc>
          <w:tcPr>
            <w:tcW w:w="0" w:type="auto"/>
            <w:vMerge/>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rPr>
                <w:sz w:val="24"/>
                <w:szCs w:val="24"/>
              </w:rPr>
            </w:pPr>
          </w:p>
        </w:tc>
        <w:tc>
          <w:tcPr>
            <w:tcW w:w="1597"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4"/>
                <w:szCs w:val="24"/>
              </w:rPr>
            </w:pPr>
            <w:r w:rsidRPr="00FB43A1">
              <w:rPr>
                <w:sz w:val="24"/>
                <w:szCs w:val="24"/>
              </w:rPr>
              <w:t>1990</w:t>
            </w:r>
          </w:p>
        </w:tc>
        <w:tc>
          <w:tcPr>
            <w:tcW w:w="1598"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4"/>
                <w:szCs w:val="24"/>
              </w:rPr>
            </w:pPr>
            <w:r w:rsidRPr="00FB43A1">
              <w:rPr>
                <w:sz w:val="24"/>
                <w:szCs w:val="24"/>
              </w:rPr>
              <w:t>1995</w:t>
            </w:r>
          </w:p>
        </w:tc>
        <w:tc>
          <w:tcPr>
            <w:tcW w:w="1598"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4"/>
                <w:szCs w:val="24"/>
              </w:rPr>
            </w:pPr>
            <w:r w:rsidRPr="00FB43A1">
              <w:rPr>
                <w:sz w:val="24"/>
                <w:szCs w:val="24"/>
              </w:rPr>
              <w:t>2000</w:t>
            </w:r>
          </w:p>
        </w:tc>
        <w:tc>
          <w:tcPr>
            <w:tcW w:w="1598"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4"/>
                <w:szCs w:val="24"/>
              </w:rPr>
            </w:pPr>
            <w:r w:rsidRPr="00FB43A1">
              <w:rPr>
                <w:sz w:val="24"/>
                <w:szCs w:val="24"/>
              </w:rPr>
              <w:t>2003</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firstLine="0"/>
              <w:rPr>
                <w:sz w:val="24"/>
                <w:szCs w:val="24"/>
              </w:rPr>
            </w:pPr>
            <w:r w:rsidRPr="00FB43A1">
              <w:rPr>
                <w:sz w:val="24"/>
                <w:szCs w:val="24"/>
              </w:rPr>
              <w:t>Вся промышленность</w:t>
            </w:r>
          </w:p>
        </w:tc>
        <w:tc>
          <w:tcPr>
            <w:tcW w:w="159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340" w:firstLine="0"/>
              <w:jc w:val="right"/>
              <w:rPr>
                <w:sz w:val="24"/>
                <w:szCs w:val="24"/>
              </w:rPr>
            </w:pPr>
            <w:r w:rsidRPr="00FB43A1">
              <w:rPr>
                <w:sz w:val="24"/>
                <w:szCs w:val="24"/>
              </w:rPr>
              <w:t>100</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340" w:firstLine="0"/>
              <w:jc w:val="right"/>
              <w:rPr>
                <w:sz w:val="24"/>
                <w:szCs w:val="24"/>
              </w:rPr>
            </w:pPr>
            <w:r w:rsidRPr="00FB43A1">
              <w:rPr>
                <w:sz w:val="24"/>
                <w:szCs w:val="24"/>
              </w:rPr>
              <w:t>100</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340" w:firstLine="0"/>
              <w:jc w:val="right"/>
              <w:rPr>
                <w:sz w:val="24"/>
                <w:szCs w:val="24"/>
              </w:rPr>
            </w:pPr>
            <w:r w:rsidRPr="00FB43A1">
              <w:rPr>
                <w:sz w:val="24"/>
                <w:szCs w:val="24"/>
              </w:rPr>
              <w:t>100</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340" w:firstLine="0"/>
              <w:jc w:val="right"/>
              <w:rPr>
                <w:sz w:val="24"/>
                <w:szCs w:val="24"/>
              </w:rPr>
            </w:pPr>
            <w:r w:rsidRPr="00FB43A1">
              <w:rPr>
                <w:sz w:val="24"/>
                <w:szCs w:val="24"/>
              </w:rPr>
              <w:t>100</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80" w:firstLine="0"/>
              <w:rPr>
                <w:sz w:val="24"/>
                <w:szCs w:val="24"/>
              </w:rPr>
            </w:pPr>
            <w:r w:rsidRPr="00FB43A1">
              <w:rPr>
                <w:sz w:val="24"/>
                <w:szCs w:val="24"/>
              </w:rPr>
              <w:t>в том числе:</w:t>
            </w:r>
          </w:p>
          <w:p w:rsidR="00FB43A1" w:rsidRPr="00FB43A1" w:rsidRDefault="00FB43A1" w:rsidP="00FB43A1">
            <w:pPr>
              <w:ind w:left="180" w:firstLine="0"/>
              <w:rPr>
                <w:sz w:val="24"/>
                <w:szCs w:val="24"/>
              </w:rPr>
            </w:pPr>
            <w:r w:rsidRPr="00FB43A1">
              <w:rPr>
                <w:sz w:val="24"/>
                <w:szCs w:val="24"/>
              </w:rPr>
              <w:t>добывающая</w:t>
            </w:r>
          </w:p>
        </w:tc>
        <w:tc>
          <w:tcPr>
            <w:tcW w:w="1597"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2,1</w:t>
            </w:r>
          </w:p>
        </w:tc>
        <w:tc>
          <w:tcPr>
            <w:tcW w:w="1598"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5,5</w:t>
            </w:r>
          </w:p>
        </w:tc>
        <w:tc>
          <w:tcPr>
            <w:tcW w:w="1598"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4,8</w:t>
            </w:r>
          </w:p>
        </w:tc>
        <w:tc>
          <w:tcPr>
            <w:tcW w:w="1598"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6,3</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80" w:firstLine="0"/>
              <w:rPr>
                <w:sz w:val="24"/>
                <w:szCs w:val="24"/>
              </w:rPr>
            </w:pPr>
            <w:r w:rsidRPr="00FB43A1">
              <w:rPr>
                <w:sz w:val="24"/>
                <w:szCs w:val="24"/>
              </w:rPr>
              <w:t>обрабатывающая</w:t>
            </w:r>
          </w:p>
        </w:tc>
        <w:tc>
          <w:tcPr>
            <w:tcW w:w="159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97,9</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94,5</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95,2</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93,7</w:t>
            </w:r>
          </w:p>
        </w:tc>
      </w:tr>
      <w:tr w:rsidR="00FB43A1" w:rsidRPr="00FB43A1" w:rsidTr="00FB43A1">
        <w:tc>
          <w:tcPr>
            <w:tcW w:w="2669" w:type="dxa"/>
            <w:tcBorders>
              <w:top w:val="single" w:sz="4" w:space="0" w:color="auto"/>
              <w:left w:val="single" w:sz="4" w:space="0" w:color="auto"/>
              <w:bottom w:val="nil"/>
              <w:right w:val="single" w:sz="4" w:space="0" w:color="auto"/>
            </w:tcBorders>
            <w:hideMark/>
          </w:tcPr>
          <w:p w:rsidR="00FB43A1" w:rsidRPr="00FB43A1" w:rsidRDefault="00FB43A1" w:rsidP="00FB43A1">
            <w:pPr>
              <w:ind w:firstLine="0"/>
              <w:rPr>
                <w:sz w:val="24"/>
                <w:szCs w:val="24"/>
              </w:rPr>
            </w:pPr>
            <w:r w:rsidRPr="00FB43A1">
              <w:rPr>
                <w:sz w:val="24"/>
                <w:szCs w:val="24"/>
              </w:rPr>
              <w:t>Из всей промышленности по отраслям:</w:t>
            </w:r>
          </w:p>
        </w:tc>
        <w:tc>
          <w:tcPr>
            <w:tcW w:w="1597" w:type="dxa"/>
            <w:tcBorders>
              <w:top w:val="single" w:sz="4" w:space="0" w:color="auto"/>
              <w:left w:val="single" w:sz="4" w:space="0" w:color="auto"/>
              <w:bottom w:val="nil"/>
              <w:right w:val="single" w:sz="4" w:space="0" w:color="auto"/>
            </w:tcBorders>
          </w:tcPr>
          <w:p w:rsidR="00FB43A1" w:rsidRPr="00FB43A1" w:rsidRDefault="00FB43A1" w:rsidP="00FB43A1">
            <w:pPr>
              <w:ind w:right="227" w:firstLine="0"/>
              <w:jc w:val="right"/>
              <w:rPr>
                <w:sz w:val="24"/>
                <w:szCs w:val="24"/>
              </w:rPr>
            </w:pPr>
          </w:p>
        </w:tc>
        <w:tc>
          <w:tcPr>
            <w:tcW w:w="1598" w:type="dxa"/>
            <w:tcBorders>
              <w:top w:val="single" w:sz="4" w:space="0" w:color="auto"/>
              <w:left w:val="single" w:sz="4" w:space="0" w:color="auto"/>
              <w:bottom w:val="nil"/>
              <w:right w:val="single" w:sz="4" w:space="0" w:color="auto"/>
            </w:tcBorders>
          </w:tcPr>
          <w:p w:rsidR="00FB43A1" w:rsidRPr="00FB43A1" w:rsidRDefault="00FB43A1" w:rsidP="00FB43A1">
            <w:pPr>
              <w:ind w:right="227" w:firstLine="0"/>
              <w:jc w:val="right"/>
              <w:rPr>
                <w:sz w:val="24"/>
                <w:szCs w:val="24"/>
              </w:rPr>
            </w:pPr>
          </w:p>
        </w:tc>
        <w:tc>
          <w:tcPr>
            <w:tcW w:w="1598" w:type="dxa"/>
            <w:tcBorders>
              <w:top w:val="single" w:sz="4" w:space="0" w:color="auto"/>
              <w:left w:val="single" w:sz="4" w:space="0" w:color="auto"/>
              <w:bottom w:val="nil"/>
              <w:right w:val="single" w:sz="4" w:space="0" w:color="auto"/>
            </w:tcBorders>
          </w:tcPr>
          <w:p w:rsidR="00FB43A1" w:rsidRPr="00FB43A1" w:rsidRDefault="00FB43A1" w:rsidP="00FB43A1">
            <w:pPr>
              <w:ind w:right="227" w:firstLine="0"/>
              <w:jc w:val="right"/>
              <w:rPr>
                <w:sz w:val="24"/>
                <w:szCs w:val="24"/>
              </w:rPr>
            </w:pPr>
          </w:p>
        </w:tc>
        <w:tc>
          <w:tcPr>
            <w:tcW w:w="1598" w:type="dxa"/>
            <w:tcBorders>
              <w:top w:val="single" w:sz="4" w:space="0" w:color="auto"/>
              <w:left w:val="single" w:sz="4" w:space="0" w:color="auto"/>
              <w:bottom w:val="nil"/>
              <w:right w:val="single" w:sz="4" w:space="0" w:color="auto"/>
            </w:tcBorders>
          </w:tcPr>
          <w:p w:rsidR="00FB43A1" w:rsidRPr="00FB43A1" w:rsidRDefault="00FB43A1" w:rsidP="00FB43A1">
            <w:pPr>
              <w:ind w:right="227" w:firstLine="0"/>
              <w:jc w:val="right"/>
              <w:rPr>
                <w:sz w:val="24"/>
                <w:szCs w:val="24"/>
              </w:rPr>
            </w:pPr>
          </w:p>
        </w:tc>
      </w:tr>
      <w:tr w:rsidR="00FB43A1" w:rsidRPr="00FB43A1" w:rsidTr="00FB43A1">
        <w:tc>
          <w:tcPr>
            <w:tcW w:w="2669" w:type="dxa"/>
            <w:tcBorders>
              <w:top w:val="nil"/>
              <w:left w:val="single" w:sz="4" w:space="0" w:color="auto"/>
              <w:bottom w:val="single" w:sz="4" w:space="0" w:color="auto"/>
              <w:right w:val="single" w:sz="4" w:space="0" w:color="auto"/>
            </w:tcBorders>
            <w:hideMark/>
          </w:tcPr>
          <w:p w:rsidR="00FB43A1" w:rsidRPr="00FB43A1" w:rsidRDefault="00FB43A1" w:rsidP="00FB43A1">
            <w:pPr>
              <w:ind w:left="180" w:firstLine="0"/>
              <w:rPr>
                <w:sz w:val="24"/>
                <w:szCs w:val="24"/>
              </w:rPr>
            </w:pPr>
            <w:r w:rsidRPr="00FB43A1">
              <w:rPr>
                <w:sz w:val="24"/>
                <w:szCs w:val="24"/>
              </w:rPr>
              <w:t>электроэнергетика</w:t>
            </w:r>
          </w:p>
        </w:tc>
        <w:tc>
          <w:tcPr>
            <w:tcW w:w="1597" w:type="dxa"/>
            <w:tcBorders>
              <w:top w:val="nil"/>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2,6</w:t>
            </w:r>
          </w:p>
        </w:tc>
        <w:tc>
          <w:tcPr>
            <w:tcW w:w="1598" w:type="dxa"/>
            <w:tcBorders>
              <w:top w:val="nil"/>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13,8</w:t>
            </w:r>
          </w:p>
        </w:tc>
        <w:tc>
          <w:tcPr>
            <w:tcW w:w="1598" w:type="dxa"/>
            <w:tcBorders>
              <w:top w:val="nil"/>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7,1</w:t>
            </w:r>
          </w:p>
        </w:tc>
        <w:tc>
          <w:tcPr>
            <w:tcW w:w="1598" w:type="dxa"/>
            <w:tcBorders>
              <w:top w:val="nil"/>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7,3</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80" w:firstLine="0"/>
              <w:rPr>
                <w:sz w:val="24"/>
                <w:szCs w:val="24"/>
              </w:rPr>
            </w:pPr>
            <w:r w:rsidRPr="00FB43A1">
              <w:rPr>
                <w:sz w:val="24"/>
                <w:szCs w:val="24"/>
              </w:rPr>
              <w:t>топливная</w:t>
            </w:r>
          </w:p>
        </w:tc>
        <w:tc>
          <w:tcPr>
            <w:tcW w:w="159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4,6</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4,3</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16,2</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16,7</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80" w:firstLine="0"/>
              <w:rPr>
                <w:sz w:val="24"/>
                <w:szCs w:val="24"/>
              </w:rPr>
            </w:pPr>
            <w:r w:rsidRPr="00FB43A1">
              <w:rPr>
                <w:sz w:val="24"/>
                <w:szCs w:val="24"/>
              </w:rPr>
              <w:t>черная металлургия</w:t>
            </w:r>
          </w:p>
        </w:tc>
        <w:tc>
          <w:tcPr>
            <w:tcW w:w="159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0,9</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2,4</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2,9</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3,5</w:t>
            </w:r>
          </w:p>
        </w:tc>
      </w:tr>
      <w:tr w:rsidR="00FB43A1" w:rsidRPr="00FB43A1" w:rsidTr="00FB43A1">
        <w:trPr>
          <w:trHeight w:val="257"/>
        </w:trPr>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80" w:firstLine="0"/>
              <w:rPr>
                <w:sz w:val="24"/>
                <w:szCs w:val="24"/>
              </w:rPr>
            </w:pPr>
            <w:r w:rsidRPr="00FB43A1">
              <w:rPr>
                <w:sz w:val="24"/>
                <w:szCs w:val="24"/>
              </w:rPr>
              <w:t>цветная металлургия</w:t>
            </w:r>
          </w:p>
        </w:tc>
        <w:tc>
          <w:tcPr>
            <w:tcW w:w="159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0,1</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0,1</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0,1</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0,1</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80" w:firstLine="0"/>
              <w:rPr>
                <w:sz w:val="24"/>
                <w:szCs w:val="24"/>
              </w:rPr>
            </w:pPr>
            <w:r w:rsidRPr="00FB43A1">
              <w:rPr>
                <w:sz w:val="24"/>
                <w:szCs w:val="24"/>
              </w:rPr>
              <w:t>химическая и нефтехимическая</w:t>
            </w:r>
          </w:p>
        </w:tc>
        <w:tc>
          <w:tcPr>
            <w:tcW w:w="1597"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9,0</w:t>
            </w:r>
          </w:p>
        </w:tc>
        <w:tc>
          <w:tcPr>
            <w:tcW w:w="1598"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14,3</w:t>
            </w:r>
          </w:p>
        </w:tc>
        <w:tc>
          <w:tcPr>
            <w:tcW w:w="1598"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12,5</w:t>
            </w:r>
          </w:p>
        </w:tc>
        <w:tc>
          <w:tcPr>
            <w:tcW w:w="1598"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12,1</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80" w:firstLine="0"/>
              <w:rPr>
                <w:sz w:val="24"/>
                <w:szCs w:val="24"/>
              </w:rPr>
            </w:pPr>
            <w:r w:rsidRPr="00FB43A1">
              <w:rPr>
                <w:sz w:val="24"/>
                <w:szCs w:val="24"/>
              </w:rPr>
              <w:t>машиностроение и металлообработка</w:t>
            </w:r>
          </w:p>
        </w:tc>
        <w:tc>
          <w:tcPr>
            <w:tcW w:w="1597"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34,2</w:t>
            </w:r>
          </w:p>
        </w:tc>
        <w:tc>
          <w:tcPr>
            <w:tcW w:w="1598"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23,3</w:t>
            </w:r>
          </w:p>
        </w:tc>
        <w:tc>
          <w:tcPr>
            <w:tcW w:w="1598"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20,5</w:t>
            </w:r>
          </w:p>
        </w:tc>
        <w:tc>
          <w:tcPr>
            <w:tcW w:w="1598"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21,8</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80" w:firstLine="0"/>
              <w:rPr>
                <w:sz w:val="24"/>
                <w:szCs w:val="24"/>
              </w:rPr>
            </w:pPr>
            <w:r w:rsidRPr="00FB43A1">
              <w:rPr>
                <w:sz w:val="24"/>
                <w:szCs w:val="24"/>
              </w:rPr>
              <w:t>лесная, дерево-обрабатывающая и целлюлозно-бумажная</w:t>
            </w:r>
          </w:p>
        </w:tc>
        <w:tc>
          <w:tcPr>
            <w:tcW w:w="1597" w:type="dxa"/>
            <w:tcBorders>
              <w:top w:val="single" w:sz="4" w:space="0" w:color="auto"/>
              <w:left w:val="single" w:sz="4" w:space="0" w:color="auto"/>
              <w:bottom w:val="single" w:sz="4" w:space="0" w:color="auto"/>
              <w:right w:val="single" w:sz="4" w:space="0" w:color="auto"/>
            </w:tcBorders>
            <w:vAlign w:val="bottom"/>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4,4</w:t>
            </w:r>
          </w:p>
        </w:tc>
        <w:tc>
          <w:tcPr>
            <w:tcW w:w="1598" w:type="dxa"/>
            <w:tcBorders>
              <w:top w:val="single" w:sz="4" w:space="0" w:color="auto"/>
              <w:left w:val="single" w:sz="4" w:space="0" w:color="auto"/>
              <w:bottom w:val="single" w:sz="4" w:space="0" w:color="auto"/>
              <w:right w:val="single" w:sz="4" w:space="0" w:color="auto"/>
            </w:tcBorders>
            <w:vAlign w:val="bottom"/>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5,3</w:t>
            </w:r>
          </w:p>
        </w:tc>
        <w:tc>
          <w:tcPr>
            <w:tcW w:w="1598" w:type="dxa"/>
            <w:tcBorders>
              <w:top w:val="single" w:sz="4" w:space="0" w:color="auto"/>
              <w:left w:val="single" w:sz="4" w:space="0" w:color="auto"/>
              <w:bottom w:val="single" w:sz="4" w:space="0" w:color="auto"/>
              <w:right w:val="single" w:sz="4" w:space="0" w:color="auto"/>
            </w:tcBorders>
            <w:vAlign w:val="bottom"/>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5,0</w:t>
            </w:r>
          </w:p>
        </w:tc>
        <w:tc>
          <w:tcPr>
            <w:tcW w:w="1598" w:type="dxa"/>
            <w:tcBorders>
              <w:top w:val="single" w:sz="4" w:space="0" w:color="auto"/>
              <w:left w:val="single" w:sz="4" w:space="0" w:color="auto"/>
              <w:bottom w:val="single" w:sz="4" w:space="0" w:color="auto"/>
              <w:right w:val="single" w:sz="4" w:space="0" w:color="auto"/>
            </w:tcBorders>
            <w:vAlign w:val="bottom"/>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5,4</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80" w:firstLine="0"/>
              <w:rPr>
                <w:sz w:val="24"/>
                <w:szCs w:val="24"/>
              </w:rPr>
            </w:pPr>
            <w:r w:rsidRPr="00FB43A1">
              <w:rPr>
                <w:sz w:val="24"/>
                <w:szCs w:val="24"/>
              </w:rPr>
              <w:t>промышленность строительных материалов</w:t>
            </w:r>
          </w:p>
        </w:tc>
        <w:tc>
          <w:tcPr>
            <w:tcW w:w="1597"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3,7</w:t>
            </w:r>
          </w:p>
        </w:tc>
        <w:tc>
          <w:tcPr>
            <w:tcW w:w="1598"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5,1</w:t>
            </w:r>
          </w:p>
        </w:tc>
        <w:tc>
          <w:tcPr>
            <w:tcW w:w="1598"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3,4</w:t>
            </w:r>
          </w:p>
        </w:tc>
        <w:tc>
          <w:tcPr>
            <w:tcW w:w="1598"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4,1</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80" w:firstLine="0"/>
              <w:rPr>
                <w:sz w:val="24"/>
                <w:szCs w:val="24"/>
              </w:rPr>
            </w:pPr>
            <w:r w:rsidRPr="00FB43A1">
              <w:rPr>
                <w:sz w:val="24"/>
                <w:szCs w:val="24"/>
              </w:rPr>
              <w:t>легкая</w:t>
            </w:r>
          </w:p>
        </w:tc>
        <w:tc>
          <w:tcPr>
            <w:tcW w:w="159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17,2</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8,0</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8,4</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6,3</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360" w:firstLine="0"/>
              <w:rPr>
                <w:sz w:val="24"/>
                <w:szCs w:val="24"/>
              </w:rPr>
            </w:pPr>
            <w:r w:rsidRPr="00FB43A1">
              <w:rPr>
                <w:sz w:val="24"/>
                <w:szCs w:val="24"/>
              </w:rPr>
              <w:t>текстильная</w:t>
            </w:r>
          </w:p>
        </w:tc>
        <w:tc>
          <w:tcPr>
            <w:tcW w:w="159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10,4</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4,4</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4,2</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2,9</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360" w:firstLine="0"/>
              <w:rPr>
                <w:sz w:val="24"/>
                <w:szCs w:val="24"/>
              </w:rPr>
            </w:pPr>
            <w:r w:rsidRPr="00FB43A1">
              <w:rPr>
                <w:sz w:val="24"/>
                <w:szCs w:val="24"/>
              </w:rPr>
              <w:t>швейная</w:t>
            </w:r>
          </w:p>
        </w:tc>
        <w:tc>
          <w:tcPr>
            <w:tcW w:w="159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4,7</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1,3</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2,1</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2,0</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360" w:firstLine="0"/>
              <w:rPr>
                <w:sz w:val="24"/>
                <w:szCs w:val="24"/>
              </w:rPr>
            </w:pPr>
            <w:r w:rsidRPr="00FB43A1">
              <w:rPr>
                <w:sz w:val="24"/>
                <w:szCs w:val="24"/>
              </w:rPr>
              <w:t>кожевенная, меховая и обувная</w:t>
            </w:r>
          </w:p>
        </w:tc>
        <w:tc>
          <w:tcPr>
            <w:tcW w:w="1597"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2,1</w:t>
            </w:r>
          </w:p>
        </w:tc>
        <w:tc>
          <w:tcPr>
            <w:tcW w:w="1598"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2,3</w:t>
            </w:r>
          </w:p>
        </w:tc>
        <w:tc>
          <w:tcPr>
            <w:tcW w:w="1598"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2,1</w:t>
            </w:r>
          </w:p>
        </w:tc>
        <w:tc>
          <w:tcPr>
            <w:tcW w:w="1598" w:type="dxa"/>
            <w:tcBorders>
              <w:top w:val="single" w:sz="4" w:space="0" w:color="auto"/>
              <w:left w:val="single" w:sz="4" w:space="0" w:color="auto"/>
              <w:bottom w:val="single" w:sz="4" w:space="0" w:color="auto"/>
              <w:right w:val="single" w:sz="4" w:space="0" w:color="auto"/>
            </w:tcBorders>
          </w:tcPr>
          <w:p w:rsidR="00FB43A1" w:rsidRPr="00FB43A1" w:rsidRDefault="00FB43A1" w:rsidP="00FB43A1">
            <w:pPr>
              <w:ind w:right="227" w:firstLine="0"/>
              <w:jc w:val="right"/>
              <w:rPr>
                <w:sz w:val="24"/>
                <w:szCs w:val="24"/>
              </w:rPr>
            </w:pPr>
          </w:p>
          <w:p w:rsidR="00FB43A1" w:rsidRPr="00FB43A1" w:rsidRDefault="00FB43A1" w:rsidP="00FB43A1">
            <w:pPr>
              <w:ind w:right="227" w:firstLine="0"/>
              <w:jc w:val="right"/>
              <w:rPr>
                <w:sz w:val="24"/>
                <w:szCs w:val="24"/>
              </w:rPr>
            </w:pPr>
            <w:r w:rsidRPr="00FB43A1">
              <w:rPr>
                <w:sz w:val="24"/>
                <w:szCs w:val="24"/>
              </w:rPr>
              <w:t>1,4</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80" w:firstLine="0"/>
              <w:rPr>
                <w:sz w:val="24"/>
                <w:szCs w:val="24"/>
              </w:rPr>
            </w:pPr>
            <w:r w:rsidRPr="00FB43A1">
              <w:rPr>
                <w:sz w:val="24"/>
                <w:szCs w:val="24"/>
              </w:rPr>
              <w:t>пищевая</w:t>
            </w:r>
          </w:p>
        </w:tc>
        <w:tc>
          <w:tcPr>
            <w:tcW w:w="159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14,9</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17,0</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17,3</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17,2</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360" w:firstLine="0"/>
              <w:rPr>
                <w:sz w:val="24"/>
                <w:szCs w:val="24"/>
              </w:rPr>
            </w:pPr>
            <w:r w:rsidRPr="00FB43A1">
              <w:rPr>
                <w:sz w:val="24"/>
                <w:szCs w:val="24"/>
              </w:rPr>
              <w:t>пищевкусовая</w:t>
            </w:r>
          </w:p>
        </w:tc>
        <w:tc>
          <w:tcPr>
            <w:tcW w:w="159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5,6</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6,8</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8,9</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8,1</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360" w:firstLine="0"/>
              <w:rPr>
                <w:sz w:val="24"/>
                <w:szCs w:val="24"/>
              </w:rPr>
            </w:pPr>
            <w:r w:rsidRPr="00FB43A1">
              <w:rPr>
                <w:sz w:val="24"/>
                <w:szCs w:val="24"/>
              </w:rPr>
              <w:t>мясная и молочная</w:t>
            </w:r>
          </w:p>
        </w:tc>
        <w:tc>
          <w:tcPr>
            <w:tcW w:w="1597"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227" w:firstLine="0"/>
              <w:jc w:val="right"/>
              <w:rPr>
                <w:sz w:val="24"/>
                <w:szCs w:val="24"/>
              </w:rPr>
            </w:pPr>
            <w:r w:rsidRPr="00FB43A1">
              <w:rPr>
                <w:sz w:val="24"/>
                <w:szCs w:val="24"/>
              </w:rPr>
              <w:t>9,0</w:t>
            </w:r>
          </w:p>
        </w:tc>
        <w:tc>
          <w:tcPr>
            <w:tcW w:w="1598"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227" w:firstLine="0"/>
              <w:jc w:val="right"/>
              <w:rPr>
                <w:sz w:val="24"/>
                <w:szCs w:val="24"/>
              </w:rPr>
            </w:pPr>
            <w:r w:rsidRPr="00FB43A1">
              <w:rPr>
                <w:sz w:val="24"/>
                <w:szCs w:val="24"/>
              </w:rPr>
              <w:t>10,0</w:t>
            </w:r>
          </w:p>
        </w:tc>
        <w:tc>
          <w:tcPr>
            <w:tcW w:w="1598"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227" w:firstLine="0"/>
              <w:jc w:val="right"/>
              <w:rPr>
                <w:sz w:val="24"/>
                <w:szCs w:val="24"/>
              </w:rPr>
            </w:pPr>
            <w:r w:rsidRPr="00FB43A1">
              <w:rPr>
                <w:sz w:val="24"/>
                <w:szCs w:val="24"/>
              </w:rPr>
              <w:t>8,0</w:t>
            </w:r>
          </w:p>
        </w:tc>
        <w:tc>
          <w:tcPr>
            <w:tcW w:w="1598"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227" w:firstLine="0"/>
              <w:jc w:val="right"/>
              <w:rPr>
                <w:sz w:val="24"/>
                <w:szCs w:val="24"/>
              </w:rPr>
            </w:pPr>
            <w:r w:rsidRPr="00FB43A1">
              <w:rPr>
                <w:sz w:val="24"/>
                <w:szCs w:val="24"/>
              </w:rPr>
              <w:t>8,5</w:t>
            </w:r>
          </w:p>
        </w:tc>
      </w:tr>
      <w:tr w:rsidR="00FB43A1" w:rsidRPr="00FB43A1" w:rsidTr="00FB43A1">
        <w:tc>
          <w:tcPr>
            <w:tcW w:w="2669"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360" w:firstLine="0"/>
              <w:rPr>
                <w:sz w:val="24"/>
                <w:szCs w:val="24"/>
              </w:rPr>
            </w:pPr>
            <w:r w:rsidRPr="00FB43A1">
              <w:rPr>
                <w:sz w:val="24"/>
                <w:szCs w:val="24"/>
              </w:rPr>
              <w:t>рыбная</w:t>
            </w:r>
          </w:p>
        </w:tc>
        <w:tc>
          <w:tcPr>
            <w:tcW w:w="159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0,2</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0,2</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0,4</w:t>
            </w:r>
          </w:p>
        </w:tc>
        <w:tc>
          <w:tcPr>
            <w:tcW w:w="159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right="227" w:firstLine="0"/>
              <w:jc w:val="right"/>
              <w:rPr>
                <w:sz w:val="24"/>
                <w:szCs w:val="24"/>
              </w:rPr>
            </w:pPr>
            <w:r w:rsidRPr="00FB43A1">
              <w:rPr>
                <w:sz w:val="24"/>
                <w:szCs w:val="24"/>
              </w:rPr>
              <w:t>0,6</w:t>
            </w:r>
          </w:p>
        </w:tc>
      </w:tr>
    </w:tbl>
    <w:p w:rsidR="00FB43A1" w:rsidRPr="00FB43A1" w:rsidRDefault="00FB43A1" w:rsidP="00FB43A1">
      <w:pPr>
        <w:ind w:firstLine="0"/>
        <w:rPr>
          <w:rFonts w:eastAsia="Times New Roman" w:cs="Times New Roman"/>
          <w:szCs w:val="28"/>
          <w:lang w:eastAsia="ru-RU"/>
        </w:rPr>
      </w:pPr>
    </w:p>
    <w:p w:rsidR="00FB43A1" w:rsidRPr="00FB43A1" w:rsidRDefault="00FB43A1" w:rsidP="00FB43A1">
      <w:pPr>
        <w:rPr>
          <w:rFonts w:eastAsia="Times New Roman" w:cs="Times New Roman"/>
          <w:szCs w:val="28"/>
          <w:lang w:eastAsia="ru-RU"/>
        </w:rPr>
      </w:pPr>
      <w:r w:rsidRPr="00FB43A1">
        <w:rPr>
          <w:rFonts w:eastAsia="Times New Roman" w:cs="Times New Roman"/>
          <w:b/>
          <w:i/>
          <w:szCs w:val="28"/>
          <w:lang w:eastAsia="ru-RU"/>
        </w:rPr>
        <w:t>Задание 3.</w:t>
      </w:r>
      <w:r w:rsidRPr="00FB43A1">
        <w:rPr>
          <w:rFonts w:eastAsia="Times New Roman" w:cs="Times New Roman"/>
          <w:szCs w:val="28"/>
          <w:lang w:eastAsia="ru-RU"/>
        </w:rPr>
        <w:t xml:space="preserve">Используя </w:t>
      </w:r>
      <w:r w:rsidRPr="00A73563">
        <w:rPr>
          <w:rFonts w:eastAsia="Times New Roman" w:cs="Times New Roman"/>
          <w:szCs w:val="28"/>
          <w:lang w:eastAsia="ru-RU"/>
        </w:rPr>
        <w:t>данные таблицы 2</w:t>
      </w:r>
      <w:r w:rsidR="00A73563" w:rsidRPr="00A73563">
        <w:rPr>
          <w:rFonts w:eastAsia="Times New Roman" w:cs="Times New Roman"/>
          <w:szCs w:val="28"/>
          <w:lang w:eastAsia="ru-RU"/>
        </w:rPr>
        <w:t>0</w:t>
      </w:r>
      <w:r w:rsidRPr="00A73563">
        <w:rPr>
          <w:rFonts w:eastAsia="Times New Roman" w:cs="Times New Roman"/>
          <w:szCs w:val="28"/>
          <w:lang w:eastAsia="ru-RU"/>
        </w:rPr>
        <w:t xml:space="preserve">, определите </w:t>
      </w:r>
      <w:r w:rsidRPr="00FB43A1">
        <w:rPr>
          <w:rFonts w:eastAsia="Times New Roman" w:cs="Times New Roman"/>
          <w:szCs w:val="28"/>
          <w:lang w:eastAsia="ru-RU"/>
        </w:rPr>
        <w:t>отрасли специализации промышленности регионов, рассчитав по каждому региону коэффициенты специализации для всех отраслей. Для вычисления используйте следующую формулу:</w:t>
      </w:r>
    </w:p>
    <w:p w:rsidR="00FB43A1" w:rsidRPr="00FB43A1" w:rsidRDefault="00FB43A1" w:rsidP="00FB43A1">
      <w:pPr>
        <w:spacing w:before="100" w:beforeAutospacing="1"/>
        <w:jc w:val="center"/>
        <w:rPr>
          <w:rFonts w:eastAsia="Times New Roman" w:cs="Times New Roman"/>
          <w:szCs w:val="28"/>
          <w:lang w:eastAsia="ru-RU"/>
        </w:rPr>
      </w:pPr>
      <w:r w:rsidRPr="00FB43A1">
        <w:rPr>
          <w:rFonts w:eastAsia="Times New Roman" w:cs="Times New Roman"/>
          <w:position w:val="-24"/>
          <w:szCs w:val="28"/>
          <w:lang w:eastAsia="ru-RU"/>
        </w:rPr>
        <w:object w:dxaOrig="780"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9.75pt;height:31.5pt" o:ole="">
            <v:imagedata r:id="rId146" o:title=""/>
          </v:shape>
          <o:OLEObject Type="Embed" ProgID="Equation.3" ShapeID="_x0000_i1026" DrawAspect="Content" ObjectID="_1634011251" r:id="rId147"/>
        </w:object>
      </w:r>
      <w:r w:rsidRPr="00FB43A1">
        <w:rPr>
          <w:rFonts w:eastAsia="Times New Roman" w:cs="Times New Roman"/>
          <w:szCs w:val="28"/>
          <w:lang w:eastAsia="ru-RU"/>
        </w:rPr>
        <w:t>, где</w:t>
      </w:r>
    </w:p>
    <w:p w:rsidR="00FB43A1" w:rsidRPr="00FB43A1" w:rsidRDefault="00FB43A1" w:rsidP="00FB43A1">
      <w:pPr>
        <w:rPr>
          <w:rFonts w:eastAsia="Times New Roman" w:cs="Times New Roman"/>
          <w:szCs w:val="28"/>
          <w:lang w:eastAsia="ru-RU"/>
        </w:rPr>
      </w:pPr>
      <w:r w:rsidRPr="00FB43A1">
        <w:rPr>
          <w:rFonts w:eastAsia="Times New Roman" w:cs="Times New Roman"/>
          <w:i/>
          <w:szCs w:val="28"/>
          <w:lang w:eastAsia="ru-RU"/>
        </w:rPr>
        <w:t>К</w:t>
      </w:r>
      <w:r w:rsidRPr="00FB43A1">
        <w:rPr>
          <w:rFonts w:eastAsia="Times New Roman" w:cs="Times New Roman"/>
          <w:szCs w:val="28"/>
          <w:lang w:eastAsia="ru-RU"/>
        </w:rPr>
        <w:t xml:space="preserve"> – коэффициент специализации;</w:t>
      </w:r>
    </w:p>
    <w:p w:rsidR="00FB43A1" w:rsidRPr="00FB43A1" w:rsidRDefault="00FB43A1" w:rsidP="00FB43A1">
      <w:pPr>
        <w:rPr>
          <w:rFonts w:eastAsia="Times New Roman" w:cs="Times New Roman"/>
          <w:szCs w:val="28"/>
          <w:lang w:eastAsia="ru-RU"/>
        </w:rPr>
      </w:pPr>
      <w:r w:rsidRPr="00FB43A1">
        <w:rPr>
          <w:rFonts w:eastAsia="Times New Roman" w:cs="Times New Roman"/>
          <w:i/>
          <w:szCs w:val="28"/>
          <w:lang w:eastAsia="ru-RU"/>
        </w:rPr>
        <w:t>П</w:t>
      </w:r>
      <w:r w:rsidRPr="00FB43A1">
        <w:rPr>
          <w:rFonts w:eastAsia="Times New Roman" w:cs="Times New Roman"/>
          <w:szCs w:val="28"/>
          <w:lang w:eastAsia="ru-RU"/>
        </w:rPr>
        <w:t xml:space="preserve"> – удельный вес отрасли во всей промышленности в регионе (в %);</w:t>
      </w:r>
    </w:p>
    <w:p w:rsidR="00FB43A1" w:rsidRPr="00FB43A1" w:rsidRDefault="00FB43A1" w:rsidP="00FB43A1">
      <w:pPr>
        <w:rPr>
          <w:rFonts w:eastAsia="Times New Roman" w:cs="Times New Roman"/>
          <w:szCs w:val="28"/>
          <w:lang w:eastAsia="ru-RU"/>
        </w:rPr>
      </w:pPr>
      <w:r w:rsidRPr="00FB43A1">
        <w:rPr>
          <w:rFonts w:eastAsia="Times New Roman" w:cs="Times New Roman"/>
          <w:i/>
          <w:szCs w:val="28"/>
          <w:lang w:eastAsia="ru-RU"/>
        </w:rPr>
        <w:t xml:space="preserve">Н </w:t>
      </w:r>
      <w:r w:rsidRPr="00FB43A1">
        <w:rPr>
          <w:rFonts w:eastAsia="Times New Roman" w:cs="Times New Roman"/>
          <w:szCs w:val="28"/>
          <w:lang w:eastAsia="ru-RU"/>
        </w:rPr>
        <w:t>– удельный вес отрасли во всей промышленности в республике (в %).</w:t>
      </w:r>
    </w:p>
    <w:p w:rsidR="00AD691B" w:rsidRDefault="00FB43A1" w:rsidP="00FB43A1">
      <w:pPr>
        <w:rPr>
          <w:rFonts w:eastAsia="Times New Roman" w:cs="Times New Roman"/>
          <w:sz w:val="24"/>
          <w:szCs w:val="28"/>
          <w:lang w:eastAsia="ru-RU"/>
        </w:rPr>
      </w:pPr>
      <w:r w:rsidRPr="00FB43A1">
        <w:rPr>
          <w:rFonts w:eastAsia="Times New Roman" w:cs="Times New Roman"/>
          <w:sz w:val="24"/>
          <w:szCs w:val="28"/>
          <w:lang w:eastAsia="ru-RU"/>
        </w:rPr>
        <w:t xml:space="preserve">Полученные результаты оформите в виде таблицы и проанализируйте ее. Если коэффициент специализации </w:t>
      </w:r>
      <w:r w:rsidRPr="00FB43A1">
        <w:rPr>
          <w:position w:val="-4"/>
          <w:lang w:eastAsia="ru-RU"/>
        </w:rPr>
        <w:object w:dxaOrig="195" w:dyaOrig="240">
          <v:shape id="_x0000_i1027" type="#_x0000_t75" style="width:9.75pt;height:12.75pt" o:ole="">
            <v:imagedata r:id="rId148" o:title=""/>
          </v:shape>
          <o:OLEObject Type="Embed" ProgID="Equation.3" ShapeID="_x0000_i1027" DrawAspect="Content" ObjectID="_1634011252" r:id="rId149"/>
        </w:object>
      </w:r>
      <w:r w:rsidRPr="00FB43A1">
        <w:rPr>
          <w:rFonts w:eastAsia="Times New Roman" w:cs="Times New Roman"/>
          <w:sz w:val="24"/>
          <w:szCs w:val="28"/>
          <w:lang w:eastAsia="ru-RU"/>
        </w:rPr>
        <w:t xml:space="preserve">1, то данную отрасль промышленности в регионе можно считать специализирующей. Сделайте выводы относительно специализации </w:t>
      </w:r>
      <w:r w:rsidRPr="00FB43A1">
        <w:rPr>
          <w:rFonts w:eastAsia="Times New Roman" w:cs="Times New Roman"/>
          <w:sz w:val="24"/>
          <w:szCs w:val="28"/>
          <w:lang w:eastAsia="ru-RU"/>
        </w:rPr>
        <w:lastRenderedPageBreak/>
        <w:t>промышленности в регионах. Объясните, какими факторами обусловлены региональные различия в специализации промышленности.</w:t>
      </w:r>
    </w:p>
    <w:p w:rsidR="00FB43A1" w:rsidRPr="00A73563" w:rsidRDefault="00FB43A1" w:rsidP="00FB43A1">
      <w:pPr>
        <w:jc w:val="right"/>
        <w:rPr>
          <w:rFonts w:eastAsia="Times New Roman" w:cs="Times New Roman"/>
          <w:sz w:val="24"/>
          <w:szCs w:val="28"/>
          <w:lang w:eastAsia="ru-RU"/>
        </w:rPr>
      </w:pPr>
      <w:r w:rsidRPr="00A73563">
        <w:rPr>
          <w:rFonts w:eastAsia="Times New Roman" w:cs="Times New Roman"/>
          <w:szCs w:val="28"/>
          <w:lang w:eastAsia="ru-RU"/>
        </w:rPr>
        <w:t>Таблица 2</w:t>
      </w:r>
      <w:r w:rsidR="00A73563" w:rsidRPr="00A73563">
        <w:rPr>
          <w:rFonts w:eastAsia="Times New Roman" w:cs="Times New Roman"/>
          <w:szCs w:val="28"/>
          <w:lang w:eastAsia="ru-RU"/>
        </w:rPr>
        <w:t>0</w:t>
      </w:r>
    </w:p>
    <w:p w:rsidR="00FB43A1" w:rsidRPr="00FB43A1" w:rsidRDefault="00FB43A1" w:rsidP="00FB43A1">
      <w:pPr>
        <w:ind w:left="360" w:firstLine="0"/>
        <w:jc w:val="center"/>
        <w:rPr>
          <w:rFonts w:eastAsia="Times New Roman" w:cs="Times New Roman"/>
          <w:b/>
          <w:sz w:val="24"/>
          <w:szCs w:val="24"/>
          <w:lang w:eastAsia="ru-RU"/>
        </w:rPr>
      </w:pPr>
      <w:r w:rsidRPr="00FB43A1">
        <w:rPr>
          <w:rFonts w:eastAsia="Times New Roman" w:cs="Times New Roman"/>
          <w:b/>
          <w:sz w:val="24"/>
          <w:szCs w:val="24"/>
          <w:lang w:eastAsia="ru-RU"/>
        </w:rPr>
        <w:t>Отраслевая структура производства промышленной продукции в регионах</w:t>
      </w:r>
    </w:p>
    <w:p w:rsidR="00FB43A1" w:rsidRPr="00FB43A1" w:rsidRDefault="00FB43A1" w:rsidP="00FB43A1">
      <w:pPr>
        <w:tabs>
          <w:tab w:val="center" w:pos="4602"/>
          <w:tab w:val="left" w:pos="7840"/>
        </w:tabs>
        <w:ind w:left="360" w:firstLine="0"/>
        <w:jc w:val="center"/>
        <w:rPr>
          <w:rFonts w:eastAsia="Times New Roman" w:cs="Times New Roman"/>
          <w:b/>
          <w:sz w:val="24"/>
          <w:szCs w:val="24"/>
          <w:lang w:eastAsia="ru-RU"/>
        </w:rPr>
      </w:pPr>
      <w:r w:rsidRPr="00FB43A1">
        <w:rPr>
          <w:rFonts w:eastAsia="Times New Roman" w:cs="Times New Roman"/>
          <w:b/>
          <w:sz w:val="24"/>
          <w:szCs w:val="24"/>
          <w:lang w:eastAsia="ru-RU"/>
        </w:rPr>
        <w:t>Беларуси (в % к итогу), 2003 г.</w:t>
      </w:r>
    </w:p>
    <w:tbl>
      <w:tblPr>
        <w:tblStyle w:val="34"/>
        <w:tblW w:w="10916" w:type="dxa"/>
        <w:tblInd w:w="-1026" w:type="dxa"/>
        <w:tblLayout w:type="fixed"/>
        <w:tblLook w:val="01E0"/>
      </w:tblPr>
      <w:tblGrid>
        <w:gridCol w:w="2127"/>
        <w:gridCol w:w="993"/>
        <w:gridCol w:w="1134"/>
        <w:gridCol w:w="1134"/>
        <w:gridCol w:w="1275"/>
        <w:gridCol w:w="1276"/>
        <w:gridCol w:w="992"/>
        <w:gridCol w:w="993"/>
        <w:gridCol w:w="992"/>
      </w:tblGrid>
      <w:tr w:rsidR="00FB43A1" w:rsidRPr="00FB43A1" w:rsidTr="00FB43A1">
        <w:trPr>
          <w:trHeight w:val="135"/>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0"/>
              </w:rPr>
            </w:pPr>
            <w:r w:rsidRPr="00FB43A1">
              <w:rPr>
                <w:sz w:val="20"/>
              </w:rPr>
              <w:t>отрасль промышленности</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0"/>
              </w:rPr>
            </w:pPr>
            <w:r w:rsidRPr="00FB43A1">
              <w:rPr>
                <w:sz w:val="20"/>
              </w:rPr>
              <w:t>Республика Беларусь</w:t>
            </w:r>
          </w:p>
        </w:tc>
        <w:tc>
          <w:tcPr>
            <w:tcW w:w="7796" w:type="dxa"/>
            <w:gridSpan w:val="7"/>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0"/>
              </w:rPr>
            </w:pPr>
            <w:r w:rsidRPr="00FB43A1">
              <w:rPr>
                <w:sz w:val="20"/>
              </w:rPr>
              <w:t>Регион</w:t>
            </w:r>
          </w:p>
        </w:tc>
      </w:tr>
      <w:tr w:rsidR="00FB43A1" w:rsidRPr="00FB43A1" w:rsidTr="00FB43A1">
        <w:trPr>
          <w:trHeight w:val="135"/>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rPr>
                <w:sz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rPr>
                <w:sz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0"/>
              </w:rPr>
            </w:pPr>
            <w:r w:rsidRPr="00FB43A1">
              <w:rPr>
                <w:sz w:val="20"/>
              </w:rPr>
              <w:t>Брестская область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0"/>
              </w:rPr>
            </w:pPr>
            <w:r w:rsidRPr="00FB43A1">
              <w:rPr>
                <w:sz w:val="20"/>
              </w:rPr>
              <w:t>Витебская область</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0"/>
              </w:rPr>
            </w:pPr>
            <w:r w:rsidRPr="00FB43A1">
              <w:rPr>
                <w:sz w:val="20"/>
              </w:rPr>
              <w:t>Гомельская область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tabs>
                <w:tab w:val="left" w:pos="1202"/>
              </w:tabs>
              <w:ind w:firstLine="0"/>
              <w:jc w:val="center"/>
              <w:rPr>
                <w:sz w:val="20"/>
              </w:rPr>
            </w:pPr>
            <w:r w:rsidRPr="00FB43A1">
              <w:rPr>
                <w:sz w:val="20"/>
              </w:rPr>
              <w:t>Гродненская область</w:t>
            </w:r>
          </w:p>
        </w:tc>
        <w:tc>
          <w:tcPr>
            <w:tcW w:w="992"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0"/>
              </w:rPr>
            </w:pPr>
            <w:r w:rsidRPr="00FB43A1">
              <w:rPr>
                <w:sz w:val="20"/>
              </w:rPr>
              <w:t>г. Минск</w:t>
            </w:r>
          </w:p>
        </w:tc>
        <w:tc>
          <w:tcPr>
            <w:tcW w:w="99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0"/>
              </w:rPr>
            </w:pPr>
            <w:r w:rsidRPr="00FB43A1">
              <w:rPr>
                <w:sz w:val="20"/>
              </w:rPr>
              <w:t>Минская область</w:t>
            </w:r>
          </w:p>
        </w:tc>
        <w:tc>
          <w:tcPr>
            <w:tcW w:w="992"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0"/>
              </w:rPr>
            </w:pPr>
            <w:r w:rsidRPr="00FB43A1">
              <w:rPr>
                <w:sz w:val="20"/>
              </w:rPr>
              <w:t>Могилевская область</w:t>
            </w:r>
          </w:p>
        </w:tc>
      </w:tr>
      <w:tr w:rsidR="00FB43A1" w:rsidRPr="00FB43A1" w:rsidTr="00FB43A1">
        <w:tc>
          <w:tcPr>
            <w:tcW w:w="2127" w:type="dxa"/>
            <w:tcBorders>
              <w:top w:val="single" w:sz="4" w:space="0" w:color="auto"/>
              <w:left w:val="single" w:sz="4" w:space="0" w:color="auto"/>
              <w:bottom w:val="nil"/>
              <w:right w:val="single" w:sz="4" w:space="0" w:color="auto"/>
            </w:tcBorders>
            <w:hideMark/>
          </w:tcPr>
          <w:p w:rsidR="00FB43A1" w:rsidRPr="00FB43A1" w:rsidRDefault="00FB43A1" w:rsidP="00FB43A1">
            <w:pPr>
              <w:ind w:firstLine="0"/>
              <w:rPr>
                <w:b/>
                <w:sz w:val="20"/>
              </w:rPr>
            </w:pPr>
            <w:r w:rsidRPr="00FB43A1">
              <w:rPr>
                <w:sz w:val="20"/>
              </w:rPr>
              <w:t>Вся промышленность</w:t>
            </w:r>
          </w:p>
        </w:tc>
        <w:tc>
          <w:tcPr>
            <w:tcW w:w="993" w:type="dxa"/>
            <w:tcBorders>
              <w:top w:val="single" w:sz="4" w:space="0" w:color="auto"/>
              <w:left w:val="single" w:sz="4" w:space="0" w:color="auto"/>
              <w:bottom w:val="nil"/>
              <w:right w:val="single" w:sz="4" w:space="0" w:color="auto"/>
            </w:tcBorders>
            <w:vAlign w:val="bottom"/>
            <w:hideMark/>
          </w:tcPr>
          <w:p w:rsidR="00FB43A1" w:rsidRPr="00FB43A1" w:rsidRDefault="00FB43A1" w:rsidP="00FB43A1">
            <w:pPr>
              <w:ind w:left="-57" w:right="170" w:firstLine="0"/>
              <w:jc w:val="right"/>
              <w:rPr>
                <w:sz w:val="20"/>
              </w:rPr>
            </w:pPr>
            <w:r w:rsidRPr="00FB43A1">
              <w:rPr>
                <w:sz w:val="20"/>
              </w:rPr>
              <w:t>100</w:t>
            </w:r>
          </w:p>
        </w:tc>
        <w:tc>
          <w:tcPr>
            <w:tcW w:w="1134" w:type="dxa"/>
            <w:tcBorders>
              <w:top w:val="single" w:sz="4" w:space="0" w:color="auto"/>
              <w:left w:val="single" w:sz="4" w:space="0" w:color="auto"/>
              <w:bottom w:val="nil"/>
              <w:right w:val="single" w:sz="4" w:space="0" w:color="auto"/>
            </w:tcBorders>
            <w:vAlign w:val="bottom"/>
            <w:hideMark/>
          </w:tcPr>
          <w:p w:rsidR="00FB43A1" w:rsidRPr="00FB43A1" w:rsidRDefault="00FB43A1" w:rsidP="00FB43A1">
            <w:pPr>
              <w:ind w:right="170" w:firstLine="0"/>
              <w:jc w:val="right"/>
              <w:rPr>
                <w:sz w:val="20"/>
              </w:rPr>
            </w:pPr>
            <w:r w:rsidRPr="00FB43A1">
              <w:rPr>
                <w:sz w:val="20"/>
              </w:rPr>
              <w:t>100</w:t>
            </w:r>
          </w:p>
        </w:tc>
        <w:tc>
          <w:tcPr>
            <w:tcW w:w="1134" w:type="dxa"/>
            <w:tcBorders>
              <w:top w:val="single" w:sz="4" w:space="0" w:color="auto"/>
              <w:left w:val="single" w:sz="4" w:space="0" w:color="auto"/>
              <w:bottom w:val="nil"/>
              <w:right w:val="single" w:sz="4" w:space="0" w:color="auto"/>
            </w:tcBorders>
            <w:vAlign w:val="bottom"/>
            <w:hideMark/>
          </w:tcPr>
          <w:p w:rsidR="00FB43A1" w:rsidRPr="00FB43A1" w:rsidRDefault="00FB43A1" w:rsidP="00FB43A1">
            <w:pPr>
              <w:ind w:right="170" w:firstLine="0"/>
              <w:jc w:val="right"/>
              <w:rPr>
                <w:sz w:val="20"/>
              </w:rPr>
            </w:pPr>
            <w:r w:rsidRPr="00FB43A1">
              <w:rPr>
                <w:sz w:val="20"/>
              </w:rPr>
              <w:t>100</w:t>
            </w:r>
          </w:p>
        </w:tc>
        <w:tc>
          <w:tcPr>
            <w:tcW w:w="1275" w:type="dxa"/>
            <w:tcBorders>
              <w:top w:val="single" w:sz="4" w:space="0" w:color="auto"/>
              <w:left w:val="single" w:sz="4" w:space="0" w:color="auto"/>
              <w:bottom w:val="nil"/>
              <w:right w:val="single" w:sz="4" w:space="0" w:color="auto"/>
            </w:tcBorders>
            <w:vAlign w:val="bottom"/>
            <w:hideMark/>
          </w:tcPr>
          <w:p w:rsidR="00FB43A1" w:rsidRPr="00FB43A1" w:rsidRDefault="00FB43A1" w:rsidP="00FB43A1">
            <w:pPr>
              <w:ind w:right="170" w:firstLine="0"/>
              <w:jc w:val="right"/>
              <w:rPr>
                <w:sz w:val="20"/>
              </w:rPr>
            </w:pPr>
            <w:r w:rsidRPr="00FB43A1">
              <w:rPr>
                <w:sz w:val="20"/>
              </w:rPr>
              <w:t>100</w:t>
            </w:r>
          </w:p>
        </w:tc>
        <w:tc>
          <w:tcPr>
            <w:tcW w:w="1276" w:type="dxa"/>
            <w:tcBorders>
              <w:top w:val="single" w:sz="4" w:space="0" w:color="auto"/>
              <w:left w:val="single" w:sz="4" w:space="0" w:color="auto"/>
              <w:bottom w:val="nil"/>
              <w:right w:val="single" w:sz="4" w:space="0" w:color="auto"/>
            </w:tcBorders>
            <w:vAlign w:val="bottom"/>
            <w:hideMark/>
          </w:tcPr>
          <w:p w:rsidR="00FB43A1" w:rsidRPr="00FB43A1" w:rsidRDefault="00FB43A1" w:rsidP="00FB43A1">
            <w:pPr>
              <w:ind w:right="170" w:firstLine="0"/>
              <w:jc w:val="right"/>
              <w:rPr>
                <w:sz w:val="20"/>
              </w:rPr>
            </w:pPr>
            <w:r w:rsidRPr="00FB43A1">
              <w:rPr>
                <w:sz w:val="20"/>
              </w:rPr>
              <w:t>100</w:t>
            </w:r>
          </w:p>
        </w:tc>
        <w:tc>
          <w:tcPr>
            <w:tcW w:w="992" w:type="dxa"/>
            <w:tcBorders>
              <w:top w:val="single" w:sz="4" w:space="0" w:color="auto"/>
              <w:left w:val="single" w:sz="4" w:space="0" w:color="auto"/>
              <w:bottom w:val="nil"/>
              <w:right w:val="single" w:sz="4" w:space="0" w:color="auto"/>
            </w:tcBorders>
            <w:vAlign w:val="bottom"/>
            <w:hideMark/>
          </w:tcPr>
          <w:p w:rsidR="00FB43A1" w:rsidRPr="00FB43A1" w:rsidRDefault="00FB43A1" w:rsidP="00FB43A1">
            <w:pPr>
              <w:ind w:right="170" w:firstLine="0"/>
              <w:jc w:val="right"/>
              <w:rPr>
                <w:sz w:val="20"/>
              </w:rPr>
            </w:pPr>
            <w:r w:rsidRPr="00FB43A1">
              <w:rPr>
                <w:sz w:val="20"/>
              </w:rPr>
              <w:t>100</w:t>
            </w:r>
          </w:p>
        </w:tc>
        <w:tc>
          <w:tcPr>
            <w:tcW w:w="993" w:type="dxa"/>
            <w:tcBorders>
              <w:top w:val="single" w:sz="4" w:space="0" w:color="auto"/>
              <w:left w:val="single" w:sz="4" w:space="0" w:color="auto"/>
              <w:bottom w:val="nil"/>
              <w:right w:val="single" w:sz="4" w:space="0" w:color="auto"/>
            </w:tcBorders>
            <w:vAlign w:val="bottom"/>
            <w:hideMark/>
          </w:tcPr>
          <w:p w:rsidR="00FB43A1" w:rsidRPr="00FB43A1" w:rsidRDefault="00FB43A1" w:rsidP="00FB43A1">
            <w:pPr>
              <w:ind w:right="170" w:firstLine="0"/>
              <w:jc w:val="right"/>
              <w:rPr>
                <w:sz w:val="20"/>
              </w:rPr>
            </w:pPr>
            <w:r w:rsidRPr="00FB43A1">
              <w:rPr>
                <w:sz w:val="20"/>
              </w:rPr>
              <w:t>100</w:t>
            </w:r>
          </w:p>
        </w:tc>
        <w:tc>
          <w:tcPr>
            <w:tcW w:w="992" w:type="dxa"/>
            <w:tcBorders>
              <w:top w:val="single" w:sz="4" w:space="0" w:color="auto"/>
              <w:left w:val="single" w:sz="4" w:space="0" w:color="auto"/>
              <w:bottom w:val="nil"/>
              <w:right w:val="single" w:sz="4" w:space="0" w:color="auto"/>
            </w:tcBorders>
            <w:vAlign w:val="bottom"/>
            <w:hideMark/>
          </w:tcPr>
          <w:p w:rsidR="00FB43A1" w:rsidRPr="00FB43A1" w:rsidRDefault="00FB43A1" w:rsidP="00FB43A1">
            <w:pPr>
              <w:ind w:right="170" w:firstLine="0"/>
              <w:jc w:val="right"/>
              <w:rPr>
                <w:sz w:val="20"/>
              </w:rPr>
            </w:pPr>
            <w:r w:rsidRPr="00FB43A1">
              <w:rPr>
                <w:sz w:val="20"/>
              </w:rPr>
              <w:t>100</w:t>
            </w:r>
          </w:p>
        </w:tc>
      </w:tr>
      <w:tr w:rsidR="00FB43A1" w:rsidRPr="00FB43A1" w:rsidTr="00FB43A1">
        <w:tc>
          <w:tcPr>
            <w:tcW w:w="10916" w:type="dxa"/>
            <w:gridSpan w:val="9"/>
            <w:tcBorders>
              <w:top w:val="nil"/>
              <w:left w:val="single" w:sz="4" w:space="0" w:color="auto"/>
              <w:bottom w:val="nil"/>
              <w:right w:val="single" w:sz="4" w:space="0" w:color="auto"/>
            </w:tcBorders>
            <w:hideMark/>
          </w:tcPr>
          <w:p w:rsidR="00FB43A1" w:rsidRPr="00FB43A1" w:rsidRDefault="00FB43A1" w:rsidP="00FB43A1">
            <w:pPr>
              <w:ind w:left="180" w:firstLine="0"/>
              <w:rPr>
                <w:sz w:val="20"/>
              </w:rPr>
            </w:pPr>
            <w:r w:rsidRPr="00FB43A1">
              <w:rPr>
                <w:sz w:val="20"/>
              </w:rPr>
              <w:t xml:space="preserve">в том числе </w:t>
            </w:r>
          </w:p>
        </w:tc>
      </w:tr>
      <w:tr w:rsidR="00FB43A1" w:rsidRPr="00FB43A1" w:rsidTr="00FB43A1">
        <w:tc>
          <w:tcPr>
            <w:tcW w:w="2127" w:type="dxa"/>
            <w:tcBorders>
              <w:top w:val="nil"/>
              <w:left w:val="single" w:sz="4" w:space="0" w:color="auto"/>
              <w:bottom w:val="single" w:sz="4" w:space="0" w:color="auto"/>
              <w:right w:val="single" w:sz="4" w:space="0" w:color="auto"/>
            </w:tcBorders>
            <w:hideMark/>
          </w:tcPr>
          <w:p w:rsidR="00FB43A1" w:rsidRPr="00FB43A1" w:rsidRDefault="00FB43A1" w:rsidP="00FB43A1">
            <w:pPr>
              <w:ind w:left="142" w:firstLine="0"/>
              <w:rPr>
                <w:sz w:val="20"/>
              </w:rPr>
            </w:pPr>
            <w:r w:rsidRPr="00FB43A1">
              <w:rPr>
                <w:sz w:val="20"/>
              </w:rPr>
              <w:t>Электроэнергетика</w:t>
            </w:r>
          </w:p>
        </w:tc>
        <w:tc>
          <w:tcPr>
            <w:tcW w:w="993" w:type="dxa"/>
            <w:tcBorders>
              <w:top w:val="nil"/>
              <w:left w:val="single" w:sz="4" w:space="0" w:color="auto"/>
              <w:bottom w:val="single" w:sz="4" w:space="0" w:color="auto"/>
              <w:right w:val="single" w:sz="4" w:space="0" w:color="auto"/>
            </w:tcBorders>
            <w:vAlign w:val="bottom"/>
            <w:hideMark/>
          </w:tcPr>
          <w:p w:rsidR="00FB43A1" w:rsidRPr="00FB43A1" w:rsidRDefault="00FB43A1" w:rsidP="00FB43A1">
            <w:pPr>
              <w:ind w:left="-57" w:right="170" w:firstLine="0"/>
              <w:jc w:val="right"/>
              <w:rPr>
                <w:sz w:val="20"/>
              </w:rPr>
            </w:pPr>
            <w:r w:rsidRPr="00FB43A1">
              <w:rPr>
                <w:sz w:val="20"/>
              </w:rPr>
              <w:t>7,3</w:t>
            </w:r>
          </w:p>
        </w:tc>
        <w:tc>
          <w:tcPr>
            <w:tcW w:w="1134" w:type="dxa"/>
            <w:tcBorders>
              <w:top w:val="nil"/>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7,2</w:t>
            </w:r>
          </w:p>
        </w:tc>
        <w:tc>
          <w:tcPr>
            <w:tcW w:w="1134" w:type="dxa"/>
            <w:tcBorders>
              <w:top w:val="nil"/>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10,5</w:t>
            </w:r>
          </w:p>
        </w:tc>
        <w:tc>
          <w:tcPr>
            <w:tcW w:w="1275" w:type="dxa"/>
            <w:tcBorders>
              <w:top w:val="nil"/>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5,4</w:t>
            </w:r>
          </w:p>
        </w:tc>
        <w:tc>
          <w:tcPr>
            <w:tcW w:w="1276" w:type="dxa"/>
            <w:tcBorders>
              <w:top w:val="nil"/>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5,9</w:t>
            </w:r>
          </w:p>
        </w:tc>
        <w:tc>
          <w:tcPr>
            <w:tcW w:w="992" w:type="dxa"/>
            <w:tcBorders>
              <w:top w:val="nil"/>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10,9</w:t>
            </w:r>
          </w:p>
        </w:tc>
        <w:tc>
          <w:tcPr>
            <w:tcW w:w="993" w:type="dxa"/>
            <w:tcBorders>
              <w:top w:val="nil"/>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0,0</w:t>
            </w:r>
          </w:p>
        </w:tc>
        <w:tc>
          <w:tcPr>
            <w:tcW w:w="992" w:type="dxa"/>
            <w:tcBorders>
              <w:top w:val="nil"/>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10,2</w:t>
            </w:r>
          </w:p>
        </w:tc>
      </w:tr>
      <w:tr w:rsidR="00FB43A1" w:rsidRPr="00FB43A1" w:rsidTr="00FB43A1">
        <w:tc>
          <w:tcPr>
            <w:tcW w:w="212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42" w:firstLine="0"/>
              <w:rPr>
                <w:sz w:val="20"/>
              </w:rPr>
            </w:pPr>
            <w:r w:rsidRPr="00FB43A1">
              <w:rPr>
                <w:sz w:val="20"/>
              </w:rPr>
              <w:t>Топливная</w:t>
            </w:r>
          </w:p>
        </w:tc>
        <w:tc>
          <w:tcPr>
            <w:tcW w:w="993"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left="-57" w:right="170" w:firstLine="0"/>
              <w:jc w:val="right"/>
              <w:rPr>
                <w:sz w:val="20"/>
              </w:rPr>
            </w:pPr>
            <w:r w:rsidRPr="00FB43A1">
              <w:rPr>
                <w:sz w:val="20"/>
              </w:rPr>
              <w:t>16,7</w:t>
            </w:r>
          </w:p>
        </w:tc>
        <w:tc>
          <w:tcPr>
            <w:tcW w:w="1134"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0,6</w:t>
            </w:r>
          </w:p>
        </w:tc>
        <w:tc>
          <w:tcPr>
            <w:tcW w:w="1134"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47,0</w:t>
            </w:r>
          </w:p>
        </w:tc>
        <w:tc>
          <w:tcPr>
            <w:tcW w:w="1275"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41,1</w:t>
            </w:r>
          </w:p>
        </w:tc>
        <w:tc>
          <w:tcPr>
            <w:tcW w:w="1276"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0,3</w:t>
            </w:r>
          </w:p>
        </w:tc>
        <w:tc>
          <w:tcPr>
            <w:tcW w:w="992"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0,2</w:t>
            </w:r>
          </w:p>
        </w:tc>
        <w:tc>
          <w:tcPr>
            <w:tcW w:w="993"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0,9</w:t>
            </w:r>
          </w:p>
        </w:tc>
        <w:tc>
          <w:tcPr>
            <w:tcW w:w="992"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0,1</w:t>
            </w:r>
          </w:p>
        </w:tc>
      </w:tr>
      <w:tr w:rsidR="00FB43A1" w:rsidRPr="00FB43A1" w:rsidTr="00FB43A1">
        <w:tc>
          <w:tcPr>
            <w:tcW w:w="212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42" w:firstLine="0"/>
              <w:rPr>
                <w:sz w:val="20"/>
              </w:rPr>
            </w:pPr>
            <w:r w:rsidRPr="00FB43A1">
              <w:rPr>
                <w:sz w:val="20"/>
              </w:rPr>
              <w:t>Черная металлургия</w:t>
            </w:r>
          </w:p>
        </w:tc>
        <w:tc>
          <w:tcPr>
            <w:tcW w:w="993"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left="-57" w:right="170" w:firstLine="0"/>
              <w:jc w:val="right"/>
              <w:rPr>
                <w:sz w:val="20"/>
              </w:rPr>
            </w:pPr>
            <w:r w:rsidRPr="00FB43A1">
              <w:rPr>
                <w:sz w:val="20"/>
              </w:rPr>
              <w:t>3,5</w:t>
            </w:r>
          </w:p>
        </w:tc>
        <w:tc>
          <w:tcPr>
            <w:tcW w:w="1134"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0,1</w:t>
            </w:r>
          </w:p>
        </w:tc>
        <w:tc>
          <w:tcPr>
            <w:tcW w:w="1134"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0,3</w:t>
            </w:r>
          </w:p>
        </w:tc>
        <w:tc>
          <w:tcPr>
            <w:tcW w:w="1275"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14,3</w:t>
            </w:r>
          </w:p>
        </w:tc>
        <w:tc>
          <w:tcPr>
            <w:tcW w:w="1276"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0,3</w:t>
            </w:r>
          </w:p>
        </w:tc>
        <w:tc>
          <w:tcPr>
            <w:tcW w:w="992"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0,4</w:t>
            </w:r>
          </w:p>
        </w:tc>
        <w:tc>
          <w:tcPr>
            <w:tcW w:w="993"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1,4</w:t>
            </w:r>
          </w:p>
        </w:tc>
        <w:tc>
          <w:tcPr>
            <w:tcW w:w="992"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2,4</w:t>
            </w:r>
          </w:p>
        </w:tc>
      </w:tr>
      <w:tr w:rsidR="00FB43A1" w:rsidRPr="00FB43A1" w:rsidTr="00FB43A1">
        <w:tc>
          <w:tcPr>
            <w:tcW w:w="212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42" w:firstLine="0"/>
              <w:rPr>
                <w:sz w:val="20"/>
              </w:rPr>
            </w:pPr>
            <w:r w:rsidRPr="00FB43A1">
              <w:rPr>
                <w:sz w:val="20"/>
              </w:rPr>
              <w:t>Химическая и нефтехимическая</w:t>
            </w:r>
          </w:p>
        </w:tc>
        <w:tc>
          <w:tcPr>
            <w:tcW w:w="993"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left="-57" w:right="170" w:firstLine="0"/>
              <w:jc w:val="right"/>
              <w:rPr>
                <w:sz w:val="20"/>
              </w:rPr>
            </w:pPr>
            <w:r w:rsidRPr="00FB43A1">
              <w:rPr>
                <w:sz w:val="20"/>
              </w:rPr>
              <w:t>12,1</w:t>
            </w:r>
          </w:p>
        </w:tc>
        <w:tc>
          <w:tcPr>
            <w:tcW w:w="1134"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2,1</w:t>
            </w:r>
          </w:p>
        </w:tc>
        <w:tc>
          <w:tcPr>
            <w:tcW w:w="1134"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9,5</w:t>
            </w:r>
          </w:p>
        </w:tc>
        <w:tc>
          <w:tcPr>
            <w:tcW w:w="1275"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4,3</w:t>
            </w:r>
          </w:p>
        </w:tc>
        <w:tc>
          <w:tcPr>
            <w:tcW w:w="1276"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24,3</w:t>
            </w:r>
          </w:p>
        </w:tc>
        <w:tc>
          <w:tcPr>
            <w:tcW w:w="992"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3,6</w:t>
            </w:r>
          </w:p>
        </w:tc>
        <w:tc>
          <w:tcPr>
            <w:tcW w:w="993"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29,7</w:t>
            </w:r>
          </w:p>
        </w:tc>
        <w:tc>
          <w:tcPr>
            <w:tcW w:w="992"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26,6</w:t>
            </w:r>
          </w:p>
        </w:tc>
      </w:tr>
      <w:tr w:rsidR="00FB43A1" w:rsidRPr="00FB43A1" w:rsidTr="00FB43A1">
        <w:tc>
          <w:tcPr>
            <w:tcW w:w="212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42" w:firstLine="0"/>
              <w:rPr>
                <w:sz w:val="20"/>
              </w:rPr>
            </w:pPr>
            <w:r w:rsidRPr="00FB43A1">
              <w:rPr>
                <w:sz w:val="20"/>
              </w:rPr>
              <w:t>Машиностроение и металлообработка</w:t>
            </w:r>
          </w:p>
        </w:tc>
        <w:tc>
          <w:tcPr>
            <w:tcW w:w="993"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left="-57" w:right="170" w:firstLine="0"/>
              <w:jc w:val="right"/>
              <w:rPr>
                <w:sz w:val="20"/>
              </w:rPr>
            </w:pPr>
            <w:r w:rsidRPr="00FB43A1">
              <w:rPr>
                <w:sz w:val="20"/>
              </w:rPr>
              <w:t>21,8</w:t>
            </w:r>
          </w:p>
        </w:tc>
        <w:tc>
          <w:tcPr>
            <w:tcW w:w="1134"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20,5</w:t>
            </w:r>
          </w:p>
        </w:tc>
        <w:tc>
          <w:tcPr>
            <w:tcW w:w="1134"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6,0</w:t>
            </w:r>
          </w:p>
        </w:tc>
        <w:tc>
          <w:tcPr>
            <w:tcW w:w="1275"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9,5</w:t>
            </w:r>
          </w:p>
        </w:tc>
        <w:tc>
          <w:tcPr>
            <w:tcW w:w="1276"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13,4</w:t>
            </w:r>
          </w:p>
        </w:tc>
        <w:tc>
          <w:tcPr>
            <w:tcW w:w="992"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54,3</w:t>
            </w:r>
          </w:p>
        </w:tc>
        <w:tc>
          <w:tcPr>
            <w:tcW w:w="993"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19,5</w:t>
            </w:r>
          </w:p>
        </w:tc>
        <w:tc>
          <w:tcPr>
            <w:tcW w:w="992"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16,2</w:t>
            </w:r>
          </w:p>
        </w:tc>
      </w:tr>
      <w:tr w:rsidR="00FB43A1" w:rsidRPr="00FB43A1" w:rsidTr="00FB43A1">
        <w:tc>
          <w:tcPr>
            <w:tcW w:w="212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42" w:firstLine="0"/>
              <w:rPr>
                <w:sz w:val="20"/>
              </w:rPr>
            </w:pPr>
            <w:r w:rsidRPr="00FB43A1">
              <w:rPr>
                <w:sz w:val="20"/>
              </w:rPr>
              <w:t>Лесная, деревообрабатывающая и целлюлозно-бумажная</w:t>
            </w:r>
          </w:p>
        </w:tc>
        <w:tc>
          <w:tcPr>
            <w:tcW w:w="993"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left="-57" w:right="170" w:firstLine="0"/>
              <w:jc w:val="right"/>
              <w:rPr>
                <w:sz w:val="20"/>
              </w:rPr>
            </w:pPr>
            <w:r w:rsidRPr="00FB43A1">
              <w:rPr>
                <w:sz w:val="20"/>
              </w:rPr>
              <w:t>5,4</w:t>
            </w:r>
          </w:p>
        </w:tc>
        <w:tc>
          <w:tcPr>
            <w:tcW w:w="1134"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11,0</w:t>
            </w:r>
          </w:p>
        </w:tc>
        <w:tc>
          <w:tcPr>
            <w:tcW w:w="1134"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2,2</w:t>
            </w:r>
          </w:p>
        </w:tc>
        <w:tc>
          <w:tcPr>
            <w:tcW w:w="1275"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6,1</w:t>
            </w:r>
          </w:p>
        </w:tc>
        <w:tc>
          <w:tcPr>
            <w:tcW w:w="1276"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6,5</w:t>
            </w:r>
          </w:p>
        </w:tc>
        <w:tc>
          <w:tcPr>
            <w:tcW w:w="992"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3,0</w:t>
            </w:r>
          </w:p>
        </w:tc>
        <w:tc>
          <w:tcPr>
            <w:tcW w:w="993"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6,9</w:t>
            </w:r>
          </w:p>
        </w:tc>
        <w:tc>
          <w:tcPr>
            <w:tcW w:w="992"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5,9</w:t>
            </w:r>
          </w:p>
        </w:tc>
      </w:tr>
      <w:tr w:rsidR="00FB43A1" w:rsidRPr="00FB43A1" w:rsidTr="00FB43A1">
        <w:tc>
          <w:tcPr>
            <w:tcW w:w="212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42" w:firstLine="0"/>
              <w:rPr>
                <w:sz w:val="20"/>
              </w:rPr>
            </w:pPr>
            <w:r w:rsidRPr="00FB43A1">
              <w:rPr>
                <w:sz w:val="20"/>
              </w:rPr>
              <w:t>Промышленность строительных материалов</w:t>
            </w:r>
          </w:p>
        </w:tc>
        <w:tc>
          <w:tcPr>
            <w:tcW w:w="993"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left="-57" w:right="170" w:firstLine="0"/>
              <w:jc w:val="right"/>
              <w:rPr>
                <w:sz w:val="20"/>
              </w:rPr>
            </w:pPr>
            <w:r w:rsidRPr="00FB43A1">
              <w:rPr>
                <w:sz w:val="20"/>
              </w:rPr>
              <w:t>4,1</w:t>
            </w:r>
          </w:p>
        </w:tc>
        <w:tc>
          <w:tcPr>
            <w:tcW w:w="1134"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6,0</w:t>
            </w:r>
          </w:p>
        </w:tc>
        <w:tc>
          <w:tcPr>
            <w:tcW w:w="1134"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2,4</w:t>
            </w:r>
          </w:p>
        </w:tc>
        <w:tc>
          <w:tcPr>
            <w:tcW w:w="1275"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1,8</w:t>
            </w:r>
          </w:p>
        </w:tc>
        <w:tc>
          <w:tcPr>
            <w:tcW w:w="1276"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6,4</w:t>
            </w:r>
          </w:p>
        </w:tc>
        <w:tc>
          <w:tcPr>
            <w:tcW w:w="992"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5,8</w:t>
            </w:r>
          </w:p>
        </w:tc>
        <w:tc>
          <w:tcPr>
            <w:tcW w:w="993"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3,1</w:t>
            </w:r>
          </w:p>
        </w:tc>
        <w:tc>
          <w:tcPr>
            <w:tcW w:w="992"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5,9</w:t>
            </w:r>
          </w:p>
        </w:tc>
      </w:tr>
      <w:tr w:rsidR="00FB43A1" w:rsidRPr="00FB43A1" w:rsidTr="00FB43A1">
        <w:tc>
          <w:tcPr>
            <w:tcW w:w="212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42" w:firstLine="0"/>
              <w:rPr>
                <w:sz w:val="20"/>
              </w:rPr>
            </w:pPr>
            <w:r w:rsidRPr="00FB43A1">
              <w:rPr>
                <w:sz w:val="20"/>
              </w:rPr>
              <w:t>Легкая</w:t>
            </w:r>
          </w:p>
        </w:tc>
        <w:tc>
          <w:tcPr>
            <w:tcW w:w="993"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left="-57" w:right="170" w:firstLine="0"/>
              <w:jc w:val="right"/>
              <w:rPr>
                <w:sz w:val="20"/>
              </w:rPr>
            </w:pPr>
            <w:r w:rsidRPr="00FB43A1">
              <w:rPr>
                <w:sz w:val="20"/>
              </w:rPr>
              <w:t>6,3</w:t>
            </w:r>
          </w:p>
        </w:tc>
        <w:tc>
          <w:tcPr>
            <w:tcW w:w="1134"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10,9</w:t>
            </w:r>
          </w:p>
        </w:tc>
        <w:tc>
          <w:tcPr>
            <w:tcW w:w="1134"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8,4</w:t>
            </w:r>
          </w:p>
        </w:tc>
        <w:tc>
          <w:tcPr>
            <w:tcW w:w="1275"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2,3</w:t>
            </w:r>
          </w:p>
        </w:tc>
        <w:tc>
          <w:tcPr>
            <w:tcW w:w="1276"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5,6</w:t>
            </w:r>
          </w:p>
        </w:tc>
        <w:tc>
          <w:tcPr>
            <w:tcW w:w="992"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5,1</w:t>
            </w:r>
          </w:p>
        </w:tc>
        <w:tc>
          <w:tcPr>
            <w:tcW w:w="993"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5,5</w:t>
            </w:r>
          </w:p>
        </w:tc>
        <w:tc>
          <w:tcPr>
            <w:tcW w:w="992"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11,2</w:t>
            </w:r>
          </w:p>
        </w:tc>
      </w:tr>
      <w:tr w:rsidR="00FB43A1" w:rsidRPr="00FB43A1" w:rsidTr="00FB43A1">
        <w:tc>
          <w:tcPr>
            <w:tcW w:w="2127"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left="142" w:firstLine="0"/>
              <w:rPr>
                <w:sz w:val="20"/>
              </w:rPr>
            </w:pPr>
            <w:r w:rsidRPr="00FB43A1">
              <w:rPr>
                <w:sz w:val="20"/>
              </w:rPr>
              <w:t>Пищевая</w:t>
            </w:r>
          </w:p>
        </w:tc>
        <w:tc>
          <w:tcPr>
            <w:tcW w:w="993"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left="-57" w:right="170" w:firstLine="0"/>
              <w:jc w:val="right"/>
              <w:rPr>
                <w:sz w:val="20"/>
              </w:rPr>
            </w:pPr>
            <w:r w:rsidRPr="00FB43A1">
              <w:rPr>
                <w:sz w:val="20"/>
              </w:rPr>
              <w:t>17,2</w:t>
            </w:r>
          </w:p>
        </w:tc>
        <w:tc>
          <w:tcPr>
            <w:tcW w:w="1134"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35,3</w:t>
            </w:r>
          </w:p>
        </w:tc>
        <w:tc>
          <w:tcPr>
            <w:tcW w:w="1134"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10,7</w:t>
            </w:r>
          </w:p>
        </w:tc>
        <w:tc>
          <w:tcPr>
            <w:tcW w:w="1275"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10,7</w:t>
            </w:r>
          </w:p>
        </w:tc>
        <w:tc>
          <w:tcPr>
            <w:tcW w:w="1276"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28,9</w:t>
            </w:r>
          </w:p>
        </w:tc>
        <w:tc>
          <w:tcPr>
            <w:tcW w:w="992"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12,2</w:t>
            </w:r>
          </w:p>
        </w:tc>
        <w:tc>
          <w:tcPr>
            <w:tcW w:w="993"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24,2</w:t>
            </w:r>
          </w:p>
        </w:tc>
        <w:tc>
          <w:tcPr>
            <w:tcW w:w="992" w:type="dxa"/>
            <w:tcBorders>
              <w:top w:val="single" w:sz="4" w:space="0" w:color="auto"/>
              <w:left w:val="single" w:sz="4" w:space="0" w:color="auto"/>
              <w:bottom w:val="single" w:sz="4" w:space="0" w:color="auto"/>
              <w:right w:val="single" w:sz="4" w:space="0" w:color="auto"/>
            </w:tcBorders>
            <w:vAlign w:val="bottom"/>
            <w:hideMark/>
          </w:tcPr>
          <w:p w:rsidR="00FB43A1" w:rsidRPr="00FB43A1" w:rsidRDefault="00FB43A1" w:rsidP="00FB43A1">
            <w:pPr>
              <w:ind w:right="170" w:firstLine="0"/>
              <w:jc w:val="right"/>
              <w:rPr>
                <w:sz w:val="20"/>
              </w:rPr>
            </w:pPr>
            <w:r w:rsidRPr="00FB43A1">
              <w:rPr>
                <w:sz w:val="20"/>
              </w:rPr>
              <w:t>15,3</w:t>
            </w:r>
          </w:p>
        </w:tc>
      </w:tr>
    </w:tbl>
    <w:p w:rsidR="00FB43A1" w:rsidRPr="00A73563" w:rsidRDefault="00FB43A1" w:rsidP="00FB43A1">
      <w:pPr>
        <w:ind w:firstLine="0"/>
        <w:rPr>
          <w:rFonts w:eastAsia="Times New Roman" w:cs="Times New Roman"/>
          <w:i/>
          <w:szCs w:val="28"/>
          <w:lang w:eastAsia="ru-RU"/>
        </w:rPr>
      </w:pPr>
    </w:p>
    <w:p w:rsidR="00FB43A1" w:rsidRPr="00A73563" w:rsidRDefault="00FB43A1" w:rsidP="00FB43A1">
      <w:pPr>
        <w:rPr>
          <w:rFonts w:eastAsia="Times New Roman" w:cs="Times New Roman"/>
          <w:szCs w:val="28"/>
          <w:lang w:eastAsia="ru-RU"/>
        </w:rPr>
      </w:pPr>
      <w:r w:rsidRPr="00A73563">
        <w:rPr>
          <w:rFonts w:eastAsia="Times New Roman" w:cs="Times New Roman"/>
          <w:b/>
          <w:i/>
          <w:szCs w:val="28"/>
          <w:lang w:eastAsia="ru-RU"/>
        </w:rPr>
        <w:t>Задание 4.</w:t>
      </w:r>
      <w:r w:rsidRPr="00A73563">
        <w:rPr>
          <w:rFonts w:eastAsia="Times New Roman" w:cs="Times New Roman"/>
          <w:szCs w:val="28"/>
          <w:lang w:eastAsia="ru-RU"/>
        </w:rPr>
        <w:t xml:space="preserve">Проанализируйте данные таблицы </w:t>
      </w:r>
      <w:r w:rsidR="00A73563" w:rsidRPr="00A73563">
        <w:rPr>
          <w:rFonts w:eastAsia="Times New Roman" w:cs="Times New Roman"/>
          <w:szCs w:val="28"/>
          <w:lang w:eastAsia="ru-RU"/>
        </w:rPr>
        <w:t>21</w:t>
      </w:r>
      <w:r w:rsidRPr="00A73563">
        <w:rPr>
          <w:rFonts w:eastAsia="Times New Roman" w:cs="Times New Roman"/>
          <w:szCs w:val="28"/>
          <w:lang w:eastAsia="ru-RU"/>
        </w:rPr>
        <w:t>, укажите регионы Беларуси, в которых получило преимущественное развитие производство отдельных видов промышленной продукции. Назовите важнейшие предприятия и факторы, обусловившие их размещение в данном регионе.</w:t>
      </w:r>
    </w:p>
    <w:p w:rsidR="00FB43A1" w:rsidRPr="00A73563" w:rsidRDefault="00FB43A1" w:rsidP="00FB43A1">
      <w:pPr>
        <w:ind w:left="360" w:firstLine="0"/>
        <w:jc w:val="right"/>
        <w:rPr>
          <w:rFonts w:eastAsia="Times New Roman" w:cs="Times New Roman"/>
          <w:i/>
          <w:sz w:val="24"/>
          <w:szCs w:val="24"/>
          <w:lang w:eastAsia="ru-RU"/>
        </w:rPr>
      </w:pPr>
      <w:r w:rsidRPr="00A73563">
        <w:rPr>
          <w:rFonts w:eastAsia="Times New Roman" w:cs="Times New Roman"/>
          <w:i/>
          <w:sz w:val="24"/>
          <w:szCs w:val="24"/>
          <w:lang w:eastAsia="ru-RU"/>
        </w:rPr>
        <w:t xml:space="preserve">Таблица </w:t>
      </w:r>
      <w:r w:rsidR="00A73563" w:rsidRPr="00A73563">
        <w:rPr>
          <w:rFonts w:eastAsia="Times New Roman" w:cs="Times New Roman"/>
          <w:i/>
          <w:sz w:val="24"/>
          <w:szCs w:val="24"/>
          <w:lang w:eastAsia="ru-RU"/>
        </w:rPr>
        <w:t>21</w:t>
      </w:r>
    </w:p>
    <w:p w:rsidR="00FB43A1" w:rsidRPr="00FB43A1" w:rsidRDefault="00FB43A1" w:rsidP="00FB43A1">
      <w:pPr>
        <w:ind w:left="360" w:firstLine="0"/>
        <w:jc w:val="center"/>
        <w:rPr>
          <w:rFonts w:eastAsia="Times New Roman" w:cs="Times New Roman"/>
          <w:b/>
          <w:sz w:val="24"/>
          <w:szCs w:val="24"/>
          <w:lang w:eastAsia="ru-RU"/>
        </w:rPr>
      </w:pPr>
      <w:r w:rsidRPr="00FB43A1">
        <w:rPr>
          <w:rFonts w:eastAsia="Times New Roman" w:cs="Times New Roman"/>
          <w:b/>
          <w:sz w:val="24"/>
          <w:szCs w:val="24"/>
          <w:lang w:eastAsia="ru-RU"/>
        </w:rPr>
        <w:t>Удельный вес областей в общереспубликанском производстве некоторых видов промышленной продукции в 2003 г., в %</w:t>
      </w:r>
    </w:p>
    <w:p w:rsidR="00FB43A1" w:rsidRPr="00FB43A1" w:rsidRDefault="00FB43A1" w:rsidP="00FB43A1">
      <w:pPr>
        <w:ind w:left="360" w:firstLine="0"/>
        <w:jc w:val="center"/>
        <w:rPr>
          <w:rFonts w:eastAsia="Times New Roman" w:cs="Times New Roman"/>
          <w:b/>
          <w:sz w:val="24"/>
          <w:szCs w:val="24"/>
          <w:lang w:eastAsia="ru-RU"/>
        </w:rPr>
      </w:pPr>
    </w:p>
    <w:tbl>
      <w:tblPr>
        <w:tblStyle w:val="41"/>
        <w:tblW w:w="0" w:type="auto"/>
        <w:tblLayout w:type="fixed"/>
        <w:tblLook w:val="01E0"/>
      </w:tblPr>
      <w:tblGrid>
        <w:gridCol w:w="1548"/>
        <w:gridCol w:w="1073"/>
        <w:gridCol w:w="1073"/>
        <w:gridCol w:w="1073"/>
        <w:gridCol w:w="921"/>
        <w:gridCol w:w="1225"/>
        <w:gridCol w:w="1073"/>
        <w:gridCol w:w="1074"/>
      </w:tblGrid>
      <w:tr w:rsidR="00FB43A1" w:rsidRPr="00FB43A1" w:rsidTr="00FB43A1">
        <w:tc>
          <w:tcPr>
            <w:tcW w:w="1548"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4"/>
                <w:szCs w:val="24"/>
              </w:rPr>
            </w:pPr>
            <w:r w:rsidRPr="00FB43A1">
              <w:rPr>
                <w:sz w:val="24"/>
                <w:szCs w:val="24"/>
              </w:rPr>
              <w:t>Виды продукции</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28" w:firstLine="0"/>
              <w:jc w:val="center"/>
              <w:rPr>
                <w:sz w:val="24"/>
                <w:szCs w:val="24"/>
              </w:rPr>
            </w:pPr>
            <w:r w:rsidRPr="00FB43A1">
              <w:rPr>
                <w:sz w:val="24"/>
                <w:szCs w:val="24"/>
              </w:rPr>
              <w:t>Брестская область</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35" w:firstLine="0"/>
              <w:jc w:val="center"/>
              <w:rPr>
                <w:sz w:val="24"/>
                <w:szCs w:val="24"/>
              </w:rPr>
            </w:pPr>
            <w:r w:rsidRPr="00FB43A1">
              <w:rPr>
                <w:sz w:val="24"/>
                <w:szCs w:val="24"/>
              </w:rPr>
              <w:t>Витебская</w:t>
            </w:r>
          </w:p>
          <w:p w:rsidR="00FB43A1" w:rsidRPr="00FB43A1" w:rsidRDefault="00FB43A1" w:rsidP="00FB43A1">
            <w:pPr>
              <w:ind w:right="-35" w:firstLine="0"/>
              <w:jc w:val="center"/>
              <w:rPr>
                <w:sz w:val="24"/>
                <w:szCs w:val="24"/>
              </w:rPr>
            </w:pPr>
            <w:r w:rsidRPr="00FB43A1">
              <w:rPr>
                <w:sz w:val="24"/>
                <w:szCs w:val="24"/>
              </w:rPr>
              <w:t>область</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4"/>
                <w:szCs w:val="24"/>
              </w:rPr>
            </w:pPr>
            <w:r w:rsidRPr="00FB43A1">
              <w:rPr>
                <w:sz w:val="24"/>
                <w:szCs w:val="24"/>
              </w:rPr>
              <w:t>Гомельская</w:t>
            </w:r>
          </w:p>
          <w:p w:rsidR="00FB43A1" w:rsidRPr="00FB43A1" w:rsidRDefault="00FB43A1" w:rsidP="00FB43A1">
            <w:pPr>
              <w:ind w:firstLine="0"/>
              <w:jc w:val="center"/>
              <w:rPr>
                <w:sz w:val="24"/>
                <w:szCs w:val="24"/>
              </w:rPr>
            </w:pPr>
            <w:r w:rsidRPr="00FB43A1">
              <w:rPr>
                <w:sz w:val="24"/>
                <w:szCs w:val="24"/>
              </w:rPr>
              <w:t>область</w:t>
            </w:r>
          </w:p>
        </w:tc>
        <w:tc>
          <w:tcPr>
            <w:tcW w:w="921"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4"/>
                <w:szCs w:val="24"/>
              </w:rPr>
            </w:pPr>
            <w:r w:rsidRPr="00FB43A1">
              <w:rPr>
                <w:sz w:val="24"/>
                <w:szCs w:val="24"/>
              </w:rPr>
              <w:t>Гродненская</w:t>
            </w:r>
          </w:p>
          <w:p w:rsidR="00FB43A1" w:rsidRPr="00FB43A1" w:rsidRDefault="00FB43A1" w:rsidP="00FB43A1">
            <w:pPr>
              <w:ind w:firstLine="0"/>
              <w:jc w:val="center"/>
              <w:rPr>
                <w:sz w:val="24"/>
                <w:szCs w:val="24"/>
              </w:rPr>
            </w:pPr>
            <w:r w:rsidRPr="00FB43A1">
              <w:rPr>
                <w:sz w:val="24"/>
                <w:szCs w:val="24"/>
              </w:rPr>
              <w:t>область</w:t>
            </w:r>
          </w:p>
        </w:tc>
        <w:tc>
          <w:tcPr>
            <w:tcW w:w="1225"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4"/>
                <w:szCs w:val="24"/>
              </w:rPr>
            </w:pPr>
            <w:r w:rsidRPr="00FB43A1">
              <w:rPr>
                <w:sz w:val="24"/>
                <w:szCs w:val="24"/>
              </w:rPr>
              <w:t>г. Минск</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4"/>
                <w:szCs w:val="24"/>
              </w:rPr>
            </w:pPr>
            <w:r w:rsidRPr="00FB43A1">
              <w:rPr>
                <w:sz w:val="24"/>
                <w:szCs w:val="24"/>
              </w:rPr>
              <w:t>Минская</w:t>
            </w:r>
          </w:p>
          <w:p w:rsidR="00FB43A1" w:rsidRPr="00FB43A1" w:rsidRDefault="00FB43A1" w:rsidP="00FB43A1">
            <w:pPr>
              <w:ind w:firstLine="0"/>
              <w:jc w:val="center"/>
              <w:rPr>
                <w:sz w:val="24"/>
                <w:szCs w:val="24"/>
              </w:rPr>
            </w:pPr>
            <w:r w:rsidRPr="00FB43A1">
              <w:rPr>
                <w:sz w:val="24"/>
                <w:szCs w:val="24"/>
              </w:rPr>
              <w:t>область</w:t>
            </w:r>
          </w:p>
        </w:tc>
        <w:tc>
          <w:tcPr>
            <w:tcW w:w="1074"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firstLine="0"/>
              <w:jc w:val="center"/>
              <w:rPr>
                <w:sz w:val="24"/>
                <w:szCs w:val="24"/>
              </w:rPr>
            </w:pPr>
            <w:r w:rsidRPr="00FB43A1">
              <w:rPr>
                <w:sz w:val="24"/>
                <w:szCs w:val="24"/>
              </w:rPr>
              <w:t>Могилевская</w:t>
            </w:r>
          </w:p>
          <w:p w:rsidR="00FB43A1" w:rsidRPr="00FB43A1" w:rsidRDefault="00FB43A1" w:rsidP="00FB43A1">
            <w:pPr>
              <w:ind w:firstLine="0"/>
              <w:jc w:val="center"/>
              <w:rPr>
                <w:sz w:val="24"/>
                <w:szCs w:val="24"/>
              </w:rPr>
            </w:pPr>
            <w:r w:rsidRPr="00FB43A1">
              <w:rPr>
                <w:sz w:val="24"/>
                <w:szCs w:val="24"/>
              </w:rPr>
              <w:t>область</w:t>
            </w:r>
          </w:p>
        </w:tc>
      </w:tr>
      <w:tr w:rsidR="00FB43A1" w:rsidRPr="00FB43A1" w:rsidTr="00FB43A1">
        <w:tc>
          <w:tcPr>
            <w:tcW w:w="154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firstLine="0"/>
              <w:rPr>
                <w:sz w:val="24"/>
                <w:szCs w:val="24"/>
              </w:rPr>
            </w:pPr>
            <w:r w:rsidRPr="00FB43A1">
              <w:rPr>
                <w:sz w:val="24"/>
                <w:szCs w:val="24"/>
              </w:rPr>
              <w:t>Электроэнергия</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9,0</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43,5</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10,0</w:t>
            </w:r>
          </w:p>
        </w:tc>
        <w:tc>
          <w:tcPr>
            <w:tcW w:w="921"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3,3</w:t>
            </w:r>
          </w:p>
        </w:tc>
        <w:tc>
          <w:tcPr>
            <w:tcW w:w="1225"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20,6</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7,4</w:t>
            </w:r>
          </w:p>
        </w:tc>
        <w:tc>
          <w:tcPr>
            <w:tcW w:w="1074"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6,1</w:t>
            </w:r>
          </w:p>
        </w:tc>
      </w:tr>
      <w:tr w:rsidR="00FB43A1" w:rsidRPr="00FB43A1" w:rsidTr="00FB43A1">
        <w:tc>
          <w:tcPr>
            <w:tcW w:w="154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firstLine="0"/>
              <w:rPr>
                <w:sz w:val="24"/>
                <w:szCs w:val="24"/>
              </w:rPr>
            </w:pPr>
            <w:r w:rsidRPr="00FB43A1">
              <w:rPr>
                <w:sz w:val="24"/>
                <w:szCs w:val="24"/>
              </w:rPr>
              <w:t>Первичная переработка нефти</w:t>
            </w:r>
          </w:p>
        </w:tc>
        <w:tc>
          <w:tcPr>
            <w:tcW w:w="1073" w:type="dxa"/>
            <w:tcBorders>
              <w:top w:val="single" w:sz="4" w:space="0" w:color="auto"/>
              <w:left w:val="single" w:sz="4" w:space="0" w:color="auto"/>
              <w:bottom w:val="single" w:sz="4" w:space="0" w:color="auto"/>
              <w:right w:val="single" w:sz="4" w:space="0" w:color="auto"/>
            </w:tcBorders>
            <w:vAlign w:val="center"/>
          </w:tcPr>
          <w:p w:rsidR="00FB43A1" w:rsidRPr="00FB43A1" w:rsidRDefault="00FB43A1" w:rsidP="00FB43A1">
            <w:pPr>
              <w:ind w:right="170" w:firstLine="0"/>
              <w:jc w:val="right"/>
              <w:rPr>
                <w:sz w:val="24"/>
                <w:szCs w:val="24"/>
              </w:rPr>
            </w:pPr>
          </w:p>
          <w:p w:rsidR="00FB43A1" w:rsidRPr="00FB43A1" w:rsidRDefault="00FB43A1" w:rsidP="00FB43A1">
            <w:pPr>
              <w:ind w:right="170" w:firstLine="0"/>
              <w:jc w:val="right"/>
              <w:rPr>
                <w:sz w:val="24"/>
                <w:szCs w:val="24"/>
              </w:rPr>
            </w:pP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52,0</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48,0</w:t>
            </w:r>
          </w:p>
        </w:tc>
        <w:tc>
          <w:tcPr>
            <w:tcW w:w="921"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225"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074"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r>
      <w:tr w:rsidR="00FB43A1" w:rsidRPr="00FB43A1" w:rsidTr="00FB43A1">
        <w:tc>
          <w:tcPr>
            <w:tcW w:w="154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firstLine="0"/>
              <w:rPr>
                <w:sz w:val="24"/>
                <w:szCs w:val="24"/>
              </w:rPr>
            </w:pPr>
            <w:r w:rsidRPr="00FB43A1">
              <w:rPr>
                <w:sz w:val="24"/>
                <w:szCs w:val="24"/>
              </w:rPr>
              <w:t>Сталь</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0,2</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93,0</w:t>
            </w:r>
          </w:p>
        </w:tc>
        <w:tc>
          <w:tcPr>
            <w:tcW w:w="921"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225"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5,4</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0,2</w:t>
            </w:r>
          </w:p>
        </w:tc>
        <w:tc>
          <w:tcPr>
            <w:tcW w:w="1074"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1,2</w:t>
            </w:r>
          </w:p>
        </w:tc>
      </w:tr>
      <w:tr w:rsidR="00FB43A1" w:rsidRPr="00FB43A1" w:rsidTr="00FB43A1">
        <w:tc>
          <w:tcPr>
            <w:tcW w:w="154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firstLine="0"/>
              <w:rPr>
                <w:sz w:val="24"/>
                <w:szCs w:val="24"/>
              </w:rPr>
            </w:pPr>
            <w:r w:rsidRPr="00FB43A1">
              <w:rPr>
                <w:sz w:val="24"/>
                <w:szCs w:val="24"/>
              </w:rPr>
              <w:t>Минеральные удобрения</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2,4</w:t>
            </w:r>
          </w:p>
        </w:tc>
        <w:tc>
          <w:tcPr>
            <w:tcW w:w="921"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12,2</w:t>
            </w:r>
          </w:p>
        </w:tc>
        <w:tc>
          <w:tcPr>
            <w:tcW w:w="1225"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85,4</w:t>
            </w:r>
          </w:p>
        </w:tc>
        <w:tc>
          <w:tcPr>
            <w:tcW w:w="1074"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r>
      <w:tr w:rsidR="00FB43A1" w:rsidRPr="00FB43A1" w:rsidTr="00FB43A1">
        <w:tc>
          <w:tcPr>
            <w:tcW w:w="154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firstLine="0"/>
              <w:rPr>
                <w:sz w:val="24"/>
                <w:szCs w:val="24"/>
              </w:rPr>
            </w:pPr>
            <w:r w:rsidRPr="00FB43A1">
              <w:rPr>
                <w:sz w:val="24"/>
                <w:szCs w:val="24"/>
              </w:rPr>
              <w:t>Химические волокна и нити</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22,7</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9,5</w:t>
            </w:r>
          </w:p>
        </w:tc>
        <w:tc>
          <w:tcPr>
            <w:tcW w:w="921"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15,5</w:t>
            </w:r>
          </w:p>
        </w:tc>
        <w:tc>
          <w:tcPr>
            <w:tcW w:w="1225"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074"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47,3</w:t>
            </w:r>
          </w:p>
        </w:tc>
      </w:tr>
      <w:tr w:rsidR="00FB43A1" w:rsidRPr="00FB43A1" w:rsidTr="00FB43A1">
        <w:tc>
          <w:tcPr>
            <w:tcW w:w="154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firstLine="0"/>
              <w:rPr>
                <w:sz w:val="24"/>
                <w:szCs w:val="24"/>
              </w:rPr>
            </w:pPr>
            <w:r w:rsidRPr="00FB43A1">
              <w:rPr>
                <w:sz w:val="24"/>
                <w:szCs w:val="24"/>
              </w:rPr>
              <w:t xml:space="preserve">Синтетические смолы и </w:t>
            </w:r>
            <w:r w:rsidRPr="00FB43A1">
              <w:rPr>
                <w:sz w:val="24"/>
                <w:szCs w:val="24"/>
              </w:rPr>
              <w:lastRenderedPageBreak/>
              <w:t>пластмассы</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lastRenderedPageBreak/>
              <w:t>3,4</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37,4</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1,0</w:t>
            </w:r>
          </w:p>
        </w:tc>
        <w:tc>
          <w:tcPr>
            <w:tcW w:w="921"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25,6</w:t>
            </w:r>
          </w:p>
        </w:tc>
        <w:tc>
          <w:tcPr>
            <w:tcW w:w="1225"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074"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32,6</w:t>
            </w:r>
          </w:p>
        </w:tc>
      </w:tr>
      <w:tr w:rsidR="00FB43A1" w:rsidRPr="00FB43A1" w:rsidTr="00FB43A1">
        <w:tc>
          <w:tcPr>
            <w:tcW w:w="154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firstLine="0"/>
              <w:rPr>
                <w:sz w:val="24"/>
                <w:szCs w:val="24"/>
              </w:rPr>
            </w:pPr>
            <w:r w:rsidRPr="00FB43A1">
              <w:rPr>
                <w:sz w:val="24"/>
                <w:szCs w:val="24"/>
              </w:rPr>
              <w:lastRenderedPageBreak/>
              <w:t xml:space="preserve">Грузовые автомобили </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921"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225"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95,8</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4,1</w:t>
            </w:r>
          </w:p>
        </w:tc>
        <w:tc>
          <w:tcPr>
            <w:tcW w:w="1074"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0,1</w:t>
            </w:r>
          </w:p>
        </w:tc>
      </w:tr>
      <w:tr w:rsidR="00FB43A1" w:rsidRPr="00FB43A1" w:rsidTr="00FB43A1">
        <w:tc>
          <w:tcPr>
            <w:tcW w:w="154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firstLine="0"/>
              <w:rPr>
                <w:sz w:val="24"/>
                <w:szCs w:val="24"/>
              </w:rPr>
            </w:pPr>
            <w:r w:rsidRPr="00FB43A1">
              <w:rPr>
                <w:sz w:val="24"/>
                <w:szCs w:val="24"/>
              </w:rPr>
              <w:t>Ткани</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21,7</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15,0</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30,8</w:t>
            </w:r>
          </w:p>
        </w:tc>
        <w:tc>
          <w:tcPr>
            <w:tcW w:w="921"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0,6</w:t>
            </w:r>
          </w:p>
        </w:tc>
        <w:tc>
          <w:tcPr>
            <w:tcW w:w="1225"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1,5</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0,4</w:t>
            </w:r>
          </w:p>
        </w:tc>
        <w:tc>
          <w:tcPr>
            <w:tcW w:w="1074"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30,0</w:t>
            </w:r>
          </w:p>
        </w:tc>
      </w:tr>
      <w:tr w:rsidR="00FB43A1" w:rsidRPr="00FB43A1" w:rsidTr="00FB43A1">
        <w:tc>
          <w:tcPr>
            <w:tcW w:w="1548" w:type="dxa"/>
            <w:tcBorders>
              <w:top w:val="single" w:sz="4" w:space="0" w:color="auto"/>
              <w:left w:val="single" w:sz="4" w:space="0" w:color="auto"/>
              <w:bottom w:val="single" w:sz="4" w:space="0" w:color="auto"/>
              <w:right w:val="single" w:sz="4" w:space="0" w:color="auto"/>
            </w:tcBorders>
            <w:hideMark/>
          </w:tcPr>
          <w:p w:rsidR="00FB43A1" w:rsidRPr="00FB43A1" w:rsidRDefault="00FB43A1" w:rsidP="00FB43A1">
            <w:pPr>
              <w:ind w:firstLine="0"/>
              <w:rPr>
                <w:sz w:val="24"/>
                <w:szCs w:val="24"/>
              </w:rPr>
            </w:pPr>
            <w:r w:rsidRPr="00FB43A1">
              <w:rPr>
                <w:sz w:val="24"/>
                <w:szCs w:val="24"/>
              </w:rPr>
              <w:t>Ковры</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37,5</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61,0</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921"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 w:val="24"/>
                <w:szCs w:val="24"/>
              </w:rPr>
              <w:t>1,5</w:t>
            </w:r>
          </w:p>
        </w:tc>
        <w:tc>
          <w:tcPr>
            <w:tcW w:w="1225"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073"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c>
          <w:tcPr>
            <w:tcW w:w="1074" w:type="dxa"/>
            <w:tcBorders>
              <w:top w:val="single" w:sz="4" w:space="0" w:color="auto"/>
              <w:left w:val="single" w:sz="4" w:space="0" w:color="auto"/>
              <w:bottom w:val="single" w:sz="4" w:space="0" w:color="auto"/>
              <w:right w:val="single" w:sz="4" w:space="0" w:color="auto"/>
            </w:tcBorders>
            <w:vAlign w:val="center"/>
            <w:hideMark/>
          </w:tcPr>
          <w:p w:rsidR="00FB43A1" w:rsidRPr="00FB43A1" w:rsidRDefault="00FB43A1" w:rsidP="00FB43A1">
            <w:pPr>
              <w:ind w:right="170" w:firstLine="0"/>
              <w:jc w:val="right"/>
              <w:rPr>
                <w:sz w:val="24"/>
                <w:szCs w:val="24"/>
              </w:rPr>
            </w:pPr>
            <w:r w:rsidRPr="00FB43A1">
              <w:rPr>
                <w:szCs w:val="28"/>
              </w:rPr>
              <w:t>–</w:t>
            </w:r>
          </w:p>
        </w:tc>
      </w:tr>
    </w:tbl>
    <w:p w:rsidR="00FB43A1" w:rsidRDefault="00FB43A1" w:rsidP="00FB43A1">
      <w:pPr>
        <w:ind w:left="709" w:firstLine="0"/>
      </w:pPr>
    </w:p>
    <w:p w:rsidR="00A76DE3" w:rsidRDefault="00A76DE3" w:rsidP="00A76DE3">
      <w:pPr>
        <w:ind w:left="709" w:firstLine="0"/>
      </w:pPr>
      <w:r w:rsidRPr="00A76DE3">
        <w:rPr>
          <w:b/>
          <w:i/>
        </w:rPr>
        <w:t>Задание 5.</w:t>
      </w:r>
      <w:r>
        <w:t>Используя данные статистических ежегодников 2018, 2019 годов, охарактеризовать письменно в рабочей тетради:</w:t>
      </w:r>
    </w:p>
    <w:p w:rsidR="00A76DE3" w:rsidRDefault="00A76DE3" w:rsidP="00D441B6">
      <w:pPr>
        <w:pStyle w:val="a5"/>
        <w:numPr>
          <w:ilvl w:val="0"/>
          <w:numId w:val="72"/>
        </w:numPr>
      </w:pPr>
      <w:r>
        <w:t>Динамику производства средств производства и предметов потребления в РБ.</w:t>
      </w:r>
    </w:p>
    <w:p w:rsidR="00FB43A1" w:rsidRDefault="00A76DE3" w:rsidP="00D441B6">
      <w:pPr>
        <w:pStyle w:val="a5"/>
        <w:numPr>
          <w:ilvl w:val="0"/>
          <w:numId w:val="72"/>
        </w:numPr>
      </w:pPr>
      <w:r>
        <w:t>Динамику соответствующих структурных сдвигов в экономике.</w:t>
      </w:r>
    </w:p>
    <w:p w:rsidR="00D2743A" w:rsidRDefault="00D2743A" w:rsidP="00D2743A"/>
    <w:p w:rsidR="00D2743A" w:rsidRDefault="00D2743A" w:rsidP="00D2743A">
      <w:pPr>
        <w:pStyle w:val="3"/>
      </w:pPr>
      <w:bookmarkStart w:id="103" w:name="_Toc20670322"/>
      <w:r>
        <w:t>Практическое занятие № 8.</w:t>
      </w:r>
      <w:r w:rsidRPr="00D2743A">
        <w:t>Химическ</w:t>
      </w:r>
      <w:r>
        <w:t>ий комплекс Республики Беларусь.</w:t>
      </w:r>
      <w:bookmarkEnd w:id="103"/>
    </w:p>
    <w:p w:rsidR="00D2743A" w:rsidRPr="00B2026F" w:rsidRDefault="00D2743A" w:rsidP="00D2743A">
      <w:pPr>
        <w:rPr>
          <w:b/>
        </w:rPr>
      </w:pPr>
      <w:r w:rsidRPr="00B2026F">
        <w:rPr>
          <w:b/>
        </w:rPr>
        <w:t xml:space="preserve">Цель занятия: </w:t>
      </w:r>
    </w:p>
    <w:p w:rsidR="00D2743A" w:rsidRPr="009009AA" w:rsidRDefault="00D2743A" w:rsidP="00D2743A">
      <w:r w:rsidRPr="009009AA">
        <w:t>1) систематизировать и закрепить знания студентов по теме «</w:t>
      </w:r>
      <w:r w:rsidRPr="00D2743A">
        <w:t>Лесопромышленный и строительно-промышленный и химический комплексы как основа хозяйства Республики Беларусь</w:t>
      </w:r>
      <w:r w:rsidRPr="009009AA">
        <w:t>»;</w:t>
      </w:r>
    </w:p>
    <w:p w:rsidR="00D2743A" w:rsidRPr="009009AA" w:rsidRDefault="00D2743A" w:rsidP="00D2743A">
      <w:r w:rsidRPr="009009AA">
        <w:t xml:space="preserve">2) </w:t>
      </w:r>
      <w:r w:rsidRPr="00401512">
        <w:t xml:space="preserve">изучить </w:t>
      </w:r>
      <w:r>
        <w:t>о</w:t>
      </w:r>
      <w:r w:rsidRPr="00A304BC">
        <w:t>траслев</w:t>
      </w:r>
      <w:r>
        <w:t>ую</w:t>
      </w:r>
      <w:r w:rsidRPr="00A304BC">
        <w:t xml:space="preserve"> структур</w:t>
      </w:r>
      <w:r>
        <w:t>у, состав и о</w:t>
      </w:r>
      <w:r w:rsidRPr="00A304BC">
        <w:t xml:space="preserve">собенности сырьевой базы </w:t>
      </w:r>
      <w:r>
        <w:t>химического</w:t>
      </w:r>
      <w:r w:rsidRPr="00A304BC">
        <w:t xml:space="preserve"> комплекса</w:t>
      </w:r>
      <w:r w:rsidRPr="009009AA">
        <w:t>;</w:t>
      </w:r>
    </w:p>
    <w:p w:rsidR="00D2743A" w:rsidRPr="009009AA" w:rsidRDefault="00D2743A" w:rsidP="00D2743A">
      <w:r w:rsidRPr="009009AA">
        <w:t xml:space="preserve">3) </w:t>
      </w:r>
      <w:r>
        <w:t>рассмотреть о</w:t>
      </w:r>
      <w:r w:rsidRPr="00A304BC">
        <w:t>собенности развития и географи</w:t>
      </w:r>
      <w:r>
        <w:t>ю</w:t>
      </w:r>
      <w:r w:rsidRPr="00A304BC">
        <w:t xml:space="preserve"> размещения</w:t>
      </w:r>
      <w:r>
        <w:t xml:space="preserve"> отраслей химическогокомплекса Беларуси.</w:t>
      </w:r>
    </w:p>
    <w:p w:rsidR="00D2743A" w:rsidRDefault="00D2743A" w:rsidP="00D2743A"/>
    <w:p w:rsidR="00D2743A" w:rsidRDefault="00D2743A" w:rsidP="00D2743A">
      <w:r w:rsidRPr="00B2026F">
        <w:rPr>
          <w:b/>
        </w:rPr>
        <w:t>Материалы и оборудование:</w:t>
      </w:r>
      <w:r>
        <w:t xml:space="preserve"> «Рабочая тетрадь», карта промышленности РБ (масштаб 1: 3 000 000), атлас «География Беларуси» 10 класс, статистические ежегодники РБ 2018 и 2019 г.г.</w:t>
      </w:r>
    </w:p>
    <w:p w:rsidR="00D2743A" w:rsidRDefault="00D2743A" w:rsidP="00D2743A"/>
    <w:p w:rsidR="00D2743A" w:rsidRPr="00B2026F" w:rsidRDefault="00D2743A" w:rsidP="00D2743A">
      <w:pPr>
        <w:rPr>
          <w:b/>
        </w:rPr>
      </w:pPr>
      <w:r w:rsidRPr="00B2026F">
        <w:rPr>
          <w:b/>
        </w:rPr>
        <w:t xml:space="preserve">Вопросы: </w:t>
      </w:r>
    </w:p>
    <w:p w:rsidR="00E04D17" w:rsidRDefault="00E04D17" w:rsidP="00E04D17">
      <w:r>
        <w:t>1.</w:t>
      </w:r>
      <w:r>
        <w:tab/>
        <w:t>Отраслевая структура, состав химического комплекса. География сырьевой базы.</w:t>
      </w:r>
    </w:p>
    <w:p w:rsidR="00D2743A" w:rsidRDefault="00E04D17" w:rsidP="00E04D17">
      <w:r>
        <w:t>2.</w:t>
      </w:r>
      <w:r>
        <w:tab/>
        <w:t>Особенности развития и география размещения отраслей производства.</w:t>
      </w:r>
    </w:p>
    <w:p w:rsidR="00E04D17" w:rsidRDefault="00E04D17" w:rsidP="00E04D17"/>
    <w:p w:rsidR="00D2743A" w:rsidRPr="00B2026F" w:rsidRDefault="00D2743A" w:rsidP="00D2743A">
      <w:pPr>
        <w:rPr>
          <w:b/>
        </w:rPr>
      </w:pPr>
      <w:r w:rsidRPr="00B2026F">
        <w:rPr>
          <w:b/>
        </w:rPr>
        <w:t>Литература:</w:t>
      </w:r>
    </w:p>
    <w:p w:rsidR="00D2743A" w:rsidRDefault="00D2743A" w:rsidP="00D2743A">
      <w:r>
        <w:t>1.</w:t>
      </w:r>
      <w:r>
        <w:tab/>
        <w:t>Брилевский, М. Н. География Беларуси : учеб. пособие для 10-го кл. учреждений общего сред. образования с рус. языком обучения / М. Н. Брилевский, Г. С. Смоляков. – Минск : Нар. асвета, 2012. – 303 с.</w:t>
      </w:r>
    </w:p>
    <w:p w:rsidR="00D2743A" w:rsidRDefault="00D2743A" w:rsidP="00D2743A">
      <w:r>
        <w:t>2.</w:t>
      </w:r>
      <w:r>
        <w:tab/>
        <w:t>Кудло, К. К. Практикум для самостоятельной работе по землеведению и краеведению : учеб.-метод. пособие / К. К. Кудло, И. А. Андорало. – Минск : Белорус. гос. пед. ун-т, 2003. – 112 с.</w:t>
      </w:r>
    </w:p>
    <w:p w:rsidR="00D2743A" w:rsidRDefault="00D2743A" w:rsidP="00D2743A">
      <w:r>
        <w:t>3.</w:t>
      </w:r>
      <w:r>
        <w:tab/>
        <w:t>Лісоўскі, Л.А. Землязнаўства i краязнаўства : вучэб. - метадычны дапам. : у 2 ч. Ч.1 Землязнаўства / Л. А. Лісоўскі– Мазыр : Мазыр. дзярж. пед. ун-т, 2004. – 178 с.</w:t>
      </w:r>
    </w:p>
    <w:p w:rsidR="00D2743A" w:rsidRDefault="00D2743A" w:rsidP="00D2743A">
      <w:r>
        <w:lastRenderedPageBreak/>
        <w:t>4.</w:t>
      </w:r>
      <w:r>
        <w:tab/>
        <w:t>Определитель минералов : в помощь юному геологу / К. К. Кудло [и др.] ; под ред. К. К. Кудло, М. В. Лысковца. – Минск : Белорус. гос. пед. ун-т, 2000. – 135 с.</w:t>
      </w:r>
    </w:p>
    <w:p w:rsidR="00D2743A" w:rsidRDefault="00D2743A" w:rsidP="00D2743A">
      <w:r>
        <w:t>5.</w:t>
      </w:r>
      <w:r>
        <w:tab/>
        <w:t>Ратобыльский, Н. С. Землеведение и краеведение : учеб. пособие / Н. С. Ратобыльский, П. А. Лярский. – Минск : Университетское, 1987. – 416 с.</w:t>
      </w:r>
    </w:p>
    <w:p w:rsidR="00D2743A" w:rsidRDefault="00D2743A" w:rsidP="00D2743A">
      <w:r>
        <w:t>6.</w:t>
      </w:r>
      <w:r>
        <w:tab/>
        <w:t>Сасноўскі, В. М. Эканамічная і сацыяльная геаграфія Беларусі : курс лекцый / В. М. Сасноўскі. – Мінск : Экоперспектива, 2012. – 216 с.</w:t>
      </w:r>
    </w:p>
    <w:p w:rsidR="00D2743A" w:rsidRDefault="00D2743A" w:rsidP="00D2743A">
      <w:r>
        <w:t>7.</w:t>
      </w:r>
      <w:r>
        <w:tab/>
        <w:t>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Пацыкайлик // Репозиторий БГПУ. – Режим доступа: https://elib.bspu.by/handle/doc/16342. – Дата доступа: 28.01.2019.</w:t>
      </w:r>
    </w:p>
    <w:p w:rsidR="00D2743A" w:rsidRDefault="00D2743A" w:rsidP="00D2743A"/>
    <w:p w:rsidR="00E04D17" w:rsidRDefault="00E04D17" w:rsidP="00E04D17">
      <w:pPr>
        <w:rPr>
          <w:b/>
        </w:rPr>
      </w:pPr>
      <w:r w:rsidRPr="00E04D17">
        <w:rPr>
          <w:b/>
        </w:rPr>
        <w:t>1.</w:t>
      </w:r>
      <w:r w:rsidRPr="00E04D17">
        <w:rPr>
          <w:b/>
        </w:rPr>
        <w:tab/>
        <w:t>Отраслевая структура, состав химического комплекса. География сырьевой базы.</w:t>
      </w:r>
    </w:p>
    <w:p w:rsidR="00E04D17" w:rsidRDefault="00E04D17" w:rsidP="00E04D17"/>
    <w:p w:rsidR="00E04D17" w:rsidRDefault="00E04D17" w:rsidP="00E04D17">
      <w:pPr>
        <w:pStyle w:val="220"/>
        <w:ind w:firstLine="567"/>
        <w:rPr>
          <w:b w:val="0"/>
        </w:rPr>
      </w:pPr>
      <w:r>
        <w:rPr>
          <w:b w:val="0"/>
        </w:rPr>
        <w:t>Химический комплекс в Беларуси, как и металлурго-машиностроительный, относится к числу базовых, определяющих специализацию страны в международном разделении труда. В состав комплекса входят предприятия и производства химической и нефтехимической, химико-фармацевтической и микробиологической промышленности. Общими признаками этих отраслей являются: сходство применяемых химических технологий, технологическая взаимосвязанность производств, нацеленность на эффективные химические способы комплексного использования сырья и производственных отходов. Немаловажный фактор включения перечисленных отраслей в единый комплекс – производство ими на основе химических технологий новых, более эффективных по сравнению с традиционными, конструкционных и других материалов с заданными свойствами, а также широкого спектра новых товаров народного потребления.</w:t>
      </w:r>
    </w:p>
    <w:p w:rsidR="00E04D17" w:rsidRDefault="00E04D17" w:rsidP="00E04D17">
      <w:pPr>
        <w:pStyle w:val="220"/>
        <w:ind w:firstLine="567"/>
        <w:rPr>
          <w:b w:val="0"/>
        </w:rPr>
      </w:pPr>
      <w:r>
        <w:rPr>
          <w:b w:val="0"/>
        </w:rPr>
        <w:t>На долю химического комплекса приходится (2001 г.) свыше 14% объема промышленной продукции страны (третье место после машиностроения и пищевой промышленности), около 20% стоимости основных промышленно-производственных фондов и около 9% численности занятых в промышленности. Продукция химического комплекса занимает в товарной структуре белорусского экспорта второе место (около 20% всего экспорта товаров) после продукции машиностроения (табл. 15).</w:t>
      </w:r>
    </w:p>
    <w:p w:rsidR="00E04D17" w:rsidRDefault="00E04D17" w:rsidP="00E04D17">
      <w:pPr>
        <w:pStyle w:val="220"/>
        <w:ind w:firstLine="567"/>
        <w:rPr>
          <w:b w:val="0"/>
        </w:rPr>
      </w:pPr>
      <w:r>
        <w:rPr>
          <w:b w:val="0"/>
        </w:rPr>
        <w:t>Ведущая роль в химическом комплексе принадлежит химической и нефтехимической промышленности – ее удельный вес в производстве продукции комплекса составляет около 95%. На долю химико-фармацевтической приходится около 4% и микробиологической – около 1% всей продукции комплекса.</w:t>
      </w:r>
    </w:p>
    <w:p w:rsidR="00E04D17" w:rsidRDefault="00E04D17" w:rsidP="00E04D17">
      <w:pPr>
        <w:pStyle w:val="220"/>
        <w:ind w:firstLine="567"/>
        <w:rPr>
          <w:b w:val="0"/>
        </w:rPr>
      </w:pPr>
      <w:r>
        <w:rPr>
          <w:i/>
        </w:rPr>
        <w:lastRenderedPageBreak/>
        <w:t>Химическая и нефтехимическая промышленность</w:t>
      </w:r>
      <w:r>
        <w:rPr>
          <w:b w:val="0"/>
        </w:rPr>
        <w:t xml:space="preserve"> страны сформировалась в основном в 1960-1980-х гг. как составная часть ЕНХК СССР под влиянием следующих благоприятных факторов: выгодного экономико-географического положения; высокой потребности хозяйства в химической продукции; наличия собственных сырьевых ресурсов (калийных солей и созданной углеводородной базы в результате строительства двух НПЗ); высокой обеспеченности трудовыми и водными ресурсами; развитой транспортной инфраструктуры и мощной строительной базы.</w:t>
      </w:r>
    </w:p>
    <w:p w:rsidR="00E04D17" w:rsidRDefault="00E04D17" w:rsidP="00E04D17">
      <w:pPr>
        <w:pStyle w:val="220"/>
        <w:ind w:firstLine="567"/>
        <w:rPr>
          <w:b w:val="0"/>
        </w:rPr>
      </w:pPr>
      <w:r>
        <w:rPr>
          <w:b w:val="0"/>
        </w:rPr>
        <w:t>В частности, в 1960-х гг. в Беларуси были построены крупнейшие предприятия общесоюзного значения по производству минеральных удобрений (три калийных комбината в Солигорске, Гродненский азотно-туковый завод, Гомельский суперфосфатный завод), синтетических смол и пластмасс (Новополоцкий химкомбинат), синтетических волокон (Могилевский комбинат). В дальнейшем мощности этих предприятий наращивались и вводились в строй новые производства на основе комбинирования с уже действующими (в Солигорске – четвертый калийный комбинат, в Гродно и Новополоцке – производства синтетических волокон и др.).</w:t>
      </w:r>
    </w:p>
    <w:p w:rsidR="00E04D17" w:rsidRDefault="00E04D17" w:rsidP="00E04D17">
      <w:pPr>
        <w:pStyle w:val="220"/>
        <w:ind w:firstLine="567"/>
        <w:rPr>
          <w:b w:val="0"/>
        </w:rPr>
      </w:pPr>
      <w:r>
        <w:rPr>
          <w:b w:val="0"/>
        </w:rPr>
        <w:t>В настоящее время (2001 г.) в структуре химической и нефтехимической промышленности страны основная роль по объему продукции принадлежит производству минеральных удобрений (42,3%), химических волокон и нитей (20,8%). Достаточно высокий удельный вес имеют также промышленность синтетических смол и пластмасс (9,4%), пластмассовых изделий и стекловолокнистых материалов (11,9%), шинная и резиноасбестовая (10,6%).</w:t>
      </w:r>
    </w:p>
    <w:p w:rsidR="00E04D17" w:rsidRPr="00E04D17" w:rsidRDefault="00E04D17" w:rsidP="00E04D17"/>
    <w:p w:rsidR="00E04D17" w:rsidRPr="00E04D17" w:rsidRDefault="00E04D17" w:rsidP="00E04D17">
      <w:pPr>
        <w:rPr>
          <w:b/>
        </w:rPr>
      </w:pPr>
      <w:r w:rsidRPr="00E04D17">
        <w:rPr>
          <w:b/>
        </w:rPr>
        <w:t>2.</w:t>
      </w:r>
      <w:r w:rsidRPr="00E04D17">
        <w:rPr>
          <w:b/>
        </w:rPr>
        <w:tab/>
        <w:t>Особенности развития и география размещения отраслей производства.</w:t>
      </w:r>
    </w:p>
    <w:p w:rsidR="00E04D17" w:rsidRDefault="00E04D17" w:rsidP="00E04D17"/>
    <w:p w:rsidR="00E04D17" w:rsidRPr="00E04D17" w:rsidRDefault="00E04D17" w:rsidP="00E04D17">
      <w:pPr>
        <w:rPr>
          <w:rFonts w:eastAsia="Times New Roman" w:cs="Times New Roman"/>
          <w:szCs w:val="20"/>
          <w:lang w:eastAsia="ru-RU"/>
        </w:rPr>
      </w:pPr>
      <w:r w:rsidRPr="00E04D17">
        <w:rPr>
          <w:rFonts w:eastAsia="Times New Roman" w:cs="Times New Roman"/>
          <w:b/>
          <w:i/>
          <w:szCs w:val="20"/>
          <w:lang w:eastAsia="ru-RU"/>
        </w:rPr>
        <w:t>Производство минеральных удобрений</w:t>
      </w:r>
      <w:r w:rsidRPr="00E04D17">
        <w:rPr>
          <w:rFonts w:eastAsia="Times New Roman" w:cs="Times New Roman"/>
          <w:szCs w:val="20"/>
          <w:lang w:eastAsia="ru-RU"/>
        </w:rPr>
        <w:t xml:space="preserve"> в Беларуси представлено выпуском калийных, азотных и фосфатных удобрений с явным преобладанием </w:t>
      </w:r>
      <w:r w:rsidRPr="00A73563">
        <w:rPr>
          <w:rFonts w:eastAsia="Times New Roman" w:cs="Times New Roman"/>
          <w:szCs w:val="20"/>
          <w:lang w:eastAsia="ru-RU"/>
        </w:rPr>
        <w:t xml:space="preserve">калийных (см. табл. </w:t>
      </w:r>
      <w:r w:rsidR="00A73563" w:rsidRPr="00A73563">
        <w:rPr>
          <w:rFonts w:eastAsia="Times New Roman" w:cs="Times New Roman"/>
          <w:szCs w:val="20"/>
          <w:lang w:eastAsia="ru-RU"/>
        </w:rPr>
        <w:t>22</w:t>
      </w:r>
      <w:r w:rsidRPr="00A73563">
        <w:rPr>
          <w:rFonts w:eastAsia="Times New Roman" w:cs="Times New Roman"/>
          <w:szCs w:val="20"/>
          <w:lang w:eastAsia="ru-RU"/>
        </w:rPr>
        <w:t xml:space="preserve">). По </w:t>
      </w:r>
      <w:r w:rsidRPr="00E04D17">
        <w:rPr>
          <w:rFonts w:eastAsia="Times New Roman" w:cs="Times New Roman"/>
          <w:szCs w:val="20"/>
          <w:lang w:eastAsia="ru-RU"/>
        </w:rPr>
        <w:t>производству калийных удобрений Беларусь занимает 3-е место в мире (после Канады и России), а по объему их экспорта – 2-е (после Канады). Экспорт калийных удобрений обеспечивает стране до 15% всех валютных поступлений.</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Развитие и размещение калийной промышленности в Беларуси обусловлено крупнейшими по мировым масштабам запасами калийных руд, а также высокой потребностью страны и соседних с ней европейских регионов в калийных удобрениях. Ограничения по продаже белорусских калийных удобрений, введенные ЕС, привели к необходимости освоения рынков Китая, Индии, Латинской Америки, США, куда, как свидетельствует география экспорта, в значительных объемах поставляются удобрения в последние годы. В 2001 г. при полном удовлетворении внутренних потребностей страны на экспорт было отправлено 90% всех произведенных калийных удобрений.</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lastRenderedPageBreak/>
        <w:t xml:space="preserve">Калийная промышленность как важнейшая экспортно-ориентированная отрасль, базирующаяся на собственной богатой сырьевой базе, имеет большие перспективы. В 2003 г. началось строительство пятого рудника, который размещается на Краснослободском участке Старобинского месторождения вблизи действующего второго калийного комбината и будет обеспечивать сырьем его дальнейшую работу. Производительность Краснослободского рудника оценивается в 6 млн т руды в год с обеспеченностью запасами на 35 лет. Руда будет поставляться для переработки на обогатительную фабрику 2-го рудоуправления по герметически закрытой конвейерной магистрали протяженностью 7,5 км. </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Кроме калийных удобрений на ПО «Беларуськалий» с 1998 г. налажено производство пищевой, кормовой и технической соли на базе разработки пластов каменной соли первого калийного комбината. Благодаря этому достигается более высокая степень использования полезного ископаемого, получается дополнительная продукция и уменьшается количество отходов.</w:t>
      </w:r>
    </w:p>
    <w:p w:rsidR="00E04D17" w:rsidRPr="00A73563" w:rsidRDefault="00E04D17" w:rsidP="00E04D17">
      <w:pPr>
        <w:spacing w:before="60" w:after="60"/>
        <w:jc w:val="right"/>
        <w:rPr>
          <w:rFonts w:eastAsia="Times New Roman" w:cs="Times New Roman"/>
          <w:sz w:val="24"/>
          <w:szCs w:val="20"/>
          <w:lang w:eastAsia="ru-RU"/>
        </w:rPr>
      </w:pPr>
      <w:r w:rsidRPr="00A73563">
        <w:rPr>
          <w:rFonts w:eastAsia="Times New Roman" w:cs="Times New Roman"/>
          <w:i/>
          <w:sz w:val="24"/>
          <w:szCs w:val="20"/>
          <w:lang w:eastAsia="ru-RU"/>
        </w:rPr>
        <w:t xml:space="preserve">Таблица </w:t>
      </w:r>
      <w:r w:rsidR="00A73563" w:rsidRPr="00A73563">
        <w:rPr>
          <w:rFonts w:eastAsia="Times New Roman" w:cs="Times New Roman"/>
          <w:i/>
          <w:sz w:val="24"/>
          <w:szCs w:val="20"/>
          <w:lang w:eastAsia="ru-RU"/>
        </w:rPr>
        <w:t>22</w:t>
      </w:r>
    </w:p>
    <w:p w:rsidR="00E04D17" w:rsidRPr="00E04D17" w:rsidRDefault="00E04D17" w:rsidP="00E04D17">
      <w:pPr>
        <w:spacing w:after="60"/>
        <w:jc w:val="center"/>
        <w:rPr>
          <w:rFonts w:eastAsia="Times New Roman" w:cs="Times New Roman"/>
          <w:b/>
          <w:sz w:val="24"/>
          <w:szCs w:val="20"/>
          <w:lang w:eastAsia="ru-RU"/>
        </w:rPr>
      </w:pPr>
      <w:r w:rsidRPr="00E04D17">
        <w:rPr>
          <w:rFonts w:eastAsia="Times New Roman" w:cs="Times New Roman"/>
          <w:b/>
          <w:sz w:val="24"/>
          <w:szCs w:val="20"/>
          <w:lang w:eastAsia="ru-RU"/>
        </w:rPr>
        <w:t>Производство основных видов продукции химической и нефтехимической промышленности</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678"/>
        <w:gridCol w:w="1063"/>
        <w:gridCol w:w="1063"/>
        <w:gridCol w:w="1063"/>
        <w:gridCol w:w="1064"/>
      </w:tblGrid>
      <w:tr w:rsidR="00E04D17" w:rsidRPr="00E04D17" w:rsidTr="00E04D17">
        <w:trPr>
          <w:trHeight w:val="77"/>
        </w:trPr>
        <w:tc>
          <w:tcPr>
            <w:tcW w:w="4678"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Cs w:val="20"/>
                <w:lang w:eastAsia="ru-RU"/>
              </w:rPr>
            </w:pP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0"/>
                <w:szCs w:val="20"/>
                <w:lang w:eastAsia="ru-RU"/>
              </w:rPr>
            </w:pPr>
            <w:r w:rsidRPr="00E04D17">
              <w:rPr>
                <w:rFonts w:eastAsia="Times New Roman" w:cs="Times New Roman"/>
                <w:sz w:val="20"/>
                <w:szCs w:val="20"/>
                <w:lang w:eastAsia="ru-RU"/>
              </w:rPr>
              <w:t>1990</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0"/>
                <w:szCs w:val="20"/>
                <w:lang w:eastAsia="ru-RU"/>
              </w:rPr>
            </w:pPr>
            <w:r w:rsidRPr="00E04D17">
              <w:rPr>
                <w:rFonts w:eastAsia="Times New Roman" w:cs="Times New Roman"/>
                <w:sz w:val="20"/>
                <w:szCs w:val="20"/>
                <w:lang w:eastAsia="ru-RU"/>
              </w:rPr>
              <w:t>1995</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0"/>
                <w:szCs w:val="20"/>
                <w:lang w:eastAsia="ru-RU"/>
              </w:rPr>
            </w:pPr>
            <w:r w:rsidRPr="00E04D17">
              <w:rPr>
                <w:rFonts w:eastAsia="Times New Roman" w:cs="Times New Roman"/>
                <w:sz w:val="20"/>
                <w:szCs w:val="20"/>
                <w:lang w:eastAsia="ru-RU"/>
              </w:rPr>
              <w:t>2000</w:t>
            </w:r>
          </w:p>
        </w:tc>
        <w:tc>
          <w:tcPr>
            <w:tcW w:w="1064"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0"/>
                <w:szCs w:val="20"/>
                <w:lang w:eastAsia="ru-RU"/>
              </w:rPr>
            </w:pPr>
            <w:r w:rsidRPr="00E04D17">
              <w:rPr>
                <w:rFonts w:eastAsia="Times New Roman" w:cs="Times New Roman"/>
                <w:sz w:val="20"/>
                <w:szCs w:val="20"/>
                <w:lang w:eastAsia="ru-RU"/>
              </w:rPr>
              <w:t>2001</w:t>
            </w:r>
          </w:p>
        </w:tc>
      </w:tr>
      <w:tr w:rsidR="00E04D17" w:rsidRPr="00E04D17" w:rsidTr="00E04D17">
        <w:trPr>
          <w:trHeight w:val="915"/>
        </w:trPr>
        <w:tc>
          <w:tcPr>
            <w:tcW w:w="4678"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left"/>
              <w:rPr>
                <w:rFonts w:eastAsia="Times New Roman" w:cs="Times New Roman"/>
                <w:sz w:val="24"/>
                <w:szCs w:val="20"/>
                <w:lang w:eastAsia="ru-RU"/>
              </w:rPr>
            </w:pPr>
            <w:r w:rsidRPr="00E04D17">
              <w:rPr>
                <w:rFonts w:eastAsia="Times New Roman" w:cs="Times New Roman"/>
                <w:sz w:val="24"/>
                <w:szCs w:val="20"/>
                <w:lang w:eastAsia="ru-RU"/>
              </w:rPr>
              <w:t>Минеральные удобрения (в пересчете на 100 % питательных веществ), тыс. т</w:t>
            </w:r>
          </w:p>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в том числе:</w:t>
            </w:r>
          </w:p>
        </w:tc>
        <w:tc>
          <w:tcPr>
            <w:tcW w:w="1063"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p>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5996</w:t>
            </w:r>
          </w:p>
        </w:tc>
        <w:tc>
          <w:tcPr>
            <w:tcW w:w="1063"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p>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3349</w:t>
            </w:r>
          </w:p>
        </w:tc>
        <w:tc>
          <w:tcPr>
            <w:tcW w:w="1063"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p>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4056</w:t>
            </w:r>
          </w:p>
        </w:tc>
        <w:tc>
          <w:tcPr>
            <w:tcW w:w="1064"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p>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4379</w:t>
            </w:r>
          </w:p>
        </w:tc>
      </w:tr>
      <w:tr w:rsidR="00E04D17" w:rsidRPr="00E04D17" w:rsidTr="00E04D17">
        <w:tc>
          <w:tcPr>
            <w:tcW w:w="4678"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калийные</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4994</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2795</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3372</w:t>
            </w:r>
          </w:p>
        </w:tc>
        <w:tc>
          <w:tcPr>
            <w:tcW w:w="1064"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3687</w:t>
            </w:r>
          </w:p>
        </w:tc>
      </w:tr>
      <w:tr w:rsidR="00E04D17" w:rsidRPr="00E04D17" w:rsidTr="00E04D17">
        <w:tc>
          <w:tcPr>
            <w:tcW w:w="4678"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азотные</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745</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502</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597</w:t>
            </w:r>
          </w:p>
        </w:tc>
        <w:tc>
          <w:tcPr>
            <w:tcW w:w="1064"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608</w:t>
            </w:r>
          </w:p>
        </w:tc>
      </w:tr>
      <w:tr w:rsidR="00E04D17" w:rsidRPr="00E04D17" w:rsidTr="00E04D17">
        <w:tc>
          <w:tcPr>
            <w:tcW w:w="4678"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фосфорные</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257</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52</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87</w:t>
            </w:r>
          </w:p>
        </w:tc>
        <w:tc>
          <w:tcPr>
            <w:tcW w:w="1064"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84</w:t>
            </w:r>
          </w:p>
        </w:tc>
      </w:tr>
      <w:tr w:rsidR="00E04D17" w:rsidRPr="00E04D17" w:rsidTr="00E04D17">
        <w:tc>
          <w:tcPr>
            <w:tcW w:w="4678"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left"/>
              <w:rPr>
                <w:rFonts w:eastAsia="Times New Roman" w:cs="Times New Roman"/>
                <w:sz w:val="24"/>
                <w:szCs w:val="20"/>
                <w:lang w:eastAsia="ru-RU"/>
              </w:rPr>
            </w:pPr>
            <w:r w:rsidRPr="00E04D17">
              <w:rPr>
                <w:rFonts w:eastAsia="Times New Roman" w:cs="Times New Roman"/>
                <w:sz w:val="24"/>
                <w:szCs w:val="20"/>
                <w:lang w:eastAsia="ru-RU"/>
              </w:rPr>
              <w:t>Химические волокна и нити, тыс. т</w:t>
            </w:r>
          </w:p>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в том числе:</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453,2</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210,6</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218,7</w:t>
            </w:r>
          </w:p>
        </w:tc>
        <w:tc>
          <w:tcPr>
            <w:tcW w:w="1064"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221,1</w:t>
            </w:r>
          </w:p>
        </w:tc>
      </w:tr>
      <w:tr w:rsidR="00E04D17" w:rsidRPr="00E04D17" w:rsidTr="00E04D17">
        <w:trPr>
          <w:trHeight w:val="354"/>
        </w:trPr>
        <w:tc>
          <w:tcPr>
            <w:tcW w:w="4678"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искусственные волокна и нити</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63,7</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9,8</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11,7</w:t>
            </w:r>
          </w:p>
        </w:tc>
        <w:tc>
          <w:tcPr>
            <w:tcW w:w="1064"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11,2</w:t>
            </w:r>
          </w:p>
        </w:tc>
      </w:tr>
      <w:tr w:rsidR="00E04D17" w:rsidRPr="00E04D17" w:rsidTr="00E04D17">
        <w:trPr>
          <w:trHeight w:val="617"/>
        </w:trPr>
        <w:tc>
          <w:tcPr>
            <w:tcW w:w="4678"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синтетические волокна и нити</w:t>
            </w:r>
          </w:p>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из них:</w:t>
            </w:r>
          </w:p>
        </w:tc>
        <w:tc>
          <w:tcPr>
            <w:tcW w:w="1063"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389,5</w:t>
            </w:r>
          </w:p>
          <w:p w:rsidR="00E04D17" w:rsidRPr="00E04D17" w:rsidRDefault="00E04D17" w:rsidP="00E04D17">
            <w:pPr>
              <w:ind w:firstLine="0"/>
              <w:jc w:val="center"/>
              <w:rPr>
                <w:rFonts w:eastAsia="Times New Roman" w:cs="Times New Roman"/>
                <w:sz w:val="24"/>
                <w:szCs w:val="20"/>
                <w:lang w:eastAsia="ru-RU"/>
              </w:rPr>
            </w:pPr>
          </w:p>
        </w:tc>
        <w:tc>
          <w:tcPr>
            <w:tcW w:w="1063"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 xml:space="preserve"> 200,8</w:t>
            </w:r>
          </w:p>
          <w:p w:rsidR="00E04D17" w:rsidRPr="00E04D17" w:rsidRDefault="00E04D17" w:rsidP="00E04D17">
            <w:pPr>
              <w:ind w:firstLine="0"/>
              <w:jc w:val="center"/>
              <w:rPr>
                <w:rFonts w:eastAsia="Times New Roman" w:cs="Times New Roman"/>
                <w:sz w:val="24"/>
                <w:szCs w:val="20"/>
                <w:lang w:eastAsia="ru-RU"/>
              </w:rPr>
            </w:pPr>
          </w:p>
        </w:tc>
        <w:tc>
          <w:tcPr>
            <w:tcW w:w="1063"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207,0</w:t>
            </w:r>
          </w:p>
          <w:p w:rsidR="00E04D17" w:rsidRPr="00E04D17" w:rsidRDefault="00E04D17" w:rsidP="00E04D17">
            <w:pPr>
              <w:ind w:firstLine="0"/>
              <w:jc w:val="center"/>
              <w:rPr>
                <w:rFonts w:eastAsia="Times New Roman" w:cs="Times New Roman"/>
                <w:sz w:val="24"/>
                <w:szCs w:val="20"/>
                <w:lang w:eastAsia="ru-RU"/>
              </w:rPr>
            </w:pPr>
          </w:p>
        </w:tc>
        <w:tc>
          <w:tcPr>
            <w:tcW w:w="1064"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209,9</w:t>
            </w:r>
          </w:p>
          <w:p w:rsidR="00E04D17" w:rsidRPr="00E04D17" w:rsidRDefault="00E04D17" w:rsidP="00E04D17">
            <w:pPr>
              <w:ind w:firstLine="0"/>
              <w:jc w:val="center"/>
              <w:rPr>
                <w:rFonts w:eastAsia="Times New Roman" w:cs="Times New Roman"/>
                <w:sz w:val="24"/>
                <w:szCs w:val="20"/>
                <w:lang w:eastAsia="ru-RU"/>
              </w:rPr>
            </w:pPr>
          </w:p>
        </w:tc>
      </w:tr>
      <w:tr w:rsidR="00E04D17" w:rsidRPr="00E04D17" w:rsidTr="00E04D17">
        <w:trPr>
          <w:trHeight w:val="427"/>
        </w:trPr>
        <w:tc>
          <w:tcPr>
            <w:tcW w:w="4678"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волокна</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274,4</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157,3</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134,3</w:t>
            </w:r>
          </w:p>
        </w:tc>
        <w:tc>
          <w:tcPr>
            <w:tcW w:w="1064"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136,1</w:t>
            </w:r>
          </w:p>
        </w:tc>
      </w:tr>
      <w:tr w:rsidR="00E04D17" w:rsidRPr="00E04D17" w:rsidTr="00E04D17">
        <w:tc>
          <w:tcPr>
            <w:tcW w:w="4678"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текстильные нити</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42,2</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23,5</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30,3</w:t>
            </w:r>
          </w:p>
        </w:tc>
        <w:tc>
          <w:tcPr>
            <w:tcW w:w="1064"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28,7</w:t>
            </w:r>
          </w:p>
        </w:tc>
      </w:tr>
      <w:tr w:rsidR="00E04D17" w:rsidRPr="00E04D17" w:rsidTr="00E04D17">
        <w:trPr>
          <w:trHeight w:val="592"/>
        </w:trPr>
        <w:tc>
          <w:tcPr>
            <w:tcW w:w="4678"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нити для кордной ткани и технических изделий, пленочные нити</w:t>
            </w:r>
          </w:p>
        </w:tc>
        <w:tc>
          <w:tcPr>
            <w:tcW w:w="1063"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71,9</w:t>
            </w:r>
          </w:p>
          <w:p w:rsidR="00E04D17" w:rsidRPr="00E04D17" w:rsidRDefault="00E04D17" w:rsidP="00E04D17">
            <w:pPr>
              <w:ind w:firstLine="0"/>
              <w:jc w:val="center"/>
              <w:rPr>
                <w:rFonts w:eastAsia="Times New Roman" w:cs="Times New Roman"/>
                <w:sz w:val="24"/>
                <w:szCs w:val="20"/>
                <w:lang w:eastAsia="ru-RU"/>
              </w:rPr>
            </w:pP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18,1</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40,4</w:t>
            </w:r>
          </w:p>
        </w:tc>
        <w:tc>
          <w:tcPr>
            <w:tcW w:w="1064"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43,3</w:t>
            </w:r>
          </w:p>
        </w:tc>
      </w:tr>
      <w:tr w:rsidR="00E04D17" w:rsidRPr="00E04D17" w:rsidTr="00E04D17">
        <w:trPr>
          <w:trHeight w:val="285"/>
        </w:trPr>
        <w:tc>
          <w:tcPr>
            <w:tcW w:w="4678"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left"/>
              <w:rPr>
                <w:rFonts w:eastAsia="Times New Roman" w:cs="Times New Roman"/>
                <w:sz w:val="24"/>
                <w:szCs w:val="20"/>
                <w:lang w:eastAsia="ru-RU"/>
              </w:rPr>
            </w:pPr>
            <w:r w:rsidRPr="00E04D17">
              <w:rPr>
                <w:rFonts w:eastAsia="Times New Roman" w:cs="Times New Roman"/>
                <w:sz w:val="24"/>
                <w:szCs w:val="20"/>
                <w:lang w:eastAsia="ru-RU"/>
              </w:rPr>
              <w:t>Синтетические смолы и пластмассы, тыс. т</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rPr>
                <w:rFonts w:eastAsia="Times New Roman" w:cs="Times New Roman"/>
                <w:sz w:val="24"/>
                <w:szCs w:val="20"/>
                <w:lang w:eastAsia="ru-RU"/>
              </w:rPr>
            </w:pPr>
            <w:r w:rsidRPr="00E04D17">
              <w:rPr>
                <w:rFonts w:eastAsia="Times New Roman" w:cs="Times New Roman"/>
                <w:sz w:val="24"/>
                <w:szCs w:val="20"/>
                <w:lang w:eastAsia="ru-RU"/>
              </w:rPr>
              <w:t xml:space="preserve">      751</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480</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507</w:t>
            </w:r>
          </w:p>
        </w:tc>
        <w:tc>
          <w:tcPr>
            <w:tcW w:w="1064"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503</w:t>
            </w:r>
          </w:p>
        </w:tc>
      </w:tr>
      <w:tr w:rsidR="00E04D17" w:rsidRPr="00E04D17" w:rsidTr="00E04D17">
        <w:trPr>
          <w:trHeight w:val="285"/>
        </w:trPr>
        <w:tc>
          <w:tcPr>
            <w:tcW w:w="4678"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в том числе полиэтилен</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138</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104</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109</w:t>
            </w:r>
          </w:p>
        </w:tc>
        <w:tc>
          <w:tcPr>
            <w:tcW w:w="1064"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118</w:t>
            </w:r>
          </w:p>
        </w:tc>
      </w:tr>
      <w:tr w:rsidR="00E04D17" w:rsidRPr="00E04D17" w:rsidTr="00E04D17">
        <w:trPr>
          <w:trHeight w:val="679"/>
        </w:trPr>
        <w:tc>
          <w:tcPr>
            <w:tcW w:w="4678"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left"/>
              <w:rPr>
                <w:rFonts w:eastAsia="Times New Roman" w:cs="Times New Roman"/>
                <w:sz w:val="24"/>
                <w:szCs w:val="20"/>
                <w:lang w:eastAsia="ru-RU"/>
              </w:rPr>
            </w:pPr>
            <w:r w:rsidRPr="00E04D17">
              <w:rPr>
                <w:rFonts w:eastAsia="Times New Roman" w:cs="Times New Roman"/>
                <w:sz w:val="24"/>
                <w:szCs w:val="20"/>
                <w:lang w:eastAsia="ru-RU"/>
              </w:rPr>
              <w:t>Трубы и детали трубопроводов из термопластов, тыс. т</w:t>
            </w:r>
          </w:p>
        </w:tc>
        <w:tc>
          <w:tcPr>
            <w:tcW w:w="1063"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p>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6,2</w:t>
            </w:r>
          </w:p>
        </w:tc>
        <w:tc>
          <w:tcPr>
            <w:tcW w:w="1063"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p>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1,4</w:t>
            </w:r>
          </w:p>
        </w:tc>
        <w:tc>
          <w:tcPr>
            <w:tcW w:w="1063"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p>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2,3</w:t>
            </w:r>
          </w:p>
        </w:tc>
        <w:tc>
          <w:tcPr>
            <w:tcW w:w="1064"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p>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2,6</w:t>
            </w:r>
          </w:p>
        </w:tc>
      </w:tr>
      <w:tr w:rsidR="00E04D17" w:rsidRPr="00E04D17" w:rsidTr="00E04D17">
        <w:tc>
          <w:tcPr>
            <w:tcW w:w="4678"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left"/>
              <w:rPr>
                <w:rFonts w:eastAsia="Times New Roman" w:cs="Times New Roman"/>
                <w:sz w:val="24"/>
                <w:szCs w:val="20"/>
                <w:lang w:eastAsia="ru-RU"/>
              </w:rPr>
            </w:pPr>
            <w:r w:rsidRPr="00E04D17">
              <w:rPr>
                <w:rFonts w:eastAsia="Times New Roman" w:cs="Times New Roman"/>
                <w:sz w:val="24"/>
                <w:szCs w:val="20"/>
                <w:lang w:eastAsia="ru-RU"/>
              </w:rPr>
              <w:t>Синтетические моющие средства, тыс. т</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32,0</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4,8</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9,4</w:t>
            </w:r>
          </w:p>
        </w:tc>
        <w:tc>
          <w:tcPr>
            <w:tcW w:w="1064"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8,3</w:t>
            </w:r>
          </w:p>
        </w:tc>
      </w:tr>
      <w:tr w:rsidR="00E04D17" w:rsidRPr="00E04D17" w:rsidTr="00E04D17">
        <w:tc>
          <w:tcPr>
            <w:tcW w:w="4678"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left"/>
              <w:rPr>
                <w:rFonts w:eastAsia="Times New Roman" w:cs="Times New Roman"/>
                <w:sz w:val="24"/>
                <w:szCs w:val="20"/>
                <w:lang w:eastAsia="ru-RU"/>
              </w:rPr>
            </w:pPr>
            <w:r w:rsidRPr="00E04D17">
              <w:rPr>
                <w:rFonts w:eastAsia="Times New Roman" w:cs="Times New Roman"/>
                <w:sz w:val="24"/>
                <w:szCs w:val="20"/>
                <w:lang w:eastAsia="ru-RU"/>
              </w:rPr>
              <w:t>Шины, тыс. шт.</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4575</w:t>
            </w:r>
          </w:p>
        </w:tc>
        <w:tc>
          <w:tcPr>
            <w:tcW w:w="1063"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1292</w:t>
            </w:r>
          </w:p>
        </w:tc>
        <w:tc>
          <w:tcPr>
            <w:tcW w:w="1063"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p>
        </w:tc>
        <w:tc>
          <w:tcPr>
            <w:tcW w:w="1064"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p>
        </w:tc>
      </w:tr>
      <w:tr w:rsidR="00E04D17" w:rsidRPr="00E04D17" w:rsidTr="00E04D17">
        <w:tc>
          <w:tcPr>
            <w:tcW w:w="4678" w:type="dxa"/>
            <w:tcBorders>
              <w:top w:val="single" w:sz="6" w:space="0" w:color="auto"/>
              <w:left w:val="single" w:sz="6" w:space="0" w:color="auto"/>
              <w:bottom w:val="single" w:sz="6" w:space="0" w:color="auto"/>
              <w:right w:val="single" w:sz="6" w:space="0" w:color="auto"/>
            </w:tcBorders>
            <w:hideMark/>
          </w:tcPr>
          <w:p w:rsidR="00E04D17" w:rsidRPr="00E04D17" w:rsidRDefault="00E04D17" w:rsidP="00E04D17">
            <w:pPr>
              <w:ind w:firstLine="0"/>
              <w:jc w:val="left"/>
              <w:rPr>
                <w:rFonts w:eastAsia="Times New Roman" w:cs="Times New Roman"/>
                <w:sz w:val="24"/>
                <w:szCs w:val="20"/>
                <w:lang w:eastAsia="ru-RU"/>
              </w:rPr>
            </w:pPr>
            <w:r w:rsidRPr="00E04D17">
              <w:rPr>
                <w:rFonts w:eastAsia="Times New Roman" w:cs="Times New Roman"/>
                <w:sz w:val="24"/>
                <w:szCs w:val="20"/>
                <w:lang w:eastAsia="ru-RU"/>
              </w:rPr>
              <w:t>Кормовой микробиологический белок, тыс. т товарного продукта</w:t>
            </w:r>
          </w:p>
        </w:tc>
        <w:tc>
          <w:tcPr>
            <w:tcW w:w="1063"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p>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508</w:t>
            </w:r>
          </w:p>
        </w:tc>
        <w:tc>
          <w:tcPr>
            <w:tcW w:w="1063"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p>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18</w:t>
            </w:r>
          </w:p>
        </w:tc>
        <w:tc>
          <w:tcPr>
            <w:tcW w:w="1063"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p>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22</w:t>
            </w:r>
          </w:p>
        </w:tc>
        <w:tc>
          <w:tcPr>
            <w:tcW w:w="1064" w:type="dxa"/>
            <w:tcBorders>
              <w:top w:val="single" w:sz="6" w:space="0" w:color="auto"/>
              <w:left w:val="single" w:sz="6" w:space="0" w:color="auto"/>
              <w:bottom w:val="single" w:sz="6" w:space="0" w:color="auto"/>
              <w:right w:val="single" w:sz="6" w:space="0" w:color="auto"/>
            </w:tcBorders>
          </w:tcPr>
          <w:p w:rsidR="00E04D17" w:rsidRPr="00E04D17" w:rsidRDefault="00E04D17" w:rsidP="00E04D17">
            <w:pPr>
              <w:ind w:firstLine="0"/>
              <w:jc w:val="center"/>
              <w:rPr>
                <w:rFonts w:eastAsia="Times New Roman" w:cs="Times New Roman"/>
                <w:sz w:val="24"/>
                <w:szCs w:val="20"/>
                <w:lang w:eastAsia="ru-RU"/>
              </w:rPr>
            </w:pPr>
          </w:p>
          <w:p w:rsidR="00E04D17" w:rsidRPr="00E04D17" w:rsidRDefault="00E04D17" w:rsidP="00E04D17">
            <w:pPr>
              <w:ind w:firstLine="0"/>
              <w:jc w:val="center"/>
              <w:rPr>
                <w:rFonts w:eastAsia="Times New Roman" w:cs="Times New Roman"/>
                <w:sz w:val="24"/>
                <w:szCs w:val="20"/>
                <w:lang w:eastAsia="ru-RU"/>
              </w:rPr>
            </w:pPr>
            <w:r w:rsidRPr="00E04D17">
              <w:rPr>
                <w:rFonts w:eastAsia="Times New Roman" w:cs="Times New Roman"/>
                <w:sz w:val="24"/>
                <w:szCs w:val="20"/>
                <w:lang w:eastAsia="ru-RU"/>
              </w:rPr>
              <w:t>18</w:t>
            </w:r>
          </w:p>
        </w:tc>
      </w:tr>
    </w:tbl>
    <w:p w:rsidR="00E04D17" w:rsidRPr="00E04D17" w:rsidRDefault="00E04D17" w:rsidP="00E04D17">
      <w:pPr>
        <w:spacing w:before="60" w:after="120"/>
        <w:rPr>
          <w:rFonts w:eastAsia="Times New Roman" w:cs="Times New Roman"/>
          <w:sz w:val="24"/>
          <w:szCs w:val="20"/>
          <w:lang w:eastAsia="ru-RU"/>
        </w:rPr>
      </w:pPr>
      <w:r w:rsidRPr="00E04D17">
        <w:rPr>
          <w:rFonts w:eastAsia="Times New Roman" w:cs="Times New Roman"/>
          <w:sz w:val="24"/>
          <w:szCs w:val="20"/>
          <w:lang w:eastAsia="ru-RU"/>
        </w:rPr>
        <w:t>Источник: Статистический ежегодник Республики Беларусь, 2002, с.354-355.</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lastRenderedPageBreak/>
        <w:t>Следует отметить, что развитие калийной промышленности связано с серьезными нарушениями экологического равновесия в Солигорском промышленном узле. К настоящему времени в солеотвалах (высотой 120-150 м) четырех рудоуправлений накоплено свыше 600 млн т галитовых отходов, занимающих площадь около 5 кв.км, и более 65 млн т глинисто-солевых шламов в шламохранилищах, занимающих 6,3 кв.км. Это реальный фактор локального засоления поверхностных и подземных вод, загрязнения атмосферы, а также потенциальная угроза изменения солевого режима вод значительной части Припятского Полесья и трансграничного переноса соляной пыли. Кроме того, на площади около 40 кв. км над шахтными выработками происходит значительное проседание и заболачивание поверхности земли. В связи с этим прогнозируемое увеличение объемов производства калийных удобрений должно сопровождаться адекватным усилением природозащитных мероприятий.</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Производство азотных удобрений (карбамида, аммиачной селитры, сульфата аммония) осуществляется на ОАО «Гродно Азот». Исходное сырье – природный газ – поступает по газопроводу из России и по объему составляет около 10% от всего природного газа, потребляемого страной. Хотя мощности  ОАО «Гродно Азот» не позволяют полностью удовлетворять потребности Беларуси в азотных удобрениях, необходимость покупки природного газа (около 1,5 млрд м</w:t>
      </w:r>
      <w:r w:rsidRPr="00E04D17">
        <w:rPr>
          <w:rFonts w:eastAsia="Times New Roman" w:cs="Times New Roman"/>
          <w:szCs w:val="20"/>
          <w:vertAlign w:val="superscript"/>
          <w:lang w:eastAsia="ru-RU"/>
        </w:rPr>
        <w:t>3</w:t>
      </w:r>
      <w:r w:rsidRPr="00E04D17">
        <w:rPr>
          <w:rFonts w:eastAsia="Times New Roman" w:cs="Times New Roman"/>
          <w:szCs w:val="20"/>
          <w:lang w:eastAsia="ru-RU"/>
        </w:rPr>
        <w:t xml:space="preserve"> в год) и убыточность поставок азотных удобрений на внутренний рынок вынуждают предприятие поставлять продукцию на экспорт. Функционирование ОАО «Гродно Азот» –  водоемкого, энергоемкого, с токсичными выбросами и стоками предприятия – связано с значительным воздействием на окружающую среду и требует постоянных затрат на создание и эксплуатацию водо- и газоочистных устройств и утилизационных установок. Для обеспечения эффективной работы предприятия требуется его модернизация, совершенствование номенклатуры выпускаемой продукции и ориентация на удовлетворение внутренних потребностей страны.</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Производство фосфатных удобрений (двойного суперфосфата, аммофоса, сложносмешанных) на Гомельском химическом заводе базируется на привозном сырье. Апатиты поступают с Кольского полуострова, сера – с месторождений России и Украины. Размещение производства суперфосфата  более целесообразно в местах его потребления, так как вес готовых удобрений больше веса исходного сырья, и производство используемой в больших количествах серной кислоты также более эффективно в местах ее потребления. В настоящее время завод находится в стадии реконструкции, и к 2005 г. существенно снизившийся за годы кризиса объем производства (см. табл.6) должен увеличиться в 1,8 раза. Это позволит не только обеспечивать потребности страны в фосфорных удобрениях, но и давать на экспорт 30 тыс.т, чтобы окупить привозное сырье.</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 xml:space="preserve">Серьезнейшей экологической проблемой Гомельского химического завода, помимо выбросов сернистого газа, являются накопленные в большом </w:t>
      </w:r>
      <w:r w:rsidRPr="00E04D17">
        <w:rPr>
          <w:rFonts w:eastAsia="Times New Roman" w:cs="Times New Roman"/>
          <w:szCs w:val="20"/>
          <w:lang w:eastAsia="ru-RU"/>
        </w:rPr>
        <w:lastRenderedPageBreak/>
        <w:t>количестве (около 15 млн т) токсичные отходы – фосфогипс. Много лет ведутся исследования способов переработки фосфогипса для получения полезной продукции (можно получать серную кислоту, цемент, гипсовые вяжущие материалы, удобрения и пр.), но проблема до сих пор не решена. Для укрепления сырьевой базы предприятия разработан проект освоения собственных месторождений фосфоритных руд.</w:t>
      </w:r>
    </w:p>
    <w:p w:rsidR="00E04D17" w:rsidRPr="00E04D17" w:rsidRDefault="00E04D17" w:rsidP="00E04D17">
      <w:pPr>
        <w:rPr>
          <w:rFonts w:eastAsia="Times New Roman" w:cs="Times New Roman"/>
          <w:szCs w:val="20"/>
          <w:lang w:eastAsia="ru-RU"/>
        </w:rPr>
      </w:pPr>
      <w:r w:rsidRPr="00E04D17">
        <w:rPr>
          <w:rFonts w:eastAsia="Times New Roman" w:cs="Times New Roman"/>
          <w:b/>
          <w:i/>
          <w:szCs w:val="20"/>
          <w:lang w:eastAsia="ru-RU"/>
        </w:rPr>
        <w:t>Производство химических волокон и нитей</w:t>
      </w:r>
      <w:r w:rsidRPr="00E04D17">
        <w:rPr>
          <w:rFonts w:eastAsia="Times New Roman" w:cs="Times New Roman"/>
          <w:szCs w:val="20"/>
          <w:lang w:eastAsia="ru-RU"/>
        </w:rPr>
        <w:t xml:space="preserve"> – вторая по значимости отрасль химического комплекса  – создавалось с учетом наличия углеводородного сырья и потребностей всего СССР, т.е. с ориентацией на экспорт. В настоящее время экспортируется более 70%  производимой продукции. Производятся преимущественно (95%) синтетические волокна и нити из углеводородного сырья: полиэфирные синтетические волокна  (лавсан) – на Могилевском и Светлогорском объединениях «Химволокно», полиамидные (капрон) – на Гродненском  объединении «Химволокно»  и полиакрильные (нитрон) – на ОАО «Полимир». Поставщиками исходного сырья являются белорусские и российские НПЗ и химкомбинаты. Так, ОАО «Полимир» получает сырье с Новополоцкого НПЗ, Гродненское ПО «Химволокно» – с ОАО «Гродно Азот»,  Могилевское ПО «Химволокно» – с Новополоцкого НПЗ и российских предприятий.</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Искусственные волокна и нити из привозной древесной целлюлозы в небольших объемах (см. табл.6) производятся в Могилевском и Светлогорском объединениях «Химволокно».</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Перспективы развития предприятий  по производству химических волокон  и нитей связаны  с их реконструкцией, повышением конкурентоспособности выпускаемой продукции за счет улучшения ее качества и создания новых видов и модификаций, гигиенические характеристики которых находятся на уровне натуральных волокон, в частности, создания хлопко- и шерстеподобных полиэфирных волокон со специальными свойствами. Планируется к 2005 г. увеличить выпуск химических волокон и нитей на 11,5%, сохранить внешние рынки сбыта и уменьшить зависимость легкой промышленности страны от импорта сырья и материалов.</w:t>
      </w:r>
    </w:p>
    <w:p w:rsidR="00E04D17" w:rsidRPr="00E04D17" w:rsidRDefault="00E04D17" w:rsidP="00E04D17">
      <w:pPr>
        <w:rPr>
          <w:rFonts w:eastAsia="Times New Roman" w:cs="Times New Roman"/>
          <w:szCs w:val="20"/>
          <w:lang w:eastAsia="ru-RU"/>
        </w:rPr>
      </w:pPr>
      <w:r w:rsidRPr="00E04D17">
        <w:rPr>
          <w:rFonts w:eastAsia="Times New Roman" w:cs="Times New Roman"/>
          <w:b/>
          <w:i/>
          <w:szCs w:val="20"/>
          <w:lang w:eastAsia="ru-RU"/>
        </w:rPr>
        <w:t>Промышленность синтетических смол и пластмасс</w:t>
      </w:r>
      <w:r w:rsidRPr="00E04D17">
        <w:rPr>
          <w:rFonts w:eastAsia="Times New Roman" w:cs="Times New Roman"/>
          <w:szCs w:val="20"/>
          <w:lang w:eastAsia="ru-RU"/>
        </w:rPr>
        <w:t xml:space="preserve"> представлена в Беларуси крупномасштабным производством полиэтилена на Новополоцком ОАО «Полимир» (и здесь же акрилонитрила), капролактама – на ОАО «Гродно Азот»,  диметилтерефталата и полиэтилентерефталата – на Могилевском ОАО «Химволокно», алкидных и полиэфирных смол – на Лидском лакокрасочном заводе. Продукция отрасли является исходным сырьем как для производства синтетических волокон и нитей (о чем уже говорилось), так и самых разнообразных пластмассовых изделий, пленок, труб, листов, деталей для электротехнической промышленности, полимерной тары, товаров культурно-бытового назначения и др. Всего в республике более 360 предприятий  и производств по выпуску пластмассовых изделий, стекловолокнистых материалов и стеклопластиков. Самыми крупными из </w:t>
      </w:r>
      <w:r w:rsidRPr="00E04D17">
        <w:rPr>
          <w:rFonts w:eastAsia="Times New Roman" w:cs="Times New Roman"/>
          <w:szCs w:val="20"/>
          <w:lang w:eastAsia="ru-RU"/>
        </w:rPr>
        <w:lastRenderedPageBreak/>
        <w:t>них являются Новополоцкое ОАО «Полимир», Полоцкое АО «Стекловолокно» (высокотехнологичное производство электроизоляционной ткани для изготовления электронных плат), Борисовский завод пластмассовых изделий, минский завод «Термопласт», Могилевский завод по производству полимерных труб, заводы в Гомеле и остальных областных центрах. Создан ряд СП по производству пластмассовых изделий самого различного назначения (в Могилеве, Полоцке, Новогрудке и др.).</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 xml:space="preserve">Нефтехимическая промышленность в Беларуси – это главным образом </w:t>
      </w:r>
      <w:r w:rsidRPr="00E04D17">
        <w:rPr>
          <w:rFonts w:eastAsia="Times New Roman" w:cs="Times New Roman"/>
          <w:b/>
          <w:i/>
          <w:szCs w:val="20"/>
          <w:lang w:eastAsia="ru-RU"/>
        </w:rPr>
        <w:t>производство шин и резинотехнических изделий</w:t>
      </w:r>
      <w:r w:rsidRPr="00E04D17">
        <w:rPr>
          <w:rFonts w:eastAsia="Times New Roman" w:cs="Times New Roman"/>
          <w:szCs w:val="20"/>
          <w:lang w:eastAsia="ru-RU"/>
        </w:rPr>
        <w:t>. На долю самого крупного предприятия – Белорусского шинного комбината «Белшина» (г.Бобруйск) приходится почти 80% всей продукции нефтехимической промышленности. «Белшина» является лидером среди шинных заводов стран СНГ по производству шин для автомобилей большой грузоподъемности. На предприятии выпускается 70 типоразмеров шин для тракторов и сельхозмашин, 29 шиноразмеров для отечественных и зарубежных легковых автомобилей, легких грузовых автомобилей и автобусов небольшой вместимости. Более 97% выпускаемых автомобильных шин радиальные, освоено производство цельнометаллокордных шин. Белорусские шины поставляются более чем в 30 стран мира, но в основном – в Россию, на экспорт отправляется более 60% выпускаемой продукции.</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Резинотехнические изделия для машиностроения, химической промышленности и других отраслей хозяйства производятся в Бобруйске, Борисове, Могилёве, Кричеве. Резиновая обувь – в Кричеве, Гомеле, Мозыре.</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 xml:space="preserve">Из других отраслей химической промышленности, получивших развитие в Беларуси, следует отметить </w:t>
      </w:r>
      <w:r w:rsidRPr="00E04D17">
        <w:rPr>
          <w:rFonts w:eastAsia="Times New Roman" w:cs="Times New Roman"/>
          <w:b/>
          <w:i/>
          <w:szCs w:val="20"/>
          <w:lang w:eastAsia="ru-RU"/>
        </w:rPr>
        <w:t>лакокрасочную и промышленность бытовой химии</w:t>
      </w:r>
      <w:r w:rsidRPr="00E04D17">
        <w:rPr>
          <w:rFonts w:eastAsia="Times New Roman" w:cs="Times New Roman"/>
          <w:szCs w:val="20"/>
          <w:lang w:eastAsia="ru-RU"/>
        </w:rPr>
        <w:t>, как имеющих перспективы развития. Крупные лакокрасочные заводы размещены в Лиде, Минске, Бресте, Пинске, а всего около 100 предприятий и производств этой отрасли рассредоточены по всей Беларуси. Заводы бытовой химии  работают в Барановичах («Бархим»), Борисове («Борбытхим»), Бресте, Калинковичах и выпускают широкую гамму моющих, чистящих, отбеливающих средств и другой разнообразной продукции бытовой химии. Основная проблема предприятий этой отрасли – высокие затраты на импорт сырья и материалов (85-90% потребляемых сырья и материалов ввозятся) и поэтому низкая конкурентоспособность продукции на внутреннем и внешних (в основном российском) рынках.</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 xml:space="preserve">Эта проблема характерна и в целом для всей (за исключением калийной) химической и нефтехимической промышленности, работающей в основном на привозном российском сырье и реализующей большую часть своей продукции также на российском рынке. Поэтому для того, чтобы эта отрасль удовлетворяла потребности Беларуси в химической продукции и была конкурентоспособной на внешних рынках, необходима ее коренная модернизация (износ основных  промышленно-производственных фондов достиг 70%),а также выбор приоритетных направлений и видов продукции и освобождение от неэффективных и невостребованных производств. </w:t>
      </w:r>
      <w:r w:rsidRPr="00E04D17">
        <w:rPr>
          <w:rFonts w:eastAsia="Times New Roman" w:cs="Times New Roman"/>
          <w:szCs w:val="20"/>
          <w:lang w:eastAsia="ru-RU"/>
        </w:rPr>
        <w:lastRenderedPageBreak/>
        <w:t>Перспективно получение экологически чистых полимеров, химических волокон и нитей, катализаторов, минеральных удобрений на основе дальнейшего повышения уровня комбинирования, а также объединения технологически взаимосвязанных производств в составе международных ФПГ.</w:t>
      </w:r>
    </w:p>
    <w:p w:rsidR="00E04D17" w:rsidRPr="00E04D17" w:rsidRDefault="00E04D17" w:rsidP="00E04D17">
      <w:pPr>
        <w:rPr>
          <w:rFonts w:eastAsia="Times New Roman" w:cs="Times New Roman"/>
          <w:szCs w:val="20"/>
          <w:lang w:eastAsia="ru-RU"/>
        </w:rPr>
      </w:pPr>
      <w:r w:rsidRPr="00E04D17">
        <w:rPr>
          <w:rFonts w:eastAsia="Times New Roman" w:cs="Times New Roman"/>
          <w:b/>
          <w:i/>
          <w:szCs w:val="20"/>
          <w:lang w:eastAsia="ru-RU"/>
        </w:rPr>
        <w:t>Химико-фармацевтическая промышленность</w:t>
      </w:r>
      <w:r w:rsidRPr="00E04D17">
        <w:rPr>
          <w:rFonts w:eastAsia="Times New Roman" w:cs="Times New Roman"/>
          <w:szCs w:val="20"/>
          <w:lang w:eastAsia="ru-RU"/>
        </w:rPr>
        <w:t xml:space="preserve"> – наиболее перспективная отрасль химического комплекса Беларуси. Активно она начала развиваться после распада СССР в связи с возникшей необходимостью обеспечения населения лекарствами отечественного производства и создавшимися благоприятными предпосылками развития. Для жизнедеятельности человека необходимо около 4 тыс. наименований лекарств, в том числе наиболее используемых – около 1 тыс. Если в 1990 г. фармацевтическими предприятиями Беларуси выпускалось около 100 наименований лекарств, то в 2002  г. – уже 430 наименований, в том числе 136 из 275 наименований, входящих в утвержденный Минздравом Беларуси перечень жизненно важных лекарственных препаратов.</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В стране в настоящее время производятся лекарства практически всех фармакотерапевтических групп. При этом номенклатура выпускаемых лекарственных средств ежегодно расширяется, разрабатываются и внедряются в производство как аналоги уже существующих, так и новые оригинальные лекарства. В результате за счет собственного производства потребности Беларуси в лекарственных препаратах удовлетворяются более чем на 30%.</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Наиболее крупными фармацевтическими предприятиями страны являются: Минское ОАО «Медпрепараты» (выпускает более 300 видов лекарственных средств); Борисовский завод медпрепаратов (более 170 наименований лекарств) и созданное на его базе белорусско-германское СП «Фребор» по производству аппарата «искусственная почка» (98% продукции идет на западный рынок); «Диалек» в Минске и «Экзон» в Дрогичине; Гродненский завод медпрепаратов (г.Скидель).</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Отрасль имеет благоприятные предпосылки для дальнейшего развития: спрос на продукцию устойчивый и степень его удовлетворения недостаточна; в Беларуси имеются необходимые научная база и  квалифицированные кадры, чтобы обеспечить высокое качество продукции; производство неэнергоемкое, высокорентабельное и валютоокупаемое (в настоящее время около 50% продукции идет на экспорт). В разработанных научно-технических программах и Государственной программе развития отрасли на 1999-2005 гг. предусматривается реконструкция и техническое перевооружение ведущих предприятий, выпуск новых видов продукции, внедрение энерго- и ресурсосберегающих и экологобезопасных технологий, более широкое использование местного лекарственного растительного сырья.</w:t>
      </w:r>
    </w:p>
    <w:p w:rsidR="00E04D17" w:rsidRPr="00E04D17" w:rsidRDefault="00E04D17" w:rsidP="00E04D17">
      <w:pPr>
        <w:rPr>
          <w:rFonts w:eastAsia="Times New Roman" w:cs="Times New Roman"/>
          <w:szCs w:val="20"/>
          <w:lang w:eastAsia="ru-RU"/>
        </w:rPr>
      </w:pPr>
      <w:r w:rsidRPr="00E04D17">
        <w:rPr>
          <w:rFonts w:eastAsia="Times New Roman" w:cs="Times New Roman"/>
          <w:b/>
          <w:i/>
          <w:szCs w:val="20"/>
          <w:lang w:eastAsia="ru-RU"/>
        </w:rPr>
        <w:t>Микробиологическая промышленность</w:t>
      </w:r>
      <w:r w:rsidRPr="00E04D17">
        <w:rPr>
          <w:rFonts w:eastAsia="Times New Roman" w:cs="Times New Roman"/>
          <w:szCs w:val="20"/>
          <w:lang w:eastAsia="ru-RU"/>
        </w:rPr>
        <w:t xml:space="preserve"> республики представлена производством кормовых белковых веществ из углеводородного сырья, </w:t>
      </w:r>
      <w:r w:rsidRPr="00E04D17">
        <w:rPr>
          <w:rFonts w:eastAsia="Times New Roman" w:cs="Times New Roman"/>
          <w:szCs w:val="20"/>
          <w:lang w:eastAsia="ru-RU"/>
        </w:rPr>
        <w:lastRenderedPageBreak/>
        <w:t>гидролизным производством, выпуском антибиотиков немедицинского назначения, кормовых витаминов и премиксов.</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Создание этой отрасли в Беларуси было обусловлено животноводческой специализацией сельского хозяйства страны, а также наличием сырья – парафинов, получаемых на НПЗ, и отходов переработки древесины. В республике для удовлетворения потребностей всего Союза были построены два гиганта – Новополоцкий завод белково-витаминных концентратов (БВК) и Мозырский завод кормовых дрожжей, которые использовали парафины НПЗ и производили более 40% всех белковых кормовых добавок в СССР. Это очень энергоемкие и экологически опасные производства. Поэтому, а также в связи с высокой стоимостью исходного сырья, к настоящему времени Мозырский завод полностью перепрофилирован на выпуск иной продукции, а Новополоцкий завод БВК переводится на другое исходное сырье (некондиционное зерно и отходы зернопереработки) с изменением ассортимента выпускаемых белковых добавок.</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Крупными предприятиями микробиологической промышленности являются Бобруйский и Речицкий гидролизные заводы, перерабатывающие отходы деревообработки и выпускающие спирт, кормовые дрожжи, антисептики. Производство лекарственных и профилактических средств для ветеринарии осуществляется в Несвиже и Пинске. В настоящее время приоритетной задачей в развитии микробиологической промышленности является снижение энергоемкости производства и удовлетворение потребностей АПК республики в кормовом белке и продуктах его переработки, в средствах профилактики и лечения животных, в биологических средствах питания и защиты растений.</w:t>
      </w:r>
    </w:p>
    <w:p w:rsidR="00E04D17" w:rsidRPr="00E04D17" w:rsidRDefault="00E04D17" w:rsidP="00E04D17">
      <w:pPr>
        <w:rPr>
          <w:rFonts w:eastAsia="Times New Roman" w:cs="Times New Roman"/>
          <w:szCs w:val="20"/>
          <w:lang w:eastAsia="ru-RU"/>
        </w:rPr>
      </w:pPr>
      <w:r w:rsidRPr="00E04D17">
        <w:rPr>
          <w:rFonts w:eastAsia="Times New Roman" w:cs="Times New Roman"/>
          <w:szCs w:val="20"/>
          <w:lang w:eastAsia="ru-RU"/>
        </w:rPr>
        <w:t>Подводя итог рассмотрению химического комплекса Беларуси, необходимо подчеркнуть, что существующий высокий спрос на продукцию комплекса, имеющиеся производственные мощности, научная база и квалифицированные кадры, сырьевые ресурсы благоприятствуют дальнейшему развитию комплекса, но требуются крупные инвестиции для его модернизации и экологизации. Целесообразно дальнейшее углубление кооперирования и комбинирования химических предприятий и увеличение выпуска конечных конкурентоспособных видов продукции.</w:t>
      </w:r>
    </w:p>
    <w:p w:rsidR="00D2743A" w:rsidRDefault="00D2743A" w:rsidP="00E04D17"/>
    <w:p w:rsidR="00D54365" w:rsidRPr="00A73563" w:rsidRDefault="00D54365" w:rsidP="00D54365">
      <w:pPr>
        <w:spacing w:before="100" w:beforeAutospacing="1" w:after="100" w:afterAutospacing="1"/>
        <w:jc w:val="left"/>
        <w:rPr>
          <w:rFonts w:eastAsia="Times New Roman" w:cs="Times New Roman"/>
          <w:szCs w:val="28"/>
          <w:lang w:eastAsia="ru-RU"/>
        </w:rPr>
      </w:pPr>
      <w:r w:rsidRPr="00D54365">
        <w:rPr>
          <w:rFonts w:eastAsia="Times New Roman" w:cs="Times New Roman"/>
          <w:b/>
          <w:i/>
          <w:color w:val="000000"/>
          <w:szCs w:val="28"/>
          <w:lang w:eastAsia="ru-RU"/>
        </w:rPr>
        <w:t>Задание 1.</w:t>
      </w:r>
      <w:r w:rsidRPr="00D54365">
        <w:rPr>
          <w:rFonts w:eastAsia="Times New Roman" w:cs="Times New Roman"/>
          <w:color w:val="000000"/>
          <w:szCs w:val="28"/>
          <w:lang w:eastAsia="ru-RU"/>
        </w:rPr>
        <w:t xml:space="preserve">Постройте график динамики производства основных видов продукции химического комплекса, используя данные </w:t>
      </w:r>
      <w:r w:rsidRPr="00A73563">
        <w:rPr>
          <w:rFonts w:eastAsia="Times New Roman" w:cs="Times New Roman"/>
          <w:szCs w:val="28"/>
          <w:lang w:eastAsia="ru-RU"/>
        </w:rPr>
        <w:t xml:space="preserve">табл. </w:t>
      </w:r>
      <w:r w:rsidR="00A73563" w:rsidRPr="00A73563">
        <w:rPr>
          <w:rFonts w:eastAsia="Times New Roman" w:cs="Times New Roman"/>
          <w:szCs w:val="28"/>
          <w:lang w:eastAsia="ru-RU"/>
        </w:rPr>
        <w:t>23</w:t>
      </w:r>
      <w:r w:rsidRPr="00A73563">
        <w:rPr>
          <w:rFonts w:eastAsia="Times New Roman" w:cs="Times New Roman"/>
          <w:szCs w:val="28"/>
          <w:lang w:eastAsia="ru-RU"/>
        </w:rPr>
        <w:t xml:space="preserve"> Проанализируйте его и выявите тенденции.</w:t>
      </w:r>
    </w:p>
    <w:p w:rsidR="00D54365" w:rsidRPr="00A73563" w:rsidRDefault="00D54365" w:rsidP="00D54365">
      <w:pPr>
        <w:ind w:firstLine="0"/>
        <w:jc w:val="right"/>
        <w:rPr>
          <w:rFonts w:eastAsia="Times New Roman" w:cs="Times New Roman"/>
          <w:szCs w:val="28"/>
          <w:lang w:eastAsia="ru-RU"/>
        </w:rPr>
      </w:pPr>
      <w:r w:rsidRPr="00A73563">
        <w:rPr>
          <w:rFonts w:eastAsia="Times New Roman" w:cs="Times New Roman"/>
          <w:iCs/>
          <w:szCs w:val="28"/>
          <w:lang w:eastAsia="ru-RU"/>
        </w:rPr>
        <w:t xml:space="preserve">Таблица </w:t>
      </w:r>
      <w:r w:rsidR="00A73563" w:rsidRPr="00A73563">
        <w:rPr>
          <w:rFonts w:eastAsia="Times New Roman" w:cs="Times New Roman"/>
          <w:iCs/>
          <w:szCs w:val="28"/>
          <w:lang w:eastAsia="ru-RU"/>
        </w:rPr>
        <w:t>23</w:t>
      </w:r>
    </w:p>
    <w:p w:rsidR="00D54365" w:rsidRPr="00D54365" w:rsidRDefault="00D54365" w:rsidP="00EE28EE">
      <w:pPr>
        <w:jc w:val="center"/>
        <w:rPr>
          <w:lang w:eastAsia="ru-RU"/>
        </w:rPr>
      </w:pPr>
      <w:r w:rsidRPr="00D54365">
        <w:rPr>
          <w:lang w:eastAsia="ru-RU"/>
        </w:rPr>
        <w:t>Производство основных видов продукции химической и нефтехимической промышленности</w:t>
      </w:r>
    </w:p>
    <w:tbl>
      <w:tblPr>
        <w:tblW w:w="9420"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2732"/>
        <w:gridCol w:w="785"/>
        <w:gridCol w:w="785"/>
        <w:gridCol w:w="785"/>
        <w:gridCol w:w="785"/>
        <w:gridCol w:w="785"/>
        <w:gridCol w:w="785"/>
        <w:gridCol w:w="785"/>
        <w:gridCol w:w="785"/>
        <w:gridCol w:w="785"/>
        <w:gridCol w:w="785"/>
      </w:tblGrid>
      <w:tr w:rsidR="00D54365" w:rsidRPr="00D54365" w:rsidTr="00D54365">
        <w:trPr>
          <w:jc w:val="center"/>
        </w:trPr>
        <w:tc>
          <w:tcPr>
            <w:tcW w:w="2370" w:type="dxa"/>
            <w:tcBorders>
              <w:top w:val="single" w:sz="6" w:space="0" w:color="000000"/>
              <w:left w:val="single" w:sz="6" w:space="0" w:color="000000"/>
              <w:bottom w:val="single" w:sz="6" w:space="0" w:color="000000"/>
              <w:right w:val="single" w:sz="6" w:space="0" w:color="000000"/>
            </w:tcBorders>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Виды продукции</w:t>
            </w:r>
          </w:p>
        </w:tc>
        <w:tc>
          <w:tcPr>
            <w:tcW w:w="705" w:type="dxa"/>
            <w:tcBorders>
              <w:top w:val="single" w:sz="6" w:space="0" w:color="000000"/>
              <w:left w:val="single" w:sz="6" w:space="0" w:color="000000"/>
              <w:bottom w:val="single" w:sz="6" w:space="0" w:color="000000"/>
              <w:right w:val="single" w:sz="6" w:space="0" w:color="000000"/>
            </w:tcBorders>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1985</w:t>
            </w:r>
          </w:p>
        </w:tc>
        <w:tc>
          <w:tcPr>
            <w:tcW w:w="705" w:type="dxa"/>
            <w:tcBorders>
              <w:top w:val="single" w:sz="6" w:space="0" w:color="000000"/>
              <w:left w:val="single" w:sz="6" w:space="0" w:color="000000"/>
              <w:bottom w:val="single" w:sz="6" w:space="0" w:color="000000"/>
              <w:right w:val="single" w:sz="6" w:space="0" w:color="000000"/>
            </w:tcBorders>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1990</w:t>
            </w:r>
          </w:p>
        </w:tc>
        <w:tc>
          <w:tcPr>
            <w:tcW w:w="705" w:type="dxa"/>
            <w:tcBorders>
              <w:top w:val="single" w:sz="6" w:space="0" w:color="000000"/>
              <w:left w:val="single" w:sz="6" w:space="0" w:color="000000"/>
              <w:bottom w:val="single" w:sz="6" w:space="0" w:color="000000"/>
              <w:right w:val="single" w:sz="6" w:space="0" w:color="000000"/>
            </w:tcBorders>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1995</w:t>
            </w:r>
          </w:p>
        </w:tc>
        <w:tc>
          <w:tcPr>
            <w:tcW w:w="705" w:type="dxa"/>
            <w:tcBorders>
              <w:top w:val="single" w:sz="6" w:space="0" w:color="000000"/>
              <w:left w:val="single" w:sz="6" w:space="0" w:color="000000"/>
              <w:bottom w:val="single" w:sz="6" w:space="0" w:color="000000"/>
              <w:right w:val="single" w:sz="6" w:space="0" w:color="000000"/>
            </w:tcBorders>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1997</w:t>
            </w:r>
          </w:p>
        </w:tc>
        <w:tc>
          <w:tcPr>
            <w:tcW w:w="705" w:type="dxa"/>
            <w:tcBorders>
              <w:top w:val="single" w:sz="6" w:space="0" w:color="000000"/>
              <w:left w:val="single" w:sz="6" w:space="0" w:color="000000"/>
              <w:bottom w:val="single" w:sz="6" w:space="0" w:color="000000"/>
              <w:right w:val="single" w:sz="6" w:space="0" w:color="000000"/>
            </w:tcBorders>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1998</w:t>
            </w:r>
          </w:p>
        </w:tc>
        <w:tc>
          <w:tcPr>
            <w:tcW w:w="705" w:type="dxa"/>
            <w:tcBorders>
              <w:top w:val="single" w:sz="6" w:space="0" w:color="000000"/>
              <w:left w:val="single" w:sz="6" w:space="0" w:color="000000"/>
              <w:bottom w:val="single" w:sz="6" w:space="0" w:color="000000"/>
              <w:right w:val="single" w:sz="6" w:space="0" w:color="000000"/>
            </w:tcBorders>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1999</w:t>
            </w:r>
          </w:p>
        </w:tc>
        <w:tc>
          <w:tcPr>
            <w:tcW w:w="705" w:type="dxa"/>
            <w:tcBorders>
              <w:top w:val="single" w:sz="6" w:space="0" w:color="000000"/>
              <w:left w:val="single" w:sz="6" w:space="0" w:color="000000"/>
              <w:bottom w:val="single" w:sz="6" w:space="0" w:color="000000"/>
              <w:right w:val="single" w:sz="6" w:space="0" w:color="000000"/>
            </w:tcBorders>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2000</w:t>
            </w:r>
          </w:p>
        </w:tc>
        <w:tc>
          <w:tcPr>
            <w:tcW w:w="705" w:type="dxa"/>
            <w:tcBorders>
              <w:top w:val="single" w:sz="6" w:space="0" w:color="000000"/>
              <w:left w:val="single" w:sz="6" w:space="0" w:color="000000"/>
              <w:bottom w:val="single" w:sz="6" w:space="0" w:color="000000"/>
              <w:right w:val="single" w:sz="6" w:space="0" w:color="000000"/>
            </w:tcBorders>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2001</w:t>
            </w:r>
          </w:p>
        </w:tc>
        <w:tc>
          <w:tcPr>
            <w:tcW w:w="705" w:type="dxa"/>
            <w:tcBorders>
              <w:top w:val="single" w:sz="6" w:space="0" w:color="000000"/>
              <w:left w:val="single" w:sz="6" w:space="0" w:color="000000"/>
              <w:bottom w:val="single" w:sz="6" w:space="0" w:color="000000"/>
              <w:right w:val="single" w:sz="6" w:space="0" w:color="000000"/>
            </w:tcBorders>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2002</w:t>
            </w:r>
          </w:p>
        </w:tc>
        <w:tc>
          <w:tcPr>
            <w:tcW w:w="705" w:type="dxa"/>
            <w:tcBorders>
              <w:top w:val="single" w:sz="6" w:space="0" w:color="000000"/>
              <w:left w:val="single" w:sz="6" w:space="0" w:color="000000"/>
              <w:bottom w:val="single" w:sz="6" w:space="0" w:color="000000"/>
              <w:right w:val="single" w:sz="6" w:space="0" w:color="000000"/>
            </w:tcBorders>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2003</w:t>
            </w:r>
          </w:p>
        </w:tc>
      </w:tr>
      <w:tr w:rsidR="00D54365" w:rsidRPr="00D54365" w:rsidTr="00D54365">
        <w:trPr>
          <w:jc w:val="center"/>
        </w:trPr>
        <w:tc>
          <w:tcPr>
            <w:tcW w:w="2370"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left"/>
              <w:rPr>
                <w:rFonts w:eastAsia="Times New Roman" w:cs="Times New Roman"/>
                <w:szCs w:val="28"/>
                <w:lang w:eastAsia="ru-RU"/>
              </w:rPr>
            </w:pPr>
            <w:r w:rsidRPr="00D54365">
              <w:rPr>
                <w:rFonts w:eastAsia="Times New Roman" w:cs="Times New Roman"/>
                <w:szCs w:val="28"/>
                <w:lang w:eastAsia="ru-RU"/>
              </w:rPr>
              <w:lastRenderedPageBreak/>
              <w:t>Трубы и детали трубопроводов из термопластов, тыс. т</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5,1</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6,2</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1,4</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1,7</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2,2</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2,4</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2,3</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2,6</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3,2</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4,3</w:t>
            </w:r>
          </w:p>
        </w:tc>
      </w:tr>
      <w:tr w:rsidR="00D54365" w:rsidRPr="00D54365" w:rsidTr="00D54365">
        <w:trPr>
          <w:jc w:val="center"/>
        </w:trPr>
        <w:tc>
          <w:tcPr>
            <w:tcW w:w="2370"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left"/>
              <w:rPr>
                <w:rFonts w:eastAsia="Times New Roman" w:cs="Times New Roman"/>
                <w:szCs w:val="28"/>
                <w:lang w:eastAsia="ru-RU"/>
              </w:rPr>
            </w:pPr>
            <w:r w:rsidRPr="00D54365">
              <w:rPr>
                <w:rFonts w:eastAsia="Times New Roman" w:cs="Times New Roman"/>
                <w:szCs w:val="28"/>
                <w:lang w:eastAsia="ru-RU"/>
              </w:rPr>
              <w:t>Шины автомобильные и для сельскохозяйственных машин, тыс. шт.</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4781,4</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4574,9</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1291,6</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2354,5</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2323,7</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2262,5</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2440,0</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2666,3</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2281,4</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2764,6</w:t>
            </w:r>
          </w:p>
        </w:tc>
      </w:tr>
      <w:tr w:rsidR="00D54365" w:rsidRPr="00D54365" w:rsidTr="00D54365">
        <w:trPr>
          <w:jc w:val="center"/>
        </w:trPr>
        <w:tc>
          <w:tcPr>
            <w:tcW w:w="2370"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left"/>
              <w:rPr>
                <w:rFonts w:eastAsia="Times New Roman" w:cs="Times New Roman"/>
                <w:szCs w:val="28"/>
                <w:lang w:eastAsia="ru-RU"/>
              </w:rPr>
            </w:pPr>
            <w:r w:rsidRPr="00D54365">
              <w:rPr>
                <w:rFonts w:eastAsia="Times New Roman" w:cs="Times New Roman"/>
                <w:szCs w:val="28"/>
                <w:lang w:eastAsia="ru-RU"/>
              </w:rPr>
              <w:t>Серная кислота в моногидрате, млн т</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1,2</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1,2</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0,4</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0,7</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0,6</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0,6</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0,6</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0,5</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0,5</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0,6</w:t>
            </w:r>
          </w:p>
        </w:tc>
      </w:tr>
      <w:tr w:rsidR="00D54365" w:rsidRPr="00D54365" w:rsidTr="00D54365">
        <w:trPr>
          <w:jc w:val="center"/>
        </w:trPr>
        <w:tc>
          <w:tcPr>
            <w:tcW w:w="2370"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left"/>
              <w:rPr>
                <w:rFonts w:eastAsia="Times New Roman" w:cs="Times New Roman"/>
                <w:szCs w:val="28"/>
                <w:lang w:eastAsia="ru-RU"/>
              </w:rPr>
            </w:pPr>
            <w:r w:rsidRPr="00D54365">
              <w:rPr>
                <w:rFonts w:eastAsia="Times New Roman" w:cs="Times New Roman"/>
                <w:szCs w:val="28"/>
                <w:lang w:eastAsia="ru-RU"/>
              </w:rPr>
              <w:t>Синтетические смолы и пластические массы,</w:t>
            </w:r>
          </w:p>
          <w:p w:rsidR="00D54365" w:rsidRPr="00D54365" w:rsidRDefault="00D54365" w:rsidP="00D54365">
            <w:pPr>
              <w:ind w:firstLine="0"/>
              <w:jc w:val="left"/>
              <w:rPr>
                <w:rFonts w:eastAsia="Times New Roman" w:cs="Times New Roman"/>
                <w:szCs w:val="28"/>
                <w:lang w:eastAsia="ru-RU"/>
              </w:rPr>
            </w:pPr>
            <w:r w:rsidRPr="00D54365">
              <w:rPr>
                <w:rFonts w:eastAsia="Times New Roman" w:cs="Times New Roman"/>
                <w:szCs w:val="28"/>
                <w:lang w:eastAsia="ru-RU"/>
              </w:rPr>
              <w:t>тыс. т</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674</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751</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480</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514</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467</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481</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507</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502</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488</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486</w:t>
            </w:r>
          </w:p>
        </w:tc>
      </w:tr>
      <w:tr w:rsidR="00D54365" w:rsidRPr="00D54365" w:rsidTr="00D54365">
        <w:trPr>
          <w:jc w:val="center"/>
        </w:trPr>
        <w:tc>
          <w:tcPr>
            <w:tcW w:w="2370"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left"/>
              <w:rPr>
                <w:rFonts w:eastAsia="Times New Roman" w:cs="Times New Roman"/>
                <w:szCs w:val="28"/>
                <w:lang w:eastAsia="ru-RU"/>
              </w:rPr>
            </w:pPr>
            <w:r w:rsidRPr="00D54365">
              <w:rPr>
                <w:rFonts w:eastAsia="Times New Roman" w:cs="Times New Roman"/>
                <w:szCs w:val="28"/>
                <w:lang w:eastAsia="ru-RU"/>
              </w:rPr>
              <w:t>в т. ч. полиэтилен</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136</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138</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104</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97</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104</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110</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109</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117</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116</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123</w:t>
            </w:r>
          </w:p>
        </w:tc>
      </w:tr>
      <w:tr w:rsidR="00D54365" w:rsidRPr="00D54365" w:rsidTr="00D54365">
        <w:trPr>
          <w:jc w:val="center"/>
        </w:trPr>
        <w:tc>
          <w:tcPr>
            <w:tcW w:w="2370"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left"/>
              <w:rPr>
                <w:rFonts w:eastAsia="Times New Roman" w:cs="Times New Roman"/>
                <w:szCs w:val="28"/>
                <w:lang w:eastAsia="ru-RU"/>
              </w:rPr>
            </w:pPr>
            <w:r w:rsidRPr="00D54365">
              <w:rPr>
                <w:rFonts w:eastAsia="Times New Roman" w:cs="Times New Roman"/>
                <w:szCs w:val="28"/>
                <w:lang w:eastAsia="ru-RU"/>
              </w:rPr>
              <w:t>Стеклопластики и изделия из них, тыс. т</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0,9</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1,0</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0,6</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2,7</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1,9</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1,2</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1,1</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1,3</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1,9</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4,4</w:t>
            </w:r>
          </w:p>
        </w:tc>
      </w:tr>
      <w:tr w:rsidR="00D54365" w:rsidRPr="00D54365" w:rsidTr="00D54365">
        <w:trPr>
          <w:jc w:val="center"/>
        </w:trPr>
        <w:tc>
          <w:tcPr>
            <w:tcW w:w="2370"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left"/>
              <w:rPr>
                <w:rFonts w:eastAsia="Times New Roman" w:cs="Times New Roman"/>
                <w:szCs w:val="28"/>
                <w:lang w:eastAsia="ru-RU"/>
              </w:rPr>
            </w:pPr>
            <w:r w:rsidRPr="00D54365">
              <w:rPr>
                <w:rFonts w:eastAsia="Times New Roman" w:cs="Times New Roman"/>
                <w:szCs w:val="28"/>
                <w:lang w:eastAsia="ru-RU"/>
              </w:rPr>
              <w:t>Синтетические моющие средства, тыс. т</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31,3</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32,0</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4,8</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6,1</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6,0</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7,8</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9,4</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8,7</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7,4</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7,3</w:t>
            </w:r>
          </w:p>
        </w:tc>
      </w:tr>
      <w:tr w:rsidR="00D54365" w:rsidRPr="00D54365" w:rsidTr="00D54365">
        <w:trPr>
          <w:jc w:val="center"/>
        </w:trPr>
        <w:tc>
          <w:tcPr>
            <w:tcW w:w="2370"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left"/>
              <w:rPr>
                <w:rFonts w:eastAsia="Times New Roman" w:cs="Times New Roman"/>
                <w:szCs w:val="28"/>
                <w:lang w:eastAsia="ru-RU"/>
              </w:rPr>
            </w:pPr>
            <w:r w:rsidRPr="00D54365">
              <w:rPr>
                <w:rFonts w:eastAsia="Times New Roman" w:cs="Times New Roman"/>
                <w:szCs w:val="28"/>
                <w:lang w:eastAsia="ru-RU"/>
              </w:rPr>
              <w:t>Кормовой микробиоло-гический белок, тыс. т товарного продукта</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235</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508</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18</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26</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23</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23</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22</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18</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11</w:t>
            </w:r>
          </w:p>
        </w:tc>
        <w:tc>
          <w:tcPr>
            <w:tcW w:w="705" w:type="dxa"/>
            <w:tcBorders>
              <w:top w:val="single" w:sz="6" w:space="0" w:color="000000"/>
              <w:left w:val="single" w:sz="6" w:space="0" w:color="000000"/>
              <w:bottom w:val="single" w:sz="6" w:space="0" w:color="000000"/>
              <w:right w:val="single" w:sz="6" w:space="0" w:color="000000"/>
            </w:tcBorders>
            <w:vAlign w:val="bottom"/>
            <w:hideMark/>
          </w:tcPr>
          <w:p w:rsidR="00D54365" w:rsidRPr="00D54365" w:rsidRDefault="00D54365" w:rsidP="00D54365">
            <w:pPr>
              <w:ind w:firstLine="0"/>
              <w:jc w:val="center"/>
              <w:rPr>
                <w:rFonts w:eastAsia="Times New Roman" w:cs="Times New Roman"/>
                <w:szCs w:val="28"/>
                <w:lang w:eastAsia="ru-RU"/>
              </w:rPr>
            </w:pPr>
            <w:r w:rsidRPr="00D54365">
              <w:rPr>
                <w:rFonts w:eastAsia="Times New Roman" w:cs="Times New Roman"/>
                <w:szCs w:val="28"/>
                <w:lang w:eastAsia="ru-RU"/>
              </w:rPr>
              <w:t>16</w:t>
            </w:r>
          </w:p>
        </w:tc>
      </w:tr>
    </w:tbl>
    <w:p w:rsidR="00E04D17" w:rsidRDefault="00E04D17" w:rsidP="00E04D17"/>
    <w:p w:rsidR="00D54365" w:rsidRPr="00A73563" w:rsidRDefault="00D54365" w:rsidP="00E04D17">
      <w:r w:rsidRPr="00D54365">
        <w:rPr>
          <w:b/>
          <w:i/>
        </w:rPr>
        <w:t>Задание 2.</w:t>
      </w:r>
      <w:r w:rsidRPr="00D54365">
        <w:t xml:space="preserve"> Рассчитайте удельный вес производства азотных удобрений в общем объеме производства </w:t>
      </w:r>
      <w:r w:rsidRPr="00A73563">
        <w:t xml:space="preserve">минеральных удобрений в 2003 г. в Республике Беларусь, используя данные табл. </w:t>
      </w:r>
      <w:r w:rsidR="00A73563" w:rsidRPr="00A73563">
        <w:t>24</w:t>
      </w:r>
    </w:p>
    <w:p w:rsidR="00D54365" w:rsidRPr="00A73563" w:rsidRDefault="00D54365" w:rsidP="00E04D17"/>
    <w:p w:rsidR="00D54365" w:rsidRPr="00A73563" w:rsidRDefault="00D54365" w:rsidP="00D54365">
      <w:pPr>
        <w:jc w:val="right"/>
      </w:pPr>
      <w:r w:rsidRPr="00A73563">
        <w:t xml:space="preserve">Таблица </w:t>
      </w:r>
      <w:r w:rsidR="00A73563" w:rsidRPr="00A73563">
        <w:t>24</w:t>
      </w:r>
    </w:p>
    <w:p w:rsidR="00D54365" w:rsidRPr="00A73563" w:rsidRDefault="00D54365" w:rsidP="00EE28EE">
      <w:pPr>
        <w:jc w:val="center"/>
        <w:rPr>
          <w:lang w:eastAsia="ru-RU"/>
        </w:rPr>
      </w:pPr>
      <w:r w:rsidRPr="00A73563">
        <w:rPr>
          <w:lang w:eastAsia="ru-RU"/>
        </w:rPr>
        <w:t>Производство минеральных удобрений по видам (в пересчете на 100% питательных веществ; тысяч тонн)</w:t>
      </w:r>
    </w:p>
    <w:tbl>
      <w:tblPr>
        <w:tblW w:w="9660"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3040"/>
        <w:gridCol w:w="662"/>
        <w:gridCol w:w="662"/>
        <w:gridCol w:w="662"/>
        <w:gridCol w:w="662"/>
        <w:gridCol w:w="662"/>
        <w:gridCol w:w="662"/>
        <w:gridCol w:w="662"/>
        <w:gridCol w:w="662"/>
        <w:gridCol w:w="662"/>
        <w:gridCol w:w="662"/>
      </w:tblGrid>
      <w:tr w:rsidR="00D54365" w:rsidRPr="00A73563" w:rsidTr="00D54365">
        <w:trPr>
          <w:jc w:val="center"/>
        </w:trPr>
        <w:tc>
          <w:tcPr>
            <w:tcW w:w="303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left"/>
              <w:rPr>
                <w:rFonts w:eastAsia="Times New Roman" w:cs="Times New Roman"/>
                <w:sz w:val="24"/>
                <w:szCs w:val="24"/>
                <w:lang w:eastAsia="ru-RU"/>
              </w:rPr>
            </w:pP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1985</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1990</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1995</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1997</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1998</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1999</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2000</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2001</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2002</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2003</w:t>
            </w:r>
          </w:p>
        </w:tc>
      </w:tr>
      <w:tr w:rsidR="00D54365" w:rsidRPr="00A73563" w:rsidTr="00D54365">
        <w:trPr>
          <w:jc w:val="center"/>
        </w:trPr>
        <w:tc>
          <w:tcPr>
            <w:tcW w:w="303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left"/>
              <w:rPr>
                <w:rFonts w:eastAsia="Times New Roman" w:cs="Times New Roman"/>
                <w:sz w:val="24"/>
                <w:szCs w:val="24"/>
                <w:lang w:eastAsia="ru-RU"/>
              </w:rPr>
            </w:pPr>
            <w:r w:rsidRPr="00A73563">
              <w:rPr>
                <w:rFonts w:eastAsia="Times New Roman" w:cs="Times New Roman"/>
                <w:sz w:val="24"/>
                <w:szCs w:val="24"/>
                <w:lang w:eastAsia="ru-RU"/>
              </w:rPr>
              <w:t>Минеральные удобрения – всего</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5972</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5996</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3349</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3873</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4140</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4348</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4056</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4379</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4495</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4953</w:t>
            </w:r>
          </w:p>
        </w:tc>
      </w:tr>
      <w:tr w:rsidR="00D54365" w:rsidRPr="00A73563" w:rsidTr="00D54365">
        <w:trPr>
          <w:jc w:val="center"/>
        </w:trPr>
        <w:tc>
          <w:tcPr>
            <w:tcW w:w="303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left"/>
              <w:rPr>
                <w:rFonts w:eastAsia="Times New Roman" w:cs="Times New Roman"/>
                <w:sz w:val="24"/>
                <w:szCs w:val="24"/>
                <w:lang w:eastAsia="ru-RU"/>
              </w:rPr>
            </w:pPr>
            <w:r w:rsidRPr="00A73563">
              <w:rPr>
                <w:rFonts w:eastAsia="Times New Roman" w:cs="Times New Roman"/>
                <w:sz w:val="24"/>
                <w:szCs w:val="24"/>
                <w:lang w:eastAsia="ru-RU"/>
              </w:rPr>
              <w:t>в т. ч.:</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left"/>
              <w:rPr>
                <w:rFonts w:eastAsia="Times New Roman" w:cs="Times New Roman"/>
                <w:sz w:val="24"/>
                <w:szCs w:val="24"/>
                <w:lang w:eastAsia="ru-RU"/>
              </w:rPr>
            </w:pP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left"/>
              <w:rPr>
                <w:rFonts w:eastAsia="Times New Roman" w:cs="Times New Roman"/>
                <w:sz w:val="24"/>
                <w:szCs w:val="24"/>
                <w:lang w:eastAsia="ru-RU"/>
              </w:rPr>
            </w:pP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left"/>
              <w:rPr>
                <w:rFonts w:eastAsia="Times New Roman" w:cs="Times New Roman"/>
                <w:sz w:val="24"/>
                <w:szCs w:val="24"/>
                <w:lang w:eastAsia="ru-RU"/>
              </w:rPr>
            </w:pP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left"/>
              <w:rPr>
                <w:rFonts w:eastAsia="Times New Roman" w:cs="Times New Roman"/>
                <w:sz w:val="24"/>
                <w:szCs w:val="24"/>
                <w:lang w:eastAsia="ru-RU"/>
              </w:rPr>
            </w:pP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left"/>
              <w:rPr>
                <w:rFonts w:eastAsia="Times New Roman" w:cs="Times New Roman"/>
                <w:sz w:val="24"/>
                <w:szCs w:val="24"/>
                <w:lang w:eastAsia="ru-RU"/>
              </w:rPr>
            </w:pP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left"/>
              <w:rPr>
                <w:rFonts w:eastAsia="Times New Roman" w:cs="Times New Roman"/>
                <w:sz w:val="24"/>
                <w:szCs w:val="24"/>
                <w:lang w:eastAsia="ru-RU"/>
              </w:rPr>
            </w:pP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left"/>
              <w:rPr>
                <w:rFonts w:eastAsia="Times New Roman" w:cs="Times New Roman"/>
                <w:sz w:val="24"/>
                <w:szCs w:val="24"/>
                <w:lang w:eastAsia="ru-RU"/>
              </w:rPr>
            </w:pP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left"/>
              <w:rPr>
                <w:rFonts w:eastAsia="Times New Roman" w:cs="Times New Roman"/>
                <w:sz w:val="24"/>
                <w:szCs w:val="24"/>
                <w:lang w:eastAsia="ru-RU"/>
              </w:rPr>
            </w:pP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left"/>
              <w:rPr>
                <w:rFonts w:eastAsia="Times New Roman" w:cs="Times New Roman"/>
                <w:sz w:val="24"/>
                <w:szCs w:val="24"/>
                <w:lang w:eastAsia="ru-RU"/>
              </w:rPr>
            </w:pP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left"/>
              <w:rPr>
                <w:rFonts w:eastAsia="Times New Roman" w:cs="Times New Roman"/>
                <w:sz w:val="24"/>
                <w:szCs w:val="24"/>
                <w:lang w:eastAsia="ru-RU"/>
              </w:rPr>
            </w:pPr>
          </w:p>
        </w:tc>
      </w:tr>
      <w:tr w:rsidR="00D54365" w:rsidRPr="00A73563" w:rsidTr="00D54365">
        <w:trPr>
          <w:jc w:val="center"/>
        </w:trPr>
        <w:tc>
          <w:tcPr>
            <w:tcW w:w="303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left"/>
              <w:rPr>
                <w:rFonts w:eastAsia="Times New Roman" w:cs="Times New Roman"/>
                <w:sz w:val="24"/>
                <w:szCs w:val="24"/>
                <w:lang w:eastAsia="ru-RU"/>
              </w:rPr>
            </w:pPr>
            <w:r w:rsidRPr="00A73563">
              <w:rPr>
                <w:rFonts w:eastAsia="Times New Roman" w:cs="Times New Roman"/>
                <w:sz w:val="24"/>
                <w:szCs w:val="24"/>
                <w:lang w:eastAsia="ru-RU"/>
              </w:rPr>
              <w:t>азотные</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602</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745</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502</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490</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559</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615</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597</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608</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626</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631</w:t>
            </w:r>
          </w:p>
        </w:tc>
      </w:tr>
      <w:tr w:rsidR="00D54365" w:rsidRPr="00A73563" w:rsidTr="00D54365">
        <w:trPr>
          <w:jc w:val="center"/>
        </w:trPr>
        <w:tc>
          <w:tcPr>
            <w:tcW w:w="303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left"/>
              <w:rPr>
                <w:rFonts w:eastAsia="Times New Roman" w:cs="Times New Roman"/>
                <w:sz w:val="24"/>
                <w:szCs w:val="24"/>
                <w:lang w:eastAsia="ru-RU"/>
              </w:rPr>
            </w:pPr>
            <w:r w:rsidRPr="00A73563">
              <w:rPr>
                <w:rFonts w:eastAsia="Times New Roman" w:cs="Times New Roman"/>
                <w:sz w:val="24"/>
                <w:szCs w:val="24"/>
                <w:lang w:eastAsia="ru-RU"/>
              </w:rPr>
              <w:t>фосфатные</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225</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256</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52</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136</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130</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120</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87</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84</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78</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92</w:t>
            </w:r>
          </w:p>
        </w:tc>
      </w:tr>
      <w:tr w:rsidR="00D54365" w:rsidRPr="00A73563" w:rsidTr="00D54365">
        <w:trPr>
          <w:jc w:val="center"/>
        </w:trPr>
        <w:tc>
          <w:tcPr>
            <w:tcW w:w="303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left"/>
              <w:rPr>
                <w:rFonts w:eastAsia="Times New Roman" w:cs="Times New Roman"/>
                <w:sz w:val="24"/>
                <w:szCs w:val="24"/>
                <w:lang w:eastAsia="ru-RU"/>
              </w:rPr>
            </w:pPr>
            <w:r w:rsidRPr="00A73563">
              <w:rPr>
                <w:rFonts w:eastAsia="Times New Roman" w:cs="Times New Roman"/>
                <w:sz w:val="24"/>
                <w:szCs w:val="24"/>
                <w:lang w:eastAsia="ru-RU"/>
              </w:rPr>
              <w:t>калийные</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5144</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4994</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2795</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3247</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3451</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3613</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3372</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3687</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3791</w:t>
            </w:r>
          </w:p>
        </w:tc>
        <w:tc>
          <w:tcPr>
            <w:tcW w:w="660" w:type="dxa"/>
            <w:tcBorders>
              <w:top w:val="single" w:sz="6" w:space="0" w:color="000000"/>
              <w:left w:val="single" w:sz="6" w:space="0" w:color="000000"/>
              <w:bottom w:val="single" w:sz="6" w:space="0" w:color="000000"/>
              <w:right w:val="single" w:sz="6" w:space="0" w:color="000000"/>
            </w:tcBorders>
            <w:hideMark/>
          </w:tcPr>
          <w:p w:rsidR="00D54365" w:rsidRPr="00A73563" w:rsidRDefault="00D54365" w:rsidP="00D54365">
            <w:pPr>
              <w:ind w:firstLine="0"/>
              <w:jc w:val="center"/>
              <w:rPr>
                <w:rFonts w:eastAsia="Times New Roman" w:cs="Times New Roman"/>
                <w:sz w:val="24"/>
                <w:szCs w:val="24"/>
                <w:lang w:eastAsia="ru-RU"/>
              </w:rPr>
            </w:pPr>
            <w:r w:rsidRPr="00A73563">
              <w:rPr>
                <w:rFonts w:eastAsia="Times New Roman" w:cs="Times New Roman"/>
                <w:sz w:val="24"/>
                <w:szCs w:val="24"/>
                <w:lang w:eastAsia="ru-RU"/>
              </w:rPr>
              <w:t>4230</w:t>
            </w:r>
          </w:p>
        </w:tc>
      </w:tr>
    </w:tbl>
    <w:p w:rsidR="00D54365" w:rsidRPr="00A73563" w:rsidRDefault="00D54365" w:rsidP="00D54365">
      <w:pPr>
        <w:ind w:firstLine="0"/>
        <w:rPr>
          <w:rFonts w:cs="Times New Roman"/>
        </w:rPr>
      </w:pPr>
    </w:p>
    <w:p w:rsidR="00D0055D" w:rsidRPr="00D0055D" w:rsidRDefault="00D0055D" w:rsidP="00D0055D">
      <w:pPr>
        <w:rPr>
          <w:rFonts w:cs="Times New Roman"/>
        </w:rPr>
      </w:pPr>
      <w:r w:rsidRPr="00A73563">
        <w:rPr>
          <w:b/>
          <w:i/>
        </w:rPr>
        <w:t>Задание 3.</w:t>
      </w:r>
      <w:r w:rsidRPr="00A73563">
        <w:rPr>
          <w:rFonts w:cs="Times New Roman"/>
        </w:rPr>
        <w:t xml:space="preserve">Постройте диаграммы структуры производства минеральных удобрений в 1985, 1990, 2000 и 2003 годах, используя табл. </w:t>
      </w:r>
      <w:r w:rsidR="00A73563" w:rsidRPr="00A73563">
        <w:rPr>
          <w:rFonts w:cs="Times New Roman"/>
        </w:rPr>
        <w:t>24</w:t>
      </w:r>
      <w:r w:rsidRPr="00A73563">
        <w:rPr>
          <w:rFonts w:cs="Times New Roman"/>
        </w:rPr>
        <w:t xml:space="preserve">. </w:t>
      </w:r>
      <w:r w:rsidRPr="00D0055D">
        <w:rPr>
          <w:rFonts w:cs="Times New Roman"/>
        </w:rPr>
        <w:t>Сделайте выводы.</w:t>
      </w:r>
    </w:p>
    <w:p w:rsidR="00D0055D" w:rsidRPr="00D0055D" w:rsidRDefault="00D0055D" w:rsidP="00D0055D">
      <w:pPr>
        <w:rPr>
          <w:rFonts w:cs="Times New Roman"/>
        </w:rPr>
      </w:pPr>
    </w:p>
    <w:p w:rsidR="00D0055D" w:rsidRDefault="00D0055D" w:rsidP="00D0055D">
      <w:pPr>
        <w:rPr>
          <w:rFonts w:cs="Times New Roman"/>
        </w:rPr>
      </w:pPr>
      <w:r w:rsidRPr="00D54365">
        <w:rPr>
          <w:b/>
          <w:i/>
        </w:rPr>
        <w:t xml:space="preserve">Задание </w:t>
      </w:r>
      <w:r>
        <w:rPr>
          <w:b/>
          <w:i/>
        </w:rPr>
        <w:t>4</w:t>
      </w:r>
      <w:r w:rsidRPr="00D54365">
        <w:rPr>
          <w:b/>
          <w:i/>
        </w:rPr>
        <w:t>.</w:t>
      </w:r>
      <w:r w:rsidRPr="00D0055D">
        <w:rPr>
          <w:rFonts w:cs="Times New Roman"/>
        </w:rPr>
        <w:t>Нанесите на контурную карту основные центры химической и нефтехимической промышленности Беларуси.</w:t>
      </w:r>
    </w:p>
    <w:p w:rsidR="00D0055D" w:rsidRDefault="00D0055D" w:rsidP="00D0055D">
      <w:pPr>
        <w:rPr>
          <w:rFonts w:cs="Times New Roman"/>
        </w:rPr>
      </w:pPr>
    </w:p>
    <w:p w:rsidR="00D0055D" w:rsidRDefault="00D0055D" w:rsidP="00D0055D">
      <w:pPr>
        <w:rPr>
          <w:rFonts w:cs="Times New Roman"/>
        </w:rPr>
      </w:pPr>
      <w:r w:rsidRPr="00D54365">
        <w:rPr>
          <w:b/>
          <w:i/>
        </w:rPr>
        <w:t xml:space="preserve">Задание </w:t>
      </w:r>
      <w:r>
        <w:rPr>
          <w:b/>
          <w:i/>
        </w:rPr>
        <w:t>5</w:t>
      </w:r>
      <w:r w:rsidRPr="00D54365">
        <w:rPr>
          <w:b/>
          <w:i/>
        </w:rPr>
        <w:t>.</w:t>
      </w:r>
      <w:r w:rsidRPr="00D0055D">
        <w:rPr>
          <w:rFonts w:cs="Times New Roman"/>
        </w:rPr>
        <w:t xml:space="preserve">Опишите </w:t>
      </w:r>
      <w:r w:rsidR="004E402F">
        <w:rPr>
          <w:rFonts w:cs="Times New Roman"/>
        </w:rPr>
        <w:t xml:space="preserve">в рабочих тетрадях </w:t>
      </w:r>
      <w:r w:rsidRPr="00D0055D">
        <w:rPr>
          <w:rFonts w:cs="Times New Roman"/>
        </w:rPr>
        <w:t>современные тенденции развития отраслей химической промышленности. Как изменилась отраслевая и территориальная структура отрасли за последние десятилетие века</w:t>
      </w:r>
      <w:r w:rsidR="004E402F">
        <w:rPr>
          <w:rFonts w:cs="Times New Roman"/>
        </w:rPr>
        <w:t>?</w:t>
      </w:r>
      <w:r w:rsidRPr="00D0055D">
        <w:rPr>
          <w:rFonts w:cs="Times New Roman"/>
        </w:rPr>
        <w:t xml:space="preserve"> Каковы гла</w:t>
      </w:r>
      <w:r w:rsidR="004E402F">
        <w:rPr>
          <w:rFonts w:cs="Times New Roman"/>
        </w:rPr>
        <w:t>вные сдвиги в географии отрасли?</w:t>
      </w:r>
      <w:r w:rsidRPr="00D0055D">
        <w:rPr>
          <w:rFonts w:cs="Times New Roman"/>
        </w:rPr>
        <w:t xml:space="preserve"> Охарактеризуйте три модели размещения предприятий отрасли.</w:t>
      </w:r>
    </w:p>
    <w:p w:rsidR="004E402F" w:rsidRDefault="004E402F" w:rsidP="00D0055D">
      <w:pPr>
        <w:rPr>
          <w:rFonts w:cs="Times New Roman"/>
        </w:rPr>
      </w:pPr>
    </w:p>
    <w:p w:rsidR="004E402F" w:rsidRDefault="004E402F" w:rsidP="004E402F">
      <w:pPr>
        <w:pStyle w:val="3"/>
      </w:pPr>
      <w:bookmarkStart w:id="104" w:name="_Toc20670323"/>
      <w:r>
        <w:t>Практическое занятие № 9.</w:t>
      </w:r>
      <w:r w:rsidRPr="004E402F">
        <w:t>Животноводство</w:t>
      </w:r>
      <w:r>
        <w:t>.</w:t>
      </w:r>
      <w:bookmarkEnd w:id="104"/>
    </w:p>
    <w:p w:rsidR="004E402F" w:rsidRPr="00B2026F" w:rsidRDefault="004E402F" w:rsidP="004E402F">
      <w:pPr>
        <w:rPr>
          <w:b/>
        </w:rPr>
      </w:pPr>
      <w:r w:rsidRPr="00B2026F">
        <w:rPr>
          <w:b/>
        </w:rPr>
        <w:t xml:space="preserve">Цель занятия: </w:t>
      </w:r>
    </w:p>
    <w:p w:rsidR="004E402F" w:rsidRPr="009009AA" w:rsidRDefault="004E402F" w:rsidP="004E402F">
      <w:r w:rsidRPr="009009AA">
        <w:t>1) систематизировать и закрепить знания студентов по теме «</w:t>
      </w:r>
      <w:r w:rsidRPr="004E402F">
        <w:t>Сельскохозяйстве</w:t>
      </w:r>
      <w:r>
        <w:t>нное производство как сфера АПК</w:t>
      </w:r>
      <w:r w:rsidRPr="009009AA">
        <w:t>»;</w:t>
      </w:r>
    </w:p>
    <w:p w:rsidR="004E402F" w:rsidRPr="009009AA" w:rsidRDefault="004E402F" w:rsidP="004E402F">
      <w:r w:rsidRPr="009009AA">
        <w:t xml:space="preserve">2) </w:t>
      </w:r>
      <w:r w:rsidRPr="00401512">
        <w:t xml:space="preserve">изучить </w:t>
      </w:r>
      <w:r>
        <w:t>о</w:t>
      </w:r>
      <w:r w:rsidRPr="00A304BC">
        <w:t>траслев</w:t>
      </w:r>
      <w:r>
        <w:t>ую</w:t>
      </w:r>
      <w:r w:rsidRPr="00A304BC">
        <w:t xml:space="preserve"> структур</w:t>
      </w:r>
      <w:r>
        <w:t>у, состав и о</w:t>
      </w:r>
      <w:r w:rsidRPr="00A304BC">
        <w:t xml:space="preserve">собенности сырьевой базы </w:t>
      </w:r>
      <w:r>
        <w:t>животноводства</w:t>
      </w:r>
      <w:r w:rsidRPr="009009AA">
        <w:t>;</w:t>
      </w:r>
    </w:p>
    <w:p w:rsidR="004E402F" w:rsidRPr="009009AA" w:rsidRDefault="004E402F" w:rsidP="004E402F">
      <w:r w:rsidRPr="009009AA">
        <w:t xml:space="preserve">3) </w:t>
      </w:r>
      <w:r>
        <w:t>рассмотреть о</w:t>
      </w:r>
      <w:r w:rsidRPr="00A304BC">
        <w:t>собенности развития и географи</w:t>
      </w:r>
      <w:r>
        <w:t>ю</w:t>
      </w:r>
      <w:r w:rsidRPr="00A304BC">
        <w:t xml:space="preserve"> размещения</w:t>
      </w:r>
      <w:r>
        <w:t xml:space="preserve"> отраслей животноводства Беларуси.</w:t>
      </w:r>
    </w:p>
    <w:p w:rsidR="004E402F" w:rsidRDefault="004E402F" w:rsidP="004E402F"/>
    <w:p w:rsidR="004E402F" w:rsidRDefault="004E402F" w:rsidP="004E402F">
      <w:r w:rsidRPr="00B2026F">
        <w:rPr>
          <w:b/>
        </w:rPr>
        <w:t>Материалы и оборудование:</w:t>
      </w:r>
      <w:r>
        <w:t xml:space="preserve"> «Рабочая тетрадь», карта сельского </w:t>
      </w:r>
      <w:r w:rsidR="004E088E">
        <w:t>хозяйства</w:t>
      </w:r>
      <w:r>
        <w:t xml:space="preserve"> РБ (масштаб 1: 3 000 000), атлас «География Беларуси» 10 класс, статистические ежегодники РБ 2018 и 2019 г.г.</w:t>
      </w:r>
    </w:p>
    <w:p w:rsidR="004E402F" w:rsidRDefault="004E402F" w:rsidP="004E402F"/>
    <w:p w:rsidR="004E402F" w:rsidRPr="00B2026F" w:rsidRDefault="004E402F" w:rsidP="004E402F">
      <w:pPr>
        <w:rPr>
          <w:b/>
        </w:rPr>
      </w:pPr>
      <w:r w:rsidRPr="00B2026F">
        <w:rPr>
          <w:b/>
        </w:rPr>
        <w:t xml:space="preserve">Вопросы: </w:t>
      </w:r>
    </w:p>
    <w:p w:rsidR="004E088E" w:rsidRDefault="004E088E" w:rsidP="004E088E">
      <w:r>
        <w:t>1.</w:t>
      </w:r>
      <w:r>
        <w:tab/>
        <w:t>Животноводство. Общая характеристика.</w:t>
      </w:r>
    </w:p>
    <w:p w:rsidR="004E402F" w:rsidRDefault="004E088E" w:rsidP="004E088E">
      <w:r>
        <w:t>2.</w:t>
      </w:r>
      <w:r>
        <w:tab/>
        <w:t>Отрасли животноводства.</w:t>
      </w:r>
    </w:p>
    <w:p w:rsidR="004E088E" w:rsidRDefault="004E088E" w:rsidP="004E088E"/>
    <w:p w:rsidR="004E402F" w:rsidRPr="00B2026F" w:rsidRDefault="004E402F" w:rsidP="004E402F">
      <w:pPr>
        <w:rPr>
          <w:b/>
        </w:rPr>
      </w:pPr>
      <w:r w:rsidRPr="00B2026F">
        <w:rPr>
          <w:b/>
        </w:rPr>
        <w:t>Литература:</w:t>
      </w:r>
    </w:p>
    <w:p w:rsidR="004E402F" w:rsidRDefault="004E402F" w:rsidP="004E402F">
      <w:r>
        <w:t>1.</w:t>
      </w:r>
      <w:r>
        <w:tab/>
        <w:t>Брилевский, М. Н. География Беларуси : учеб. пособие для 10-го кл. учреждений общего сред. образования с рус. языком обучения / М. Н. Брилевский, Г. С. Смоляков. – Минск : Нар. асвета, 2012. – 303 с.</w:t>
      </w:r>
    </w:p>
    <w:p w:rsidR="004E402F" w:rsidRDefault="004E402F" w:rsidP="004E402F">
      <w:r>
        <w:t>2.</w:t>
      </w:r>
      <w:r>
        <w:tab/>
        <w:t>Кудло, К. К. Практикум для самостоятельной работе по землеведению и краеведению : учеб.-метод. пособие / К. К. Кудло, И. А. Андорало. – Минск : Белорус. гос. пед. ун-т, 2003. – 112 с.</w:t>
      </w:r>
    </w:p>
    <w:p w:rsidR="004E402F" w:rsidRDefault="004E402F" w:rsidP="004E402F">
      <w:r>
        <w:t>3.</w:t>
      </w:r>
      <w:r>
        <w:tab/>
        <w:t>Лісоўскі, Л.А. Землязнаўства i краязнаўства : вучэб. - метадычны дапам. : у 2 ч. Ч.1 Землязнаўства / Л. А. Лісоўскі– Мазыр : Мазыр. дзярж. пед. ун-т, 2004. – 178 с.</w:t>
      </w:r>
    </w:p>
    <w:p w:rsidR="004E402F" w:rsidRDefault="004E402F" w:rsidP="004E402F">
      <w:r>
        <w:t>4.</w:t>
      </w:r>
      <w:r>
        <w:tab/>
        <w:t>Определитель минералов : в помощь юному геологу / К. К. Кудло [и др.] ; под ред. К. К. Кудло, М. В. Лысковца. – Минск : Белорус. гос. пед. ун-т, 2000. – 135 с.</w:t>
      </w:r>
    </w:p>
    <w:p w:rsidR="004E402F" w:rsidRDefault="004E402F" w:rsidP="004E402F">
      <w:r>
        <w:t>5.</w:t>
      </w:r>
      <w:r>
        <w:tab/>
        <w:t>Ратобыльский, Н. С. Землеведение и краеведение : учеб. пособие / Н. С. Ратобыльский, П. А. Лярский. – Минск : Университетское, 1987. – 416 с.</w:t>
      </w:r>
    </w:p>
    <w:p w:rsidR="004E402F" w:rsidRDefault="004E402F" w:rsidP="004E402F">
      <w:r>
        <w:t>6.</w:t>
      </w:r>
      <w:r>
        <w:tab/>
        <w:t>Сасноўскі, В. М. Эканамічная і сацыяльная геаграфія Беларусі : курс лекцый / В. М. Сасноўскі. – Мінск : Экоперспектива, 2012. – 216 с.</w:t>
      </w:r>
    </w:p>
    <w:p w:rsidR="004E402F" w:rsidRDefault="004E402F" w:rsidP="004E402F">
      <w:r>
        <w:lastRenderedPageBreak/>
        <w:t>7.</w:t>
      </w:r>
      <w:r>
        <w:tab/>
        <w:t>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Пацыкайлик // Репозиторий БГПУ. – Режим доступа: https://elib.bspu.by/handle/doc/16342. – Дата доступа: 28.01.2019.</w:t>
      </w:r>
    </w:p>
    <w:p w:rsidR="004E402F" w:rsidRDefault="004E402F" w:rsidP="004E402F"/>
    <w:p w:rsidR="004E088E" w:rsidRPr="004E088E" w:rsidRDefault="004E088E" w:rsidP="004E088E">
      <w:pPr>
        <w:rPr>
          <w:b/>
        </w:rPr>
      </w:pPr>
      <w:r w:rsidRPr="004E088E">
        <w:rPr>
          <w:b/>
        </w:rPr>
        <w:t>1.</w:t>
      </w:r>
      <w:r w:rsidRPr="004E088E">
        <w:rPr>
          <w:b/>
        </w:rPr>
        <w:tab/>
        <w:t>Животноводство. Общая характеристика.</w:t>
      </w:r>
    </w:p>
    <w:p w:rsidR="004E088E" w:rsidRDefault="004E088E" w:rsidP="004E088E"/>
    <w:p w:rsidR="004E088E" w:rsidRDefault="004E088E" w:rsidP="004E088E">
      <w:r>
        <w:t>Животноводство, ставшее в современных переходных условиях хозяйствования убыточной отраслью, не утрачивает своей значимости в обеспечении населения продовольствием, промышленности – сырьем, страны – экспортными товарами. Поэтому с повышением эффективности этой отрасли и восстановлением ее потенциала связано будущее сельского хозяйства республики.</w:t>
      </w:r>
    </w:p>
    <w:p w:rsidR="004E088E" w:rsidRDefault="004E088E" w:rsidP="004E088E">
      <w:r>
        <w:t>Наиболее развитыми отраслями животноводства в Беларуси являются молочно-мясное скотоводство (45,5% валовой продукции животноводства), свиноводство (26,1%) и птицеводство (23,9%). В качестве дополнительных отраслей (4,5% продукции животноводства) выступают овцеводство, рыбоводство, звероводство, коневодство и пчеловодство. Из общего объема животноводческой продукции 72,6% производят сельскохозяйственные предприятия и 27,4% ЛПХ и фермеры. К настоящему времени в республике сформировалось два крупных животноводческих продуктовых подкомплекса – мясопродуктовый и молокопродуктовый.</w:t>
      </w:r>
    </w:p>
    <w:p w:rsidR="004E088E" w:rsidRDefault="004E088E" w:rsidP="004E088E">
      <w:r>
        <w:t>В Беларуси к настоящему времени уже сложились основные зоны специализации сельского хозяйства, которые в ближайшее время существенно не изменятся.</w:t>
      </w:r>
    </w:p>
    <w:p w:rsidR="004E088E" w:rsidRDefault="004E088E" w:rsidP="004E088E">
      <w:r>
        <w:t>Молочно-мясо-льноводческая зона включает Витебскую и часть Могилевской области. Здесь высока концентрация посевов льна, молочно-мясное скотоводство сочетается со свиноводством.</w:t>
      </w:r>
    </w:p>
    <w:p w:rsidR="004E088E" w:rsidRDefault="004E088E" w:rsidP="004E088E">
      <w:r>
        <w:t>Зона молочно-мясного скотоводства и свиноводства с развитым льноводством и картофелеводством занимает центральную часть Беларуси  - частично Гродненскую, Брестскую, Минскую и большую часть Могилевской области. Основная отрасль – скотоводство молочно-мясного направления, развито и свиноводство. Высокая распаханность территории, мало естественных кормовых угодий. Основные товарные отрасли растениеводства – лен и картофель.</w:t>
      </w:r>
    </w:p>
    <w:p w:rsidR="004E088E" w:rsidRDefault="004E088E" w:rsidP="004E088E">
      <w:r>
        <w:t>Мясо-молочно-свекловичная зона занимает юго-запад республики. Развито мясо-молочное скотоводство, в меньшей мере свиноводство, сформированы сырьевые зоны сахарных заводов. Здесь должно получить развитие производство дешевой высококачественной говядины на базе отходов свеклосахарного производства.</w:t>
      </w:r>
    </w:p>
    <w:p w:rsidR="004E088E" w:rsidRDefault="004E088E" w:rsidP="004E088E">
      <w:r>
        <w:t xml:space="preserve">Зона мясо-молочного скотоводства на юге республики (Полесье) отличается высокой обеспеченностью естественными кормовыми угодьями.  Целесообразно дальнейшее углубление специализации на товарном </w:t>
      </w:r>
      <w:r>
        <w:lastRenderedPageBreak/>
        <w:t>скотоводстве мясо-молочного направления, дополнительная отрасль – свиноводство.</w:t>
      </w:r>
    </w:p>
    <w:p w:rsidR="004E088E" w:rsidRDefault="004E088E" w:rsidP="004E088E">
      <w:r>
        <w:t>Молочно-овоще-картофельная зона сформировалась вокруг крупных городов и промышленных центров. Углубляется специализация на молочном скотоводстве, овощеводстве (открытого и защищенного грунта), картофелеводстве (ранние сорта), садоводстве (в основном ягоды) и промышленном птицеводстве (производстве яиц и мяса).</w:t>
      </w:r>
    </w:p>
    <w:p w:rsidR="004E088E" w:rsidRPr="004E088E" w:rsidRDefault="004E088E" w:rsidP="004E088E">
      <w:pPr>
        <w:rPr>
          <w:b/>
        </w:rPr>
      </w:pPr>
      <w:r w:rsidRPr="004E088E">
        <w:rPr>
          <w:b/>
        </w:rPr>
        <w:t>2.</w:t>
      </w:r>
      <w:r w:rsidRPr="004E088E">
        <w:rPr>
          <w:b/>
        </w:rPr>
        <w:tab/>
        <w:t>Отрасли животноводства.</w:t>
      </w:r>
    </w:p>
    <w:p w:rsidR="004E088E" w:rsidRDefault="004E088E" w:rsidP="004E088E"/>
    <w:p w:rsidR="004E088E" w:rsidRDefault="004E088E" w:rsidP="004E088E">
      <w:pPr>
        <w:pStyle w:val="310"/>
        <w:spacing w:after="0"/>
        <w:ind w:left="0" w:firstLine="709"/>
        <w:jc w:val="both"/>
        <w:rPr>
          <w:sz w:val="28"/>
        </w:rPr>
      </w:pPr>
      <w:r>
        <w:rPr>
          <w:b/>
          <w:i/>
          <w:sz w:val="28"/>
        </w:rPr>
        <w:t xml:space="preserve">Мясопродуктовый подкомплекс </w:t>
      </w:r>
      <w:r>
        <w:rPr>
          <w:sz w:val="28"/>
        </w:rPr>
        <w:t>включает выращивание скота и птицы на убой и мясную промышленность. В республике в лучшие годы производилось до 1,8 млн т мяса (живой вес), в настоящее время – около 1 млн т (см. табл.12). В структуре животноводческой продукции (2001г.) преобладают свинина (48,4%) и говядина (36,9%). Птицеводство дает 13,6% мясной продукции, остальные отрасли – чуть больше 1%.</w:t>
      </w:r>
    </w:p>
    <w:p w:rsidR="004E088E" w:rsidRDefault="004E088E" w:rsidP="004E088E">
      <w:pPr>
        <w:pStyle w:val="310"/>
        <w:spacing w:after="0"/>
        <w:ind w:left="0" w:firstLine="709"/>
        <w:jc w:val="both"/>
        <w:rPr>
          <w:sz w:val="28"/>
        </w:rPr>
      </w:pPr>
      <w:r>
        <w:rPr>
          <w:sz w:val="28"/>
        </w:rPr>
        <w:t>Основное количество продукции в сельхозпредприятиях (85% свинины, 14% говядины, 98% мяса птицы) производится с использованием промышленных технологий на крупных животноводческих комплексах: 107 по откорму крупного рогатого скота (КРС), 107 свиноводческих и 60 птицефабриках. Комплексы по откорму КРС размещены сравнительно равномерно по территории. Их мощности в основном – 3 тыс. голов откорма скота в год, но есть и на 5-10 тыс. голов. В настоящее время заполняемость комплексов 73%, 24 комплекса включены в программу освоения их проектных мощностей. Свиноводческие комплексы заполнены поголовьем на 89%. Их мощность в основном 12 тыс. голов и 24 тыс. голов откорма в год, но есть и до 108 тыс. (например, Борисовский свинокомплекс). Наиболее эффективно мясное животноводство в Гродненской, Брестской и Минской областях.</w:t>
      </w:r>
    </w:p>
    <w:p w:rsidR="004E088E" w:rsidRDefault="004E088E" w:rsidP="004E088E">
      <w:pPr>
        <w:pStyle w:val="310"/>
        <w:spacing w:after="0"/>
        <w:ind w:left="0" w:firstLine="709"/>
        <w:jc w:val="both"/>
        <w:rPr>
          <w:sz w:val="28"/>
        </w:rPr>
      </w:pPr>
      <w:r>
        <w:rPr>
          <w:sz w:val="28"/>
        </w:rPr>
        <w:t xml:space="preserve">Главными направлениями повышения эффективности крупных животноводческих комплексов являются: обеспечение кормами местного производства, их сбалансированность; модернизация оборудования, переход на современные технологии; интеграция с поставщиками кормов (сельхозпредприятиями и комбикормовыми заводами) и с перерабатывающими предприятиями. Восстановление мощностей крупных животноводческих комплексов потребует также решения на новой технологической основе экологических проблем их функционирования. </w:t>
      </w:r>
    </w:p>
    <w:p w:rsidR="004E088E" w:rsidRDefault="004E088E" w:rsidP="004E088E">
      <w:pPr>
        <w:pStyle w:val="310"/>
        <w:spacing w:after="0"/>
        <w:ind w:left="0" w:firstLine="709"/>
        <w:jc w:val="both"/>
        <w:rPr>
          <w:sz w:val="28"/>
        </w:rPr>
      </w:pPr>
      <w:r>
        <w:rPr>
          <w:sz w:val="28"/>
        </w:rPr>
        <w:t>Птицеводство практически полностью переведено на промышленную основу. Для улучшения кормообеспечения птицефабрики кооперируются с комбикормовыми заводами и близлежащими хозяйствами. Имеют перерабатывающие цехи и фирменные магазины. Размещаются птицефабрики в основном вблизи крупных городов – центров потребления, но бройлерные фабрики есть и в глубинке.</w:t>
      </w:r>
    </w:p>
    <w:p w:rsidR="004E088E" w:rsidRDefault="004E088E" w:rsidP="004E088E">
      <w:pPr>
        <w:pStyle w:val="310"/>
        <w:spacing w:after="0"/>
        <w:ind w:left="0" w:firstLine="709"/>
        <w:jc w:val="both"/>
        <w:rPr>
          <w:sz w:val="28"/>
        </w:rPr>
      </w:pPr>
      <w:r>
        <w:rPr>
          <w:sz w:val="28"/>
        </w:rPr>
        <w:t xml:space="preserve">Промышленное звено мяспродуктового подкомплекса представлено (2001г.) 1359 предприятиями и производствами. Это более 20 </w:t>
      </w:r>
      <w:r>
        <w:rPr>
          <w:sz w:val="28"/>
        </w:rPr>
        <w:lastRenderedPageBreak/>
        <w:t>мясокомбинатов, выпускающих широкий ассортимент продукции (самые мощные в Минске, Гомеле, Березе, Слуцке, Жлобине и др.), мясоконсервные заводы (Березовский, Оршанский, Барановичский, Слуцкий), а также большое количество малых мясоперерабатывающих предприятий потребкооперации и сельхозпредприятий во всех районах. Из-за снижения объема животноводческой продукции крупные предприятия мясной промышленности испытывают недостаток сырья, их мощности загружены лишь на 40%. В то же время сельхозпредприятия продолжают создавать собственные подсобные перерабатывающие производства, не обеспечивающие надлежащее качество продукции и эффективное использование сырья. Гораздо эффективнее более тесная интеграция аграрных и промышленных предприятий с оптимизацией распределения между ними прибыли от реализации конечной продукции и с оптимизацией сырьевых зон.</w:t>
      </w:r>
    </w:p>
    <w:p w:rsidR="004E088E" w:rsidRDefault="004E088E" w:rsidP="004E088E">
      <w:pPr>
        <w:pStyle w:val="310"/>
        <w:spacing w:after="0"/>
        <w:ind w:left="0" w:firstLine="709"/>
        <w:jc w:val="both"/>
        <w:rPr>
          <w:sz w:val="28"/>
        </w:rPr>
      </w:pPr>
      <w:r>
        <w:rPr>
          <w:b/>
          <w:i/>
          <w:sz w:val="28"/>
        </w:rPr>
        <w:t>Молокопродуктовый подкомплекс</w:t>
      </w:r>
      <w:r>
        <w:rPr>
          <w:sz w:val="28"/>
        </w:rPr>
        <w:t xml:space="preserve"> представлен молочным скотоводством и предприятиями маслосыродельной и молочной промышленности. Молочное животноводство в Беларуси к началу 1990-х гг. было одной из высокоразвитых отраслей сельского хозяйства. По производству молока на душу населения Беларусь в составе СССР уступала только республикам Прибалтики. За годы кризиса (2001г. к 1990г.) поголовье коров в стране сократилось на 24,4%, производство молока – на 35,2%, в т.ч. в сельхозпредприятиях на 29,2% и 47,7% соответственно. Средние удои на корову снизились на 13%. В настоящее время на долю общественного сектора приходится 69% поголовья коров и 61% общего производства молока.</w:t>
      </w:r>
    </w:p>
    <w:p w:rsidR="004E088E" w:rsidRDefault="004E088E" w:rsidP="004E088E">
      <w:pPr>
        <w:pStyle w:val="310"/>
        <w:spacing w:after="0"/>
        <w:ind w:left="0" w:firstLine="709"/>
        <w:jc w:val="both"/>
        <w:rPr>
          <w:sz w:val="28"/>
        </w:rPr>
      </w:pPr>
      <w:r>
        <w:rPr>
          <w:sz w:val="28"/>
        </w:rPr>
        <w:t>Молочное животноводство развито во всех областях и районах страны, но наибольшая плотность голов коров и их высокая продуктивность характерны для Гродненской, Брестской и Минской областей, а в пределах этих и других областей – в пригородных хозяйствах. При сложившемся диспаритете цен и несовершенной системе хозяйствования молочное животноводство, как и мясное, убыточно. Сокращение производства молока привело к снижению его потребления населением  (с 428 кг на душу в 1990г. до 307 кг в 2001г.) и к падению объемов производства в маслосыродельной и молочной промышленности.</w:t>
      </w:r>
    </w:p>
    <w:p w:rsidR="004E088E" w:rsidRDefault="004E088E" w:rsidP="004E088E">
      <w:pPr>
        <w:pStyle w:val="310"/>
        <w:spacing w:after="0"/>
        <w:ind w:left="0" w:firstLine="709"/>
        <w:jc w:val="both"/>
        <w:rPr>
          <w:sz w:val="28"/>
        </w:rPr>
      </w:pPr>
      <w:r>
        <w:rPr>
          <w:sz w:val="28"/>
        </w:rPr>
        <w:t xml:space="preserve">В составе перерабатывающего звена более 200 предприятий и производств различного типа: молочные комбинаты, гормолзаводы, молочные заводы, масло- и сырзаводы, заводы сухого обезжиренного молока (СОМ). Молочные комбинаты и гормолзаводы, выпускающие большой ассортимент цельномолочной продукции, размещаются в крупных городах, молочные заводы меньшей мощности – в городах с населением 50-100 тыс. чел., заводы СОМ, масло и сырзаводы тяготеют к источникам сырья и размещены в зонах производства молока. Самые крупные  молочные комбинаты и гормолзаводы расположены в Минске, Бресте, Барановичах, Витебске, Гомеле. Известными молочноконсервными комбинатами являются </w:t>
      </w:r>
      <w:r>
        <w:rPr>
          <w:sz w:val="28"/>
        </w:rPr>
        <w:lastRenderedPageBreak/>
        <w:t>Глубокский, Лепельский, Лидский, Рогачевский и Волковысский. Хотя из-за нехватки сырья мощности перерабатывающих предприятий загружены лишь на 54%, сельхозпредприятия создают собственные молокоперерабатывающие производства. Выход видится в создании интеграционных объединений производителей сырья, переработчиков, торговли и финансовых учреждений, чтобы совместно производить и реализовывать конкурентоспособную конечную продукцию.</w:t>
      </w:r>
    </w:p>
    <w:p w:rsidR="004E088E" w:rsidRDefault="004E088E" w:rsidP="004E088E">
      <w:pPr>
        <w:pStyle w:val="310"/>
        <w:spacing w:after="0"/>
        <w:ind w:left="0" w:firstLine="709"/>
        <w:jc w:val="both"/>
        <w:rPr>
          <w:sz w:val="28"/>
        </w:rPr>
      </w:pPr>
      <w:r>
        <w:rPr>
          <w:sz w:val="28"/>
        </w:rPr>
        <w:t>Дополнительные отрасли животноводства (овцеводство, коневодство, рыбоводство, пчеловодство) испытывают большие трудности в переходном периоде и находятся в поиске путей выхода из кризисного состояния. Предпринимаются меры по возрождению рыбоводства как наиболее перспективной из них.</w:t>
      </w:r>
    </w:p>
    <w:p w:rsidR="004E088E" w:rsidRDefault="004E088E" w:rsidP="004E088E">
      <w:pPr>
        <w:pStyle w:val="310"/>
        <w:spacing w:after="0"/>
        <w:ind w:left="0" w:firstLine="709"/>
        <w:jc w:val="both"/>
        <w:rPr>
          <w:sz w:val="28"/>
        </w:rPr>
      </w:pPr>
      <w:r>
        <w:rPr>
          <w:sz w:val="28"/>
        </w:rPr>
        <w:t>Заканчивая рассмотрение аграрного звена АПК, следует, помимо уже отмечавшихся направлений повышения эффективности сельского хозяйства, подчеркнуть значение в современных условиях фактора адаптивной интенсификации отрасли. Адаптивная интенсификация означает оптимальную реализацию почвенно-климатического потенциала каждого региона  и предполагает агроэкономическое районирование страны и рациональную сельскохозяйственную специализацию каждого региона, района и хозяйства.</w:t>
      </w:r>
    </w:p>
    <w:p w:rsidR="004E088E" w:rsidRDefault="004E088E" w:rsidP="004E088E"/>
    <w:p w:rsidR="0038132F" w:rsidRPr="00A73563" w:rsidRDefault="0038132F" w:rsidP="004E088E">
      <w:pPr>
        <w:widowControl w:val="0"/>
        <w:rPr>
          <w:rFonts w:eastAsia="Times New Roman" w:cs="Times New Roman"/>
          <w:bCs/>
          <w:szCs w:val="20"/>
          <w:lang w:eastAsia="ru-RU"/>
        </w:rPr>
      </w:pPr>
      <w:r w:rsidRPr="004E088E">
        <w:rPr>
          <w:rFonts w:eastAsia="Times New Roman" w:cs="Times New Roman"/>
          <w:b/>
          <w:bCs/>
          <w:i/>
          <w:szCs w:val="20"/>
          <w:lang w:eastAsia="ru-RU"/>
        </w:rPr>
        <w:t>Задание 1</w:t>
      </w:r>
      <w:r w:rsidRPr="004E088E">
        <w:rPr>
          <w:rFonts w:eastAsia="Times New Roman" w:cs="Times New Roman"/>
          <w:b/>
          <w:i/>
          <w:szCs w:val="20"/>
          <w:lang w:eastAsia="ru-RU"/>
        </w:rPr>
        <w:t xml:space="preserve">. </w:t>
      </w:r>
      <w:r w:rsidRPr="0038132F">
        <w:rPr>
          <w:rFonts w:eastAsia="Times New Roman" w:cs="Times New Roman"/>
          <w:bCs/>
          <w:szCs w:val="20"/>
          <w:lang w:eastAsia="ru-RU"/>
        </w:rPr>
        <w:t xml:space="preserve">Постройте структурную схему агропромышленного комплекса Беларуси, укажите его основные </w:t>
      </w:r>
      <w:r w:rsidRPr="00A73563">
        <w:rPr>
          <w:rFonts w:eastAsia="Times New Roman" w:cs="Times New Roman"/>
          <w:bCs/>
          <w:szCs w:val="20"/>
          <w:lang w:eastAsia="ru-RU"/>
        </w:rPr>
        <w:t>отрасли.</w:t>
      </w:r>
    </w:p>
    <w:p w:rsidR="004E088E" w:rsidRPr="00A73563" w:rsidRDefault="004E088E" w:rsidP="004E088E">
      <w:pPr>
        <w:widowControl w:val="0"/>
        <w:rPr>
          <w:rFonts w:eastAsia="Times New Roman" w:cs="Times New Roman"/>
          <w:szCs w:val="20"/>
          <w:lang w:eastAsia="ru-RU"/>
        </w:rPr>
      </w:pPr>
      <w:r w:rsidRPr="00A73563">
        <w:rPr>
          <w:rFonts w:eastAsia="Times New Roman" w:cs="Times New Roman"/>
          <w:b/>
          <w:bCs/>
          <w:i/>
          <w:szCs w:val="20"/>
          <w:lang w:eastAsia="ru-RU"/>
        </w:rPr>
        <w:t xml:space="preserve">Задание </w:t>
      </w:r>
      <w:r w:rsidR="0038132F" w:rsidRPr="00A73563">
        <w:rPr>
          <w:rFonts w:eastAsia="Times New Roman" w:cs="Times New Roman"/>
          <w:b/>
          <w:bCs/>
          <w:i/>
          <w:szCs w:val="20"/>
          <w:lang w:eastAsia="ru-RU"/>
        </w:rPr>
        <w:t>2</w:t>
      </w:r>
      <w:r w:rsidRPr="00A73563">
        <w:rPr>
          <w:rFonts w:eastAsia="Times New Roman" w:cs="Times New Roman"/>
          <w:b/>
          <w:i/>
          <w:szCs w:val="20"/>
          <w:lang w:eastAsia="ru-RU"/>
        </w:rPr>
        <w:t xml:space="preserve">. </w:t>
      </w:r>
      <w:r w:rsidRPr="00A73563">
        <w:rPr>
          <w:rFonts w:eastAsia="Times New Roman" w:cs="Times New Roman"/>
          <w:szCs w:val="20"/>
          <w:lang w:eastAsia="ru-RU"/>
        </w:rPr>
        <w:t xml:space="preserve">Ознакомьтесь с данными табл. </w:t>
      </w:r>
      <w:r w:rsidR="00A73563" w:rsidRPr="00A73563">
        <w:rPr>
          <w:rFonts w:eastAsia="Times New Roman" w:cs="Times New Roman"/>
          <w:szCs w:val="20"/>
          <w:lang w:eastAsia="ru-RU"/>
        </w:rPr>
        <w:t>25</w:t>
      </w:r>
      <w:r w:rsidRPr="00A73563">
        <w:rPr>
          <w:rFonts w:eastAsia="Times New Roman" w:cs="Times New Roman"/>
          <w:szCs w:val="20"/>
          <w:lang w:eastAsia="ru-RU"/>
        </w:rPr>
        <w:t xml:space="preserve"> и рисунком на стр. 30 Атласа РБ и дайте письменную оценку основных показателей деятельности сельскохозяйственных предприятий и с/х в целом по плану:</w:t>
      </w:r>
    </w:p>
    <w:p w:rsidR="004E088E" w:rsidRPr="00A73563" w:rsidRDefault="004E088E" w:rsidP="007C1705">
      <w:pPr>
        <w:widowControl w:val="0"/>
        <w:numPr>
          <w:ilvl w:val="0"/>
          <w:numId w:val="73"/>
        </w:numPr>
        <w:rPr>
          <w:rFonts w:eastAsia="Times New Roman" w:cs="Times New Roman"/>
          <w:szCs w:val="20"/>
          <w:lang w:eastAsia="ru-RU"/>
        </w:rPr>
      </w:pPr>
      <w:r w:rsidRPr="00A73563">
        <w:rPr>
          <w:rFonts w:eastAsia="Times New Roman" w:cs="Times New Roman"/>
          <w:szCs w:val="20"/>
          <w:lang w:eastAsia="ru-RU"/>
        </w:rPr>
        <w:t>Динамика численности различных с/х предприятий.</w:t>
      </w:r>
    </w:p>
    <w:p w:rsidR="004E088E" w:rsidRPr="00A73563" w:rsidRDefault="004E088E" w:rsidP="007C1705">
      <w:pPr>
        <w:widowControl w:val="0"/>
        <w:numPr>
          <w:ilvl w:val="0"/>
          <w:numId w:val="73"/>
        </w:numPr>
        <w:rPr>
          <w:rFonts w:eastAsia="Times New Roman" w:cs="Times New Roman"/>
          <w:szCs w:val="20"/>
          <w:lang w:eastAsia="ru-RU"/>
        </w:rPr>
      </w:pPr>
      <w:r w:rsidRPr="00A73563">
        <w:rPr>
          <w:rFonts w:eastAsia="Times New Roman" w:cs="Times New Roman"/>
          <w:szCs w:val="20"/>
          <w:lang w:eastAsia="ru-RU"/>
        </w:rPr>
        <w:t>Численность работников, занятых на с/х предприятиях. Причины ее уменьшения.</w:t>
      </w:r>
    </w:p>
    <w:p w:rsidR="004E088E" w:rsidRPr="00A73563" w:rsidRDefault="004E088E" w:rsidP="007C1705">
      <w:pPr>
        <w:widowControl w:val="0"/>
        <w:numPr>
          <w:ilvl w:val="0"/>
          <w:numId w:val="73"/>
        </w:numPr>
        <w:rPr>
          <w:rFonts w:eastAsia="Times New Roman" w:cs="Times New Roman"/>
          <w:szCs w:val="20"/>
          <w:lang w:eastAsia="ru-RU"/>
        </w:rPr>
      </w:pPr>
      <w:r w:rsidRPr="00A73563">
        <w:rPr>
          <w:rFonts w:eastAsia="Times New Roman" w:cs="Times New Roman"/>
          <w:szCs w:val="20"/>
          <w:lang w:eastAsia="ru-RU"/>
        </w:rPr>
        <w:t>Уровень рентабельности. Причины катастрофического падения уровня рентабельности.</w:t>
      </w:r>
    </w:p>
    <w:p w:rsidR="004E088E" w:rsidRPr="00A73563" w:rsidRDefault="004E088E" w:rsidP="007C1705">
      <w:pPr>
        <w:widowControl w:val="0"/>
        <w:numPr>
          <w:ilvl w:val="0"/>
          <w:numId w:val="73"/>
        </w:numPr>
        <w:rPr>
          <w:rFonts w:eastAsia="Times New Roman" w:cs="Times New Roman"/>
          <w:szCs w:val="20"/>
          <w:lang w:eastAsia="ru-RU"/>
        </w:rPr>
      </w:pPr>
      <w:r w:rsidRPr="00A73563">
        <w:rPr>
          <w:rFonts w:eastAsia="Times New Roman" w:cs="Times New Roman"/>
          <w:szCs w:val="20"/>
          <w:lang w:eastAsia="ru-RU"/>
        </w:rPr>
        <w:t>Убыточность и прибыльность предприятий, изменение их соотношения.</w:t>
      </w:r>
    </w:p>
    <w:p w:rsidR="004E088E" w:rsidRPr="00A73563" w:rsidRDefault="004E088E" w:rsidP="007C1705">
      <w:pPr>
        <w:widowControl w:val="0"/>
        <w:numPr>
          <w:ilvl w:val="0"/>
          <w:numId w:val="73"/>
        </w:numPr>
        <w:rPr>
          <w:rFonts w:eastAsia="Times New Roman" w:cs="Times New Roman"/>
          <w:szCs w:val="20"/>
          <w:lang w:eastAsia="ru-RU"/>
        </w:rPr>
      </w:pPr>
      <w:r w:rsidRPr="00A73563">
        <w:rPr>
          <w:rFonts w:eastAsia="Times New Roman" w:cs="Times New Roman"/>
          <w:szCs w:val="20"/>
          <w:lang w:eastAsia="ru-RU"/>
        </w:rPr>
        <w:t>Динамика основных видов техники в с/х предприятиях.</w:t>
      </w:r>
    </w:p>
    <w:p w:rsidR="004E088E" w:rsidRPr="00A73563" w:rsidRDefault="004E088E" w:rsidP="007C1705">
      <w:pPr>
        <w:widowControl w:val="0"/>
        <w:numPr>
          <w:ilvl w:val="0"/>
          <w:numId w:val="73"/>
        </w:numPr>
        <w:rPr>
          <w:rFonts w:eastAsia="Times New Roman" w:cs="Times New Roman"/>
          <w:szCs w:val="20"/>
          <w:lang w:eastAsia="ru-RU"/>
        </w:rPr>
      </w:pPr>
      <w:r w:rsidRPr="00A73563">
        <w:rPr>
          <w:rFonts w:eastAsia="Times New Roman" w:cs="Times New Roman"/>
          <w:szCs w:val="20"/>
          <w:lang w:eastAsia="ru-RU"/>
        </w:rPr>
        <w:t>Валовая продукция с/х. Объясните, почему при животноводческой направленности в валовой продукции все же преобладает растениеводческая.</w:t>
      </w:r>
    </w:p>
    <w:p w:rsidR="004E088E" w:rsidRPr="00A73563" w:rsidRDefault="004E088E" w:rsidP="004E088E">
      <w:pPr>
        <w:widowControl w:val="0"/>
        <w:ind w:firstLine="0"/>
        <w:jc w:val="right"/>
        <w:rPr>
          <w:rFonts w:eastAsia="Times New Roman" w:cs="Times New Roman"/>
          <w:szCs w:val="20"/>
          <w:lang w:eastAsia="ru-RU"/>
        </w:rPr>
      </w:pPr>
      <w:r w:rsidRPr="00A73563">
        <w:rPr>
          <w:rFonts w:eastAsia="Times New Roman" w:cs="Times New Roman"/>
          <w:szCs w:val="20"/>
          <w:lang w:eastAsia="ru-RU"/>
        </w:rPr>
        <w:t xml:space="preserve">Таблица </w:t>
      </w:r>
      <w:r w:rsidR="00A73563" w:rsidRPr="00A73563">
        <w:rPr>
          <w:rFonts w:eastAsia="Times New Roman" w:cs="Times New Roman"/>
          <w:szCs w:val="20"/>
          <w:lang w:eastAsia="ru-RU"/>
        </w:rPr>
        <w:t>25</w:t>
      </w:r>
    </w:p>
    <w:p w:rsidR="004E088E" w:rsidRPr="004E088E" w:rsidRDefault="004E088E" w:rsidP="00EE28EE">
      <w:pPr>
        <w:jc w:val="center"/>
        <w:rPr>
          <w:lang w:eastAsia="ru-RU"/>
        </w:rPr>
      </w:pPr>
      <w:r w:rsidRPr="004E088E">
        <w:rPr>
          <w:lang w:eastAsia="ru-RU"/>
        </w:rPr>
        <w:t>Основные показатели деятельности сельскохозяйственных предприятий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134"/>
        <w:gridCol w:w="1134"/>
        <w:gridCol w:w="1134"/>
        <w:gridCol w:w="1134"/>
        <w:gridCol w:w="1134"/>
        <w:gridCol w:w="1094"/>
      </w:tblGrid>
      <w:tr w:rsidR="004E088E" w:rsidRPr="004E088E" w:rsidTr="00F81EEC">
        <w:tc>
          <w:tcPr>
            <w:tcW w:w="2518" w:type="dxa"/>
          </w:tcPr>
          <w:p w:rsidR="004E088E" w:rsidRPr="004E088E" w:rsidRDefault="004E088E" w:rsidP="004E088E">
            <w:pPr>
              <w:widowControl w:val="0"/>
              <w:ind w:firstLine="0"/>
              <w:jc w:val="center"/>
              <w:rPr>
                <w:rFonts w:eastAsia="Times New Roman" w:cs="Times New Roman"/>
                <w:sz w:val="24"/>
                <w:szCs w:val="20"/>
                <w:lang w:eastAsia="ru-RU"/>
              </w:rPr>
            </w:pPr>
          </w:p>
        </w:tc>
        <w:tc>
          <w:tcPr>
            <w:tcW w:w="1134" w:type="dxa"/>
          </w:tcPr>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1990</w:t>
            </w:r>
          </w:p>
        </w:tc>
        <w:tc>
          <w:tcPr>
            <w:tcW w:w="1134" w:type="dxa"/>
          </w:tcPr>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1994</w:t>
            </w:r>
          </w:p>
        </w:tc>
        <w:tc>
          <w:tcPr>
            <w:tcW w:w="1134" w:type="dxa"/>
          </w:tcPr>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1995</w:t>
            </w:r>
          </w:p>
        </w:tc>
        <w:tc>
          <w:tcPr>
            <w:tcW w:w="1134" w:type="dxa"/>
          </w:tcPr>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1996</w:t>
            </w:r>
          </w:p>
        </w:tc>
        <w:tc>
          <w:tcPr>
            <w:tcW w:w="1134" w:type="dxa"/>
          </w:tcPr>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1997</w:t>
            </w:r>
          </w:p>
        </w:tc>
        <w:tc>
          <w:tcPr>
            <w:tcW w:w="1094" w:type="dxa"/>
          </w:tcPr>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1998</w:t>
            </w:r>
          </w:p>
        </w:tc>
      </w:tr>
      <w:tr w:rsidR="004E088E" w:rsidRPr="004E088E" w:rsidTr="00F81EEC">
        <w:tc>
          <w:tcPr>
            <w:tcW w:w="2518" w:type="dxa"/>
          </w:tcPr>
          <w:p w:rsidR="004E088E" w:rsidRPr="004E088E" w:rsidRDefault="004E088E" w:rsidP="004E088E">
            <w:pPr>
              <w:widowControl w:val="0"/>
              <w:ind w:firstLine="0"/>
              <w:rPr>
                <w:rFonts w:eastAsia="Times New Roman" w:cs="Times New Roman"/>
                <w:sz w:val="24"/>
                <w:szCs w:val="20"/>
                <w:lang w:eastAsia="ru-RU"/>
              </w:rPr>
            </w:pPr>
            <w:r w:rsidRPr="004E088E">
              <w:rPr>
                <w:rFonts w:eastAsia="Times New Roman" w:cs="Times New Roman"/>
                <w:sz w:val="24"/>
                <w:szCs w:val="20"/>
                <w:lang w:eastAsia="ru-RU"/>
              </w:rPr>
              <w:t>Число колхозов</w:t>
            </w:r>
          </w:p>
          <w:p w:rsidR="004E088E" w:rsidRPr="004E088E" w:rsidRDefault="004E088E" w:rsidP="004E088E">
            <w:pPr>
              <w:widowControl w:val="0"/>
              <w:ind w:firstLine="0"/>
              <w:rPr>
                <w:rFonts w:eastAsia="Times New Roman" w:cs="Times New Roman"/>
                <w:sz w:val="24"/>
                <w:szCs w:val="20"/>
                <w:lang w:eastAsia="ru-RU"/>
              </w:rPr>
            </w:pPr>
            <w:r w:rsidRPr="004E088E">
              <w:rPr>
                <w:rFonts w:eastAsia="Times New Roman" w:cs="Times New Roman"/>
                <w:sz w:val="24"/>
                <w:szCs w:val="20"/>
                <w:lang w:eastAsia="ru-RU"/>
              </w:rPr>
              <w:t>Число совхозов</w:t>
            </w:r>
          </w:p>
          <w:p w:rsidR="004E088E" w:rsidRPr="004E088E" w:rsidRDefault="004E088E" w:rsidP="004E088E">
            <w:pPr>
              <w:widowControl w:val="0"/>
              <w:ind w:firstLine="0"/>
              <w:rPr>
                <w:rFonts w:eastAsia="Times New Roman" w:cs="Times New Roman"/>
                <w:sz w:val="24"/>
                <w:szCs w:val="20"/>
                <w:lang w:eastAsia="ru-RU"/>
              </w:rPr>
            </w:pPr>
            <w:r w:rsidRPr="004E088E">
              <w:rPr>
                <w:rFonts w:eastAsia="Times New Roman" w:cs="Times New Roman"/>
                <w:sz w:val="24"/>
                <w:szCs w:val="20"/>
                <w:lang w:eastAsia="ru-RU"/>
              </w:rPr>
              <w:t>Число межхозов</w:t>
            </w:r>
          </w:p>
          <w:p w:rsidR="004E088E" w:rsidRPr="004E088E" w:rsidRDefault="004E088E" w:rsidP="004E088E">
            <w:pPr>
              <w:widowControl w:val="0"/>
              <w:ind w:firstLine="0"/>
              <w:rPr>
                <w:rFonts w:eastAsia="Times New Roman" w:cs="Times New Roman"/>
                <w:sz w:val="24"/>
                <w:szCs w:val="20"/>
                <w:lang w:eastAsia="ru-RU"/>
              </w:rPr>
            </w:pPr>
            <w:r w:rsidRPr="004E088E">
              <w:rPr>
                <w:rFonts w:eastAsia="Times New Roman" w:cs="Times New Roman"/>
                <w:sz w:val="24"/>
                <w:szCs w:val="20"/>
                <w:lang w:eastAsia="ru-RU"/>
              </w:rPr>
              <w:t xml:space="preserve">Предприятия новых </w:t>
            </w:r>
            <w:r w:rsidRPr="004E088E">
              <w:rPr>
                <w:rFonts w:eastAsia="Times New Roman" w:cs="Times New Roman"/>
                <w:sz w:val="24"/>
                <w:szCs w:val="20"/>
                <w:lang w:eastAsia="ru-RU"/>
              </w:rPr>
              <w:lastRenderedPageBreak/>
              <w:t>форм хозяйствования</w:t>
            </w:r>
          </w:p>
          <w:p w:rsidR="004E088E" w:rsidRPr="004E088E" w:rsidRDefault="004E088E" w:rsidP="004E088E">
            <w:pPr>
              <w:widowControl w:val="0"/>
              <w:ind w:firstLine="0"/>
              <w:rPr>
                <w:rFonts w:eastAsia="Times New Roman" w:cs="Times New Roman"/>
                <w:sz w:val="24"/>
                <w:szCs w:val="20"/>
                <w:lang w:eastAsia="ru-RU"/>
              </w:rPr>
            </w:pPr>
            <w:r w:rsidRPr="004E088E">
              <w:rPr>
                <w:rFonts w:eastAsia="Times New Roman" w:cs="Times New Roman"/>
                <w:sz w:val="24"/>
                <w:szCs w:val="20"/>
                <w:lang w:eastAsia="ru-RU"/>
              </w:rPr>
              <w:t>Среднесписочная численность работников, занятых в с/х производстве, тыс. чел.</w:t>
            </w:r>
          </w:p>
          <w:p w:rsidR="004E088E" w:rsidRPr="004E088E" w:rsidRDefault="004E088E" w:rsidP="004E088E">
            <w:pPr>
              <w:widowControl w:val="0"/>
              <w:ind w:firstLine="0"/>
              <w:rPr>
                <w:rFonts w:eastAsia="Times New Roman" w:cs="Times New Roman"/>
                <w:sz w:val="24"/>
                <w:szCs w:val="20"/>
                <w:lang w:eastAsia="ru-RU"/>
              </w:rPr>
            </w:pPr>
            <w:r w:rsidRPr="004E088E">
              <w:rPr>
                <w:rFonts w:eastAsia="Times New Roman" w:cs="Times New Roman"/>
                <w:sz w:val="24"/>
                <w:szCs w:val="20"/>
                <w:lang w:eastAsia="ru-RU"/>
              </w:rPr>
              <w:t>Уровень рентабельности продукции – всего, %</w:t>
            </w:r>
          </w:p>
          <w:p w:rsidR="004E088E" w:rsidRPr="004E088E" w:rsidRDefault="004E088E" w:rsidP="004E088E">
            <w:pPr>
              <w:widowControl w:val="0"/>
              <w:ind w:firstLine="0"/>
              <w:rPr>
                <w:rFonts w:eastAsia="Times New Roman" w:cs="Times New Roman"/>
                <w:sz w:val="24"/>
                <w:szCs w:val="20"/>
                <w:lang w:eastAsia="ru-RU"/>
              </w:rPr>
            </w:pPr>
            <w:r w:rsidRPr="004E088E">
              <w:rPr>
                <w:rFonts w:eastAsia="Times New Roman" w:cs="Times New Roman"/>
                <w:sz w:val="24"/>
                <w:szCs w:val="20"/>
                <w:lang w:eastAsia="ru-RU"/>
              </w:rPr>
              <w:t xml:space="preserve">  в т.ч.</w:t>
            </w:r>
          </w:p>
          <w:p w:rsidR="004E088E" w:rsidRPr="004E088E" w:rsidRDefault="004E088E" w:rsidP="004E088E">
            <w:pPr>
              <w:widowControl w:val="0"/>
              <w:ind w:firstLine="0"/>
              <w:rPr>
                <w:rFonts w:eastAsia="Times New Roman" w:cs="Times New Roman"/>
                <w:sz w:val="24"/>
                <w:szCs w:val="20"/>
                <w:lang w:eastAsia="ru-RU"/>
              </w:rPr>
            </w:pPr>
            <w:r w:rsidRPr="004E088E">
              <w:rPr>
                <w:rFonts w:eastAsia="Times New Roman" w:cs="Times New Roman"/>
                <w:sz w:val="24"/>
                <w:szCs w:val="20"/>
                <w:lang w:eastAsia="ru-RU"/>
              </w:rPr>
              <w:t xml:space="preserve">  в колхозах</w:t>
            </w:r>
          </w:p>
          <w:p w:rsidR="004E088E" w:rsidRPr="004E088E" w:rsidRDefault="004E088E" w:rsidP="004E088E">
            <w:pPr>
              <w:widowControl w:val="0"/>
              <w:ind w:firstLine="0"/>
              <w:rPr>
                <w:rFonts w:eastAsia="Times New Roman" w:cs="Times New Roman"/>
                <w:sz w:val="24"/>
                <w:szCs w:val="20"/>
                <w:lang w:eastAsia="ru-RU"/>
              </w:rPr>
            </w:pPr>
            <w:r w:rsidRPr="004E088E">
              <w:rPr>
                <w:rFonts w:eastAsia="Times New Roman" w:cs="Times New Roman"/>
                <w:sz w:val="24"/>
                <w:szCs w:val="20"/>
                <w:lang w:eastAsia="ru-RU"/>
              </w:rPr>
              <w:t xml:space="preserve">  в совхозах</w:t>
            </w:r>
          </w:p>
          <w:p w:rsidR="004E088E" w:rsidRPr="004E088E" w:rsidRDefault="004E088E" w:rsidP="004E088E">
            <w:pPr>
              <w:widowControl w:val="0"/>
              <w:ind w:firstLine="0"/>
              <w:rPr>
                <w:rFonts w:eastAsia="Times New Roman" w:cs="Times New Roman"/>
                <w:sz w:val="24"/>
                <w:szCs w:val="20"/>
                <w:lang w:eastAsia="ru-RU"/>
              </w:rPr>
            </w:pPr>
            <w:r w:rsidRPr="004E088E">
              <w:rPr>
                <w:rFonts w:eastAsia="Times New Roman" w:cs="Times New Roman"/>
                <w:sz w:val="24"/>
                <w:szCs w:val="20"/>
                <w:lang w:eastAsia="ru-RU"/>
              </w:rPr>
              <w:t xml:space="preserve">  в предприятиях новых форм хозяйствования</w:t>
            </w:r>
          </w:p>
          <w:p w:rsidR="004E088E" w:rsidRPr="004E088E" w:rsidRDefault="004E088E" w:rsidP="004E088E">
            <w:pPr>
              <w:widowControl w:val="0"/>
              <w:ind w:firstLine="0"/>
              <w:rPr>
                <w:rFonts w:eastAsia="Times New Roman" w:cs="Times New Roman"/>
                <w:sz w:val="24"/>
                <w:szCs w:val="20"/>
                <w:lang w:eastAsia="ru-RU"/>
              </w:rPr>
            </w:pPr>
            <w:r w:rsidRPr="004E088E">
              <w:rPr>
                <w:rFonts w:eastAsia="Times New Roman" w:cs="Times New Roman"/>
                <w:sz w:val="24"/>
                <w:szCs w:val="20"/>
                <w:lang w:eastAsia="ru-RU"/>
              </w:rPr>
              <w:t>Число прибыльных хозяйств в % от общего количества хозяйств</w:t>
            </w:r>
          </w:p>
          <w:p w:rsidR="004E088E" w:rsidRPr="004E088E" w:rsidRDefault="004E088E" w:rsidP="004E088E">
            <w:pPr>
              <w:widowControl w:val="0"/>
              <w:ind w:firstLine="0"/>
              <w:rPr>
                <w:rFonts w:eastAsia="Times New Roman" w:cs="Times New Roman"/>
                <w:sz w:val="24"/>
                <w:szCs w:val="20"/>
                <w:lang w:eastAsia="ru-RU"/>
              </w:rPr>
            </w:pPr>
            <w:r w:rsidRPr="004E088E">
              <w:rPr>
                <w:rFonts w:eastAsia="Times New Roman" w:cs="Times New Roman"/>
                <w:sz w:val="24"/>
                <w:szCs w:val="20"/>
                <w:lang w:eastAsia="ru-RU"/>
              </w:rPr>
              <w:t>Число убыточных хозяйств в % от общего количества хозяйств</w:t>
            </w:r>
          </w:p>
        </w:tc>
        <w:tc>
          <w:tcPr>
            <w:tcW w:w="1134" w:type="dxa"/>
          </w:tcPr>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lastRenderedPageBreak/>
              <w:t>1641</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866</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45</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lastRenderedPageBreak/>
              <w:t>–</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915</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42,6</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42,5</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42,9</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99,7</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0,3</w:t>
            </w:r>
          </w:p>
        </w:tc>
        <w:tc>
          <w:tcPr>
            <w:tcW w:w="1134" w:type="dxa"/>
          </w:tcPr>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lastRenderedPageBreak/>
              <w:t>1806</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649</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29</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lastRenderedPageBreak/>
              <w:t>69</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740</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11,6</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11,4</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10,8</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19,5</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93,7</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6,3</w:t>
            </w:r>
          </w:p>
          <w:p w:rsidR="004E088E" w:rsidRPr="004E088E" w:rsidRDefault="004E088E" w:rsidP="004E088E">
            <w:pPr>
              <w:widowControl w:val="0"/>
              <w:ind w:firstLine="0"/>
              <w:jc w:val="center"/>
              <w:rPr>
                <w:rFonts w:eastAsia="Times New Roman" w:cs="Times New Roman"/>
                <w:sz w:val="24"/>
                <w:szCs w:val="20"/>
                <w:lang w:eastAsia="ru-RU"/>
              </w:rPr>
            </w:pPr>
          </w:p>
        </w:tc>
        <w:tc>
          <w:tcPr>
            <w:tcW w:w="1134" w:type="dxa"/>
          </w:tcPr>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lastRenderedPageBreak/>
              <w:t>1803</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643</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28</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lastRenderedPageBreak/>
              <w:t>69</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681</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13,6</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15,3</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9,9</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28,0</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84,6</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15,4</w:t>
            </w:r>
          </w:p>
        </w:tc>
        <w:tc>
          <w:tcPr>
            <w:tcW w:w="1134" w:type="dxa"/>
          </w:tcPr>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lastRenderedPageBreak/>
              <w:t>1802</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632</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26</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lastRenderedPageBreak/>
              <w:t>63</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635</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10,2</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10,7</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8,6</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20,4</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81,3</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18,7</w:t>
            </w:r>
          </w:p>
        </w:tc>
        <w:tc>
          <w:tcPr>
            <w:tcW w:w="1134" w:type="dxa"/>
          </w:tcPr>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lastRenderedPageBreak/>
              <w:t>1774</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624</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18</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lastRenderedPageBreak/>
              <w:t>84</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614</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11,3</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13,2</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7,6</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19,7</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85,2</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14,8</w:t>
            </w:r>
          </w:p>
          <w:p w:rsidR="004E088E" w:rsidRPr="004E088E" w:rsidRDefault="004E088E" w:rsidP="004E088E">
            <w:pPr>
              <w:widowControl w:val="0"/>
              <w:ind w:firstLine="0"/>
              <w:jc w:val="center"/>
              <w:rPr>
                <w:rFonts w:eastAsia="Times New Roman" w:cs="Times New Roman"/>
                <w:sz w:val="24"/>
                <w:szCs w:val="20"/>
                <w:lang w:eastAsia="ru-RU"/>
              </w:rPr>
            </w:pPr>
          </w:p>
        </w:tc>
        <w:tc>
          <w:tcPr>
            <w:tcW w:w="1094" w:type="dxa"/>
          </w:tcPr>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lastRenderedPageBreak/>
              <w:t>1760</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621</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17</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lastRenderedPageBreak/>
              <w:t>91</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583</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2,7</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1,5</w:t>
            </w: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1,5</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15,6</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53,0</w:t>
            </w: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p>
          <w:p w:rsidR="004E088E" w:rsidRPr="004E088E" w:rsidRDefault="004E088E" w:rsidP="004E088E">
            <w:pPr>
              <w:widowControl w:val="0"/>
              <w:ind w:firstLine="0"/>
              <w:jc w:val="center"/>
              <w:rPr>
                <w:rFonts w:eastAsia="Times New Roman" w:cs="Times New Roman"/>
                <w:sz w:val="24"/>
                <w:szCs w:val="20"/>
                <w:lang w:eastAsia="ru-RU"/>
              </w:rPr>
            </w:pPr>
            <w:r w:rsidRPr="004E088E">
              <w:rPr>
                <w:rFonts w:eastAsia="Times New Roman" w:cs="Times New Roman"/>
                <w:sz w:val="24"/>
                <w:szCs w:val="20"/>
                <w:lang w:eastAsia="ru-RU"/>
              </w:rPr>
              <w:t>47,0</w:t>
            </w:r>
          </w:p>
        </w:tc>
      </w:tr>
    </w:tbl>
    <w:p w:rsidR="004E088E" w:rsidRPr="004E088E" w:rsidRDefault="004E088E" w:rsidP="004E088E">
      <w:pPr>
        <w:widowControl w:val="0"/>
        <w:ind w:left="720" w:firstLine="0"/>
        <w:rPr>
          <w:rFonts w:eastAsia="Times New Roman" w:cs="Times New Roman"/>
          <w:b/>
          <w:bCs/>
          <w:szCs w:val="20"/>
          <w:lang w:eastAsia="ru-RU"/>
        </w:rPr>
      </w:pPr>
    </w:p>
    <w:p w:rsidR="004E088E" w:rsidRPr="00A73563" w:rsidRDefault="00F81EEC" w:rsidP="004E088E">
      <w:r w:rsidRPr="004E088E">
        <w:rPr>
          <w:rFonts w:eastAsia="Times New Roman" w:cs="Times New Roman"/>
          <w:b/>
          <w:bCs/>
          <w:i/>
          <w:szCs w:val="20"/>
          <w:lang w:eastAsia="ru-RU"/>
        </w:rPr>
        <w:t xml:space="preserve">Задание </w:t>
      </w:r>
      <w:r>
        <w:rPr>
          <w:rFonts w:eastAsia="Times New Roman" w:cs="Times New Roman"/>
          <w:b/>
          <w:bCs/>
          <w:i/>
          <w:szCs w:val="20"/>
          <w:lang w:eastAsia="ru-RU"/>
        </w:rPr>
        <w:t>3</w:t>
      </w:r>
      <w:r w:rsidRPr="004E088E">
        <w:rPr>
          <w:rFonts w:eastAsia="Times New Roman" w:cs="Times New Roman"/>
          <w:b/>
          <w:i/>
          <w:szCs w:val="20"/>
          <w:lang w:eastAsia="ru-RU"/>
        </w:rPr>
        <w:t xml:space="preserve">. </w:t>
      </w:r>
      <w:r w:rsidRPr="00F81EEC">
        <w:t xml:space="preserve">На </w:t>
      </w:r>
      <w:r w:rsidRPr="00A73563">
        <w:t xml:space="preserve">основании данных таблицы </w:t>
      </w:r>
      <w:r w:rsidR="00A73563" w:rsidRPr="00A73563">
        <w:t>26</w:t>
      </w:r>
      <w:r w:rsidRPr="00A73563">
        <w:t xml:space="preserve"> рассчитайте удельный вес посевных площадей основных групп сельскохозяйственных культур по категориям хозяйств. Определите, возделывание каких групп культур преобладает во всех категориях хозяйств, в сельскохозяйственных предприятиях, в хозяйствах населения и фермерских хозяйствах. Постройте круговые диаграммы структуры посевных площадей.</w:t>
      </w:r>
    </w:p>
    <w:p w:rsidR="004E402F" w:rsidRPr="00A73563" w:rsidRDefault="00F81EEC" w:rsidP="00F81EEC">
      <w:pPr>
        <w:jc w:val="right"/>
        <w:rPr>
          <w:rFonts w:cs="Times New Roman"/>
        </w:rPr>
      </w:pPr>
      <w:r w:rsidRPr="00A73563">
        <w:rPr>
          <w:rFonts w:cs="Times New Roman"/>
        </w:rPr>
        <w:t xml:space="preserve">Таблица </w:t>
      </w:r>
      <w:r w:rsidR="00A73563" w:rsidRPr="00A73563">
        <w:rPr>
          <w:rFonts w:cs="Times New Roman"/>
        </w:rPr>
        <w:t>26</w:t>
      </w:r>
    </w:p>
    <w:p w:rsidR="00F81EEC" w:rsidRPr="00F81EEC" w:rsidRDefault="00F81EEC" w:rsidP="00EE28EE">
      <w:pPr>
        <w:jc w:val="center"/>
        <w:rPr>
          <w:lang w:eastAsia="ru-RU"/>
        </w:rPr>
      </w:pPr>
      <w:r w:rsidRPr="00F81EEC">
        <w:rPr>
          <w:lang w:eastAsia="ru-RU"/>
        </w:rPr>
        <w:t>Посевные площади сельскохозяйственных культур по категориям хозяйств</w:t>
      </w:r>
    </w:p>
    <w:tbl>
      <w:tblPr>
        <w:tblW w:w="907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2525"/>
        <w:gridCol w:w="1131"/>
        <w:gridCol w:w="1646"/>
        <w:gridCol w:w="1484"/>
        <w:gridCol w:w="1270"/>
        <w:gridCol w:w="1220"/>
      </w:tblGrid>
      <w:tr w:rsidR="00F81EEC" w:rsidRPr="00F81EEC" w:rsidTr="00F81EEC">
        <w:tc>
          <w:tcPr>
            <w:tcW w:w="2310" w:type="dxa"/>
            <w:vMerge w:val="restart"/>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Категории хозяйств</w:t>
            </w:r>
          </w:p>
        </w:tc>
        <w:tc>
          <w:tcPr>
            <w:tcW w:w="6315" w:type="dxa"/>
            <w:gridSpan w:val="5"/>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Посевные площади, тыс. га</w:t>
            </w:r>
          </w:p>
        </w:tc>
      </w:tr>
      <w:tr w:rsidR="00F81EEC" w:rsidRPr="00F81EEC" w:rsidTr="00F81EE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left"/>
              <w:rPr>
                <w:rFonts w:eastAsia="Times New Roman" w:cs="Times New Roman"/>
                <w:color w:val="000000"/>
                <w:sz w:val="24"/>
                <w:szCs w:val="24"/>
                <w:lang w:eastAsia="ru-RU"/>
              </w:rPr>
            </w:pPr>
          </w:p>
        </w:tc>
        <w:tc>
          <w:tcPr>
            <w:tcW w:w="1005" w:type="dxa"/>
            <w:vMerge w:val="restart"/>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вся посевная площадь</w:t>
            </w:r>
          </w:p>
        </w:tc>
        <w:tc>
          <w:tcPr>
            <w:tcW w:w="5100" w:type="dxa"/>
            <w:gridSpan w:val="4"/>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в том числе</w:t>
            </w:r>
          </w:p>
        </w:tc>
      </w:tr>
      <w:tr w:rsidR="00F81EEC" w:rsidRPr="00F81EEC" w:rsidTr="00F81EE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left"/>
              <w:rPr>
                <w:rFonts w:eastAsia="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left"/>
              <w:rPr>
                <w:rFonts w:eastAsia="Times New Roman" w:cs="Times New Roman"/>
                <w:color w:val="000000"/>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под зерновые и зернобобовые культуры</w:t>
            </w:r>
          </w:p>
        </w:tc>
        <w:tc>
          <w:tcPr>
            <w:tcW w:w="1065"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под технические культуры</w:t>
            </w:r>
          </w:p>
        </w:tc>
        <w:tc>
          <w:tcPr>
            <w:tcW w:w="1095"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под картофель и овощные культуры</w:t>
            </w:r>
          </w:p>
        </w:tc>
        <w:tc>
          <w:tcPr>
            <w:tcW w:w="1035"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под кормовые культуры</w:t>
            </w:r>
          </w:p>
        </w:tc>
      </w:tr>
      <w:tr w:rsidR="00F81EEC" w:rsidRPr="00F81EEC" w:rsidTr="00F81EEC">
        <w:tc>
          <w:tcPr>
            <w:tcW w:w="231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color w:val="000000"/>
                <w:sz w:val="24"/>
                <w:szCs w:val="24"/>
                <w:lang w:eastAsia="ru-RU"/>
              </w:rPr>
            </w:pPr>
            <w:r w:rsidRPr="00F81EEC">
              <w:rPr>
                <w:rFonts w:eastAsia="Times New Roman" w:cs="Times New Roman"/>
                <w:color w:val="000000"/>
                <w:sz w:val="24"/>
                <w:szCs w:val="24"/>
                <w:lang w:eastAsia="ru-RU"/>
              </w:rPr>
              <w:t>хозяйства всех категорий,</w:t>
            </w:r>
          </w:p>
        </w:tc>
        <w:tc>
          <w:tcPr>
            <w:tcW w:w="100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5 563</w:t>
            </w:r>
          </w:p>
        </w:tc>
        <w:tc>
          <w:tcPr>
            <w:tcW w:w="127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2 307</w:t>
            </w:r>
          </w:p>
        </w:tc>
        <w:tc>
          <w:tcPr>
            <w:tcW w:w="106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224</w:t>
            </w:r>
          </w:p>
        </w:tc>
        <w:tc>
          <w:tcPr>
            <w:tcW w:w="109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629</w:t>
            </w:r>
          </w:p>
        </w:tc>
        <w:tc>
          <w:tcPr>
            <w:tcW w:w="103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2 403</w:t>
            </w:r>
          </w:p>
        </w:tc>
      </w:tr>
      <w:tr w:rsidR="00F81EEC" w:rsidRPr="00F81EEC" w:rsidTr="00F81EEC">
        <w:tc>
          <w:tcPr>
            <w:tcW w:w="231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color w:val="000000"/>
                <w:sz w:val="24"/>
                <w:szCs w:val="24"/>
                <w:lang w:eastAsia="ru-RU"/>
              </w:rPr>
            </w:pPr>
            <w:r w:rsidRPr="00F81EEC">
              <w:rPr>
                <w:rFonts w:eastAsia="Times New Roman" w:cs="Times New Roman"/>
                <w:color w:val="000000"/>
                <w:sz w:val="24"/>
                <w:szCs w:val="24"/>
                <w:lang w:eastAsia="ru-RU"/>
              </w:rPr>
              <w:t>в том числе</w:t>
            </w:r>
          </w:p>
        </w:tc>
        <w:tc>
          <w:tcPr>
            <w:tcW w:w="100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color w:val="000000"/>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color w:val="000000"/>
                <w:sz w:val="24"/>
                <w:szCs w:val="24"/>
                <w:lang w:eastAsia="ru-RU"/>
              </w:rPr>
            </w:pPr>
          </w:p>
        </w:tc>
        <w:tc>
          <w:tcPr>
            <w:tcW w:w="106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color w:val="000000"/>
                <w:sz w:val="24"/>
                <w:szCs w:val="24"/>
                <w:lang w:eastAsia="ru-RU"/>
              </w:rPr>
            </w:pPr>
          </w:p>
        </w:tc>
        <w:tc>
          <w:tcPr>
            <w:tcW w:w="109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color w:val="000000"/>
                <w:sz w:val="24"/>
                <w:szCs w:val="24"/>
                <w:lang w:eastAsia="ru-RU"/>
              </w:rPr>
            </w:pPr>
          </w:p>
        </w:tc>
        <w:tc>
          <w:tcPr>
            <w:tcW w:w="103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color w:val="000000"/>
                <w:sz w:val="24"/>
                <w:szCs w:val="24"/>
                <w:lang w:eastAsia="ru-RU"/>
              </w:rPr>
            </w:pPr>
          </w:p>
        </w:tc>
      </w:tr>
      <w:tr w:rsidR="00F81EEC" w:rsidRPr="00F81EEC" w:rsidTr="00F81EEC">
        <w:tc>
          <w:tcPr>
            <w:tcW w:w="231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color w:val="000000"/>
                <w:sz w:val="24"/>
                <w:szCs w:val="24"/>
                <w:lang w:eastAsia="ru-RU"/>
              </w:rPr>
            </w:pPr>
            <w:r w:rsidRPr="00F81EEC">
              <w:rPr>
                <w:rFonts w:eastAsia="Times New Roman" w:cs="Times New Roman"/>
                <w:color w:val="000000"/>
                <w:sz w:val="24"/>
                <w:szCs w:val="24"/>
                <w:lang w:eastAsia="ru-RU"/>
              </w:rPr>
              <w:t>сельскохозяйственные организации</w:t>
            </w:r>
          </w:p>
        </w:tc>
        <w:tc>
          <w:tcPr>
            <w:tcW w:w="100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4 532</w:t>
            </w:r>
          </w:p>
        </w:tc>
        <w:tc>
          <w:tcPr>
            <w:tcW w:w="127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2 057</w:t>
            </w:r>
          </w:p>
        </w:tc>
        <w:tc>
          <w:tcPr>
            <w:tcW w:w="106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220</w:t>
            </w:r>
          </w:p>
        </w:tc>
        <w:tc>
          <w:tcPr>
            <w:tcW w:w="109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78</w:t>
            </w:r>
          </w:p>
        </w:tc>
        <w:tc>
          <w:tcPr>
            <w:tcW w:w="103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center"/>
              <w:rPr>
                <w:rFonts w:eastAsia="Times New Roman" w:cs="Times New Roman"/>
                <w:color w:val="000000"/>
                <w:sz w:val="24"/>
                <w:szCs w:val="24"/>
                <w:lang w:eastAsia="ru-RU"/>
              </w:rPr>
            </w:pPr>
            <w:r w:rsidRPr="00F81EEC">
              <w:rPr>
                <w:rFonts w:eastAsia="Times New Roman" w:cs="Times New Roman"/>
                <w:color w:val="000000"/>
                <w:sz w:val="24"/>
                <w:szCs w:val="24"/>
                <w:lang w:eastAsia="ru-RU"/>
              </w:rPr>
              <w:t>2 177</w:t>
            </w:r>
          </w:p>
        </w:tc>
      </w:tr>
      <w:tr w:rsidR="00F81EEC" w:rsidRPr="00F81EEC" w:rsidTr="00F81EEC">
        <w:tc>
          <w:tcPr>
            <w:tcW w:w="231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color w:val="000000"/>
                <w:sz w:val="24"/>
                <w:szCs w:val="24"/>
                <w:lang w:eastAsia="ru-RU"/>
              </w:rPr>
            </w:pPr>
            <w:r w:rsidRPr="00F81EEC">
              <w:rPr>
                <w:rFonts w:eastAsia="Times New Roman" w:cs="Times New Roman"/>
                <w:color w:val="000000"/>
                <w:sz w:val="24"/>
                <w:szCs w:val="24"/>
                <w:lang w:eastAsia="ru-RU"/>
              </w:rPr>
              <w:lastRenderedPageBreak/>
              <w:t>хозяйства населения и крестьянские (фермерские) хозяйства</w:t>
            </w:r>
          </w:p>
        </w:tc>
        <w:tc>
          <w:tcPr>
            <w:tcW w:w="1005"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right"/>
              <w:rPr>
                <w:rFonts w:eastAsia="Times New Roman" w:cs="Times New Roman"/>
                <w:color w:val="000000"/>
                <w:sz w:val="24"/>
                <w:szCs w:val="24"/>
                <w:lang w:eastAsia="ru-RU"/>
              </w:rPr>
            </w:pPr>
            <w:r w:rsidRPr="00F81EEC">
              <w:rPr>
                <w:rFonts w:eastAsia="Times New Roman" w:cs="Times New Roman"/>
                <w:color w:val="000000"/>
                <w:sz w:val="24"/>
                <w:szCs w:val="24"/>
                <w:lang w:eastAsia="ru-RU"/>
              </w:rPr>
              <w:t>1 031</w:t>
            </w:r>
          </w:p>
        </w:tc>
        <w:tc>
          <w:tcPr>
            <w:tcW w:w="1275"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right"/>
              <w:rPr>
                <w:rFonts w:eastAsia="Times New Roman" w:cs="Times New Roman"/>
                <w:color w:val="000000"/>
                <w:sz w:val="24"/>
                <w:szCs w:val="24"/>
                <w:lang w:eastAsia="ru-RU"/>
              </w:rPr>
            </w:pPr>
            <w:r w:rsidRPr="00F81EEC">
              <w:rPr>
                <w:rFonts w:eastAsia="Times New Roman" w:cs="Times New Roman"/>
                <w:color w:val="000000"/>
                <w:sz w:val="24"/>
                <w:szCs w:val="24"/>
                <w:lang w:eastAsia="ru-RU"/>
              </w:rPr>
              <w:t>250</w:t>
            </w:r>
          </w:p>
        </w:tc>
        <w:tc>
          <w:tcPr>
            <w:tcW w:w="1065"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right"/>
              <w:rPr>
                <w:rFonts w:eastAsia="Times New Roman" w:cs="Times New Roman"/>
                <w:color w:val="000000"/>
                <w:sz w:val="24"/>
                <w:szCs w:val="24"/>
                <w:lang w:eastAsia="ru-RU"/>
              </w:rPr>
            </w:pPr>
            <w:r w:rsidRPr="00F81EEC">
              <w:rPr>
                <w:rFonts w:eastAsia="Times New Roman" w:cs="Times New Roman"/>
                <w:color w:val="000000"/>
                <w:sz w:val="24"/>
                <w:szCs w:val="24"/>
                <w:lang w:eastAsia="ru-RU"/>
              </w:rPr>
              <w:t>4</w:t>
            </w:r>
          </w:p>
        </w:tc>
        <w:tc>
          <w:tcPr>
            <w:tcW w:w="1095"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right"/>
              <w:rPr>
                <w:rFonts w:eastAsia="Times New Roman" w:cs="Times New Roman"/>
                <w:color w:val="000000"/>
                <w:sz w:val="24"/>
                <w:szCs w:val="24"/>
                <w:lang w:eastAsia="ru-RU"/>
              </w:rPr>
            </w:pPr>
            <w:r w:rsidRPr="00F81EEC">
              <w:rPr>
                <w:rFonts w:eastAsia="Times New Roman" w:cs="Times New Roman"/>
                <w:color w:val="000000"/>
                <w:sz w:val="24"/>
                <w:szCs w:val="24"/>
                <w:lang w:eastAsia="ru-RU"/>
              </w:rPr>
              <w:t>551</w:t>
            </w:r>
          </w:p>
        </w:tc>
        <w:tc>
          <w:tcPr>
            <w:tcW w:w="1035"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right"/>
              <w:rPr>
                <w:rFonts w:eastAsia="Times New Roman" w:cs="Times New Roman"/>
                <w:color w:val="000000"/>
                <w:sz w:val="24"/>
                <w:szCs w:val="24"/>
                <w:lang w:eastAsia="ru-RU"/>
              </w:rPr>
            </w:pPr>
            <w:r w:rsidRPr="00F81EEC">
              <w:rPr>
                <w:rFonts w:eastAsia="Times New Roman" w:cs="Times New Roman"/>
                <w:color w:val="000000"/>
                <w:sz w:val="24"/>
                <w:szCs w:val="24"/>
                <w:lang w:eastAsia="ru-RU"/>
              </w:rPr>
              <w:t>226</w:t>
            </w:r>
          </w:p>
        </w:tc>
      </w:tr>
    </w:tbl>
    <w:p w:rsidR="00F81EEC" w:rsidRPr="00A73563" w:rsidRDefault="00F81EEC" w:rsidP="00F81EEC">
      <w:pPr>
        <w:ind w:firstLine="0"/>
        <w:rPr>
          <w:rFonts w:cs="Times New Roman"/>
        </w:rPr>
      </w:pPr>
    </w:p>
    <w:p w:rsidR="00F81EEC" w:rsidRPr="00A73563" w:rsidRDefault="00F81EEC" w:rsidP="00F81EEC">
      <w:pPr>
        <w:rPr>
          <w:rFonts w:cs="Times New Roman"/>
        </w:rPr>
      </w:pPr>
      <w:r w:rsidRPr="00A73563">
        <w:rPr>
          <w:rFonts w:eastAsia="Times New Roman" w:cs="Times New Roman"/>
          <w:b/>
          <w:bCs/>
          <w:i/>
          <w:szCs w:val="20"/>
          <w:lang w:eastAsia="ru-RU"/>
        </w:rPr>
        <w:t>Задание 4</w:t>
      </w:r>
      <w:r w:rsidRPr="00A73563">
        <w:rPr>
          <w:rFonts w:eastAsia="Times New Roman" w:cs="Times New Roman"/>
          <w:b/>
          <w:i/>
          <w:szCs w:val="20"/>
          <w:lang w:eastAsia="ru-RU"/>
        </w:rPr>
        <w:t xml:space="preserve">. </w:t>
      </w:r>
      <w:r w:rsidRPr="00A73563">
        <w:rPr>
          <w:rFonts w:cs="Times New Roman"/>
        </w:rPr>
        <w:t xml:space="preserve">Проанализируйте данные таблицы </w:t>
      </w:r>
      <w:r w:rsidR="00A73563" w:rsidRPr="00A73563">
        <w:rPr>
          <w:rFonts w:cs="Times New Roman"/>
        </w:rPr>
        <w:t>27</w:t>
      </w:r>
      <w:r w:rsidRPr="00A73563">
        <w:rPr>
          <w:rFonts w:cs="Times New Roman"/>
        </w:rPr>
        <w:t xml:space="preserve"> о числе крестьянских (фермерских) хозяйств и количестве земли, закрепленной за ними по регионам. Сделайте выводы о произошедших изменениях в период с 1991 по 2004 г.</w:t>
      </w:r>
    </w:p>
    <w:p w:rsidR="00F81EEC" w:rsidRPr="00A73563" w:rsidRDefault="00F81EEC" w:rsidP="00F81EEC">
      <w:pPr>
        <w:ind w:firstLine="0"/>
        <w:jc w:val="right"/>
        <w:rPr>
          <w:rFonts w:cs="Times New Roman"/>
        </w:rPr>
      </w:pPr>
      <w:r w:rsidRPr="00A73563">
        <w:rPr>
          <w:rFonts w:cs="Times New Roman"/>
        </w:rPr>
        <w:t xml:space="preserve">Таблица </w:t>
      </w:r>
      <w:r w:rsidR="00A73563" w:rsidRPr="00A73563">
        <w:rPr>
          <w:rFonts w:cs="Times New Roman"/>
        </w:rPr>
        <w:t>27</w:t>
      </w:r>
    </w:p>
    <w:p w:rsidR="00F81EEC" w:rsidRPr="00F81EEC" w:rsidRDefault="00F81EEC" w:rsidP="00EE28EE">
      <w:pPr>
        <w:jc w:val="center"/>
        <w:rPr>
          <w:lang w:eastAsia="ru-RU"/>
        </w:rPr>
      </w:pPr>
      <w:r w:rsidRPr="00F81EEC">
        <w:rPr>
          <w:lang w:eastAsia="ru-RU"/>
        </w:rPr>
        <w:t>Крестьянские (фермерские) хозяйства по област</w:t>
      </w:r>
      <w:r>
        <w:rPr>
          <w:lang w:eastAsia="ru-RU"/>
        </w:rPr>
        <w:t>ям*</w:t>
      </w:r>
    </w:p>
    <w:p w:rsidR="00F81EEC" w:rsidRPr="00F81EEC" w:rsidRDefault="00F81EEC" w:rsidP="00EE28EE">
      <w:pPr>
        <w:jc w:val="center"/>
        <w:rPr>
          <w:lang w:eastAsia="ru-RU"/>
        </w:rPr>
      </w:pPr>
      <w:r w:rsidRPr="00F81EEC">
        <w:rPr>
          <w:lang w:eastAsia="ru-RU"/>
        </w:rPr>
        <w:t>(на 1 января)</w:t>
      </w:r>
    </w:p>
    <w:tbl>
      <w:tblPr>
        <w:tblW w:w="8985" w:type="dxa"/>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2325"/>
        <w:gridCol w:w="630"/>
        <w:gridCol w:w="630"/>
        <w:gridCol w:w="630"/>
        <w:gridCol w:w="630"/>
        <w:gridCol w:w="630"/>
        <w:gridCol w:w="630"/>
        <w:gridCol w:w="630"/>
        <w:gridCol w:w="690"/>
        <w:gridCol w:w="1560"/>
      </w:tblGrid>
      <w:tr w:rsidR="00F81EEC" w:rsidRPr="00F81EEC" w:rsidTr="00F81EEC">
        <w:trPr>
          <w:jc w:val="center"/>
        </w:trPr>
        <w:tc>
          <w:tcPr>
            <w:tcW w:w="2325"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 Область</w:t>
            </w:r>
          </w:p>
        </w:tc>
        <w:tc>
          <w:tcPr>
            <w:tcW w:w="630"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1991</w:t>
            </w:r>
          </w:p>
        </w:tc>
        <w:tc>
          <w:tcPr>
            <w:tcW w:w="630"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1996</w:t>
            </w:r>
          </w:p>
        </w:tc>
        <w:tc>
          <w:tcPr>
            <w:tcW w:w="630"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1998</w:t>
            </w:r>
          </w:p>
        </w:tc>
        <w:tc>
          <w:tcPr>
            <w:tcW w:w="630"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1999</w:t>
            </w:r>
          </w:p>
        </w:tc>
        <w:tc>
          <w:tcPr>
            <w:tcW w:w="630"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2000</w:t>
            </w:r>
          </w:p>
        </w:tc>
        <w:tc>
          <w:tcPr>
            <w:tcW w:w="630"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2001</w:t>
            </w:r>
          </w:p>
        </w:tc>
        <w:tc>
          <w:tcPr>
            <w:tcW w:w="630"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2002</w:t>
            </w:r>
          </w:p>
        </w:tc>
        <w:tc>
          <w:tcPr>
            <w:tcW w:w="690"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2003</w:t>
            </w:r>
          </w:p>
        </w:tc>
        <w:tc>
          <w:tcPr>
            <w:tcW w:w="1560"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2004</w:t>
            </w:r>
          </w:p>
        </w:tc>
      </w:tr>
      <w:tr w:rsidR="00F81EEC" w:rsidRPr="00F81EEC" w:rsidTr="00F81EEC">
        <w:trPr>
          <w:jc w:val="center"/>
        </w:trPr>
        <w:tc>
          <w:tcPr>
            <w:tcW w:w="8985" w:type="dxa"/>
            <w:gridSpan w:val="10"/>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b/>
                <w:bCs/>
                <w:sz w:val="24"/>
                <w:szCs w:val="24"/>
                <w:lang w:eastAsia="ru-RU"/>
              </w:rPr>
              <w:t>Число хозяйств</w:t>
            </w:r>
          </w:p>
        </w:tc>
      </w:tr>
      <w:tr w:rsidR="00F81EEC" w:rsidRPr="00F81EEC" w:rsidTr="00F81EEC">
        <w:trPr>
          <w:jc w:val="center"/>
        </w:trPr>
        <w:tc>
          <w:tcPr>
            <w:tcW w:w="232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sz w:val="24"/>
                <w:szCs w:val="24"/>
                <w:lang w:eastAsia="ru-RU"/>
              </w:rPr>
            </w:pPr>
            <w:r w:rsidRPr="00F81EEC">
              <w:rPr>
                <w:rFonts w:eastAsia="Times New Roman" w:cs="Times New Roman"/>
                <w:sz w:val="24"/>
                <w:szCs w:val="24"/>
                <w:lang w:eastAsia="ru-RU"/>
              </w:rPr>
              <w:t>Брестская</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307</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348</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337</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369</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386</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389</w:t>
            </w:r>
          </w:p>
        </w:tc>
        <w:tc>
          <w:tcPr>
            <w:tcW w:w="69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422</w:t>
            </w:r>
          </w:p>
        </w:tc>
        <w:tc>
          <w:tcPr>
            <w:tcW w:w="156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527</w:t>
            </w:r>
          </w:p>
        </w:tc>
      </w:tr>
      <w:tr w:rsidR="00F81EEC" w:rsidRPr="00F81EEC" w:rsidTr="00F81EEC">
        <w:trPr>
          <w:jc w:val="center"/>
        </w:trPr>
        <w:tc>
          <w:tcPr>
            <w:tcW w:w="232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sz w:val="24"/>
                <w:szCs w:val="24"/>
                <w:lang w:eastAsia="ru-RU"/>
              </w:rPr>
            </w:pPr>
            <w:r w:rsidRPr="00F81EEC">
              <w:rPr>
                <w:rFonts w:eastAsia="Times New Roman" w:cs="Times New Roman"/>
                <w:sz w:val="24"/>
                <w:szCs w:val="24"/>
                <w:lang w:eastAsia="ru-RU"/>
              </w:rPr>
              <w:t>Витебская</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32</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740</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605</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602</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591</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549</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473</w:t>
            </w:r>
          </w:p>
        </w:tc>
        <w:tc>
          <w:tcPr>
            <w:tcW w:w="69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472</w:t>
            </w:r>
          </w:p>
        </w:tc>
        <w:tc>
          <w:tcPr>
            <w:tcW w:w="156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447</w:t>
            </w:r>
          </w:p>
        </w:tc>
      </w:tr>
      <w:tr w:rsidR="00F81EEC" w:rsidRPr="00F81EEC" w:rsidTr="00F81EEC">
        <w:trPr>
          <w:jc w:val="center"/>
        </w:trPr>
        <w:tc>
          <w:tcPr>
            <w:tcW w:w="232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sz w:val="24"/>
                <w:szCs w:val="24"/>
                <w:lang w:eastAsia="ru-RU"/>
              </w:rPr>
            </w:pPr>
            <w:r w:rsidRPr="00F81EEC">
              <w:rPr>
                <w:rFonts w:eastAsia="Times New Roman" w:cs="Times New Roman"/>
                <w:sz w:val="24"/>
                <w:szCs w:val="24"/>
                <w:lang w:eastAsia="ru-RU"/>
              </w:rPr>
              <w:t>Гомельская</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15</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433</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407</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404</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399</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364</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331</w:t>
            </w:r>
          </w:p>
        </w:tc>
        <w:tc>
          <w:tcPr>
            <w:tcW w:w="69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323</w:t>
            </w:r>
          </w:p>
        </w:tc>
        <w:tc>
          <w:tcPr>
            <w:tcW w:w="156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331</w:t>
            </w:r>
          </w:p>
        </w:tc>
      </w:tr>
      <w:tr w:rsidR="00F81EEC" w:rsidRPr="00F81EEC" w:rsidTr="00F81EEC">
        <w:trPr>
          <w:jc w:val="center"/>
        </w:trPr>
        <w:tc>
          <w:tcPr>
            <w:tcW w:w="232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sz w:val="24"/>
                <w:szCs w:val="24"/>
                <w:lang w:eastAsia="ru-RU"/>
              </w:rPr>
            </w:pPr>
            <w:r w:rsidRPr="00F81EEC">
              <w:rPr>
                <w:rFonts w:eastAsia="Times New Roman" w:cs="Times New Roman"/>
                <w:sz w:val="24"/>
                <w:szCs w:val="24"/>
                <w:lang w:eastAsia="ru-RU"/>
              </w:rPr>
              <w:t>Гродненская</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351</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314</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300</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297</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295</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294</w:t>
            </w:r>
          </w:p>
        </w:tc>
        <w:tc>
          <w:tcPr>
            <w:tcW w:w="69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306</w:t>
            </w:r>
          </w:p>
        </w:tc>
        <w:tc>
          <w:tcPr>
            <w:tcW w:w="156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327</w:t>
            </w:r>
          </w:p>
        </w:tc>
      </w:tr>
      <w:tr w:rsidR="00F81EEC" w:rsidRPr="00F81EEC" w:rsidTr="00F81EEC">
        <w:trPr>
          <w:jc w:val="center"/>
        </w:trPr>
        <w:tc>
          <w:tcPr>
            <w:tcW w:w="232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sz w:val="24"/>
                <w:szCs w:val="24"/>
                <w:lang w:eastAsia="ru-RU"/>
              </w:rPr>
            </w:pPr>
            <w:r w:rsidRPr="00F81EEC">
              <w:rPr>
                <w:rFonts w:eastAsia="Times New Roman" w:cs="Times New Roman"/>
                <w:sz w:val="24"/>
                <w:szCs w:val="24"/>
                <w:lang w:eastAsia="ru-RU"/>
              </w:rPr>
              <w:t>Минская</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13</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676</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558</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554</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571</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544</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532</w:t>
            </w:r>
          </w:p>
        </w:tc>
        <w:tc>
          <w:tcPr>
            <w:tcW w:w="69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521</w:t>
            </w:r>
          </w:p>
        </w:tc>
        <w:tc>
          <w:tcPr>
            <w:tcW w:w="156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515</w:t>
            </w:r>
          </w:p>
        </w:tc>
      </w:tr>
      <w:tr w:rsidR="00F81EEC" w:rsidRPr="00F81EEC" w:rsidTr="00F81EEC">
        <w:trPr>
          <w:jc w:val="center"/>
        </w:trPr>
        <w:tc>
          <w:tcPr>
            <w:tcW w:w="232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sz w:val="24"/>
                <w:szCs w:val="24"/>
                <w:lang w:eastAsia="ru-RU"/>
              </w:rPr>
            </w:pPr>
            <w:r w:rsidRPr="00F81EEC">
              <w:rPr>
                <w:rFonts w:eastAsia="Times New Roman" w:cs="Times New Roman"/>
                <w:sz w:val="24"/>
                <w:szCs w:val="24"/>
                <w:lang w:eastAsia="ru-RU"/>
              </w:rPr>
              <w:t>Могилевская</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8</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522</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445</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444</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424</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387</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378</w:t>
            </w:r>
          </w:p>
        </w:tc>
        <w:tc>
          <w:tcPr>
            <w:tcW w:w="69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355</w:t>
            </w:r>
          </w:p>
        </w:tc>
        <w:tc>
          <w:tcPr>
            <w:tcW w:w="156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346</w:t>
            </w:r>
          </w:p>
        </w:tc>
      </w:tr>
      <w:tr w:rsidR="00F81EEC" w:rsidRPr="00F81EEC" w:rsidTr="00F81EEC">
        <w:trPr>
          <w:jc w:val="center"/>
        </w:trPr>
        <w:tc>
          <w:tcPr>
            <w:tcW w:w="232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sz w:val="24"/>
                <w:szCs w:val="24"/>
                <w:lang w:eastAsia="ru-RU"/>
              </w:rPr>
            </w:pPr>
            <w:r w:rsidRPr="00F81EEC">
              <w:rPr>
                <w:rFonts w:eastAsia="Times New Roman" w:cs="Times New Roman"/>
                <w:sz w:val="24"/>
                <w:szCs w:val="24"/>
                <w:lang w:eastAsia="ru-RU"/>
              </w:rPr>
              <w:t>Республика</w:t>
            </w:r>
            <w:r w:rsidRPr="00F81EEC">
              <w:rPr>
                <w:rFonts w:eastAsia="Times New Roman" w:cs="Times New Roman"/>
                <w:b/>
                <w:bCs/>
                <w:sz w:val="24"/>
                <w:szCs w:val="24"/>
                <w:lang w:eastAsia="ru-RU"/>
              </w:rPr>
              <w:t> </w:t>
            </w:r>
            <w:r w:rsidRPr="00F81EEC">
              <w:rPr>
                <w:rFonts w:eastAsia="Times New Roman" w:cs="Times New Roman"/>
                <w:sz w:val="24"/>
                <w:szCs w:val="24"/>
                <w:lang w:eastAsia="ru-RU"/>
              </w:rPr>
              <w:t>Беларусь</w:t>
            </w:r>
          </w:p>
        </w:tc>
        <w:tc>
          <w:tcPr>
            <w:tcW w:w="630"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71</w:t>
            </w:r>
          </w:p>
        </w:tc>
        <w:tc>
          <w:tcPr>
            <w:tcW w:w="630"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3 029</w:t>
            </w:r>
          </w:p>
        </w:tc>
        <w:tc>
          <w:tcPr>
            <w:tcW w:w="630"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2 677</w:t>
            </w:r>
          </w:p>
        </w:tc>
        <w:tc>
          <w:tcPr>
            <w:tcW w:w="630"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2 641</w:t>
            </w:r>
          </w:p>
        </w:tc>
        <w:tc>
          <w:tcPr>
            <w:tcW w:w="630"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2 651</w:t>
            </w:r>
          </w:p>
        </w:tc>
        <w:tc>
          <w:tcPr>
            <w:tcW w:w="630"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2 525</w:t>
            </w:r>
          </w:p>
        </w:tc>
        <w:tc>
          <w:tcPr>
            <w:tcW w:w="630"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2 397</w:t>
            </w:r>
          </w:p>
        </w:tc>
        <w:tc>
          <w:tcPr>
            <w:tcW w:w="690"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2 399</w:t>
            </w:r>
          </w:p>
        </w:tc>
        <w:tc>
          <w:tcPr>
            <w:tcW w:w="1560"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sz w:val="24"/>
                <w:szCs w:val="24"/>
                <w:lang w:eastAsia="ru-RU"/>
              </w:rPr>
              <w:t>2 493</w:t>
            </w:r>
          </w:p>
        </w:tc>
      </w:tr>
      <w:tr w:rsidR="00F81EEC" w:rsidRPr="00F81EEC" w:rsidTr="00F81EEC">
        <w:trPr>
          <w:jc w:val="center"/>
        </w:trPr>
        <w:tc>
          <w:tcPr>
            <w:tcW w:w="8985" w:type="dxa"/>
            <w:gridSpan w:val="10"/>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center"/>
              <w:rPr>
                <w:rFonts w:eastAsia="Times New Roman" w:cs="Times New Roman"/>
                <w:sz w:val="24"/>
                <w:szCs w:val="24"/>
                <w:lang w:eastAsia="ru-RU"/>
              </w:rPr>
            </w:pPr>
            <w:r w:rsidRPr="00F81EEC">
              <w:rPr>
                <w:rFonts w:eastAsia="Times New Roman" w:cs="Times New Roman"/>
                <w:b/>
                <w:bCs/>
                <w:sz w:val="24"/>
                <w:szCs w:val="24"/>
                <w:lang w:eastAsia="ru-RU"/>
              </w:rPr>
              <w:t>За ними закреплено земли, тыс. га</w:t>
            </w:r>
          </w:p>
        </w:tc>
      </w:tr>
      <w:tr w:rsidR="00F81EEC" w:rsidRPr="00F81EEC" w:rsidTr="00F81EEC">
        <w:trPr>
          <w:jc w:val="center"/>
        </w:trPr>
        <w:tc>
          <w:tcPr>
            <w:tcW w:w="232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sz w:val="24"/>
                <w:szCs w:val="24"/>
                <w:lang w:eastAsia="ru-RU"/>
              </w:rPr>
            </w:pPr>
            <w:r w:rsidRPr="00F81EEC">
              <w:rPr>
                <w:rFonts w:eastAsia="Times New Roman" w:cs="Times New Roman"/>
                <w:sz w:val="24"/>
                <w:szCs w:val="24"/>
                <w:lang w:eastAsia="ru-RU"/>
              </w:rPr>
              <w:t>Брестская</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3,5</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4,0</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4,3</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5,7</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7,6</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7,8</w:t>
            </w:r>
          </w:p>
        </w:tc>
        <w:tc>
          <w:tcPr>
            <w:tcW w:w="69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14,0</w:t>
            </w:r>
          </w:p>
        </w:tc>
        <w:tc>
          <w:tcPr>
            <w:tcW w:w="156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17,3</w:t>
            </w:r>
          </w:p>
        </w:tc>
      </w:tr>
      <w:tr w:rsidR="00F81EEC" w:rsidRPr="00F81EEC" w:rsidTr="00F81EEC">
        <w:trPr>
          <w:jc w:val="center"/>
        </w:trPr>
        <w:tc>
          <w:tcPr>
            <w:tcW w:w="232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sz w:val="24"/>
                <w:szCs w:val="24"/>
                <w:lang w:eastAsia="ru-RU"/>
              </w:rPr>
            </w:pPr>
            <w:r w:rsidRPr="00F81EEC">
              <w:rPr>
                <w:rFonts w:eastAsia="Times New Roman" w:cs="Times New Roman"/>
                <w:sz w:val="24"/>
                <w:szCs w:val="24"/>
                <w:lang w:eastAsia="ru-RU"/>
              </w:rPr>
              <w:t>Витебская</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0,9</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18,1</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15,9</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16,7</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23,6</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24,9</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27,9</w:t>
            </w:r>
          </w:p>
        </w:tc>
        <w:tc>
          <w:tcPr>
            <w:tcW w:w="69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38,8</w:t>
            </w:r>
          </w:p>
        </w:tc>
        <w:tc>
          <w:tcPr>
            <w:tcW w:w="156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49,9</w:t>
            </w:r>
          </w:p>
        </w:tc>
      </w:tr>
      <w:tr w:rsidR="00F81EEC" w:rsidRPr="00F81EEC" w:rsidTr="00F81EEC">
        <w:trPr>
          <w:jc w:val="center"/>
        </w:trPr>
        <w:tc>
          <w:tcPr>
            <w:tcW w:w="232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sz w:val="24"/>
                <w:szCs w:val="24"/>
                <w:lang w:eastAsia="ru-RU"/>
              </w:rPr>
            </w:pPr>
            <w:r w:rsidRPr="00F81EEC">
              <w:rPr>
                <w:rFonts w:eastAsia="Times New Roman" w:cs="Times New Roman"/>
                <w:sz w:val="24"/>
                <w:szCs w:val="24"/>
                <w:lang w:eastAsia="ru-RU"/>
              </w:rPr>
              <w:t>Гомельская</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0,4</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8,9</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8,9</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10,1</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10,8</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12,6</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17,0</w:t>
            </w:r>
          </w:p>
        </w:tc>
        <w:tc>
          <w:tcPr>
            <w:tcW w:w="69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18,1</w:t>
            </w:r>
          </w:p>
        </w:tc>
        <w:tc>
          <w:tcPr>
            <w:tcW w:w="156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28,3</w:t>
            </w:r>
          </w:p>
        </w:tc>
      </w:tr>
      <w:tr w:rsidR="00F81EEC" w:rsidRPr="00F81EEC" w:rsidTr="00F81EEC">
        <w:trPr>
          <w:jc w:val="center"/>
        </w:trPr>
        <w:tc>
          <w:tcPr>
            <w:tcW w:w="232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sz w:val="24"/>
                <w:szCs w:val="24"/>
                <w:lang w:eastAsia="ru-RU"/>
              </w:rPr>
            </w:pPr>
            <w:r w:rsidRPr="00F81EEC">
              <w:rPr>
                <w:rFonts w:eastAsia="Times New Roman" w:cs="Times New Roman"/>
                <w:sz w:val="24"/>
                <w:szCs w:val="24"/>
                <w:lang w:eastAsia="ru-RU"/>
              </w:rPr>
              <w:t>Гродненская</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4,7</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4,6</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4,9</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6,1</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6,5</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7,7</w:t>
            </w:r>
          </w:p>
        </w:tc>
        <w:tc>
          <w:tcPr>
            <w:tcW w:w="69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20,0</w:t>
            </w:r>
          </w:p>
        </w:tc>
        <w:tc>
          <w:tcPr>
            <w:tcW w:w="156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28,3</w:t>
            </w:r>
          </w:p>
        </w:tc>
      </w:tr>
      <w:tr w:rsidR="00F81EEC" w:rsidRPr="00F81EEC" w:rsidTr="00F81EEC">
        <w:trPr>
          <w:jc w:val="center"/>
        </w:trPr>
        <w:tc>
          <w:tcPr>
            <w:tcW w:w="232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sz w:val="24"/>
                <w:szCs w:val="24"/>
                <w:lang w:eastAsia="ru-RU"/>
              </w:rPr>
            </w:pPr>
            <w:r w:rsidRPr="00F81EEC">
              <w:rPr>
                <w:rFonts w:eastAsia="Times New Roman" w:cs="Times New Roman"/>
                <w:sz w:val="24"/>
                <w:szCs w:val="24"/>
                <w:lang w:eastAsia="ru-RU"/>
              </w:rPr>
              <w:t>Минская</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0,3</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12,6</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11,4</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13,0</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14,5</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15,6</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16,6</w:t>
            </w:r>
          </w:p>
        </w:tc>
        <w:tc>
          <w:tcPr>
            <w:tcW w:w="69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17,2</w:t>
            </w:r>
          </w:p>
        </w:tc>
        <w:tc>
          <w:tcPr>
            <w:tcW w:w="156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18,3</w:t>
            </w:r>
          </w:p>
        </w:tc>
      </w:tr>
      <w:tr w:rsidR="00F81EEC" w:rsidRPr="00F81EEC" w:rsidTr="00F81EEC">
        <w:trPr>
          <w:jc w:val="center"/>
        </w:trPr>
        <w:tc>
          <w:tcPr>
            <w:tcW w:w="232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sz w:val="24"/>
                <w:szCs w:val="24"/>
                <w:lang w:eastAsia="ru-RU"/>
              </w:rPr>
            </w:pPr>
            <w:r w:rsidRPr="00F81EEC">
              <w:rPr>
                <w:rFonts w:eastAsia="Times New Roman" w:cs="Times New Roman"/>
                <w:sz w:val="24"/>
                <w:szCs w:val="24"/>
                <w:lang w:eastAsia="ru-RU"/>
              </w:rPr>
              <w:t>Могилевская</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0,2</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14,6</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16,1</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18,0</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15,9</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15,6</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16,2</w:t>
            </w:r>
          </w:p>
        </w:tc>
        <w:tc>
          <w:tcPr>
            <w:tcW w:w="69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22,0</w:t>
            </w:r>
          </w:p>
        </w:tc>
        <w:tc>
          <w:tcPr>
            <w:tcW w:w="156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37,6</w:t>
            </w:r>
          </w:p>
        </w:tc>
      </w:tr>
      <w:tr w:rsidR="00F81EEC" w:rsidRPr="00F81EEC" w:rsidTr="00F81EEC">
        <w:trPr>
          <w:jc w:val="center"/>
        </w:trPr>
        <w:tc>
          <w:tcPr>
            <w:tcW w:w="2325"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sz w:val="24"/>
                <w:szCs w:val="24"/>
                <w:lang w:eastAsia="ru-RU"/>
              </w:rPr>
            </w:pPr>
            <w:r w:rsidRPr="00F81EEC">
              <w:rPr>
                <w:rFonts w:eastAsia="Times New Roman" w:cs="Times New Roman"/>
                <w:sz w:val="24"/>
                <w:szCs w:val="24"/>
                <w:lang w:eastAsia="ru-RU"/>
              </w:rPr>
              <w:t>Республика Беларусь</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1,8</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62,4</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60,9</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67,0</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76,6</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82,8</w:t>
            </w:r>
          </w:p>
        </w:tc>
        <w:tc>
          <w:tcPr>
            <w:tcW w:w="63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93,2</w:t>
            </w:r>
          </w:p>
        </w:tc>
        <w:tc>
          <w:tcPr>
            <w:tcW w:w="69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130,1</w:t>
            </w:r>
          </w:p>
        </w:tc>
        <w:tc>
          <w:tcPr>
            <w:tcW w:w="156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sz w:val="24"/>
                <w:szCs w:val="24"/>
                <w:lang w:eastAsia="ru-RU"/>
              </w:rPr>
            </w:pPr>
            <w:r w:rsidRPr="00F81EEC">
              <w:rPr>
                <w:rFonts w:eastAsia="Times New Roman" w:cs="Times New Roman"/>
                <w:sz w:val="24"/>
                <w:szCs w:val="24"/>
                <w:lang w:eastAsia="ru-RU"/>
              </w:rPr>
              <w:t>179,7</w:t>
            </w:r>
          </w:p>
        </w:tc>
      </w:tr>
    </w:tbl>
    <w:p w:rsidR="00F81EEC" w:rsidRPr="00F81EEC" w:rsidRDefault="00F81EEC" w:rsidP="00F81EEC">
      <w:pPr>
        <w:spacing w:before="100" w:beforeAutospacing="1" w:after="100" w:afterAutospacing="1"/>
        <w:ind w:firstLine="0"/>
        <w:jc w:val="left"/>
        <w:rPr>
          <w:rFonts w:eastAsia="Times New Roman" w:cs="Times New Roman"/>
          <w:color w:val="000000"/>
          <w:szCs w:val="28"/>
          <w:lang w:eastAsia="ru-RU"/>
        </w:rPr>
      </w:pPr>
      <w:r w:rsidRPr="00F81EEC">
        <w:rPr>
          <w:rFonts w:eastAsia="Times New Roman" w:cs="Times New Roman"/>
          <w:color w:val="000000"/>
          <w:szCs w:val="28"/>
          <w:vertAlign w:val="superscript"/>
          <w:lang w:eastAsia="ru-RU"/>
        </w:rPr>
        <w:t>*)</w:t>
      </w:r>
      <w:r w:rsidRPr="00F81EEC">
        <w:rPr>
          <w:rFonts w:eastAsia="Times New Roman" w:cs="Times New Roman"/>
          <w:color w:val="000000"/>
          <w:szCs w:val="28"/>
          <w:lang w:eastAsia="ru-RU"/>
        </w:rPr>
        <w:t> По данным Комитета по земельным ресурсам, геодезии и картографии при Совете Министров Республики Беларусь.</w:t>
      </w:r>
    </w:p>
    <w:p w:rsidR="00F81EEC" w:rsidRPr="00F81EEC" w:rsidRDefault="00F81EEC" w:rsidP="00F81EEC">
      <w:r w:rsidRPr="004E088E">
        <w:rPr>
          <w:rFonts w:eastAsia="Times New Roman" w:cs="Times New Roman"/>
          <w:b/>
          <w:bCs/>
          <w:i/>
          <w:szCs w:val="20"/>
          <w:lang w:eastAsia="ru-RU"/>
        </w:rPr>
        <w:t>Зад</w:t>
      </w:r>
      <w:r w:rsidRPr="00A73563">
        <w:rPr>
          <w:rFonts w:eastAsia="Times New Roman" w:cs="Times New Roman"/>
          <w:b/>
          <w:bCs/>
          <w:i/>
          <w:szCs w:val="20"/>
          <w:lang w:eastAsia="ru-RU"/>
        </w:rPr>
        <w:t>ание 5</w:t>
      </w:r>
      <w:r w:rsidRPr="00A73563">
        <w:rPr>
          <w:rFonts w:eastAsia="Times New Roman" w:cs="Times New Roman"/>
          <w:b/>
          <w:i/>
          <w:szCs w:val="20"/>
          <w:lang w:eastAsia="ru-RU"/>
        </w:rPr>
        <w:t xml:space="preserve">. </w:t>
      </w:r>
      <w:r w:rsidRPr="00A73563">
        <w:t xml:space="preserve">Рассчитайте удельный вес регионов в производстве основных видов продукции сельского хозяйства используя данные таблицы </w:t>
      </w:r>
      <w:r w:rsidR="00A73563" w:rsidRPr="00A73563">
        <w:t>28</w:t>
      </w:r>
      <w:r w:rsidRPr="00A73563">
        <w:t xml:space="preserve">. </w:t>
      </w:r>
      <w:r w:rsidRPr="00F81EEC">
        <w:t xml:space="preserve">Полученные расчеты оформите в виде таблицы. Определите </w:t>
      </w:r>
      <w:r w:rsidRPr="00F81EEC">
        <w:lastRenderedPageBreak/>
        <w:t>региональные отличия в производстве мяса, молока, яиц, шерсти, зерна, льна, сахарной свеклы, рапса, картофеля, овощей.</w:t>
      </w:r>
    </w:p>
    <w:p w:rsidR="00F81EEC" w:rsidRPr="00A73563" w:rsidRDefault="00F81EEC" w:rsidP="00F81EEC">
      <w:pPr>
        <w:ind w:firstLine="0"/>
        <w:jc w:val="right"/>
        <w:rPr>
          <w:rFonts w:eastAsia="Times New Roman" w:cs="Times New Roman"/>
          <w:sz w:val="24"/>
          <w:szCs w:val="24"/>
          <w:lang w:eastAsia="ru-RU"/>
        </w:rPr>
      </w:pPr>
      <w:r w:rsidRPr="00A73563">
        <w:rPr>
          <w:rFonts w:eastAsia="Times New Roman" w:cs="Times New Roman"/>
          <w:i/>
          <w:iCs/>
          <w:sz w:val="24"/>
          <w:szCs w:val="24"/>
          <w:lang w:eastAsia="ru-RU"/>
        </w:rPr>
        <w:t xml:space="preserve">Таблица </w:t>
      </w:r>
      <w:r w:rsidR="00A73563" w:rsidRPr="00A73563">
        <w:rPr>
          <w:rFonts w:eastAsia="Times New Roman" w:cs="Times New Roman"/>
          <w:i/>
          <w:iCs/>
          <w:sz w:val="24"/>
          <w:szCs w:val="24"/>
          <w:lang w:eastAsia="ru-RU"/>
        </w:rPr>
        <w:t>28</w:t>
      </w:r>
    </w:p>
    <w:p w:rsidR="00F81EEC" w:rsidRPr="00F81EEC" w:rsidRDefault="00F81EEC" w:rsidP="00EE28EE">
      <w:pPr>
        <w:jc w:val="center"/>
        <w:rPr>
          <w:lang w:eastAsia="ru-RU"/>
        </w:rPr>
      </w:pPr>
      <w:r w:rsidRPr="00F81EEC">
        <w:rPr>
          <w:lang w:eastAsia="ru-RU"/>
        </w:rPr>
        <w:t xml:space="preserve">Производство основных видов продукции сельского хозяйства по областям Беларуси в 2003 г. (в хозяйствах всех категорий), тыс. </w:t>
      </w:r>
      <w:r w:rsidR="00EE28EE">
        <w:rPr>
          <w:lang w:eastAsia="ru-RU"/>
        </w:rPr>
        <w:t>т</w:t>
      </w:r>
    </w:p>
    <w:tbl>
      <w:tblPr>
        <w:tblW w:w="10066" w:type="dxa"/>
        <w:tblInd w:w="-321" w:type="dxa"/>
        <w:tblBorders>
          <w:top w:val="single" w:sz="6" w:space="0" w:color="000000"/>
          <w:left w:val="single" w:sz="6" w:space="0" w:color="000000"/>
          <w:bottom w:val="single" w:sz="6" w:space="0" w:color="000000"/>
          <w:right w:val="single" w:sz="6" w:space="0" w:color="000000"/>
        </w:tblBorders>
        <w:tblLayout w:type="fixed"/>
        <w:tblCellMar>
          <w:top w:w="105" w:type="dxa"/>
          <w:left w:w="105" w:type="dxa"/>
          <w:bottom w:w="105" w:type="dxa"/>
          <w:right w:w="105" w:type="dxa"/>
        </w:tblCellMar>
        <w:tblLook w:val="04A0"/>
      </w:tblPr>
      <w:tblGrid>
        <w:gridCol w:w="1419"/>
        <w:gridCol w:w="1276"/>
        <w:gridCol w:w="992"/>
        <w:gridCol w:w="993"/>
        <w:gridCol w:w="850"/>
        <w:gridCol w:w="1134"/>
        <w:gridCol w:w="851"/>
        <w:gridCol w:w="850"/>
        <w:gridCol w:w="851"/>
        <w:gridCol w:w="850"/>
      </w:tblGrid>
      <w:tr w:rsidR="00F81EEC" w:rsidRPr="00F81EEC" w:rsidTr="00F81EEC">
        <w:tc>
          <w:tcPr>
            <w:tcW w:w="1419"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Области</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Реализация скота и птицы на убой</w:t>
            </w:r>
          </w:p>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(в живом весе)</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молоко</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яйца,</w:t>
            </w:r>
          </w:p>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млн шт.</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зерно,</w:t>
            </w:r>
          </w:p>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тыс. т</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Льно-волокно,</w:t>
            </w:r>
          </w:p>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тыс. т</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сахарная свекла,</w:t>
            </w:r>
          </w:p>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тыс. т</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картофель,</w:t>
            </w:r>
          </w:p>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тыс. т</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овощи,</w:t>
            </w:r>
          </w:p>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тыс. т</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плоды,</w:t>
            </w:r>
          </w:p>
          <w:p w:rsidR="00F81EEC" w:rsidRPr="00F81EEC" w:rsidRDefault="00F81EEC" w:rsidP="00F81EEC">
            <w:pPr>
              <w:ind w:firstLine="0"/>
              <w:jc w:val="center"/>
              <w:rPr>
                <w:rFonts w:eastAsia="Times New Roman" w:cs="Times New Roman"/>
                <w:color w:val="000000"/>
                <w:sz w:val="22"/>
                <w:lang w:eastAsia="ru-RU"/>
              </w:rPr>
            </w:pPr>
            <w:r w:rsidRPr="00F81EEC">
              <w:rPr>
                <w:rFonts w:eastAsia="Times New Roman" w:cs="Times New Roman"/>
                <w:color w:val="000000"/>
                <w:sz w:val="22"/>
                <w:lang w:eastAsia="ru-RU"/>
              </w:rPr>
              <w:t>тыс. т</w:t>
            </w:r>
          </w:p>
        </w:tc>
      </w:tr>
      <w:tr w:rsidR="00F81EEC" w:rsidRPr="00F81EEC" w:rsidTr="00F81EEC">
        <w:tc>
          <w:tcPr>
            <w:tcW w:w="1419"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color w:val="000000"/>
                <w:sz w:val="22"/>
                <w:lang w:eastAsia="ru-RU"/>
              </w:rPr>
            </w:pPr>
            <w:r w:rsidRPr="00F81EEC">
              <w:rPr>
                <w:rFonts w:eastAsia="Times New Roman" w:cs="Times New Roman"/>
                <w:color w:val="000000"/>
                <w:sz w:val="22"/>
                <w:lang w:eastAsia="ru-RU"/>
              </w:rPr>
              <w:t>Брестская</w:t>
            </w:r>
          </w:p>
        </w:tc>
        <w:tc>
          <w:tcPr>
            <w:tcW w:w="1276"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171</w:t>
            </w:r>
          </w:p>
        </w:tc>
        <w:tc>
          <w:tcPr>
            <w:tcW w:w="992"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865</w:t>
            </w:r>
          </w:p>
        </w:tc>
        <w:tc>
          <w:tcPr>
            <w:tcW w:w="993"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467</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838</w:t>
            </w:r>
          </w:p>
        </w:tc>
        <w:tc>
          <w:tcPr>
            <w:tcW w:w="1134"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4,2</w:t>
            </w:r>
          </w:p>
        </w:tc>
        <w:tc>
          <w:tcPr>
            <w:tcW w:w="851"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443</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1 478</w:t>
            </w:r>
          </w:p>
        </w:tc>
        <w:tc>
          <w:tcPr>
            <w:tcW w:w="851"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407</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42</w:t>
            </w:r>
          </w:p>
        </w:tc>
      </w:tr>
      <w:tr w:rsidR="00F81EEC" w:rsidRPr="00F81EEC" w:rsidTr="00F81EEC">
        <w:tc>
          <w:tcPr>
            <w:tcW w:w="1419"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color w:val="000000"/>
                <w:sz w:val="22"/>
                <w:lang w:eastAsia="ru-RU"/>
              </w:rPr>
            </w:pPr>
            <w:r w:rsidRPr="00F81EEC">
              <w:rPr>
                <w:rFonts w:eastAsia="Times New Roman" w:cs="Times New Roman"/>
                <w:color w:val="000000"/>
                <w:sz w:val="22"/>
                <w:lang w:eastAsia="ru-RU"/>
              </w:rPr>
              <w:t>Витебская</w:t>
            </w:r>
          </w:p>
        </w:tc>
        <w:tc>
          <w:tcPr>
            <w:tcW w:w="1276"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127</w:t>
            </w:r>
          </w:p>
        </w:tc>
        <w:tc>
          <w:tcPr>
            <w:tcW w:w="992"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717</w:t>
            </w:r>
          </w:p>
        </w:tc>
        <w:tc>
          <w:tcPr>
            <w:tcW w:w="993"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385</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747</w:t>
            </w:r>
          </w:p>
        </w:tc>
        <w:tc>
          <w:tcPr>
            <w:tcW w:w="1134"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13,1</w:t>
            </w:r>
          </w:p>
        </w:tc>
        <w:tc>
          <w:tcPr>
            <w:tcW w:w="851"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14</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938</w:t>
            </w:r>
          </w:p>
        </w:tc>
        <w:tc>
          <w:tcPr>
            <w:tcW w:w="851"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265</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36</w:t>
            </w:r>
          </w:p>
        </w:tc>
      </w:tr>
      <w:tr w:rsidR="00F81EEC" w:rsidRPr="00F81EEC" w:rsidTr="00F81EEC">
        <w:tc>
          <w:tcPr>
            <w:tcW w:w="1419"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color w:val="000000"/>
                <w:sz w:val="22"/>
                <w:lang w:eastAsia="ru-RU"/>
              </w:rPr>
            </w:pPr>
            <w:r w:rsidRPr="00F81EEC">
              <w:rPr>
                <w:rFonts w:eastAsia="Times New Roman" w:cs="Times New Roman"/>
                <w:color w:val="000000"/>
                <w:sz w:val="22"/>
                <w:lang w:eastAsia="ru-RU"/>
              </w:rPr>
              <w:t>Гомельская</w:t>
            </w:r>
          </w:p>
        </w:tc>
        <w:tc>
          <w:tcPr>
            <w:tcW w:w="1276"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111</w:t>
            </w:r>
          </w:p>
        </w:tc>
        <w:tc>
          <w:tcPr>
            <w:tcW w:w="992"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650</w:t>
            </w:r>
          </w:p>
        </w:tc>
        <w:tc>
          <w:tcPr>
            <w:tcW w:w="993"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385</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601</w:t>
            </w:r>
          </w:p>
        </w:tc>
        <w:tc>
          <w:tcPr>
            <w:tcW w:w="1134"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2,6</w:t>
            </w:r>
          </w:p>
        </w:tc>
        <w:tc>
          <w:tcPr>
            <w:tcW w:w="851"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5</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1 274</w:t>
            </w:r>
          </w:p>
        </w:tc>
        <w:tc>
          <w:tcPr>
            <w:tcW w:w="851"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340</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48</w:t>
            </w:r>
          </w:p>
        </w:tc>
      </w:tr>
      <w:tr w:rsidR="00F81EEC" w:rsidRPr="00F81EEC" w:rsidTr="00F81EEC">
        <w:tc>
          <w:tcPr>
            <w:tcW w:w="1419"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color w:val="000000"/>
                <w:sz w:val="22"/>
                <w:lang w:eastAsia="ru-RU"/>
              </w:rPr>
            </w:pPr>
            <w:r w:rsidRPr="00F81EEC">
              <w:rPr>
                <w:rFonts w:eastAsia="Times New Roman" w:cs="Times New Roman"/>
                <w:color w:val="000000"/>
                <w:sz w:val="22"/>
                <w:lang w:eastAsia="ru-RU"/>
              </w:rPr>
              <w:t>Гродненская</w:t>
            </w:r>
          </w:p>
        </w:tc>
        <w:tc>
          <w:tcPr>
            <w:tcW w:w="1276"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177</w:t>
            </w:r>
          </w:p>
        </w:tc>
        <w:tc>
          <w:tcPr>
            <w:tcW w:w="992"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779</w:t>
            </w:r>
          </w:p>
        </w:tc>
        <w:tc>
          <w:tcPr>
            <w:tcW w:w="993"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370</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1 161</w:t>
            </w:r>
          </w:p>
        </w:tc>
        <w:tc>
          <w:tcPr>
            <w:tcW w:w="1134"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7,9</w:t>
            </w:r>
          </w:p>
        </w:tc>
        <w:tc>
          <w:tcPr>
            <w:tcW w:w="851"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728</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1 505</w:t>
            </w:r>
          </w:p>
        </w:tc>
        <w:tc>
          <w:tcPr>
            <w:tcW w:w="851"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247</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43</w:t>
            </w:r>
          </w:p>
        </w:tc>
      </w:tr>
      <w:tr w:rsidR="00F81EEC" w:rsidRPr="00F81EEC" w:rsidTr="00F81EEC">
        <w:tc>
          <w:tcPr>
            <w:tcW w:w="1419"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color w:val="000000"/>
                <w:sz w:val="22"/>
                <w:lang w:eastAsia="ru-RU"/>
              </w:rPr>
            </w:pPr>
            <w:r w:rsidRPr="00F81EEC">
              <w:rPr>
                <w:rFonts w:eastAsia="Times New Roman" w:cs="Times New Roman"/>
                <w:color w:val="000000"/>
                <w:sz w:val="22"/>
                <w:lang w:eastAsia="ru-RU"/>
              </w:rPr>
              <w:t>Минская</w:t>
            </w:r>
          </w:p>
        </w:tc>
        <w:tc>
          <w:tcPr>
            <w:tcW w:w="1276"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194</w:t>
            </w:r>
          </w:p>
        </w:tc>
        <w:tc>
          <w:tcPr>
            <w:tcW w:w="992"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1 083</w:t>
            </w:r>
          </w:p>
        </w:tc>
        <w:tc>
          <w:tcPr>
            <w:tcW w:w="993"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846</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1 265</w:t>
            </w:r>
          </w:p>
        </w:tc>
        <w:tc>
          <w:tcPr>
            <w:tcW w:w="1134"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7,4</w:t>
            </w:r>
          </w:p>
        </w:tc>
        <w:tc>
          <w:tcPr>
            <w:tcW w:w="851"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700</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2 377</w:t>
            </w:r>
          </w:p>
        </w:tc>
        <w:tc>
          <w:tcPr>
            <w:tcW w:w="851"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500</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52</w:t>
            </w:r>
          </w:p>
        </w:tc>
      </w:tr>
      <w:tr w:rsidR="00F81EEC" w:rsidRPr="00F81EEC" w:rsidTr="00F81EEC">
        <w:tc>
          <w:tcPr>
            <w:tcW w:w="1419"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color w:val="000000"/>
                <w:sz w:val="22"/>
                <w:lang w:eastAsia="ru-RU"/>
              </w:rPr>
            </w:pPr>
            <w:r w:rsidRPr="00F81EEC">
              <w:rPr>
                <w:rFonts w:eastAsia="Times New Roman" w:cs="Times New Roman"/>
                <w:color w:val="000000"/>
                <w:sz w:val="22"/>
                <w:lang w:eastAsia="ru-RU"/>
              </w:rPr>
              <w:t>Могилевская</w:t>
            </w:r>
          </w:p>
        </w:tc>
        <w:tc>
          <w:tcPr>
            <w:tcW w:w="1276"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98</w:t>
            </w:r>
          </w:p>
        </w:tc>
        <w:tc>
          <w:tcPr>
            <w:tcW w:w="992"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589</w:t>
            </w:r>
          </w:p>
        </w:tc>
        <w:tc>
          <w:tcPr>
            <w:tcW w:w="993"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362</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837</w:t>
            </w:r>
          </w:p>
        </w:tc>
        <w:tc>
          <w:tcPr>
            <w:tcW w:w="1134"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6,1</w:t>
            </w:r>
          </w:p>
        </w:tc>
        <w:tc>
          <w:tcPr>
            <w:tcW w:w="851"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30</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1 077</w:t>
            </w:r>
          </w:p>
        </w:tc>
        <w:tc>
          <w:tcPr>
            <w:tcW w:w="851"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243</w:t>
            </w:r>
          </w:p>
        </w:tc>
        <w:tc>
          <w:tcPr>
            <w:tcW w:w="850"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20</w:t>
            </w:r>
          </w:p>
        </w:tc>
      </w:tr>
      <w:tr w:rsidR="00F81EEC" w:rsidRPr="00F81EEC" w:rsidTr="00F81EEC">
        <w:tc>
          <w:tcPr>
            <w:tcW w:w="1419" w:type="dxa"/>
            <w:tcBorders>
              <w:top w:val="single" w:sz="6" w:space="0" w:color="000000"/>
              <w:left w:val="single" w:sz="6" w:space="0" w:color="000000"/>
              <w:bottom w:val="single" w:sz="6" w:space="0" w:color="000000"/>
              <w:right w:val="single" w:sz="6" w:space="0" w:color="000000"/>
            </w:tcBorders>
            <w:hideMark/>
          </w:tcPr>
          <w:p w:rsidR="00F81EEC" w:rsidRPr="00F81EEC" w:rsidRDefault="00F81EEC" w:rsidP="00F81EEC">
            <w:pPr>
              <w:ind w:firstLine="0"/>
              <w:jc w:val="left"/>
              <w:rPr>
                <w:rFonts w:eastAsia="Times New Roman" w:cs="Times New Roman"/>
                <w:color w:val="000000"/>
                <w:sz w:val="22"/>
                <w:lang w:eastAsia="ru-RU"/>
              </w:rPr>
            </w:pPr>
            <w:r w:rsidRPr="00F81EEC">
              <w:rPr>
                <w:rFonts w:eastAsia="Times New Roman" w:cs="Times New Roman"/>
                <w:color w:val="000000"/>
                <w:sz w:val="22"/>
                <w:lang w:eastAsia="ru-RU"/>
              </w:rPr>
              <w:t>Республика Беларусь</w:t>
            </w:r>
          </w:p>
        </w:tc>
        <w:tc>
          <w:tcPr>
            <w:tcW w:w="1276"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878</w:t>
            </w:r>
          </w:p>
        </w:tc>
        <w:tc>
          <w:tcPr>
            <w:tcW w:w="992"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4 683</w:t>
            </w:r>
          </w:p>
        </w:tc>
        <w:tc>
          <w:tcPr>
            <w:tcW w:w="993"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2 815</w:t>
            </w:r>
          </w:p>
        </w:tc>
        <w:tc>
          <w:tcPr>
            <w:tcW w:w="850"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5 449</w:t>
            </w:r>
          </w:p>
        </w:tc>
        <w:tc>
          <w:tcPr>
            <w:tcW w:w="1134"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41,3</w:t>
            </w:r>
          </w:p>
        </w:tc>
        <w:tc>
          <w:tcPr>
            <w:tcW w:w="851"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1 920</w:t>
            </w:r>
          </w:p>
        </w:tc>
        <w:tc>
          <w:tcPr>
            <w:tcW w:w="850"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8 649</w:t>
            </w:r>
          </w:p>
        </w:tc>
        <w:tc>
          <w:tcPr>
            <w:tcW w:w="851"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2 002</w:t>
            </w:r>
          </w:p>
        </w:tc>
        <w:tc>
          <w:tcPr>
            <w:tcW w:w="850" w:type="dxa"/>
            <w:tcBorders>
              <w:top w:val="single" w:sz="6" w:space="0" w:color="000000"/>
              <w:left w:val="single" w:sz="6" w:space="0" w:color="000000"/>
              <w:bottom w:val="single" w:sz="6" w:space="0" w:color="000000"/>
              <w:right w:val="single" w:sz="6" w:space="0" w:color="000000"/>
            </w:tcBorders>
            <w:vAlign w:val="bottom"/>
            <w:hideMark/>
          </w:tcPr>
          <w:p w:rsidR="00F81EEC" w:rsidRPr="00F81EEC" w:rsidRDefault="00F81EEC" w:rsidP="00F81EEC">
            <w:pPr>
              <w:ind w:firstLine="0"/>
              <w:jc w:val="right"/>
              <w:rPr>
                <w:rFonts w:eastAsia="Times New Roman" w:cs="Times New Roman"/>
                <w:color w:val="000000"/>
                <w:sz w:val="22"/>
                <w:lang w:eastAsia="ru-RU"/>
              </w:rPr>
            </w:pPr>
            <w:r w:rsidRPr="00F81EEC">
              <w:rPr>
                <w:rFonts w:eastAsia="Times New Roman" w:cs="Times New Roman"/>
                <w:color w:val="000000"/>
                <w:sz w:val="22"/>
                <w:lang w:eastAsia="ru-RU"/>
              </w:rPr>
              <w:t>241</w:t>
            </w:r>
          </w:p>
        </w:tc>
      </w:tr>
    </w:tbl>
    <w:p w:rsidR="00F81EEC" w:rsidRDefault="00F81EEC" w:rsidP="00F81EEC">
      <w:pPr>
        <w:rPr>
          <w:rFonts w:cs="Times New Roman"/>
        </w:rPr>
      </w:pPr>
    </w:p>
    <w:p w:rsidR="00F81EEC" w:rsidRDefault="00F81EEC" w:rsidP="00F81EEC">
      <w:pPr>
        <w:pStyle w:val="3"/>
      </w:pPr>
      <w:bookmarkStart w:id="105" w:name="_Toc20670324"/>
      <w:r>
        <w:t>Практическое занятие № 10.</w:t>
      </w:r>
      <w:r w:rsidRPr="00F81EEC">
        <w:t>Сфера услуг</w:t>
      </w:r>
      <w:r>
        <w:t>.</w:t>
      </w:r>
      <w:bookmarkEnd w:id="105"/>
    </w:p>
    <w:p w:rsidR="00F81EEC" w:rsidRPr="00B2026F" w:rsidRDefault="00F81EEC" w:rsidP="00F81EEC">
      <w:pPr>
        <w:rPr>
          <w:b/>
        </w:rPr>
      </w:pPr>
      <w:r w:rsidRPr="00B2026F">
        <w:rPr>
          <w:b/>
        </w:rPr>
        <w:t xml:space="preserve">Цель занятия: </w:t>
      </w:r>
    </w:p>
    <w:p w:rsidR="00F81EEC" w:rsidRPr="009009AA" w:rsidRDefault="00F81EEC" w:rsidP="00F81EEC">
      <w:r w:rsidRPr="009009AA">
        <w:t>1) систематизировать и закрепить знания студентов по теме «</w:t>
      </w:r>
      <w:r w:rsidR="00F341E1" w:rsidRPr="00F341E1">
        <w:t>Сфера услуг</w:t>
      </w:r>
      <w:r w:rsidRPr="009009AA">
        <w:t>»;</w:t>
      </w:r>
    </w:p>
    <w:p w:rsidR="00F81EEC" w:rsidRPr="009009AA" w:rsidRDefault="00F81EEC" w:rsidP="00F81EEC">
      <w:r w:rsidRPr="009009AA">
        <w:t xml:space="preserve">2) </w:t>
      </w:r>
      <w:r w:rsidRPr="00401512">
        <w:t xml:space="preserve">изучить </w:t>
      </w:r>
      <w:r w:rsidR="00B67089">
        <w:t>у</w:t>
      </w:r>
      <w:r w:rsidR="00B67089" w:rsidRPr="00B67089">
        <w:t>слуги сферы обслуживания</w:t>
      </w:r>
      <w:r w:rsidRPr="009009AA">
        <w:t>;</w:t>
      </w:r>
    </w:p>
    <w:p w:rsidR="00F81EEC" w:rsidRDefault="00F81EEC" w:rsidP="00F81EEC">
      <w:r w:rsidRPr="009009AA">
        <w:t xml:space="preserve">3) </w:t>
      </w:r>
      <w:r w:rsidR="00B67089">
        <w:t xml:space="preserve">дать общую характеристику </w:t>
      </w:r>
      <w:r w:rsidR="00B67089" w:rsidRPr="00B67089">
        <w:t>социальной сферы</w:t>
      </w:r>
      <w:r w:rsidR="00B67089">
        <w:t>;</w:t>
      </w:r>
    </w:p>
    <w:p w:rsidR="00B67089" w:rsidRPr="009009AA" w:rsidRDefault="00B67089" w:rsidP="00F81EEC">
      <w:r>
        <w:t>4) рассмотреть п</w:t>
      </w:r>
      <w:r w:rsidRPr="00B67089">
        <w:t>ерспективы развития сферы услуг</w:t>
      </w:r>
      <w:r>
        <w:t>.</w:t>
      </w:r>
    </w:p>
    <w:p w:rsidR="00F81EEC" w:rsidRDefault="00F81EEC" w:rsidP="00F81EEC"/>
    <w:p w:rsidR="00F81EEC" w:rsidRDefault="00F81EEC" w:rsidP="00F81EEC">
      <w:r w:rsidRPr="00B2026F">
        <w:rPr>
          <w:b/>
        </w:rPr>
        <w:t>Материалы и оборудование:</w:t>
      </w:r>
      <w:r>
        <w:t xml:space="preserve"> «Рабочая тетрадь», карта </w:t>
      </w:r>
      <w:r w:rsidR="00B67089">
        <w:t>сферы обслуживания</w:t>
      </w:r>
      <w:r>
        <w:t xml:space="preserve"> РБ (масштаб 1: </w:t>
      </w:r>
      <w:r w:rsidR="00B67089">
        <w:t>6</w:t>
      </w:r>
      <w:r>
        <w:t xml:space="preserve"> 000 000), атлас</w:t>
      </w:r>
      <w:r w:rsidR="00B67089">
        <w:t xml:space="preserve"> «География Беларуси» 10 класс</w:t>
      </w:r>
    </w:p>
    <w:p w:rsidR="00F81EEC" w:rsidRDefault="00F81EEC" w:rsidP="00F81EEC"/>
    <w:p w:rsidR="00F81EEC" w:rsidRPr="00B2026F" w:rsidRDefault="00F81EEC" w:rsidP="00F81EEC">
      <w:pPr>
        <w:rPr>
          <w:b/>
        </w:rPr>
      </w:pPr>
      <w:r w:rsidRPr="00B2026F">
        <w:rPr>
          <w:b/>
        </w:rPr>
        <w:t xml:space="preserve">Вопросы: </w:t>
      </w:r>
    </w:p>
    <w:p w:rsidR="00B67089" w:rsidRDefault="00B67089" w:rsidP="00B67089">
      <w:r>
        <w:t>1.</w:t>
      </w:r>
      <w:r>
        <w:tab/>
        <w:t>Услуги сферы обслуживания. Общая характеристика.</w:t>
      </w:r>
    </w:p>
    <w:p w:rsidR="00B67089" w:rsidRDefault="00B67089" w:rsidP="00B67089">
      <w:r>
        <w:t>2.</w:t>
      </w:r>
      <w:r>
        <w:tab/>
        <w:t>Услуги социальной сферы. Общая характеристика.</w:t>
      </w:r>
    </w:p>
    <w:p w:rsidR="00F81EEC" w:rsidRDefault="00B67089" w:rsidP="00B67089">
      <w:r>
        <w:t>3.</w:t>
      </w:r>
      <w:r>
        <w:tab/>
        <w:t>Перспективы развития сферы услуг.</w:t>
      </w:r>
    </w:p>
    <w:p w:rsidR="00B67089" w:rsidRDefault="00B67089" w:rsidP="00B67089"/>
    <w:p w:rsidR="00F81EEC" w:rsidRPr="00B2026F" w:rsidRDefault="00F81EEC" w:rsidP="00F81EEC">
      <w:pPr>
        <w:rPr>
          <w:b/>
        </w:rPr>
      </w:pPr>
      <w:r w:rsidRPr="00B2026F">
        <w:rPr>
          <w:b/>
        </w:rPr>
        <w:t>Литература:</w:t>
      </w:r>
    </w:p>
    <w:p w:rsidR="00F81EEC" w:rsidRDefault="00F81EEC" w:rsidP="00F81EEC">
      <w:r>
        <w:lastRenderedPageBreak/>
        <w:t>1.</w:t>
      </w:r>
      <w:r>
        <w:tab/>
        <w:t>Брилевский, М. Н. География Беларуси : учеб. пособие для 10-го кл. учреждений общего сред. образования с рус. языком обучения / М. Н. Брилевский, Г. С. Смоляков. – Минск : Нар. асвета, 2012. – 303 с.</w:t>
      </w:r>
    </w:p>
    <w:p w:rsidR="00F81EEC" w:rsidRDefault="00F81EEC" w:rsidP="00F81EEC">
      <w:r>
        <w:t>2.</w:t>
      </w:r>
      <w:r>
        <w:tab/>
        <w:t>Кудло, К. К. Практикум для самостоятельной работе по землеведению и краеведению : учеб.-метод. пособие / К. К. Кудло, И. А. Андорало. – Минск : Белорус. гос. пед. ун-т, 2003. – 112 с.</w:t>
      </w:r>
    </w:p>
    <w:p w:rsidR="00F81EEC" w:rsidRDefault="00F81EEC" w:rsidP="00F81EEC">
      <w:r>
        <w:t>3.</w:t>
      </w:r>
      <w:r>
        <w:tab/>
        <w:t>Лісоўскі, Л.А. Землязнаўства i краязнаўства : вучэб. - метадычны дапам. : у 2 ч. Ч.1 Землязнаўства / Л. А. Лісоўскі– Мазыр : Мазыр. дзярж. пед. ун-т, 2004. – 178 с.</w:t>
      </w:r>
    </w:p>
    <w:p w:rsidR="00F81EEC" w:rsidRDefault="00F81EEC" w:rsidP="00F81EEC">
      <w:r>
        <w:t>4.</w:t>
      </w:r>
      <w:r>
        <w:tab/>
        <w:t>Определитель минералов : в помощь юному геологу / К. К. Кудло [и др.] ; под ред. К. К. Кудло, М. В. Лысковца. – Минск : Белорус. гос. пед. ун-т, 2000. – 135 с.</w:t>
      </w:r>
    </w:p>
    <w:p w:rsidR="00F81EEC" w:rsidRDefault="00F81EEC" w:rsidP="00F81EEC">
      <w:r>
        <w:t>5.</w:t>
      </w:r>
      <w:r>
        <w:tab/>
        <w:t>Ратобыльский, Н. С. Землеведение и краеведение : учеб. пособие / Н. С. Ратобыльский, П. А. Лярский. – Минск : Университетское, 1987. – 416 с.</w:t>
      </w:r>
    </w:p>
    <w:p w:rsidR="00F81EEC" w:rsidRDefault="00F81EEC" w:rsidP="00F81EEC">
      <w:r>
        <w:t>6.</w:t>
      </w:r>
      <w:r>
        <w:tab/>
        <w:t>Сасноўскі, В. М. Эканамічная і сацыяльная геаграфія Беларусі : курс лекцый / В. М. Сасноўскі. – Мінск : Экоперспектива, 2012. – 216 с.</w:t>
      </w:r>
    </w:p>
    <w:p w:rsidR="00F81EEC" w:rsidRDefault="00F81EEC" w:rsidP="00F81EEC">
      <w:r>
        <w:t>7.</w:t>
      </w:r>
      <w:r>
        <w:tab/>
        <w:t>Учебно-методический комплекс по учебной дисциплине «Естествознание» для специальности 1-01 02 01 Начальное образование [Электронный ресурс] / сост.: О. В. Хвалей, А. В. Таранчук, Д. А. Пацыкайлик // Репозиторий БГПУ. – Режим доступа: https://elib.bspu.by/handle/doc/16342. – Дата доступа: 28.01.2019.</w:t>
      </w:r>
    </w:p>
    <w:p w:rsidR="00F81EEC" w:rsidRDefault="00F81EEC" w:rsidP="00F81EEC"/>
    <w:p w:rsidR="00B67089" w:rsidRDefault="00B67089" w:rsidP="00B67089">
      <w:pPr>
        <w:rPr>
          <w:b/>
        </w:rPr>
      </w:pPr>
      <w:r w:rsidRPr="00B67089">
        <w:rPr>
          <w:b/>
        </w:rPr>
        <w:t>1.</w:t>
      </w:r>
      <w:r w:rsidRPr="00B67089">
        <w:rPr>
          <w:b/>
        </w:rPr>
        <w:tab/>
        <w:t>Услуги сферы обслуживания. Общая характеристика.</w:t>
      </w:r>
    </w:p>
    <w:p w:rsidR="00B67089" w:rsidRDefault="00B67089" w:rsidP="00B67089"/>
    <w:p w:rsidR="00B67089" w:rsidRDefault="00B67089" w:rsidP="00B67089">
      <w:pPr>
        <w:pStyle w:val="310"/>
        <w:spacing w:after="0"/>
        <w:ind w:left="0" w:firstLine="709"/>
        <w:jc w:val="both"/>
        <w:rPr>
          <w:sz w:val="28"/>
        </w:rPr>
      </w:pPr>
      <w:r>
        <w:rPr>
          <w:sz w:val="28"/>
        </w:rPr>
        <w:t xml:space="preserve">Инфраструктурный комплекс – это совокупность отраслей и видов деятельности, создающих необходимые условия для функционирования базовых отраслей материального производства и обеспечивающих благоприятные условия жизни населения (включая качество окружающей среды). В составе инфраструктурного комплекса выделяют социальную, производственную и экологическую инфраструктуру. </w:t>
      </w:r>
    </w:p>
    <w:p w:rsidR="00B67089" w:rsidRDefault="00B67089" w:rsidP="00B67089">
      <w:pPr>
        <w:pStyle w:val="310"/>
        <w:spacing w:after="0"/>
        <w:ind w:left="0" w:firstLine="709"/>
        <w:jc w:val="both"/>
        <w:rPr>
          <w:sz w:val="28"/>
        </w:rPr>
      </w:pPr>
      <w:r>
        <w:rPr>
          <w:sz w:val="28"/>
        </w:rPr>
        <w:t xml:space="preserve">Деление инфраструктурного комплекса на виды довольно условно, так как часто одни и те же объекты инфраструктуры обслуживают и производство, и население, и вносят вклад в охрану окружающей среды. Кроме того, одни элементы инфраструктуры влияют на функционирование производства непосредственно, другие – косвенно, обеспечивая необходимые условия жизни населения. Поэтому инфраструктурный комплекс имеет межотраслевой характер и выступает в роли крупного подразделения экономики, которое называют сферой производства услуг как производственного, так и непроизводственного характера. По удельному весу сферы производства услуг в ВВП судят о степени прогрессивности структуры экономики. В Беларуси (2001г.) на сферу услуг приходится 45,1% в производстве ВВП. В этой сфере занято 52% всех занятых в экономике. Пока это еще значительно ниже, чем в высокоразвитых странах (60-70% и по </w:t>
      </w:r>
      <w:r>
        <w:rPr>
          <w:sz w:val="28"/>
        </w:rPr>
        <w:lastRenderedPageBreak/>
        <w:t>доле услуг в ВВП, и по количеству занятых в экономике), но в последние годы роль сферы услуг в хозяйстве Беларуси повышается и ее значение как фактора развития и инвестиционной привлекательности страны возрастает.</w:t>
      </w:r>
    </w:p>
    <w:p w:rsidR="00B67089" w:rsidRDefault="00B67089" w:rsidP="00B67089">
      <w:pPr>
        <w:pStyle w:val="310"/>
        <w:spacing w:after="0"/>
        <w:ind w:left="0" w:firstLine="709"/>
        <w:jc w:val="both"/>
        <w:rPr>
          <w:sz w:val="28"/>
        </w:rPr>
      </w:pPr>
      <w:r>
        <w:rPr>
          <w:sz w:val="28"/>
        </w:rPr>
        <w:t>Особенно большое значение для привлечения инвестиций в экономику страны и ее регионов имеет сравнительно высокий уровень развития производственной инфраструктуры. Так как состав, функции и уровень развития социальной инфраструктуры уже рассмотрены при характеристике уровня и качества жизни населения (лекция 6, с. 82-87), а состав и роль экологической инфраструктуры – при оценке природно-ресурсного потенциала (лекция 4, с. 56-66), предметом рассмотрения в настоящей лекции является именно производственная инфраструктура как важнейший фактор развития всех межотраслевых комплексов и экономики страны в целом.</w:t>
      </w:r>
    </w:p>
    <w:p w:rsidR="00B67089" w:rsidRDefault="00B67089" w:rsidP="00B67089">
      <w:pPr>
        <w:pStyle w:val="310"/>
        <w:spacing w:after="0"/>
        <w:ind w:left="0" w:firstLine="709"/>
        <w:jc w:val="both"/>
        <w:rPr>
          <w:sz w:val="28"/>
        </w:rPr>
      </w:pPr>
      <w:r>
        <w:rPr>
          <w:b/>
          <w:i/>
          <w:sz w:val="28"/>
        </w:rPr>
        <w:t>Производственная инфраструктура</w:t>
      </w:r>
      <w:r>
        <w:rPr>
          <w:sz w:val="28"/>
        </w:rPr>
        <w:t xml:space="preserve"> включает в свой состав такие отрасли как транспорт и связь, торговля и общепит, материально-техническое снабжение и сбыт, заготовки, информационно-вычислительное обслуживание, инженерная инфраструктура (магистральные системы водо- и энергоснабжения, удаления и переработки отходов и пр.) и др. виды обслуживания сферы производства товаров. В совокупности они выступают как материальное воплощение комплексности, взаимосвязанности развития всех сфер деятельности в стране и в ее регионах. Они интегрируют все отрасли производства в пределах каждого территориального подразделения и включают их в территориальное разделение труда с другими регионами. На долю отраслей, относимых к производственной инфраструктуре, приходится (2001г.) почти 53% всего объема услуг, произведенных в стране, и около 20% всех занятых в сфере услуг.</w:t>
      </w:r>
    </w:p>
    <w:p w:rsidR="00B67089" w:rsidRDefault="00B67089" w:rsidP="00B67089">
      <w:pPr>
        <w:pStyle w:val="310"/>
        <w:spacing w:after="0"/>
        <w:ind w:left="0" w:firstLine="709"/>
        <w:jc w:val="both"/>
        <w:rPr>
          <w:sz w:val="28"/>
        </w:rPr>
      </w:pPr>
      <w:r>
        <w:rPr>
          <w:sz w:val="28"/>
        </w:rPr>
        <w:t>Особенно большой вклад в обеспечение комплексности развития страны и ее регионов вносят транспорт и связь. Они являются достаточно развитыми отраслями экономики страны во многом благодаря выгодному экономико-географическому положению Беларуси и сложившемуся исторически пересечению на ее территории важнейших трансъевропейских железнодорожных, трубопроводных, автомобильных магистралей, оптоволоконных линий и ЛЭП, связывающих восток и запад, север и юг евроазиатского континента. Удельный вес транспорта и связи в производстве ВВП Беларуси составляет 11,3% (2001г.). Количество занятых в этих отраслях – около 7% от занятых в экономике.</w:t>
      </w:r>
    </w:p>
    <w:p w:rsidR="00B67089" w:rsidRDefault="00B67089" w:rsidP="00B67089">
      <w:pPr>
        <w:pStyle w:val="310"/>
        <w:spacing w:after="0"/>
        <w:ind w:left="0" w:firstLine="709"/>
        <w:jc w:val="both"/>
        <w:rPr>
          <w:sz w:val="28"/>
        </w:rPr>
      </w:pPr>
      <w:r>
        <w:rPr>
          <w:b/>
          <w:i/>
          <w:sz w:val="28"/>
        </w:rPr>
        <w:t>Транспортный комплекс</w:t>
      </w:r>
      <w:r>
        <w:rPr>
          <w:sz w:val="28"/>
        </w:rPr>
        <w:t xml:space="preserve"> в составе инфраструктуры Беларуси включает все виды современного транспорта: железнодорожный, автомобильный, трубопроводный, речной и воздушный. Решается задача создания собственного морского торгового флота. Все виды транспорта взаимосвязаны, каждый из них имеет функциональные особенности, а все вместе во взаимодействии образуют транспортную систему, основная роль которой обеспечивать потребности всех хозяйствующих субъектов страны и населения в перевозках и международных связях.</w:t>
      </w:r>
    </w:p>
    <w:p w:rsidR="00B67089" w:rsidRDefault="00B67089" w:rsidP="00B67089">
      <w:pPr>
        <w:pStyle w:val="310"/>
        <w:spacing w:after="0"/>
        <w:ind w:left="0" w:firstLine="709"/>
        <w:jc w:val="both"/>
        <w:rPr>
          <w:sz w:val="28"/>
        </w:rPr>
      </w:pPr>
      <w:r>
        <w:rPr>
          <w:sz w:val="28"/>
        </w:rPr>
        <w:lastRenderedPageBreak/>
        <w:t>В последние годы транспорт вносит большой вклад в экспортный потенциал Беларуси, успешно (с положительным сальдо) экспортируя транспортные услуги и став по существу одной из важных отраслей специализации страны в международном разделении труда. На долю транспорта приходится (2002г.) 56,7% всего белорусского экспорта услуг. В основном (83,3%) это услуги грузового транспорта и наибольший удельный вес в международном экспорте грузовых перевозок занимает трубопроводный транспорт, затем следуют (в примерно равных долях) автомобильный и железнодорожный.</w:t>
      </w:r>
    </w:p>
    <w:p w:rsidR="00B67089" w:rsidRDefault="00B67089" w:rsidP="00B67089">
      <w:r>
        <w:t xml:space="preserve">По показателю грузооборота (исчисляется как произведение массы груза умноженное на расстояние доставки, т × км) более 50% приходится на трубопроводный транспорт, который оказывает услуги по перемещению природного газа, нефти и нефтепродуктов. Около трети грузооборота осуществляет железнодорожный транспорт, чуть более 10% </w:t>
      </w:r>
      <w:r>
        <w:rPr>
          <w:rFonts w:ascii="Cambria Math" w:hAnsi="Cambria Math" w:cs="Cambria Math"/>
        </w:rPr>
        <w:t>‑</w:t>
      </w:r>
      <w:r>
        <w:rPr>
          <w:rFonts w:cs="Times New Roman"/>
        </w:rPr>
        <w:t>автомобильный</w:t>
      </w:r>
      <w:r>
        <w:t xml:space="preserve">, </w:t>
      </w:r>
      <w:r>
        <w:rPr>
          <w:rFonts w:cs="Times New Roman"/>
        </w:rPr>
        <w:t>незначительнаячастьприходитсянавнутреннийводныйивоздушный</w:t>
      </w:r>
      <w:r>
        <w:t>.</w:t>
      </w:r>
    </w:p>
    <w:p w:rsidR="00B67089" w:rsidRDefault="00B67089" w:rsidP="00B67089">
      <w:r>
        <w:t>Перевозку пассажиров осуществляет как общественный, так и личный автомобильный транспорт. По показателю пассажирооборота лидируют железнодорожный и автобусный транспорт, доля каждого из них по данным за 2009 г. них составляет около 37%.</w:t>
      </w:r>
    </w:p>
    <w:p w:rsidR="00B67089" w:rsidRDefault="00B67089" w:rsidP="00B67089">
      <w:r>
        <w:t>Современное состояние транспортной отрасли в республике характеризуется сравнительно слабым развитием авиационного транспорта, что требует существенных инвестиций, окупаемость которых может обеспечить лишь интенсивный пассажиропоток. Одновременно отмечается быстрое развитие автомобильного транспорта. Его преимуществом является возможность доставки грузов и пассажиров в любые отдаленные места. Одновременно развитие автомобильного транспорта требует расширения сети и улучшения качества дорог. На сегодняшний день наибольшая плотность автомобильных дорог с твердым покрытием наблюдается в Гродненской области (около 468 км на 1000 км2 территории), наименьшая – в Гомельской (около 265 км на 1000 км2 территории). В развитых странах данный показатель выше в 3 и более раз.</w:t>
      </w:r>
    </w:p>
    <w:p w:rsidR="00B67089" w:rsidRDefault="00B67089" w:rsidP="00B67089">
      <w:r>
        <w:t>Существенной проблемой, связанной с развитием транспорта, особенно автомобильного, является загрязнение атмосферы (на долю транспорта приходится более 70% от всех выбросов вредных веществ в атмосферный воздух). Проблема усугубляется тем, что основная часть парка транспортных средств (в том числе и личных автомобилей, которые в большинстве своем приобретаются подержанными) имеет большой срок службы, что усиливает нагрузку на окружающую среду. Поэтому важным аспектом развития транспорта становится учет экологических требований.</w:t>
      </w:r>
    </w:p>
    <w:p w:rsidR="00AA23A0" w:rsidRDefault="00AA23A0" w:rsidP="00AA23A0">
      <w:r>
        <w:t xml:space="preserve">Оценивая дальнейшие перспективы развития транспортной отрасли в республике, необходимо принимать во внимание ее географическое положение. Беларусь находится на пересечении основных транспортных коридоров, которые связывают страны Евросоюза с Россией и в некоторой </w:t>
      </w:r>
      <w:r>
        <w:lastRenderedPageBreak/>
        <w:t>степени с Украиной. Это позволяет получать ежегодный чистый доход от транзита грузов в размере около 1 млрд. долларов (главным образом за счет трубопроводного транспорта). Увеличение объема транзитных и транспортных услуг позволит существенно повысить размер поступлений.</w:t>
      </w:r>
    </w:p>
    <w:p w:rsidR="00AA23A0" w:rsidRDefault="00AA23A0" w:rsidP="00AA23A0">
      <w:r>
        <w:t>Связь – это отрасль экономики, которая обеспечивает передачу и распространение информационных потоков. Она включает в себя почтовую, телефонную (стационарную и мобильную), радиосвязь, Интернет, телекоммуникации, электронные системы платежей и пр.</w:t>
      </w:r>
    </w:p>
    <w:p w:rsidR="00AA23A0" w:rsidRDefault="00AA23A0" w:rsidP="00AA23A0">
      <w:r>
        <w:t>Сегодня связь является одной из самых высокотехнологичных отраслей с наиболее высокими темпами развития. Роль связи заключается в ускорении и удешевлении процесса коммуникаций, что существенно снижает время обработки информации, переговоров и заключения сделок, способствует сокращению потребления материальных ресурсов и энергии, содействуя тем самым интенсивному экономическому росту.</w:t>
      </w:r>
    </w:p>
    <w:p w:rsidR="00AA23A0" w:rsidRDefault="00AA23A0" w:rsidP="00AA23A0">
      <w:r>
        <w:t>Развитие связи в Беларуси, как и во всем мире, в данный момент определяют такие направления как Интернет, телекоммуникации, мобильная связь. Сравнивая нашу республику с развитыми странами, необходимо отметить значительное отставание в данных секторах (по скорости, доступности и количеству пользователей сетью Интернет, степени покрытия территории мобильной связью, количеству и качеству услуг мобильных операторов, доступности цифрового телевидения и пр.). По индексу развития информационно-коммуникационных технологий, который рассчитывается Международным союзом электросвязи, Республика Беларусь занимала в 2008 г. 55 место в мире. Расширение и улучшение качества услуг связи может стать одним из важнейших факторов привлечения высоких технологий в экономику республики, а значит, и экономического роста вообще.</w:t>
      </w:r>
    </w:p>
    <w:p w:rsidR="00AA23A0" w:rsidRDefault="00AA23A0" w:rsidP="00AA23A0">
      <w:r>
        <w:t>Жилищно-коммунальное хозяйство – это сфера экономики, которая обеспечивает ремонт и содержание жилого фонда, предоставление коммунальных услуг, включая ресурсообеспечение (водо-, газо-, тепло-, электроснабжение), уборку и благоустройство населенных пунктов, дворовых территорий, вывоз и утилизацию бытового мусора, канализацию и пр.</w:t>
      </w:r>
    </w:p>
    <w:p w:rsidR="00AA23A0" w:rsidRDefault="00AA23A0" w:rsidP="00AA23A0">
      <w:r>
        <w:t>Качество и стоимость жилищно-коммунальных услуг на современном этапе являются одной из важнейших проблем белорусской экономики. Состояние большей части жилого фонда не позволяет эффективно использовать материальные ресурсы, что приводит к увеличению себестоимости услуг. В Беларуси потребление воды, электроэнергии на 1 жителя, расход тепла на отопление 1 м2 помещений существенно выше, чем в европейских странах. В то же время реальная стоимость услуг для населения занижена, поскольку государство дотирует из бюджета до 75% расходов, что не стимулирует экономное использование ресурсов и энергии. Еще больше ситуация усложняется значительной монополизацией в сфере жилищно-коммунальных услуг. Отсутствие конкуренции также препятствует снижению стоимости и улучшению качества услуг.</w:t>
      </w:r>
    </w:p>
    <w:p w:rsidR="00AA23A0" w:rsidRDefault="00AA23A0" w:rsidP="00AA23A0">
      <w:r>
        <w:lastRenderedPageBreak/>
        <w:t>Учитывая сложившуюся ситуацию можно выделить следующие наиболее актуальные направления развития жилищно-коммунальной сферы:</w:t>
      </w:r>
    </w:p>
    <w:p w:rsidR="00AA23A0" w:rsidRDefault="00AA23A0" w:rsidP="00AA23A0">
      <w:r>
        <w:rPr>
          <w:rFonts w:ascii="Cambria Math" w:hAnsi="Cambria Math" w:cs="Cambria Math"/>
        </w:rPr>
        <w:t>‑</w:t>
      </w:r>
      <w:r>
        <w:t xml:space="preserve"> установка счетчиков расхода воды, электричества, тепла и электроэнергии в домах и квартирах, насколько это возможно;</w:t>
      </w:r>
    </w:p>
    <w:p w:rsidR="00AA23A0" w:rsidRDefault="00AA23A0" w:rsidP="00AA23A0">
      <w:r>
        <w:rPr>
          <w:rFonts w:ascii="Cambria Math" w:hAnsi="Cambria Math" w:cs="Cambria Math"/>
        </w:rPr>
        <w:t>‑</w:t>
      </w:r>
      <w:r>
        <w:t xml:space="preserve"> снижение и постепенное исключение субсидий в сфере оказания коммунальных услуг (для адекватной компенсации нагрузки на населения можно снизить другие налоги, например, налог на добавленную стоимость), это будет способствовать экономии ресурсов, рационализации жилого фонда, стимулировать строительство экологически эффективного жилья;</w:t>
      </w:r>
    </w:p>
    <w:p w:rsidR="00AA23A0" w:rsidRDefault="00AA23A0" w:rsidP="00AA23A0"/>
    <w:p w:rsidR="00AA23A0" w:rsidRDefault="00AA23A0" w:rsidP="00AA23A0">
      <w:r>
        <w:rPr>
          <w:rFonts w:ascii="Cambria Math" w:hAnsi="Cambria Math" w:cs="Cambria Math"/>
        </w:rPr>
        <w:t>‑</w:t>
      </w:r>
      <w:r>
        <w:t xml:space="preserve"> демонополизация в сфере оказания жилищно-коммунальных услуг (в частности, передача функций товариществам собственников, оказание услуг на договорной основе), что должно содействовать росту конкуренции и, как следствие, снижению цен при увеличении качества;</w:t>
      </w:r>
    </w:p>
    <w:p w:rsidR="00AA23A0" w:rsidRDefault="00AA23A0" w:rsidP="00AA23A0">
      <w:r>
        <w:rPr>
          <w:rFonts w:ascii="Cambria Math" w:hAnsi="Cambria Math" w:cs="Cambria Math"/>
        </w:rPr>
        <w:t>‑</w:t>
      </w:r>
      <w:r>
        <w:t xml:space="preserve"> решение проблемы сбора и переработки бытового мусора и отходов с целью уменьшения их образования и снижения загрязнения окружающей среды (в частности, организация раздельного сбора бытовых отходов).</w:t>
      </w:r>
    </w:p>
    <w:p w:rsidR="00AA23A0" w:rsidRDefault="00AA23A0" w:rsidP="00AA23A0">
      <w:r>
        <w:t>Торговля представляет собой сферу обращения, которая обеспечивает контакт потребителя и производителя прямо либо через систему посредников для обеспечения купли-продажи товаров и услуг. Выделяют оптовую и розничную торговлю. Оптовая торговля предполагает покупку товаров с целью дальнейшей перепродажи или производственного использования. В систему оптовой торговли входят оптовые посредники (дилеры, дистрибьюторы и пр.), товарная биржа, брокерские конторы и пр. Розничная торговля – это завершающий этап обращения, на котором товар доводится до конечного потребителя. Она включает в себя магазины разных размеров и специализации (гипермаркеты, универсамы и пр.), торговые киоски, рынки, Интернет-магазины и т. д.</w:t>
      </w:r>
    </w:p>
    <w:p w:rsidR="00AA23A0" w:rsidRDefault="00AA23A0" w:rsidP="00AA23A0">
      <w:r>
        <w:t>Развитие торговли играет определяющую роль в формировании рыночной экономики, поскольку именно в данной сфере устанавливаются окончательные цены, реализуются конкурентные отношения между производителями и потребителями. Кроме того, торговля наряду с транспортом и связью обеспечивает минимизацию издержек, связанных с процессами товародвижения, в рамках логистических систем. Логистика направлена на оптимизацию товарных потоков, включая транспортировку, хранение, обработку грузов.</w:t>
      </w:r>
    </w:p>
    <w:p w:rsidR="00AA23A0" w:rsidRDefault="00AA23A0" w:rsidP="00AA23A0">
      <w:r>
        <w:t xml:space="preserve">В нашей республике данная сфера, которая охватывает несколько отраслей услуг, слабо развита, что приводит к дополнительным издержкам в процессе доведения товара от производителя к потребителю. Особо стоит отметить острую нехватку современных складов с возможностью соблюдения необходимых условий хранения (температура, влажность) и торговых помещений. Обеспеченность торговыми помещениями в расчете на 1 жителя в республике в 2 и более раз ниже, чем в развитых странах (в Беларуси на 1000 жителей приходится около 360 м2 торговых площадей, </w:t>
      </w:r>
      <w:r>
        <w:lastRenderedPageBreak/>
        <w:t>тогда как в США – 1200 м2, в Европе в среднем – 650 м2). Это обстоятельство существенно сдерживает как развитие конкуренции, логистики, так и экономики вообще.</w:t>
      </w:r>
    </w:p>
    <w:p w:rsidR="00AA23A0" w:rsidRDefault="00AA23A0" w:rsidP="00AA23A0">
      <w:r>
        <w:t>Схожие проблемы наблюдаются в развитии сферы общественного питания, бытовых услуг, гостиничного бизнеса. Как и в торговле, в перечисленных отраслях отмечается недостаточная обеспеченность объектами оказания услуг по сравнению с развитыми странами, низкий уровень конкуренции, что препятствует росту качества и снижению цен. Более того, в данном секторе услуг до сих пор присутствует значительная доля государственной собственности (в торговле более 10%, в общественном питании – почти 40%). Между тем мировой опыт показывает неэффективность государства в перечисленных сферах экономики.</w:t>
      </w:r>
    </w:p>
    <w:p w:rsidR="00AA23A0" w:rsidRDefault="00AA23A0" w:rsidP="00AA23A0">
      <w:r>
        <w:t>Еще одним важным аспектом функционирования сферы услуг (особенно розничной торговли, гостиничного бизнеса, общественного питания, сферы развлечений, культуры и спорта) является ее тесная связь с развитием туризма в нашей стране. Привлечение иностранных туристов рассматривается нашим государством как один из источников экономического роста. Улучшение качества обслуживания и повышение доступности услуг станут одним из важных факторов развития туризма.</w:t>
      </w:r>
    </w:p>
    <w:p w:rsidR="00AA23A0" w:rsidRDefault="00AA23A0" w:rsidP="00AA23A0">
      <w:r>
        <w:t>Кроме перечисленных отраслей услуг, развитие рыночных отношений и модернизация экономики предполагают интенсивный рост в сфере деловых, финансовых, инжиниринговых, научных услуг. В частности, важным элементом современной экономики является страхование, которое обеспечивает бесперебойность и стабильность ее функционирования, гарантированную компенсацию убытков в случае реализации несчастных случаев, неблагоприятных событий техногенного, природного, финансового характера. В нашей республике сфера страхования развита недостаточно. Так, суммарный сбор страховых взносов составляет величину в пределах 1% от ВВП, тогда как в развитых странах данный показатель доходит до 8</w:t>
      </w:r>
      <w:r>
        <w:rPr>
          <w:rFonts w:ascii="Cambria Math" w:hAnsi="Cambria Math" w:cs="Cambria Math"/>
        </w:rPr>
        <w:t>‑</w:t>
      </w:r>
      <w:r>
        <w:t xml:space="preserve">10% </w:t>
      </w:r>
      <w:r>
        <w:rPr>
          <w:rFonts w:cs="Times New Roman"/>
        </w:rPr>
        <w:t>иболее</w:t>
      </w:r>
      <w:r>
        <w:t>.</w:t>
      </w:r>
    </w:p>
    <w:p w:rsidR="00B67089" w:rsidRDefault="00AA23A0" w:rsidP="00AA23A0">
      <w:r>
        <w:t>Отдельное внимание следует уделить научному сектору, его доля в ВВП снизилась с 3% в 1990 г. до 0,6% в 2009 г. Это можно оценить как неблагоприятный фактор, поскольку расходы на науку определяют возможности инновационного развития страны. Поэтому в перспективе необходимо существенно увеличить рост данного сектора.</w:t>
      </w:r>
    </w:p>
    <w:p w:rsidR="00AA23A0" w:rsidRPr="00B67089" w:rsidRDefault="00AA23A0" w:rsidP="00AA23A0"/>
    <w:p w:rsidR="00B67089" w:rsidRPr="00B67089" w:rsidRDefault="00B67089" w:rsidP="007C1705">
      <w:pPr>
        <w:pStyle w:val="a5"/>
        <w:numPr>
          <w:ilvl w:val="0"/>
          <w:numId w:val="74"/>
        </w:numPr>
        <w:rPr>
          <w:b/>
        </w:rPr>
      </w:pPr>
      <w:r w:rsidRPr="00B67089">
        <w:rPr>
          <w:b/>
        </w:rPr>
        <w:t>Услуги социальной сферы. Общая характеристика.</w:t>
      </w:r>
    </w:p>
    <w:p w:rsidR="00B67089" w:rsidRDefault="00B67089" w:rsidP="00B67089"/>
    <w:p w:rsidR="00AA23A0" w:rsidRDefault="00AA23A0" w:rsidP="00AA23A0">
      <w:r>
        <w:t xml:space="preserve">Социальная сфера охватывает отрасли, которые оказывают социально значимые услуги населению и финансируются преимущественно из бюджета (кроме того, источником финансирования может быть социальное страхование, спонсорство, благотворительность и т. п.). К ней можно отнести социальное обеспечение и обслуживание, образование, здравоохранение, культуру и пр. Основной целью функционирования социальной сферы </w:t>
      </w:r>
      <w:r>
        <w:lastRenderedPageBreak/>
        <w:t>является создание гарантированных возможностей для полноценного интеллектуально-духовного и физического развития человека на протяжении всей жизни независимо от его материального благополучия.</w:t>
      </w:r>
    </w:p>
    <w:p w:rsidR="00AA23A0" w:rsidRDefault="00AA23A0" w:rsidP="00AA23A0">
      <w:r>
        <w:t>Развитие социальной сферы во много определяет качество жизни. При этом первостепенное значение имеют системы образования и здравоохранения.</w:t>
      </w:r>
    </w:p>
    <w:p w:rsidR="00AA23A0" w:rsidRDefault="00AA23A0" w:rsidP="00AA23A0">
      <w:r>
        <w:t>Система образования обеспечивает процесс обучения и воспитания человека. Она включает в себя дошкольное, общее среднее, профессионально-техническое, среднее специальное, высшее образование, а также подготовку кадров высшей квалификации (аспирантура, докторантура).</w:t>
      </w:r>
    </w:p>
    <w:p w:rsidR="00AA23A0" w:rsidRDefault="00AA23A0" w:rsidP="00AA23A0">
      <w:r>
        <w:t>Республика Беларусь отличается сравнительно высоким уровнем развития системы образования (по состоянию на 2009 г. наша страна занимала 23 место в мировом рейтинге по индексу развития образования). Ежегодные расходы бюджета на финансирование данной сферы составляют 4</w:t>
      </w:r>
      <w:r>
        <w:rPr>
          <w:rFonts w:ascii="Cambria Math" w:hAnsi="Cambria Math" w:cs="Cambria Math"/>
        </w:rPr>
        <w:t>‑</w:t>
      </w:r>
      <w:r>
        <w:t xml:space="preserve">6% </w:t>
      </w:r>
      <w:r>
        <w:rPr>
          <w:rFonts w:cs="Times New Roman"/>
        </w:rPr>
        <w:t>отВВП</w:t>
      </w:r>
      <w:r>
        <w:t xml:space="preserve"> (</w:t>
      </w:r>
      <w:r>
        <w:rPr>
          <w:rFonts w:cs="Times New Roman"/>
        </w:rPr>
        <w:t>в</w:t>
      </w:r>
      <w:r>
        <w:t xml:space="preserve"> 2009 </w:t>
      </w:r>
      <w:r>
        <w:rPr>
          <w:rFonts w:cs="Times New Roman"/>
        </w:rPr>
        <w:t>г</w:t>
      </w:r>
      <w:r>
        <w:t xml:space="preserve">. </w:t>
      </w:r>
      <w:r>
        <w:rPr>
          <w:rFonts w:cs="Times New Roman"/>
        </w:rPr>
        <w:t>этотпоказательсоставилпочти</w:t>
      </w:r>
      <w:r>
        <w:t xml:space="preserve"> 5%), </w:t>
      </w:r>
      <w:r>
        <w:rPr>
          <w:rFonts w:cs="Times New Roman"/>
        </w:rPr>
        <w:t>чтоненижеуровнябольшинстваразвитыхстран</w:t>
      </w:r>
      <w:r>
        <w:t xml:space="preserve">. </w:t>
      </w:r>
      <w:r>
        <w:rPr>
          <w:rFonts w:cs="Times New Roman"/>
        </w:rPr>
        <w:t>Приэтомвкачествецелевогоориентираразвитияобразованиядо</w:t>
      </w:r>
      <w:r>
        <w:t xml:space="preserve"> 2020 </w:t>
      </w:r>
      <w:r>
        <w:rPr>
          <w:rFonts w:cs="Times New Roman"/>
        </w:rPr>
        <w:t>г</w:t>
      </w:r>
      <w:r>
        <w:t xml:space="preserve">. </w:t>
      </w:r>
      <w:r>
        <w:rPr>
          <w:rFonts w:cs="Times New Roman"/>
        </w:rPr>
        <w:t>являетсявеличинарасходоввразмере</w:t>
      </w:r>
      <w:r>
        <w:t xml:space="preserve"> 10% </w:t>
      </w:r>
      <w:r>
        <w:rPr>
          <w:rFonts w:cs="Times New Roman"/>
        </w:rPr>
        <w:t>отВВП</w:t>
      </w:r>
      <w:r>
        <w:t xml:space="preserve">, </w:t>
      </w:r>
      <w:r>
        <w:rPr>
          <w:rFonts w:cs="Times New Roman"/>
        </w:rPr>
        <w:t>однаконас</w:t>
      </w:r>
      <w:r>
        <w:t>овременном этапе достижение указанного параметра является проблематичным.</w:t>
      </w:r>
    </w:p>
    <w:p w:rsidR="00AA23A0" w:rsidRDefault="00AA23A0" w:rsidP="00AA23A0">
      <w:r>
        <w:t>Государственной политикой нашей республики предусмотрено обязательное общее базовое образование, постепенно осуществляется переход к обязательному общему среднему образованию. Законодательство Беларуси гарантирует возможности получения бесплатного образования. Тем не менее, в последние годы расширяется сфера образования на платной основе. В первую очередь это касается среднего специального и высшего образования. Причем последнее становится все более популярным и доступным и развивается наиболее интенсивными темпами.</w:t>
      </w:r>
    </w:p>
    <w:p w:rsidR="00AA23A0" w:rsidRDefault="00AA23A0" w:rsidP="00AA23A0">
      <w:r>
        <w:t>Получение высшего образования в Беларуси обеспечивают 53 учебных заведений, из них 43 государственных, 10 –частных (по данным за 2009 г.). Количество человек, которые обучаются в вузах, выросло с 1990 г. более чем в 2 раза. По числу студентов 10 000 населения Беларусь занимает одно из ведущих мест в мире. По информации за 2009/2010 учебный год эта величина составляет 445 студентов на 10 000 человек, тогда как среднеевропейский показатель около 300 студентов на 10 000 населения.</w:t>
      </w:r>
    </w:p>
    <w:p w:rsidR="00AA23A0" w:rsidRDefault="00AA23A0" w:rsidP="00AA23A0">
      <w:r>
        <w:t>Несмотря на высокие количественные показатели, высшее образование Беларуси имеет ряд проблем, основными из которых являются следующие:</w:t>
      </w:r>
    </w:p>
    <w:p w:rsidR="00AA23A0" w:rsidRDefault="00AA23A0" w:rsidP="00AA23A0">
      <w:r>
        <w:rPr>
          <w:rFonts w:ascii="Cambria Math" w:hAnsi="Cambria Math" w:cs="Cambria Math"/>
        </w:rPr>
        <w:t>‑</w:t>
      </w:r>
      <w:r>
        <w:t xml:space="preserve"> большой процент студентов заочного обучения, число которых уже превышает количество студентов дневного отделения. Заочное образование в таком виде, как в нашей стране, не существует в развитых странах, его качество существенно отстает от образования на дневном отделении;</w:t>
      </w:r>
    </w:p>
    <w:p w:rsidR="00AA23A0" w:rsidRDefault="00AA23A0" w:rsidP="00AA23A0">
      <w:r>
        <w:rPr>
          <w:rFonts w:ascii="Cambria Math" w:hAnsi="Cambria Math" w:cs="Cambria Math"/>
        </w:rPr>
        <w:t>‑</w:t>
      </w:r>
      <w:r>
        <w:t xml:space="preserve"> низкая степень интеграции Беларуси в международную систему высшего образования, что существенно сдерживает контакты, обмен опытом, усложняет процесс признания белорусских дипломов в других странах. </w:t>
      </w:r>
      <w:r>
        <w:lastRenderedPageBreak/>
        <w:t>Важным этапом на пути интеграции является присоединение нашей страны к Болонскому процессу, который определяет основные принципы университетского образования в европейских государствах;</w:t>
      </w:r>
    </w:p>
    <w:p w:rsidR="00AA23A0" w:rsidRDefault="00AA23A0" w:rsidP="00AA23A0">
      <w:r>
        <w:rPr>
          <w:rFonts w:ascii="Cambria Math" w:hAnsi="Cambria Math" w:cs="Cambria Math"/>
        </w:rPr>
        <w:t>‑</w:t>
      </w:r>
      <w:r>
        <w:t xml:space="preserve"> слабая прикладная направленность высшего образования в Беларуси, что затрудняет адаптацию выпускников вузов в практической деятельности;</w:t>
      </w:r>
    </w:p>
    <w:p w:rsidR="00AA23A0" w:rsidRDefault="00AA23A0" w:rsidP="00AA23A0">
      <w:r>
        <w:rPr>
          <w:rFonts w:ascii="Cambria Math" w:hAnsi="Cambria Math" w:cs="Cambria Math"/>
        </w:rPr>
        <w:t>‑</w:t>
      </w:r>
      <w:r>
        <w:t xml:space="preserve"> несоответствие структуры выпуска специалистов потребностям экономики (в частности, наблюдается избыток юристов, бухгалтеров, педагогов и т. д., в то время как экономике не хватает врачей, специалистов строительных специальностей и пр.).</w:t>
      </w:r>
    </w:p>
    <w:p w:rsidR="00AA23A0" w:rsidRDefault="00AA23A0" w:rsidP="00AA23A0">
      <w:r>
        <w:t>Решение перечисленных проблем подразумевает изменения не только в системе высшего образования, но и совершенствование всей образовательной системы, включая среднюю школу, специальное и профессионально-техническое образование.</w:t>
      </w:r>
    </w:p>
    <w:p w:rsidR="00AA23A0" w:rsidRDefault="00AA23A0" w:rsidP="00AA23A0">
      <w:r>
        <w:t>Здравоохранение представляет собой систему государственных, общественных и медицинских мероприятий, направленных на сохранение и укрепление здоровья людей, профилактику и лечение заболеваний. Система здравоохранения выполняет функции по лечебно-профилактической помощи, охране здоровья матери и ребенка, санаторно-курортному лечению, санитарно-эпидемиологическому надзору, лекарственному обеспечению, медицинской экспертизе, развитию медицинской науки и образования.</w:t>
      </w:r>
    </w:p>
    <w:p w:rsidR="00AA23A0" w:rsidRDefault="00AA23A0" w:rsidP="00AA23A0">
      <w:r>
        <w:t>Государственная политика Республики Беларусь в сфере здравоохранения направлена на:</w:t>
      </w:r>
    </w:p>
    <w:p w:rsidR="00AA23A0" w:rsidRDefault="00AA23A0" w:rsidP="00AA23A0">
      <w:r>
        <w:rPr>
          <w:rFonts w:ascii="Cambria Math" w:hAnsi="Cambria Math" w:cs="Cambria Math"/>
        </w:rPr>
        <w:t>‑</w:t>
      </w:r>
      <w:r>
        <w:t xml:space="preserve"> создание условий для сохранения и укрепления здоровья населения;</w:t>
      </w:r>
    </w:p>
    <w:p w:rsidR="00AA23A0" w:rsidRDefault="00AA23A0" w:rsidP="00AA23A0">
      <w:r>
        <w:rPr>
          <w:rFonts w:ascii="Cambria Math" w:hAnsi="Cambria Math" w:cs="Cambria Math"/>
        </w:rPr>
        <w:t>‑</w:t>
      </w:r>
      <w:r>
        <w:t xml:space="preserve"> повышение ответственности граждан за сохранение и укрепление своего здоровья и здоровья других людей;</w:t>
      </w:r>
    </w:p>
    <w:p w:rsidR="00AA23A0" w:rsidRDefault="00AA23A0" w:rsidP="00AA23A0">
      <w:r>
        <w:rPr>
          <w:rFonts w:ascii="Cambria Math" w:hAnsi="Cambria Math" w:cs="Cambria Math"/>
        </w:rPr>
        <w:t>‑</w:t>
      </w:r>
      <w:r>
        <w:t xml:space="preserve"> усиление профилактической направленности здравоохранения;</w:t>
      </w:r>
    </w:p>
    <w:p w:rsidR="00AA23A0" w:rsidRDefault="00AA23A0" w:rsidP="00AA23A0">
      <w:r>
        <w:rPr>
          <w:rFonts w:ascii="Cambria Math" w:hAnsi="Cambria Math" w:cs="Cambria Math"/>
        </w:rPr>
        <w:t>‑</w:t>
      </w:r>
      <w:r>
        <w:t xml:space="preserve"> повышение уровня доступности медицинского обслуживания и лекарственного обеспечения населения;</w:t>
      </w:r>
    </w:p>
    <w:p w:rsidR="00AA23A0" w:rsidRDefault="00AA23A0" w:rsidP="00AA23A0">
      <w:r>
        <w:rPr>
          <w:rFonts w:ascii="Cambria Math" w:hAnsi="Cambria Math" w:cs="Cambria Math"/>
        </w:rPr>
        <w:t>‑</w:t>
      </w:r>
      <w:r>
        <w:t xml:space="preserve"> приоритетное медицинское обслуживание детей и матерей;</w:t>
      </w:r>
    </w:p>
    <w:p w:rsidR="00AA23A0" w:rsidRDefault="00AA23A0" w:rsidP="00AA23A0">
      <w:r>
        <w:rPr>
          <w:rFonts w:ascii="Cambria Math" w:hAnsi="Cambria Math" w:cs="Cambria Math"/>
        </w:rPr>
        <w:t>‑</w:t>
      </w:r>
      <w:r>
        <w:t xml:space="preserve"> усиление экономической заинтересованности и ответственности юридических и физических лиц за состояние здоровья населения и пр.</w:t>
      </w:r>
    </w:p>
    <w:p w:rsidR="00AA23A0" w:rsidRDefault="00AA23A0" w:rsidP="00AA23A0">
      <w:r>
        <w:t>В целом уровень здравоохранения в нашей республике можно охарактеризовать как удовлетворительный. Согласно оценкам Всемирной организации здравоохранения за 2009 г. Беларусь находилась на 37 месте в мире по индексу развития данной сферы. Общие расходы республиканского бюджета на здравоохранение (включая физическую культуру и социальное обеспечение) в 2009 г. составили 3,9% от ВВП. К 2020 г. поставлена цель довести данный показатель до 10% от ВВП. Для сравнения в странах Евросоюза расходы на здравоохранение составляют 7</w:t>
      </w:r>
      <w:r>
        <w:rPr>
          <w:rFonts w:ascii="Cambria Math" w:hAnsi="Cambria Math" w:cs="Cambria Math"/>
        </w:rPr>
        <w:t>‑</w:t>
      </w:r>
      <w:r>
        <w:t xml:space="preserve">9% </w:t>
      </w:r>
      <w:r>
        <w:rPr>
          <w:rFonts w:cs="Times New Roman"/>
        </w:rPr>
        <w:t>отВВП</w:t>
      </w:r>
      <w:r>
        <w:t xml:space="preserve">. </w:t>
      </w:r>
      <w:r>
        <w:rPr>
          <w:rFonts w:cs="Times New Roman"/>
        </w:rPr>
        <w:t>АвабсолютныхвеличинахуровеньрасходовназдравоохранениевБеларусисоставляетоколо</w:t>
      </w:r>
      <w:r>
        <w:t xml:space="preserve"> 180 </w:t>
      </w:r>
      <w:r>
        <w:rPr>
          <w:rFonts w:cs="Times New Roman"/>
        </w:rPr>
        <w:t>долларовначеловека</w:t>
      </w:r>
      <w:r>
        <w:t xml:space="preserve"> (</w:t>
      </w:r>
      <w:r>
        <w:rPr>
          <w:rFonts w:cs="Times New Roman"/>
        </w:rPr>
        <w:t>поданнымза</w:t>
      </w:r>
      <w:r>
        <w:t xml:space="preserve"> 2010 </w:t>
      </w:r>
      <w:r>
        <w:rPr>
          <w:rFonts w:cs="Times New Roman"/>
        </w:rPr>
        <w:t>г</w:t>
      </w:r>
      <w:r>
        <w:t xml:space="preserve">.), </w:t>
      </w:r>
      <w:r>
        <w:rPr>
          <w:rFonts w:cs="Times New Roman"/>
        </w:rPr>
        <w:t>тогдакаквШвейцарии—</w:t>
      </w:r>
      <w:r>
        <w:t xml:space="preserve"> 2794, </w:t>
      </w:r>
      <w:r>
        <w:rPr>
          <w:rFonts w:cs="Times New Roman"/>
        </w:rPr>
        <w:t>Норвегии—</w:t>
      </w:r>
      <w:r>
        <w:t xml:space="preserve"> 2612, </w:t>
      </w:r>
      <w:r>
        <w:rPr>
          <w:rFonts w:cs="Times New Roman"/>
        </w:rPr>
        <w:t>Германии—</w:t>
      </w:r>
      <w:r>
        <w:t xml:space="preserve"> 2476, </w:t>
      </w:r>
      <w:r>
        <w:rPr>
          <w:rFonts w:cs="Times New Roman"/>
        </w:rPr>
        <w:t>Дании—</w:t>
      </w:r>
      <w:r>
        <w:t xml:space="preserve"> 2325, </w:t>
      </w:r>
      <w:r>
        <w:rPr>
          <w:rFonts w:cs="Times New Roman"/>
        </w:rPr>
        <w:t>Нидерланд</w:t>
      </w:r>
      <w:r>
        <w:t>ах — 2224 долларов (данные за 2008 год).</w:t>
      </w:r>
    </w:p>
    <w:p w:rsidR="00AA23A0" w:rsidRDefault="00AA23A0" w:rsidP="00AA23A0">
      <w:r>
        <w:lastRenderedPageBreak/>
        <w:t>В республике постоянно растет обеспеченность медицинским персоналом, а также число амбулаторно-клинических учреждений. В 2009 г. на 10 000 населения приходился 51 врач, тогда как в 1990 г. этот показатель составлял 39 врачей на 10 000 населения. Количество амбулаторно-клинических учреждений выросло с 1468 единиц в 1990 г. до 2205 в 2009 г. Тем не менее, на сегодняшний день обеспеченность медицинским персоналом не полностью удовлетворяет социальным стандартам. Наблюдается нехватка врачей общей практики, среднего медицинского персонала (в 2010 г. нехватка составила около 4,5 тыс. врачей).</w:t>
      </w:r>
    </w:p>
    <w:p w:rsidR="00AA23A0" w:rsidRDefault="00AA23A0" w:rsidP="00AA23A0">
      <w:r>
        <w:t>Законодательством Республики Беларусь гарантировано право каждого жителя страны на бесплатное медицинское обслуживание. Тем не менее, в последние годы увеличивается доля платных медицинских услуг. Причем это касается как частных медицинских учреждений, так и государственных клиник. Совмещение платной и бюджетной медицины в рамках одного учреждения не всегда положительно сказывается на качестве медицинских услуг. Дальнейшее повышение эффективности здравоохранения в Беларуси возможно с помощью внедрения системы обязательного медицинского страхования. Ее функционирование позволит повысить доступность медицинского обслуживания, а также будет содействовать стабилизации финансовой базы здравоохранение.</w:t>
      </w:r>
    </w:p>
    <w:p w:rsidR="00B67089" w:rsidRDefault="00AA23A0" w:rsidP="00AA23A0">
      <w:r>
        <w:t>Важным направлением развития системы здравоохранения является усиление профилактической деятельности и формирование здорового образа жизни, от которого, как показали исследования Всемирной организации здравоохранения, на 50% зависит здоровье населения. Концентрация усилий в данном направлении как со стороны медицины, так и со стороны образования, государства в целом, поможет существенно повысить качество жизни населения и снизить издержки экономики, связанные с заболеваемостью населения.</w:t>
      </w:r>
    </w:p>
    <w:p w:rsidR="00AA23A0" w:rsidRPr="00B67089" w:rsidRDefault="00AA23A0" w:rsidP="00AA23A0"/>
    <w:p w:rsidR="00F81EEC" w:rsidRPr="00B67089" w:rsidRDefault="00B67089" w:rsidP="007C1705">
      <w:pPr>
        <w:pStyle w:val="a5"/>
        <w:numPr>
          <w:ilvl w:val="0"/>
          <w:numId w:val="74"/>
        </w:numPr>
        <w:rPr>
          <w:b/>
        </w:rPr>
      </w:pPr>
      <w:r w:rsidRPr="00B67089">
        <w:rPr>
          <w:b/>
        </w:rPr>
        <w:t>Перспективы развития сферы услуг.</w:t>
      </w:r>
    </w:p>
    <w:p w:rsidR="00B67089" w:rsidRDefault="00B67089" w:rsidP="00B67089"/>
    <w:p w:rsidR="00AA23A0" w:rsidRDefault="00AA23A0" w:rsidP="00AA23A0">
      <w:r>
        <w:t>Динамика изменения отраслевой структуры экономики Беларуси свидетельствует о недостаточной эффективности принимаемых мер государственного регулирования по развитию сферы услуг.</w:t>
      </w:r>
    </w:p>
    <w:p w:rsidR="00AA23A0" w:rsidRDefault="00AA23A0" w:rsidP="00AA23A0">
      <w:r>
        <w:t>Среди основных недостатков развития сферы услуг в Республике Беларусь выделяют отсутствие современной инфраструктуры, недостаточное развитие услуг в малых городах и сельской местности, ограниченный спектр оказываемых услуг, медленное развитие среднего и малого бизнеса в данной сфере, свидетельствующие о недостаточном развитии сферы услуг относительно потребностей национальной экономики. Также следует отметить низкую инновационную составляющую в большинстве отраслей, преобладание организаций государственной формы собственности, более низкую, чем 98 в промышленности, производительность труда и значительный объем теневого рынка.</w:t>
      </w:r>
    </w:p>
    <w:p w:rsidR="00AA23A0" w:rsidRDefault="00AA23A0" w:rsidP="00AA23A0">
      <w:r>
        <w:lastRenderedPageBreak/>
        <w:t>Следует отметить, что услуги пока что не стали важным сектором в отличие от многих странах с переходной экономикой. Беларусь делает лишь первые шаги на пути к полноправному участию на мировом рынке услуг. Страна располагает конкурентными преимуществами по ряду видов услуг (транспортных, туристических, образовательных, медицинских, информационных и др.), поэтому на данном этапе особенно важно определить приоритетные направления и условия для их развития.</w:t>
      </w:r>
    </w:p>
    <w:p w:rsidR="00B67089" w:rsidRDefault="00AA23A0" w:rsidP="00AA23A0">
      <w:r>
        <w:t>Республика Беларусь обладает преимуществами международной торговли транспортными услугами в силу своего выгодного географического положения. Приоритетом в развитии коммерческих отраслей сферы услуг должно быть развитие отраслей, формирующих инфраструктуру экономики. Учитывая процессы глобализации мировой экономики, необходимо отдавать преимущество развитию коммуникационных, компьютерных и транспортных услуг. Развитие последних требует, прежде всего, формирования транспортных узлов, обеспечивающих повышение эффективности и надежности перевозок. Немаловажное значение принадлежит и развитию и освоению информационных технологий как перспективному направлению международной торговли. Ведущая роль в этом принадлежит применению инструментов налогового стимулирования и соответствующих рычагов денежно-кредитного регулирования.</w:t>
      </w:r>
    </w:p>
    <w:p w:rsidR="00AA23A0" w:rsidRDefault="00AA23A0" w:rsidP="00AA23A0">
      <w:r>
        <w:t>Основные направления развития рынка бытовых услуг</w:t>
      </w:r>
    </w:p>
    <w:p w:rsidR="00AA23A0" w:rsidRDefault="00AA23A0" w:rsidP="00AA23A0">
      <w:r>
        <w:t>Особенности бытового обслуживания как отрасли народного хозяйства предопределяют задачи и направления его развития. Одной из основных задач является формирование рынка бытовых услуг, увеличение объема услуг в соответствии со спросом населения, обеспечение более высоких темпов прироста услуг на селе. Бытовое обслуживание населения должно развиваться опережающими темпами по сравнению с другими отраслями народного хозяйства, так как сфера обслуживания является узким местом в экономике и по уровню потребления услуг мы в 2—3 раза отстаем от развитых стран. Более простые в выполнении услуги (стирку, ремонт одежды, уход за квартирой и др.) многие группы населения, особенно с низкой покупательной способностью, в большом объеме (от 20 до 90 %) выполняют методом самообслуживания.</w:t>
      </w:r>
    </w:p>
    <w:p w:rsidR="00AA23A0" w:rsidRDefault="00AA23A0" w:rsidP="00AA23A0">
      <w:r>
        <w:t>Важной задачей является совершенствование структуры бытового обслуживания. Прежде всего, это увеличение объема услуг, пользующихся повышенным спросом, организация новых видов услуг, применение прогрессивных форм обслуживания.</w:t>
      </w:r>
    </w:p>
    <w:p w:rsidR="00AA23A0" w:rsidRDefault="00AA23A0" w:rsidP="00AA23A0">
      <w:r>
        <w:t xml:space="preserve">Необходимо развивать новые прогрессивные виды и формы обслуживания: ремонт на дому громоздких предметов обихода, доставку вещей напрокат силами прокатных пунктов, пошив изделий из полуфабрикатов, прием вещей в ремонт, химическую чистку и стирку у населения по месту жительства или соответствующих заказов по телефону, абонентное обслуживание, срочное выполнение заказов и др. Хорошо зарекомендовали себя прокатные пункты, работа которых очень эффективна. </w:t>
      </w:r>
      <w:r>
        <w:lastRenderedPageBreak/>
        <w:t>С помощью проката можно обеспечить население на определенное время необходимыми предметами культурно-бытового и хозяйственного назначения. Широкое распространение получили такие прогрессивные формы оказания услуг, как самообслуживание (прачечные, парикмахерские и др.).</w:t>
      </w:r>
    </w:p>
    <w:p w:rsidR="00AA23A0" w:rsidRDefault="00AA23A0" w:rsidP="00AA23A0">
      <w:r>
        <w:t>Методы регулирования сферы бытового обслуживания Система государственного регулирования бытового обслуживания населения будет направлена на:</w:t>
      </w:r>
    </w:p>
    <w:p w:rsidR="00AA23A0" w:rsidRDefault="00AA23A0" w:rsidP="00AA23A0">
      <w:r>
        <w:t>-обеспечение доступности для населения бытовых услуг и повышение уровня обслуживания;</w:t>
      </w:r>
    </w:p>
    <w:p w:rsidR="00AA23A0" w:rsidRDefault="00AA23A0" w:rsidP="00AA23A0">
      <w:r>
        <w:t>-приоритетное выделение помещений для объектов бытового обслуживания населения;</w:t>
      </w:r>
    </w:p>
    <w:p w:rsidR="00AA23A0" w:rsidRDefault="00AA23A0" w:rsidP="00AA23A0">
      <w:r>
        <w:t>-обеспечение соблюдения государственных социальных стандартов в сфере бытового обслуживания, принятие мер по их оптимизации и достижение рациональных нормативов потребления бытовых услуг;</w:t>
      </w:r>
    </w:p>
    <w:p w:rsidR="00AA23A0" w:rsidRDefault="00AA23A0" w:rsidP="00AA23A0">
      <w:r>
        <w:t>-развитие и укрепление нормативной правовой базы в сфере бытового обслуживания населения;</w:t>
      </w:r>
    </w:p>
    <w:p w:rsidR="00AA23A0" w:rsidRDefault="00AA23A0" w:rsidP="00AA23A0">
      <w:r>
        <w:t>-исключение неправомерного вмешательства государственных органов в деятельность субъектов, оказывающих бытовые услуги населению;</w:t>
      </w:r>
    </w:p>
    <w:p w:rsidR="00AA23A0" w:rsidRDefault="00AA23A0" w:rsidP="00AA23A0">
      <w:r>
        <w:t>-приоритет экономических методов государственного регулирования бытового обслуживания населения;</w:t>
      </w:r>
    </w:p>
    <w:p w:rsidR="00AA23A0" w:rsidRDefault="00AA23A0" w:rsidP="00AA23A0"/>
    <w:p w:rsidR="00AA23A0" w:rsidRDefault="00AA23A0" w:rsidP="00AA23A0">
      <w:r>
        <w:t>-создание условий для развития в данной сфере предпринимательской инициативы и привлечения частных инвестиций;</w:t>
      </w:r>
    </w:p>
    <w:p w:rsidR="00AA23A0" w:rsidRDefault="00AA23A0" w:rsidP="00AA23A0">
      <w:r>
        <w:t>-защиту государством прав потребителей при некачественном оказании бытовых услуг.</w:t>
      </w:r>
    </w:p>
    <w:p w:rsidR="00AA23A0" w:rsidRDefault="00AA23A0" w:rsidP="00AA23A0">
      <w:r>
        <w:t>Основными источниками финансирования мероприятий являются собственные и привлеченные средства организаций, оказывающих бытовые услуги населению, инвесторов, а также государственная поддержка, оказываемая организация, оказывающим бытовые услуги населению, в соответствии с законодательством.</w:t>
      </w:r>
    </w:p>
    <w:p w:rsidR="00AA23A0" w:rsidRDefault="00AA23A0" w:rsidP="00AA23A0">
      <w:r>
        <w:t>Реализация мероприятий настоящей Концепции не требует дополнительного привлечения средств республиканского и местных бюджетов.</w:t>
      </w:r>
    </w:p>
    <w:p w:rsidR="00B67089" w:rsidRDefault="00B67089" w:rsidP="00B67089"/>
    <w:p w:rsidR="00A53204" w:rsidRPr="00A73563" w:rsidRDefault="00A53204" w:rsidP="00A53204">
      <w:r w:rsidRPr="00A53204">
        <w:rPr>
          <w:b/>
          <w:i/>
        </w:rPr>
        <w:t>Задание 1.</w:t>
      </w:r>
      <w:r>
        <w:t xml:space="preserve"> Н</w:t>
      </w:r>
      <w:r w:rsidRPr="00A53204">
        <w:t xml:space="preserve">анесите на контурную карту магистральные трубопроводы. Проанализируйте грузооборот магистральных трубопроводов. Постройте круговую диаграмму структуры грузооборота трубопроводного транспорта, используя </w:t>
      </w:r>
      <w:r w:rsidRPr="00A73563">
        <w:t xml:space="preserve">данные табл. </w:t>
      </w:r>
      <w:r w:rsidR="00A73563" w:rsidRPr="00A73563">
        <w:t>29</w:t>
      </w:r>
      <w:r w:rsidRPr="00A73563">
        <w:t>.</w:t>
      </w:r>
    </w:p>
    <w:p w:rsidR="00A53204" w:rsidRPr="00A73563" w:rsidRDefault="00A53204" w:rsidP="00EE28EE">
      <w:pPr>
        <w:jc w:val="right"/>
        <w:rPr>
          <w:lang w:eastAsia="ru-RU"/>
        </w:rPr>
      </w:pPr>
      <w:r w:rsidRPr="00A73563">
        <w:rPr>
          <w:lang w:eastAsia="ru-RU"/>
        </w:rPr>
        <w:t xml:space="preserve">Таблица </w:t>
      </w:r>
      <w:r w:rsidR="00A73563" w:rsidRPr="00A73563">
        <w:rPr>
          <w:lang w:eastAsia="ru-RU"/>
        </w:rPr>
        <w:t>29</w:t>
      </w:r>
    </w:p>
    <w:p w:rsidR="00A53204" w:rsidRPr="00A53204" w:rsidRDefault="00A53204" w:rsidP="00EE28EE">
      <w:pPr>
        <w:jc w:val="center"/>
        <w:rPr>
          <w:lang w:eastAsia="ru-RU"/>
        </w:rPr>
      </w:pPr>
      <w:r w:rsidRPr="00A53204">
        <w:rPr>
          <w:lang w:eastAsia="ru-RU"/>
        </w:rPr>
        <w:t>Грузооборот магистральных трубопроводов</w:t>
      </w:r>
    </w:p>
    <w:p w:rsidR="00A53204" w:rsidRPr="00A53204" w:rsidRDefault="00A53204" w:rsidP="00EE28EE">
      <w:pPr>
        <w:jc w:val="center"/>
        <w:rPr>
          <w:sz w:val="24"/>
          <w:szCs w:val="24"/>
          <w:lang w:eastAsia="ru-RU"/>
        </w:rPr>
      </w:pPr>
      <w:r w:rsidRPr="00A53204">
        <w:rPr>
          <w:sz w:val="24"/>
          <w:szCs w:val="24"/>
          <w:lang w:eastAsia="ru-RU"/>
        </w:rPr>
        <w:t>(в млн тонно-километров)</w:t>
      </w:r>
    </w:p>
    <w:tbl>
      <w:tblPr>
        <w:tblW w:w="9000" w:type="dxa"/>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1746"/>
        <w:gridCol w:w="897"/>
        <w:gridCol w:w="897"/>
        <w:gridCol w:w="897"/>
        <w:gridCol w:w="897"/>
        <w:gridCol w:w="897"/>
        <w:gridCol w:w="897"/>
        <w:gridCol w:w="1872"/>
      </w:tblGrid>
      <w:tr w:rsidR="00A53204" w:rsidRPr="00A53204" w:rsidTr="00A53204">
        <w:trPr>
          <w:jc w:val="center"/>
        </w:trPr>
        <w:tc>
          <w:tcPr>
            <w:tcW w:w="1746" w:type="dxa"/>
            <w:vMerge w:val="restart"/>
            <w:tcBorders>
              <w:top w:val="single" w:sz="6" w:space="0" w:color="000000"/>
              <w:left w:val="single" w:sz="6" w:space="0" w:color="000000"/>
              <w:bottom w:val="single" w:sz="6" w:space="0" w:color="000000"/>
              <w:right w:val="single" w:sz="6" w:space="0" w:color="000000"/>
            </w:tcBorders>
            <w:vAlign w:val="center"/>
            <w:hideMark/>
          </w:tcPr>
          <w:p w:rsidR="00A53204" w:rsidRPr="00A53204" w:rsidRDefault="00A53204" w:rsidP="00A53204">
            <w:pPr>
              <w:ind w:firstLine="0"/>
              <w:jc w:val="center"/>
              <w:rPr>
                <w:rFonts w:eastAsia="Times New Roman" w:cs="Times New Roman"/>
                <w:sz w:val="24"/>
                <w:szCs w:val="24"/>
                <w:lang w:eastAsia="ru-RU"/>
              </w:rPr>
            </w:pPr>
            <w:r w:rsidRPr="00A53204">
              <w:rPr>
                <w:rFonts w:eastAsia="Times New Roman" w:cs="Times New Roman"/>
                <w:color w:val="000000"/>
                <w:sz w:val="24"/>
                <w:szCs w:val="24"/>
                <w:lang w:eastAsia="ru-RU"/>
              </w:rPr>
              <w:t> </w:t>
            </w:r>
            <w:r w:rsidRPr="00A53204">
              <w:rPr>
                <w:rFonts w:eastAsia="Times New Roman" w:cs="Times New Roman"/>
                <w:sz w:val="24"/>
                <w:szCs w:val="24"/>
                <w:lang w:eastAsia="ru-RU"/>
              </w:rPr>
              <w:t>Грузы </w:t>
            </w:r>
          </w:p>
        </w:tc>
        <w:tc>
          <w:tcPr>
            <w:tcW w:w="7254" w:type="dxa"/>
            <w:gridSpan w:val="7"/>
            <w:tcBorders>
              <w:top w:val="single" w:sz="6" w:space="0" w:color="000000"/>
              <w:left w:val="single" w:sz="6" w:space="0" w:color="000000"/>
              <w:bottom w:val="single" w:sz="6" w:space="0" w:color="000000"/>
              <w:right w:val="single" w:sz="6" w:space="0" w:color="000000"/>
            </w:tcBorders>
            <w:vAlign w:val="center"/>
            <w:hideMark/>
          </w:tcPr>
          <w:p w:rsidR="00A53204" w:rsidRPr="00A53204" w:rsidRDefault="00A53204" w:rsidP="00A53204">
            <w:pPr>
              <w:ind w:firstLine="0"/>
              <w:jc w:val="center"/>
              <w:rPr>
                <w:rFonts w:eastAsia="Times New Roman" w:cs="Times New Roman"/>
                <w:sz w:val="24"/>
                <w:szCs w:val="24"/>
                <w:lang w:eastAsia="ru-RU"/>
              </w:rPr>
            </w:pPr>
            <w:r w:rsidRPr="00A53204">
              <w:rPr>
                <w:rFonts w:eastAsia="Times New Roman" w:cs="Times New Roman"/>
                <w:sz w:val="24"/>
                <w:szCs w:val="24"/>
                <w:lang w:eastAsia="ru-RU"/>
              </w:rPr>
              <w:t>год</w:t>
            </w:r>
          </w:p>
        </w:tc>
      </w:tr>
      <w:tr w:rsidR="00A53204" w:rsidRPr="00A53204" w:rsidTr="00A5320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53204" w:rsidRPr="00A53204" w:rsidRDefault="00A53204" w:rsidP="00A53204">
            <w:pPr>
              <w:ind w:firstLine="0"/>
              <w:jc w:val="left"/>
              <w:rPr>
                <w:rFonts w:eastAsia="Times New Roman" w:cs="Times New Roman"/>
                <w:sz w:val="24"/>
                <w:szCs w:val="24"/>
                <w:lang w:eastAsia="ru-RU"/>
              </w:rPr>
            </w:pPr>
          </w:p>
        </w:tc>
        <w:tc>
          <w:tcPr>
            <w:tcW w:w="897" w:type="dxa"/>
            <w:tcBorders>
              <w:top w:val="single" w:sz="6" w:space="0" w:color="000000"/>
              <w:left w:val="single" w:sz="6" w:space="0" w:color="000000"/>
              <w:bottom w:val="single" w:sz="6" w:space="0" w:color="000000"/>
              <w:right w:val="single" w:sz="6" w:space="0" w:color="000000"/>
            </w:tcBorders>
            <w:vAlign w:val="center"/>
            <w:hideMark/>
          </w:tcPr>
          <w:p w:rsidR="00A53204" w:rsidRPr="00A53204" w:rsidRDefault="00A53204" w:rsidP="00A53204">
            <w:pPr>
              <w:ind w:firstLine="0"/>
              <w:jc w:val="center"/>
              <w:rPr>
                <w:rFonts w:eastAsia="Times New Roman" w:cs="Times New Roman"/>
                <w:sz w:val="24"/>
                <w:szCs w:val="24"/>
                <w:lang w:eastAsia="ru-RU"/>
              </w:rPr>
            </w:pPr>
            <w:r w:rsidRPr="00A53204">
              <w:rPr>
                <w:rFonts w:eastAsia="Times New Roman" w:cs="Times New Roman"/>
                <w:sz w:val="24"/>
                <w:szCs w:val="24"/>
                <w:lang w:eastAsia="ru-RU"/>
              </w:rPr>
              <w:t>1997</w:t>
            </w:r>
          </w:p>
        </w:tc>
        <w:tc>
          <w:tcPr>
            <w:tcW w:w="897" w:type="dxa"/>
            <w:tcBorders>
              <w:top w:val="single" w:sz="6" w:space="0" w:color="000000"/>
              <w:left w:val="single" w:sz="6" w:space="0" w:color="000000"/>
              <w:bottom w:val="single" w:sz="6" w:space="0" w:color="000000"/>
              <w:right w:val="single" w:sz="6" w:space="0" w:color="000000"/>
            </w:tcBorders>
            <w:vAlign w:val="center"/>
            <w:hideMark/>
          </w:tcPr>
          <w:p w:rsidR="00A53204" w:rsidRPr="00A53204" w:rsidRDefault="00A53204" w:rsidP="00A53204">
            <w:pPr>
              <w:ind w:firstLine="0"/>
              <w:jc w:val="center"/>
              <w:rPr>
                <w:rFonts w:eastAsia="Times New Roman" w:cs="Times New Roman"/>
                <w:sz w:val="24"/>
                <w:szCs w:val="24"/>
                <w:lang w:eastAsia="ru-RU"/>
              </w:rPr>
            </w:pPr>
            <w:r w:rsidRPr="00A53204">
              <w:rPr>
                <w:rFonts w:eastAsia="Times New Roman" w:cs="Times New Roman"/>
                <w:sz w:val="24"/>
                <w:szCs w:val="24"/>
                <w:lang w:eastAsia="ru-RU"/>
              </w:rPr>
              <w:t>1998</w:t>
            </w:r>
          </w:p>
        </w:tc>
        <w:tc>
          <w:tcPr>
            <w:tcW w:w="897" w:type="dxa"/>
            <w:tcBorders>
              <w:top w:val="single" w:sz="6" w:space="0" w:color="000000"/>
              <w:left w:val="single" w:sz="6" w:space="0" w:color="000000"/>
              <w:bottom w:val="single" w:sz="6" w:space="0" w:color="000000"/>
              <w:right w:val="single" w:sz="6" w:space="0" w:color="000000"/>
            </w:tcBorders>
            <w:vAlign w:val="center"/>
            <w:hideMark/>
          </w:tcPr>
          <w:p w:rsidR="00A53204" w:rsidRPr="00A53204" w:rsidRDefault="00A53204" w:rsidP="00A53204">
            <w:pPr>
              <w:ind w:firstLine="0"/>
              <w:jc w:val="center"/>
              <w:rPr>
                <w:rFonts w:eastAsia="Times New Roman" w:cs="Times New Roman"/>
                <w:sz w:val="24"/>
                <w:szCs w:val="24"/>
                <w:lang w:eastAsia="ru-RU"/>
              </w:rPr>
            </w:pPr>
            <w:r w:rsidRPr="00A53204">
              <w:rPr>
                <w:rFonts w:eastAsia="Times New Roman" w:cs="Times New Roman"/>
                <w:sz w:val="24"/>
                <w:szCs w:val="24"/>
                <w:lang w:eastAsia="ru-RU"/>
              </w:rPr>
              <w:t>1999</w:t>
            </w:r>
          </w:p>
        </w:tc>
        <w:tc>
          <w:tcPr>
            <w:tcW w:w="897" w:type="dxa"/>
            <w:tcBorders>
              <w:top w:val="single" w:sz="6" w:space="0" w:color="000000"/>
              <w:left w:val="single" w:sz="6" w:space="0" w:color="000000"/>
              <w:bottom w:val="single" w:sz="6" w:space="0" w:color="000000"/>
              <w:right w:val="single" w:sz="6" w:space="0" w:color="000000"/>
            </w:tcBorders>
            <w:vAlign w:val="center"/>
            <w:hideMark/>
          </w:tcPr>
          <w:p w:rsidR="00A53204" w:rsidRPr="00A53204" w:rsidRDefault="00A53204" w:rsidP="00A53204">
            <w:pPr>
              <w:ind w:firstLine="0"/>
              <w:jc w:val="center"/>
              <w:rPr>
                <w:rFonts w:eastAsia="Times New Roman" w:cs="Times New Roman"/>
                <w:sz w:val="24"/>
                <w:szCs w:val="24"/>
                <w:lang w:eastAsia="ru-RU"/>
              </w:rPr>
            </w:pPr>
            <w:r w:rsidRPr="00A53204">
              <w:rPr>
                <w:rFonts w:eastAsia="Times New Roman" w:cs="Times New Roman"/>
                <w:sz w:val="24"/>
                <w:szCs w:val="24"/>
                <w:lang w:eastAsia="ru-RU"/>
              </w:rPr>
              <w:t>2000</w:t>
            </w:r>
          </w:p>
        </w:tc>
        <w:tc>
          <w:tcPr>
            <w:tcW w:w="897" w:type="dxa"/>
            <w:tcBorders>
              <w:top w:val="single" w:sz="6" w:space="0" w:color="000000"/>
              <w:left w:val="single" w:sz="6" w:space="0" w:color="000000"/>
              <w:bottom w:val="single" w:sz="6" w:space="0" w:color="000000"/>
              <w:right w:val="single" w:sz="6" w:space="0" w:color="000000"/>
            </w:tcBorders>
            <w:vAlign w:val="center"/>
            <w:hideMark/>
          </w:tcPr>
          <w:p w:rsidR="00A53204" w:rsidRPr="00A53204" w:rsidRDefault="00A53204" w:rsidP="00A53204">
            <w:pPr>
              <w:ind w:firstLine="0"/>
              <w:jc w:val="center"/>
              <w:rPr>
                <w:rFonts w:eastAsia="Times New Roman" w:cs="Times New Roman"/>
                <w:sz w:val="24"/>
                <w:szCs w:val="24"/>
                <w:lang w:eastAsia="ru-RU"/>
              </w:rPr>
            </w:pPr>
            <w:r w:rsidRPr="00A53204">
              <w:rPr>
                <w:rFonts w:eastAsia="Times New Roman" w:cs="Times New Roman"/>
                <w:sz w:val="24"/>
                <w:szCs w:val="24"/>
                <w:lang w:eastAsia="ru-RU"/>
              </w:rPr>
              <w:t>2001</w:t>
            </w:r>
          </w:p>
        </w:tc>
        <w:tc>
          <w:tcPr>
            <w:tcW w:w="897" w:type="dxa"/>
            <w:tcBorders>
              <w:top w:val="single" w:sz="6" w:space="0" w:color="000000"/>
              <w:left w:val="single" w:sz="6" w:space="0" w:color="000000"/>
              <w:bottom w:val="single" w:sz="6" w:space="0" w:color="000000"/>
              <w:right w:val="single" w:sz="6" w:space="0" w:color="000000"/>
            </w:tcBorders>
            <w:vAlign w:val="center"/>
            <w:hideMark/>
          </w:tcPr>
          <w:p w:rsidR="00A53204" w:rsidRPr="00A53204" w:rsidRDefault="00A53204" w:rsidP="00A53204">
            <w:pPr>
              <w:ind w:firstLine="0"/>
              <w:jc w:val="center"/>
              <w:rPr>
                <w:rFonts w:eastAsia="Times New Roman" w:cs="Times New Roman"/>
                <w:sz w:val="24"/>
                <w:szCs w:val="24"/>
                <w:lang w:eastAsia="ru-RU"/>
              </w:rPr>
            </w:pPr>
            <w:r w:rsidRPr="00A53204">
              <w:rPr>
                <w:rFonts w:eastAsia="Times New Roman" w:cs="Times New Roman"/>
                <w:sz w:val="24"/>
                <w:szCs w:val="24"/>
                <w:lang w:eastAsia="ru-RU"/>
              </w:rPr>
              <w:t>2002</w:t>
            </w:r>
          </w:p>
        </w:tc>
        <w:tc>
          <w:tcPr>
            <w:tcW w:w="1872" w:type="dxa"/>
            <w:tcBorders>
              <w:top w:val="single" w:sz="6" w:space="0" w:color="000000"/>
              <w:left w:val="single" w:sz="6" w:space="0" w:color="000000"/>
              <w:bottom w:val="single" w:sz="6" w:space="0" w:color="000000"/>
              <w:right w:val="single" w:sz="6" w:space="0" w:color="000000"/>
            </w:tcBorders>
            <w:vAlign w:val="center"/>
            <w:hideMark/>
          </w:tcPr>
          <w:p w:rsidR="00A53204" w:rsidRPr="00A53204" w:rsidRDefault="00A53204" w:rsidP="00A53204">
            <w:pPr>
              <w:ind w:firstLine="0"/>
              <w:jc w:val="center"/>
              <w:rPr>
                <w:rFonts w:eastAsia="Times New Roman" w:cs="Times New Roman"/>
                <w:sz w:val="24"/>
                <w:szCs w:val="24"/>
                <w:lang w:eastAsia="ru-RU"/>
              </w:rPr>
            </w:pPr>
            <w:r w:rsidRPr="00A53204">
              <w:rPr>
                <w:rFonts w:eastAsia="Times New Roman" w:cs="Times New Roman"/>
                <w:sz w:val="24"/>
                <w:szCs w:val="24"/>
                <w:lang w:eastAsia="ru-RU"/>
              </w:rPr>
              <w:t>2003</w:t>
            </w:r>
          </w:p>
        </w:tc>
      </w:tr>
      <w:tr w:rsidR="00A53204" w:rsidRPr="00A53204" w:rsidTr="00A53204">
        <w:trPr>
          <w:jc w:val="center"/>
        </w:trPr>
        <w:tc>
          <w:tcPr>
            <w:tcW w:w="1746"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left"/>
              <w:rPr>
                <w:rFonts w:eastAsia="Times New Roman" w:cs="Times New Roman"/>
                <w:sz w:val="24"/>
                <w:szCs w:val="24"/>
                <w:lang w:eastAsia="ru-RU"/>
              </w:rPr>
            </w:pPr>
            <w:r w:rsidRPr="00A53204">
              <w:rPr>
                <w:rFonts w:eastAsia="Times New Roman" w:cs="Times New Roman"/>
                <w:sz w:val="24"/>
                <w:szCs w:val="24"/>
                <w:lang w:eastAsia="ru-RU"/>
              </w:rPr>
              <w:t>Всех грузов,</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42 665,5</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46 421,8</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48 872,9</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52 659,3</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56 264,2</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57 039,8</w:t>
            </w:r>
          </w:p>
        </w:tc>
        <w:tc>
          <w:tcPr>
            <w:tcW w:w="1872"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62 733,2</w:t>
            </w:r>
          </w:p>
        </w:tc>
      </w:tr>
      <w:tr w:rsidR="00A53204" w:rsidRPr="00A53204" w:rsidTr="00A53204">
        <w:trPr>
          <w:jc w:val="center"/>
        </w:trPr>
        <w:tc>
          <w:tcPr>
            <w:tcW w:w="1746"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left"/>
              <w:rPr>
                <w:rFonts w:eastAsia="Times New Roman" w:cs="Times New Roman"/>
                <w:sz w:val="24"/>
                <w:szCs w:val="24"/>
                <w:lang w:eastAsia="ru-RU"/>
              </w:rPr>
            </w:pPr>
            <w:r w:rsidRPr="00A53204">
              <w:rPr>
                <w:rFonts w:eastAsia="Times New Roman" w:cs="Times New Roman"/>
                <w:sz w:val="24"/>
                <w:szCs w:val="24"/>
                <w:lang w:eastAsia="ru-RU"/>
              </w:rPr>
              <w:t>в том</w:t>
            </w:r>
          </w:p>
          <w:p w:rsidR="00A53204" w:rsidRPr="00A53204" w:rsidRDefault="00A53204" w:rsidP="00A53204">
            <w:pPr>
              <w:ind w:firstLine="0"/>
              <w:jc w:val="left"/>
              <w:rPr>
                <w:rFonts w:eastAsia="Times New Roman" w:cs="Times New Roman"/>
                <w:sz w:val="24"/>
                <w:szCs w:val="24"/>
                <w:lang w:eastAsia="ru-RU"/>
              </w:rPr>
            </w:pPr>
            <w:r w:rsidRPr="00A53204">
              <w:rPr>
                <w:rFonts w:eastAsia="Times New Roman" w:cs="Times New Roman"/>
                <w:sz w:val="24"/>
                <w:szCs w:val="24"/>
                <w:lang w:eastAsia="ru-RU"/>
              </w:rPr>
              <w:t>числе:</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 </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 </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 </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 </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 </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 </w:t>
            </w:r>
          </w:p>
        </w:tc>
        <w:tc>
          <w:tcPr>
            <w:tcW w:w="1872"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 </w:t>
            </w:r>
          </w:p>
        </w:tc>
      </w:tr>
      <w:tr w:rsidR="00A53204" w:rsidRPr="00A53204" w:rsidTr="00A53204">
        <w:trPr>
          <w:jc w:val="center"/>
        </w:trPr>
        <w:tc>
          <w:tcPr>
            <w:tcW w:w="1746"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left"/>
              <w:rPr>
                <w:rFonts w:eastAsia="Times New Roman" w:cs="Times New Roman"/>
                <w:sz w:val="24"/>
                <w:szCs w:val="24"/>
                <w:lang w:eastAsia="ru-RU"/>
              </w:rPr>
            </w:pPr>
            <w:r w:rsidRPr="00A53204">
              <w:rPr>
                <w:rFonts w:eastAsia="Times New Roman" w:cs="Times New Roman"/>
                <w:sz w:val="24"/>
                <w:szCs w:val="24"/>
                <w:lang w:eastAsia="ru-RU"/>
              </w:rPr>
              <w:t>газ</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13 097,7</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12 837,6</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13 811,9</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15 209,4</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15 529,9</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17 033,0</w:t>
            </w:r>
          </w:p>
        </w:tc>
        <w:tc>
          <w:tcPr>
            <w:tcW w:w="1872"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19 751,0</w:t>
            </w:r>
          </w:p>
        </w:tc>
      </w:tr>
      <w:tr w:rsidR="00A53204" w:rsidRPr="00A53204" w:rsidTr="00A53204">
        <w:trPr>
          <w:jc w:val="center"/>
        </w:trPr>
        <w:tc>
          <w:tcPr>
            <w:tcW w:w="1746"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left"/>
              <w:rPr>
                <w:rFonts w:eastAsia="Times New Roman" w:cs="Times New Roman"/>
                <w:sz w:val="24"/>
                <w:szCs w:val="24"/>
                <w:lang w:eastAsia="ru-RU"/>
              </w:rPr>
            </w:pPr>
            <w:r w:rsidRPr="00A53204">
              <w:rPr>
                <w:rFonts w:eastAsia="Times New Roman" w:cs="Times New Roman"/>
                <w:sz w:val="24"/>
                <w:szCs w:val="24"/>
                <w:lang w:eastAsia="ru-RU"/>
              </w:rPr>
              <w:t>нефть</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27 595,7</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31 637,6</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32 946,7</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35 260,9</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38 334,2</w:t>
            </w:r>
          </w:p>
        </w:tc>
        <w:tc>
          <w:tcPr>
            <w:tcW w:w="897"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37 456,5</w:t>
            </w:r>
          </w:p>
        </w:tc>
        <w:tc>
          <w:tcPr>
            <w:tcW w:w="1872"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40 241,2</w:t>
            </w:r>
          </w:p>
        </w:tc>
      </w:tr>
      <w:tr w:rsidR="00A53204" w:rsidRPr="00A53204" w:rsidTr="00A53204">
        <w:trPr>
          <w:jc w:val="center"/>
        </w:trPr>
        <w:tc>
          <w:tcPr>
            <w:tcW w:w="1746" w:type="dxa"/>
            <w:tcBorders>
              <w:top w:val="single" w:sz="6" w:space="0" w:color="000000"/>
              <w:left w:val="single" w:sz="6" w:space="0" w:color="000000"/>
              <w:bottom w:val="single" w:sz="6" w:space="0" w:color="000000"/>
              <w:right w:val="single" w:sz="6" w:space="0" w:color="000000"/>
            </w:tcBorders>
            <w:hideMark/>
          </w:tcPr>
          <w:p w:rsidR="00A53204" w:rsidRPr="00A53204" w:rsidRDefault="00A53204" w:rsidP="00A53204">
            <w:pPr>
              <w:ind w:firstLine="0"/>
              <w:jc w:val="left"/>
              <w:rPr>
                <w:rFonts w:eastAsia="Times New Roman" w:cs="Times New Roman"/>
                <w:sz w:val="24"/>
                <w:szCs w:val="24"/>
                <w:lang w:eastAsia="ru-RU"/>
              </w:rPr>
            </w:pPr>
            <w:r w:rsidRPr="00A53204">
              <w:rPr>
                <w:rFonts w:eastAsia="Times New Roman" w:cs="Times New Roman"/>
                <w:sz w:val="24"/>
                <w:szCs w:val="24"/>
                <w:lang w:eastAsia="ru-RU"/>
              </w:rPr>
              <w:t>нефтепродукты</w:t>
            </w:r>
          </w:p>
        </w:tc>
        <w:tc>
          <w:tcPr>
            <w:tcW w:w="897" w:type="dxa"/>
            <w:tcBorders>
              <w:top w:val="single" w:sz="6" w:space="0" w:color="000000"/>
              <w:left w:val="single" w:sz="6" w:space="0" w:color="000000"/>
              <w:bottom w:val="single" w:sz="6" w:space="0" w:color="000000"/>
              <w:right w:val="single" w:sz="6" w:space="0" w:color="000000"/>
            </w:tcBorders>
            <w:vAlign w:val="bottom"/>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1 972,1</w:t>
            </w:r>
          </w:p>
        </w:tc>
        <w:tc>
          <w:tcPr>
            <w:tcW w:w="897" w:type="dxa"/>
            <w:tcBorders>
              <w:top w:val="single" w:sz="6" w:space="0" w:color="000000"/>
              <w:left w:val="single" w:sz="6" w:space="0" w:color="000000"/>
              <w:bottom w:val="single" w:sz="6" w:space="0" w:color="000000"/>
              <w:right w:val="single" w:sz="6" w:space="0" w:color="000000"/>
            </w:tcBorders>
            <w:vAlign w:val="bottom"/>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1 946,6</w:t>
            </w:r>
          </w:p>
        </w:tc>
        <w:tc>
          <w:tcPr>
            <w:tcW w:w="897" w:type="dxa"/>
            <w:tcBorders>
              <w:top w:val="single" w:sz="6" w:space="0" w:color="000000"/>
              <w:left w:val="single" w:sz="6" w:space="0" w:color="000000"/>
              <w:bottom w:val="single" w:sz="6" w:space="0" w:color="000000"/>
              <w:right w:val="single" w:sz="6" w:space="0" w:color="000000"/>
            </w:tcBorders>
            <w:vAlign w:val="bottom"/>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2 114,3</w:t>
            </w:r>
          </w:p>
        </w:tc>
        <w:tc>
          <w:tcPr>
            <w:tcW w:w="897" w:type="dxa"/>
            <w:tcBorders>
              <w:top w:val="single" w:sz="6" w:space="0" w:color="000000"/>
              <w:left w:val="single" w:sz="6" w:space="0" w:color="000000"/>
              <w:bottom w:val="single" w:sz="6" w:space="0" w:color="000000"/>
              <w:right w:val="single" w:sz="6" w:space="0" w:color="000000"/>
            </w:tcBorders>
            <w:vAlign w:val="bottom"/>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2 189,0</w:t>
            </w:r>
          </w:p>
        </w:tc>
        <w:tc>
          <w:tcPr>
            <w:tcW w:w="897" w:type="dxa"/>
            <w:tcBorders>
              <w:top w:val="single" w:sz="6" w:space="0" w:color="000000"/>
              <w:left w:val="single" w:sz="6" w:space="0" w:color="000000"/>
              <w:bottom w:val="single" w:sz="6" w:space="0" w:color="000000"/>
              <w:right w:val="single" w:sz="6" w:space="0" w:color="000000"/>
            </w:tcBorders>
            <w:vAlign w:val="bottom"/>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2 400,1</w:t>
            </w:r>
          </w:p>
        </w:tc>
        <w:tc>
          <w:tcPr>
            <w:tcW w:w="897" w:type="dxa"/>
            <w:tcBorders>
              <w:top w:val="single" w:sz="6" w:space="0" w:color="000000"/>
              <w:left w:val="single" w:sz="6" w:space="0" w:color="000000"/>
              <w:bottom w:val="single" w:sz="6" w:space="0" w:color="000000"/>
              <w:right w:val="single" w:sz="6" w:space="0" w:color="000000"/>
            </w:tcBorders>
            <w:vAlign w:val="bottom"/>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2 550,3</w:t>
            </w:r>
          </w:p>
        </w:tc>
        <w:tc>
          <w:tcPr>
            <w:tcW w:w="1872" w:type="dxa"/>
            <w:tcBorders>
              <w:top w:val="single" w:sz="6" w:space="0" w:color="000000"/>
              <w:left w:val="single" w:sz="6" w:space="0" w:color="000000"/>
              <w:bottom w:val="single" w:sz="6" w:space="0" w:color="000000"/>
              <w:right w:val="single" w:sz="6" w:space="0" w:color="000000"/>
            </w:tcBorders>
            <w:vAlign w:val="bottom"/>
            <w:hideMark/>
          </w:tcPr>
          <w:p w:rsidR="00A53204" w:rsidRPr="00A53204" w:rsidRDefault="00A53204" w:rsidP="00A53204">
            <w:pPr>
              <w:ind w:firstLine="0"/>
              <w:jc w:val="right"/>
              <w:rPr>
                <w:rFonts w:eastAsia="Times New Roman" w:cs="Times New Roman"/>
                <w:sz w:val="24"/>
                <w:szCs w:val="24"/>
                <w:lang w:eastAsia="ru-RU"/>
              </w:rPr>
            </w:pPr>
            <w:r w:rsidRPr="00A53204">
              <w:rPr>
                <w:rFonts w:eastAsia="Times New Roman" w:cs="Times New Roman"/>
                <w:sz w:val="24"/>
                <w:szCs w:val="24"/>
                <w:lang w:eastAsia="ru-RU"/>
              </w:rPr>
              <w:t>2 741,0</w:t>
            </w:r>
          </w:p>
        </w:tc>
      </w:tr>
    </w:tbl>
    <w:p w:rsidR="00AA23A0" w:rsidRDefault="00AA23A0" w:rsidP="00A53204">
      <w:pPr>
        <w:rPr>
          <w:rFonts w:cs="Times New Roman"/>
        </w:rPr>
      </w:pPr>
    </w:p>
    <w:p w:rsidR="00B82E26" w:rsidRPr="00B82E26" w:rsidRDefault="00B82E26" w:rsidP="00B82E26">
      <w:pPr>
        <w:widowControl w:val="0"/>
        <w:rPr>
          <w:rFonts w:eastAsia="Times New Roman" w:cs="Times New Roman"/>
          <w:szCs w:val="20"/>
          <w:lang w:eastAsia="ru-RU"/>
        </w:rPr>
      </w:pPr>
      <w:r w:rsidRPr="00A53204">
        <w:rPr>
          <w:b/>
          <w:i/>
        </w:rPr>
        <w:t xml:space="preserve">Задание </w:t>
      </w:r>
      <w:r>
        <w:rPr>
          <w:b/>
          <w:i/>
        </w:rPr>
        <w:t>2</w:t>
      </w:r>
      <w:r w:rsidRPr="00A53204">
        <w:rPr>
          <w:b/>
          <w:i/>
        </w:rPr>
        <w:t>.</w:t>
      </w:r>
      <w:r w:rsidRPr="00B82E26">
        <w:rPr>
          <w:rFonts w:eastAsia="Times New Roman" w:cs="Times New Roman"/>
          <w:szCs w:val="20"/>
          <w:lang w:eastAsia="ru-RU"/>
        </w:rPr>
        <w:t>На контурную карту «Транспорт» нанести:</w:t>
      </w:r>
    </w:p>
    <w:p w:rsidR="00B82E26" w:rsidRPr="00B82E26" w:rsidRDefault="00B82E26" w:rsidP="00B82E26">
      <w:pPr>
        <w:widowControl w:val="0"/>
        <w:ind w:firstLine="0"/>
        <w:rPr>
          <w:rFonts w:eastAsia="Times New Roman" w:cs="Times New Roman"/>
          <w:szCs w:val="20"/>
          <w:lang w:eastAsia="ru-RU"/>
        </w:rPr>
      </w:pPr>
      <w:r w:rsidRPr="00B82E26">
        <w:rPr>
          <w:rFonts w:eastAsia="Times New Roman" w:cs="Times New Roman"/>
          <w:szCs w:val="20"/>
          <w:lang w:eastAsia="ru-RU"/>
        </w:rPr>
        <w:t xml:space="preserve">а) </w:t>
      </w:r>
      <w:r w:rsidRPr="00B82E26">
        <w:rPr>
          <w:rFonts w:eastAsia="Times New Roman" w:cs="Times New Roman"/>
          <w:b/>
          <w:bCs/>
          <w:i/>
          <w:iCs/>
          <w:szCs w:val="20"/>
          <w:lang w:eastAsia="ru-RU"/>
        </w:rPr>
        <w:t>основные железнодорожные магистрали</w:t>
      </w:r>
      <w:r w:rsidRPr="00B82E26">
        <w:rPr>
          <w:rFonts w:eastAsia="Times New Roman" w:cs="Times New Roman"/>
          <w:szCs w:val="20"/>
          <w:lang w:eastAsia="ru-RU"/>
        </w:rPr>
        <w:t>:</w:t>
      </w:r>
    </w:p>
    <w:p w:rsidR="00B82E26" w:rsidRPr="00B82E26" w:rsidRDefault="00B82E26" w:rsidP="00B82E26">
      <w:pPr>
        <w:widowControl w:val="0"/>
        <w:ind w:firstLine="0"/>
        <w:rPr>
          <w:rFonts w:eastAsia="Times New Roman" w:cs="Times New Roman"/>
          <w:i/>
          <w:iCs/>
          <w:szCs w:val="20"/>
          <w:lang w:eastAsia="ru-RU"/>
        </w:rPr>
      </w:pPr>
      <w:r w:rsidRPr="00B82E26">
        <w:rPr>
          <w:rFonts w:eastAsia="Times New Roman" w:cs="Times New Roman"/>
          <w:szCs w:val="20"/>
          <w:lang w:eastAsia="ru-RU"/>
        </w:rPr>
        <w:t xml:space="preserve">– </w:t>
      </w:r>
      <w:r w:rsidRPr="00B82E26">
        <w:rPr>
          <w:rFonts w:eastAsia="Times New Roman" w:cs="Times New Roman"/>
          <w:i/>
          <w:iCs/>
          <w:szCs w:val="20"/>
          <w:lang w:eastAsia="ru-RU"/>
        </w:rPr>
        <w:t>широтные:</w:t>
      </w:r>
    </w:p>
    <w:p w:rsidR="00B82E26" w:rsidRPr="00B82E26" w:rsidRDefault="00B82E26" w:rsidP="00B82E26">
      <w:pPr>
        <w:widowControl w:val="0"/>
        <w:ind w:firstLine="0"/>
        <w:rPr>
          <w:rFonts w:eastAsia="Times New Roman" w:cs="Times New Roman"/>
          <w:szCs w:val="20"/>
          <w:lang w:eastAsia="ru-RU"/>
        </w:rPr>
      </w:pPr>
      <w:r w:rsidRPr="00B82E26">
        <w:rPr>
          <w:rFonts w:eastAsia="Times New Roman" w:cs="Times New Roman"/>
          <w:szCs w:val="20"/>
          <w:lang w:eastAsia="ru-RU"/>
        </w:rPr>
        <w:t>Смоленск – Орша – Минск – Барановичи – Брест; Брянск – Тереховка – Гомель – Калинковичи – Лунинец – Брест;  Коростель – Олеща – Полоцк – Молодечно – Лида – Гродно; Шестеровка – Кричев – Могилев – Осиповичи – Барановичи.</w:t>
      </w:r>
    </w:p>
    <w:p w:rsidR="00B82E26" w:rsidRPr="00B82E26" w:rsidRDefault="00B82E26" w:rsidP="00B82E26">
      <w:pPr>
        <w:widowControl w:val="0"/>
        <w:ind w:firstLine="0"/>
        <w:rPr>
          <w:rFonts w:eastAsia="Times New Roman" w:cs="Times New Roman"/>
          <w:i/>
          <w:iCs/>
          <w:szCs w:val="20"/>
          <w:lang w:eastAsia="ru-RU"/>
        </w:rPr>
      </w:pPr>
      <w:r w:rsidRPr="00B82E26">
        <w:rPr>
          <w:rFonts w:eastAsia="Times New Roman" w:cs="Times New Roman"/>
          <w:szCs w:val="20"/>
          <w:lang w:eastAsia="ru-RU"/>
        </w:rPr>
        <w:t xml:space="preserve">– </w:t>
      </w:r>
      <w:r w:rsidRPr="00B82E26">
        <w:rPr>
          <w:rFonts w:eastAsia="Times New Roman" w:cs="Times New Roman"/>
          <w:i/>
          <w:iCs/>
          <w:szCs w:val="20"/>
          <w:lang w:eastAsia="ru-RU"/>
        </w:rPr>
        <w:t>меридиональные:</w:t>
      </w:r>
    </w:p>
    <w:p w:rsidR="00B82E26" w:rsidRPr="00B82E26" w:rsidRDefault="00B82E26" w:rsidP="00B82E26">
      <w:pPr>
        <w:widowControl w:val="0"/>
        <w:ind w:firstLine="0"/>
        <w:rPr>
          <w:rFonts w:eastAsia="Times New Roman" w:cs="Times New Roman"/>
          <w:szCs w:val="20"/>
          <w:lang w:eastAsia="ru-RU"/>
        </w:rPr>
      </w:pPr>
      <w:r w:rsidRPr="00B82E26">
        <w:rPr>
          <w:rFonts w:eastAsia="Times New Roman" w:cs="Times New Roman"/>
          <w:szCs w:val="20"/>
          <w:lang w:eastAsia="ru-RU"/>
        </w:rPr>
        <w:t>Езерище – Витебск – Орша – Могилев – Жлобин – Гомель; Гудогай – Молодечно – Минск – Осиповичи – Бобруйск – Жлобин; Стасилай – Лида – Барановичи – Лунинец.</w:t>
      </w:r>
    </w:p>
    <w:p w:rsidR="00B82E26" w:rsidRPr="00B82E26" w:rsidRDefault="00B82E26" w:rsidP="00B82E26">
      <w:pPr>
        <w:widowControl w:val="0"/>
        <w:ind w:firstLine="0"/>
        <w:rPr>
          <w:rFonts w:eastAsia="Times New Roman" w:cs="Times New Roman"/>
          <w:b/>
          <w:bCs/>
          <w:i/>
          <w:iCs/>
          <w:szCs w:val="20"/>
          <w:lang w:eastAsia="ru-RU"/>
        </w:rPr>
      </w:pPr>
      <w:r w:rsidRPr="00B82E26">
        <w:rPr>
          <w:rFonts w:eastAsia="Times New Roman" w:cs="Times New Roman"/>
          <w:szCs w:val="20"/>
          <w:lang w:eastAsia="ru-RU"/>
        </w:rPr>
        <w:t xml:space="preserve">б) </w:t>
      </w:r>
      <w:r w:rsidRPr="00B82E26">
        <w:rPr>
          <w:rFonts w:eastAsia="Times New Roman" w:cs="Times New Roman"/>
          <w:b/>
          <w:bCs/>
          <w:i/>
          <w:iCs/>
          <w:szCs w:val="20"/>
          <w:lang w:eastAsia="ru-RU"/>
        </w:rPr>
        <w:t>основные магистрали</w:t>
      </w:r>
    </w:p>
    <w:p w:rsidR="00B82E26" w:rsidRPr="00B82E26" w:rsidRDefault="00B82E26" w:rsidP="00B82E26">
      <w:pPr>
        <w:widowControl w:val="0"/>
        <w:ind w:firstLine="0"/>
        <w:rPr>
          <w:rFonts w:eastAsia="Times New Roman" w:cs="Times New Roman"/>
          <w:szCs w:val="20"/>
          <w:lang w:eastAsia="ru-RU"/>
        </w:rPr>
      </w:pPr>
      <w:r w:rsidRPr="00B82E26">
        <w:rPr>
          <w:rFonts w:eastAsia="Times New Roman" w:cs="Times New Roman"/>
          <w:i/>
          <w:iCs/>
          <w:szCs w:val="20"/>
          <w:lang w:eastAsia="ru-RU"/>
        </w:rPr>
        <w:t>транзитные:</w:t>
      </w:r>
      <w:r w:rsidRPr="00B82E26">
        <w:rPr>
          <w:rFonts w:eastAsia="Times New Roman" w:cs="Times New Roman"/>
          <w:szCs w:val="20"/>
          <w:lang w:eastAsia="ru-RU"/>
        </w:rPr>
        <w:t xml:space="preserve"> Санкт-Петербург – Одесса</w:t>
      </w:r>
    </w:p>
    <w:p w:rsidR="00B82E26" w:rsidRPr="00B82E26" w:rsidRDefault="00B82E26" w:rsidP="00B82E26">
      <w:pPr>
        <w:widowControl w:val="0"/>
        <w:ind w:firstLine="0"/>
        <w:rPr>
          <w:rFonts w:eastAsia="Times New Roman" w:cs="Times New Roman"/>
          <w:szCs w:val="20"/>
          <w:lang w:eastAsia="ru-RU"/>
        </w:rPr>
      </w:pPr>
      <w:r w:rsidRPr="00B82E26">
        <w:rPr>
          <w:rFonts w:eastAsia="Times New Roman" w:cs="Times New Roman"/>
          <w:szCs w:val="20"/>
          <w:lang w:eastAsia="ru-RU"/>
        </w:rPr>
        <w:t xml:space="preserve">                       Москва – Минск – Брест – Варшава</w:t>
      </w:r>
    </w:p>
    <w:p w:rsidR="00B82E26" w:rsidRPr="00B82E26" w:rsidRDefault="00B82E26" w:rsidP="00B82E26">
      <w:pPr>
        <w:widowControl w:val="0"/>
        <w:ind w:firstLine="0"/>
        <w:rPr>
          <w:rFonts w:eastAsia="Times New Roman" w:cs="Times New Roman"/>
          <w:szCs w:val="20"/>
          <w:lang w:eastAsia="ru-RU"/>
        </w:rPr>
      </w:pPr>
      <w:r w:rsidRPr="00B82E26">
        <w:rPr>
          <w:rFonts w:eastAsia="Times New Roman" w:cs="Times New Roman"/>
          <w:szCs w:val="20"/>
          <w:lang w:eastAsia="ru-RU"/>
        </w:rPr>
        <w:t xml:space="preserve">                       Смоленск – Даугавпилс</w:t>
      </w:r>
    </w:p>
    <w:p w:rsidR="00B82E26" w:rsidRPr="00B82E26" w:rsidRDefault="00B82E26" w:rsidP="00B82E26">
      <w:pPr>
        <w:widowControl w:val="0"/>
        <w:ind w:firstLine="0"/>
        <w:rPr>
          <w:rFonts w:eastAsia="Times New Roman" w:cs="Times New Roman"/>
          <w:szCs w:val="20"/>
          <w:lang w:eastAsia="ru-RU"/>
        </w:rPr>
      </w:pPr>
      <w:r w:rsidRPr="00B82E26">
        <w:rPr>
          <w:rFonts w:eastAsia="Times New Roman" w:cs="Times New Roman"/>
          <w:i/>
          <w:iCs/>
          <w:szCs w:val="20"/>
          <w:lang w:eastAsia="ru-RU"/>
        </w:rPr>
        <w:t xml:space="preserve">в границах республики: </w:t>
      </w:r>
      <w:r w:rsidRPr="00B82E26">
        <w:rPr>
          <w:rFonts w:eastAsia="Times New Roman" w:cs="Times New Roman"/>
          <w:szCs w:val="20"/>
          <w:lang w:eastAsia="ru-RU"/>
        </w:rPr>
        <w:t>Витебск –  Орша – Могилев – Гомель</w:t>
      </w:r>
    </w:p>
    <w:p w:rsidR="00B82E26" w:rsidRPr="00B82E26" w:rsidRDefault="00B82E26" w:rsidP="00B82E26">
      <w:pPr>
        <w:widowControl w:val="0"/>
        <w:ind w:firstLine="0"/>
        <w:rPr>
          <w:rFonts w:eastAsia="Times New Roman" w:cs="Times New Roman"/>
          <w:szCs w:val="20"/>
          <w:lang w:eastAsia="ru-RU"/>
        </w:rPr>
      </w:pPr>
      <w:r w:rsidRPr="00B82E26">
        <w:rPr>
          <w:rFonts w:eastAsia="Times New Roman" w:cs="Times New Roman"/>
          <w:szCs w:val="20"/>
          <w:lang w:eastAsia="ru-RU"/>
        </w:rPr>
        <w:t xml:space="preserve">                                        Орша – Борисов – Столбцы – Барановичи</w:t>
      </w:r>
    </w:p>
    <w:p w:rsidR="00B82E26" w:rsidRPr="00B82E26" w:rsidRDefault="00B82E26" w:rsidP="00B82E26">
      <w:pPr>
        <w:widowControl w:val="0"/>
        <w:ind w:firstLine="0"/>
        <w:rPr>
          <w:rFonts w:eastAsia="Times New Roman" w:cs="Times New Roman"/>
          <w:szCs w:val="20"/>
          <w:lang w:eastAsia="ru-RU"/>
        </w:rPr>
      </w:pPr>
      <w:r w:rsidRPr="00B82E26">
        <w:rPr>
          <w:rFonts w:eastAsia="Times New Roman" w:cs="Times New Roman"/>
          <w:szCs w:val="20"/>
          <w:lang w:eastAsia="ru-RU"/>
        </w:rPr>
        <w:t xml:space="preserve">                                         Витебск – Полоцк</w:t>
      </w:r>
    </w:p>
    <w:p w:rsidR="00B82E26" w:rsidRPr="00B82E26" w:rsidRDefault="00B82E26" w:rsidP="00B82E26">
      <w:pPr>
        <w:widowControl w:val="0"/>
        <w:ind w:firstLine="0"/>
        <w:rPr>
          <w:rFonts w:eastAsia="Times New Roman" w:cs="Times New Roman"/>
          <w:szCs w:val="20"/>
          <w:lang w:eastAsia="ru-RU"/>
        </w:rPr>
      </w:pPr>
    </w:p>
    <w:p w:rsidR="00B82E26" w:rsidRPr="00B82E26" w:rsidRDefault="00B82E26" w:rsidP="00B82E26">
      <w:pPr>
        <w:rPr>
          <w:rFonts w:cs="Times New Roman"/>
        </w:rPr>
      </w:pPr>
      <w:r w:rsidRPr="00A53204">
        <w:rPr>
          <w:b/>
          <w:i/>
        </w:rPr>
        <w:t xml:space="preserve">Задание </w:t>
      </w:r>
      <w:r>
        <w:rPr>
          <w:b/>
          <w:i/>
        </w:rPr>
        <w:t>3</w:t>
      </w:r>
      <w:r w:rsidRPr="00A53204">
        <w:rPr>
          <w:b/>
          <w:i/>
        </w:rPr>
        <w:t>.</w:t>
      </w:r>
      <w:r w:rsidRPr="00B82E26">
        <w:rPr>
          <w:rFonts w:cs="Times New Roman"/>
        </w:rPr>
        <w:t xml:space="preserve">Используя карты Атласа РБ (стр. 35, 36, 37, 38, 39), а также материалы </w:t>
      </w:r>
      <w:r>
        <w:rPr>
          <w:rFonts w:cs="Times New Roman"/>
        </w:rPr>
        <w:t>литературных источников</w:t>
      </w:r>
      <w:r w:rsidRPr="00B82E26">
        <w:rPr>
          <w:rFonts w:cs="Times New Roman"/>
        </w:rPr>
        <w:t xml:space="preserve"> подготовьте письменное сообщение о состоянии од</w:t>
      </w:r>
      <w:r>
        <w:rPr>
          <w:rFonts w:cs="Times New Roman"/>
        </w:rPr>
        <w:t>ной из отраслей непроизводствен</w:t>
      </w:r>
      <w:r w:rsidRPr="00B82E26">
        <w:rPr>
          <w:rFonts w:cs="Times New Roman"/>
        </w:rPr>
        <w:t>ной сферы (по вариантам):</w:t>
      </w:r>
    </w:p>
    <w:p w:rsidR="00B82E26" w:rsidRPr="00B82E26" w:rsidRDefault="00B82E26" w:rsidP="00B82E26">
      <w:pPr>
        <w:rPr>
          <w:rFonts w:cs="Times New Roman"/>
        </w:rPr>
      </w:pPr>
      <w:r w:rsidRPr="00B82E26">
        <w:rPr>
          <w:rFonts w:cs="Times New Roman"/>
        </w:rPr>
        <w:t>1)</w:t>
      </w:r>
      <w:r w:rsidRPr="00B82E26">
        <w:rPr>
          <w:rFonts w:cs="Times New Roman"/>
        </w:rPr>
        <w:tab/>
        <w:t>среднее образование;</w:t>
      </w:r>
    </w:p>
    <w:p w:rsidR="00B82E26" w:rsidRPr="00B82E26" w:rsidRDefault="00B82E26" w:rsidP="00B82E26">
      <w:pPr>
        <w:rPr>
          <w:rFonts w:cs="Times New Roman"/>
        </w:rPr>
      </w:pPr>
      <w:r w:rsidRPr="00B82E26">
        <w:rPr>
          <w:rFonts w:cs="Times New Roman"/>
        </w:rPr>
        <w:t>2)</w:t>
      </w:r>
      <w:r w:rsidRPr="00B82E26">
        <w:rPr>
          <w:rFonts w:cs="Times New Roman"/>
        </w:rPr>
        <w:tab/>
        <w:t>высшее и среднее специальное образование;</w:t>
      </w:r>
    </w:p>
    <w:p w:rsidR="00B82E26" w:rsidRPr="00B82E26" w:rsidRDefault="00B82E26" w:rsidP="00B82E26">
      <w:pPr>
        <w:rPr>
          <w:rFonts w:cs="Times New Roman"/>
        </w:rPr>
      </w:pPr>
      <w:r w:rsidRPr="00B82E26">
        <w:rPr>
          <w:rFonts w:cs="Times New Roman"/>
        </w:rPr>
        <w:t>3)</w:t>
      </w:r>
      <w:r w:rsidRPr="00B82E26">
        <w:rPr>
          <w:rFonts w:cs="Times New Roman"/>
        </w:rPr>
        <w:tab/>
        <w:t>культура;</w:t>
      </w:r>
    </w:p>
    <w:p w:rsidR="00B82E26" w:rsidRPr="00B82E26" w:rsidRDefault="00B82E26" w:rsidP="00B82E26">
      <w:pPr>
        <w:rPr>
          <w:rFonts w:cs="Times New Roman"/>
        </w:rPr>
      </w:pPr>
      <w:r w:rsidRPr="00B82E26">
        <w:rPr>
          <w:rFonts w:cs="Times New Roman"/>
        </w:rPr>
        <w:t>4)</w:t>
      </w:r>
      <w:r w:rsidRPr="00B82E26">
        <w:rPr>
          <w:rFonts w:cs="Times New Roman"/>
        </w:rPr>
        <w:tab/>
        <w:t>здравоохранение;</w:t>
      </w:r>
    </w:p>
    <w:p w:rsidR="00B82E26" w:rsidRPr="00B82E26" w:rsidRDefault="00B82E26" w:rsidP="00B82E26">
      <w:pPr>
        <w:rPr>
          <w:rFonts w:cs="Times New Roman"/>
        </w:rPr>
      </w:pPr>
      <w:r w:rsidRPr="00B82E26">
        <w:rPr>
          <w:rFonts w:cs="Times New Roman"/>
        </w:rPr>
        <w:t>5)</w:t>
      </w:r>
      <w:r w:rsidRPr="00B82E26">
        <w:rPr>
          <w:rFonts w:cs="Times New Roman"/>
        </w:rPr>
        <w:tab/>
        <w:t>отдых и туризм.</w:t>
      </w:r>
    </w:p>
    <w:p w:rsidR="00A53204" w:rsidRDefault="00A53204" w:rsidP="00A53204">
      <w:pPr>
        <w:rPr>
          <w:rFonts w:cs="Times New Roman"/>
        </w:rPr>
      </w:pPr>
    </w:p>
    <w:p w:rsidR="00B82E26" w:rsidRPr="00A73563" w:rsidRDefault="00B82E26" w:rsidP="00B82E26">
      <w:pPr>
        <w:rPr>
          <w:rFonts w:eastAsia="Times New Roman" w:cs="Times New Roman"/>
          <w:sz w:val="24"/>
          <w:szCs w:val="24"/>
          <w:lang w:eastAsia="ru-RU"/>
        </w:rPr>
      </w:pPr>
      <w:r w:rsidRPr="00A73563">
        <w:rPr>
          <w:rFonts w:cs="Times New Roman"/>
          <w:b/>
          <w:i/>
        </w:rPr>
        <w:t>Задание 4.</w:t>
      </w:r>
      <w:r w:rsidRPr="00A73563">
        <w:rPr>
          <w:rFonts w:eastAsia="Times New Roman" w:cs="Times New Roman"/>
          <w:sz w:val="24"/>
          <w:szCs w:val="24"/>
          <w:lang w:eastAsia="ru-RU"/>
        </w:rPr>
        <w:t xml:space="preserve">Постройте графики динамики грузооборота и пассажирооборота (для железнодорожного и автомобильного), используя данные табл. </w:t>
      </w:r>
      <w:r w:rsidR="00A73563" w:rsidRPr="00A73563">
        <w:rPr>
          <w:rFonts w:eastAsia="Times New Roman" w:cs="Times New Roman"/>
          <w:sz w:val="24"/>
          <w:szCs w:val="24"/>
          <w:lang w:eastAsia="ru-RU"/>
        </w:rPr>
        <w:t>30</w:t>
      </w:r>
      <w:r w:rsidRPr="00A73563">
        <w:rPr>
          <w:rFonts w:eastAsia="Times New Roman" w:cs="Times New Roman"/>
          <w:sz w:val="24"/>
          <w:szCs w:val="24"/>
          <w:lang w:eastAsia="ru-RU"/>
        </w:rPr>
        <w:t xml:space="preserve"> и </w:t>
      </w:r>
      <w:r w:rsidR="00A73563" w:rsidRPr="00A73563">
        <w:rPr>
          <w:rFonts w:eastAsia="Times New Roman" w:cs="Times New Roman"/>
          <w:sz w:val="24"/>
          <w:szCs w:val="24"/>
          <w:lang w:eastAsia="ru-RU"/>
        </w:rPr>
        <w:t>31</w:t>
      </w:r>
      <w:r w:rsidRPr="00A73563">
        <w:rPr>
          <w:rFonts w:eastAsia="Times New Roman" w:cs="Times New Roman"/>
          <w:sz w:val="24"/>
          <w:szCs w:val="24"/>
          <w:lang w:eastAsia="ru-RU"/>
        </w:rPr>
        <w:t>. Сделайте выводы и обоснуйте их.</w:t>
      </w:r>
    </w:p>
    <w:p w:rsidR="00B82E26" w:rsidRPr="00A73563" w:rsidRDefault="00B82E26" w:rsidP="00B82E26">
      <w:pPr>
        <w:jc w:val="right"/>
        <w:rPr>
          <w:rFonts w:eastAsia="Times New Roman" w:cs="Times New Roman"/>
          <w:sz w:val="24"/>
          <w:szCs w:val="24"/>
          <w:lang w:eastAsia="ru-RU"/>
        </w:rPr>
      </w:pPr>
      <w:r w:rsidRPr="00A73563">
        <w:rPr>
          <w:rFonts w:eastAsia="Times New Roman" w:cs="Times New Roman"/>
          <w:iCs/>
          <w:sz w:val="24"/>
          <w:szCs w:val="24"/>
          <w:lang w:eastAsia="ru-RU"/>
        </w:rPr>
        <w:t xml:space="preserve">Таблица </w:t>
      </w:r>
      <w:r w:rsidR="00A73563" w:rsidRPr="00A73563">
        <w:rPr>
          <w:rFonts w:eastAsia="Times New Roman" w:cs="Times New Roman"/>
          <w:iCs/>
          <w:sz w:val="24"/>
          <w:szCs w:val="24"/>
          <w:lang w:eastAsia="ru-RU"/>
        </w:rPr>
        <w:t>30</w:t>
      </w:r>
    </w:p>
    <w:p w:rsidR="00B82E26" w:rsidRPr="00A73563" w:rsidRDefault="00B82E26" w:rsidP="00EE28EE">
      <w:pPr>
        <w:jc w:val="center"/>
        <w:rPr>
          <w:lang w:eastAsia="ru-RU"/>
        </w:rPr>
      </w:pPr>
      <w:r w:rsidRPr="00A73563">
        <w:rPr>
          <w:lang w:eastAsia="ru-RU"/>
        </w:rPr>
        <w:lastRenderedPageBreak/>
        <w:t>Грузооборот по видам транспорта общего пользования</w:t>
      </w:r>
    </w:p>
    <w:p w:rsidR="00B82E26" w:rsidRPr="00A73563" w:rsidRDefault="00B82E26" w:rsidP="00EE28EE">
      <w:pPr>
        <w:jc w:val="center"/>
        <w:rPr>
          <w:sz w:val="24"/>
          <w:szCs w:val="24"/>
          <w:lang w:eastAsia="ru-RU"/>
        </w:rPr>
      </w:pPr>
      <w:r w:rsidRPr="00A73563">
        <w:rPr>
          <w:sz w:val="24"/>
          <w:szCs w:val="24"/>
          <w:lang w:eastAsia="ru-RU"/>
        </w:rPr>
        <w:t>(в млн тонно-километров)</w:t>
      </w:r>
    </w:p>
    <w:tbl>
      <w:tblPr>
        <w:tblW w:w="9000" w:type="dxa"/>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899"/>
        <w:gridCol w:w="1297"/>
        <w:gridCol w:w="2058"/>
        <w:gridCol w:w="1822"/>
        <w:gridCol w:w="1357"/>
        <w:gridCol w:w="1567"/>
      </w:tblGrid>
      <w:tr w:rsidR="00B82E26" w:rsidRPr="00A73563" w:rsidTr="00B82E26">
        <w:trPr>
          <w:jc w:val="center"/>
        </w:trPr>
        <w:tc>
          <w:tcPr>
            <w:tcW w:w="990" w:type="dxa"/>
            <w:vMerge w:val="restart"/>
            <w:tcBorders>
              <w:top w:val="single" w:sz="6" w:space="0" w:color="000000"/>
              <w:left w:val="single" w:sz="6" w:space="0" w:color="000000"/>
              <w:bottom w:val="single" w:sz="6" w:space="0" w:color="000000"/>
              <w:right w:val="single" w:sz="6" w:space="0" w:color="000000"/>
            </w:tcBorders>
            <w:vAlign w:val="center"/>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Год</w:t>
            </w:r>
          </w:p>
        </w:tc>
        <w:tc>
          <w:tcPr>
            <w:tcW w:w="1230" w:type="dxa"/>
            <w:vMerge w:val="restart"/>
            <w:tcBorders>
              <w:top w:val="single" w:sz="6" w:space="0" w:color="000000"/>
              <w:left w:val="single" w:sz="6" w:space="0" w:color="000000"/>
              <w:bottom w:val="single" w:sz="6" w:space="0" w:color="000000"/>
              <w:right w:val="single" w:sz="6" w:space="0" w:color="000000"/>
            </w:tcBorders>
            <w:vAlign w:val="center"/>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Все виды транспорта</w:t>
            </w:r>
          </w:p>
        </w:tc>
        <w:tc>
          <w:tcPr>
            <w:tcW w:w="6240" w:type="dxa"/>
            <w:gridSpan w:val="4"/>
            <w:tcBorders>
              <w:top w:val="single" w:sz="6" w:space="0" w:color="000000"/>
              <w:left w:val="single" w:sz="6" w:space="0" w:color="000000"/>
              <w:bottom w:val="single" w:sz="6" w:space="0" w:color="000000"/>
              <w:right w:val="single" w:sz="6" w:space="0" w:color="000000"/>
            </w:tcBorders>
            <w:vAlign w:val="center"/>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в том числе</w:t>
            </w:r>
          </w:p>
        </w:tc>
      </w:tr>
      <w:tr w:rsidR="00B82E26" w:rsidRPr="00A73563" w:rsidTr="00B82E26">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2E26" w:rsidRPr="00A73563" w:rsidRDefault="00B82E26" w:rsidP="00B82E26">
            <w:pPr>
              <w:ind w:firstLine="0"/>
              <w:rPr>
                <w:rFonts w:eastAsia="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2E26" w:rsidRPr="00A73563" w:rsidRDefault="00B82E26" w:rsidP="00B82E26">
            <w:pPr>
              <w:ind w:firstLine="0"/>
              <w:rPr>
                <w:rFonts w:eastAsia="Times New Roman" w:cs="Times New Roman"/>
                <w:sz w:val="24"/>
                <w:szCs w:val="24"/>
                <w:lang w:eastAsia="ru-RU"/>
              </w:rPr>
            </w:pP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железнодорожный</w:t>
            </w:r>
          </w:p>
        </w:tc>
        <w:tc>
          <w:tcPr>
            <w:tcW w:w="1680" w:type="dxa"/>
            <w:tcBorders>
              <w:top w:val="single" w:sz="6" w:space="0" w:color="000000"/>
              <w:left w:val="single" w:sz="6" w:space="0" w:color="000000"/>
              <w:bottom w:val="single" w:sz="6" w:space="0" w:color="000000"/>
              <w:right w:val="single" w:sz="6" w:space="0" w:color="000000"/>
            </w:tcBorders>
            <w:vAlign w:val="center"/>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автомобильный (включая ведомственный)</w:t>
            </w:r>
          </w:p>
        </w:tc>
        <w:tc>
          <w:tcPr>
            <w:tcW w:w="1170" w:type="dxa"/>
            <w:tcBorders>
              <w:top w:val="single" w:sz="6" w:space="0" w:color="000000"/>
              <w:left w:val="single" w:sz="6" w:space="0" w:color="000000"/>
              <w:bottom w:val="single" w:sz="6" w:space="0" w:color="000000"/>
              <w:right w:val="single" w:sz="6" w:space="0" w:color="000000"/>
            </w:tcBorders>
            <w:vAlign w:val="center"/>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внутренний водный</w:t>
            </w:r>
          </w:p>
        </w:tc>
        <w:tc>
          <w:tcPr>
            <w:tcW w:w="1140" w:type="dxa"/>
            <w:tcBorders>
              <w:top w:val="single" w:sz="6" w:space="0" w:color="000000"/>
              <w:left w:val="single" w:sz="6" w:space="0" w:color="000000"/>
              <w:bottom w:val="single" w:sz="6" w:space="0" w:color="000000"/>
              <w:right w:val="single" w:sz="6" w:space="0" w:color="000000"/>
            </w:tcBorders>
            <w:vAlign w:val="center"/>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воздушный</w:t>
            </w:r>
          </w:p>
        </w:tc>
      </w:tr>
      <w:tr w:rsidR="00B82E26" w:rsidRPr="00A73563" w:rsidTr="00B82E26">
        <w:trPr>
          <w:jc w:val="center"/>
        </w:trPr>
        <w:tc>
          <w:tcPr>
            <w:tcW w:w="99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1985</w:t>
            </w:r>
          </w:p>
        </w:tc>
        <w:tc>
          <w:tcPr>
            <w:tcW w:w="123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93 266</w:t>
            </w:r>
          </w:p>
        </w:tc>
        <w:tc>
          <w:tcPr>
            <w:tcW w:w="17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73 243</w:t>
            </w:r>
          </w:p>
        </w:tc>
        <w:tc>
          <w:tcPr>
            <w:tcW w:w="168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17 737</w:t>
            </w:r>
          </w:p>
        </w:tc>
        <w:tc>
          <w:tcPr>
            <w:tcW w:w="117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2 242</w:t>
            </w:r>
          </w:p>
        </w:tc>
        <w:tc>
          <w:tcPr>
            <w:tcW w:w="11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44</w:t>
            </w:r>
          </w:p>
        </w:tc>
      </w:tr>
      <w:tr w:rsidR="00B82E26" w:rsidRPr="00A73563" w:rsidTr="00B82E26">
        <w:trPr>
          <w:jc w:val="center"/>
        </w:trPr>
        <w:tc>
          <w:tcPr>
            <w:tcW w:w="99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1990</w:t>
            </w:r>
          </w:p>
        </w:tc>
        <w:tc>
          <w:tcPr>
            <w:tcW w:w="123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99 634</w:t>
            </w:r>
          </w:p>
        </w:tc>
        <w:tc>
          <w:tcPr>
            <w:tcW w:w="17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75 430</w:t>
            </w:r>
          </w:p>
        </w:tc>
        <w:tc>
          <w:tcPr>
            <w:tcW w:w="168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22 361</w:t>
            </w:r>
          </w:p>
        </w:tc>
        <w:tc>
          <w:tcPr>
            <w:tcW w:w="117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1 805</w:t>
            </w:r>
          </w:p>
        </w:tc>
        <w:tc>
          <w:tcPr>
            <w:tcW w:w="11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38</w:t>
            </w:r>
          </w:p>
        </w:tc>
      </w:tr>
      <w:tr w:rsidR="00B82E26" w:rsidRPr="00A73563" w:rsidTr="00B82E26">
        <w:trPr>
          <w:jc w:val="center"/>
        </w:trPr>
        <w:tc>
          <w:tcPr>
            <w:tcW w:w="99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1991</w:t>
            </w:r>
          </w:p>
        </w:tc>
        <w:tc>
          <w:tcPr>
            <w:tcW w:w="123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89 460</w:t>
            </w:r>
          </w:p>
        </w:tc>
        <w:tc>
          <w:tcPr>
            <w:tcW w:w="17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65 551</w:t>
            </w:r>
          </w:p>
        </w:tc>
        <w:tc>
          <w:tcPr>
            <w:tcW w:w="168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22 128</w:t>
            </w:r>
          </w:p>
        </w:tc>
        <w:tc>
          <w:tcPr>
            <w:tcW w:w="117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1 747</w:t>
            </w:r>
          </w:p>
        </w:tc>
        <w:tc>
          <w:tcPr>
            <w:tcW w:w="11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34</w:t>
            </w:r>
          </w:p>
        </w:tc>
      </w:tr>
      <w:tr w:rsidR="00B82E26" w:rsidRPr="00A73563" w:rsidTr="00B82E26">
        <w:trPr>
          <w:jc w:val="center"/>
        </w:trPr>
        <w:tc>
          <w:tcPr>
            <w:tcW w:w="99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1992</w:t>
            </w:r>
          </w:p>
        </w:tc>
        <w:tc>
          <w:tcPr>
            <w:tcW w:w="123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75 024</w:t>
            </w:r>
          </w:p>
        </w:tc>
        <w:tc>
          <w:tcPr>
            <w:tcW w:w="17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56 441</w:t>
            </w:r>
          </w:p>
        </w:tc>
        <w:tc>
          <w:tcPr>
            <w:tcW w:w="168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17 569</w:t>
            </w:r>
          </w:p>
        </w:tc>
        <w:tc>
          <w:tcPr>
            <w:tcW w:w="117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991</w:t>
            </w:r>
          </w:p>
        </w:tc>
        <w:tc>
          <w:tcPr>
            <w:tcW w:w="11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23</w:t>
            </w:r>
          </w:p>
        </w:tc>
      </w:tr>
      <w:tr w:rsidR="00B82E26" w:rsidRPr="00A73563" w:rsidTr="00B82E26">
        <w:trPr>
          <w:jc w:val="center"/>
        </w:trPr>
        <w:tc>
          <w:tcPr>
            <w:tcW w:w="99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1993</w:t>
            </w:r>
          </w:p>
        </w:tc>
        <w:tc>
          <w:tcPr>
            <w:tcW w:w="123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58 200</w:t>
            </w:r>
          </w:p>
        </w:tc>
        <w:tc>
          <w:tcPr>
            <w:tcW w:w="17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42 919</w:t>
            </w:r>
          </w:p>
        </w:tc>
        <w:tc>
          <w:tcPr>
            <w:tcW w:w="168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14 839</w:t>
            </w:r>
          </w:p>
        </w:tc>
        <w:tc>
          <w:tcPr>
            <w:tcW w:w="117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434</w:t>
            </w:r>
          </w:p>
        </w:tc>
        <w:tc>
          <w:tcPr>
            <w:tcW w:w="11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8</w:t>
            </w:r>
          </w:p>
        </w:tc>
      </w:tr>
      <w:tr w:rsidR="00B82E26" w:rsidRPr="00A73563" w:rsidTr="00B82E26">
        <w:trPr>
          <w:jc w:val="center"/>
        </w:trPr>
        <w:tc>
          <w:tcPr>
            <w:tcW w:w="99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1994</w:t>
            </w:r>
          </w:p>
        </w:tc>
        <w:tc>
          <w:tcPr>
            <w:tcW w:w="123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40 614</w:t>
            </w:r>
          </w:p>
        </w:tc>
        <w:tc>
          <w:tcPr>
            <w:tcW w:w="17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27 963</w:t>
            </w:r>
          </w:p>
        </w:tc>
        <w:tc>
          <w:tcPr>
            <w:tcW w:w="168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12 488</w:t>
            </w:r>
          </w:p>
        </w:tc>
        <w:tc>
          <w:tcPr>
            <w:tcW w:w="117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95</w:t>
            </w:r>
          </w:p>
        </w:tc>
        <w:tc>
          <w:tcPr>
            <w:tcW w:w="11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68</w:t>
            </w:r>
          </w:p>
        </w:tc>
      </w:tr>
      <w:tr w:rsidR="00B82E26" w:rsidRPr="00A73563" w:rsidTr="00B82E26">
        <w:trPr>
          <w:jc w:val="center"/>
        </w:trPr>
        <w:tc>
          <w:tcPr>
            <w:tcW w:w="99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1995</w:t>
            </w:r>
          </w:p>
        </w:tc>
        <w:tc>
          <w:tcPr>
            <w:tcW w:w="123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35 242</w:t>
            </w:r>
          </w:p>
        </w:tc>
        <w:tc>
          <w:tcPr>
            <w:tcW w:w="17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25 510</w:t>
            </w:r>
          </w:p>
        </w:tc>
        <w:tc>
          <w:tcPr>
            <w:tcW w:w="168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9 539</w:t>
            </w:r>
          </w:p>
        </w:tc>
        <w:tc>
          <w:tcPr>
            <w:tcW w:w="117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133</w:t>
            </w:r>
          </w:p>
        </w:tc>
        <w:tc>
          <w:tcPr>
            <w:tcW w:w="11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60</w:t>
            </w:r>
          </w:p>
        </w:tc>
      </w:tr>
      <w:tr w:rsidR="00B82E26" w:rsidRPr="00A73563" w:rsidTr="00B82E26">
        <w:trPr>
          <w:jc w:val="center"/>
        </w:trPr>
        <w:tc>
          <w:tcPr>
            <w:tcW w:w="99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1996</w:t>
            </w:r>
          </w:p>
        </w:tc>
        <w:tc>
          <w:tcPr>
            <w:tcW w:w="123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34 887</w:t>
            </w:r>
          </w:p>
        </w:tc>
        <w:tc>
          <w:tcPr>
            <w:tcW w:w="17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26 018</w:t>
            </w:r>
          </w:p>
        </w:tc>
        <w:tc>
          <w:tcPr>
            <w:tcW w:w="168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8 658</w:t>
            </w:r>
          </w:p>
        </w:tc>
        <w:tc>
          <w:tcPr>
            <w:tcW w:w="117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88</w:t>
            </w:r>
          </w:p>
        </w:tc>
        <w:tc>
          <w:tcPr>
            <w:tcW w:w="11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123</w:t>
            </w:r>
          </w:p>
        </w:tc>
      </w:tr>
      <w:tr w:rsidR="00B82E26" w:rsidRPr="00A73563" w:rsidTr="00B82E26">
        <w:trPr>
          <w:jc w:val="center"/>
        </w:trPr>
        <w:tc>
          <w:tcPr>
            <w:tcW w:w="99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1997</w:t>
            </w:r>
          </w:p>
        </w:tc>
        <w:tc>
          <w:tcPr>
            <w:tcW w:w="123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39 888</w:t>
            </w:r>
          </w:p>
        </w:tc>
        <w:tc>
          <w:tcPr>
            <w:tcW w:w="17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30 636</w:t>
            </w:r>
          </w:p>
        </w:tc>
        <w:tc>
          <w:tcPr>
            <w:tcW w:w="168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9 065</w:t>
            </w:r>
          </w:p>
        </w:tc>
        <w:tc>
          <w:tcPr>
            <w:tcW w:w="117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103</w:t>
            </w:r>
          </w:p>
        </w:tc>
        <w:tc>
          <w:tcPr>
            <w:tcW w:w="11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84</w:t>
            </w:r>
          </w:p>
        </w:tc>
      </w:tr>
      <w:tr w:rsidR="00B82E26" w:rsidRPr="00A73563" w:rsidTr="00B82E26">
        <w:trPr>
          <w:jc w:val="center"/>
        </w:trPr>
        <w:tc>
          <w:tcPr>
            <w:tcW w:w="99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1998</w:t>
            </w:r>
          </w:p>
        </w:tc>
        <w:tc>
          <w:tcPr>
            <w:tcW w:w="123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40 180</w:t>
            </w:r>
          </w:p>
        </w:tc>
        <w:tc>
          <w:tcPr>
            <w:tcW w:w="17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30 370</w:t>
            </w:r>
          </w:p>
        </w:tc>
        <w:tc>
          <w:tcPr>
            <w:tcW w:w="168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9 686</w:t>
            </w:r>
          </w:p>
        </w:tc>
        <w:tc>
          <w:tcPr>
            <w:tcW w:w="117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112</w:t>
            </w:r>
          </w:p>
        </w:tc>
        <w:tc>
          <w:tcPr>
            <w:tcW w:w="11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12</w:t>
            </w:r>
          </w:p>
        </w:tc>
      </w:tr>
      <w:tr w:rsidR="00B82E26" w:rsidRPr="00A73563" w:rsidTr="00B82E26">
        <w:trPr>
          <w:jc w:val="center"/>
        </w:trPr>
        <w:tc>
          <w:tcPr>
            <w:tcW w:w="99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1999</w:t>
            </w:r>
          </w:p>
        </w:tc>
        <w:tc>
          <w:tcPr>
            <w:tcW w:w="123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39 830</w:t>
            </w:r>
          </w:p>
        </w:tc>
        <w:tc>
          <w:tcPr>
            <w:tcW w:w="17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30 529</w:t>
            </w:r>
          </w:p>
        </w:tc>
        <w:tc>
          <w:tcPr>
            <w:tcW w:w="168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9 232</w:t>
            </w:r>
          </w:p>
        </w:tc>
        <w:tc>
          <w:tcPr>
            <w:tcW w:w="117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56</w:t>
            </w:r>
          </w:p>
        </w:tc>
        <w:tc>
          <w:tcPr>
            <w:tcW w:w="11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13</w:t>
            </w:r>
          </w:p>
        </w:tc>
      </w:tr>
      <w:tr w:rsidR="00B82E26" w:rsidRPr="00A73563" w:rsidTr="00B82E26">
        <w:trPr>
          <w:jc w:val="center"/>
        </w:trPr>
        <w:tc>
          <w:tcPr>
            <w:tcW w:w="99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2000</w:t>
            </w:r>
          </w:p>
        </w:tc>
        <w:tc>
          <w:tcPr>
            <w:tcW w:w="123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41 214</w:t>
            </w:r>
          </w:p>
        </w:tc>
        <w:tc>
          <w:tcPr>
            <w:tcW w:w="17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31 425</w:t>
            </w:r>
          </w:p>
        </w:tc>
        <w:tc>
          <w:tcPr>
            <w:tcW w:w="168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9 745</w:t>
            </w:r>
          </w:p>
        </w:tc>
        <w:tc>
          <w:tcPr>
            <w:tcW w:w="117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26</w:t>
            </w:r>
          </w:p>
        </w:tc>
        <w:tc>
          <w:tcPr>
            <w:tcW w:w="11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18</w:t>
            </w:r>
          </w:p>
        </w:tc>
      </w:tr>
      <w:tr w:rsidR="00B82E26" w:rsidRPr="00A73563" w:rsidTr="00B82E26">
        <w:trPr>
          <w:jc w:val="center"/>
        </w:trPr>
        <w:tc>
          <w:tcPr>
            <w:tcW w:w="99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2001</w:t>
            </w:r>
          </w:p>
        </w:tc>
        <w:tc>
          <w:tcPr>
            <w:tcW w:w="123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40 037</w:t>
            </w:r>
          </w:p>
        </w:tc>
        <w:tc>
          <w:tcPr>
            <w:tcW w:w="17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29 727</w:t>
            </w:r>
          </w:p>
        </w:tc>
        <w:tc>
          <w:tcPr>
            <w:tcW w:w="168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10 241</w:t>
            </w:r>
          </w:p>
        </w:tc>
        <w:tc>
          <w:tcPr>
            <w:tcW w:w="117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41</w:t>
            </w:r>
          </w:p>
        </w:tc>
        <w:tc>
          <w:tcPr>
            <w:tcW w:w="11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28</w:t>
            </w:r>
          </w:p>
        </w:tc>
      </w:tr>
      <w:tr w:rsidR="00B82E26" w:rsidRPr="00A73563" w:rsidTr="00B82E26">
        <w:trPr>
          <w:jc w:val="center"/>
        </w:trPr>
        <w:tc>
          <w:tcPr>
            <w:tcW w:w="99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2002</w:t>
            </w:r>
          </w:p>
        </w:tc>
        <w:tc>
          <w:tcPr>
            <w:tcW w:w="123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45 665</w:t>
            </w:r>
          </w:p>
        </w:tc>
        <w:tc>
          <w:tcPr>
            <w:tcW w:w="17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34 169</w:t>
            </w:r>
          </w:p>
        </w:tc>
        <w:tc>
          <w:tcPr>
            <w:tcW w:w="168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11 400</w:t>
            </w:r>
          </w:p>
        </w:tc>
        <w:tc>
          <w:tcPr>
            <w:tcW w:w="117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59</w:t>
            </w:r>
          </w:p>
        </w:tc>
        <w:tc>
          <w:tcPr>
            <w:tcW w:w="11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37</w:t>
            </w:r>
          </w:p>
        </w:tc>
      </w:tr>
      <w:tr w:rsidR="00B82E26" w:rsidRPr="00A73563" w:rsidTr="00B82E26">
        <w:trPr>
          <w:jc w:val="center"/>
        </w:trPr>
        <w:tc>
          <w:tcPr>
            <w:tcW w:w="99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2003</w:t>
            </w:r>
          </w:p>
        </w:tc>
        <w:tc>
          <w:tcPr>
            <w:tcW w:w="123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51 306</w:t>
            </w:r>
          </w:p>
        </w:tc>
        <w:tc>
          <w:tcPr>
            <w:tcW w:w="17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38 402</w:t>
            </w:r>
          </w:p>
        </w:tc>
        <w:tc>
          <w:tcPr>
            <w:tcW w:w="168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12 710</w:t>
            </w:r>
          </w:p>
        </w:tc>
        <w:tc>
          <w:tcPr>
            <w:tcW w:w="117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160</w:t>
            </w:r>
          </w:p>
        </w:tc>
        <w:tc>
          <w:tcPr>
            <w:tcW w:w="114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34</w:t>
            </w:r>
          </w:p>
        </w:tc>
      </w:tr>
    </w:tbl>
    <w:p w:rsidR="00B82E26" w:rsidRPr="00A73563" w:rsidRDefault="00B82E26" w:rsidP="00B82E26">
      <w:pPr>
        <w:jc w:val="right"/>
        <w:rPr>
          <w:rFonts w:eastAsia="Times New Roman" w:cs="Times New Roman"/>
          <w:i/>
          <w:iCs/>
          <w:sz w:val="24"/>
          <w:szCs w:val="24"/>
          <w:lang w:eastAsia="ru-RU"/>
        </w:rPr>
      </w:pPr>
    </w:p>
    <w:p w:rsidR="00B82E26" w:rsidRPr="00A73563" w:rsidRDefault="00B82E26" w:rsidP="00B82E26">
      <w:pPr>
        <w:jc w:val="right"/>
        <w:rPr>
          <w:rFonts w:eastAsia="Times New Roman" w:cs="Times New Roman"/>
          <w:sz w:val="24"/>
          <w:szCs w:val="24"/>
          <w:lang w:eastAsia="ru-RU"/>
        </w:rPr>
      </w:pPr>
      <w:r w:rsidRPr="00A73563">
        <w:rPr>
          <w:rFonts w:eastAsia="Times New Roman" w:cs="Times New Roman"/>
          <w:i/>
          <w:iCs/>
          <w:sz w:val="24"/>
          <w:szCs w:val="24"/>
          <w:lang w:eastAsia="ru-RU"/>
        </w:rPr>
        <w:t xml:space="preserve">Таблица </w:t>
      </w:r>
      <w:r w:rsidR="00A73563" w:rsidRPr="00A73563">
        <w:rPr>
          <w:rFonts w:eastAsia="Times New Roman" w:cs="Times New Roman"/>
          <w:i/>
          <w:iCs/>
          <w:sz w:val="24"/>
          <w:szCs w:val="24"/>
          <w:lang w:eastAsia="ru-RU"/>
        </w:rPr>
        <w:t>31</w:t>
      </w:r>
    </w:p>
    <w:p w:rsidR="00B82E26" w:rsidRPr="00A73563" w:rsidRDefault="00B82E26" w:rsidP="00EE28EE">
      <w:pPr>
        <w:jc w:val="center"/>
        <w:rPr>
          <w:lang w:eastAsia="ru-RU"/>
        </w:rPr>
      </w:pPr>
      <w:r w:rsidRPr="00A73563">
        <w:rPr>
          <w:lang w:eastAsia="ru-RU"/>
        </w:rPr>
        <w:t>Пассажирооборот по видам транспорта общего пользования</w:t>
      </w:r>
    </w:p>
    <w:p w:rsidR="00B82E26" w:rsidRPr="00A73563" w:rsidRDefault="00B82E26" w:rsidP="00EE28EE">
      <w:pPr>
        <w:jc w:val="center"/>
        <w:rPr>
          <w:sz w:val="24"/>
          <w:szCs w:val="24"/>
          <w:lang w:eastAsia="ru-RU"/>
        </w:rPr>
      </w:pPr>
      <w:r w:rsidRPr="00A73563">
        <w:rPr>
          <w:sz w:val="24"/>
          <w:szCs w:val="24"/>
          <w:lang w:eastAsia="ru-RU"/>
        </w:rPr>
        <w:t>(в млн пассажиро-километров)</w:t>
      </w:r>
    </w:p>
    <w:p w:rsidR="00B82E26" w:rsidRPr="00A73563" w:rsidRDefault="00B82E26" w:rsidP="00EE28EE">
      <w:pPr>
        <w:jc w:val="center"/>
        <w:rPr>
          <w:sz w:val="24"/>
          <w:szCs w:val="24"/>
          <w:lang w:eastAsia="ru-RU"/>
        </w:rPr>
      </w:pPr>
    </w:p>
    <w:tbl>
      <w:tblPr>
        <w:tblW w:w="9000" w:type="dxa"/>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1538"/>
        <w:gridCol w:w="747"/>
        <w:gridCol w:w="747"/>
        <w:gridCol w:w="746"/>
        <w:gridCol w:w="746"/>
        <w:gridCol w:w="746"/>
        <w:gridCol w:w="746"/>
        <w:gridCol w:w="746"/>
        <w:gridCol w:w="746"/>
        <w:gridCol w:w="746"/>
        <w:gridCol w:w="746"/>
      </w:tblGrid>
      <w:tr w:rsidR="00B82E26" w:rsidRPr="00A73563" w:rsidTr="00B82E26">
        <w:trPr>
          <w:jc w:val="center"/>
        </w:trPr>
        <w:tc>
          <w:tcPr>
            <w:tcW w:w="1155"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 Виды транспорта</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1985</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1990</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1995</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1997</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1998</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1999</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2000</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2001</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2002</w:t>
            </w:r>
          </w:p>
        </w:tc>
        <w:tc>
          <w:tcPr>
            <w:tcW w:w="585"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2003</w:t>
            </w:r>
          </w:p>
        </w:tc>
      </w:tr>
      <w:tr w:rsidR="00B82E26" w:rsidRPr="00A73563" w:rsidTr="00B82E26">
        <w:trPr>
          <w:jc w:val="center"/>
        </w:trPr>
        <w:tc>
          <w:tcPr>
            <w:tcW w:w="1155"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Все виды транспорта</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33 855</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42 618</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25 989</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25 268</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27 084</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31 686</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32 449</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30 345</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29 281</w:t>
            </w:r>
          </w:p>
        </w:tc>
        <w:tc>
          <w:tcPr>
            <w:tcW w:w="585"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28 195</w:t>
            </w:r>
          </w:p>
        </w:tc>
      </w:tr>
      <w:tr w:rsidR="00B82E26" w:rsidRPr="00A73563" w:rsidTr="00B82E26">
        <w:trPr>
          <w:jc w:val="center"/>
        </w:trPr>
        <w:tc>
          <w:tcPr>
            <w:tcW w:w="1155"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в том числе:</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 </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 </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 </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 </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 </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 </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 </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 </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 </w:t>
            </w:r>
          </w:p>
        </w:tc>
        <w:tc>
          <w:tcPr>
            <w:tcW w:w="585"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 </w:t>
            </w:r>
          </w:p>
        </w:tc>
      </w:tr>
      <w:tr w:rsidR="00B82E26" w:rsidRPr="00A73563" w:rsidTr="00B82E26">
        <w:trPr>
          <w:jc w:val="center"/>
        </w:trPr>
        <w:tc>
          <w:tcPr>
            <w:tcW w:w="1155" w:type="dxa"/>
            <w:tcBorders>
              <w:top w:val="single" w:sz="6" w:space="0" w:color="000000"/>
              <w:left w:val="single" w:sz="6" w:space="0" w:color="000000"/>
              <w:bottom w:val="single" w:sz="6" w:space="0" w:color="000000"/>
              <w:right w:val="single" w:sz="6" w:space="0" w:color="000000"/>
            </w:tcBorders>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железно-дорожный</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13 761</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16 852</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12 505</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12 909</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13 268</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16 874</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17 722</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15 264</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14 349</w:t>
            </w:r>
          </w:p>
        </w:tc>
        <w:tc>
          <w:tcPr>
            <w:tcW w:w="585" w:type="dxa"/>
            <w:tcBorders>
              <w:top w:val="single" w:sz="6" w:space="0" w:color="000000"/>
              <w:left w:val="single" w:sz="6" w:space="0" w:color="000000"/>
              <w:bottom w:val="single" w:sz="6" w:space="0" w:color="000000"/>
              <w:right w:val="single" w:sz="6" w:space="0" w:color="000000"/>
            </w:tcBorders>
            <w:vAlign w:val="bottom"/>
            <w:hideMark/>
          </w:tcPr>
          <w:p w:rsidR="00B82E26" w:rsidRPr="00A73563" w:rsidRDefault="00B82E26" w:rsidP="00B82E26">
            <w:pPr>
              <w:ind w:firstLine="0"/>
              <w:rPr>
                <w:rFonts w:eastAsia="Times New Roman" w:cs="Times New Roman"/>
                <w:sz w:val="24"/>
                <w:szCs w:val="24"/>
                <w:lang w:eastAsia="ru-RU"/>
              </w:rPr>
            </w:pPr>
            <w:r w:rsidRPr="00A73563">
              <w:rPr>
                <w:rFonts w:eastAsia="Times New Roman" w:cs="Times New Roman"/>
                <w:sz w:val="24"/>
                <w:szCs w:val="24"/>
                <w:lang w:eastAsia="ru-RU"/>
              </w:rPr>
              <w:t>13 308</w:t>
            </w:r>
          </w:p>
        </w:tc>
      </w:tr>
      <w:tr w:rsidR="00B82E26" w:rsidRPr="00B82E26" w:rsidTr="00B82E26">
        <w:trPr>
          <w:jc w:val="center"/>
        </w:trPr>
        <w:tc>
          <w:tcPr>
            <w:tcW w:w="1155"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автобус-ный</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16 349</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19 787</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9 308</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8 040</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8 752</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9 312</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9 235</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9 493</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9 397</w:t>
            </w:r>
          </w:p>
        </w:tc>
        <w:tc>
          <w:tcPr>
            <w:tcW w:w="585"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9 798</w:t>
            </w:r>
          </w:p>
        </w:tc>
      </w:tr>
      <w:tr w:rsidR="00B82E26" w:rsidRPr="00B82E26" w:rsidTr="00B82E26">
        <w:trPr>
          <w:jc w:val="center"/>
        </w:trPr>
        <w:tc>
          <w:tcPr>
            <w:tcW w:w="1155"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Внутрен-ний водный</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46</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30</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2</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1</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2</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3</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2</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2</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2</w:t>
            </w:r>
          </w:p>
        </w:tc>
        <w:tc>
          <w:tcPr>
            <w:tcW w:w="585"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2</w:t>
            </w:r>
          </w:p>
        </w:tc>
      </w:tr>
      <w:tr w:rsidR="00B82E26" w:rsidRPr="00B82E26" w:rsidTr="00B82E26">
        <w:trPr>
          <w:jc w:val="center"/>
        </w:trPr>
        <w:tc>
          <w:tcPr>
            <w:tcW w:w="1155"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lastRenderedPageBreak/>
              <w:t>воздуш-ный</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3 311</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5 510</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1 228</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910</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729</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578</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513</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546</w:t>
            </w:r>
          </w:p>
        </w:tc>
        <w:tc>
          <w:tcPr>
            <w:tcW w:w="600" w:type="dxa"/>
            <w:tcBorders>
              <w:top w:val="single" w:sz="6" w:space="0" w:color="000000"/>
              <w:left w:val="single" w:sz="6" w:space="0" w:color="000000"/>
              <w:bottom w:val="single" w:sz="6" w:space="0" w:color="000000"/>
              <w:right w:val="single" w:sz="6" w:space="0" w:color="000000"/>
            </w:tcBorders>
            <w:vAlign w:val="bottom"/>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553</w:t>
            </w:r>
          </w:p>
        </w:tc>
        <w:tc>
          <w:tcPr>
            <w:tcW w:w="585" w:type="dxa"/>
            <w:tcBorders>
              <w:top w:val="single" w:sz="6" w:space="0" w:color="000000"/>
              <w:left w:val="single" w:sz="6" w:space="0" w:color="000000"/>
              <w:bottom w:val="single" w:sz="6" w:space="0" w:color="000000"/>
              <w:right w:val="single" w:sz="6" w:space="0" w:color="000000"/>
            </w:tcBorders>
            <w:vAlign w:val="bottom"/>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565</w:t>
            </w:r>
          </w:p>
        </w:tc>
      </w:tr>
      <w:tr w:rsidR="00B82E26" w:rsidRPr="00B82E26" w:rsidTr="00B82E26">
        <w:trPr>
          <w:jc w:val="center"/>
        </w:trPr>
        <w:tc>
          <w:tcPr>
            <w:tcW w:w="1155"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троллей-бусный</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1 723</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1 882</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2 302</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2 618</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2 655</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2 652</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2 465</w:t>
            </w:r>
          </w:p>
        </w:tc>
        <w:tc>
          <w:tcPr>
            <w:tcW w:w="585"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2 170</w:t>
            </w:r>
          </w:p>
        </w:tc>
      </w:tr>
      <w:tr w:rsidR="00B82E26" w:rsidRPr="00B82E26" w:rsidTr="00B82E26">
        <w:trPr>
          <w:jc w:val="center"/>
        </w:trPr>
        <w:tc>
          <w:tcPr>
            <w:tcW w:w="1155"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трамвай-ный</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407</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413</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488</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558</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553</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543</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464</w:t>
            </w:r>
          </w:p>
        </w:tc>
        <w:tc>
          <w:tcPr>
            <w:tcW w:w="585"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379</w:t>
            </w:r>
          </w:p>
        </w:tc>
      </w:tr>
      <w:tr w:rsidR="00B82E26" w:rsidRPr="00B82E26" w:rsidTr="00B82E26">
        <w:trPr>
          <w:jc w:val="center"/>
        </w:trPr>
        <w:tc>
          <w:tcPr>
            <w:tcW w:w="1155"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метропо-литенный</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688</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996</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1 432</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1 619</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1 678</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1 775</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1 997</w:t>
            </w:r>
          </w:p>
        </w:tc>
        <w:tc>
          <w:tcPr>
            <w:tcW w:w="585"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1 939</w:t>
            </w:r>
          </w:p>
        </w:tc>
      </w:tr>
      <w:tr w:rsidR="00B82E26" w:rsidRPr="00B82E26" w:rsidTr="00B82E26">
        <w:trPr>
          <w:jc w:val="center"/>
        </w:trPr>
        <w:tc>
          <w:tcPr>
            <w:tcW w:w="1155"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таксомо-торный</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388</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439</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128</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117</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111</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124</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91</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70</w:t>
            </w:r>
          </w:p>
        </w:tc>
        <w:tc>
          <w:tcPr>
            <w:tcW w:w="600"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54</w:t>
            </w:r>
          </w:p>
        </w:tc>
        <w:tc>
          <w:tcPr>
            <w:tcW w:w="585" w:type="dxa"/>
            <w:tcBorders>
              <w:top w:val="single" w:sz="6" w:space="0" w:color="000000"/>
              <w:left w:val="single" w:sz="6" w:space="0" w:color="000000"/>
              <w:bottom w:val="single" w:sz="6" w:space="0" w:color="000000"/>
              <w:right w:val="single" w:sz="6" w:space="0" w:color="000000"/>
            </w:tcBorders>
            <w:hideMark/>
          </w:tcPr>
          <w:p w:rsidR="00B82E26" w:rsidRPr="00B82E26" w:rsidRDefault="00B82E26" w:rsidP="00B82E26">
            <w:pPr>
              <w:ind w:firstLine="0"/>
              <w:rPr>
                <w:rFonts w:eastAsia="Times New Roman" w:cs="Times New Roman"/>
                <w:sz w:val="24"/>
                <w:szCs w:val="24"/>
                <w:lang w:eastAsia="ru-RU"/>
              </w:rPr>
            </w:pPr>
            <w:r w:rsidRPr="00B82E26">
              <w:rPr>
                <w:rFonts w:eastAsia="Times New Roman" w:cs="Times New Roman"/>
                <w:sz w:val="24"/>
                <w:szCs w:val="24"/>
                <w:lang w:eastAsia="ru-RU"/>
              </w:rPr>
              <w:t>34</w:t>
            </w:r>
          </w:p>
        </w:tc>
      </w:tr>
    </w:tbl>
    <w:p w:rsidR="00B82E26" w:rsidRDefault="00B82E26" w:rsidP="00B82E26">
      <w:pPr>
        <w:rPr>
          <w:rFonts w:cs="Times New Roman"/>
        </w:rPr>
      </w:pPr>
    </w:p>
    <w:p w:rsidR="00990E60" w:rsidRDefault="00990E60" w:rsidP="00990E60">
      <w:pPr>
        <w:pStyle w:val="2"/>
        <w:rPr>
          <w:rFonts w:eastAsia="Calibri"/>
          <w:lang w:bidi="en-US"/>
        </w:rPr>
      </w:pPr>
      <w:bookmarkStart w:id="106" w:name="_Toc20670325"/>
      <w:r w:rsidRPr="00065AA3">
        <w:rPr>
          <w:rFonts w:eastAsia="Calibri"/>
          <w:lang w:val="be-BY" w:bidi="en-US"/>
        </w:rPr>
        <w:t>Управляемая самостоятельная работа студентов</w:t>
      </w:r>
      <w:r w:rsidRPr="00065AA3">
        <w:rPr>
          <w:rFonts w:eastAsia="Calibri"/>
          <w:lang w:bidi="en-US"/>
        </w:rPr>
        <w:t xml:space="preserve"> по дисциплине «</w:t>
      </w:r>
      <w:r w:rsidRPr="00990E60">
        <w:rPr>
          <w:rFonts w:eastAsia="Calibri"/>
          <w:lang w:bidi="en-US"/>
        </w:rPr>
        <w:t>Естествознание: землеведение и к</w:t>
      </w:r>
      <w:r>
        <w:rPr>
          <w:rFonts w:eastAsia="Calibri"/>
          <w:lang w:bidi="en-US"/>
        </w:rPr>
        <w:t>р</w:t>
      </w:r>
      <w:r w:rsidRPr="00990E60">
        <w:rPr>
          <w:rFonts w:eastAsia="Calibri"/>
          <w:lang w:bidi="en-US"/>
        </w:rPr>
        <w:t>аеведение</w:t>
      </w:r>
      <w:r w:rsidRPr="00065AA3">
        <w:rPr>
          <w:rFonts w:eastAsia="Calibri"/>
          <w:lang w:bidi="en-US"/>
        </w:rPr>
        <w:t>»1 курс</w:t>
      </w:r>
      <w:bookmarkEnd w:id="106"/>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425"/>
        <w:gridCol w:w="53"/>
        <w:gridCol w:w="656"/>
        <w:gridCol w:w="2268"/>
        <w:gridCol w:w="3969"/>
      </w:tblGrid>
      <w:tr w:rsidR="00990E60" w:rsidRPr="00990E60" w:rsidTr="00990E60">
        <w:trPr>
          <w:trHeight w:val="387"/>
        </w:trPr>
        <w:tc>
          <w:tcPr>
            <w:tcW w:w="1560" w:type="dxa"/>
            <w:vMerge w:val="restart"/>
            <w:tcBorders>
              <w:top w:val="single" w:sz="4" w:space="0" w:color="auto"/>
              <w:left w:val="single" w:sz="4" w:space="0" w:color="auto"/>
              <w:right w:val="single" w:sz="4" w:space="0" w:color="auto"/>
            </w:tcBorders>
            <w:vAlign w:val="center"/>
            <w:hideMark/>
          </w:tcPr>
          <w:p w:rsidR="00990E60" w:rsidRPr="00990E60" w:rsidRDefault="00990E60" w:rsidP="00990E60">
            <w:pPr>
              <w:widowControl w:val="0"/>
              <w:spacing w:after="200" w:line="276" w:lineRule="auto"/>
              <w:ind w:firstLine="0"/>
              <w:jc w:val="center"/>
              <w:rPr>
                <w:rFonts w:eastAsia="Times New Roman" w:cs="Times New Roman"/>
                <w:sz w:val="22"/>
                <w:lang w:eastAsia="ru-RU"/>
              </w:rPr>
            </w:pPr>
            <w:r w:rsidRPr="00990E60">
              <w:rPr>
                <w:rFonts w:eastAsia="Times New Roman" w:cs="Times New Roman"/>
                <w:sz w:val="22"/>
                <w:lang w:eastAsia="ru-RU"/>
              </w:rPr>
              <w:t>Тема</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990E60" w:rsidRPr="00990E60" w:rsidRDefault="00990E60" w:rsidP="00990E60">
            <w:pPr>
              <w:widowControl w:val="0"/>
              <w:ind w:hanging="108"/>
              <w:jc w:val="center"/>
              <w:rPr>
                <w:rFonts w:eastAsia="Times New Roman" w:cs="Times New Roman"/>
                <w:sz w:val="22"/>
                <w:lang w:eastAsia="ru-RU"/>
              </w:rPr>
            </w:pPr>
            <w:r w:rsidRPr="00990E60">
              <w:rPr>
                <w:rFonts w:eastAsia="Times New Roman" w:cs="Times New Roman"/>
                <w:sz w:val="22"/>
                <w:lang w:eastAsia="ru-RU"/>
              </w:rPr>
              <w:t>Количество часов</w:t>
            </w:r>
          </w:p>
        </w:tc>
        <w:tc>
          <w:tcPr>
            <w:tcW w:w="2268" w:type="dxa"/>
            <w:vMerge w:val="restart"/>
            <w:tcBorders>
              <w:top w:val="single" w:sz="4" w:space="0" w:color="auto"/>
              <w:left w:val="single" w:sz="4" w:space="0" w:color="auto"/>
              <w:right w:val="single" w:sz="4" w:space="0" w:color="auto"/>
            </w:tcBorders>
            <w:vAlign w:val="center"/>
            <w:hideMark/>
          </w:tcPr>
          <w:p w:rsidR="00990E60" w:rsidRPr="00990E60" w:rsidRDefault="00990E60" w:rsidP="00990E60">
            <w:pPr>
              <w:widowControl w:val="0"/>
              <w:ind w:firstLine="0"/>
              <w:jc w:val="center"/>
              <w:rPr>
                <w:rFonts w:eastAsia="Times New Roman" w:cs="Times New Roman"/>
                <w:sz w:val="22"/>
                <w:lang w:eastAsia="ru-RU"/>
              </w:rPr>
            </w:pPr>
            <w:r w:rsidRPr="00990E60">
              <w:rPr>
                <w:rFonts w:eastAsia="Times New Roman" w:cs="Times New Roman"/>
                <w:sz w:val="22"/>
                <w:lang w:eastAsia="ru-RU"/>
              </w:rPr>
              <w:t>Содержание самостоятельной работы</w:t>
            </w:r>
          </w:p>
        </w:tc>
        <w:tc>
          <w:tcPr>
            <w:tcW w:w="3969" w:type="dxa"/>
            <w:vMerge w:val="restart"/>
            <w:tcBorders>
              <w:top w:val="single" w:sz="4" w:space="0" w:color="auto"/>
              <w:left w:val="single" w:sz="4" w:space="0" w:color="auto"/>
              <w:right w:val="single" w:sz="4" w:space="0" w:color="auto"/>
            </w:tcBorders>
            <w:vAlign w:val="center"/>
            <w:hideMark/>
          </w:tcPr>
          <w:p w:rsidR="00990E60" w:rsidRPr="00990E60" w:rsidRDefault="00990E60" w:rsidP="00990E60">
            <w:pPr>
              <w:widowControl w:val="0"/>
              <w:spacing w:after="200" w:line="276" w:lineRule="auto"/>
              <w:ind w:firstLine="0"/>
              <w:jc w:val="center"/>
              <w:rPr>
                <w:rFonts w:eastAsia="Times New Roman" w:cs="Times New Roman"/>
                <w:sz w:val="22"/>
                <w:lang w:eastAsia="ru-RU"/>
              </w:rPr>
            </w:pPr>
            <w:r w:rsidRPr="00990E60">
              <w:rPr>
                <w:rFonts w:eastAsia="Times New Roman" w:cs="Times New Roman"/>
                <w:sz w:val="22"/>
                <w:lang w:eastAsia="ru-RU"/>
              </w:rPr>
              <w:t>Уровни оценки знаний</w:t>
            </w:r>
          </w:p>
        </w:tc>
      </w:tr>
      <w:tr w:rsidR="00990E60" w:rsidRPr="00990E60" w:rsidTr="00990E60">
        <w:trPr>
          <w:cantSplit/>
          <w:trHeight w:val="1347"/>
        </w:trPr>
        <w:tc>
          <w:tcPr>
            <w:tcW w:w="1560" w:type="dxa"/>
            <w:vMerge/>
            <w:tcBorders>
              <w:left w:val="single" w:sz="4" w:space="0" w:color="auto"/>
              <w:bottom w:val="single" w:sz="4" w:space="0" w:color="auto"/>
              <w:right w:val="single" w:sz="4" w:space="0" w:color="auto"/>
            </w:tcBorders>
          </w:tcPr>
          <w:p w:rsidR="00990E60" w:rsidRPr="00990E60" w:rsidRDefault="00990E60" w:rsidP="00990E60">
            <w:pPr>
              <w:widowControl w:val="0"/>
              <w:spacing w:after="200" w:line="276" w:lineRule="auto"/>
              <w:ind w:firstLine="0"/>
              <w:jc w:val="center"/>
              <w:rPr>
                <w:rFonts w:eastAsia="Times New Roman" w:cs="Times New Roman"/>
                <w:sz w:val="22"/>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990E60" w:rsidRPr="00990E60" w:rsidRDefault="00990E60" w:rsidP="00990E60">
            <w:pPr>
              <w:widowControl w:val="0"/>
              <w:ind w:firstLine="0"/>
              <w:jc w:val="center"/>
              <w:rPr>
                <w:rFonts w:eastAsia="Times New Roman" w:cs="Times New Roman"/>
                <w:sz w:val="22"/>
                <w:lang w:eastAsia="ru-RU"/>
              </w:rPr>
            </w:pPr>
            <w:r w:rsidRPr="00990E60">
              <w:rPr>
                <w:rFonts w:eastAsia="Times New Roman" w:cs="Times New Roman"/>
                <w:sz w:val="22"/>
                <w:lang w:eastAsia="ru-RU"/>
              </w:rPr>
              <w:t>Лекции</w:t>
            </w:r>
          </w:p>
        </w:tc>
        <w:tc>
          <w:tcPr>
            <w:tcW w:w="709" w:type="dxa"/>
            <w:gridSpan w:val="2"/>
            <w:tcBorders>
              <w:top w:val="single" w:sz="4" w:space="0" w:color="auto"/>
              <w:left w:val="single" w:sz="4" w:space="0" w:color="auto"/>
              <w:bottom w:val="single" w:sz="4" w:space="0" w:color="auto"/>
              <w:right w:val="single" w:sz="4" w:space="0" w:color="auto"/>
            </w:tcBorders>
            <w:textDirection w:val="btLr"/>
          </w:tcPr>
          <w:p w:rsidR="00990E60" w:rsidRPr="00990E60" w:rsidRDefault="00990E60" w:rsidP="00990E60">
            <w:pPr>
              <w:widowControl w:val="0"/>
              <w:ind w:firstLine="0"/>
              <w:jc w:val="center"/>
              <w:rPr>
                <w:rFonts w:eastAsia="Times New Roman" w:cs="Times New Roman"/>
                <w:sz w:val="22"/>
                <w:lang w:eastAsia="ru-RU"/>
              </w:rPr>
            </w:pPr>
            <w:r w:rsidRPr="00990E60">
              <w:rPr>
                <w:rFonts w:eastAsia="Times New Roman" w:cs="Times New Roman"/>
                <w:sz w:val="22"/>
                <w:lang w:eastAsia="ru-RU"/>
              </w:rPr>
              <w:t>Практические занятия</w:t>
            </w:r>
          </w:p>
        </w:tc>
        <w:tc>
          <w:tcPr>
            <w:tcW w:w="2268" w:type="dxa"/>
            <w:vMerge/>
            <w:tcBorders>
              <w:left w:val="single" w:sz="4" w:space="0" w:color="auto"/>
              <w:bottom w:val="single" w:sz="4" w:space="0" w:color="auto"/>
              <w:right w:val="single" w:sz="4" w:space="0" w:color="auto"/>
            </w:tcBorders>
          </w:tcPr>
          <w:p w:rsidR="00990E60" w:rsidRPr="00990E60" w:rsidRDefault="00990E60" w:rsidP="00990E60">
            <w:pPr>
              <w:widowControl w:val="0"/>
              <w:spacing w:after="200" w:line="276" w:lineRule="auto"/>
              <w:ind w:firstLine="0"/>
              <w:jc w:val="center"/>
              <w:rPr>
                <w:rFonts w:eastAsia="Times New Roman" w:cs="Times New Roman"/>
                <w:sz w:val="22"/>
                <w:lang w:eastAsia="ru-RU"/>
              </w:rPr>
            </w:pPr>
          </w:p>
        </w:tc>
        <w:tc>
          <w:tcPr>
            <w:tcW w:w="3969" w:type="dxa"/>
            <w:vMerge/>
            <w:tcBorders>
              <w:left w:val="single" w:sz="4" w:space="0" w:color="auto"/>
              <w:bottom w:val="single" w:sz="4" w:space="0" w:color="auto"/>
              <w:right w:val="single" w:sz="4" w:space="0" w:color="auto"/>
            </w:tcBorders>
          </w:tcPr>
          <w:p w:rsidR="00990E60" w:rsidRPr="00990E60" w:rsidRDefault="00990E60" w:rsidP="00990E60">
            <w:pPr>
              <w:widowControl w:val="0"/>
              <w:spacing w:after="200" w:line="276" w:lineRule="auto"/>
              <w:ind w:firstLine="0"/>
              <w:jc w:val="center"/>
              <w:rPr>
                <w:rFonts w:eastAsia="Times New Roman" w:cs="Times New Roman"/>
                <w:sz w:val="22"/>
                <w:lang w:eastAsia="ru-RU"/>
              </w:rPr>
            </w:pPr>
          </w:p>
        </w:tc>
      </w:tr>
      <w:tr w:rsidR="00990E60" w:rsidRPr="00990E60" w:rsidTr="00990E60">
        <w:trPr>
          <w:trHeight w:val="304"/>
        </w:trPr>
        <w:tc>
          <w:tcPr>
            <w:tcW w:w="8931" w:type="dxa"/>
            <w:gridSpan w:val="6"/>
            <w:tcBorders>
              <w:top w:val="single" w:sz="4" w:space="0" w:color="auto"/>
              <w:left w:val="single" w:sz="4" w:space="0" w:color="auto"/>
              <w:bottom w:val="single" w:sz="4" w:space="0" w:color="auto"/>
              <w:right w:val="single" w:sz="4" w:space="0" w:color="auto"/>
            </w:tcBorders>
          </w:tcPr>
          <w:p w:rsidR="00990E60" w:rsidRPr="00990E60" w:rsidRDefault="00990E60" w:rsidP="00990E60">
            <w:pPr>
              <w:pStyle w:val="2"/>
              <w:rPr>
                <w:rFonts w:eastAsia="Times New Roman"/>
                <w:lang w:eastAsia="ru-RU"/>
              </w:rPr>
            </w:pPr>
            <w:bookmarkStart w:id="107" w:name="_Toc20670326"/>
            <w:r>
              <w:rPr>
                <w:rFonts w:eastAsia="Times New Roman"/>
                <w:lang w:eastAsia="ru-RU"/>
              </w:rPr>
              <w:t xml:space="preserve">1 </w:t>
            </w:r>
            <w:r w:rsidRPr="00990E60">
              <w:rPr>
                <w:rFonts w:eastAsia="Times New Roman"/>
                <w:lang w:eastAsia="ru-RU"/>
              </w:rPr>
              <w:t>семестр</w:t>
            </w:r>
            <w:bookmarkEnd w:id="107"/>
          </w:p>
        </w:tc>
      </w:tr>
      <w:tr w:rsidR="00990E60" w:rsidRPr="00990E60" w:rsidTr="00990E60">
        <w:tc>
          <w:tcPr>
            <w:tcW w:w="1560" w:type="dxa"/>
            <w:tcBorders>
              <w:top w:val="single" w:sz="4" w:space="0" w:color="auto"/>
              <w:left w:val="single" w:sz="4" w:space="0" w:color="auto"/>
              <w:bottom w:val="single" w:sz="4" w:space="0" w:color="auto"/>
              <w:right w:val="single" w:sz="4" w:space="0" w:color="auto"/>
            </w:tcBorders>
            <w:hideMark/>
          </w:tcPr>
          <w:p w:rsidR="00990E60" w:rsidRPr="00990E60" w:rsidRDefault="00990E60" w:rsidP="00990E60">
            <w:pPr>
              <w:widowControl w:val="0"/>
              <w:ind w:right="-108" w:hanging="108"/>
              <w:contextualSpacing/>
              <w:jc w:val="left"/>
              <w:rPr>
                <w:rFonts w:eastAsia="Times New Roman" w:cs="Times New Roman"/>
                <w:sz w:val="22"/>
                <w:lang w:eastAsia="ru-RU"/>
              </w:rPr>
            </w:pPr>
            <w:r w:rsidRPr="00990E60">
              <w:rPr>
                <w:rFonts w:eastAsia="Times New Roman" w:cs="Times New Roman"/>
                <w:sz w:val="22"/>
                <w:lang w:eastAsia="ru-RU"/>
              </w:rPr>
              <w:t>Раздел 2. Земля во Вселенной</w:t>
            </w:r>
            <w:r w:rsidRPr="00990E60">
              <w:rPr>
                <w:rFonts w:eastAsia="Times New Roman" w:cs="Times New Roman"/>
                <w:b/>
                <w:sz w:val="22"/>
                <w:lang w:eastAsia="ru-RU"/>
              </w:rPr>
              <w:t>.</w:t>
            </w:r>
          </w:p>
          <w:p w:rsidR="00990E60" w:rsidRPr="00990E60" w:rsidRDefault="00990E60" w:rsidP="00990E60">
            <w:pPr>
              <w:pStyle w:val="3"/>
              <w:rPr>
                <w:rFonts w:eastAsia="Times New Roman"/>
                <w:lang w:eastAsia="ru-RU"/>
              </w:rPr>
            </w:pPr>
            <w:bookmarkStart w:id="108" w:name="_Toc20670327"/>
            <w:r w:rsidRPr="00990E60">
              <w:rPr>
                <w:rFonts w:eastAsia="Times New Roman"/>
                <w:lang w:eastAsia="ru-RU"/>
              </w:rPr>
              <w:t>Тема 2.2. Сравнительная характеристика планет Солнечной системы.</w:t>
            </w:r>
            <w:bookmarkEnd w:id="108"/>
          </w:p>
          <w:p w:rsidR="00990E60" w:rsidRPr="00990E60" w:rsidRDefault="00990E60" w:rsidP="00990E60">
            <w:pPr>
              <w:widowControl w:val="0"/>
              <w:ind w:right="-108" w:hanging="108"/>
              <w:contextualSpacing/>
              <w:jc w:val="left"/>
              <w:rPr>
                <w:rFonts w:eastAsia="Times New Roman" w:cs="Times New Roman"/>
                <w:sz w:val="22"/>
                <w:lang w:eastAsia="ru-RU"/>
              </w:rPr>
            </w:pPr>
          </w:p>
        </w:tc>
        <w:tc>
          <w:tcPr>
            <w:tcW w:w="478" w:type="dxa"/>
            <w:gridSpan w:val="2"/>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right="-108" w:hanging="108"/>
              <w:jc w:val="center"/>
              <w:rPr>
                <w:rFonts w:eastAsia="Times New Roman" w:cs="Times New Roman"/>
                <w:sz w:val="22"/>
                <w:lang w:eastAsia="ru-RU"/>
              </w:rPr>
            </w:pPr>
          </w:p>
        </w:tc>
        <w:tc>
          <w:tcPr>
            <w:tcW w:w="656"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spacing w:line="276" w:lineRule="auto"/>
              <w:ind w:firstLine="0"/>
              <w:jc w:val="center"/>
              <w:rPr>
                <w:rFonts w:eastAsia="Times New Roman" w:cs="Times New Roman"/>
                <w:sz w:val="22"/>
                <w:lang w:eastAsia="ru-RU"/>
              </w:rPr>
            </w:pPr>
            <w:r w:rsidRPr="00990E60">
              <w:rPr>
                <w:rFonts w:eastAsia="Times New Roman" w:cs="Times New Roman"/>
                <w:sz w:val="22"/>
                <w:lang w:eastAsia="ru-RU"/>
              </w:rPr>
              <w:t>2</w:t>
            </w:r>
          </w:p>
        </w:tc>
        <w:tc>
          <w:tcPr>
            <w:tcW w:w="2268" w:type="dxa"/>
            <w:tcBorders>
              <w:top w:val="single" w:sz="4" w:space="0" w:color="auto"/>
              <w:left w:val="single" w:sz="4" w:space="0" w:color="auto"/>
              <w:bottom w:val="single" w:sz="4" w:space="0" w:color="auto"/>
              <w:right w:val="single" w:sz="4" w:space="0" w:color="auto"/>
            </w:tcBorders>
            <w:hideMark/>
          </w:tcPr>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t>Тема «Сравнительная характеристика планет Солнечной системы».</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t>Характеристика планет-гигантов, земной группы и малых планет.</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t>Отличительные и общие черты планет –гигантов и земной группы.</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t>Особенности развития планет-гигантов и планет земной группы</w:t>
            </w:r>
          </w:p>
          <w:p w:rsidR="00990E60" w:rsidRPr="00990E60" w:rsidRDefault="00990E60" w:rsidP="00990E60">
            <w:pPr>
              <w:widowControl w:val="0"/>
              <w:spacing w:line="276" w:lineRule="auto"/>
              <w:ind w:firstLine="0"/>
              <w:contextualSpacing/>
              <w:jc w:val="left"/>
              <w:rPr>
                <w:rFonts w:eastAsia="Times New Roman" w:cs="Times New Roman"/>
                <w:sz w:val="22"/>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990E60" w:rsidRPr="00990E60" w:rsidRDefault="00990E60" w:rsidP="00990E60">
            <w:pPr>
              <w:widowControl w:val="0"/>
              <w:ind w:firstLine="0"/>
              <w:jc w:val="left"/>
              <w:rPr>
                <w:rFonts w:eastAsia="Times New Roman" w:cs="Times New Roman"/>
                <w:sz w:val="22"/>
                <w:lang w:eastAsia="ru-RU"/>
              </w:rPr>
            </w:pPr>
            <w:r w:rsidRPr="00990E60">
              <w:rPr>
                <w:rFonts w:eastAsia="Times New Roman" w:cs="Times New Roman"/>
                <w:i/>
                <w:sz w:val="22"/>
                <w:lang w:eastAsia="ru-RU"/>
              </w:rPr>
              <w:t>Задание 1.</w:t>
            </w:r>
            <w:r w:rsidRPr="00990E60">
              <w:rPr>
                <w:rFonts w:eastAsia="Times New Roman" w:cs="Times New Roman"/>
                <w:i/>
                <w:sz w:val="22"/>
                <w:u w:val="single"/>
                <w:lang w:eastAsia="ru-RU"/>
              </w:rPr>
              <w:t>Уровень 1 (ознакомление, понимание).</w:t>
            </w:r>
            <w:r w:rsidRPr="00990E60">
              <w:rPr>
                <w:rFonts w:eastAsia="Times New Roman" w:cs="Times New Roman"/>
                <w:sz w:val="22"/>
                <w:lang w:eastAsia="ru-RU"/>
              </w:rPr>
              <w:t xml:space="preserve"> Написать план-конспект, используя  по пунктам разделы: </w:t>
            </w:r>
          </w:p>
          <w:p w:rsidR="00990E60" w:rsidRPr="00990E60" w:rsidRDefault="00990E60" w:rsidP="007C1705">
            <w:pPr>
              <w:widowControl w:val="0"/>
              <w:numPr>
                <w:ilvl w:val="0"/>
                <w:numId w:val="105"/>
              </w:numPr>
              <w:tabs>
                <w:tab w:val="left" w:pos="317"/>
              </w:tabs>
              <w:ind w:left="33" w:firstLine="0"/>
              <w:jc w:val="left"/>
              <w:rPr>
                <w:rFonts w:eastAsia="Times New Roman" w:cs="Times New Roman"/>
                <w:sz w:val="22"/>
                <w:lang w:eastAsia="ru-RU"/>
              </w:rPr>
            </w:pPr>
            <w:r w:rsidRPr="00990E60">
              <w:rPr>
                <w:rFonts w:eastAsia="Times New Roman" w:cs="Times New Roman"/>
                <w:sz w:val="22"/>
                <w:lang w:eastAsia="ru-RU"/>
              </w:rPr>
              <w:t>Характеристика планет-гигантов.</w:t>
            </w:r>
          </w:p>
          <w:p w:rsidR="00990E60" w:rsidRPr="00990E60" w:rsidRDefault="00990E60" w:rsidP="007C1705">
            <w:pPr>
              <w:widowControl w:val="0"/>
              <w:numPr>
                <w:ilvl w:val="0"/>
                <w:numId w:val="105"/>
              </w:numPr>
              <w:tabs>
                <w:tab w:val="left" w:pos="317"/>
              </w:tabs>
              <w:ind w:left="33" w:firstLine="0"/>
              <w:jc w:val="left"/>
              <w:rPr>
                <w:rFonts w:eastAsia="Times New Roman" w:cs="Times New Roman"/>
                <w:sz w:val="22"/>
                <w:lang w:eastAsia="ru-RU"/>
              </w:rPr>
            </w:pPr>
            <w:r w:rsidRPr="00990E60">
              <w:rPr>
                <w:rFonts w:eastAsia="Times New Roman" w:cs="Times New Roman"/>
                <w:sz w:val="22"/>
                <w:lang w:eastAsia="ru-RU"/>
              </w:rPr>
              <w:t>Характеристика планет земной группы:</w:t>
            </w:r>
          </w:p>
          <w:p w:rsidR="00990E60" w:rsidRPr="00990E60" w:rsidRDefault="00990E60" w:rsidP="007C1705">
            <w:pPr>
              <w:widowControl w:val="0"/>
              <w:numPr>
                <w:ilvl w:val="0"/>
                <w:numId w:val="105"/>
              </w:numPr>
              <w:tabs>
                <w:tab w:val="left" w:pos="317"/>
              </w:tabs>
              <w:ind w:left="33" w:firstLine="0"/>
              <w:jc w:val="left"/>
              <w:rPr>
                <w:rFonts w:eastAsia="Times New Roman" w:cs="Times New Roman"/>
                <w:sz w:val="22"/>
                <w:lang w:eastAsia="ru-RU"/>
              </w:rPr>
            </w:pPr>
            <w:r w:rsidRPr="00990E60">
              <w:rPr>
                <w:rFonts w:eastAsia="Times New Roman" w:cs="Times New Roman"/>
                <w:sz w:val="22"/>
                <w:lang w:eastAsia="ru-RU"/>
              </w:rPr>
              <w:t>Особенности планет малой группы. Примеры.</w:t>
            </w:r>
          </w:p>
          <w:p w:rsidR="00990E60" w:rsidRPr="00990E60" w:rsidRDefault="00990E60" w:rsidP="00990E60">
            <w:pPr>
              <w:widowControl w:val="0"/>
              <w:ind w:firstLine="0"/>
              <w:jc w:val="left"/>
              <w:rPr>
                <w:rFonts w:eastAsia="Times New Roman" w:cs="Times New Roman"/>
                <w:sz w:val="22"/>
                <w:lang w:eastAsia="ru-RU"/>
              </w:rPr>
            </w:pPr>
            <w:r w:rsidRPr="00990E60">
              <w:rPr>
                <w:rFonts w:eastAsia="Times New Roman" w:cs="Times New Roman"/>
                <w:sz w:val="22"/>
                <w:lang w:eastAsia="ru-RU"/>
              </w:rPr>
              <w:t xml:space="preserve"> (максимальная оценка 6 баллов).</w:t>
            </w:r>
          </w:p>
          <w:p w:rsidR="00990E60" w:rsidRPr="00990E60" w:rsidRDefault="00990E60" w:rsidP="00990E60">
            <w:pPr>
              <w:widowControl w:val="0"/>
              <w:ind w:firstLine="0"/>
              <w:jc w:val="left"/>
              <w:rPr>
                <w:rFonts w:eastAsia="Times New Roman" w:cs="Times New Roman"/>
                <w:sz w:val="22"/>
                <w:lang w:eastAsia="ru-RU"/>
              </w:rPr>
            </w:pPr>
            <w:r w:rsidRPr="00990E60">
              <w:rPr>
                <w:rFonts w:eastAsia="Times New Roman" w:cs="Times New Roman"/>
                <w:i/>
                <w:sz w:val="22"/>
                <w:lang w:eastAsia="ru-RU"/>
              </w:rPr>
              <w:t>Задание 2.</w:t>
            </w:r>
            <w:r w:rsidRPr="00990E60">
              <w:rPr>
                <w:rFonts w:eastAsia="Times New Roman" w:cs="Times New Roman"/>
                <w:i/>
                <w:sz w:val="22"/>
                <w:u w:val="single"/>
                <w:lang w:eastAsia="ru-RU"/>
              </w:rPr>
              <w:t>Уровень 2 (применение, анализ).</w:t>
            </w:r>
            <w:r w:rsidRPr="00990E60">
              <w:rPr>
                <w:rFonts w:eastAsia="Times New Roman" w:cs="Times New Roman"/>
                <w:sz w:val="22"/>
                <w:lang w:eastAsia="ru-RU"/>
              </w:rPr>
              <w:t xml:space="preserve"> Используя подготовленный план-конспект, выявите общие черты и отличия планет-гигантов и планет земной группы (максимальная оценка 8 баллов).</w:t>
            </w:r>
          </w:p>
          <w:p w:rsidR="00990E60" w:rsidRPr="00990E60" w:rsidRDefault="00990E60" w:rsidP="00990E60">
            <w:pPr>
              <w:widowControl w:val="0"/>
              <w:ind w:firstLine="0"/>
              <w:jc w:val="left"/>
              <w:rPr>
                <w:rFonts w:eastAsia="Times New Roman" w:cs="Times New Roman"/>
                <w:sz w:val="22"/>
                <w:lang w:eastAsia="ru-RU"/>
              </w:rPr>
            </w:pPr>
            <w:r w:rsidRPr="00990E60">
              <w:rPr>
                <w:rFonts w:eastAsia="Times New Roman" w:cs="Times New Roman"/>
                <w:i/>
                <w:sz w:val="22"/>
                <w:lang w:eastAsia="ru-RU"/>
              </w:rPr>
              <w:t>Задание 3.</w:t>
            </w:r>
            <w:r w:rsidRPr="00990E60">
              <w:rPr>
                <w:rFonts w:eastAsia="Times New Roman" w:cs="Times New Roman"/>
                <w:i/>
                <w:sz w:val="22"/>
                <w:u w:val="single"/>
                <w:lang w:eastAsia="ru-RU"/>
              </w:rPr>
              <w:t>Уровень 3 (синтез, оценка).</w:t>
            </w:r>
            <w:r w:rsidRPr="00990E60">
              <w:rPr>
                <w:rFonts w:eastAsia="Times New Roman" w:cs="Times New Roman"/>
                <w:sz w:val="22"/>
                <w:lang w:eastAsia="ru-RU"/>
              </w:rPr>
              <w:t xml:space="preserve"> Используя план-конспект, дайте общую характеристику развития планет-гигантов и планет земной группы (максимальная оценка 10 баллов).</w:t>
            </w:r>
          </w:p>
        </w:tc>
      </w:tr>
      <w:tr w:rsidR="00990E60" w:rsidRPr="00990E60" w:rsidTr="00990E60">
        <w:tc>
          <w:tcPr>
            <w:tcW w:w="1560"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rPr>
                <w:rFonts w:eastAsia="Times New Roman" w:cs="Times New Roman"/>
                <w:sz w:val="22"/>
                <w:lang w:eastAsia="ru-RU"/>
              </w:rPr>
            </w:pPr>
            <w:r w:rsidRPr="00990E60">
              <w:rPr>
                <w:rFonts w:eastAsia="Times New Roman" w:cs="Times New Roman"/>
                <w:sz w:val="22"/>
                <w:lang w:eastAsia="ru-RU"/>
              </w:rPr>
              <w:t>Раздел 3. История освоения земель. План и карта.</w:t>
            </w:r>
          </w:p>
          <w:p w:rsidR="00990E60" w:rsidRPr="00990E60" w:rsidRDefault="00990E60" w:rsidP="00990E60">
            <w:pPr>
              <w:pStyle w:val="3"/>
              <w:rPr>
                <w:rFonts w:eastAsia="Times New Roman"/>
                <w:lang w:eastAsia="ru-RU"/>
              </w:rPr>
            </w:pPr>
            <w:bookmarkStart w:id="109" w:name="_Toc20670328"/>
            <w:r w:rsidRPr="00990E60">
              <w:rPr>
                <w:rFonts w:eastAsia="Times New Roman"/>
                <w:lang w:eastAsia="ru-RU"/>
              </w:rPr>
              <w:t xml:space="preserve">Тема 3.1. </w:t>
            </w:r>
            <w:r w:rsidRPr="00990E60">
              <w:rPr>
                <w:rFonts w:eastAsia="Times New Roman"/>
                <w:lang w:eastAsia="ru-RU"/>
              </w:rPr>
              <w:lastRenderedPageBreak/>
              <w:t>История открытия и освоения земель.</w:t>
            </w:r>
            <w:bookmarkEnd w:id="109"/>
          </w:p>
          <w:p w:rsidR="00990E60" w:rsidRPr="00990E60" w:rsidRDefault="00990E60" w:rsidP="00990E60">
            <w:pPr>
              <w:widowControl w:val="0"/>
              <w:ind w:firstLine="0"/>
              <w:contextualSpacing/>
              <w:jc w:val="left"/>
              <w:rPr>
                <w:rFonts w:eastAsia="Times New Roman" w:cs="Times New Roman"/>
                <w:sz w:val="22"/>
                <w:lang w:eastAsia="ru-RU"/>
              </w:rPr>
            </w:pPr>
          </w:p>
        </w:tc>
        <w:tc>
          <w:tcPr>
            <w:tcW w:w="478" w:type="dxa"/>
            <w:gridSpan w:val="2"/>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center"/>
              <w:rPr>
                <w:rFonts w:eastAsia="Times New Roman" w:cs="Times New Roman"/>
                <w:sz w:val="22"/>
                <w:lang w:eastAsia="ru-RU"/>
              </w:rPr>
            </w:pPr>
            <w:r w:rsidRPr="00990E60">
              <w:rPr>
                <w:rFonts w:eastAsia="Times New Roman" w:cs="Times New Roman"/>
                <w:sz w:val="22"/>
                <w:lang w:eastAsia="ru-RU"/>
              </w:rPr>
              <w:lastRenderedPageBreak/>
              <w:t>2</w:t>
            </w:r>
          </w:p>
        </w:tc>
        <w:tc>
          <w:tcPr>
            <w:tcW w:w="656"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center"/>
              <w:rPr>
                <w:rFonts w:eastAsia="Times New Roman" w:cs="Times New Roman"/>
                <w:sz w:val="22"/>
                <w:lang w:eastAsia="ru-RU"/>
              </w:rPr>
            </w:pPr>
          </w:p>
        </w:tc>
        <w:tc>
          <w:tcPr>
            <w:tcW w:w="2268"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t>Тема 3.1. История открытия и освоения земель.</w:t>
            </w:r>
          </w:p>
          <w:p w:rsidR="00990E60" w:rsidRPr="00990E60" w:rsidRDefault="00990E60" w:rsidP="00990E60">
            <w:pPr>
              <w:widowControl w:val="0"/>
              <w:tabs>
                <w:tab w:val="left" w:pos="172"/>
                <w:tab w:val="left" w:pos="313"/>
              </w:tabs>
              <w:ind w:firstLine="0"/>
              <w:rPr>
                <w:rFonts w:eastAsia="Times New Roman" w:cs="Times New Roman"/>
                <w:sz w:val="22"/>
                <w:lang w:eastAsia="ru-RU"/>
              </w:rPr>
            </w:pPr>
            <w:r w:rsidRPr="00990E60">
              <w:rPr>
                <w:rFonts w:eastAsia="Times New Roman" w:cs="Times New Roman"/>
                <w:sz w:val="22"/>
                <w:lang w:eastAsia="ru-RU"/>
              </w:rPr>
              <w:t>История географических открытий.</w:t>
            </w:r>
          </w:p>
          <w:p w:rsidR="00990E60" w:rsidRPr="00990E60" w:rsidRDefault="00990E60" w:rsidP="00990E60">
            <w:pPr>
              <w:widowControl w:val="0"/>
              <w:shd w:val="clear" w:color="auto" w:fill="FFFFFF"/>
              <w:tabs>
                <w:tab w:val="left" w:pos="192"/>
                <w:tab w:val="left" w:pos="313"/>
              </w:tabs>
              <w:autoSpaceDE w:val="0"/>
              <w:autoSpaceDN w:val="0"/>
              <w:adjustRightInd w:val="0"/>
              <w:ind w:firstLine="0"/>
              <w:rPr>
                <w:rFonts w:eastAsia="Times New Roman" w:cs="Times New Roman"/>
                <w:sz w:val="22"/>
                <w:lang w:eastAsia="ru-RU"/>
              </w:rPr>
            </w:pPr>
            <w:r w:rsidRPr="00990E60">
              <w:rPr>
                <w:rFonts w:eastAsia="Times New Roman" w:cs="Times New Roman"/>
                <w:sz w:val="22"/>
                <w:lang w:eastAsia="ru-RU"/>
              </w:rPr>
              <w:t xml:space="preserve">Знаменитые </w:t>
            </w:r>
            <w:r w:rsidRPr="00990E60">
              <w:rPr>
                <w:rFonts w:eastAsia="Times New Roman" w:cs="Times New Roman"/>
                <w:sz w:val="22"/>
                <w:lang w:eastAsia="ru-RU"/>
              </w:rPr>
              <w:lastRenderedPageBreak/>
              <w:t>путешественники древности и эпохи Великих географических исследований.</w:t>
            </w:r>
          </w:p>
          <w:p w:rsidR="00990E60" w:rsidRPr="00990E60" w:rsidRDefault="00990E60" w:rsidP="00990E60">
            <w:pPr>
              <w:widowControl w:val="0"/>
              <w:shd w:val="clear" w:color="auto" w:fill="FFFFFF"/>
              <w:tabs>
                <w:tab w:val="left" w:pos="192"/>
                <w:tab w:val="left" w:pos="313"/>
              </w:tabs>
              <w:autoSpaceDE w:val="0"/>
              <w:autoSpaceDN w:val="0"/>
              <w:adjustRightInd w:val="0"/>
              <w:ind w:firstLine="0"/>
              <w:rPr>
                <w:rFonts w:eastAsia="Times New Roman" w:cs="Times New Roman"/>
                <w:color w:val="000000"/>
                <w:sz w:val="22"/>
                <w:lang w:eastAsia="ru-RU"/>
              </w:rPr>
            </w:pPr>
            <w:r w:rsidRPr="00990E60">
              <w:rPr>
                <w:rFonts w:eastAsia="Times New Roman" w:cs="Times New Roman"/>
                <w:color w:val="000000"/>
                <w:sz w:val="22"/>
                <w:lang w:eastAsia="ru-RU"/>
              </w:rPr>
              <w:t>Изучение Мирового океана.</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color w:val="000000"/>
                <w:sz w:val="22"/>
                <w:lang w:eastAsia="ru-RU"/>
              </w:rPr>
              <w:t xml:space="preserve"> Современные исследования Земли.</w:t>
            </w:r>
          </w:p>
        </w:tc>
        <w:tc>
          <w:tcPr>
            <w:tcW w:w="3969"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tabs>
                <w:tab w:val="left" w:pos="172"/>
                <w:tab w:val="left" w:pos="313"/>
              </w:tabs>
              <w:ind w:firstLine="0"/>
              <w:rPr>
                <w:rFonts w:eastAsia="Times New Roman" w:cs="Times New Roman"/>
                <w:sz w:val="22"/>
                <w:lang w:eastAsia="ru-RU"/>
              </w:rPr>
            </w:pPr>
            <w:r w:rsidRPr="00990E60">
              <w:rPr>
                <w:rFonts w:eastAsia="Times New Roman" w:cs="Times New Roman"/>
                <w:i/>
                <w:sz w:val="22"/>
                <w:lang w:eastAsia="ru-RU"/>
              </w:rPr>
              <w:lastRenderedPageBreak/>
              <w:t xml:space="preserve">Задание 1. </w:t>
            </w:r>
            <w:r w:rsidRPr="00990E60">
              <w:rPr>
                <w:rFonts w:eastAsia="Times New Roman" w:cs="Times New Roman"/>
                <w:i/>
                <w:sz w:val="22"/>
                <w:u w:val="single"/>
                <w:lang w:eastAsia="ru-RU"/>
              </w:rPr>
              <w:t>Уровень 1 (ознакомление, понимание).</w:t>
            </w:r>
            <w:r w:rsidRPr="00990E60">
              <w:rPr>
                <w:rFonts w:eastAsia="Times New Roman" w:cs="Times New Roman"/>
                <w:sz w:val="22"/>
                <w:lang w:eastAsia="ru-RU"/>
              </w:rPr>
              <w:t xml:space="preserve"> Написать план-конспект «История географических открытий» по пунктам темы, используя рекомендуемую литературу (максимальная оценка 6 баллов):</w:t>
            </w:r>
          </w:p>
          <w:p w:rsidR="00990E60" w:rsidRPr="00990E60" w:rsidRDefault="00990E60" w:rsidP="00990E60">
            <w:pPr>
              <w:widowControl w:val="0"/>
              <w:ind w:firstLine="0"/>
              <w:jc w:val="left"/>
              <w:rPr>
                <w:rFonts w:eastAsia="Times New Roman" w:cs="Times New Roman"/>
                <w:sz w:val="22"/>
                <w:lang w:eastAsia="ru-RU"/>
              </w:rPr>
            </w:pPr>
            <w:r w:rsidRPr="00990E60">
              <w:rPr>
                <w:rFonts w:eastAsia="Times New Roman" w:cs="Times New Roman"/>
                <w:sz w:val="22"/>
                <w:lang w:eastAsia="ru-RU"/>
              </w:rPr>
              <w:t xml:space="preserve">1.Путешественники древности, </w:t>
            </w:r>
            <w:r w:rsidRPr="00990E60">
              <w:rPr>
                <w:rFonts w:eastAsia="Times New Roman" w:cs="Times New Roman"/>
                <w:sz w:val="22"/>
                <w:lang w:eastAsia="ru-RU"/>
              </w:rPr>
              <w:lastRenderedPageBreak/>
              <w:t>античности и средневековья.</w:t>
            </w:r>
          </w:p>
          <w:p w:rsidR="00990E60" w:rsidRPr="00990E60" w:rsidRDefault="00990E60" w:rsidP="00990E60">
            <w:pPr>
              <w:widowControl w:val="0"/>
              <w:ind w:firstLine="0"/>
              <w:jc w:val="left"/>
              <w:rPr>
                <w:rFonts w:eastAsia="Times New Roman" w:cs="Times New Roman"/>
                <w:sz w:val="22"/>
                <w:lang w:eastAsia="ru-RU"/>
              </w:rPr>
            </w:pPr>
            <w:r w:rsidRPr="00990E60">
              <w:rPr>
                <w:rFonts w:eastAsia="Times New Roman" w:cs="Times New Roman"/>
                <w:sz w:val="22"/>
                <w:lang w:eastAsia="ru-RU"/>
              </w:rPr>
              <w:t>2.Путешественники эпохи Возрождения.</w:t>
            </w:r>
          </w:p>
          <w:p w:rsidR="00990E60" w:rsidRPr="00990E60" w:rsidRDefault="00990E60" w:rsidP="00990E60">
            <w:pPr>
              <w:widowControl w:val="0"/>
              <w:ind w:firstLine="0"/>
              <w:jc w:val="left"/>
              <w:rPr>
                <w:rFonts w:eastAsia="Times New Roman" w:cs="Times New Roman"/>
                <w:sz w:val="22"/>
                <w:lang w:eastAsia="ru-RU"/>
              </w:rPr>
            </w:pPr>
            <w:r w:rsidRPr="00990E60">
              <w:rPr>
                <w:rFonts w:eastAsia="Times New Roman" w:cs="Times New Roman"/>
                <w:sz w:val="22"/>
                <w:lang w:eastAsia="ru-RU"/>
              </w:rPr>
              <w:t>3. Путешественники нового и новейшего времени.</w:t>
            </w:r>
          </w:p>
          <w:p w:rsidR="00990E60" w:rsidRPr="00990E60" w:rsidRDefault="00990E60" w:rsidP="00990E60">
            <w:pPr>
              <w:widowControl w:val="0"/>
              <w:ind w:firstLine="0"/>
              <w:jc w:val="left"/>
              <w:rPr>
                <w:rFonts w:eastAsia="Times New Roman" w:cs="Times New Roman"/>
                <w:sz w:val="22"/>
                <w:lang w:eastAsia="ru-RU"/>
              </w:rPr>
            </w:pPr>
            <w:r w:rsidRPr="00990E60">
              <w:rPr>
                <w:rFonts w:eastAsia="Times New Roman" w:cs="Times New Roman"/>
                <w:i/>
                <w:sz w:val="22"/>
                <w:lang w:eastAsia="ru-RU"/>
              </w:rPr>
              <w:t xml:space="preserve">Задание 2. </w:t>
            </w:r>
            <w:r w:rsidRPr="00990E60">
              <w:rPr>
                <w:rFonts w:eastAsia="Times New Roman" w:cs="Times New Roman"/>
                <w:i/>
                <w:sz w:val="22"/>
                <w:u w:val="single"/>
                <w:lang w:eastAsia="ru-RU"/>
              </w:rPr>
              <w:t>Уровень 2 (применение, анализ).</w:t>
            </w:r>
            <w:r w:rsidRPr="00990E60">
              <w:rPr>
                <w:rFonts w:eastAsia="Times New Roman" w:cs="Times New Roman"/>
                <w:sz w:val="22"/>
                <w:lang w:eastAsia="ru-RU"/>
              </w:rPr>
              <w:t xml:space="preserve"> На контурной карте, используя подготовленный план-конспект, отметить основные пути следования путешественников разных эпох. (максимальная оценка 8 баллов).</w:t>
            </w:r>
          </w:p>
          <w:p w:rsidR="00990E60" w:rsidRPr="00990E60" w:rsidRDefault="00990E60" w:rsidP="00990E60">
            <w:pPr>
              <w:widowControl w:val="0"/>
              <w:ind w:firstLine="0"/>
              <w:jc w:val="left"/>
              <w:rPr>
                <w:rFonts w:eastAsia="Times New Roman" w:cs="Times New Roman"/>
                <w:sz w:val="22"/>
                <w:lang w:eastAsia="ru-RU"/>
              </w:rPr>
            </w:pPr>
            <w:r w:rsidRPr="00990E60">
              <w:rPr>
                <w:rFonts w:eastAsia="Times New Roman" w:cs="Times New Roman"/>
                <w:i/>
                <w:sz w:val="22"/>
                <w:lang w:eastAsia="ru-RU"/>
              </w:rPr>
              <w:t xml:space="preserve">Задание 3. </w:t>
            </w:r>
            <w:r w:rsidRPr="00990E60">
              <w:rPr>
                <w:rFonts w:eastAsia="Times New Roman" w:cs="Times New Roman"/>
                <w:i/>
                <w:sz w:val="22"/>
                <w:u w:val="single"/>
                <w:lang w:eastAsia="ru-RU"/>
              </w:rPr>
              <w:t>Уровень 3 (синтез, оценка).</w:t>
            </w:r>
            <w:r w:rsidRPr="00990E60">
              <w:rPr>
                <w:rFonts w:eastAsia="Times New Roman" w:cs="Times New Roman"/>
                <w:sz w:val="22"/>
                <w:lang w:eastAsia="ru-RU"/>
              </w:rPr>
              <w:t xml:space="preserve"> Используя подготовленный план-конспект и выполненную карту объяснить основные причины выполнения таких путешествий (максимальная оценка 10 баллов).</w:t>
            </w:r>
          </w:p>
        </w:tc>
      </w:tr>
      <w:tr w:rsidR="00990E60" w:rsidRPr="00990E60" w:rsidTr="00990E60">
        <w:tc>
          <w:tcPr>
            <w:tcW w:w="1560"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right="-249" w:hanging="108"/>
              <w:contextualSpacing/>
              <w:jc w:val="center"/>
              <w:rPr>
                <w:rFonts w:eastAsia="Times New Roman" w:cs="Times New Roman"/>
                <w:b/>
                <w:sz w:val="22"/>
                <w:lang w:eastAsia="ru-RU"/>
              </w:rPr>
            </w:pPr>
            <w:r w:rsidRPr="00990E60">
              <w:rPr>
                <w:rFonts w:eastAsia="Times New Roman" w:cs="Times New Roman"/>
                <w:b/>
                <w:sz w:val="22"/>
                <w:lang w:eastAsia="ru-RU"/>
              </w:rPr>
              <w:lastRenderedPageBreak/>
              <w:t xml:space="preserve">Итого за </w:t>
            </w:r>
            <w:r w:rsidRPr="00990E60">
              <w:rPr>
                <w:rFonts w:eastAsia="Times New Roman" w:cs="Times New Roman"/>
                <w:b/>
                <w:sz w:val="22"/>
                <w:lang w:val="en-US" w:eastAsia="ru-RU"/>
              </w:rPr>
              <w:t>I</w:t>
            </w:r>
            <w:r w:rsidRPr="00990E60">
              <w:rPr>
                <w:rFonts w:eastAsia="Times New Roman" w:cs="Times New Roman"/>
                <w:b/>
                <w:sz w:val="22"/>
                <w:lang w:eastAsia="ru-RU"/>
              </w:rPr>
              <w:t xml:space="preserve"> семестр</w:t>
            </w:r>
          </w:p>
        </w:tc>
        <w:tc>
          <w:tcPr>
            <w:tcW w:w="478" w:type="dxa"/>
            <w:gridSpan w:val="2"/>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center"/>
              <w:rPr>
                <w:rFonts w:eastAsia="Times New Roman" w:cs="Times New Roman"/>
                <w:b/>
                <w:sz w:val="22"/>
                <w:lang w:eastAsia="ru-RU"/>
              </w:rPr>
            </w:pPr>
            <w:r w:rsidRPr="00990E60">
              <w:rPr>
                <w:rFonts w:eastAsia="Times New Roman" w:cs="Times New Roman"/>
                <w:b/>
                <w:sz w:val="22"/>
                <w:lang w:eastAsia="ru-RU"/>
              </w:rPr>
              <w:t>2</w:t>
            </w:r>
          </w:p>
        </w:tc>
        <w:tc>
          <w:tcPr>
            <w:tcW w:w="656"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center"/>
              <w:rPr>
                <w:rFonts w:eastAsia="Times New Roman" w:cs="Times New Roman"/>
                <w:b/>
                <w:sz w:val="22"/>
                <w:lang w:eastAsia="ru-RU"/>
              </w:rPr>
            </w:pPr>
            <w:r w:rsidRPr="00990E60">
              <w:rPr>
                <w:rFonts w:eastAsia="Times New Roman" w:cs="Times New Roman"/>
                <w:b/>
                <w:sz w:val="22"/>
                <w:lang w:eastAsia="ru-RU"/>
              </w:rPr>
              <w:t>2</w:t>
            </w:r>
          </w:p>
        </w:tc>
        <w:tc>
          <w:tcPr>
            <w:tcW w:w="2268"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center"/>
              <w:rPr>
                <w:rFonts w:eastAsia="Times New Roman" w:cs="Times New Roman"/>
                <w:b/>
                <w:sz w:val="22"/>
                <w:lang w:eastAsia="ru-RU"/>
              </w:rPr>
            </w:pPr>
          </w:p>
        </w:tc>
        <w:tc>
          <w:tcPr>
            <w:tcW w:w="3969"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jc w:val="center"/>
              <w:rPr>
                <w:rFonts w:eastAsia="Times New Roman" w:cs="Times New Roman"/>
                <w:b/>
                <w:i/>
                <w:sz w:val="22"/>
                <w:lang w:eastAsia="ru-RU"/>
              </w:rPr>
            </w:pPr>
          </w:p>
        </w:tc>
      </w:tr>
      <w:tr w:rsidR="00990E60" w:rsidRPr="00990E60" w:rsidTr="00990E60">
        <w:tc>
          <w:tcPr>
            <w:tcW w:w="8931" w:type="dxa"/>
            <w:gridSpan w:val="6"/>
            <w:tcBorders>
              <w:top w:val="single" w:sz="4" w:space="0" w:color="auto"/>
              <w:left w:val="single" w:sz="4" w:space="0" w:color="auto"/>
              <w:bottom w:val="single" w:sz="4" w:space="0" w:color="auto"/>
              <w:right w:val="single" w:sz="4" w:space="0" w:color="auto"/>
            </w:tcBorders>
            <w:vAlign w:val="center"/>
          </w:tcPr>
          <w:p w:rsidR="00990E60" w:rsidRPr="00990E60" w:rsidRDefault="00990E60" w:rsidP="00990E60">
            <w:pPr>
              <w:pStyle w:val="2"/>
              <w:rPr>
                <w:rFonts w:eastAsia="Times New Roman"/>
                <w:snapToGrid w:val="0"/>
                <w:lang w:eastAsia="ru-RU"/>
              </w:rPr>
            </w:pPr>
            <w:bookmarkStart w:id="110" w:name="_Toc20670329"/>
            <w:r>
              <w:rPr>
                <w:rFonts w:eastAsia="Times New Roman"/>
                <w:lang w:eastAsia="ru-RU"/>
              </w:rPr>
              <w:t>2</w:t>
            </w:r>
            <w:r w:rsidRPr="00990E60">
              <w:rPr>
                <w:rFonts w:eastAsia="Times New Roman"/>
                <w:lang w:eastAsia="ru-RU"/>
              </w:rPr>
              <w:t>семестр</w:t>
            </w:r>
            <w:bookmarkEnd w:id="110"/>
          </w:p>
        </w:tc>
      </w:tr>
      <w:tr w:rsidR="00990E60" w:rsidRPr="00990E60" w:rsidTr="00990E60">
        <w:trPr>
          <w:trHeight w:val="4781"/>
        </w:trPr>
        <w:tc>
          <w:tcPr>
            <w:tcW w:w="1560" w:type="dxa"/>
            <w:tcBorders>
              <w:top w:val="single" w:sz="4" w:space="0" w:color="auto"/>
              <w:left w:val="single" w:sz="4" w:space="0" w:color="auto"/>
              <w:bottom w:val="single" w:sz="4" w:space="0" w:color="auto"/>
              <w:right w:val="single" w:sz="4" w:space="0" w:color="auto"/>
            </w:tcBorders>
          </w:tcPr>
          <w:p w:rsid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t xml:space="preserve">Раздел 8. Беларусь на географической карте. </w:t>
            </w:r>
          </w:p>
          <w:p w:rsidR="00990E60" w:rsidRPr="00990E60" w:rsidRDefault="00990E60" w:rsidP="00990E60">
            <w:pPr>
              <w:pStyle w:val="3"/>
              <w:rPr>
                <w:rFonts w:eastAsia="Times New Roman"/>
                <w:lang w:eastAsia="ru-RU"/>
              </w:rPr>
            </w:pPr>
            <w:bookmarkStart w:id="111" w:name="_Toc20670330"/>
            <w:r w:rsidRPr="00990E60">
              <w:rPr>
                <w:rFonts w:eastAsia="Times New Roman"/>
                <w:lang w:eastAsia="ru-RU"/>
              </w:rPr>
              <w:t>Тема 8.2 Оценка географического положения Беларуси.</w:t>
            </w:r>
            <w:bookmarkEnd w:id="111"/>
          </w:p>
        </w:tc>
        <w:tc>
          <w:tcPr>
            <w:tcW w:w="478" w:type="dxa"/>
            <w:gridSpan w:val="2"/>
            <w:tcBorders>
              <w:left w:val="single" w:sz="4" w:space="0" w:color="auto"/>
              <w:right w:val="single" w:sz="4" w:space="0" w:color="auto"/>
            </w:tcBorders>
          </w:tcPr>
          <w:p w:rsidR="00990E60" w:rsidRPr="00990E60" w:rsidRDefault="00990E60" w:rsidP="00990E60">
            <w:pPr>
              <w:widowControl w:val="0"/>
              <w:ind w:firstLine="0"/>
              <w:jc w:val="center"/>
              <w:rPr>
                <w:rFonts w:eastAsia="Times New Roman" w:cs="Times New Roman"/>
                <w:sz w:val="22"/>
                <w:lang w:eastAsia="ru-RU"/>
              </w:rPr>
            </w:pPr>
          </w:p>
        </w:tc>
        <w:tc>
          <w:tcPr>
            <w:tcW w:w="656" w:type="dxa"/>
            <w:tcBorders>
              <w:left w:val="single" w:sz="4" w:space="0" w:color="auto"/>
              <w:right w:val="single" w:sz="4" w:space="0" w:color="auto"/>
            </w:tcBorders>
          </w:tcPr>
          <w:p w:rsidR="00990E60" w:rsidRPr="00990E60" w:rsidRDefault="00990E60" w:rsidP="00990E60">
            <w:pPr>
              <w:widowControl w:val="0"/>
              <w:ind w:firstLine="0"/>
              <w:jc w:val="center"/>
              <w:rPr>
                <w:rFonts w:eastAsia="Times New Roman" w:cs="Times New Roman"/>
                <w:sz w:val="22"/>
                <w:lang w:eastAsia="ru-RU"/>
              </w:rPr>
            </w:pPr>
            <w:r w:rsidRPr="00990E60">
              <w:rPr>
                <w:rFonts w:eastAsia="Times New Roman" w:cs="Times New Roman"/>
                <w:sz w:val="22"/>
                <w:lang w:eastAsia="ru-RU"/>
              </w:rPr>
              <w:t>2</w:t>
            </w:r>
          </w:p>
        </w:tc>
        <w:tc>
          <w:tcPr>
            <w:tcW w:w="2268"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t>Тема «Оценка географического положения Республики Беларусь как объекта краеведческого изучения»</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t xml:space="preserve">Физико-географическая и социально-экономическая оценка положения Беларуси. Географическое положение, по отношению к полушариям, материкам, океанам, крупным географическим объектам. Особенности рельефа. Климат - общие характеристики климата. Тип почвы. Географический пояс и географическая зона. Растительный и животный мир. Положение Беларуси по отношению к соседним географическим </w:t>
            </w:r>
            <w:r w:rsidRPr="00990E60">
              <w:rPr>
                <w:rFonts w:eastAsia="Times New Roman" w:cs="Times New Roman"/>
                <w:sz w:val="22"/>
                <w:lang w:eastAsia="ru-RU"/>
              </w:rPr>
              <w:lastRenderedPageBreak/>
              <w:t>объектам. Положение по отношению к главным сухопутным и морским транспортным путям. Положение по отношению к главным топливно-сырьевым базам, промышленным и сельскохозяйственным районам. Положение по отношению к главным районам сбыта продукции.</w:t>
            </w:r>
          </w:p>
        </w:tc>
        <w:tc>
          <w:tcPr>
            <w:tcW w:w="3969" w:type="dxa"/>
            <w:tcBorders>
              <w:top w:val="single" w:sz="4" w:space="0" w:color="auto"/>
              <w:left w:val="single" w:sz="4" w:space="0" w:color="auto"/>
              <w:bottom w:val="single" w:sz="4" w:space="0" w:color="auto"/>
              <w:right w:val="single" w:sz="4" w:space="0" w:color="auto"/>
            </w:tcBorders>
            <w:vAlign w:val="center"/>
          </w:tcPr>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i/>
                <w:sz w:val="22"/>
                <w:lang w:eastAsia="ru-RU"/>
              </w:rPr>
              <w:lastRenderedPageBreak/>
              <w:t xml:space="preserve">Задание 1. </w:t>
            </w:r>
            <w:r w:rsidRPr="00990E60">
              <w:rPr>
                <w:rFonts w:eastAsia="Times New Roman" w:cs="Times New Roman"/>
                <w:i/>
                <w:sz w:val="22"/>
                <w:u w:val="single"/>
                <w:lang w:eastAsia="ru-RU"/>
              </w:rPr>
              <w:t>Уровень 1 (ознакомление, понимание).</w:t>
            </w:r>
            <w:r w:rsidRPr="00990E60">
              <w:rPr>
                <w:rFonts w:eastAsia="Times New Roman" w:cs="Times New Roman"/>
                <w:sz w:val="22"/>
                <w:lang w:eastAsia="ru-RU"/>
              </w:rPr>
              <w:t xml:space="preserve"> Написать план-конспект, по  физико-географической и социально-экономической оценки положения Беларуси. Указать географическое положение, по отношению к полушариям, материкам, океанам, крупным географическим объектам. Особенности рельефа, основные формы  рельефа. Климат - общие характеристики климата. Тип почвы. Географический пояс и географическая зона. Растительный и животный мир. Проанализировать эконом-социально-политико-географическую оценку положения Беларуси по отношению к соседним географическим объектам (странам, районам, городам). Положение по отношению к главным сухопутным и морским транспортным путям. Положение по отношению к главным топливно-сырьевым базам, промышленным и сельскохозяйственным районам. Положение по отношению к главным районам сбыта продукции (максимальная оценка 6 баллов).</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i/>
                <w:sz w:val="22"/>
                <w:lang w:eastAsia="ru-RU"/>
              </w:rPr>
              <w:t xml:space="preserve">Задание 2. </w:t>
            </w:r>
            <w:r w:rsidRPr="00990E60">
              <w:rPr>
                <w:rFonts w:eastAsia="Times New Roman" w:cs="Times New Roman"/>
                <w:i/>
                <w:sz w:val="22"/>
                <w:u w:val="single"/>
                <w:lang w:eastAsia="ru-RU"/>
              </w:rPr>
              <w:t>Уровень 2 (применение, анализ).</w:t>
            </w:r>
            <w:r w:rsidRPr="00990E60">
              <w:rPr>
                <w:rFonts w:eastAsia="Times New Roman" w:cs="Times New Roman"/>
                <w:sz w:val="22"/>
                <w:lang w:eastAsia="ru-RU"/>
              </w:rPr>
              <w:t xml:space="preserve">Изменение ФГП и ЭГП во времени. Общий вывод о влиянии ЭГП на развитие и размещение хозяйства страны (региона). Приведите доказательства центральности </w:t>
            </w:r>
            <w:r w:rsidRPr="00990E60">
              <w:rPr>
                <w:rFonts w:eastAsia="Times New Roman" w:cs="Times New Roman"/>
                <w:sz w:val="22"/>
                <w:lang w:eastAsia="ru-RU"/>
              </w:rPr>
              <w:lastRenderedPageBreak/>
              <w:t xml:space="preserve">территории Беларуси. Приведите доказательства транзитности территории Беларуси (максимальная оценка 8 баллов). </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i/>
                <w:sz w:val="22"/>
                <w:lang w:eastAsia="ru-RU"/>
              </w:rPr>
              <w:t xml:space="preserve">Задание 3. </w:t>
            </w:r>
            <w:r w:rsidRPr="00990E60">
              <w:rPr>
                <w:rFonts w:eastAsia="Times New Roman" w:cs="Times New Roman"/>
                <w:i/>
                <w:sz w:val="22"/>
                <w:u w:val="single"/>
                <w:lang w:eastAsia="ru-RU"/>
              </w:rPr>
              <w:t>Уровень 3 (синтез, оценка).</w:t>
            </w:r>
            <w:r w:rsidRPr="00990E60">
              <w:rPr>
                <w:rFonts w:eastAsia="Times New Roman" w:cs="Times New Roman"/>
                <w:sz w:val="22"/>
                <w:lang w:eastAsia="ru-RU"/>
              </w:rPr>
              <w:t xml:space="preserve"> Известно, что политико-географическое положение — историческая категория, она изменяется во времени. Приведите доказательства этого тезиса. Политическая и экономическая оценка государственных границ: а) уровень экономического развития соседних стран;  б) принадлежность страны и соседних стран к экономическим и политическим блокам; в) стратегическая оценка государственной границы: отношение к транспортным путям, рынкам сырья и продукции; г) возможность использования морского или речного транспорта;  д) торговые отношения с соседними странами;  е) обеспеченность страны сырьем; Отношение к «горячим точкам» планеты: а) отношение страны к международным конфликтам, наличие «горячих точек» в пограничных регионах;  б) военно-стратегический потенциал, наличие военных баз за рубежом; в) участие страны в международной разрядке, разоружении.  Изменение политико-географического положения страны во времени. Сделайте вывод (максимальная оценка 10 баллов).</w:t>
            </w:r>
          </w:p>
        </w:tc>
      </w:tr>
      <w:tr w:rsidR="00990E60" w:rsidRPr="00990E60" w:rsidTr="00990E60">
        <w:tc>
          <w:tcPr>
            <w:tcW w:w="1560"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lastRenderedPageBreak/>
              <w:t xml:space="preserve">Раздел 9. Беларусь на географической карте. </w:t>
            </w:r>
          </w:p>
          <w:p w:rsidR="00990E60" w:rsidRPr="00990E60" w:rsidRDefault="00990E60" w:rsidP="00990E60">
            <w:pPr>
              <w:pStyle w:val="3"/>
              <w:rPr>
                <w:rFonts w:eastAsia="Times New Roman"/>
                <w:lang w:eastAsia="ru-RU"/>
              </w:rPr>
            </w:pPr>
            <w:bookmarkStart w:id="112" w:name="_Toc20670331"/>
            <w:r w:rsidRPr="00990E60">
              <w:rPr>
                <w:rFonts w:eastAsia="Times New Roman"/>
                <w:lang w:eastAsia="ru-RU"/>
              </w:rPr>
              <w:t>Тема 9.5. Организация охраны природы в Беларуси.</w:t>
            </w:r>
            <w:bookmarkEnd w:id="112"/>
          </w:p>
          <w:p w:rsidR="00990E60" w:rsidRPr="00990E60" w:rsidRDefault="00990E60" w:rsidP="00990E60">
            <w:pPr>
              <w:widowControl w:val="0"/>
              <w:ind w:firstLine="0"/>
              <w:contextualSpacing/>
              <w:jc w:val="left"/>
              <w:rPr>
                <w:rFonts w:eastAsia="Times New Roman" w:cs="Times New Roman"/>
                <w:sz w:val="22"/>
                <w:lang w:eastAsia="ru-RU"/>
              </w:rPr>
            </w:pPr>
          </w:p>
        </w:tc>
        <w:tc>
          <w:tcPr>
            <w:tcW w:w="478" w:type="dxa"/>
            <w:gridSpan w:val="2"/>
            <w:tcBorders>
              <w:top w:val="single" w:sz="4" w:space="0" w:color="auto"/>
              <w:left w:val="single" w:sz="4" w:space="0" w:color="auto"/>
              <w:right w:val="single" w:sz="4" w:space="0" w:color="auto"/>
            </w:tcBorders>
          </w:tcPr>
          <w:p w:rsidR="00990E60" w:rsidRPr="00990E60" w:rsidRDefault="00990E60" w:rsidP="00990E60">
            <w:pPr>
              <w:widowControl w:val="0"/>
              <w:ind w:firstLine="0"/>
              <w:jc w:val="center"/>
              <w:rPr>
                <w:rFonts w:eastAsia="Times New Roman" w:cs="Times New Roman"/>
                <w:sz w:val="22"/>
                <w:lang w:eastAsia="ru-RU"/>
              </w:rPr>
            </w:pPr>
            <w:r w:rsidRPr="00990E60">
              <w:rPr>
                <w:rFonts w:eastAsia="Times New Roman" w:cs="Times New Roman"/>
                <w:sz w:val="22"/>
                <w:lang w:eastAsia="ru-RU"/>
              </w:rPr>
              <w:t>2</w:t>
            </w:r>
          </w:p>
        </w:tc>
        <w:tc>
          <w:tcPr>
            <w:tcW w:w="656" w:type="dxa"/>
            <w:tcBorders>
              <w:top w:val="single" w:sz="4" w:space="0" w:color="auto"/>
              <w:left w:val="single" w:sz="4" w:space="0" w:color="auto"/>
              <w:right w:val="single" w:sz="4" w:space="0" w:color="auto"/>
            </w:tcBorders>
          </w:tcPr>
          <w:p w:rsidR="00990E60" w:rsidRPr="00990E60" w:rsidRDefault="00990E60" w:rsidP="00990E60">
            <w:pPr>
              <w:widowControl w:val="0"/>
              <w:ind w:firstLine="0"/>
              <w:jc w:val="center"/>
              <w:rPr>
                <w:rFonts w:eastAsia="Times New Roman" w:cs="Times New Roman"/>
                <w:sz w:val="22"/>
                <w:lang w:eastAsia="ru-RU"/>
              </w:rPr>
            </w:pPr>
          </w:p>
        </w:tc>
        <w:tc>
          <w:tcPr>
            <w:tcW w:w="2268"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shd w:val="clear" w:color="auto" w:fill="FFFFFF"/>
              <w:tabs>
                <w:tab w:val="left" w:pos="192"/>
              </w:tabs>
              <w:autoSpaceDE w:val="0"/>
              <w:autoSpaceDN w:val="0"/>
              <w:adjustRightInd w:val="0"/>
              <w:ind w:firstLine="0"/>
              <w:rPr>
                <w:rFonts w:eastAsia="Times New Roman" w:cs="Times New Roman"/>
                <w:sz w:val="22"/>
                <w:lang w:eastAsia="ru-RU"/>
              </w:rPr>
            </w:pPr>
            <w:r w:rsidRPr="00990E60">
              <w:rPr>
                <w:rFonts w:eastAsia="Times New Roman" w:cs="Times New Roman"/>
                <w:sz w:val="22"/>
                <w:lang w:eastAsia="ru-RU"/>
              </w:rPr>
              <w:t>Тема «Организация охраны природы в Беларуси».</w:t>
            </w:r>
          </w:p>
          <w:p w:rsidR="00990E60" w:rsidRPr="00990E60" w:rsidRDefault="00990E60" w:rsidP="00990E60">
            <w:pPr>
              <w:widowControl w:val="0"/>
              <w:shd w:val="clear" w:color="auto" w:fill="FFFFFF"/>
              <w:tabs>
                <w:tab w:val="left" w:pos="172"/>
                <w:tab w:val="left" w:pos="313"/>
              </w:tabs>
              <w:autoSpaceDE w:val="0"/>
              <w:autoSpaceDN w:val="0"/>
              <w:adjustRightInd w:val="0"/>
              <w:ind w:firstLine="0"/>
              <w:rPr>
                <w:rFonts w:eastAsia="Times New Roman" w:cs="Times New Roman"/>
                <w:sz w:val="22"/>
                <w:lang w:eastAsia="ru-RU"/>
              </w:rPr>
            </w:pPr>
            <w:r w:rsidRPr="00990E60">
              <w:rPr>
                <w:rFonts w:eastAsia="Times New Roman" w:cs="Times New Roman"/>
                <w:sz w:val="22"/>
                <w:lang w:eastAsia="ru-RU"/>
              </w:rPr>
              <w:t xml:space="preserve">Сеть охраняемых природных территорий. </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t>Сравнительная характеристика 2-х ООПТ.</w:t>
            </w:r>
          </w:p>
        </w:tc>
        <w:tc>
          <w:tcPr>
            <w:tcW w:w="3969" w:type="dxa"/>
            <w:tcBorders>
              <w:top w:val="single" w:sz="4" w:space="0" w:color="auto"/>
              <w:left w:val="single" w:sz="4" w:space="0" w:color="auto"/>
              <w:bottom w:val="single" w:sz="4" w:space="0" w:color="auto"/>
              <w:right w:val="single" w:sz="4" w:space="0" w:color="auto"/>
            </w:tcBorders>
            <w:vAlign w:val="center"/>
          </w:tcPr>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i/>
                <w:sz w:val="22"/>
                <w:lang w:eastAsia="ru-RU"/>
              </w:rPr>
              <w:t xml:space="preserve">Задание 1. </w:t>
            </w:r>
            <w:r w:rsidRPr="00990E60">
              <w:rPr>
                <w:rFonts w:eastAsia="Times New Roman" w:cs="Times New Roman"/>
                <w:i/>
                <w:sz w:val="22"/>
                <w:u w:val="single"/>
                <w:lang w:eastAsia="ru-RU"/>
              </w:rPr>
              <w:t>Уровень 1 (ознакомление, понимание).</w:t>
            </w:r>
            <w:r w:rsidRPr="00990E60">
              <w:rPr>
                <w:rFonts w:eastAsia="Times New Roman" w:cs="Times New Roman"/>
                <w:sz w:val="22"/>
                <w:lang w:eastAsia="ru-RU"/>
              </w:rPr>
              <w:t xml:space="preserve"> Написать план-конспект, используя  по пунктам разделы: </w:t>
            </w:r>
          </w:p>
          <w:p w:rsidR="00990E60" w:rsidRPr="00990E60" w:rsidRDefault="00990E60" w:rsidP="007C1705">
            <w:pPr>
              <w:widowControl w:val="0"/>
              <w:numPr>
                <w:ilvl w:val="0"/>
                <w:numId w:val="106"/>
              </w:numPr>
              <w:contextualSpacing/>
              <w:jc w:val="left"/>
              <w:rPr>
                <w:rFonts w:eastAsia="Times New Roman" w:cs="Times New Roman"/>
                <w:sz w:val="22"/>
                <w:lang w:eastAsia="ru-RU"/>
              </w:rPr>
            </w:pPr>
            <w:r w:rsidRPr="00990E60">
              <w:rPr>
                <w:rFonts w:eastAsia="Times New Roman" w:cs="Times New Roman"/>
                <w:sz w:val="22"/>
                <w:lang w:eastAsia="ru-RU"/>
              </w:rPr>
              <w:t>Понятие особо охраняемой природной территории (ООПТ).</w:t>
            </w:r>
          </w:p>
          <w:p w:rsidR="00990E60" w:rsidRPr="00990E60" w:rsidRDefault="00990E60" w:rsidP="007C1705">
            <w:pPr>
              <w:widowControl w:val="0"/>
              <w:numPr>
                <w:ilvl w:val="0"/>
                <w:numId w:val="106"/>
              </w:numPr>
              <w:contextualSpacing/>
              <w:jc w:val="left"/>
              <w:rPr>
                <w:rFonts w:eastAsia="Times New Roman" w:cs="Times New Roman"/>
                <w:sz w:val="22"/>
                <w:lang w:eastAsia="ru-RU"/>
              </w:rPr>
            </w:pPr>
            <w:r w:rsidRPr="00990E60">
              <w:rPr>
                <w:rFonts w:eastAsia="Times New Roman" w:cs="Times New Roman"/>
                <w:sz w:val="22"/>
                <w:lang w:eastAsia="ru-RU"/>
              </w:rPr>
              <w:t>Категории ООПТ и их функции.</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t xml:space="preserve"> (максимальная оценка 6 баллов).</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i/>
                <w:sz w:val="22"/>
                <w:lang w:eastAsia="ru-RU"/>
              </w:rPr>
              <w:t xml:space="preserve">Задание 2. </w:t>
            </w:r>
            <w:r w:rsidRPr="00990E60">
              <w:rPr>
                <w:rFonts w:eastAsia="Times New Roman" w:cs="Times New Roman"/>
                <w:i/>
                <w:sz w:val="22"/>
                <w:u w:val="single"/>
                <w:lang w:eastAsia="ru-RU"/>
              </w:rPr>
              <w:t>Уровень 2 (применение, анализ).</w:t>
            </w:r>
            <w:r w:rsidRPr="00990E60">
              <w:rPr>
                <w:rFonts w:eastAsia="Times New Roman" w:cs="Times New Roman"/>
                <w:sz w:val="22"/>
                <w:lang w:eastAsia="ru-RU"/>
              </w:rPr>
              <w:t xml:space="preserve"> На контурной карте Беларуси отметить объекты сети ООПТ. Используя план-конспект и выполненную карту сети ООПТ, выделите «ядра» сети ООПТ. (максимальная оценка 8 баллов).</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i/>
                <w:sz w:val="22"/>
                <w:lang w:eastAsia="ru-RU"/>
              </w:rPr>
              <w:t xml:space="preserve">Задание 3. </w:t>
            </w:r>
            <w:r w:rsidRPr="00990E60">
              <w:rPr>
                <w:rFonts w:eastAsia="Times New Roman" w:cs="Times New Roman"/>
                <w:i/>
                <w:sz w:val="22"/>
                <w:u w:val="single"/>
                <w:lang w:eastAsia="ru-RU"/>
              </w:rPr>
              <w:t>Уровень 3 (синтез, оценка).</w:t>
            </w:r>
          </w:p>
          <w:p w:rsidR="00990E60" w:rsidRPr="00990E60" w:rsidRDefault="00990E60" w:rsidP="00990E60">
            <w:pPr>
              <w:widowControl w:val="0"/>
              <w:ind w:firstLine="0"/>
              <w:contextualSpacing/>
              <w:jc w:val="left"/>
              <w:rPr>
                <w:rFonts w:eastAsia="Times New Roman" w:cs="Times New Roman"/>
                <w:i/>
                <w:sz w:val="22"/>
                <w:lang w:eastAsia="ru-RU"/>
              </w:rPr>
            </w:pPr>
            <w:r w:rsidRPr="00990E60">
              <w:rPr>
                <w:rFonts w:eastAsia="Times New Roman" w:cs="Times New Roman"/>
                <w:sz w:val="22"/>
                <w:lang w:eastAsia="ru-RU"/>
              </w:rPr>
              <w:t>Выполните сравнительную характеристику двух ядер сети ООПТ (максимальная оценка 10 баллов).</w:t>
            </w:r>
          </w:p>
        </w:tc>
      </w:tr>
      <w:tr w:rsidR="00990E60" w:rsidRPr="00990E60" w:rsidTr="00990E60">
        <w:tc>
          <w:tcPr>
            <w:tcW w:w="1560" w:type="dxa"/>
            <w:tcBorders>
              <w:top w:val="single" w:sz="4" w:space="0" w:color="auto"/>
              <w:left w:val="single" w:sz="4" w:space="0" w:color="auto"/>
              <w:bottom w:val="single" w:sz="4" w:space="0" w:color="auto"/>
              <w:right w:val="single" w:sz="4" w:space="0" w:color="auto"/>
            </w:tcBorders>
          </w:tcPr>
          <w:p w:rsid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t xml:space="preserve">Раздел 9. </w:t>
            </w:r>
            <w:r w:rsidRPr="00990E60">
              <w:rPr>
                <w:rFonts w:eastAsia="Times New Roman" w:cs="Times New Roman"/>
                <w:sz w:val="22"/>
                <w:lang w:eastAsia="ru-RU"/>
              </w:rPr>
              <w:lastRenderedPageBreak/>
              <w:t xml:space="preserve">Природно-ресурсный потенциал Республики Беларусь. </w:t>
            </w:r>
          </w:p>
          <w:p w:rsidR="00990E60" w:rsidRPr="00990E60" w:rsidRDefault="00990E60" w:rsidP="00990E60">
            <w:pPr>
              <w:pStyle w:val="3"/>
              <w:rPr>
                <w:rFonts w:eastAsia="Times New Roman"/>
                <w:lang w:eastAsia="ru-RU"/>
              </w:rPr>
            </w:pPr>
            <w:bookmarkStart w:id="113" w:name="_Toc20670332"/>
            <w:r w:rsidRPr="00990E60">
              <w:rPr>
                <w:rFonts w:eastAsia="Times New Roman"/>
                <w:lang w:eastAsia="ru-RU"/>
              </w:rPr>
              <w:t>Тема 9.5 Почвенный покров Беларуси.</w:t>
            </w:r>
            <w:bookmarkEnd w:id="113"/>
          </w:p>
        </w:tc>
        <w:tc>
          <w:tcPr>
            <w:tcW w:w="478" w:type="dxa"/>
            <w:gridSpan w:val="2"/>
            <w:tcBorders>
              <w:left w:val="single" w:sz="4" w:space="0" w:color="auto"/>
              <w:right w:val="single" w:sz="4" w:space="0" w:color="auto"/>
            </w:tcBorders>
          </w:tcPr>
          <w:p w:rsidR="00990E60" w:rsidRPr="00990E60" w:rsidRDefault="00990E60" w:rsidP="00990E60">
            <w:pPr>
              <w:widowControl w:val="0"/>
              <w:ind w:firstLine="0"/>
              <w:jc w:val="center"/>
              <w:rPr>
                <w:rFonts w:eastAsia="Times New Roman" w:cs="Times New Roman"/>
                <w:sz w:val="22"/>
                <w:lang w:eastAsia="ru-RU"/>
              </w:rPr>
            </w:pPr>
          </w:p>
        </w:tc>
        <w:tc>
          <w:tcPr>
            <w:tcW w:w="656" w:type="dxa"/>
            <w:tcBorders>
              <w:left w:val="single" w:sz="4" w:space="0" w:color="auto"/>
              <w:right w:val="single" w:sz="4" w:space="0" w:color="auto"/>
            </w:tcBorders>
          </w:tcPr>
          <w:p w:rsidR="00990E60" w:rsidRPr="00990E60" w:rsidRDefault="00990E60" w:rsidP="00990E60">
            <w:pPr>
              <w:widowControl w:val="0"/>
              <w:ind w:firstLine="0"/>
              <w:jc w:val="center"/>
              <w:rPr>
                <w:rFonts w:eastAsia="Times New Roman" w:cs="Times New Roman"/>
                <w:sz w:val="22"/>
                <w:lang w:eastAsia="ru-RU"/>
              </w:rPr>
            </w:pPr>
            <w:r w:rsidRPr="00990E60">
              <w:rPr>
                <w:rFonts w:eastAsia="Times New Roman" w:cs="Times New Roman"/>
                <w:sz w:val="22"/>
                <w:lang w:eastAsia="ru-RU"/>
              </w:rPr>
              <w:t>2</w:t>
            </w:r>
          </w:p>
        </w:tc>
        <w:tc>
          <w:tcPr>
            <w:tcW w:w="2268"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t xml:space="preserve">Тема «География </w:t>
            </w:r>
            <w:r w:rsidRPr="00990E60">
              <w:rPr>
                <w:rFonts w:eastAsia="Times New Roman" w:cs="Times New Roman"/>
                <w:sz w:val="22"/>
                <w:lang w:eastAsia="ru-RU"/>
              </w:rPr>
              <w:lastRenderedPageBreak/>
              <w:t>распространения основных типов почв».</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t>Зональные типы почв мира и Беларуси.</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t>Ареал распространения типов почв Беларуси.</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t>Условия формирования типов почв Беларуси.</w:t>
            </w:r>
          </w:p>
          <w:p w:rsidR="00990E60" w:rsidRPr="00990E60" w:rsidRDefault="00990E60" w:rsidP="00990E60">
            <w:pPr>
              <w:widowControl w:val="0"/>
              <w:ind w:firstLine="0"/>
              <w:contextualSpacing/>
              <w:jc w:val="left"/>
              <w:rPr>
                <w:rFonts w:eastAsia="Times New Roman" w:cs="Times New Roman"/>
                <w:sz w:val="22"/>
                <w:lang w:eastAsia="ru-RU"/>
              </w:rPr>
            </w:pPr>
          </w:p>
          <w:p w:rsidR="00990E60" w:rsidRPr="00990E60" w:rsidRDefault="00990E60" w:rsidP="00990E60">
            <w:pPr>
              <w:widowControl w:val="0"/>
              <w:ind w:firstLine="0"/>
              <w:contextualSpacing/>
              <w:jc w:val="left"/>
              <w:rPr>
                <w:rFonts w:eastAsia="Times New Roman" w:cs="Times New Roman"/>
                <w:sz w:val="22"/>
                <w:lang w:eastAsia="ru-RU"/>
              </w:rPr>
            </w:pPr>
          </w:p>
          <w:p w:rsidR="00990E60" w:rsidRPr="00990E60" w:rsidRDefault="00990E60" w:rsidP="00990E60">
            <w:pPr>
              <w:widowControl w:val="0"/>
              <w:ind w:left="-108" w:firstLine="0"/>
              <w:contextualSpacing/>
              <w:jc w:val="left"/>
              <w:rPr>
                <w:rFonts w:eastAsia="Times New Roman" w:cs="Times New Roman"/>
                <w:sz w:val="22"/>
                <w:lang w:eastAsia="ru-RU"/>
              </w:rPr>
            </w:pPr>
          </w:p>
        </w:tc>
        <w:tc>
          <w:tcPr>
            <w:tcW w:w="3969" w:type="dxa"/>
            <w:tcBorders>
              <w:top w:val="single" w:sz="4" w:space="0" w:color="auto"/>
              <w:left w:val="single" w:sz="4" w:space="0" w:color="auto"/>
              <w:bottom w:val="single" w:sz="4" w:space="0" w:color="auto"/>
              <w:right w:val="single" w:sz="4" w:space="0" w:color="auto"/>
            </w:tcBorders>
            <w:vAlign w:val="center"/>
          </w:tcPr>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i/>
                <w:sz w:val="22"/>
                <w:lang w:eastAsia="ru-RU"/>
              </w:rPr>
              <w:lastRenderedPageBreak/>
              <w:t xml:space="preserve">Задание 1. </w:t>
            </w:r>
            <w:r w:rsidRPr="00990E60">
              <w:rPr>
                <w:rFonts w:eastAsia="Times New Roman" w:cs="Times New Roman"/>
                <w:i/>
                <w:sz w:val="22"/>
                <w:u w:val="single"/>
                <w:lang w:eastAsia="ru-RU"/>
              </w:rPr>
              <w:t xml:space="preserve">Уровень 1 (ознакомление, </w:t>
            </w:r>
            <w:r w:rsidRPr="00990E60">
              <w:rPr>
                <w:rFonts w:eastAsia="Times New Roman" w:cs="Times New Roman"/>
                <w:i/>
                <w:sz w:val="22"/>
                <w:u w:val="single"/>
                <w:lang w:eastAsia="ru-RU"/>
              </w:rPr>
              <w:lastRenderedPageBreak/>
              <w:t>понимание).</w:t>
            </w:r>
            <w:r w:rsidRPr="00990E60">
              <w:rPr>
                <w:rFonts w:eastAsia="Times New Roman" w:cs="Times New Roman"/>
                <w:sz w:val="22"/>
                <w:lang w:eastAsia="ru-RU"/>
              </w:rPr>
              <w:t xml:space="preserve"> На контурную карту природных поясов и зон с помощью цветового фона нанесите зональные типы почв (максимальная оценка 6 баллов).</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i/>
                <w:sz w:val="22"/>
                <w:lang w:eastAsia="ru-RU"/>
              </w:rPr>
              <w:t xml:space="preserve">Задание 2. </w:t>
            </w:r>
            <w:r w:rsidRPr="00990E60">
              <w:rPr>
                <w:rFonts w:eastAsia="Times New Roman" w:cs="Times New Roman"/>
                <w:i/>
                <w:sz w:val="22"/>
                <w:u w:val="single"/>
                <w:lang w:eastAsia="ru-RU"/>
              </w:rPr>
              <w:t>Уровень 2 (применение, анализ).</w:t>
            </w:r>
            <w:r w:rsidRPr="00990E60">
              <w:rPr>
                <w:rFonts w:eastAsia="Times New Roman" w:cs="Times New Roman"/>
                <w:sz w:val="22"/>
                <w:lang w:eastAsia="ru-RU"/>
              </w:rPr>
              <w:t xml:space="preserve"> Используя карту почв Беларуси выделите ареалы распространения основных типов почв (максимальная оценка 8 баллов). </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i/>
                <w:sz w:val="22"/>
                <w:lang w:eastAsia="ru-RU"/>
              </w:rPr>
              <w:t xml:space="preserve">Задание 3. </w:t>
            </w:r>
            <w:r w:rsidRPr="00990E60">
              <w:rPr>
                <w:rFonts w:eastAsia="Times New Roman" w:cs="Times New Roman"/>
                <w:i/>
                <w:sz w:val="22"/>
                <w:u w:val="single"/>
                <w:lang w:eastAsia="ru-RU"/>
              </w:rPr>
              <w:t>Уровень 3 (синтез, оценка).</w:t>
            </w:r>
            <w:r w:rsidRPr="00990E60">
              <w:rPr>
                <w:rFonts w:eastAsia="Times New Roman" w:cs="Times New Roman"/>
                <w:sz w:val="22"/>
                <w:lang w:eastAsia="ru-RU"/>
              </w:rPr>
              <w:t>Дайте характеристику условиям формирования каждого типа почв Беларуси, выявите особенности почвенного профиля (максимальная оценка 10 баллов).</w:t>
            </w:r>
          </w:p>
        </w:tc>
      </w:tr>
      <w:tr w:rsidR="00990E60" w:rsidRPr="00990E60" w:rsidTr="00990E60">
        <w:tc>
          <w:tcPr>
            <w:tcW w:w="1560"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lastRenderedPageBreak/>
              <w:t>Раздел 11.</w:t>
            </w:r>
          </w:p>
          <w:p w:rsidR="00990E60" w:rsidRPr="00990E60" w:rsidRDefault="00990E60" w:rsidP="00990E60">
            <w:pPr>
              <w:pStyle w:val="3"/>
              <w:rPr>
                <w:rFonts w:eastAsia="Times New Roman"/>
                <w:lang w:eastAsia="ru-RU"/>
              </w:rPr>
            </w:pPr>
            <w:bookmarkStart w:id="114" w:name="_Toc20670333"/>
            <w:r w:rsidRPr="00990E60">
              <w:rPr>
                <w:rFonts w:eastAsia="Times New Roman"/>
                <w:lang w:eastAsia="ru-RU"/>
              </w:rPr>
              <w:t>Тема 11.3. Лесопромышленный и строительно-промышленный и химический комплексы как основа хозяйства Республики Беларусь.</w:t>
            </w:r>
            <w:bookmarkEnd w:id="114"/>
          </w:p>
          <w:p w:rsidR="00990E60" w:rsidRPr="00990E60" w:rsidRDefault="00990E60" w:rsidP="00990E60">
            <w:pPr>
              <w:widowControl w:val="0"/>
              <w:ind w:firstLine="0"/>
              <w:contextualSpacing/>
              <w:jc w:val="left"/>
              <w:rPr>
                <w:rFonts w:eastAsia="Times New Roman" w:cs="Times New Roman"/>
                <w:sz w:val="22"/>
                <w:lang w:eastAsia="ru-RU"/>
              </w:rPr>
            </w:pPr>
          </w:p>
        </w:tc>
        <w:tc>
          <w:tcPr>
            <w:tcW w:w="478" w:type="dxa"/>
            <w:gridSpan w:val="2"/>
            <w:tcBorders>
              <w:left w:val="single" w:sz="4" w:space="0" w:color="auto"/>
              <w:right w:val="single" w:sz="4" w:space="0" w:color="auto"/>
            </w:tcBorders>
          </w:tcPr>
          <w:p w:rsidR="00990E60" w:rsidRPr="00990E60" w:rsidRDefault="00990E60" w:rsidP="00990E60">
            <w:pPr>
              <w:widowControl w:val="0"/>
              <w:ind w:firstLine="0"/>
              <w:jc w:val="center"/>
              <w:rPr>
                <w:rFonts w:eastAsia="Times New Roman" w:cs="Times New Roman"/>
                <w:sz w:val="22"/>
                <w:lang w:eastAsia="ru-RU"/>
              </w:rPr>
            </w:pPr>
            <w:r w:rsidRPr="00990E60">
              <w:rPr>
                <w:rFonts w:eastAsia="Times New Roman" w:cs="Times New Roman"/>
                <w:sz w:val="22"/>
                <w:lang w:eastAsia="ru-RU"/>
              </w:rPr>
              <w:t>2</w:t>
            </w:r>
          </w:p>
        </w:tc>
        <w:tc>
          <w:tcPr>
            <w:tcW w:w="656" w:type="dxa"/>
            <w:tcBorders>
              <w:left w:val="single" w:sz="4" w:space="0" w:color="auto"/>
              <w:right w:val="single" w:sz="4" w:space="0" w:color="auto"/>
            </w:tcBorders>
          </w:tcPr>
          <w:p w:rsidR="00990E60" w:rsidRPr="00990E60" w:rsidRDefault="00990E60" w:rsidP="00990E60">
            <w:pPr>
              <w:widowControl w:val="0"/>
              <w:ind w:firstLine="0"/>
              <w:jc w:val="center"/>
              <w:rPr>
                <w:rFonts w:eastAsia="Times New Roman" w:cs="Times New Roman"/>
                <w:sz w:val="22"/>
                <w:lang w:eastAsia="ru-RU"/>
              </w:rPr>
            </w:pPr>
          </w:p>
        </w:tc>
        <w:tc>
          <w:tcPr>
            <w:tcW w:w="2268"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shd w:val="clear" w:color="auto" w:fill="FFFFFF"/>
              <w:tabs>
                <w:tab w:val="left" w:pos="192"/>
              </w:tabs>
              <w:autoSpaceDE w:val="0"/>
              <w:autoSpaceDN w:val="0"/>
              <w:adjustRightInd w:val="0"/>
              <w:ind w:firstLine="0"/>
              <w:rPr>
                <w:rFonts w:eastAsia="Times New Roman" w:cs="Times New Roman"/>
                <w:sz w:val="22"/>
                <w:lang w:eastAsia="ru-RU"/>
              </w:rPr>
            </w:pPr>
            <w:r w:rsidRPr="00990E60">
              <w:rPr>
                <w:rFonts w:eastAsia="Times New Roman" w:cs="Times New Roman"/>
                <w:sz w:val="22"/>
                <w:lang w:eastAsia="ru-RU"/>
              </w:rPr>
              <w:t xml:space="preserve">Тема 11.3. Лесопромышленный и строительно-промышленный и химический комплексы как основа хозяйства Республики Беларусь. </w:t>
            </w:r>
          </w:p>
          <w:p w:rsidR="00990E60" w:rsidRPr="00990E60" w:rsidRDefault="00990E60" w:rsidP="00990E60">
            <w:pPr>
              <w:widowControl w:val="0"/>
              <w:shd w:val="clear" w:color="auto" w:fill="FFFFFF"/>
              <w:tabs>
                <w:tab w:val="left" w:pos="192"/>
                <w:tab w:val="left" w:pos="313"/>
              </w:tabs>
              <w:autoSpaceDE w:val="0"/>
              <w:autoSpaceDN w:val="0"/>
              <w:adjustRightInd w:val="0"/>
              <w:ind w:firstLine="0"/>
              <w:rPr>
                <w:rFonts w:eastAsia="Times New Roman" w:cs="Times New Roman"/>
                <w:sz w:val="22"/>
                <w:lang w:eastAsia="ru-RU"/>
              </w:rPr>
            </w:pPr>
            <w:r w:rsidRPr="00990E60">
              <w:rPr>
                <w:rFonts w:eastAsia="Times New Roman" w:cs="Times New Roman"/>
                <w:sz w:val="22"/>
                <w:lang w:eastAsia="ru-RU"/>
              </w:rPr>
              <w:t>Лесопромышленный и строительно-промышленный комплексы. Состав, структура, особенности развития и размещения.</w:t>
            </w:r>
          </w:p>
          <w:p w:rsidR="00990E60" w:rsidRPr="00990E60" w:rsidRDefault="00990E60" w:rsidP="00990E60">
            <w:pPr>
              <w:widowControl w:val="0"/>
              <w:ind w:firstLine="0"/>
              <w:contextualSpacing/>
              <w:jc w:val="left"/>
              <w:rPr>
                <w:rFonts w:eastAsia="Times New Roman" w:cs="Times New Roman"/>
                <w:sz w:val="22"/>
                <w:lang w:eastAsia="ru-RU"/>
              </w:rPr>
            </w:pPr>
            <w:r w:rsidRPr="00990E60">
              <w:rPr>
                <w:rFonts w:eastAsia="Times New Roman" w:cs="Times New Roman"/>
                <w:sz w:val="22"/>
                <w:lang w:eastAsia="ru-RU"/>
              </w:rPr>
              <w:t>Понятие о химическом комплексе. Общая характеристика комплекса.</w:t>
            </w:r>
          </w:p>
        </w:tc>
        <w:tc>
          <w:tcPr>
            <w:tcW w:w="3969" w:type="dxa"/>
            <w:tcBorders>
              <w:top w:val="single" w:sz="4" w:space="0" w:color="auto"/>
              <w:left w:val="single" w:sz="4" w:space="0" w:color="auto"/>
              <w:bottom w:val="single" w:sz="4" w:space="0" w:color="auto"/>
              <w:right w:val="single" w:sz="4" w:space="0" w:color="auto"/>
            </w:tcBorders>
            <w:vAlign w:val="center"/>
          </w:tcPr>
          <w:p w:rsidR="00990E60" w:rsidRPr="00990E60" w:rsidRDefault="00990E60" w:rsidP="00990E60">
            <w:pPr>
              <w:widowControl w:val="0"/>
              <w:ind w:firstLine="0"/>
              <w:jc w:val="left"/>
              <w:rPr>
                <w:rFonts w:eastAsia="Times New Roman" w:cs="Times New Roman"/>
                <w:sz w:val="22"/>
                <w:lang w:eastAsia="ru-RU"/>
              </w:rPr>
            </w:pPr>
            <w:r w:rsidRPr="00990E60">
              <w:rPr>
                <w:rFonts w:eastAsia="Times New Roman" w:cs="Times New Roman"/>
                <w:i/>
                <w:sz w:val="22"/>
                <w:lang w:eastAsia="ru-RU"/>
              </w:rPr>
              <w:t>Задание 1.</w:t>
            </w:r>
            <w:r w:rsidRPr="00990E60">
              <w:rPr>
                <w:rFonts w:eastAsia="Times New Roman" w:cs="Times New Roman"/>
                <w:i/>
                <w:sz w:val="22"/>
                <w:u w:val="single"/>
                <w:lang w:eastAsia="ru-RU"/>
              </w:rPr>
              <w:t>Уровень 1 (ознакомление, понимание).</w:t>
            </w:r>
            <w:r w:rsidRPr="00990E60">
              <w:rPr>
                <w:rFonts w:eastAsia="Times New Roman" w:cs="Times New Roman"/>
                <w:sz w:val="22"/>
                <w:lang w:eastAsia="ru-RU"/>
              </w:rPr>
              <w:t xml:space="preserve"> Написать план-конспект, используя  по пунктам разделы: </w:t>
            </w:r>
          </w:p>
          <w:p w:rsidR="00990E60" w:rsidRPr="00990E60" w:rsidRDefault="00990E60" w:rsidP="007C1705">
            <w:pPr>
              <w:widowControl w:val="0"/>
              <w:numPr>
                <w:ilvl w:val="0"/>
                <w:numId w:val="107"/>
              </w:numPr>
              <w:tabs>
                <w:tab w:val="left" w:pos="317"/>
              </w:tabs>
              <w:ind w:left="0" w:firstLine="0"/>
              <w:jc w:val="left"/>
              <w:rPr>
                <w:rFonts w:eastAsia="Times New Roman" w:cs="Times New Roman"/>
                <w:sz w:val="22"/>
                <w:lang w:eastAsia="ru-RU"/>
              </w:rPr>
            </w:pPr>
            <w:r w:rsidRPr="00990E60">
              <w:rPr>
                <w:rFonts w:eastAsia="Times New Roman" w:cs="Times New Roman"/>
                <w:sz w:val="22"/>
                <w:lang w:eastAsia="ru-RU"/>
              </w:rPr>
              <w:t>Понятие о лесопромышленном комплексе.</w:t>
            </w:r>
          </w:p>
          <w:p w:rsidR="00990E60" w:rsidRPr="00990E60" w:rsidRDefault="00990E60" w:rsidP="007C1705">
            <w:pPr>
              <w:widowControl w:val="0"/>
              <w:numPr>
                <w:ilvl w:val="0"/>
                <w:numId w:val="107"/>
              </w:numPr>
              <w:tabs>
                <w:tab w:val="left" w:pos="317"/>
              </w:tabs>
              <w:ind w:left="0" w:firstLine="0"/>
              <w:jc w:val="left"/>
              <w:rPr>
                <w:rFonts w:eastAsia="Times New Roman" w:cs="Times New Roman"/>
                <w:sz w:val="22"/>
                <w:lang w:eastAsia="ru-RU"/>
              </w:rPr>
            </w:pPr>
            <w:r w:rsidRPr="00990E60">
              <w:rPr>
                <w:rFonts w:eastAsia="Times New Roman" w:cs="Times New Roman"/>
                <w:sz w:val="22"/>
                <w:lang w:eastAsia="ru-RU"/>
              </w:rPr>
              <w:t>Понятие о строительно-промышленном комплексе.</w:t>
            </w:r>
          </w:p>
          <w:p w:rsidR="00990E60" w:rsidRPr="00990E60" w:rsidRDefault="00990E60" w:rsidP="007C1705">
            <w:pPr>
              <w:widowControl w:val="0"/>
              <w:numPr>
                <w:ilvl w:val="0"/>
                <w:numId w:val="107"/>
              </w:numPr>
              <w:tabs>
                <w:tab w:val="left" w:pos="317"/>
              </w:tabs>
              <w:ind w:left="0" w:firstLine="0"/>
              <w:jc w:val="left"/>
              <w:rPr>
                <w:rFonts w:eastAsia="Times New Roman" w:cs="Times New Roman"/>
                <w:sz w:val="22"/>
                <w:lang w:eastAsia="ru-RU"/>
              </w:rPr>
            </w:pPr>
            <w:r w:rsidRPr="00990E60">
              <w:rPr>
                <w:rFonts w:eastAsia="Times New Roman" w:cs="Times New Roman"/>
                <w:sz w:val="22"/>
                <w:lang w:eastAsia="ru-RU"/>
              </w:rPr>
              <w:t>Понятие о химическом комплексе.</w:t>
            </w:r>
          </w:p>
          <w:p w:rsidR="00990E60" w:rsidRPr="00990E60" w:rsidRDefault="00990E60" w:rsidP="00990E60">
            <w:pPr>
              <w:widowControl w:val="0"/>
              <w:ind w:firstLine="0"/>
              <w:jc w:val="left"/>
              <w:rPr>
                <w:rFonts w:eastAsia="Times New Roman" w:cs="Times New Roman"/>
                <w:sz w:val="22"/>
                <w:lang w:eastAsia="ru-RU"/>
              </w:rPr>
            </w:pPr>
            <w:r w:rsidRPr="00990E60">
              <w:rPr>
                <w:rFonts w:eastAsia="Times New Roman" w:cs="Times New Roman"/>
                <w:sz w:val="22"/>
                <w:lang w:eastAsia="ru-RU"/>
              </w:rPr>
              <w:t>(максимальная оценка 6 баллов).</w:t>
            </w:r>
          </w:p>
          <w:p w:rsidR="00990E60" w:rsidRPr="00990E60" w:rsidRDefault="00990E60" w:rsidP="00990E60">
            <w:pPr>
              <w:widowControl w:val="0"/>
              <w:ind w:firstLine="0"/>
              <w:jc w:val="left"/>
              <w:rPr>
                <w:rFonts w:eastAsia="Times New Roman" w:cs="Times New Roman"/>
                <w:sz w:val="22"/>
                <w:lang w:eastAsia="ru-RU"/>
              </w:rPr>
            </w:pPr>
            <w:r w:rsidRPr="00990E60">
              <w:rPr>
                <w:rFonts w:eastAsia="Times New Roman" w:cs="Times New Roman"/>
                <w:i/>
                <w:sz w:val="22"/>
                <w:lang w:eastAsia="ru-RU"/>
              </w:rPr>
              <w:t>Задание 2.</w:t>
            </w:r>
            <w:r w:rsidRPr="00990E60">
              <w:rPr>
                <w:rFonts w:eastAsia="Times New Roman" w:cs="Times New Roman"/>
                <w:i/>
                <w:sz w:val="22"/>
                <w:u w:val="single"/>
                <w:lang w:eastAsia="ru-RU"/>
              </w:rPr>
              <w:t>Уровень 2 (применение, анализ).</w:t>
            </w:r>
            <w:r w:rsidRPr="00990E60">
              <w:rPr>
                <w:rFonts w:eastAsia="Times New Roman" w:cs="Times New Roman"/>
                <w:sz w:val="22"/>
                <w:lang w:eastAsia="ru-RU"/>
              </w:rPr>
              <w:t xml:space="preserve"> Используя подготовленный план-конспект, выявите особенности развития и размещения вышеуказанных комплексов максимальная оценка 8 баллов).</w:t>
            </w:r>
          </w:p>
          <w:p w:rsidR="00990E60" w:rsidRPr="00990E60" w:rsidRDefault="00990E60" w:rsidP="00990E60">
            <w:pPr>
              <w:widowControl w:val="0"/>
              <w:ind w:firstLine="0"/>
              <w:contextualSpacing/>
              <w:jc w:val="left"/>
              <w:rPr>
                <w:rFonts w:eastAsia="Times New Roman" w:cs="Times New Roman"/>
                <w:i/>
                <w:sz w:val="22"/>
                <w:lang w:eastAsia="ru-RU"/>
              </w:rPr>
            </w:pPr>
            <w:r w:rsidRPr="00990E60">
              <w:rPr>
                <w:rFonts w:eastAsia="Times New Roman" w:cs="Times New Roman"/>
                <w:i/>
                <w:sz w:val="22"/>
                <w:lang w:eastAsia="ru-RU"/>
              </w:rPr>
              <w:t>Задание 3.</w:t>
            </w:r>
            <w:r w:rsidRPr="00990E60">
              <w:rPr>
                <w:rFonts w:eastAsia="Times New Roman" w:cs="Times New Roman"/>
                <w:i/>
                <w:sz w:val="22"/>
                <w:u w:val="single"/>
                <w:lang w:eastAsia="ru-RU"/>
              </w:rPr>
              <w:t>Уровень 3 (синтез, оценка).</w:t>
            </w:r>
            <w:r w:rsidRPr="00990E60">
              <w:rPr>
                <w:rFonts w:eastAsia="Times New Roman" w:cs="Times New Roman"/>
                <w:sz w:val="22"/>
                <w:lang w:eastAsia="ru-RU"/>
              </w:rPr>
              <w:t xml:space="preserve"> Используя план-конспект, определите перспективы развития вышеуказанных комплексов (максимальная оценка 10 баллов).</w:t>
            </w:r>
          </w:p>
        </w:tc>
      </w:tr>
      <w:tr w:rsidR="00990E60" w:rsidRPr="00990E60" w:rsidTr="00990E60">
        <w:tc>
          <w:tcPr>
            <w:tcW w:w="1560"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center"/>
              <w:rPr>
                <w:rFonts w:eastAsia="Times New Roman" w:cs="Times New Roman"/>
                <w:b/>
                <w:i/>
                <w:sz w:val="22"/>
                <w:lang w:eastAsia="ru-RU"/>
              </w:rPr>
            </w:pPr>
            <w:r w:rsidRPr="00990E60">
              <w:rPr>
                <w:rFonts w:eastAsia="Times New Roman" w:cs="Times New Roman"/>
                <w:b/>
                <w:i/>
                <w:sz w:val="22"/>
                <w:lang w:eastAsia="ru-RU"/>
              </w:rPr>
              <w:t xml:space="preserve">Итого за </w:t>
            </w:r>
            <w:r w:rsidRPr="00990E60">
              <w:rPr>
                <w:rFonts w:eastAsia="Times New Roman" w:cs="Times New Roman"/>
                <w:b/>
                <w:i/>
                <w:sz w:val="22"/>
                <w:lang w:val="en-US" w:eastAsia="ru-RU"/>
              </w:rPr>
              <w:t>II</w:t>
            </w:r>
            <w:r w:rsidRPr="00990E60">
              <w:rPr>
                <w:rFonts w:eastAsia="Times New Roman" w:cs="Times New Roman"/>
                <w:b/>
                <w:i/>
                <w:sz w:val="22"/>
                <w:lang w:eastAsia="ru-RU"/>
              </w:rPr>
              <w:t xml:space="preserve"> семестр</w:t>
            </w:r>
          </w:p>
        </w:tc>
        <w:tc>
          <w:tcPr>
            <w:tcW w:w="478" w:type="dxa"/>
            <w:gridSpan w:val="2"/>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center"/>
              <w:rPr>
                <w:rFonts w:eastAsia="Times New Roman" w:cs="Times New Roman"/>
                <w:b/>
                <w:sz w:val="22"/>
                <w:lang w:val="en-US" w:eastAsia="ru-RU"/>
              </w:rPr>
            </w:pPr>
            <w:r w:rsidRPr="00990E60">
              <w:rPr>
                <w:rFonts w:eastAsia="Times New Roman" w:cs="Times New Roman"/>
                <w:b/>
                <w:sz w:val="22"/>
                <w:lang w:val="en-US" w:eastAsia="ru-RU"/>
              </w:rPr>
              <w:t>4</w:t>
            </w:r>
          </w:p>
        </w:tc>
        <w:tc>
          <w:tcPr>
            <w:tcW w:w="656"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center"/>
              <w:rPr>
                <w:rFonts w:eastAsia="Times New Roman" w:cs="Times New Roman"/>
                <w:b/>
                <w:sz w:val="22"/>
                <w:lang w:val="en-US" w:eastAsia="ru-RU"/>
              </w:rPr>
            </w:pPr>
            <w:r w:rsidRPr="00990E60">
              <w:rPr>
                <w:rFonts w:eastAsia="Times New Roman" w:cs="Times New Roman"/>
                <w:b/>
                <w:sz w:val="22"/>
                <w:lang w:val="en-US" w:eastAsia="ru-RU"/>
              </w:rPr>
              <w:t>4</w:t>
            </w:r>
          </w:p>
        </w:tc>
        <w:tc>
          <w:tcPr>
            <w:tcW w:w="2268"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center"/>
              <w:rPr>
                <w:rFonts w:eastAsia="Times New Roman" w:cs="Times New Roman"/>
                <w:b/>
                <w:sz w:val="22"/>
                <w:lang w:eastAsia="ru-RU"/>
              </w:rPr>
            </w:pPr>
          </w:p>
        </w:tc>
        <w:tc>
          <w:tcPr>
            <w:tcW w:w="3969"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jc w:val="center"/>
              <w:rPr>
                <w:rFonts w:eastAsia="Times New Roman" w:cs="Times New Roman"/>
                <w:b/>
                <w:i/>
                <w:sz w:val="22"/>
                <w:lang w:eastAsia="ru-RU"/>
              </w:rPr>
            </w:pPr>
          </w:p>
        </w:tc>
      </w:tr>
      <w:tr w:rsidR="00990E60" w:rsidRPr="00990E60" w:rsidTr="00990E60">
        <w:tc>
          <w:tcPr>
            <w:tcW w:w="1560"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center"/>
              <w:rPr>
                <w:rFonts w:eastAsia="Times New Roman" w:cs="Times New Roman"/>
                <w:b/>
                <w:i/>
                <w:sz w:val="22"/>
                <w:lang w:eastAsia="ru-RU"/>
              </w:rPr>
            </w:pPr>
            <w:r w:rsidRPr="00990E60">
              <w:rPr>
                <w:rFonts w:eastAsia="Times New Roman" w:cs="Times New Roman"/>
                <w:b/>
                <w:i/>
                <w:sz w:val="22"/>
                <w:lang w:eastAsia="ru-RU"/>
              </w:rPr>
              <w:t>Итого</w:t>
            </w:r>
          </w:p>
        </w:tc>
        <w:tc>
          <w:tcPr>
            <w:tcW w:w="478" w:type="dxa"/>
            <w:gridSpan w:val="2"/>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center"/>
              <w:rPr>
                <w:rFonts w:eastAsia="Times New Roman" w:cs="Times New Roman"/>
                <w:b/>
                <w:sz w:val="22"/>
                <w:lang w:eastAsia="ru-RU"/>
              </w:rPr>
            </w:pPr>
            <w:r w:rsidRPr="00990E60">
              <w:rPr>
                <w:rFonts w:eastAsia="Times New Roman" w:cs="Times New Roman"/>
                <w:b/>
                <w:sz w:val="22"/>
                <w:lang w:eastAsia="ru-RU"/>
              </w:rPr>
              <w:t>6</w:t>
            </w:r>
          </w:p>
        </w:tc>
        <w:tc>
          <w:tcPr>
            <w:tcW w:w="656"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center"/>
              <w:rPr>
                <w:rFonts w:eastAsia="Times New Roman" w:cs="Times New Roman"/>
                <w:b/>
                <w:sz w:val="22"/>
                <w:lang w:eastAsia="ru-RU"/>
              </w:rPr>
            </w:pPr>
            <w:r w:rsidRPr="00990E60">
              <w:rPr>
                <w:rFonts w:eastAsia="Times New Roman" w:cs="Times New Roman"/>
                <w:b/>
                <w:sz w:val="22"/>
                <w:lang w:eastAsia="ru-RU"/>
              </w:rPr>
              <w:t>6</w:t>
            </w:r>
          </w:p>
        </w:tc>
        <w:tc>
          <w:tcPr>
            <w:tcW w:w="2268"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contextualSpacing/>
              <w:jc w:val="center"/>
              <w:rPr>
                <w:rFonts w:eastAsia="Times New Roman" w:cs="Times New Roman"/>
                <w:b/>
                <w:sz w:val="22"/>
                <w:lang w:eastAsia="ru-RU"/>
              </w:rPr>
            </w:pPr>
          </w:p>
        </w:tc>
        <w:tc>
          <w:tcPr>
            <w:tcW w:w="3969" w:type="dxa"/>
            <w:tcBorders>
              <w:top w:val="single" w:sz="4" w:space="0" w:color="auto"/>
              <w:left w:val="single" w:sz="4" w:space="0" w:color="auto"/>
              <w:bottom w:val="single" w:sz="4" w:space="0" w:color="auto"/>
              <w:right w:val="single" w:sz="4" w:space="0" w:color="auto"/>
            </w:tcBorders>
          </w:tcPr>
          <w:p w:rsidR="00990E60" w:rsidRPr="00990E60" w:rsidRDefault="00990E60" w:rsidP="00990E60">
            <w:pPr>
              <w:widowControl w:val="0"/>
              <w:ind w:firstLine="0"/>
              <w:jc w:val="center"/>
              <w:rPr>
                <w:rFonts w:eastAsia="Times New Roman" w:cs="Times New Roman"/>
                <w:b/>
                <w:i/>
                <w:sz w:val="22"/>
                <w:lang w:eastAsia="ru-RU"/>
              </w:rPr>
            </w:pPr>
          </w:p>
        </w:tc>
      </w:tr>
    </w:tbl>
    <w:p w:rsidR="00990E60" w:rsidRDefault="00990E60" w:rsidP="00B82E26">
      <w:pPr>
        <w:rPr>
          <w:rFonts w:cs="Times New Roman"/>
        </w:rPr>
      </w:pPr>
    </w:p>
    <w:p w:rsidR="00DC6E11" w:rsidRDefault="00DC6E11">
      <w:pPr>
        <w:ind w:firstLine="0"/>
        <w:rPr>
          <w:rFonts w:cs="Times New Roman"/>
        </w:rPr>
      </w:pPr>
      <w:r>
        <w:rPr>
          <w:rFonts w:cs="Times New Roman"/>
        </w:rPr>
        <w:br w:type="page"/>
      </w:r>
    </w:p>
    <w:p w:rsidR="00DC6E11" w:rsidRPr="00DC6E11" w:rsidRDefault="00DC6E11" w:rsidP="00DC6E11">
      <w:pPr>
        <w:pStyle w:val="10"/>
        <w:rPr>
          <w:rFonts w:eastAsia="Calibri"/>
          <w:lang w:bidi="en-US"/>
        </w:rPr>
      </w:pPr>
      <w:bookmarkStart w:id="115" w:name="_Toc20670334"/>
      <w:r>
        <w:rPr>
          <w:rFonts w:eastAsia="Calibri"/>
          <w:lang w:bidi="en-US"/>
        </w:rPr>
        <w:lastRenderedPageBreak/>
        <w:t>3</w:t>
      </w:r>
      <w:r w:rsidRPr="00DC6E11">
        <w:rPr>
          <w:rFonts w:eastAsia="Calibri"/>
          <w:lang w:bidi="en-US"/>
        </w:rPr>
        <w:t>. РАЗДЕЛ КОНТРОЛЯ ЗНАНИЙ</w:t>
      </w:r>
      <w:bookmarkEnd w:id="115"/>
    </w:p>
    <w:p w:rsidR="00DC6E11" w:rsidRDefault="00DC6E11" w:rsidP="00DC6E11">
      <w:pPr>
        <w:pStyle w:val="2"/>
        <w:rPr>
          <w:rFonts w:eastAsia="Calibri"/>
          <w:lang w:bidi="en-US"/>
        </w:rPr>
      </w:pPr>
      <w:bookmarkStart w:id="116" w:name="_Toc20670335"/>
      <w:r w:rsidRPr="00DC6E11">
        <w:rPr>
          <w:rFonts w:eastAsia="Calibri"/>
          <w:lang w:bidi="en-US"/>
        </w:rPr>
        <w:t>Экзаменационные вопросы по курсу «Е</w:t>
      </w:r>
      <w:r>
        <w:rPr>
          <w:rFonts w:eastAsia="Calibri"/>
          <w:lang w:bidi="en-US"/>
        </w:rPr>
        <w:t>стествознание: основы биологии»</w:t>
      </w:r>
      <w:bookmarkEnd w:id="116"/>
    </w:p>
    <w:p w:rsidR="00DC6E11" w:rsidRDefault="00DC6E11" w:rsidP="00DC6E11">
      <w:pPr>
        <w:tabs>
          <w:tab w:val="left" w:pos="1276"/>
        </w:tabs>
        <w:rPr>
          <w:lang w:bidi="en-US"/>
        </w:rPr>
      </w:pP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Биология как наука: предмет изучения, методы исследования, классификация биологических дисциплин, актуальные проблемы и значение биологии.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Жизнь и ее основные свойства. Уровни организации живой природы.</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Гипотезы возникновения жизни (обзор гипотез, их характеристики).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История изучения клетки. Современная клеточная теория.</w:t>
      </w:r>
    </w:p>
    <w:p w:rsidR="00DC6E11" w:rsidRPr="00DC6E11" w:rsidRDefault="00DC6E11" w:rsidP="007C1705">
      <w:pPr>
        <w:numPr>
          <w:ilvl w:val="0"/>
          <w:numId w:val="108"/>
        </w:numPr>
        <w:tabs>
          <w:tab w:val="left" w:pos="1276"/>
        </w:tabs>
        <w:ind w:left="0" w:firstLine="709"/>
        <w:rPr>
          <w:rFonts w:eastAsia="Calibri" w:cs="Times New Roman"/>
          <w:szCs w:val="28"/>
          <w:lang w:val="be-BY" w:bidi="en-US"/>
        </w:rPr>
      </w:pPr>
      <w:r w:rsidRPr="00DC6E11">
        <w:rPr>
          <w:rFonts w:eastAsia="Calibri" w:cs="Times New Roman"/>
          <w:szCs w:val="28"/>
          <w:lang w:val="be-BY" w:bidi="en-US"/>
        </w:rPr>
        <w:t>Органические вещества клетки - углеводы. Строение, значение. Основные представители.</w:t>
      </w:r>
    </w:p>
    <w:p w:rsidR="00DC6E11" w:rsidRPr="00DC6E11" w:rsidRDefault="00DC6E11" w:rsidP="007C1705">
      <w:pPr>
        <w:numPr>
          <w:ilvl w:val="0"/>
          <w:numId w:val="108"/>
        </w:numPr>
        <w:tabs>
          <w:tab w:val="left" w:pos="1276"/>
        </w:tabs>
        <w:ind w:left="0" w:firstLine="709"/>
        <w:rPr>
          <w:rFonts w:eastAsia="Calibri" w:cs="Times New Roman"/>
          <w:szCs w:val="28"/>
          <w:lang w:val="be-BY" w:bidi="en-US"/>
        </w:rPr>
      </w:pPr>
      <w:r w:rsidRPr="00DC6E11">
        <w:rPr>
          <w:rFonts w:eastAsia="Calibri" w:cs="Times New Roman"/>
          <w:szCs w:val="28"/>
          <w:lang w:val="be-BY" w:bidi="en-US"/>
        </w:rPr>
        <w:t>Органические вещества клетки – липиды. Строение, значение. Основные представители.</w:t>
      </w:r>
    </w:p>
    <w:p w:rsidR="00DC6E11" w:rsidRPr="00DC6E11" w:rsidRDefault="00DC6E11" w:rsidP="007C1705">
      <w:pPr>
        <w:numPr>
          <w:ilvl w:val="0"/>
          <w:numId w:val="108"/>
        </w:numPr>
        <w:tabs>
          <w:tab w:val="left" w:pos="1276"/>
        </w:tabs>
        <w:ind w:left="0" w:firstLine="709"/>
        <w:rPr>
          <w:rFonts w:eastAsia="Calibri" w:cs="Times New Roman"/>
          <w:szCs w:val="28"/>
          <w:lang w:val="be-BY" w:bidi="en-US"/>
        </w:rPr>
      </w:pPr>
      <w:r w:rsidRPr="00DC6E11">
        <w:rPr>
          <w:rFonts w:eastAsia="Calibri" w:cs="Times New Roman"/>
          <w:szCs w:val="28"/>
          <w:lang w:val="be-BY" w:bidi="en-US"/>
        </w:rPr>
        <w:t>Органические вещества клетки – белки. Строение, значение. Основные представители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Размножение живых организмов и его формы. Способы бесполого размножения, примеры в природе.</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Половое размножение живых организмов и его способы, примеры в природе.</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Охрана природы. Организации по защите и охране окружающей среды и живых организмов. Красная книга. Мониторинг окружающей среды. Охраняемые территории Беларуси.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Многообразие и классификация живых организмов (общий обзор, примеры).</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Царство Протист. Основные представители (амеба, инфузория туфелька, хлорелла, хламидомонада, эвглена зеленая и др.), особенности строения, образа жизни, их значение в природе и в жизни человека.</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Бактерии, их распространение, особенности строения и жизнедеятельности, значение в природных биогеоценозах и в жизни человека. Бактериальные заболевания.</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Вирусы как неклеточная форма жизни. Строение, особенности существования. Заболевания, вызываемые вирусами,  ВИЧ и СПИД.</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Грибы: распространение, особенности строения и жизнедеятельности, основные группы грибов, их значение в природных биогеоценозах и в жизни человека. Обзор видов – обитателей Беларуси.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Лишайники как симбиотические организмы, их строение, особенности жизнедеятельности, разнообразие лишайников, значение в природных биогеоценозах и в жизни человека.</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lastRenderedPageBreak/>
        <w:t>Водоросли, их распространение, разнообразие (обзор основных отделов), особенности строения и жизнедеятельности, значение в природных биогеоценозах и в жизни человека. Основные представители.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Высшие растения. Особенности строения: ткани и органы. Жизненный цикл. Классификация, представители.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Мхи, их распространение, разнообразие, особенности строения и жизнедеятельности, жизненный цикл мхов на примере мха кукушкин лён. Значение мхов в природных биогеоценозах и в жизни человека.</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Папоротники, хвощи и плауны, их распространение, особенности строения и жизнедеятельности, жизненный цикл папоротников. Значение папоротников, плаунов и хвощей в природных биогеоценозах и в жизни человека.</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Голосеменные растения и их биологические особенности. Жизненный цикл голосеменных растений. Значение голосеменных в природных биогеоценозах и в жизни человека. Видовое разнообразие голосеменных Беларуси и планеты в целом.</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Покрытосеменные растения, их происхождение и жизненный цикл. Двойное оплодотворение. Обзор основных семейств и видов. Покрытосеменные флоры Беларуси.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Вегетативные органы покрытосеменных растений. Корень, особенности внутреннего и внешнего строения в связи с выполняемыми функциями. Виды корней по происхождению, типы корневых систем. Видоизменения корней.</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Стебель, особенности внутреннего и внешнего строения в связи с выполняемыми функциями.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Побег, его строение, функции. Видоизменение побегов.</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Лист, особенности внутреннего и внешнего строения в связи с выполняемыми функциями. Разнообразие листьев, их видоизменения.</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Генеративные органы покрытосеменных растений. Цветок, его строение и функции. Соцветия.</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Опыление, особенности строения и развития ветроопыляемых и насекомоопыляемых растений. Особенности оплодотворения у цветковых растений (двойное оплодотворение).</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Семя, его происхождение, строение и функции. Условия прорастания семян. Рост и развитие проростков.</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Плод, его происхождение, строение и функции. Типы плодов, примеры.</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Многообразие цветковых растений. Класс Двудольные, основные семейства, их представители, особенности строения, распространение и значение. Сельскохозяйственные и декоративные виды Двудольных. Дикорастущие Двудольные флоры Беларуси.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 xml:space="preserve">Класс Однодольные, основные семейства, их представители, особенности строения, распространение и значение. Сельскохозяйственные и </w:t>
      </w:r>
      <w:r w:rsidRPr="00DC6E11">
        <w:rPr>
          <w:rFonts w:eastAsia="Calibri" w:cs="Times New Roman"/>
          <w:szCs w:val="28"/>
          <w:lang w:val="be-BY" w:bidi="en-US"/>
        </w:rPr>
        <w:lastRenderedPageBreak/>
        <w:t>декоративные виды Однодольных. Дикорастущие Однодольные флоры Беларуси..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Животные, их происхождение, многообразие и классификация. Отличительные признаки строения клеток, тканей и органов представителей царства животных.</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Тип Кишечнополостные. Особенности строения на примере гидры. Основные представители типа, особенности их образа жизни.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Тип Плоские черви. Особенности строения и образа жизни на примере печеночного сосальщика. Ленточные черви (свиной цепень, бычий цепень). Приспособления плоских червей к паразитизму.</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Тип Круглые черви. Особенности строения, образа жизни  на примере человеческой аскариды. Гельминтозы (аскаридоз, энтеробиоз), их профилактика.</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Тип Кольчатые черви. Особенности строения и образа жизни на примере дождевого червя. Значение кольчатых червей.</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Приспособления различных типов червей к паразитизму (особенности внешнего и внутреннего строения, жизненных циклов червей-паразитов). Гельминтозы (общий обзор, правила гигиены).</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Тип Моллюски. Общая характеристика, представители, их роль в природных экосистемах и значение для  жизни человека. Моллюски – обитатели природных экосистем Беларуси (обзор видов, экологические особенности).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Тип Членистоногие. Класс Ракообразные. Особенности строения и образа жизни на примере речного рака. Общая характеристика других представителей класса. Значение Ракообразных.</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Тип Членистоногие. Класс Паукообразные. Особенности строения, образа жизни на примере паука-крестовика. Значение паукообразных. Опасные (ядовитые) паукообразные.</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Тип Членистоногие. Класс Насекомые. Особенности строения, образа жизни. Обзор классификации. Значение насекомых в природных сообществах и для жизни человека.</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Тип Хордовые. Основные ароморфозы. Подтип Бесчерепные (особенности строения и образа жизни ланцетника).</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Подтип Позвоночные. Надкласс Рыбы. Общая характеристика, представители, значение. Приспособления рыб к водному образу жизни. Экологические особенности рыб.</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Класс Земноводные. Общая характеристика, представители, значение. Земноводные  фауны Беларуси.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Класс Пресмыкающиеся. Общая характеристика, представители, значение. Экологические особенности пресмыкающихся. Пресмыкающиеся – обитатели экосистем Беларуси (обзор видов, особенности образа жизни, значение).</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lastRenderedPageBreak/>
        <w:t>Класс Птицы. Общая характеристика, представители, значение. Классификация класса (основные отряды). Птицы – обитатели экосистем Беларуси (обзор видов, особенности образа жизни, значение).</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Класс Млекопитающие. Основные ароморфозы. Многообразие и классификация. Млекопитающие – обитатели экосистем Беларуси (обзор видов, особенности образа жизни, значение).</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Отряд Яйцекладущие и отряд Сумчатые Млекопитающие. Основные черты строения, представители, экологические особенности отдельных видов.</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Отряд Насекомоядные и отряд Рукокрылые Млекопитающие. Основные черты строения, представители, экологические особенности отдельных видов. Виды – обитатели экосистем Беларуси.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Отряд Зайцеобразные Млекопитающие и отряд Грызуны. Основные черты строения, представители, экологические особенности отдельных видов. Виды зайцеобразных и грызунов - обитателей экосистем Беларуси.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Отряд Хищные Млекопитающие. Особенности строения, поведения и образа жизни. Хищные млекопитающие – обитатели природных сообществ Беларуси.</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Отряд Ластоногие Млекопитающие, отряд  Китообразные. Особенности строения, поведения и образа жизни. Основные представители мировой фауны ластоногих и китообразных. Значение ластоногих и китообразных.</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Отряд Хоботные, отряд Парнокопытные и отряд Непарнокопытные Млекопитающие. Особенности строения, поведения и образа жизни. Основные представители мировой фауны отрядов. Экологическое и хозяйственное  значение отдельных представителей.</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Отряд Приматы. Особенности строения, образа жизни. Человекообразные приматы, их распространение, значение.</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 xml:space="preserve">Охраняемые животные мировой фауны и фауны Беларуси. Их экологические особенности и  перспективы существования. </w:t>
      </w:r>
    </w:p>
    <w:p w:rsidR="00DC6E11" w:rsidRPr="00DC6E11" w:rsidRDefault="00DC6E11" w:rsidP="007C1705">
      <w:pPr>
        <w:numPr>
          <w:ilvl w:val="0"/>
          <w:numId w:val="108"/>
        </w:numPr>
        <w:tabs>
          <w:tab w:val="num" w:pos="540"/>
          <w:tab w:val="left" w:pos="1276"/>
        </w:tabs>
        <w:ind w:left="0" w:firstLine="709"/>
        <w:rPr>
          <w:rFonts w:eastAsia="Calibri" w:cs="Times New Roman"/>
          <w:szCs w:val="28"/>
          <w:lang w:val="be-BY" w:bidi="en-US"/>
        </w:rPr>
      </w:pPr>
      <w:r w:rsidRPr="00DC6E11">
        <w:rPr>
          <w:rFonts w:eastAsia="Calibri" w:cs="Times New Roman"/>
          <w:szCs w:val="28"/>
          <w:lang w:val="be-BY" w:bidi="en-US"/>
        </w:rPr>
        <w:t xml:space="preserve">Сельскохозяйственные животные (Класс Млекопитающие, Класс Птицы).  Селекция. Краткие характеристики основных пород. </w:t>
      </w:r>
    </w:p>
    <w:p w:rsidR="00DC6E11" w:rsidRDefault="00DC6E11" w:rsidP="00DC6E11">
      <w:pPr>
        <w:rPr>
          <w:lang w:bidi="en-US"/>
        </w:rPr>
      </w:pPr>
    </w:p>
    <w:p w:rsidR="00DC6E11" w:rsidRPr="00DC6E11" w:rsidRDefault="00DC6E11" w:rsidP="00DC6E11">
      <w:pPr>
        <w:pStyle w:val="2"/>
        <w:rPr>
          <w:rFonts w:eastAsia="Calibri"/>
          <w:lang w:bidi="en-US"/>
        </w:rPr>
      </w:pPr>
      <w:bookmarkStart w:id="117" w:name="_Toc20670336"/>
      <w:r w:rsidRPr="00DC6E11">
        <w:rPr>
          <w:rFonts w:eastAsia="Calibri"/>
          <w:lang w:bidi="en-US"/>
        </w:rPr>
        <w:t>Экзаменационные вопросы по курсу «Естествознание: землеведение и кра</w:t>
      </w:r>
      <w:r>
        <w:rPr>
          <w:rFonts w:eastAsia="Calibri"/>
          <w:lang w:bidi="en-US"/>
        </w:rPr>
        <w:t>еведение»</w:t>
      </w:r>
      <w:bookmarkEnd w:id="117"/>
    </w:p>
    <w:p w:rsidR="00DC6E11" w:rsidRDefault="00DC6E11" w:rsidP="00DC6E11">
      <w:pPr>
        <w:spacing w:line="276" w:lineRule="auto"/>
        <w:jc w:val="left"/>
        <w:rPr>
          <w:rFonts w:eastAsia="Calibri" w:cs="Times New Roman"/>
          <w:b/>
          <w:szCs w:val="28"/>
          <w:lang w:bidi="en-US"/>
        </w:rPr>
      </w:pP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Объект, предмет и задачи общего землеведения и школьного краеведения.</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 xml:space="preserve"> Основные этапы развития общего землеведения как науки.</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Современные представления о составе, строении и происхождении Вселенной. Основные точки и линии небесной сферы.</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lastRenderedPageBreak/>
        <w:t>Гипотезы происхождения Вселенной. Галактика Млечный путь.</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Состав и строение Солнечной системы. Гипотезы о происхождении планет Солнечной системы.</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Планеты земной группы. Общая характеристика.</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Планеты-гиганты. Общая характеристика.</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Луна как спутник Земли. Фазы луны. Влияние Луны на Землю (приливы и отливы).</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Фигура и размеры Земли, их географическое значение.</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Геохронология Земли. Методы  определения возраста Земли.</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Вращение Земли вокруг оси и его географически следствия</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Движение Земли по орбите вокруг солнца и его географические следствия.</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Минералы, их свойства. Классификация минералов.</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Полезные ископаемые Республики Беларусь.</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Основные эпохи горообразования в истории Земли. Землетрясение, вулканизм, закономерности их распространения на Земле.</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Понятие о географической карте и плане. Сходства и различия плана и карты. Масштаб, формы выражения масштаба</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Классификация географических карт по масштабу, охвату территории, содержанию и назначению.</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Способы ориентирования на местности. Компас. Азимут.</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Градусная сеть. Линии и точки градусной сети. Определение географических координат.</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Время местное, поясное, декретное, летнее. Их роль в хозяйстве и жизни человека.</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Основные тектонические структуры фундамента Беларуси.</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Условные знаки. Способы изображения рельефа на карте. Методика краеведческого описания рельефа.</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Строение Земли: земная кора, мантия, ядро. Значения происходящих в них процессов.</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Рельеф. Основные силы, формирующие рельеф Земли.</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Равнины. Классификация равнин. Классификация равнин по абсолютной высоте, внешнему облику, происхождению и строению.</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Горы, различие гор по высоте и  происхождению. Основные формы горного рельефа.</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Атмосфера, ее состав, строение и значение.</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Климатические пояса и климаты Земли.</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Характеристика основных метеоэлементов: температуры воздуха, влажности воздуха, атмосферных осадков, облачности.</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Ветер, его скорость и направление. Основные типы ветров.</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lastRenderedPageBreak/>
        <w:t>Характеристика ветра, определение направления ветра. Ветры местной циркуляции: бриз, фён, бора и другие.</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Погода и климат Беларуси. Факторы климатообразования. Наблюдение и предсказание погоды.</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Гидросфера, ее части и происхождение. Круговорот воды в природе.</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Мировой океан и его части. Состав и  физико-химические свойства океанической воды.</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Течения и волнения. Классификация течений по происхождению и температурному признаку.</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Поверхностные воды суши: ледники, реки, озера, болота. Их общая характеристика.</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Озера, их классификация по происхождению котловин и характеру стока. Эволюция озер.</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Реки, особенности строения речной долины, их питание, режим, хозяйственное использование и охрана рек Беларуси.</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Методика краеведческого описания реки (озера, болота)ю</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Болота: верховые и низинные. Условия образования, распространения и значение болот.</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Почва. Факторы почвообразования. Почвы природных зон мира.</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Почвы Беларуси, их классификация. Распространение.</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Строение почвенного профиля. Методика краеведческого описания почвы.</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Биосфера, ее состав и строение. Понятие о биогеоценозе.</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Географическая оболочка, ее состав, особенности и закономерности развития.</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Оценка физико-географического и экономико-географического положения Беларуси.</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Население Республики Беларусь. Состав и строение. Современная демографическая ситуация.</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Характеристика топливно-энергетического комплекса Республики Беларусь.</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Характеристика топливно-энергетического комплекса Республики Беларусь.</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Характеристика машиностроительной отрасли Республики Беларусь.</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Характеристика лесной, деревообрабатывающей и целлюлозно-бумажной промышленности Республики Беларусь.</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Характеристика химической промышленности Республики Беларусь.</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lastRenderedPageBreak/>
        <w:t>Характеристика легкой промышленности Республики Беларусь.</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Характеристика пищевой промышленности Республики Беларусь.</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Характеристика агропромышленного комплекса Республики Беларусь. Его отраслевая структура.</w:t>
      </w:r>
    </w:p>
    <w:p w:rsidR="00DC6E11" w:rsidRPr="00DC6E11" w:rsidRDefault="00DC6E11" w:rsidP="007C1705">
      <w:pPr>
        <w:numPr>
          <w:ilvl w:val="0"/>
          <w:numId w:val="109"/>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География непроизводственной сферы.</w:t>
      </w:r>
    </w:p>
    <w:p w:rsidR="00DC6E11" w:rsidRPr="00DC6E11" w:rsidRDefault="00DC6E11" w:rsidP="00DC6E11">
      <w:pPr>
        <w:pStyle w:val="2"/>
        <w:rPr>
          <w:rFonts w:eastAsia="Calibri"/>
          <w:lang w:bidi="en-US"/>
        </w:rPr>
      </w:pPr>
      <w:bookmarkStart w:id="118" w:name="_Toc20670337"/>
      <w:r w:rsidRPr="00DC6E11">
        <w:rPr>
          <w:rFonts w:eastAsia="Calibri"/>
          <w:lang w:bidi="en-US"/>
        </w:rPr>
        <w:t>Вопросы к зачету по курсу «Естествознание: основы биологии»</w:t>
      </w:r>
      <w:bookmarkEnd w:id="118"/>
    </w:p>
    <w:p w:rsidR="00DC6E11" w:rsidRDefault="00DC6E11" w:rsidP="00DC6E11">
      <w:pPr>
        <w:tabs>
          <w:tab w:val="left" w:pos="1134"/>
        </w:tabs>
        <w:rPr>
          <w:lang w:bidi="en-US"/>
        </w:rPr>
      </w:pP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Биология как наука: предмет изучения, методы исследования, классификация биологических дисциплин, актуальные проблемы и значение биологии.</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Жизнь и ее основные свойства. Уровни организации живой природы.</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Гипотезы возникновения жизни (обзор гипотез, их характеристики).</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История изучения клетки. Современная клеточная теория.</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Органические вещества клетки - углеводы. Строение, значение. Основные представители.</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Органические вещества клетки – липиды. Строение, значение. Основные представители.</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Органические вещества клетки – белки. Строение, значение. Основные представители</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Размножение живых организмов и его формы. Способы бесполого размножения, примеры в природе.</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Половое размножение живых организмов и его способы, примеры в природе.</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Охрана природы. Организации по защите и охране окружающей среды и живых организмов. Красная книга. Мониторинг окружающей среды. Охраняемые территории Беларуси.</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Многообразие и классификация живых организмов (общий обзор, примеры).</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Царство Протист. Основные представители (амеба, инфузория туфелька, хлорелла, хламидомонада, эвглена зеленая и др.), особенности строения, образа жизни, их значение в природе и в жизни человека.</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Бактерии, их распространение, особенности строения и жизнедеятельности, значение в природных биогеоценозах и в жизни человека. Бактериальные заболевания.</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Вирусы как неклеточная форма жизни. Строение, особенности существования. Заболевания, вызываемые вирусами,  ВИЧ и СПИД.</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Грибы: распространение, особенности строения и жизнедеятельности, основные группы грибов, их значение в природных биогеоценозах и в жизни человека. Обзор видов – обитателей Беларуси.</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Лишайники как симбиотические организмы, их строение, особенности жизнедеятельности, разнообразие лишайников, значение в природных биогеоценозах и в жизни человека.</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lastRenderedPageBreak/>
        <w:t>Водоросли, их распространение, разнообразие (обзор основных отделов), особенности строения и жизнедеятельности, значение в природных биогеоценозах и в жизни человека. Основные представители.</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Высшие растения. Особенности строения: ткани и органы. Жизненный цикл. Классификация, представители.</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Мхи, их распространение, разнообразие, особенности строения и жизнедеятельности, жизненный цикл мхов на примере мха кукушкин лён. Значение мхов в природных биогеоценозах и в жизни человека.</w:t>
      </w:r>
    </w:p>
    <w:p w:rsidR="00DC6E11" w:rsidRPr="00DC6E11" w:rsidRDefault="00DC6E11" w:rsidP="007C1705">
      <w:pPr>
        <w:numPr>
          <w:ilvl w:val="0"/>
          <w:numId w:val="110"/>
        </w:numPr>
        <w:tabs>
          <w:tab w:val="left" w:pos="1134"/>
        </w:tabs>
        <w:ind w:left="0" w:firstLine="709"/>
        <w:rPr>
          <w:rFonts w:eastAsia="Calibri" w:cs="Times New Roman"/>
          <w:szCs w:val="28"/>
          <w:lang w:val="be-BY" w:bidi="en-US"/>
        </w:rPr>
      </w:pPr>
      <w:r w:rsidRPr="00DC6E11">
        <w:rPr>
          <w:rFonts w:eastAsia="Calibri" w:cs="Times New Roman"/>
          <w:szCs w:val="28"/>
          <w:lang w:val="be-BY" w:bidi="en-US"/>
        </w:rPr>
        <w:t>Папоротники, хвощи и плауны, их распространение, особенности строения и жизнедеятельности, жизненный цикл папоротников. Значение папоротников, плаунов и хвощей в природных биогеоценозах и в жизни человека.</w:t>
      </w:r>
    </w:p>
    <w:p w:rsidR="00DC6E11" w:rsidRPr="00DC6E11" w:rsidRDefault="00DC6E11" w:rsidP="00DC6E11">
      <w:pPr>
        <w:rPr>
          <w:lang w:val="be-BY" w:bidi="en-US"/>
        </w:rPr>
      </w:pPr>
    </w:p>
    <w:p w:rsidR="00DC6E11" w:rsidRDefault="00DC6E11" w:rsidP="00DC6E11">
      <w:pPr>
        <w:pStyle w:val="2"/>
        <w:rPr>
          <w:rFonts w:eastAsia="Calibri"/>
          <w:lang w:bidi="en-US"/>
        </w:rPr>
      </w:pPr>
      <w:bookmarkStart w:id="119" w:name="_Toc20670338"/>
      <w:r w:rsidRPr="00DC6E11">
        <w:rPr>
          <w:rFonts w:eastAsia="Calibri"/>
          <w:lang w:bidi="en-US"/>
        </w:rPr>
        <w:t>Вопросы к зачету по курсу Естествознан</w:t>
      </w:r>
      <w:r>
        <w:rPr>
          <w:rFonts w:eastAsia="Calibri"/>
          <w:lang w:bidi="en-US"/>
        </w:rPr>
        <w:t>ие: землеведение и краеведение»</w:t>
      </w:r>
      <w:bookmarkEnd w:id="119"/>
    </w:p>
    <w:p w:rsidR="00DC6E11" w:rsidRDefault="00DC6E11" w:rsidP="00DC6E11">
      <w:pPr>
        <w:rPr>
          <w:lang w:bidi="en-US"/>
        </w:rPr>
      </w:pP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Предмет и задачи краеведения и землеведения. Место общего землеведения  в системе географических наук.</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История развития землеведения как науки.</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Современные представления о составе, строении и происхождении Вселенной</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Основные точки и линии небесной сферы.</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Гипотезы происхождения Вселенной и Солнечной системы.</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Галактика Млечный путь.</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Состав и строение Солнечной системы. Гипотезы о происхождении планет солнечной системы.</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Планеты земной группы. Общая характеристика.</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Планеты-гиганты. Общая характеристика.</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Возраст Земли. Геологическое летоисчисление.</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Фигура и размеры Земли, их географическое значение.</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Вращение земли вокруг оси и его географически следствия</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Движение земли по орбите вокруг солнца и его географические следствия</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Основные эпохи горообразования в истории Земли. Землетрясение, вулканизм, закономерности их распространения на Земле.</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Понятие о географической карте и плане. Сходства и различия плана и карты. Масштаб, формы выражения масштаба</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Классификация географических карт по масштабу, охвату территории, содержанию и назначению.</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Способы ориентирования на местности. Компас. Азимут.</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lastRenderedPageBreak/>
        <w:t>Градусная сеть. Линии и точки градусной сети. Определить географические координаты</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Время местное, поясное, декретное, летнее. Их роль в хозяйстве и жизни человека.</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Условные знаки. Способы изображения рельефа на карте.</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Строение Земли: земная кора, мантия, ядро. Значения происходящих в них процессов.</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Внутренние процессы, изменяющие Земную поверхность.</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Внешние процессы, изменяющие поверхность Земли.</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Минералы, их физические свойства. Классификация минералов.</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Классификация горных пород оп происхождению. Магматические горные породы, их образование и главные представители.</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Осадочные горные породы, их образование и главные представители.</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Метаморфические  горные породы, их образование и главные представители</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Магматические горные породы, их образование и главные представители.</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Рельеф. Основные силы, формирующие рельеф Земли.</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Эндогенные силы Земли, формирующие рельеф. Основные формы рельефа.</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Экзогенные процессы рельефообразования.</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Равнины. Классификация равнин. Классификация равнин по абсолютной высоте, внешнему облику, происхождению и строению.</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Горы, различие гор по высоте и  происхождению. Основные формы горного рельефа.</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Атмосфера, ее состав, строение и значение.</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Солнечная радиация. Тепловой баланс. Распределение температур у земной поверхности.</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Давление атмосферы. Распределение атмосферного давления у земной поверхности. Циркуляция атмосферы. Ветер, его скорость и направление. Основные типы ветров.</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Влажность воздуха. Условия образования росы, инея, изморози, гололеда, тумана.</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Погода. Воздушные массы и фронты. Погода в циклонах и антициклонах. Наблюдение и предсказание погоды.</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Гидросфера, ее части и происхождение. Круговорот воды в природе.</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Мировой океан и его части. Состав и  физико-химические свойства океанической воды.</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lastRenderedPageBreak/>
        <w:t>Рельеф дна Мирового океана.</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Волнения. Классификация течений по происхождению и температурному признаку.</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Озера, и х классификация по происхождению котловин и характеру стока. Эволюция озер.</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Реки, их питание, режим, строение речной долины.</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Работа рек. Речные системы и бассейны. Хозяйственное использование и охрана рек.</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Подземные воды, их классификация по условиям залегания. Использование и охрана подземных вод.</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Болота. Условия образования и значение болот.</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Почва. Факторы почвообразования. Почвы природных зон мира.</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Биосфера, ее состав и строение. Понятие о биогеоценозе.</w:t>
      </w:r>
    </w:p>
    <w:p w:rsidR="00DC6E11" w:rsidRPr="00DC6E11" w:rsidRDefault="00DC6E11" w:rsidP="007C1705">
      <w:pPr>
        <w:numPr>
          <w:ilvl w:val="0"/>
          <w:numId w:val="111"/>
        </w:numPr>
        <w:tabs>
          <w:tab w:val="left" w:pos="1276"/>
        </w:tabs>
        <w:spacing w:line="264" w:lineRule="auto"/>
        <w:ind w:left="0" w:firstLine="709"/>
        <w:rPr>
          <w:rFonts w:eastAsia="Times New Roman" w:cs="Times New Roman"/>
          <w:szCs w:val="28"/>
          <w:lang w:eastAsia="ru-RU"/>
        </w:rPr>
      </w:pPr>
      <w:r w:rsidRPr="00DC6E11">
        <w:rPr>
          <w:rFonts w:eastAsia="Times New Roman" w:cs="Times New Roman"/>
          <w:szCs w:val="28"/>
          <w:lang w:eastAsia="ru-RU"/>
        </w:rPr>
        <w:t>Географическая оболочка, ее состав, особенности и закономерности развития.</w:t>
      </w:r>
    </w:p>
    <w:p w:rsidR="00DC6E11" w:rsidRPr="00DC6E11" w:rsidRDefault="00DC6E11" w:rsidP="00DC6E11">
      <w:pPr>
        <w:rPr>
          <w:lang w:bidi="en-US"/>
        </w:rPr>
      </w:pPr>
    </w:p>
    <w:p w:rsidR="00DC6E11" w:rsidRDefault="00DC6E11" w:rsidP="00DC6E11">
      <w:pPr>
        <w:pStyle w:val="2"/>
        <w:rPr>
          <w:rFonts w:eastAsia="Calibri"/>
          <w:lang w:bidi="en-US"/>
        </w:rPr>
      </w:pPr>
      <w:bookmarkStart w:id="120" w:name="_Toc20670339"/>
      <w:r w:rsidRPr="00DC6E11">
        <w:rPr>
          <w:rFonts w:eastAsia="Calibri"/>
          <w:lang w:bidi="en-US"/>
        </w:rPr>
        <w:t>Тесты по курсу «Е</w:t>
      </w:r>
      <w:r>
        <w:rPr>
          <w:rFonts w:eastAsia="Calibri"/>
          <w:lang w:bidi="en-US"/>
        </w:rPr>
        <w:t>стествознание: основы биологии»</w:t>
      </w:r>
      <w:bookmarkEnd w:id="120"/>
    </w:p>
    <w:p w:rsidR="00DC6E11" w:rsidRPr="00DC6E11" w:rsidRDefault="00DC6E11" w:rsidP="00DC6E11">
      <w:pPr>
        <w:pStyle w:val="3"/>
        <w:rPr>
          <w:rFonts w:eastAsia="Calibri"/>
          <w:lang w:bidi="en-US"/>
        </w:rPr>
      </w:pPr>
      <w:bookmarkStart w:id="121" w:name="_Toc20670340"/>
      <w:r w:rsidRPr="00DC6E11">
        <w:rPr>
          <w:rFonts w:eastAsia="Times New Roman"/>
          <w:lang w:eastAsia="ru-RU"/>
        </w:rPr>
        <w:t>Тест 1</w:t>
      </w:r>
      <w:r>
        <w:rPr>
          <w:rFonts w:eastAsia="Times New Roman"/>
          <w:lang w:eastAsia="ru-RU"/>
        </w:rPr>
        <w:t xml:space="preserve">. </w:t>
      </w:r>
      <w:r w:rsidRPr="00DC6E11">
        <w:rPr>
          <w:rFonts w:eastAsia="Calibri"/>
          <w:lang w:val="be-BY" w:bidi="en-US"/>
        </w:rPr>
        <w:t>Многообразие живых организмов, их классификация</w:t>
      </w:r>
      <w:bookmarkEnd w:id="121"/>
    </w:p>
    <w:p w:rsidR="00DC6E11" w:rsidRPr="00DC6E11" w:rsidRDefault="00DC6E11" w:rsidP="0095105A">
      <w:pPr>
        <w:autoSpaceDE w:val="0"/>
        <w:autoSpaceDN w:val="0"/>
        <w:adjustRightInd w:val="0"/>
        <w:ind w:firstLine="0"/>
        <w:rPr>
          <w:rFonts w:eastAsia="Times New Roman" w:cs="Times New Roman"/>
          <w:szCs w:val="28"/>
          <w:lang w:eastAsia="ru-RU"/>
        </w:rPr>
      </w:pPr>
      <w:r w:rsidRPr="0095105A">
        <w:rPr>
          <w:rFonts w:eastAsia="Times New Roman" w:cs="Times New Roman"/>
          <w:bCs/>
          <w:szCs w:val="28"/>
          <w:lang w:eastAsia="ru-RU"/>
        </w:rPr>
        <w:t>1</w:t>
      </w:r>
      <w:r w:rsidRPr="0095105A">
        <w:rPr>
          <w:rFonts w:eastAsia="Times New Roman" w:cs="Times New Roman"/>
          <w:szCs w:val="28"/>
          <w:lang w:eastAsia="ru-RU"/>
        </w:rPr>
        <w:t>.</w:t>
      </w:r>
      <w:r w:rsidRPr="00DC6E11">
        <w:rPr>
          <w:rFonts w:eastAsia="Times New Roman" w:cs="Times New Roman"/>
          <w:szCs w:val="28"/>
          <w:lang w:eastAsia="ru-RU"/>
        </w:rPr>
        <w:t xml:space="preserve"> Укажите размеры клеток бактерий:</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а) от 0,1 до 10 мкм; б) от 20 до 25 мкм.</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2. Сферические бактерии — это:</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а) кокки; б)спириллы; в)вибрионы.</w:t>
      </w:r>
    </w:p>
    <w:p w:rsidR="00DC6E11" w:rsidRPr="00DC6E11" w:rsidRDefault="00DC6E11" w:rsidP="0095105A">
      <w:pPr>
        <w:autoSpaceDE w:val="0"/>
        <w:autoSpaceDN w:val="0"/>
        <w:adjustRightInd w:val="0"/>
        <w:ind w:firstLine="0"/>
        <w:rPr>
          <w:rFonts w:eastAsia="Times New Roman" w:cs="Times New Roman"/>
          <w:szCs w:val="28"/>
          <w:lang w:eastAsia="ru-RU"/>
        </w:rPr>
      </w:pPr>
      <w:r w:rsidRPr="0095105A">
        <w:rPr>
          <w:rFonts w:eastAsia="Times New Roman" w:cs="Times New Roman"/>
          <w:bCs/>
          <w:szCs w:val="28"/>
          <w:lang w:eastAsia="ru-RU"/>
        </w:rPr>
        <w:t>3</w:t>
      </w:r>
      <w:r w:rsidRPr="00DC6E11">
        <w:rPr>
          <w:rFonts w:eastAsia="Times New Roman" w:cs="Times New Roman"/>
          <w:b/>
          <w:bCs/>
          <w:szCs w:val="28"/>
          <w:lang w:eastAsia="ru-RU"/>
        </w:rPr>
        <w:t>.</w:t>
      </w:r>
      <w:r w:rsidR="0095105A">
        <w:rPr>
          <w:rFonts w:eastAsia="Times New Roman" w:cs="Times New Roman"/>
          <w:b/>
          <w:bCs/>
          <w:szCs w:val="28"/>
          <w:lang w:eastAsia="ru-RU"/>
        </w:rPr>
        <w:t xml:space="preserve"> </w:t>
      </w:r>
      <w:r w:rsidRPr="00DC6E11">
        <w:rPr>
          <w:rFonts w:eastAsia="Times New Roman" w:cs="Times New Roman"/>
          <w:szCs w:val="28"/>
          <w:lang w:eastAsia="ru-RU"/>
        </w:rPr>
        <w:t>Укажите вид брожения по заданному уравнению</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С</w:t>
      </w:r>
      <w:r w:rsidRPr="00DC6E11">
        <w:rPr>
          <w:rFonts w:eastAsia="Times New Roman" w:cs="Times New Roman"/>
          <w:szCs w:val="28"/>
          <w:vertAlign w:val="subscript"/>
          <w:lang w:eastAsia="ru-RU"/>
        </w:rPr>
        <w:t>6</w:t>
      </w:r>
      <w:r w:rsidRPr="00DC6E11">
        <w:rPr>
          <w:rFonts w:eastAsia="Times New Roman" w:cs="Times New Roman"/>
          <w:szCs w:val="28"/>
          <w:lang w:eastAsia="ru-RU"/>
        </w:rPr>
        <w:t>Н</w:t>
      </w:r>
      <w:r w:rsidRPr="00DC6E11">
        <w:rPr>
          <w:rFonts w:eastAsia="Times New Roman" w:cs="Times New Roman"/>
          <w:szCs w:val="28"/>
          <w:vertAlign w:val="subscript"/>
          <w:lang w:eastAsia="ru-RU"/>
        </w:rPr>
        <w:t>12</w:t>
      </w:r>
      <w:r w:rsidRPr="00DC6E11">
        <w:rPr>
          <w:rFonts w:eastAsia="Times New Roman" w:cs="Times New Roman"/>
          <w:szCs w:val="28"/>
          <w:lang w:eastAsia="ru-RU"/>
        </w:rPr>
        <w:t>0</w:t>
      </w:r>
      <w:r w:rsidRPr="00DC6E11">
        <w:rPr>
          <w:rFonts w:eastAsia="Times New Roman" w:cs="Times New Roman"/>
          <w:szCs w:val="28"/>
          <w:vertAlign w:val="subscript"/>
          <w:lang w:eastAsia="ru-RU"/>
        </w:rPr>
        <w:t>6</w:t>
      </w:r>
      <w:r w:rsidRPr="00DC6E11">
        <w:rPr>
          <w:rFonts w:eastAsia="Times New Roman" w:cs="Times New Roman"/>
          <w:szCs w:val="28"/>
          <w:lang w:eastAsia="ru-RU"/>
        </w:rPr>
        <w:t xml:space="preserve"> </w:t>
      </w:r>
      <w:r w:rsidRPr="00BD35F1">
        <w:rPr>
          <w:rFonts w:eastAsia="Times New Roman" w:cs="Times New Roman"/>
          <w:b/>
          <w:szCs w:val="28"/>
          <w:lang w:eastAsia="ru-RU"/>
        </w:rPr>
        <w:t xml:space="preserve">═ </w:t>
      </w:r>
      <w:r w:rsidRPr="00DC6E11">
        <w:rPr>
          <w:rFonts w:eastAsia="Times New Roman" w:cs="Times New Roman"/>
          <w:szCs w:val="28"/>
          <w:lang w:eastAsia="ru-RU"/>
        </w:rPr>
        <w:t>2 СН</w:t>
      </w:r>
      <w:r w:rsidRPr="00DC6E11">
        <w:rPr>
          <w:rFonts w:eastAsia="Times New Roman" w:cs="Times New Roman"/>
          <w:szCs w:val="28"/>
          <w:vertAlign w:val="subscript"/>
          <w:lang w:eastAsia="ru-RU"/>
        </w:rPr>
        <w:t>3</w:t>
      </w:r>
      <w:r w:rsidR="00BD35F1">
        <w:rPr>
          <w:rFonts w:eastAsia="Times New Roman" w:cs="Times New Roman"/>
          <w:szCs w:val="28"/>
          <w:lang w:eastAsia="ru-RU"/>
        </w:rPr>
        <w:t xml:space="preserve"> — СНОН — СООН +</w:t>
      </w:r>
      <w:r w:rsidRPr="00DC6E11">
        <w:rPr>
          <w:rFonts w:eastAsia="Times New Roman" w:cs="Times New Roman"/>
          <w:szCs w:val="28"/>
          <w:lang w:val="en-US" w:eastAsia="ru-RU"/>
        </w:rPr>
        <w:t>Q</w:t>
      </w:r>
      <w:r w:rsidRPr="00DC6E11">
        <w:rPr>
          <w:rFonts w:eastAsia="Times New Roman" w:cs="Times New Roman"/>
          <w:szCs w:val="28"/>
          <w:lang w:eastAsia="ru-RU"/>
        </w:rPr>
        <w:t>:</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 xml:space="preserve">а) спиртовое; </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б) молочнокислое;</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в) маслянокислое.</w:t>
      </w:r>
    </w:p>
    <w:p w:rsidR="00DC6E11" w:rsidRPr="00DC6E11" w:rsidRDefault="00DC6E11" w:rsidP="0095105A">
      <w:pPr>
        <w:autoSpaceDE w:val="0"/>
        <w:autoSpaceDN w:val="0"/>
        <w:adjustRightInd w:val="0"/>
        <w:ind w:firstLine="0"/>
        <w:rPr>
          <w:rFonts w:eastAsia="Times New Roman" w:cs="Times New Roman"/>
          <w:szCs w:val="28"/>
          <w:lang w:eastAsia="ru-RU"/>
        </w:rPr>
      </w:pPr>
      <w:r w:rsidRPr="0095105A">
        <w:rPr>
          <w:rFonts w:eastAsia="Times New Roman" w:cs="Times New Roman"/>
          <w:bCs/>
          <w:szCs w:val="28"/>
          <w:lang w:eastAsia="ru-RU"/>
        </w:rPr>
        <w:t>4</w:t>
      </w:r>
      <w:r w:rsidRPr="00DC6E11">
        <w:rPr>
          <w:rFonts w:eastAsia="Times New Roman" w:cs="Times New Roman"/>
          <w:b/>
          <w:bCs/>
          <w:szCs w:val="28"/>
          <w:lang w:eastAsia="ru-RU"/>
        </w:rPr>
        <w:t>.</w:t>
      </w:r>
      <w:r w:rsidR="0095105A">
        <w:rPr>
          <w:rFonts w:eastAsia="Times New Roman" w:cs="Times New Roman"/>
          <w:b/>
          <w:bCs/>
          <w:szCs w:val="28"/>
          <w:lang w:eastAsia="ru-RU"/>
        </w:rPr>
        <w:t xml:space="preserve"> </w:t>
      </w:r>
      <w:r w:rsidRPr="00DC6E11">
        <w:rPr>
          <w:rFonts w:eastAsia="Times New Roman" w:cs="Times New Roman"/>
          <w:szCs w:val="28"/>
          <w:lang w:eastAsia="ru-RU"/>
        </w:rPr>
        <w:t>Какое заболевание человека является бактериальным:</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а) свинка (эпидемический паротит);</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б) корь;</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в) коклюш</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5. При стерилизации бактерии уничтожаются:</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а) высокими температурами;</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б) химическими веществами;</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в) солнечным светом.</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6. Какой вид деления клеток имеет место при размножении амебы:</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а) митоз; б) мейоз; в) амитоз.</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7. В чем сущность полового процесса у инфузории туфельки?</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а)размножение;</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б) обмен наследственной информацией;</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lastRenderedPageBreak/>
        <w:t>в) рост.</w:t>
      </w:r>
    </w:p>
    <w:p w:rsidR="00DC6E11" w:rsidRPr="00DC6E11" w:rsidRDefault="00DC6E11" w:rsidP="0095105A">
      <w:pPr>
        <w:autoSpaceDE w:val="0"/>
        <w:autoSpaceDN w:val="0"/>
        <w:adjustRightInd w:val="0"/>
        <w:ind w:firstLine="0"/>
        <w:rPr>
          <w:rFonts w:eastAsia="Times New Roman" w:cs="Times New Roman"/>
          <w:bCs/>
          <w:szCs w:val="28"/>
          <w:lang w:eastAsia="ru-RU"/>
        </w:rPr>
      </w:pPr>
      <w:r w:rsidRPr="00DC6E11">
        <w:rPr>
          <w:rFonts w:eastAsia="Times New Roman" w:cs="Times New Roman"/>
          <w:bCs/>
          <w:szCs w:val="28"/>
          <w:lang w:eastAsia="ru-RU"/>
        </w:rPr>
        <w:t>8.Каким звеном является человек в цикле развития малярийного плазмодия:</w:t>
      </w:r>
    </w:p>
    <w:p w:rsidR="00DC6E11" w:rsidRPr="00DC6E11" w:rsidRDefault="00DC6E11" w:rsidP="0095105A">
      <w:pPr>
        <w:autoSpaceDE w:val="0"/>
        <w:autoSpaceDN w:val="0"/>
        <w:adjustRightInd w:val="0"/>
        <w:ind w:firstLine="0"/>
        <w:rPr>
          <w:rFonts w:eastAsia="Times New Roman" w:cs="Times New Roman"/>
          <w:bCs/>
          <w:szCs w:val="28"/>
          <w:lang w:eastAsia="ru-RU"/>
        </w:rPr>
      </w:pPr>
      <w:r w:rsidRPr="00DC6E11">
        <w:rPr>
          <w:rFonts w:eastAsia="Times New Roman" w:cs="Times New Roman"/>
          <w:bCs/>
          <w:szCs w:val="28"/>
          <w:lang w:eastAsia="ru-RU"/>
        </w:rPr>
        <w:t>а)</w:t>
      </w:r>
      <w:r w:rsidR="0095105A">
        <w:rPr>
          <w:rFonts w:eastAsia="Times New Roman" w:cs="Times New Roman"/>
          <w:bCs/>
          <w:szCs w:val="28"/>
          <w:lang w:eastAsia="ru-RU"/>
        </w:rPr>
        <w:t xml:space="preserve"> </w:t>
      </w:r>
      <w:r w:rsidRPr="00DC6E11">
        <w:rPr>
          <w:rFonts w:eastAsia="Times New Roman" w:cs="Times New Roman"/>
          <w:bCs/>
          <w:szCs w:val="28"/>
          <w:lang w:eastAsia="ru-RU"/>
        </w:rPr>
        <w:t>основной хозяин;</w:t>
      </w:r>
    </w:p>
    <w:p w:rsidR="00DC6E11" w:rsidRPr="00DC6E11" w:rsidRDefault="00DC6E11" w:rsidP="0095105A">
      <w:pPr>
        <w:autoSpaceDE w:val="0"/>
        <w:autoSpaceDN w:val="0"/>
        <w:adjustRightInd w:val="0"/>
        <w:ind w:firstLine="0"/>
        <w:rPr>
          <w:rFonts w:eastAsia="Times New Roman" w:cs="Times New Roman"/>
          <w:bCs/>
          <w:szCs w:val="28"/>
          <w:lang w:eastAsia="ru-RU"/>
        </w:rPr>
      </w:pPr>
      <w:r w:rsidRPr="00DC6E11">
        <w:rPr>
          <w:rFonts w:eastAsia="Times New Roman" w:cs="Times New Roman"/>
          <w:bCs/>
          <w:szCs w:val="28"/>
          <w:lang w:eastAsia="ru-RU"/>
        </w:rPr>
        <w:t>б)</w:t>
      </w:r>
      <w:r w:rsidR="0095105A">
        <w:rPr>
          <w:rFonts w:eastAsia="Times New Roman" w:cs="Times New Roman"/>
          <w:bCs/>
          <w:szCs w:val="28"/>
          <w:lang w:eastAsia="ru-RU"/>
        </w:rPr>
        <w:t xml:space="preserve"> </w:t>
      </w:r>
      <w:r w:rsidRPr="00DC6E11">
        <w:rPr>
          <w:rFonts w:eastAsia="Times New Roman" w:cs="Times New Roman"/>
          <w:bCs/>
          <w:szCs w:val="28"/>
          <w:lang w:eastAsia="ru-RU"/>
        </w:rPr>
        <w:t>промежуточный хозяин;</w:t>
      </w:r>
    </w:p>
    <w:p w:rsidR="00DC6E11" w:rsidRPr="00DC6E11" w:rsidRDefault="0095105A" w:rsidP="0095105A">
      <w:pPr>
        <w:autoSpaceDE w:val="0"/>
        <w:autoSpaceDN w:val="0"/>
        <w:adjustRightInd w:val="0"/>
        <w:ind w:firstLine="0"/>
        <w:rPr>
          <w:rFonts w:eastAsia="Times New Roman" w:cs="Times New Roman"/>
          <w:bCs/>
          <w:szCs w:val="28"/>
          <w:lang w:eastAsia="ru-RU"/>
        </w:rPr>
      </w:pPr>
      <w:r>
        <w:rPr>
          <w:rFonts w:eastAsia="Times New Roman" w:cs="Times New Roman"/>
          <w:bCs/>
          <w:szCs w:val="28"/>
          <w:lang w:eastAsia="ru-RU"/>
        </w:rPr>
        <w:t>в) не является хозяином</w:t>
      </w:r>
    </w:p>
    <w:p w:rsidR="00DC6E11" w:rsidRPr="00DC6E11" w:rsidRDefault="00DC6E11" w:rsidP="0095105A">
      <w:pPr>
        <w:autoSpaceDE w:val="0"/>
        <w:autoSpaceDN w:val="0"/>
        <w:adjustRightInd w:val="0"/>
        <w:ind w:firstLine="0"/>
        <w:rPr>
          <w:rFonts w:eastAsia="Times New Roman" w:cs="Times New Roman"/>
          <w:bCs/>
          <w:szCs w:val="28"/>
          <w:lang w:eastAsia="ru-RU"/>
        </w:rPr>
      </w:pPr>
      <w:r w:rsidRPr="00DC6E11">
        <w:rPr>
          <w:rFonts w:eastAsia="Times New Roman" w:cs="Times New Roman"/>
          <w:bCs/>
          <w:szCs w:val="28"/>
          <w:lang w:eastAsia="ru-RU"/>
        </w:rPr>
        <w:t xml:space="preserve">9.Раковины каких вымерших протист используются для </w:t>
      </w:r>
      <w:r w:rsidRPr="00DC6E11">
        <w:rPr>
          <w:rFonts w:eastAsia="Times New Roman" w:cs="Times New Roman"/>
          <w:bCs/>
          <w:szCs w:val="28"/>
          <w:lang w:val="be-BY" w:eastAsia="ru-RU"/>
        </w:rPr>
        <w:t>изг</w:t>
      </w:r>
      <w:r w:rsidRPr="00DC6E11">
        <w:rPr>
          <w:rFonts w:eastAsia="Times New Roman" w:cs="Times New Roman"/>
          <w:bCs/>
          <w:szCs w:val="28"/>
          <w:lang w:eastAsia="ru-RU"/>
        </w:rPr>
        <w:t>отовления наждачной бумаги:</w:t>
      </w:r>
    </w:p>
    <w:p w:rsidR="00DC6E11" w:rsidRPr="00DC6E11" w:rsidRDefault="00DC6E11" w:rsidP="0095105A">
      <w:pPr>
        <w:autoSpaceDE w:val="0"/>
        <w:autoSpaceDN w:val="0"/>
        <w:adjustRightInd w:val="0"/>
        <w:ind w:firstLine="0"/>
        <w:rPr>
          <w:rFonts w:eastAsia="Times New Roman" w:cs="Times New Roman"/>
          <w:bCs/>
          <w:szCs w:val="28"/>
          <w:lang w:eastAsia="ru-RU"/>
        </w:rPr>
      </w:pPr>
      <w:r w:rsidRPr="00DC6E11">
        <w:rPr>
          <w:rFonts w:eastAsia="Times New Roman" w:cs="Times New Roman"/>
          <w:bCs/>
          <w:szCs w:val="28"/>
          <w:lang w:eastAsia="ru-RU"/>
        </w:rPr>
        <w:t>а)</w:t>
      </w:r>
      <w:r w:rsidR="0095105A">
        <w:rPr>
          <w:rFonts w:eastAsia="Times New Roman" w:cs="Times New Roman"/>
          <w:bCs/>
          <w:szCs w:val="28"/>
          <w:lang w:eastAsia="ru-RU"/>
        </w:rPr>
        <w:t xml:space="preserve"> </w:t>
      </w:r>
      <w:r w:rsidRPr="00DC6E11">
        <w:rPr>
          <w:rFonts w:eastAsia="Times New Roman" w:cs="Times New Roman"/>
          <w:bCs/>
          <w:szCs w:val="28"/>
          <w:lang w:eastAsia="ru-RU"/>
        </w:rPr>
        <w:t>фораменифер;</w:t>
      </w:r>
    </w:p>
    <w:p w:rsidR="00DC6E11" w:rsidRPr="00DC6E11" w:rsidRDefault="00DC6E11" w:rsidP="0095105A">
      <w:pPr>
        <w:autoSpaceDE w:val="0"/>
        <w:autoSpaceDN w:val="0"/>
        <w:adjustRightInd w:val="0"/>
        <w:ind w:firstLine="0"/>
        <w:rPr>
          <w:rFonts w:eastAsia="Times New Roman" w:cs="Times New Roman"/>
          <w:bCs/>
          <w:szCs w:val="28"/>
          <w:lang w:eastAsia="ru-RU"/>
        </w:rPr>
      </w:pPr>
      <w:r w:rsidRPr="00DC6E11">
        <w:rPr>
          <w:rFonts w:eastAsia="Times New Roman" w:cs="Times New Roman"/>
          <w:bCs/>
          <w:szCs w:val="28"/>
          <w:lang w:eastAsia="ru-RU"/>
        </w:rPr>
        <w:t>б)</w:t>
      </w:r>
      <w:r w:rsidR="0095105A">
        <w:rPr>
          <w:rFonts w:eastAsia="Times New Roman" w:cs="Times New Roman"/>
          <w:bCs/>
          <w:szCs w:val="28"/>
          <w:lang w:eastAsia="ru-RU"/>
        </w:rPr>
        <w:t xml:space="preserve"> </w:t>
      </w:r>
      <w:r w:rsidRPr="00DC6E11">
        <w:rPr>
          <w:rFonts w:eastAsia="Times New Roman" w:cs="Times New Roman"/>
          <w:bCs/>
          <w:szCs w:val="28"/>
          <w:lang w:eastAsia="ru-RU"/>
        </w:rPr>
        <w:t>лучевиков; в)</w:t>
      </w:r>
      <w:r w:rsidR="0095105A">
        <w:rPr>
          <w:rFonts w:eastAsia="Times New Roman" w:cs="Times New Roman"/>
          <w:bCs/>
          <w:szCs w:val="28"/>
          <w:lang w:eastAsia="ru-RU"/>
        </w:rPr>
        <w:t xml:space="preserve"> </w:t>
      </w:r>
      <w:r w:rsidRPr="00DC6E11">
        <w:rPr>
          <w:rFonts w:eastAsia="Times New Roman" w:cs="Times New Roman"/>
          <w:bCs/>
          <w:szCs w:val="28"/>
          <w:lang w:eastAsia="ru-RU"/>
        </w:rPr>
        <w:t>споровиков</w:t>
      </w:r>
    </w:p>
    <w:p w:rsidR="00DC6E11" w:rsidRPr="00DC6E11" w:rsidRDefault="00DC6E11" w:rsidP="0095105A">
      <w:pPr>
        <w:autoSpaceDE w:val="0"/>
        <w:autoSpaceDN w:val="0"/>
        <w:adjustRightInd w:val="0"/>
        <w:ind w:firstLine="0"/>
        <w:rPr>
          <w:rFonts w:eastAsia="Times New Roman" w:cs="Times New Roman"/>
          <w:bCs/>
          <w:szCs w:val="28"/>
          <w:lang w:eastAsia="ru-RU"/>
        </w:rPr>
      </w:pPr>
      <w:r w:rsidRPr="00DC6E11">
        <w:rPr>
          <w:rFonts w:eastAsia="Times New Roman" w:cs="Times New Roman"/>
          <w:bCs/>
          <w:szCs w:val="28"/>
          <w:lang w:eastAsia="ru-RU"/>
        </w:rPr>
        <w:t>10. Балантидий относится к:</w:t>
      </w:r>
    </w:p>
    <w:p w:rsidR="00DC6E11" w:rsidRPr="00DC6E11" w:rsidRDefault="00DC6E11" w:rsidP="0095105A">
      <w:pPr>
        <w:autoSpaceDE w:val="0"/>
        <w:autoSpaceDN w:val="0"/>
        <w:adjustRightInd w:val="0"/>
        <w:ind w:firstLine="0"/>
        <w:rPr>
          <w:rFonts w:eastAsia="Times New Roman" w:cs="Times New Roman"/>
          <w:bCs/>
          <w:szCs w:val="28"/>
          <w:lang w:eastAsia="ru-RU"/>
        </w:rPr>
      </w:pPr>
      <w:r w:rsidRPr="00DC6E11">
        <w:rPr>
          <w:rFonts w:eastAsia="Times New Roman" w:cs="Times New Roman"/>
          <w:bCs/>
          <w:szCs w:val="28"/>
          <w:lang w:eastAsia="ru-RU"/>
        </w:rPr>
        <w:t>а)</w:t>
      </w:r>
      <w:r w:rsidR="0095105A">
        <w:rPr>
          <w:rFonts w:eastAsia="Times New Roman" w:cs="Times New Roman"/>
          <w:bCs/>
          <w:szCs w:val="28"/>
          <w:lang w:eastAsia="ru-RU"/>
        </w:rPr>
        <w:t xml:space="preserve"> </w:t>
      </w:r>
      <w:r w:rsidRPr="00DC6E11">
        <w:rPr>
          <w:rFonts w:eastAsia="Times New Roman" w:cs="Times New Roman"/>
          <w:bCs/>
          <w:szCs w:val="28"/>
          <w:lang w:eastAsia="ru-RU"/>
        </w:rPr>
        <w:t>корненожкам;</w:t>
      </w:r>
    </w:p>
    <w:p w:rsidR="00DC6E11" w:rsidRPr="00DC6E11" w:rsidRDefault="00DC6E11" w:rsidP="0095105A">
      <w:pPr>
        <w:autoSpaceDE w:val="0"/>
        <w:autoSpaceDN w:val="0"/>
        <w:adjustRightInd w:val="0"/>
        <w:ind w:firstLine="0"/>
        <w:rPr>
          <w:rFonts w:eastAsia="Times New Roman" w:cs="Times New Roman"/>
          <w:bCs/>
          <w:szCs w:val="28"/>
          <w:lang w:eastAsia="ru-RU"/>
        </w:rPr>
      </w:pPr>
      <w:r w:rsidRPr="00DC6E11">
        <w:rPr>
          <w:rFonts w:eastAsia="Times New Roman" w:cs="Times New Roman"/>
          <w:bCs/>
          <w:szCs w:val="28"/>
          <w:lang w:eastAsia="ru-RU"/>
        </w:rPr>
        <w:t>б)</w:t>
      </w:r>
      <w:r w:rsidR="0095105A">
        <w:rPr>
          <w:rFonts w:eastAsia="Times New Roman" w:cs="Times New Roman"/>
          <w:bCs/>
          <w:szCs w:val="28"/>
          <w:lang w:eastAsia="ru-RU"/>
        </w:rPr>
        <w:t xml:space="preserve"> </w:t>
      </w:r>
      <w:r w:rsidRPr="00DC6E11">
        <w:rPr>
          <w:rFonts w:eastAsia="Times New Roman" w:cs="Times New Roman"/>
          <w:bCs/>
          <w:szCs w:val="28"/>
          <w:lang w:eastAsia="ru-RU"/>
        </w:rPr>
        <w:t>жгутиковым;</w:t>
      </w:r>
    </w:p>
    <w:p w:rsidR="00DC6E11" w:rsidRPr="00DC6E11" w:rsidRDefault="00DC6E11" w:rsidP="0095105A">
      <w:pPr>
        <w:autoSpaceDE w:val="0"/>
        <w:autoSpaceDN w:val="0"/>
        <w:adjustRightInd w:val="0"/>
        <w:ind w:firstLine="0"/>
        <w:rPr>
          <w:rFonts w:eastAsia="Times New Roman" w:cs="Times New Roman"/>
          <w:bCs/>
          <w:szCs w:val="28"/>
          <w:lang w:eastAsia="ru-RU"/>
        </w:rPr>
      </w:pPr>
      <w:r w:rsidRPr="00DC6E11">
        <w:rPr>
          <w:rFonts w:eastAsia="Times New Roman" w:cs="Times New Roman"/>
          <w:bCs/>
          <w:szCs w:val="28"/>
          <w:lang w:eastAsia="ru-RU"/>
        </w:rPr>
        <w:t>в)</w:t>
      </w:r>
      <w:r w:rsidR="0095105A">
        <w:rPr>
          <w:rFonts w:eastAsia="Times New Roman" w:cs="Times New Roman"/>
          <w:bCs/>
          <w:szCs w:val="28"/>
          <w:lang w:eastAsia="ru-RU"/>
        </w:rPr>
        <w:t xml:space="preserve"> </w:t>
      </w:r>
      <w:r w:rsidRPr="00DC6E11">
        <w:rPr>
          <w:rFonts w:eastAsia="Times New Roman" w:cs="Times New Roman"/>
          <w:bCs/>
          <w:szCs w:val="28"/>
          <w:lang w:eastAsia="ru-RU"/>
        </w:rPr>
        <w:t>инфузориям.</w:t>
      </w:r>
    </w:p>
    <w:p w:rsidR="00DC6E11" w:rsidRPr="00DC6E11" w:rsidRDefault="00DC6E11" w:rsidP="00DC6E11">
      <w:pPr>
        <w:pStyle w:val="3"/>
        <w:rPr>
          <w:rFonts w:eastAsia="Times New Roman"/>
          <w:i/>
          <w:spacing w:val="20"/>
          <w:lang w:eastAsia="ru-RU"/>
        </w:rPr>
      </w:pPr>
      <w:bookmarkStart w:id="122" w:name="_Toc20670341"/>
      <w:r w:rsidRPr="00DC6E11">
        <w:rPr>
          <w:rFonts w:eastAsia="Times New Roman"/>
          <w:lang w:eastAsia="ru-RU"/>
        </w:rPr>
        <w:t xml:space="preserve">Тест </w:t>
      </w:r>
      <w:r w:rsidRPr="00DC6E11">
        <w:rPr>
          <w:rFonts w:eastAsia="Times New Roman"/>
          <w:spacing w:val="20"/>
          <w:lang w:eastAsia="ru-RU"/>
        </w:rPr>
        <w:t>2</w:t>
      </w:r>
      <w:r>
        <w:rPr>
          <w:rFonts w:eastAsia="Times New Roman"/>
          <w:spacing w:val="20"/>
          <w:lang w:eastAsia="ru-RU"/>
        </w:rPr>
        <w:t xml:space="preserve">. </w:t>
      </w:r>
      <w:r w:rsidRPr="00DC6E11">
        <w:rPr>
          <w:rFonts w:eastAsia="Times New Roman"/>
          <w:lang w:eastAsia="ru-RU"/>
        </w:rPr>
        <w:t>Царство Грибы. Лишайники</w:t>
      </w:r>
      <w:bookmarkEnd w:id="122"/>
    </w:p>
    <w:p w:rsidR="00DC6E11" w:rsidRPr="00DC6E11" w:rsidRDefault="00DC6E11" w:rsidP="0095105A">
      <w:pPr>
        <w:autoSpaceDE w:val="0"/>
        <w:autoSpaceDN w:val="0"/>
        <w:adjustRightInd w:val="0"/>
        <w:ind w:firstLine="0"/>
        <w:rPr>
          <w:rFonts w:eastAsia="Times New Roman" w:cs="Times New Roman"/>
          <w:szCs w:val="28"/>
          <w:lang w:eastAsia="ru-RU"/>
        </w:rPr>
      </w:pPr>
      <w:r w:rsidRPr="0095105A">
        <w:rPr>
          <w:rFonts w:eastAsia="Times New Roman" w:cs="Times New Roman"/>
          <w:bCs/>
          <w:szCs w:val="28"/>
          <w:lang w:eastAsia="ru-RU"/>
        </w:rPr>
        <w:t>1</w:t>
      </w:r>
      <w:r w:rsidRPr="0095105A">
        <w:rPr>
          <w:rFonts w:eastAsia="Times New Roman" w:cs="Times New Roman"/>
          <w:szCs w:val="28"/>
          <w:lang w:eastAsia="ru-RU"/>
        </w:rPr>
        <w:t>.</w:t>
      </w:r>
      <w:r w:rsidRPr="00DC6E11">
        <w:rPr>
          <w:rFonts w:eastAsia="Times New Roman" w:cs="Times New Roman"/>
          <w:szCs w:val="28"/>
          <w:lang w:eastAsia="ru-RU"/>
        </w:rPr>
        <w:t xml:space="preserve"> Признаки растений у грибов:</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а) наличие хорошо выраженной клеточной стенки;</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б) неподвижность в вегетативном состоянии;</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в) размножение спорами;</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г) неограниченный роет;</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д) поглощение пищи путем осмоса;</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е) и наличие хорошо выраженной клеточной стенки, и не -подвижность в вегетативном состоянии, и размножение спорами, и неограниченный рост, и поглощение пищи путем осмоса.</w:t>
      </w:r>
    </w:p>
    <w:p w:rsidR="00DC6E11" w:rsidRPr="00DC6E11" w:rsidRDefault="00DC6E11" w:rsidP="0095105A">
      <w:pPr>
        <w:autoSpaceDE w:val="0"/>
        <w:autoSpaceDN w:val="0"/>
        <w:adjustRightInd w:val="0"/>
        <w:ind w:firstLine="0"/>
        <w:rPr>
          <w:rFonts w:eastAsia="Times New Roman" w:cs="Times New Roman"/>
          <w:szCs w:val="28"/>
          <w:lang w:eastAsia="ru-RU"/>
        </w:rPr>
      </w:pPr>
      <w:r w:rsidRPr="0095105A">
        <w:rPr>
          <w:rFonts w:eastAsia="Times New Roman" w:cs="Times New Roman"/>
          <w:bCs/>
          <w:szCs w:val="28"/>
          <w:lang w:eastAsia="ru-RU"/>
        </w:rPr>
        <w:t>2</w:t>
      </w:r>
      <w:r w:rsidRPr="00DC6E11">
        <w:rPr>
          <w:rFonts w:eastAsia="Times New Roman" w:cs="Times New Roman"/>
          <w:b/>
          <w:bCs/>
          <w:szCs w:val="28"/>
          <w:lang w:eastAsia="ru-RU"/>
        </w:rPr>
        <w:t>.</w:t>
      </w:r>
      <w:r w:rsidR="0095105A">
        <w:rPr>
          <w:rFonts w:eastAsia="Times New Roman" w:cs="Times New Roman"/>
          <w:b/>
          <w:bCs/>
          <w:szCs w:val="28"/>
          <w:lang w:eastAsia="ru-RU"/>
        </w:rPr>
        <w:t xml:space="preserve"> </w:t>
      </w:r>
      <w:r w:rsidRPr="00DC6E11">
        <w:rPr>
          <w:rFonts w:eastAsia="Times New Roman" w:cs="Times New Roman"/>
          <w:szCs w:val="28"/>
          <w:lang w:eastAsia="ru-RU"/>
        </w:rPr>
        <w:t>Грибы размножаются:</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а) только вегетативным путем;</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б) только бесполым путем;</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в) только половым путем;</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г) вегетативным, бесполым и половым путем.</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3. Бесполое размножение осуществляется посредством:</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а) эндогенных и экзогенных спор;</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б) слияния половых клеток.</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4. Головневые грибы — это:</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а) сапрофиты;</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б) паразиты;</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в) симбионты.</w:t>
      </w:r>
    </w:p>
    <w:p w:rsidR="00DC6E11" w:rsidRPr="00DC6E11" w:rsidRDefault="00DC6E11" w:rsidP="0095105A">
      <w:pPr>
        <w:autoSpaceDE w:val="0"/>
        <w:autoSpaceDN w:val="0"/>
        <w:adjustRightInd w:val="0"/>
        <w:ind w:firstLine="0"/>
        <w:rPr>
          <w:rFonts w:eastAsia="Times New Roman" w:cs="Times New Roman"/>
          <w:szCs w:val="28"/>
          <w:lang w:eastAsia="ru-RU"/>
        </w:rPr>
      </w:pPr>
      <w:r w:rsidRPr="0095105A">
        <w:rPr>
          <w:rFonts w:eastAsia="Times New Roman" w:cs="Times New Roman"/>
          <w:bCs/>
          <w:szCs w:val="28"/>
          <w:lang w:eastAsia="ru-RU"/>
        </w:rPr>
        <w:t>5</w:t>
      </w:r>
      <w:r w:rsidRPr="00DC6E11">
        <w:rPr>
          <w:rFonts w:eastAsia="Times New Roman" w:cs="Times New Roman"/>
          <w:b/>
          <w:bCs/>
          <w:szCs w:val="28"/>
          <w:lang w:eastAsia="ru-RU"/>
        </w:rPr>
        <w:t>.</w:t>
      </w:r>
      <w:r w:rsidR="0095105A">
        <w:rPr>
          <w:rFonts w:eastAsia="Times New Roman" w:cs="Times New Roman"/>
          <w:b/>
          <w:bCs/>
          <w:szCs w:val="28"/>
          <w:lang w:eastAsia="ru-RU"/>
        </w:rPr>
        <w:t xml:space="preserve"> </w:t>
      </w:r>
      <w:r w:rsidRPr="00DC6E11">
        <w:rPr>
          <w:rFonts w:eastAsia="Times New Roman" w:cs="Times New Roman"/>
          <w:szCs w:val="28"/>
          <w:lang w:eastAsia="ru-RU"/>
        </w:rPr>
        <w:t>Лимонную кислоту получают из:</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а) грибов;</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б) водорослей;</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в) лишайников.</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6. К каким лишайникам относится ксантория, распространен</w:t>
      </w:r>
      <w:r w:rsidRPr="00DC6E11">
        <w:rPr>
          <w:rFonts w:eastAsia="Times New Roman" w:cs="Times New Roman"/>
          <w:b/>
          <w:bCs/>
          <w:szCs w:val="28"/>
          <w:lang w:eastAsia="ru-RU"/>
        </w:rPr>
        <w:t xml:space="preserve">т </w:t>
      </w:r>
      <w:r w:rsidRPr="00DC6E11">
        <w:rPr>
          <w:rFonts w:eastAsia="Times New Roman" w:cs="Times New Roman"/>
          <w:szCs w:val="28"/>
          <w:lang w:eastAsia="ru-RU"/>
        </w:rPr>
        <w:t>ная на осине: -</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а) корковым;</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б) листоватым;</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в) кустистым.</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lastRenderedPageBreak/>
        <w:t>7. Гетеромерные лишайники характеризуются:</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а) наличием дифференцированных слоев;</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б) равномерным распространением клеток водоросли по всему таллому, между гифами гриба.</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8. Изидии:</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а) мелкие выросты таллома лишайника;</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б) формируются под верхней корой в водорослевом слое лишайника.</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9. Лакмус — химический индикатор — добывают из:</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а) грибов;</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б) лишайников;</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в) водорослей.</w:t>
      </w:r>
    </w:p>
    <w:p w:rsidR="00DC6E11" w:rsidRPr="00DC6E11" w:rsidRDefault="00DC6E11" w:rsidP="0095105A">
      <w:pPr>
        <w:autoSpaceDE w:val="0"/>
        <w:autoSpaceDN w:val="0"/>
        <w:adjustRightInd w:val="0"/>
        <w:ind w:firstLine="0"/>
        <w:rPr>
          <w:rFonts w:eastAsia="Times New Roman" w:cs="Times New Roman"/>
          <w:szCs w:val="28"/>
          <w:lang w:eastAsia="ru-RU"/>
        </w:rPr>
      </w:pPr>
      <w:r w:rsidRPr="00665B2A">
        <w:rPr>
          <w:rFonts w:eastAsia="Times New Roman" w:cs="Times New Roman"/>
          <w:bCs/>
          <w:szCs w:val="28"/>
          <w:lang w:eastAsia="ru-RU"/>
        </w:rPr>
        <w:t>10</w:t>
      </w:r>
      <w:r w:rsidRPr="00DC6E11">
        <w:rPr>
          <w:rFonts w:eastAsia="Times New Roman" w:cs="Times New Roman"/>
          <w:b/>
          <w:bCs/>
          <w:szCs w:val="28"/>
          <w:lang w:eastAsia="ru-RU"/>
        </w:rPr>
        <w:t xml:space="preserve">. </w:t>
      </w:r>
      <w:r w:rsidRPr="00DC6E11">
        <w:rPr>
          <w:rFonts w:eastAsia="Times New Roman" w:cs="Times New Roman"/>
          <w:szCs w:val="28"/>
          <w:lang w:eastAsia="ru-RU"/>
        </w:rPr>
        <w:t>Лишайники являются индикаторами чистоты:</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а) почвы;</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 xml:space="preserve">б) воды; </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в) воздуха.</w:t>
      </w:r>
    </w:p>
    <w:p w:rsidR="00DC6E11" w:rsidRPr="00DC6E11" w:rsidRDefault="00DC6E11" w:rsidP="00DC6E11">
      <w:pPr>
        <w:pStyle w:val="3"/>
        <w:rPr>
          <w:rFonts w:eastAsia="Times New Roman"/>
          <w:i/>
          <w:spacing w:val="20"/>
          <w:lang w:eastAsia="ru-RU"/>
        </w:rPr>
      </w:pPr>
      <w:bookmarkStart w:id="123" w:name="_Toc20670342"/>
      <w:r w:rsidRPr="00DC6E11">
        <w:rPr>
          <w:rFonts w:eastAsia="Times New Roman"/>
          <w:lang w:eastAsia="ru-RU"/>
        </w:rPr>
        <w:t xml:space="preserve">Тест </w:t>
      </w:r>
      <w:r w:rsidRPr="00DC6E11">
        <w:rPr>
          <w:rFonts w:eastAsia="Times New Roman"/>
          <w:spacing w:val="20"/>
          <w:lang w:eastAsia="ru-RU"/>
        </w:rPr>
        <w:t>3</w:t>
      </w:r>
      <w:r>
        <w:rPr>
          <w:rFonts w:eastAsia="Times New Roman"/>
          <w:spacing w:val="20"/>
          <w:lang w:eastAsia="ru-RU"/>
        </w:rPr>
        <w:t xml:space="preserve">. </w:t>
      </w:r>
      <w:r w:rsidRPr="00DC6E11">
        <w:rPr>
          <w:rFonts w:eastAsia="Times New Roman"/>
          <w:lang w:eastAsia="ru-RU"/>
        </w:rPr>
        <w:t>Царство Растения</w:t>
      </w:r>
      <w:bookmarkEnd w:id="123"/>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1. Укажите водоросль, которая не имеет жгутиков, одноклеточная, обитает в воде, имеет кормовое значение: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хламидомонада; б) улотрикс;</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хлорелла; г) спирогира.</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2. Мох вырастает из:</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споры; б)зиготы.</w:t>
      </w:r>
    </w:p>
    <w:p w:rsidR="00DC6E11" w:rsidRPr="00DC6E11" w:rsidRDefault="00DC6E11" w:rsidP="0095105A">
      <w:pPr>
        <w:autoSpaceDE w:val="0"/>
        <w:autoSpaceDN w:val="0"/>
        <w:adjustRightInd w:val="0"/>
        <w:ind w:firstLine="0"/>
        <w:rPr>
          <w:rFonts w:eastAsia="Times New Roman" w:cs="Times New Roman"/>
          <w:szCs w:val="28"/>
          <w:lang w:eastAsia="ru-RU"/>
        </w:rPr>
      </w:pPr>
      <w:r w:rsidRPr="0095105A">
        <w:rPr>
          <w:rFonts w:eastAsia="Times New Roman" w:cs="Times New Roman"/>
          <w:bCs/>
          <w:szCs w:val="28"/>
          <w:lang w:eastAsia="ru-RU"/>
        </w:rPr>
        <w:t>3.</w:t>
      </w:r>
      <w:r w:rsidR="0095105A">
        <w:rPr>
          <w:rFonts w:eastAsia="Times New Roman" w:cs="Times New Roman"/>
          <w:b/>
          <w:bCs/>
          <w:szCs w:val="28"/>
          <w:lang w:eastAsia="ru-RU"/>
        </w:rPr>
        <w:t xml:space="preserve"> </w:t>
      </w:r>
      <w:r w:rsidRPr="00DC6E11">
        <w:rPr>
          <w:rFonts w:eastAsia="Times New Roman" w:cs="Times New Roman"/>
          <w:szCs w:val="28"/>
          <w:lang w:eastAsia="ru-RU"/>
        </w:rPr>
        <w:t>Из спор у высших споровых растений развивается: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гаметофит; б) спорофит; в) заросток.</w:t>
      </w:r>
    </w:p>
    <w:p w:rsidR="00DC6E11" w:rsidRPr="00DC6E11" w:rsidRDefault="00DC6E11" w:rsidP="0095105A">
      <w:pPr>
        <w:autoSpaceDE w:val="0"/>
        <w:autoSpaceDN w:val="0"/>
        <w:adjustRightInd w:val="0"/>
        <w:ind w:firstLine="0"/>
        <w:rPr>
          <w:rFonts w:eastAsia="Times New Roman" w:cs="Times New Roman"/>
          <w:szCs w:val="28"/>
          <w:lang w:eastAsia="ru-RU"/>
        </w:rPr>
      </w:pPr>
      <w:r w:rsidRPr="0095105A">
        <w:rPr>
          <w:rFonts w:eastAsia="Times New Roman" w:cs="Times New Roman"/>
          <w:bCs/>
          <w:szCs w:val="28"/>
          <w:lang w:eastAsia="ru-RU"/>
        </w:rPr>
        <w:t>4.</w:t>
      </w:r>
      <w:r w:rsidR="0095105A" w:rsidRPr="0095105A">
        <w:rPr>
          <w:rFonts w:eastAsia="Times New Roman" w:cs="Times New Roman"/>
          <w:szCs w:val="28"/>
          <w:lang w:eastAsia="ru-RU"/>
        </w:rPr>
        <w:t xml:space="preserve"> </w:t>
      </w:r>
      <w:r w:rsidRPr="00DC6E11">
        <w:rPr>
          <w:rFonts w:eastAsia="Times New Roman" w:cs="Times New Roman"/>
          <w:szCs w:val="28"/>
          <w:lang w:eastAsia="ru-RU"/>
        </w:rPr>
        <w:t>Каким организмом представлено бесполое поколение: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гаплоидным; б) диплоидным; в) триплоидным.</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5. Ежегодно сбрасывает хвою:</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ель; б) сосна; в) лиственница.</w:t>
      </w:r>
    </w:p>
    <w:p w:rsidR="00DC6E11" w:rsidRPr="00DC6E11" w:rsidRDefault="00DC6E11" w:rsidP="0095105A">
      <w:pPr>
        <w:autoSpaceDE w:val="0"/>
        <w:autoSpaceDN w:val="0"/>
        <w:adjustRightInd w:val="0"/>
        <w:ind w:firstLine="0"/>
        <w:rPr>
          <w:rFonts w:eastAsia="Times New Roman" w:cs="Times New Roman"/>
          <w:szCs w:val="28"/>
          <w:lang w:eastAsia="ru-RU"/>
        </w:rPr>
      </w:pPr>
      <w:r w:rsidRPr="0095105A">
        <w:rPr>
          <w:rFonts w:eastAsia="Times New Roman" w:cs="Times New Roman"/>
          <w:bCs/>
          <w:szCs w:val="28"/>
          <w:lang w:eastAsia="ru-RU"/>
        </w:rPr>
        <w:t>6.</w:t>
      </w:r>
      <w:r w:rsidR="0095105A">
        <w:rPr>
          <w:rFonts w:eastAsia="Times New Roman" w:cs="Times New Roman"/>
          <w:b/>
          <w:bCs/>
          <w:szCs w:val="28"/>
          <w:lang w:eastAsia="ru-RU"/>
        </w:rPr>
        <w:t xml:space="preserve"> </w:t>
      </w:r>
      <w:r w:rsidRPr="00DC6E11">
        <w:rPr>
          <w:rFonts w:eastAsia="Times New Roman" w:cs="Times New Roman"/>
          <w:szCs w:val="28"/>
          <w:lang w:eastAsia="ru-RU"/>
        </w:rPr>
        <w:t>Двудольные растения произошли от:</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голосеменных; б) семенных папоротников;</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однодольных; г) мхов.</w:t>
      </w:r>
    </w:p>
    <w:p w:rsidR="00DC6E11" w:rsidRPr="00DC6E11" w:rsidRDefault="00DC6E11" w:rsidP="0095105A">
      <w:pPr>
        <w:tabs>
          <w:tab w:val="left" w:pos="7830"/>
        </w:tabs>
        <w:autoSpaceDE w:val="0"/>
        <w:autoSpaceDN w:val="0"/>
        <w:adjustRightInd w:val="0"/>
        <w:ind w:firstLine="0"/>
        <w:rPr>
          <w:rFonts w:eastAsia="Times New Roman" w:cs="Times New Roman"/>
          <w:szCs w:val="28"/>
          <w:lang w:eastAsia="ru-RU"/>
        </w:rPr>
      </w:pPr>
      <w:r w:rsidRPr="0095105A">
        <w:rPr>
          <w:rFonts w:eastAsia="Times New Roman" w:cs="Times New Roman"/>
          <w:bCs/>
          <w:szCs w:val="28"/>
          <w:lang w:eastAsia="ru-RU"/>
        </w:rPr>
        <w:t>7.</w:t>
      </w:r>
      <w:r w:rsidR="0095105A">
        <w:rPr>
          <w:rFonts w:eastAsia="Times New Roman" w:cs="Times New Roman"/>
          <w:b/>
          <w:bCs/>
          <w:szCs w:val="28"/>
          <w:lang w:eastAsia="ru-RU"/>
        </w:rPr>
        <w:t xml:space="preserve"> </w:t>
      </w:r>
      <w:r w:rsidRPr="00DC6E11">
        <w:rPr>
          <w:rFonts w:eastAsia="Times New Roman" w:cs="Times New Roman"/>
          <w:szCs w:val="28"/>
          <w:lang w:eastAsia="ru-RU"/>
        </w:rPr>
        <w:t>Мужским заростком у покрытосеменных является:</w:t>
      </w:r>
      <w:r w:rsidR="0095105A">
        <w:rPr>
          <w:rFonts w:eastAsia="Times New Roman" w:cs="Times New Roman"/>
          <w:szCs w:val="28"/>
          <w:lang w:eastAsia="ru-RU"/>
        </w:rPr>
        <w:tab/>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спора; б) пылинка;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 xml:space="preserve">в) тычинка; г) пестик. </w:t>
      </w:r>
    </w:p>
    <w:p w:rsidR="00DC6E11" w:rsidRPr="00DC6E11" w:rsidRDefault="00DC6E11" w:rsidP="0095105A">
      <w:pPr>
        <w:autoSpaceDE w:val="0"/>
        <w:autoSpaceDN w:val="0"/>
        <w:adjustRightInd w:val="0"/>
        <w:ind w:firstLine="0"/>
        <w:rPr>
          <w:rFonts w:eastAsia="Times New Roman" w:cs="Times New Roman"/>
          <w:szCs w:val="28"/>
          <w:lang w:eastAsia="ru-RU"/>
        </w:rPr>
      </w:pPr>
      <w:r w:rsidRPr="0095105A">
        <w:rPr>
          <w:rFonts w:eastAsia="Times New Roman" w:cs="Times New Roman"/>
          <w:bCs/>
          <w:szCs w:val="28"/>
          <w:lang w:eastAsia="ru-RU"/>
        </w:rPr>
        <w:t>8.</w:t>
      </w:r>
      <w:r w:rsidR="0095105A" w:rsidRPr="0095105A">
        <w:rPr>
          <w:rFonts w:eastAsia="Times New Roman" w:cs="Times New Roman"/>
          <w:szCs w:val="28"/>
          <w:lang w:eastAsia="ru-RU"/>
        </w:rPr>
        <w:t xml:space="preserve"> </w:t>
      </w:r>
      <w:r w:rsidRPr="00DC6E11">
        <w:rPr>
          <w:rFonts w:eastAsia="Times New Roman" w:cs="Times New Roman"/>
          <w:szCs w:val="28"/>
          <w:lang w:eastAsia="ru-RU"/>
        </w:rPr>
        <w:t xml:space="preserve">Укажите Класс, у растений которого в зародыше </w:t>
      </w:r>
      <w:r w:rsidRPr="00DC6E11">
        <w:rPr>
          <w:rFonts w:eastAsia="Times New Roman" w:cs="Times New Roman"/>
          <w:bCs/>
          <w:szCs w:val="28"/>
          <w:lang w:eastAsia="ru-RU"/>
        </w:rPr>
        <w:t>семени две</w:t>
      </w:r>
      <w:r w:rsidRPr="00DC6E11">
        <w:rPr>
          <w:rFonts w:eastAsia="Times New Roman" w:cs="Times New Roman"/>
          <w:szCs w:val="28"/>
          <w:lang w:eastAsia="ru-RU"/>
        </w:rPr>
        <w:t>семядоли, имеется камбий, листья простые и сложные: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Однодольные; б) Двудольные;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Папоротники; г) Голосеменные.</w:t>
      </w:r>
    </w:p>
    <w:p w:rsidR="00DC6E11" w:rsidRPr="00DC6E11" w:rsidRDefault="00DC6E11" w:rsidP="0095105A">
      <w:pPr>
        <w:autoSpaceDE w:val="0"/>
        <w:autoSpaceDN w:val="0"/>
        <w:adjustRightInd w:val="0"/>
        <w:ind w:firstLine="0"/>
        <w:rPr>
          <w:rFonts w:eastAsia="Times New Roman" w:cs="Times New Roman"/>
          <w:szCs w:val="28"/>
          <w:lang w:eastAsia="ru-RU"/>
        </w:rPr>
      </w:pPr>
      <w:r w:rsidRPr="0095105A">
        <w:rPr>
          <w:rFonts w:eastAsia="Times New Roman" w:cs="Times New Roman"/>
          <w:bCs/>
          <w:szCs w:val="28"/>
          <w:lang w:eastAsia="ru-RU"/>
        </w:rPr>
        <w:t>9.</w:t>
      </w:r>
      <w:r w:rsidR="0095105A">
        <w:rPr>
          <w:rFonts w:eastAsia="Times New Roman" w:cs="Times New Roman"/>
          <w:b/>
          <w:bCs/>
          <w:szCs w:val="28"/>
          <w:lang w:eastAsia="ru-RU"/>
        </w:rPr>
        <w:t xml:space="preserve"> </w:t>
      </w:r>
      <w:r w:rsidRPr="00DC6E11">
        <w:rPr>
          <w:rFonts w:eastAsia="Times New Roman" w:cs="Times New Roman"/>
          <w:szCs w:val="28"/>
          <w:lang w:eastAsia="ru-RU"/>
        </w:rPr>
        <w:t xml:space="preserve">Эволюционно более ранними являются растения, </w:t>
      </w:r>
      <w:r w:rsidRPr="00DC6E11">
        <w:rPr>
          <w:rFonts w:eastAsia="Times New Roman" w:cs="Times New Roman"/>
          <w:bCs/>
          <w:szCs w:val="28"/>
          <w:lang w:eastAsia="ru-RU"/>
        </w:rPr>
        <w:t>у которых</w:t>
      </w:r>
      <w:r w:rsidRPr="00DC6E11">
        <w:rPr>
          <w:rFonts w:eastAsia="Times New Roman" w:cs="Times New Roman"/>
          <w:szCs w:val="28"/>
          <w:lang w:eastAsia="ru-RU"/>
        </w:rPr>
        <w:t>преобладает:</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 xml:space="preserve">а) спорофит; б) гаметофит; в) обе фазы поровну. </w:t>
      </w:r>
      <w:r w:rsidRPr="00DC6E11">
        <w:rPr>
          <w:rFonts w:eastAsia="Times New Roman" w:cs="Times New Roman"/>
          <w:bCs/>
          <w:szCs w:val="28"/>
          <w:lang w:eastAsia="ru-RU"/>
        </w:rPr>
        <w:t>10.</w:t>
      </w:r>
      <w:r w:rsidRPr="00DC6E11">
        <w:rPr>
          <w:rFonts w:eastAsia="Times New Roman" w:cs="Times New Roman"/>
          <w:szCs w:val="28"/>
          <w:lang w:eastAsia="ru-RU"/>
        </w:rPr>
        <w:t>В каком периоде появляются папоротники: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w:t>
      </w:r>
      <w:r w:rsidR="0095105A">
        <w:rPr>
          <w:rFonts w:eastAsia="Times New Roman" w:cs="Times New Roman"/>
          <w:szCs w:val="28"/>
          <w:lang w:eastAsia="ru-RU"/>
        </w:rPr>
        <w:t xml:space="preserve"> </w:t>
      </w:r>
      <w:r w:rsidRPr="00DC6E11">
        <w:rPr>
          <w:rFonts w:eastAsia="Times New Roman" w:cs="Times New Roman"/>
          <w:szCs w:val="28"/>
          <w:lang w:eastAsia="ru-RU"/>
        </w:rPr>
        <w:t>силурийском; б)девонском;</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 xml:space="preserve">в) каменноугольном; г) пермском </w:t>
      </w:r>
    </w:p>
    <w:p w:rsidR="00DC6E11" w:rsidRPr="00DC6E11" w:rsidRDefault="00DC6E11" w:rsidP="00DC6E11">
      <w:pPr>
        <w:autoSpaceDE w:val="0"/>
        <w:autoSpaceDN w:val="0"/>
        <w:adjustRightInd w:val="0"/>
        <w:rPr>
          <w:rFonts w:eastAsia="Times New Roman" w:cs="Times New Roman"/>
          <w:szCs w:val="28"/>
          <w:lang w:eastAsia="ru-RU"/>
        </w:rPr>
      </w:pPr>
    </w:p>
    <w:p w:rsidR="00DC6E11" w:rsidRPr="00DC6E11" w:rsidRDefault="00DC6E11" w:rsidP="00DC6E11">
      <w:pPr>
        <w:pStyle w:val="3"/>
        <w:rPr>
          <w:rFonts w:eastAsia="Times New Roman"/>
          <w:i/>
          <w:spacing w:val="30"/>
          <w:lang w:eastAsia="ru-RU"/>
        </w:rPr>
      </w:pPr>
      <w:bookmarkStart w:id="124" w:name="_Toc20670343"/>
      <w:r w:rsidRPr="00DC6E11">
        <w:rPr>
          <w:rFonts w:eastAsia="Times New Roman"/>
          <w:lang w:eastAsia="ru-RU"/>
        </w:rPr>
        <w:t xml:space="preserve">Тест </w:t>
      </w:r>
      <w:r w:rsidRPr="00DC6E11">
        <w:rPr>
          <w:rFonts w:eastAsia="Times New Roman"/>
          <w:spacing w:val="30"/>
          <w:lang w:eastAsia="ru-RU"/>
        </w:rPr>
        <w:t>4</w:t>
      </w:r>
      <w:r>
        <w:rPr>
          <w:rFonts w:eastAsia="Times New Roman"/>
          <w:spacing w:val="30"/>
          <w:lang w:eastAsia="ru-RU"/>
        </w:rPr>
        <w:t xml:space="preserve">. </w:t>
      </w:r>
      <w:r w:rsidRPr="00DC6E11">
        <w:rPr>
          <w:rFonts w:eastAsia="Times New Roman"/>
          <w:lang w:eastAsia="ru-RU"/>
        </w:rPr>
        <w:t>Царство Растения. Отдел Покрытосеменные</w:t>
      </w:r>
      <w:bookmarkEnd w:id="124"/>
    </w:p>
    <w:p w:rsidR="00DC6E11" w:rsidRPr="00DC6E11" w:rsidRDefault="00DC6E11" w:rsidP="0095105A">
      <w:pPr>
        <w:autoSpaceDE w:val="0"/>
        <w:autoSpaceDN w:val="0"/>
        <w:adjustRightInd w:val="0"/>
        <w:ind w:firstLine="0"/>
        <w:rPr>
          <w:rFonts w:eastAsia="Times New Roman" w:cs="Times New Roman"/>
          <w:szCs w:val="28"/>
          <w:lang w:eastAsia="ru-RU"/>
        </w:rPr>
      </w:pPr>
      <w:r w:rsidRPr="00665B2A">
        <w:rPr>
          <w:rFonts w:eastAsia="Times New Roman" w:cs="Times New Roman"/>
          <w:bCs/>
          <w:szCs w:val="28"/>
          <w:lang w:eastAsia="ru-RU"/>
        </w:rPr>
        <w:t>1</w:t>
      </w:r>
      <w:r w:rsidRPr="00665B2A">
        <w:rPr>
          <w:rFonts w:eastAsia="Times New Roman" w:cs="Times New Roman"/>
          <w:szCs w:val="28"/>
          <w:lang w:eastAsia="ru-RU"/>
        </w:rPr>
        <w:t>.</w:t>
      </w:r>
      <w:r w:rsidRPr="00DC6E11">
        <w:rPr>
          <w:rFonts w:eastAsia="Times New Roman" w:cs="Times New Roman"/>
          <w:szCs w:val="28"/>
          <w:lang w:eastAsia="ru-RU"/>
        </w:rPr>
        <w:t xml:space="preserve"> Запасающий тип ткани относится к:</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образовательному;</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покровному;</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основному;</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г) механическому;</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д) проводящему.</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2. Главный корень хорошо развит у:</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pacing w:val="50"/>
          <w:szCs w:val="28"/>
          <w:lang w:eastAsia="ru-RU"/>
        </w:rPr>
        <w:t>а)</w:t>
      </w:r>
      <w:r w:rsidRPr="00DC6E11">
        <w:rPr>
          <w:rFonts w:eastAsia="Times New Roman" w:cs="Times New Roman"/>
          <w:szCs w:val="28"/>
          <w:lang w:eastAsia="ru-RU"/>
        </w:rPr>
        <w:t xml:space="preserve"> мхов;</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папоротников;</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покрытосеменных двудольных;</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г) однодольных.</w:t>
      </w:r>
    </w:p>
    <w:p w:rsidR="00DC6E11" w:rsidRPr="00DC6E11" w:rsidRDefault="00DC6E11" w:rsidP="0095105A">
      <w:pPr>
        <w:autoSpaceDE w:val="0"/>
        <w:autoSpaceDN w:val="0"/>
        <w:adjustRightInd w:val="0"/>
        <w:ind w:firstLine="0"/>
        <w:rPr>
          <w:rFonts w:eastAsia="Times New Roman" w:cs="Times New Roman"/>
          <w:szCs w:val="28"/>
          <w:lang w:eastAsia="ru-RU"/>
        </w:rPr>
      </w:pPr>
      <w:r w:rsidRPr="00DC6E11">
        <w:rPr>
          <w:rFonts w:eastAsia="Times New Roman" w:cs="Times New Roman"/>
          <w:szCs w:val="28"/>
          <w:lang w:eastAsia="ru-RU"/>
        </w:rPr>
        <w:t>3. Расположите в правильной последовательности события, происходящие при росте отдельных частей корня: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a) деление клеток;</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b) ответвление боковых корней от главного корня;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c) дифференцировка клеток;</w:t>
      </w:r>
    </w:p>
    <w:p w:rsidR="00DC6E11" w:rsidRPr="00DC6E11" w:rsidRDefault="00DC6E11" w:rsidP="00DC6E11">
      <w:pPr>
        <w:autoSpaceDE w:val="0"/>
        <w:autoSpaceDN w:val="0"/>
        <w:adjustRightInd w:val="0"/>
        <w:rPr>
          <w:rFonts w:eastAsia="Times New Roman" w:cs="Times New Roman"/>
          <w:szCs w:val="28"/>
        </w:rPr>
      </w:pPr>
      <w:r w:rsidRPr="00DC6E11">
        <w:rPr>
          <w:rFonts w:eastAsia="Times New Roman" w:cs="Times New Roman"/>
          <w:spacing w:val="50"/>
          <w:szCs w:val="28"/>
          <w:lang w:val="en-US"/>
        </w:rPr>
        <w:t>d</w:t>
      </w:r>
      <w:r w:rsidRPr="00DC6E11">
        <w:rPr>
          <w:rFonts w:eastAsia="Times New Roman" w:cs="Times New Roman"/>
          <w:spacing w:val="50"/>
          <w:szCs w:val="28"/>
        </w:rPr>
        <w:t>)</w:t>
      </w:r>
      <w:r w:rsidRPr="00DC6E11">
        <w:rPr>
          <w:rFonts w:eastAsia="Times New Roman" w:cs="Times New Roman"/>
          <w:szCs w:val="28"/>
        </w:rPr>
        <w:t xml:space="preserve"> растяжение клеток.</w:t>
      </w:r>
    </w:p>
    <w:p w:rsidR="00DC6E11" w:rsidRPr="00DC6E11" w:rsidRDefault="00DC6E11" w:rsidP="00DC6E11">
      <w:pPr>
        <w:autoSpaceDE w:val="0"/>
        <w:autoSpaceDN w:val="0"/>
        <w:adjustRightInd w:val="0"/>
        <w:rPr>
          <w:rFonts w:eastAsia="Times New Roman" w:cs="Times New Roman"/>
          <w:szCs w:val="28"/>
        </w:rPr>
      </w:pPr>
      <w:r w:rsidRPr="00DC6E11">
        <w:rPr>
          <w:rFonts w:eastAsia="Times New Roman" w:cs="Times New Roman"/>
          <w:szCs w:val="28"/>
        </w:rPr>
        <w:t xml:space="preserve">а) </w:t>
      </w:r>
      <w:r w:rsidRPr="00DC6E11">
        <w:rPr>
          <w:rFonts w:eastAsia="Times New Roman" w:cs="Times New Roman"/>
          <w:szCs w:val="28"/>
          <w:lang w:val="en-US"/>
        </w:rPr>
        <w:t>d</w:t>
      </w:r>
      <w:r w:rsidRPr="00DC6E11">
        <w:rPr>
          <w:rFonts w:eastAsia="Times New Roman" w:cs="Times New Roman"/>
          <w:szCs w:val="28"/>
        </w:rPr>
        <w:t xml:space="preserve"> — с — а — Ь;</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 xml:space="preserve">б) а — </w:t>
      </w:r>
      <w:r w:rsidRPr="00DC6E11">
        <w:rPr>
          <w:rFonts w:eastAsia="Times New Roman" w:cs="Times New Roman"/>
          <w:szCs w:val="28"/>
          <w:lang w:val="en-US" w:eastAsia="ru-RU"/>
        </w:rPr>
        <w:t>d</w:t>
      </w:r>
      <w:r w:rsidRPr="00DC6E11">
        <w:rPr>
          <w:rFonts w:eastAsia="Times New Roman" w:cs="Times New Roman"/>
          <w:szCs w:val="28"/>
          <w:lang w:eastAsia="ru-RU"/>
        </w:rPr>
        <w:t xml:space="preserve"> — с — Ь.</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4. Корнеклубни у георгина — это:</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видоизменения главного корня;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видоизменения придаточных корней;</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видоизменения побега;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г) видоизменения листьев.</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5. Кислород для растений:</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pacing w:val="50"/>
          <w:szCs w:val="28"/>
          <w:lang w:eastAsia="ru-RU"/>
        </w:rPr>
        <w:t>а)</w:t>
      </w:r>
      <w:r w:rsidRPr="00DC6E11">
        <w:rPr>
          <w:rFonts w:eastAsia="Times New Roman" w:cs="Times New Roman"/>
          <w:szCs w:val="28"/>
          <w:lang w:eastAsia="ru-RU"/>
        </w:rPr>
        <w:t xml:space="preserve"> служит запасом минеральных питательных веществ; удерживает воду;</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необходим для дыхания корней;</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высвобождает минеральные элементы из органического материала;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г) служит запасом питательных веществ; улучшает структуру почвы.</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6. Питательные вещества из клубней в цветки картофеля транспортируются по:</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pacing w:val="50"/>
          <w:szCs w:val="28"/>
          <w:lang w:eastAsia="ru-RU"/>
        </w:rPr>
        <w:t>а)</w:t>
      </w:r>
      <w:r w:rsidRPr="00DC6E11">
        <w:rPr>
          <w:rFonts w:eastAsia="Times New Roman" w:cs="Times New Roman"/>
          <w:szCs w:val="28"/>
          <w:lang w:eastAsia="ru-RU"/>
        </w:rPr>
        <w:t xml:space="preserve"> ксилеме; б) флоэме.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7. Симподиальное ветвление характерно:</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pacing w:val="50"/>
          <w:szCs w:val="28"/>
          <w:lang w:eastAsia="ru-RU"/>
        </w:rPr>
        <w:t>а)</w:t>
      </w:r>
      <w:r w:rsidRPr="00DC6E11">
        <w:rPr>
          <w:rFonts w:eastAsia="Times New Roman" w:cs="Times New Roman"/>
          <w:szCs w:val="28"/>
          <w:lang w:eastAsia="ru-RU"/>
        </w:rPr>
        <w:t xml:space="preserve"> от водорослей до плаунов;</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для многих голосеменных;</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pacing w:val="50"/>
          <w:szCs w:val="28"/>
          <w:lang w:eastAsia="ru-RU"/>
        </w:rPr>
        <w:t>в)</w:t>
      </w:r>
      <w:r w:rsidRPr="00DC6E11">
        <w:rPr>
          <w:rFonts w:eastAsia="Times New Roman" w:cs="Times New Roman"/>
          <w:szCs w:val="28"/>
          <w:lang w:eastAsia="ru-RU"/>
        </w:rPr>
        <w:t xml:space="preserve"> для большинства покрытосеменных.</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8. За поступление воздуха из атмосферы в листе отвечают(-ет):</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pacing w:val="50"/>
          <w:szCs w:val="28"/>
          <w:lang w:eastAsia="ru-RU"/>
        </w:rPr>
        <w:t>а)</w:t>
      </w:r>
      <w:r w:rsidRPr="00DC6E11">
        <w:rPr>
          <w:rFonts w:eastAsia="Times New Roman" w:cs="Times New Roman"/>
          <w:szCs w:val="28"/>
          <w:lang w:eastAsia="ru-RU"/>
        </w:rPr>
        <w:t xml:space="preserve"> устьица; б) ксилема; в) флоэма.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9. Супротивное листорасположение характерно для: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pacing w:val="50"/>
          <w:szCs w:val="28"/>
          <w:lang w:eastAsia="ru-RU"/>
        </w:rPr>
        <w:t>а)</w:t>
      </w:r>
      <w:r w:rsidRPr="00DC6E11">
        <w:rPr>
          <w:rFonts w:eastAsia="Times New Roman" w:cs="Times New Roman"/>
          <w:szCs w:val="28"/>
          <w:lang w:eastAsia="ru-RU"/>
        </w:rPr>
        <w:t xml:space="preserve"> ивы; б) сирени; в) олеандра.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lastRenderedPageBreak/>
        <w:t>10. Колючки у барбариса имеют происхождение: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pacing w:val="50"/>
          <w:szCs w:val="28"/>
          <w:lang w:eastAsia="ru-RU"/>
        </w:rPr>
        <w:t>а)</w:t>
      </w:r>
      <w:r w:rsidRPr="00DC6E11">
        <w:rPr>
          <w:rFonts w:eastAsia="Times New Roman" w:cs="Times New Roman"/>
          <w:szCs w:val="28"/>
          <w:lang w:eastAsia="ru-RU"/>
        </w:rPr>
        <w:t xml:space="preserve"> стеблевое; б) листовое; в) корневое.</w:t>
      </w:r>
    </w:p>
    <w:p w:rsidR="00DC6E11" w:rsidRPr="00DC6E11" w:rsidRDefault="00DC6E11" w:rsidP="00DC6E11">
      <w:pPr>
        <w:autoSpaceDE w:val="0"/>
        <w:autoSpaceDN w:val="0"/>
        <w:adjustRightInd w:val="0"/>
        <w:rPr>
          <w:rFonts w:eastAsia="Times New Roman" w:cs="Times New Roman"/>
          <w:szCs w:val="28"/>
          <w:lang w:eastAsia="ru-RU"/>
        </w:rPr>
      </w:pPr>
    </w:p>
    <w:p w:rsidR="00DC6E11" w:rsidRPr="00DC6E11" w:rsidRDefault="00DC6E11" w:rsidP="00DC6E11">
      <w:pPr>
        <w:pStyle w:val="3"/>
        <w:rPr>
          <w:rFonts w:eastAsia="Times New Roman"/>
          <w:i/>
          <w:spacing w:val="20"/>
          <w:lang w:eastAsia="ru-RU"/>
        </w:rPr>
      </w:pPr>
      <w:bookmarkStart w:id="125" w:name="_Toc20670344"/>
      <w:r w:rsidRPr="00DC6E11">
        <w:rPr>
          <w:rFonts w:eastAsia="Times New Roman"/>
          <w:lang w:eastAsia="ru-RU"/>
        </w:rPr>
        <w:t xml:space="preserve">Тест </w:t>
      </w:r>
      <w:r w:rsidRPr="00DC6E11">
        <w:rPr>
          <w:rFonts w:eastAsia="Times New Roman"/>
          <w:spacing w:val="20"/>
          <w:lang w:eastAsia="ru-RU"/>
        </w:rPr>
        <w:t>5</w:t>
      </w:r>
      <w:r>
        <w:rPr>
          <w:rFonts w:eastAsia="Times New Roman"/>
          <w:spacing w:val="20"/>
          <w:lang w:eastAsia="ru-RU"/>
        </w:rPr>
        <w:t xml:space="preserve">. </w:t>
      </w:r>
      <w:r w:rsidRPr="00DC6E11">
        <w:rPr>
          <w:rFonts w:eastAsia="Times New Roman"/>
          <w:lang w:eastAsia="ru-RU"/>
        </w:rPr>
        <w:t>Размножение цветковых растений</w:t>
      </w:r>
      <w:bookmarkEnd w:id="125"/>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1</w:t>
      </w:r>
      <w:r w:rsidRPr="00DC6E11">
        <w:rPr>
          <w:rFonts w:eastAsia="Times New Roman" w:cs="Times New Roman"/>
          <w:szCs w:val="28"/>
          <w:lang w:eastAsia="ru-RU"/>
        </w:rPr>
        <w:t>. Для размножения растения прививают, поскольку при этом:</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сохраняется желаемый набор генетических признаков;</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образующиеся плоды сочетают в себе генетические признаки обоих родительских растений.</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2. Какая часть цветка несет защитные функции: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тычинка; б) чашелистик;</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кожура семени; г) пестик?</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3. Из семязачатка после оплодотворения образуется: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pacing w:val="50"/>
          <w:szCs w:val="28"/>
          <w:lang w:eastAsia="ru-RU"/>
        </w:rPr>
        <w:t>а)</w:t>
      </w:r>
      <w:r w:rsidRPr="00DC6E11">
        <w:rPr>
          <w:rFonts w:eastAsia="Times New Roman" w:cs="Times New Roman"/>
          <w:szCs w:val="28"/>
          <w:lang w:eastAsia="ru-RU"/>
        </w:rPr>
        <w:t xml:space="preserve"> зигота; б) семя; в) плод; г) зародыш.</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4</w:t>
      </w:r>
      <w:r w:rsidRPr="00DC6E11">
        <w:rPr>
          <w:rFonts w:eastAsia="Times New Roman" w:cs="Times New Roman"/>
          <w:b/>
          <w:bCs/>
          <w:szCs w:val="28"/>
          <w:lang w:eastAsia="ru-RU"/>
        </w:rPr>
        <w:t>.</w:t>
      </w:r>
      <w:r w:rsidR="0095105A">
        <w:rPr>
          <w:rFonts w:eastAsia="Times New Roman" w:cs="Times New Roman"/>
          <w:b/>
          <w:bCs/>
          <w:szCs w:val="28"/>
          <w:lang w:eastAsia="ru-RU"/>
        </w:rPr>
        <w:t xml:space="preserve"> </w:t>
      </w:r>
      <w:r w:rsidRPr="00DC6E11">
        <w:rPr>
          <w:rFonts w:eastAsia="Times New Roman" w:cs="Times New Roman"/>
          <w:szCs w:val="28"/>
          <w:lang w:eastAsia="ru-RU"/>
        </w:rPr>
        <w:t>Соцветие извилину имеет:</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незабудка; б) гладиолус;</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гвоздика; г) подорожник.</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szCs w:val="28"/>
          <w:lang w:eastAsia="ru-RU"/>
        </w:rPr>
        <w:t>5.</w:t>
      </w:r>
      <w:r w:rsidRPr="00DC6E11">
        <w:rPr>
          <w:rFonts w:eastAsia="Times New Roman" w:cs="Times New Roman"/>
          <w:szCs w:val="28"/>
          <w:lang w:eastAsia="ru-RU"/>
        </w:rPr>
        <w:t xml:space="preserve"> Укажите однодомное растение: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pacing w:val="50"/>
          <w:szCs w:val="28"/>
          <w:lang w:eastAsia="ru-RU"/>
        </w:rPr>
        <w:t>а)</w:t>
      </w:r>
      <w:r w:rsidRPr="00DC6E11">
        <w:rPr>
          <w:rFonts w:eastAsia="Times New Roman" w:cs="Times New Roman"/>
          <w:szCs w:val="28"/>
          <w:lang w:eastAsia="ru-RU"/>
        </w:rPr>
        <w:t xml:space="preserve"> кукуруза; б) облепиха;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в)конопля; г) тюльпан.</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6.</w:t>
      </w:r>
      <w:r w:rsidR="0095105A">
        <w:rPr>
          <w:rFonts w:eastAsia="Times New Roman" w:cs="Times New Roman"/>
          <w:b/>
          <w:bCs/>
          <w:szCs w:val="28"/>
          <w:lang w:eastAsia="ru-RU"/>
        </w:rPr>
        <w:t xml:space="preserve"> </w:t>
      </w:r>
      <w:r w:rsidRPr="00DC6E11">
        <w:rPr>
          <w:rFonts w:eastAsia="Times New Roman" w:cs="Times New Roman"/>
          <w:szCs w:val="28"/>
          <w:lang w:eastAsia="ru-RU"/>
        </w:rPr>
        <w:t>Является ли интеркалярная меристема характерным признаком однодольных или двудольных растений или же он присущ обеим этим группам?</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обеим группам; б) двудольным; в) однодольным.</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7. Клубеньки характерны для корней:</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бобовых; б) пасленовых;</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крестоцветных; г) розоцветных.</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8. Соцветие корзинку имеет:</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подсолнечник; б) морковь; в) яблоня.</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9.</w:t>
      </w:r>
      <w:r w:rsidR="0095105A">
        <w:rPr>
          <w:rFonts w:eastAsia="Times New Roman" w:cs="Times New Roman"/>
          <w:b/>
          <w:bCs/>
          <w:szCs w:val="28"/>
          <w:lang w:eastAsia="ru-RU"/>
        </w:rPr>
        <w:t xml:space="preserve"> </w:t>
      </w:r>
      <w:r w:rsidRPr="00DC6E11">
        <w:rPr>
          <w:rFonts w:eastAsia="Times New Roman" w:cs="Times New Roman"/>
          <w:szCs w:val="28"/>
          <w:lang w:eastAsia="ru-RU"/>
        </w:rPr>
        <w:t>Однодольные растения произошли от:</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голосеменных; б) семенных папоротников;</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двудольных; г) мхов.</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10.</w:t>
      </w:r>
      <w:r w:rsidRPr="00DC6E11">
        <w:rPr>
          <w:rFonts w:eastAsia="Times New Roman" w:cs="Times New Roman"/>
          <w:b/>
          <w:bCs/>
          <w:szCs w:val="28"/>
          <w:lang w:eastAsia="ru-RU"/>
        </w:rPr>
        <w:t xml:space="preserve"> </w:t>
      </w:r>
      <w:r w:rsidRPr="00DC6E11">
        <w:rPr>
          <w:rFonts w:eastAsia="Times New Roman" w:cs="Times New Roman"/>
          <w:szCs w:val="28"/>
          <w:lang w:eastAsia="ru-RU"/>
        </w:rPr>
        <w:t>Внесено ли растение водяной орех (чилим) в Красную книгу Республики Беларусь?</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внесено; б) исключено.</w:t>
      </w:r>
    </w:p>
    <w:p w:rsidR="00DC6E11" w:rsidRPr="00DC6E11" w:rsidRDefault="00DC6E11" w:rsidP="00DC6E11">
      <w:pPr>
        <w:pStyle w:val="3"/>
        <w:rPr>
          <w:rFonts w:eastAsia="Times New Roman"/>
          <w:i/>
          <w:lang w:eastAsia="ru-RU"/>
        </w:rPr>
      </w:pPr>
      <w:bookmarkStart w:id="126" w:name="_Toc20670345"/>
      <w:r w:rsidRPr="00DC6E11">
        <w:rPr>
          <w:rFonts w:eastAsia="Times New Roman"/>
          <w:lang w:eastAsia="ru-RU"/>
        </w:rPr>
        <w:t>Тест 6</w:t>
      </w:r>
      <w:r>
        <w:rPr>
          <w:rFonts w:eastAsia="Times New Roman"/>
          <w:lang w:eastAsia="ru-RU"/>
        </w:rPr>
        <w:t xml:space="preserve">. </w:t>
      </w:r>
      <w:r w:rsidRPr="00DC6E11">
        <w:rPr>
          <w:rFonts w:eastAsia="Times New Roman"/>
          <w:lang w:eastAsia="ru-RU"/>
        </w:rPr>
        <w:t>Царство Животные. Зоология — наука о животных</w:t>
      </w:r>
      <w:bookmarkEnd w:id="126"/>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1.</w:t>
      </w:r>
      <w:r w:rsidR="0095105A">
        <w:rPr>
          <w:rFonts w:eastAsia="Times New Roman" w:cs="Times New Roman"/>
          <w:b/>
          <w:bCs/>
          <w:szCs w:val="28"/>
          <w:lang w:eastAsia="ru-RU"/>
        </w:rPr>
        <w:t xml:space="preserve"> </w:t>
      </w:r>
      <w:r w:rsidRPr="00DC6E11">
        <w:rPr>
          <w:rFonts w:eastAsia="Times New Roman" w:cs="Times New Roman"/>
          <w:szCs w:val="28"/>
          <w:lang w:eastAsia="ru-RU"/>
        </w:rPr>
        <w:t>В лечебных целях используется скелет:</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пресноводных бадяг;</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греческой губки;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геодии.</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2.</w:t>
      </w:r>
      <w:r w:rsidR="0095105A">
        <w:rPr>
          <w:rFonts w:eastAsia="Times New Roman" w:cs="Times New Roman"/>
          <w:b/>
          <w:bCs/>
          <w:szCs w:val="28"/>
          <w:lang w:eastAsia="ru-RU"/>
        </w:rPr>
        <w:t xml:space="preserve"> </w:t>
      </w:r>
      <w:r w:rsidRPr="00DC6E11">
        <w:rPr>
          <w:rFonts w:eastAsia="Times New Roman" w:cs="Times New Roman"/>
          <w:szCs w:val="28"/>
          <w:lang w:eastAsia="ru-RU"/>
        </w:rPr>
        <w:t>Типы Губки и Кишечнополостные принадлежат к:</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радиально-симметричным животным;</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двусторонне-симметричным животным.</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lastRenderedPageBreak/>
        <w:t>3.</w:t>
      </w:r>
      <w:r w:rsidR="0095105A">
        <w:rPr>
          <w:rFonts w:eastAsia="Times New Roman" w:cs="Times New Roman"/>
          <w:szCs w:val="28"/>
          <w:lang w:eastAsia="ru-RU"/>
        </w:rPr>
        <w:t xml:space="preserve"> </w:t>
      </w:r>
      <w:r w:rsidRPr="00DC6E11">
        <w:rPr>
          <w:rFonts w:eastAsia="Times New Roman" w:cs="Times New Roman"/>
          <w:szCs w:val="28"/>
          <w:lang w:eastAsia="ru-RU"/>
        </w:rPr>
        <w:t xml:space="preserve"> типу Кишечнополостные </w:t>
      </w:r>
      <w:r w:rsidRPr="00DC6E11">
        <w:rPr>
          <w:rFonts w:eastAsia="Times New Roman" w:cs="Times New Roman"/>
          <w:b/>
          <w:bCs/>
          <w:szCs w:val="28"/>
          <w:lang w:eastAsia="ru-RU"/>
        </w:rPr>
        <w:t xml:space="preserve">не </w:t>
      </w:r>
      <w:r w:rsidRPr="00DC6E11">
        <w:rPr>
          <w:rFonts w:eastAsia="Times New Roman" w:cs="Times New Roman"/>
          <w:szCs w:val="28"/>
          <w:lang w:eastAsia="ru-RU"/>
        </w:rPr>
        <w:t>относятся: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актинии;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медузы;</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планарии;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г) кораллы.</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4</w:t>
      </w:r>
      <w:r w:rsidRPr="00DC6E11">
        <w:rPr>
          <w:rFonts w:eastAsia="Times New Roman" w:cs="Times New Roman"/>
          <w:b/>
          <w:bCs/>
          <w:szCs w:val="28"/>
          <w:lang w:eastAsia="ru-RU"/>
        </w:rPr>
        <w:t>.</w:t>
      </w:r>
      <w:r w:rsidR="0095105A">
        <w:rPr>
          <w:rFonts w:eastAsia="Times New Roman" w:cs="Times New Roman"/>
          <w:b/>
          <w:bCs/>
          <w:szCs w:val="28"/>
          <w:lang w:eastAsia="ru-RU"/>
        </w:rPr>
        <w:t xml:space="preserve"> </w:t>
      </w:r>
      <w:r w:rsidRPr="00DC6E11">
        <w:rPr>
          <w:rFonts w:eastAsia="Times New Roman" w:cs="Times New Roman"/>
          <w:szCs w:val="28"/>
          <w:lang w:eastAsia="ru-RU"/>
        </w:rPr>
        <w:t>Пресноводные гидры:</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передвигаются при помощи щупалец;</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передвигаются при помощи подошвы;</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передвигаются при помощи щупалец и подошвы;</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г) не передвигаются.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5. Половое размножение гидр происходит:</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весной; б) летом; в) осенью.</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8. Пищеварение кишечнополостных происходит:</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в эктодерме;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в энтодерме;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и в эктодерме, и в энтодерме.</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6.</w:t>
      </w:r>
      <w:r w:rsidR="0095105A">
        <w:rPr>
          <w:rFonts w:eastAsia="Times New Roman" w:cs="Times New Roman"/>
          <w:b/>
          <w:bCs/>
          <w:szCs w:val="28"/>
          <w:lang w:eastAsia="ru-RU"/>
        </w:rPr>
        <w:t xml:space="preserve"> </w:t>
      </w:r>
      <w:r w:rsidRPr="00DC6E11">
        <w:rPr>
          <w:rFonts w:eastAsia="Times New Roman" w:cs="Times New Roman"/>
          <w:szCs w:val="28"/>
          <w:lang w:eastAsia="ru-RU"/>
        </w:rPr>
        <w:t>Медузы размножаются: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только половым путем;</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только бесполым путем;</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половым и бесполым путями;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г) одни виды только половым, другие — половым и бесполым путями.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b/>
          <w:bCs/>
          <w:szCs w:val="28"/>
          <w:lang w:eastAsia="ru-RU"/>
        </w:rPr>
        <w:t>7.</w:t>
      </w:r>
      <w:r w:rsidR="0095105A">
        <w:rPr>
          <w:rFonts w:eastAsia="Times New Roman" w:cs="Times New Roman"/>
          <w:b/>
          <w:bCs/>
          <w:szCs w:val="28"/>
          <w:lang w:eastAsia="ru-RU"/>
        </w:rPr>
        <w:t xml:space="preserve"> </w:t>
      </w:r>
      <w:r w:rsidRPr="00DC6E11">
        <w:rPr>
          <w:rFonts w:eastAsia="Times New Roman" w:cs="Times New Roman"/>
          <w:szCs w:val="28"/>
          <w:lang w:eastAsia="ru-RU"/>
        </w:rPr>
        <w:t>Антозоа — это латинское название класса: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Гидроидных;</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Сцифоидных;</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Коралловых полипов.</w:t>
      </w:r>
    </w:p>
    <w:p w:rsidR="00DC6E11" w:rsidRPr="00DC6E11" w:rsidRDefault="00DC6E11" w:rsidP="00DC6E11">
      <w:pPr>
        <w:autoSpaceDE w:val="0"/>
        <w:autoSpaceDN w:val="0"/>
        <w:adjustRightInd w:val="0"/>
        <w:rPr>
          <w:rFonts w:eastAsia="Times New Roman" w:cs="Times New Roman"/>
          <w:szCs w:val="28"/>
          <w:lang w:eastAsia="ru-RU"/>
        </w:rPr>
      </w:pPr>
    </w:p>
    <w:p w:rsidR="00DC6E11" w:rsidRPr="00DC6E11" w:rsidRDefault="00DC6E11" w:rsidP="00CC5978">
      <w:pPr>
        <w:pStyle w:val="3"/>
        <w:rPr>
          <w:rFonts w:eastAsia="Times New Roman"/>
          <w:lang w:eastAsia="ru-RU"/>
        </w:rPr>
      </w:pPr>
      <w:bookmarkStart w:id="127" w:name="_Toc20670346"/>
      <w:r w:rsidRPr="00DC6E11">
        <w:rPr>
          <w:rFonts w:eastAsia="Times New Roman"/>
          <w:lang w:eastAsia="ru-RU"/>
        </w:rPr>
        <w:t>Тест 7</w:t>
      </w:r>
      <w:r w:rsidR="00CC5978">
        <w:rPr>
          <w:rFonts w:eastAsia="Times New Roman"/>
          <w:lang w:eastAsia="ru-RU"/>
        </w:rPr>
        <w:t xml:space="preserve">. </w:t>
      </w:r>
      <w:r w:rsidRPr="00DC6E11">
        <w:rPr>
          <w:rFonts w:eastAsia="Times New Roman"/>
          <w:lang w:eastAsia="ru-RU"/>
        </w:rPr>
        <w:t>Сравнительная характеристика типов Плоские, Круглые и Кольчатые черви.</w:t>
      </w:r>
      <w:bookmarkEnd w:id="127"/>
    </w:p>
    <w:p w:rsidR="00DC6E11" w:rsidRPr="00DC6E11" w:rsidRDefault="00DC6E11" w:rsidP="00DC6E11">
      <w:pPr>
        <w:autoSpaceDE w:val="0"/>
        <w:autoSpaceDN w:val="0"/>
        <w:adjustRightInd w:val="0"/>
        <w:rPr>
          <w:rFonts w:eastAsia="Times New Roman" w:cs="Times New Roman"/>
          <w:szCs w:val="28"/>
          <w:lang w:eastAsia="ru-RU"/>
        </w:rPr>
      </w:pPr>
      <w:r w:rsidRPr="00BD35F1">
        <w:rPr>
          <w:rFonts w:eastAsia="Times New Roman" w:cs="Times New Roman"/>
          <w:bCs/>
          <w:szCs w:val="28"/>
          <w:lang w:eastAsia="ru-RU"/>
        </w:rPr>
        <w:t>1</w:t>
      </w:r>
      <w:r w:rsidRPr="00BD35F1">
        <w:rPr>
          <w:rFonts w:eastAsia="Times New Roman" w:cs="Times New Roman"/>
          <w:szCs w:val="28"/>
          <w:lang w:eastAsia="ru-RU"/>
        </w:rPr>
        <w:t>.</w:t>
      </w:r>
      <w:r w:rsidRPr="00DC6E11">
        <w:rPr>
          <w:rFonts w:eastAsia="Times New Roman" w:cs="Times New Roman"/>
          <w:szCs w:val="28"/>
          <w:lang w:eastAsia="ru-RU"/>
        </w:rPr>
        <w:t xml:space="preserve"> Плоские черви: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двухслойные животные;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трехслойные животные.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2. Укажите органы выделения у бычьего цепня: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протонефридии;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метанефридии;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почки.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3. Промежуточный хозяин печеночного сосальщика: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корова;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малый прудовик;</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человек.</w:t>
      </w:r>
    </w:p>
    <w:p w:rsidR="00DC6E11" w:rsidRPr="00DC6E11" w:rsidRDefault="00DC6E11" w:rsidP="00DC6E11">
      <w:pPr>
        <w:autoSpaceDE w:val="0"/>
        <w:autoSpaceDN w:val="0"/>
        <w:adjustRightInd w:val="0"/>
        <w:rPr>
          <w:rFonts w:eastAsia="Times New Roman" w:cs="Times New Roman"/>
          <w:szCs w:val="28"/>
          <w:lang w:eastAsia="ru-RU"/>
        </w:rPr>
      </w:pPr>
      <w:r w:rsidRPr="00BD35F1">
        <w:rPr>
          <w:rFonts w:eastAsia="Times New Roman" w:cs="Times New Roman"/>
          <w:bCs/>
          <w:szCs w:val="28"/>
          <w:lang w:eastAsia="ru-RU"/>
        </w:rPr>
        <w:t>4</w:t>
      </w:r>
      <w:r w:rsidRPr="00DC6E11">
        <w:rPr>
          <w:rFonts w:eastAsia="Times New Roman" w:cs="Times New Roman"/>
          <w:b/>
          <w:bCs/>
          <w:szCs w:val="28"/>
          <w:lang w:eastAsia="ru-RU"/>
        </w:rPr>
        <w:t>.</w:t>
      </w:r>
      <w:r w:rsidRPr="00DC6E11">
        <w:rPr>
          <w:rFonts w:eastAsia="Times New Roman" w:cs="Times New Roman"/>
          <w:szCs w:val="28"/>
          <w:lang w:eastAsia="ru-RU"/>
        </w:rPr>
        <w:t>Усложнение круглых червей по сравнению с плоскими связано с появлением:</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трехслойного строения тела;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нервной системы;</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lastRenderedPageBreak/>
        <w:t>в) гермафродитизма;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г) сквозной пищеварительной системы.</w:t>
      </w:r>
    </w:p>
    <w:p w:rsidR="00DC6E11" w:rsidRPr="00DC6E11" w:rsidRDefault="0095105A" w:rsidP="00DC6E11">
      <w:pPr>
        <w:autoSpaceDE w:val="0"/>
        <w:autoSpaceDN w:val="0"/>
        <w:adjustRightInd w:val="0"/>
        <w:rPr>
          <w:rFonts w:eastAsia="Times New Roman" w:cs="Times New Roman"/>
          <w:szCs w:val="28"/>
          <w:lang w:eastAsia="ru-RU"/>
        </w:rPr>
      </w:pPr>
      <w:r>
        <w:rPr>
          <w:rFonts w:eastAsia="Times New Roman" w:cs="Times New Roman"/>
          <w:szCs w:val="28"/>
          <w:lang w:eastAsia="ru-RU"/>
        </w:rPr>
        <w:t xml:space="preserve">5. </w:t>
      </w:r>
      <w:r w:rsidR="00DC6E11" w:rsidRPr="00DC6E11">
        <w:rPr>
          <w:rFonts w:eastAsia="Times New Roman" w:cs="Times New Roman"/>
          <w:szCs w:val="28"/>
          <w:lang w:eastAsia="ru-RU"/>
        </w:rPr>
        <w:t>Какая группа объединяет свободноживущих и паразитических червей:</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тип Круглые черви;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класс Ленточные черви;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класс Сосальщики?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6. Сколько слоев мышц имеют круглые черви?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один; б) два; в) три.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7. Сколько члеников имеет тело дождевого червя?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20-30; 6)250; в) до 180; г) 50.</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8. Среди кольчатых червей настоящие параподии есть только у:</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олигохет; б) полихет; в) пиявок.</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9. Для полихет характерна(-ен; -о):</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раздельнополость;</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гермафродитизм;</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почкование.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10. Какая полость тела у нереиды:</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кишечная; б) первичная;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вторичная; г) заполнена паренхимой</w:t>
      </w:r>
    </w:p>
    <w:p w:rsidR="00DC6E11" w:rsidRPr="00DC6E11" w:rsidRDefault="00DC6E11" w:rsidP="00DC6E11">
      <w:pPr>
        <w:spacing w:line="276" w:lineRule="auto"/>
        <w:ind w:firstLine="0"/>
        <w:jc w:val="left"/>
        <w:rPr>
          <w:rFonts w:eastAsia="Calibri" w:cs="Times New Roman"/>
          <w:bCs/>
          <w:iCs/>
          <w:szCs w:val="28"/>
          <w:lang w:bidi="en-US"/>
        </w:rPr>
      </w:pPr>
    </w:p>
    <w:p w:rsidR="00DC6E11" w:rsidRPr="00DC6E11" w:rsidRDefault="00DC6E11" w:rsidP="00CC5978">
      <w:pPr>
        <w:pStyle w:val="3"/>
        <w:rPr>
          <w:rFonts w:eastAsia="Calibri"/>
          <w:lang w:bidi="en-US"/>
        </w:rPr>
      </w:pPr>
      <w:bookmarkStart w:id="128" w:name="_Toc20670347"/>
      <w:r w:rsidRPr="00DC6E11">
        <w:rPr>
          <w:rFonts w:eastAsia="Calibri"/>
          <w:iCs/>
          <w:lang w:bidi="en-US"/>
        </w:rPr>
        <w:t>Тест 8</w:t>
      </w:r>
      <w:r w:rsidR="00CC5978">
        <w:rPr>
          <w:rFonts w:eastAsia="Calibri"/>
          <w:iCs/>
          <w:lang w:bidi="en-US"/>
        </w:rPr>
        <w:t>.</w:t>
      </w:r>
      <w:r w:rsidRPr="00DC6E11">
        <w:rPr>
          <w:rFonts w:eastAsia="Calibri"/>
          <w:lang w:val="be-BY" w:bidi="en-US"/>
        </w:rPr>
        <w:t xml:space="preserve">Тип </w:t>
      </w:r>
      <w:r w:rsidRPr="00DC6E11">
        <w:rPr>
          <w:rFonts w:eastAsia="Calibri"/>
          <w:lang w:bidi="en-US"/>
        </w:rPr>
        <w:t>Хордовые</w:t>
      </w:r>
      <w:bookmarkEnd w:id="128"/>
    </w:p>
    <w:p w:rsidR="00DC6E11" w:rsidRPr="00DC6E11" w:rsidRDefault="0095105A" w:rsidP="00DC6E11">
      <w:pPr>
        <w:autoSpaceDE w:val="0"/>
        <w:autoSpaceDN w:val="0"/>
        <w:adjustRightInd w:val="0"/>
        <w:rPr>
          <w:rFonts w:eastAsia="Times New Roman" w:cs="Times New Roman"/>
          <w:szCs w:val="28"/>
          <w:lang w:eastAsia="ru-RU"/>
        </w:rPr>
      </w:pPr>
      <w:r>
        <w:rPr>
          <w:rFonts w:eastAsia="Times New Roman" w:cs="Times New Roman"/>
          <w:szCs w:val="28"/>
          <w:lang w:eastAsia="ru-RU"/>
        </w:rPr>
        <w:t xml:space="preserve">1. </w:t>
      </w:r>
      <w:r w:rsidR="00DC6E11" w:rsidRPr="00DC6E11">
        <w:rPr>
          <w:rFonts w:eastAsia="Times New Roman" w:cs="Times New Roman"/>
          <w:szCs w:val="28"/>
          <w:lang w:eastAsia="ru-RU"/>
        </w:rPr>
        <w:t>У ланцетника плавников:</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один; .6) два; в) четыре.</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2.</w:t>
      </w:r>
      <w:r w:rsidR="0095105A">
        <w:rPr>
          <w:rFonts w:eastAsia="Times New Roman" w:cs="Times New Roman"/>
          <w:b/>
          <w:bCs/>
          <w:szCs w:val="28"/>
          <w:lang w:eastAsia="ru-RU"/>
        </w:rPr>
        <w:t xml:space="preserve"> </w:t>
      </w:r>
      <w:r w:rsidRPr="00DC6E11">
        <w:rPr>
          <w:rFonts w:eastAsia="Times New Roman" w:cs="Times New Roman"/>
          <w:szCs w:val="28"/>
          <w:lang w:eastAsia="ru-RU"/>
        </w:rPr>
        <w:t>У рыб в качестве пищеварительных желез функционируют:</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только печень;</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только поджелудочная железа;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печень и поджелудочная железа.</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3</w:t>
      </w:r>
      <w:r w:rsidRPr="00DC6E11">
        <w:rPr>
          <w:rFonts w:eastAsia="Times New Roman" w:cs="Times New Roman"/>
          <w:b/>
          <w:bCs/>
          <w:szCs w:val="28"/>
          <w:lang w:eastAsia="ru-RU"/>
        </w:rPr>
        <w:t>.</w:t>
      </w:r>
      <w:r w:rsidR="0095105A">
        <w:rPr>
          <w:rFonts w:eastAsia="Times New Roman" w:cs="Times New Roman"/>
          <w:b/>
          <w:bCs/>
          <w:szCs w:val="28"/>
          <w:lang w:eastAsia="ru-RU"/>
        </w:rPr>
        <w:t xml:space="preserve"> </w:t>
      </w:r>
      <w:r w:rsidRPr="00DC6E11">
        <w:rPr>
          <w:rFonts w:eastAsia="Times New Roman" w:cs="Times New Roman"/>
          <w:szCs w:val="28"/>
          <w:lang w:eastAsia="ru-RU"/>
        </w:rPr>
        <w:t>К костным рыбам относится: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осетр;</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скат;</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акула.</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4.</w:t>
      </w:r>
      <w:r w:rsidR="0095105A">
        <w:rPr>
          <w:rFonts w:eastAsia="Times New Roman" w:cs="Times New Roman"/>
          <w:szCs w:val="28"/>
          <w:lang w:eastAsia="ru-RU"/>
        </w:rPr>
        <w:t xml:space="preserve"> </w:t>
      </w:r>
      <w:r w:rsidRPr="00DC6E11">
        <w:rPr>
          <w:rFonts w:eastAsia="Times New Roman" w:cs="Times New Roman"/>
          <w:szCs w:val="28"/>
          <w:lang w:eastAsia="ru-RU"/>
        </w:rPr>
        <w:t>Семявыносящие канальцы у самцов земноводных:</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впадают непосредственно в клоаку;</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впадают в мочеточник;</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непосредственно связаны с внешней средой.</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5.</w:t>
      </w:r>
      <w:r w:rsidR="0095105A">
        <w:rPr>
          <w:rFonts w:eastAsia="Times New Roman" w:cs="Times New Roman"/>
          <w:b/>
          <w:bCs/>
          <w:szCs w:val="28"/>
          <w:lang w:eastAsia="ru-RU"/>
        </w:rPr>
        <w:t xml:space="preserve"> </w:t>
      </w:r>
      <w:r w:rsidRPr="00DC6E11">
        <w:rPr>
          <w:rFonts w:eastAsia="Times New Roman" w:cs="Times New Roman"/>
          <w:szCs w:val="28"/>
          <w:lang w:eastAsia="ru-RU"/>
        </w:rPr>
        <w:t>Пре</w:t>
      </w:r>
      <w:r w:rsidR="00BD35F1">
        <w:rPr>
          <w:rFonts w:eastAsia="Times New Roman" w:cs="Times New Roman"/>
          <w:szCs w:val="28"/>
          <w:lang w:eastAsia="ru-RU"/>
        </w:rPr>
        <w:t xml:space="preserve">дками земноводных могли быть: </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хрящевые рыбы; - Л</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костные рыбы;</w:t>
      </w:r>
    </w:p>
    <w:p w:rsidR="00DC6E11" w:rsidRPr="00DC6E11" w:rsidRDefault="00BD35F1" w:rsidP="00DC6E11">
      <w:pPr>
        <w:autoSpaceDE w:val="0"/>
        <w:autoSpaceDN w:val="0"/>
        <w:adjustRightInd w:val="0"/>
        <w:rPr>
          <w:rFonts w:eastAsia="Times New Roman" w:cs="Times New Roman"/>
          <w:szCs w:val="28"/>
          <w:lang w:eastAsia="ru-RU"/>
        </w:rPr>
      </w:pPr>
      <w:r>
        <w:rPr>
          <w:rFonts w:eastAsia="Times New Roman" w:cs="Times New Roman"/>
          <w:szCs w:val="28"/>
          <w:lang w:eastAsia="ru-RU"/>
        </w:rPr>
        <w:t xml:space="preserve">в) кистеперые рыбы. </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6.</w:t>
      </w:r>
      <w:r w:rsidR="0095105A">
        <w:rPr>
          <w:rFonts w:eastAsia="Times New Roman" w:cs="Times New Roman"/>
          <w:b/>
          <w:bCs/>
          <w:szCs w:val="28"/>
          <w:lang w:eastAsia="ru-RU"/>
        </w:rPr>
        <w:t xml:space="preserve"> </w:t>
      </w:r>
      <w:r w:rsidRPr="00DC6E11">
        <w:rPr>
          <w:rFonts w:eastAsia="Times New Roman" w:cs="Times New Roman"/>
          <w:szCs w:val="28"/>
          <w:lang w:eastAsia="ru-RU"/>
        </w:rPr>
        <w:t>Воронья кость — это часть:</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плечевого пояса;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тазового пояса;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lastRenderedPageBreak/>
        <w:t>в) позвбночника.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7. В отличие от земноводных у рептилий появляется: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две пары конечностей;</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трахея и бронхи;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второй круг кровообращения.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8. Угрожающую позу при нападении принимает:</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зеленая ящерица;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желтопузик;</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ушастая круглоголовка.</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9</w:t>
      </w:r>
      <w:r w:rsidRPr="00DC6E11">
        <w:rPr>
          <w:rFonts w:eastAsia="Times New Roman" w:cs="Times New Roman"/>
          <w:b/>
          <w:bCs/>
          <w:szCs w:val="28"/>
          <w:lang w:eastAsia="ru-RU"/>
        </w:rPr>
        <w:t>.</w:t>
      </w:r>
      <w:r w:rsidR="0095105A">
        <w:rPr>
          <w:rFonts w:eastAsia="Times New Roman" w:cs="Times New Roman"/>
          <w:b/>
          <w:bCs/>
          <w:szCs w:val="28"/>
          <w:lang w:eastAsia="ru-RU"/>
        </w:rPr>
        <w:t xml:space="preserve"> </w:t>
      </w:r>
      <w:r w:rsidRPr="00DC6E11">
        <w:rPr>
          <w:rFonts w:eastAsia="Times New Roman" w:cs="Times New Roman"/>
          <w:szCs w:val="28"/>
          <w:lang w:eastAsia="ru-RU"/>
        </w:rPr>
        <w:t>Якобсонов орган в большей мере относится к:</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органам обоняния;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органам слуха;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органам зрения.</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10</w:t>
      </w:r>
      <w:r w:rsidRPr="00DC6E11">
        <w:rPr>
          <w:rFonts w:eastAsia="Times New Roman" w:cs="Times New Roman"/>
          <w:b/>
          <w:bCs/>
          <w:szCs w:val="28"/>
          <w:lang w:eastAsia="ru-RU"/>
        </w:rPr>
        <w:t xml:space="preserve">. </w:t>
      </w:r>
      <w:r w:rsidRPr="00DC6E11">
        <w:rPr>
          <w:rFonts w:eastAsia="Times New Roman" w:cs="Times New Roman"/>
          <w:szCs w:val="28"/>
          <w:lang w:eastAsia="ru-RU"/>
        </w:rPr>
        <w:t>Какие пресмыкающиеся занесены в Красную книгу Республики Беларусь:</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медянка и черепаха болотная;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жаба камышовая;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ряпушка европейская;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г) медянка и черепаха болотная, жаба камышовая, ряпушка европейская</w:t>
      </w:r>
    </w:p>
    <w:p w:rsidR="00DC6E11" w:rsidRPr="00DC6E11" w:rsidRDefault="00DC6E11" w:rsidP="00DC6E11">
      <w:pPr>
        <w:spacing w:line="276" w:lineRule="auto"/>
        <w:ind w:firstLine="0"/>
        <w:jc w:val="center"/>
        <w:rPr>
          <w:rFonts w:eastAsia="Calibri" w:cs="Times New Roman"/>
          <w:b/>
          <w:bCs/>
          <w:iCs/>
          <w:szCs w:val="28"/>
          <w:lang w:bidi="en-US"/>
        </w:rPr>
      </w:pPr>
    </w:p>
    <w:p w:rsidR="00DC6E11" w:rsidRPr="00DC6E11" w:rsidRDefault="00DC6E11" w:rsidP="00CC5978">
      <w:pPr>
        <w:pStyle w:val="3"/>
        <w:rPr>
          <w:rFonts w:eastAsia="Calibri"/>
          <w:lang w:bidi="en-US"/>
        </w:rPr>
      </w:pPr>
      <w:bookmarkStart w:id="129" w:name="_Toc20670348"/>
      <w:r w:rsidRPr="00DC6E11">
        <w:rPr>
          <w:rFonts w:eastAsia="Calibri"/>
          <w:lang w:bidi="en-US"/>
        </w:rPr>
        <w:t>Тест 9</w:t>
      </w:r>
      <w:r w:rsidR="00CC5978">
        <w:rPr>
          <w:rFonts w:eastAsia="Calibri"/>
          <w:lang w:bidi="en-US"/>
        </w:rPr>
        <w:t xml:space="preserve">. </w:t>
      </w:r>
      <w:r w:rsidRPr="00DC6E11">
        <w:rPr>
          <w:rFonts w:eastAsia="Calibri"/>
          <w:lang w:val="be-BY" w:bidi="en-US"/>
        </w:rPr>
        <w:t>Общая характеристика классов Птицы и Млекопитающие</w:t>
      </w:r>
      <w:bookmarkEnd w:id="129"/>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1</w:t>
      </w:r>
      <w:r w:rsidRPr="00DC6E11">
        <w:rPr>
          <w:rFonts w:eastAsia="Times New Roman" w:cs="Times New Roman"/>
          <w:szCs w:val="28"/>
          <w:lang w:eastAsia="ru-RU"/>
        </w:rPr>
        <w:t>. Видов современных птиц известно:</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свыше 9000; 6)500; в) около 1000.</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2.</w:t>
      </w:r>
      <w:r w:rsidR="0095105A">
        <w:rPr>
          <w:rFonts w:eastAsia="Times New Roman" w:cs="Times New Roman"/>
          <w:b/>
          <w:bCs/>
          <w:szCs w:val="28"/>
          <w:lang w:eastAsia="ru-RU"/>
        </w:rPr>
        <w:t xml:space="preserve"> </w:t>
      </w:r>
      <w:r w:rsidRPr="00DC6E11">
        <w:rPr>
          <w:rFonts w:eastAsia="Times New Roman" w:cs="Times New Roman"/>
          <w:szCs w:val="28"/>
          <w:lang w:eastAsia="ru-RU"/>
        </w:rPr>
        <w:t>Какие животные относятся к амниотам:</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пресмыкающиеся, птицы, млекопитающие;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рыбы, земноводные;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рыбы, земноводные, пресмыкающиеся?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3. Позвоночник у птиц состоит из:</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четырех отделов;</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пяти отделов;</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шести отделов.</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4.</w:t>
      </w:r>
      <w:r w:rsidR="0095105A">
        <w:rPr>
          <w:rFonts w:eastAsia="Times New Roman" w:cs="Times New Roman"/>
          <w:b/>
          <w:bCs/>
          <w:szCs w:val="28"/>
          <w:lang w:eastAsia="ru-RU"/>
        </w:rPr>
        <w:t xml:space="preserve"> </w:t>
      </w:r>
      <w:r w:rsidRPr="00DC6E11">
        <w:rPr>
          <w:rFonts w:eastAsia="Times New Roman" w:cs="Times New Roman"/>
          <w:szCs w:val="28"/>
          <w:lang w:eastAsia="ru-RU"/>
        </w:rPr>
        <w:t>Коракоид — это часть:</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грудной клетки;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пояса нижних конечностей;</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пояса верхних конечностей.</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5.</w:t>
      </w:r>
      <w:r w:rsidR="0095105A">
        <w:rPr>
          <w:rFonts w:eastAsia="Times New Roman" w:cs="Times New Roman"/>
          <w:b/>
          <w:bCs/>
          <w:szCs w:val="28"/>
          <w:lang w:eastAsia="ru-RU"/>
        </w:rPr>
        <w:t xml:space="preserve"> </w:t>
      </w:r>
      <w:r w:rsidRPr="00DC6E11">
        <w:rPr>
          <w:rFonts w:eastAsia="Times New Roman" w:cs="Times New Roman"/>
          <w:szCs w:val="28"/>
          <w:lang w:eastAsia="ru-RU"/>
        </w:rPr>
        <w:t>Какая кровь находится у птиц в правом предсердии и правом желудочке: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венозная;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6)</w:t>
      </w:r>
      <w:r w:rsidR="0095105A">
        <w:rPr>
          <w:rFonts w:eastAsia="Times New Roman" w:cs="Times New Roman"/>
          <w:szCs w:val="28"/>
          <w:lang w:eastAsia="ru-RU"/>
        </w:rPr>
        <w:t xml:space="preserve"> </w:t>
      </w:r>
      <w:r w:rsidRPr="00DC6E11">
        <w:rPr>
          <w:rFonts w:eastAsia="Times New Roman" w:cs="Times New Roman"/>
          <w:szCs w:val="28"/>
          <w:lang w:eastAsia="ru-RU"/>
        </w:rPr>
        <w:t>артериальная?</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6</w:t>
      </w:r>
      <w:r w:rsidRPr="00DC6E11">
        <w:rPr>
          <w:rFonts w:eastAsia="Times New Roman" w:cs="Times New Roman"/>
          <w:b/>
          <w:bCs/>
          <w:szCs w:val="28"/>
          <w:lang w:eastAsia="ru-RU"/>
        </w:rPr>
        <w:t>.</w:t>
      </w:r>
      <w:r w:rsidRPr="00DC6E11">
        <w:rPr>
          <w:rFonts w:eastAsia="Times New Roman" w:cs="Times New Roman"/>
          <w:szCs w:val="28"/>
          <w:lang w:eastAsia="ru-RU"/>
        </w:rPr>
        <w:t>У млекопитающих череп с позвоночником соединяется: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двумя мыщелками;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одним мыщелком;</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lastRenderedPageBreak/>
        <w:t>в) тремя мыщелками.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7. В мозговой части черепа млекопитающих:</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три парные кости;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две парные кости;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нет парных костей.</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8.</w:t>
      </w:r>
      <w:r w:rsidR="0095105A">
        <w:rPr>
          <w:rFonts w:eastAsia="Times New Roman" w:cs="Times New Roman"/>
          <w:bCs/>
          <w:szCs w:val="28"/>
          <w:lang w:eastAsia="ru-RU"/>
        </w:rPr>
        <w:t xml:space="preserve"> </w:t>
      </w:r>
      <w:r w:rsidRPr="00DC6E11">
        <w:rPr>
          <w:rFonts w:eastAsia="Times New Roman" w:cs="Times New Roman"/>
          <w:szCs w:val="28"/>
          <w:lang w:eastAsia="ru-RU"/>
        </w:rPr>
        <w:t>У млекопитающих органы выделения представлены:</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туловищными почками;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тазовыми почками;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головной почкой.</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9.</w:t>
      </w:r>
      <w:r w:rsidR="0095105A">
        <w:rPr>
          <w:rFonts w:eastAsia="Times New Roman" w:cs="Times New Roman"/>
          <w:b/>
          <w:bCs/>
          <w:szCs w:val="28"/>
          <w:lang w:eastAsia="ru-RU"/>
        </w:rPr>
        <w:t xml:space="preserve"> </w:t>
      </w:r>
      <w:r w:rsidRPr="00DC6E11">
        <w:rPr>
          <w:rFonts w:eastAsia="Times New Roman" w:cs="Times New Roman"/>
          <w:szCs w:val="28"/>
          <w:lang w:eastAsia="ru-RU"/>
        </w:rPr>
        <w:t>Фаллопиевы трубы — это отдел:</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а)семенников;</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яичников;</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матки.</w:t>
      </w:r>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10.</w:t>
      </w:r>
      <w:r w:rsidRPr="00DC6E11">
        <w:rPr>
          <w:rFonts w:eastAsia="Times New Roman" w:cs="Times New Roman"/>
          <w:b/>
          <w:bCs/>
          <w:szCs w:val="28"/>
          <w:lang w:eastAsia="ru-RU"/>
        </w:rPr>
        <w:t xml:space="preserve"> </w:t>
      </w:r>
      <w:r w:rsidRPr="00DC6E11">
        <w:rPr>
          <w:rFonts w:eastAsia="Times New Roman" w:cs="Times New Roman"/>
          <w:szCs w:val="28"/>
          <w:lang w:eastAsia="ru-RU"/>
        </w:rPr>
        <w:t>Расположите в порядке появления на Земле группы животных:</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a) рукокрылые;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b) непарнокопытные;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c) насекомоядные.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а, с, Ь; 6) а, Ь, с;</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с, Ь, а; г) с, а, Ь.</w:t>
      </w:r>
    </w:p>
    <w:p w:rsidR="00DC6E11" w:rsidRPr="00DC6E11" w:rsidRDefault="00DC6E11" w:rsidP="00DC6E11">
      <w:pPr>
        <w:spacing w:line="276" w:lineRule="auto"/>
        <w:ind w:firstLine="0"/>
        <w:jc w:val="center"/>
        <w:rPr>
          <w:rFonts w:eastAsia="Calibri" w:cs="Times New Roman"/>
          <w:b/>
          <w:bCs/>
          <w:iCs/>
          <w:szCs w:val="28"/>
          <w:lang w:bidi="en-US"/>
        </w:rPr>
      </w:pPr>
    </w:p>
    <w:p w:rsidR="00DC6E11" w:rsidRPr="00DC6E11" w:rsidRDefault="00DC6E11" w:rsidP="00CC5978">
      <w:pPr>
        <w:pStyle w:val="3"/>
        <w:rPr>
          <w:rFonts w:eastAsia="Calibri"/>
          <w:lang w:bidi="en-US"/>
        </w:rPr>
      </w:pPr>
      <w:bookmarkStart w:id="130" w:name="_Toc20670349"/>
      <w:r w:rsidRPr="00DC6E11">
        <w:rPr>
          <w:rFonts w:eastAsia="Calibri"/>
          <w:iCs/>
          <w:lang w:bidi="en-US"/>
        </w:rPr>
        <w:t>Тест 10</w:t>
      </w:r>
      <w:r w:rsidR="00CC5978">
        <w:rPr>
          <w:rFonts w:eastAsia="Calibri"/>
          <w:iCs/>
          <w:lang w:bidi="en-US"/>
        </w:rPr>
        <w:t xml:space="preserve">. </w:t>
      </w:r>
      <w:r w:rsidRPr="00DC6E11">
        <w:rPr>
          <w:rFonts w:eastAsia="Calibri"/>
          <w:lang w:val="be-BY" w:bidi="en-US"/>
        </w:rPr>
        <w:t>Происхождение и развитие жизни на Земле</w:t>
      </w:r>
      <w:bookmarkEnd w:id="130"/>
    </w:p>
    <w:p w:rsidR="00DC6E11" w:rsidRPr="00DC6E11" w:rsidRDefault="00DC6E11" w:rsidP="00DC6E11">
      <w:pPr>
        <w:autoSpaceDE w:val="0"/>
        <w:autoSpaceDN w:val="0"/>
        <w:adjustRightInd w:val="0"/>
        <w:rPr>
          <w:rFonts w:eastAsia="Times New Roman" w:cs="Times New Roman"/>
          <w:szCs w:val="28"/>
          <w:lang w:eastAsia="ru-RU"/>
        </w:rPr>
      </w:pPr>
      <w:r w:rsidRPr="0095105A">
        <w:rPr>
          <w:rFonts w:eastAsia="Times New Roman" w:cs="Times New Roman"/>
          <w:bCs/>
          <w:szCs w:val="28"/>
          <w:lang w:eastAsia="ru-RU"/>
        </w:rPr>
        <w:t>1</w:t>
      </w:r>
      <w:r w:rsidRPr="0095105A">
        <w:rPr>
          <w:rFonts w:eastAsia="Times New Roman" w:cs="Times New Roman"/>
          <w:szCs w:val="28"/>
          <w:lang w:eastAsia="ru-RU"/>
        </w:rPr>
        <w:t>.</w:t>
      </w:r>
      <w:r w:rsidRPr="00DC6E11">
        <w:rPr>
          <w:rFonts w:eastAsia="Times New Roman" w:cs="Times New Roman"/>
          <w:szCs w:val="28"/>
          <w:lang w:eastAsia="ru-RU"/>
        </w:rPr>
        <w:t xml:space="preserve"> Создателем первого эволюционного учения считается:</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pacing w:val="50"/>
          <w:szCs w:val="28"/>
          <w:lang w:eastAsia="ru-RU"/>
        </w:rPr>
        <w:t>а)</w:t>
      </w:r>
      <w:r w:rsidRPr="00DC6E11">
        <w:rPr>
          <w:rFonts w:eastAsia="Times New Roman" w:cs="Times New Roman"/>
          <w:szCs w:val="28"/>
          <w:lang w:eastAsia="ru-RU"/>
        </w:rPr>
        <w:t xml:space="preserve"> Ч.Дарвин;</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Ж. Б. Ламарк;</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А. Уоллес;</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 xml:space="preserve">г) </w:t>
      </w:r>
      <w:r w:rsidRPr="00BD35F1">
        <w:rPr>
          <w:rFonts w:eastAsia="Times New Roman" w:cs="Times New Roman"/>
          <w:bCs/>
          <w:szCs w:val="28"/>
          <w:lang w:eastAsia="ru-RU"/>
        </w:rPr>
        <w:t>К.</w:t>
      </w:r>
      <w:r w:rsidRPr="00DC6E11">
        <w:rPr>
          <w:rFonts w:eastAsia="Times New Roman" w:cs="Times New Roman"/>
          <w:b/>
          <w:bCs/>
          <w:szCs w:val="28"/>
          <w:lang w:eastAsia="ru-RU"/>
        </w:rPr>
        <w:t xml:space="preserve"> </w:t>
      </w:r>
      <w:r w:rsidRPr="00DC6E11">
        <w:rPr>
          <w:rFonts w:eastAsia="Times New Roman" w:cs="Times New Roman"/>
          <w:szCs w:val="28"/>
          <w:lang w:eastAsia="ru-RU"/>
        </w:rPr>
        <w:t>Линней.</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2.</w:t>
      </w:r>
      <w:r w:rsidRPr="00BD35F1">
        <w:rPr>
          <w:rFonts w:eastAsia="Times New Roman" w:cs="Times New Roman"/>
          <w:szCs w:val="28"/>
          <w:lang w:eastAsia="ru-RU"/>
        </w:rPr>
        <w:t xml:space="preserve"> </w:t>
      </w:r>
      <w:r w:rsidRPr="00BD35F1">
        <w:rPr>
          <w:rFonts w:eastAsia="Times New Roman" w:cs="Times New Roman"/>
          <w:bCs/>
          <w:szCs w:val="28"/>
          <w:lang w:eastAsia="ru-RU"/>
        </w:rPr>
        <w:t>К</w:t>
      </w:r>
      <w:r w:rsidRPr="00DC6E11">
        <w:rPr>
          <w:rFonts w:eastAsia="Times New Roman" w:cs="Times New Roman"/>
          <w:b/>
          <w:bCs/>
          <w:szCs w:val="28"/>
          <w:lang w:eastAsia="ru-RU"/>
        </w:rPr>
        <w:t xml:space="preserve"> </w:t>
      </w:r>
      <w:r w:rsidRPr="00DC6E11">
        <w:rPr>
          <w:rFonts w:eastAsia="Times New Roman" w:cs="Times New Roman"/>
          <w:szCs w:val="28"/>
          <w:lang w:eastAsia="ru-RU"/>
        </w:rPr>
        <w:t>близким выводам в теории эволюции независимо от Дарвина пришел английский зоолог:</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Т. Гексли;</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А. Уоллес;</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И. И. Шмальгаузен.</w:t>
      </w:r>
    </w:p>
    <w:p w:rsidR="00DC6E11" w:rsidRPr="00DC6E11" w:rsidRDefault="00DC6E11" w:rsidP="00DC6E11">
      <w:pPr>
        <w:autoSpaceDE w:val="0"/>
        <w:autoSpaceDN w:val="0"/>
        <w:adjustRightInd w:val="0"/>
        <w:rPr>
          <w:rFonts w:eastAsia="Times New Roman" w:cs="Times New Roman"/>
          <w:szCs w:val="28"/>
          <w:lang w:eastAsia="ru-RU"/>
        </w:rPr>
      </w:pPr>
      <w:r w:rsidRPr="00BD35F1">
        <w:rPr>
          <w:rFonts w:eastAsia="Times New Roman" w:cs="Times New Roman"/>
          <w:bCs/>
          <w:szCs w:val="28"/>
          <w:lang w:eastAsia="ru-RU"/>
        </w:rPr>
        <w:t>3.</w:t>
      </w:r>
      <w:r w:rsidR="00BD35F1">
        <w:rPr>
          <w:rFonts w:eastAsia="Times New Roman" w:cs="Times New Roman"/>
          <w:b/>
          <w:bCs/>
          <w:szCs w:val="28"/>
          <w:lang w:eastAsia="ru-RU"/>
        </w:rPr>
        <w:t xml:space="preserve"> </w:t>
      </w:r>
      <w:r w:rsidRPr="00DC6E11">
        <w:rPr>
          <w:rFonts w:eastAsia="Times New Roman" w:cs="Times New Roman"/>
          <w:szCs w:val="28"/>
          <w:lang w:eastAsia="ru-RU"/>
        </w:rPr>
        <w:t>Состязание между волками одной, популяции за добычу — это пример:</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а) внутривидовой борьбы за существование;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межвидовой борьбы за существование;</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борьбы с неблагоприятными условиями.</w:t>
      </w:r>
    </w:p>
    <w:p w:rsidR="00DC6E11" w:rsidRPr="00DC6E11" w:rsidRDefault="00DC6E11" w:rsidP="00DC6E11">
      <w:pPr>
        <w:autoSpaceDE w:val="0"/>
        <w:autoSpaceDN w:val="0"/>
        <w:adjustRightInd w:val="0"/>
        <w:rPr>
          <w:rFonts w:eastAsia="Times New Roman" w:cs="Times New Roman"/>
          <w:szCs w:val="28"/>
          <w:lang w:eastAsia="ru-RU"/>
        </w:rPr>
      </w:pPr>
      <w:r w:rsidRPr="00BD35F1">
        <w:rPr>
          <w:rFonts w:eastAsia="Times New Roman" w:cs="Times New Roman"/>
          <w:bCs/>
          <w:szCs w:val="28"/>
          <w:lang w:eastAsia="ru-RU"/>
        </w:rPr>
        <w:t>4</w:t>
      </w:r>
      <w:r w:rsidRPr="00DC6E11">
        <w:rPr>
          <w:rFonts w:eastAsia="Times New Roman" w:cs="Times New Roman"/>
          <w:b/>
          <w:bCs/>
          <w:szCs w:val="28"/>
          <w:lang w:eastAsia="ru-RU"/>
        </w:rPr>
        <w:t>.</w:t>
      </w:r>
      <w:r w:rsidR="00BD35F1">
        <w:rPr>
          <w:rFonts w:eastAsia="Times New Roman" w:cs="Times New Roman"/>
          <w:b/>
          <w:bCs/>
          <w:szCs w:val="28"/>
          <w:lang w:eastAsia="ru-RU"/>
        </w:rPr>
        <w:t xml:space="preserve"> </w:t>
      </w:r>
      <w:r w:rsidRPr="00DC6E11">
        <w:rPr>
          <w:rFonts w:eastAsia="Times New Roman" w:cs="Times New Roman"/>
          <w:szCs w:val="28"/>
          <w:lang w:eastAsia="ru-RU"/>
        </w:rPr>
        <w:t>Соотносительная изменчивость — это:</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pacing w:val="50"/>
          <w:szCs w:val="28"/>
          <w:lang w:eastAsia="ru-RU"/>
        </w:rPr>
        <w:t>а)</w:t>
      </w:r>
      <w:r w:rsidRPr="00DC6E11">
        <w:rPr>
          <w:rFonts w:eastAsia="Times New Roman" w:cs="Times New Roman"/>
          <w:szCs w:val="28"/>
          <w:lang w:eastAsia="ru-RU"/>
        </w:rPr>
        <w:t xml:space="preserve"> проявление сходных признаков у всех особей под влиянием одинаковых условий среды;</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б) возникновение индивидуальных различий у особей одного вида;</w:t>
      </w:r>
    </w:p>
    <w:p w:rsidR="00DC6E11" w:rsidRPr="00DC6E11" w:rsidRDefault="00DC6E11" w:rsidP="00DC6E11">
      <w:pPr>
        <w:autoSpaceDE w:val="0"/>
        <w:autoSpaceDN w:val="0"/>
        <w:adjustRightInd w:val="0"/>
        <w:rPr>
          <w:rFonts w:eastAsia="Times New Roman" w:cs="Times New Roman"/>
          <w:szCs w:val="28"/>
          <w:lang w:eastAsia="ru-RU"/>
        </w:rPr>
      </w:pPr>
      <w:r w:rsidRPr="00DC6E11">
        <w:rPr>
          <w:rFonts w:eastAsia="Times New Roman" w:cs="Times New Roman"/>
          <w:szCs w:val="28"/>
          <w:lang w:eastAsia="ru-RU"/>
        </w:rPr>
        <w:t>в) когда изменение одного органа или признака влечет за собой изменение других органов или признаков.</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szCs w:val="28"/>
          <w:lang w:eastAsia="ru-RU"/>
        </w:rPr>
        <w:lastRenderedPageBreak/>
        <w:t xml:space="preserve">5. </w:t>
      </w:r>
      <w:r w:rsidRPr="00DC6E11">
        <w:rPr>
          <w:rFonts w:eastAsia="Times New Roman" w:cs="Times New Roman"/>
          <w:bCs/>
          <w:szCs w:val="28"/>
          <w:lang w:eastAsia="ru-RU"/>
        </w:rPr>
        <w:t>Отбор, направленный на сохранение в популяции среднего, ранее сложившегося признака, — это:</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а)движущий отбор;</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б)дизруптивный отбор;</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в)стабилизирующий отбор.</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6.Изоляция — это элементарный эволюционный:</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а)фактор;</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б)материал.</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szCs w:val="28"/>
          <w:lang w:eastAsia="ru-RU"/>
        </w:rPr>
        <w:t xml:space="preserve">7. </w:t>
      </w:r>
      <w:r w:rsidRPr="00DC6E11">
        <w:rPr>
          <w:rFonts w:eastAsia="Times New Roman" w:cs="Times New Roman"/>
          <w:bCs/>
          <w:szCs w:val="28"/>
          <w:lang w:eastAsia="ru-RU"/>
        </w:rPr>
        <w:t>«Материалом для эволюции служат, как правило, очень мелкие, однако дискретные изменения наследственности — мутации». Является ли это утверждение одним из постулатов:</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а)закона гомологических рядов наследственной изменчивости Н. И. Вавилова;</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б)синтетической теории эволюции?</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szCs w:val="28"/>
          <w:lang w:eastAsia="ru-RU"/>
        </w:rPr>
        <w:t xml:space="preserve">8. </w:t>
      </w:r>
      <w:r w:rsidRPr="00DC6E11">
        <w:rPr>
          <w:rFonts w:eastAsia="Times New Roman" w:cs="Times New Roman"/>
          <w:bCs/>
          <w:szCs w:val="28"/>
          <w:lang w:eastAsia="ru-RU"/>
        </w:rPr>
        <w:t>К элементарной эволюционной структуре относится:</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а)популяция;</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б)вид;</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в)особь.</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szCs w:val="28"/>
          <w:lang w:eastAsia="ru-RU"/>
        </w:rPr>
        <w:t xml:space="preserve">9. </w:t>
      </w:r>
      <w:r w:rsidRPr="00DC6E11">
        <w:rPr>
          <w:rFonts w:eastAsia="Times New Roman" w:cs="Times New Roman"/>
          <w:bCs/>
          <w:szCs w:val="28"/>
          <w:lang w:eastAsia="ru-RU"/>
        </w:rPr>
        <w:t>К снижению адаптации приводит:</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а)естественный отбор;</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б)искусственный отбор.</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 xml:space="preserve">10. Эволюция организмов приводит к: </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а)разнообразию видов;</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б)адаптации к условиям существования;</w:t>
      </w:r>
    </w:p>
    <w:p w:rsidR="00DC6E11" w:rsidRPr="00DC6E11" w:rsidRDefault="00DC6E11" w:rsidP="00DC6E11">
      <w:pPr>
        <w:autoSpaceDE w:val="0"/>
        <w:autoSpaceDN w:val="0"/>
        <w:adjustRightInd w:val="0"/>
        <w:rPr>
          <w:rFonts w:eastAsia="Times New Roman" w:cs="Times New Roman"/>
          <w:bCs/>
          <w:szCs w:val="28"/>
          <w:lang w:eastAsia="ru-RU"/>
        </w:rPr>
      </w:pPr>
      <w:r w:rsidRPr="00DC6E11">
        <w:rPr>
          <w:rFonts w:eastAsia="Times New Roman" w:cs="Times New Roman"/>
          <w:bCs/>
          <w:szCs w:val="28"/>
          <w:lang w:eastAsia="ru-RU"/>
        </w:rPr>
        <w:t>в)разнообразию видов и адаптации к условиям существования.</w:t>
      </w:r>
    </w:p>
    <w:p w:rsidR="00DC6E11" w:rsidRPr="00DC6E11" w:rsidRDefault="00DC6E11" w:rsidP="00CC5978">
      <w:pPr>
        <w:jc w:val="center"/>
        <w:rPr>
          <w:rFonts w:eastAsia="Calibri" w:cs="Times New Roman"/>
          <w:b/>
          <w:bCs/>
          <w:iCs/>
          <w:szCs w:val="28"/>
          <w:lang w:bidi="en-US"/>
        </w:rPr>
      </w:pPr>
    </w:p>
    <w:p w:rsidR="00CC5978" w:rsidRPr="00CC5978" w:rsidRDefault="00CC5978" w:rsidP="00CC5978">
      <w:pPr>
        <w:pStyle w:val="3"/>
        <w:rPr>
          <w:rFonts w:eastAsia="Calibri"/>
          <w:lang w:val="be-BY" w:bidi="en-US"/>
        </w:rPr>
      </w:pPr>
      <w:bookmarkStart w:id="131" w:name="_Toc20670350"/>
      <w:r w:rsidRPr="00CC5978">
        <w:rPr>
          <w:rFonts w:eastAsia="Calibri"/>
          <w:lang w:val="be-BY" w:bidi="en-US"/>
        </w:rPr>
        <w:t>Тесты по темам: Бактерии. Вирусы. Прокариоты.</w:t>
      </w:r>
      <w:bookmarkEnd w:id="131"/>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t>Квашение капусты происходит благодаря деятельности бактерий:                                                                                 а) клубеньковых; б) азотфиксирующих; в) молочнокислых;   г) хемотрофных.</w:t>
      </w:r>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t>Оболочка клеток бактерий представлена:                                                                                                                          а) только плазматической</w:t>
      </w:r>
      <w:r w:rsidRPr="00CC5978">
        <w:rPr>
          <w:rFonts w:eastAsia="Calibri" w:cs="Times New Roman"/>
          <w:szCs w:val="28"/>
          <w:lang w:val="be-BY" w:bidi="en-US"/>
        </w:rPr>
        <w:tab/>
        <w:t xml:space="preserve"> мембраной; б) только клеточной стенкой; в) плазматической мембраной, клеточной стенкой  и слизистой капсулой;  г) плазматической мембраной и слизистой капсулой.</w:t>
      </w:r>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t>Полностью сформированная инфекционная вирусная частица называется: а) капсид; б) умеренныйц фаг; в) вирион;  г) базальная пластинка.</w:t>
      </w:r>
    </w:p>
    <w:p w:rsidR="00CC5978" w:rsidRPr="00CC5978" w:rsidRDefault="00CC5978" w:rsidP="00BD35F1">
      <w:pPr>
        <w:numPr>
          <w:ilvl w:val="0"/>
          <w:numId w:val="112"/>
        </w:numPr>
        <w:ind w:left="0" w:firstLine="0"/>
        <w:jc w:val="left"/>
        <w:rPr>
          <w:rFonts w:eastAsia="Calibri" w:cs="Times New Roman"/>
          <w:szCs w:val="28"/>
          <w:lang w:val="be-BY" w:bidi="en-US"/>
        </w:rPr>
      </w:pPr>
      <w:r w:rsidRPr="00CC5978">
        <w:rPr>
          <w:rFonts w:eastAsia="Calibri" w:cs="Times New Roman"/>
          <w:szCs w:val="28"/>
          <w:lang w:val="be-BY" w:bidi="en-US"/>
        </w:rPr>
        <w:t xml:space="preserve">Мезосомы способны выполнять функции:                                                                                                              а) митохондрий; б) размножения; в)  органоидов движения; г) </w:t>
      </w:r>
      <w:r w:rsidR="00BD35F1">
        <w:rPr>
          <w:rFonts w:eastAsia="Calibri" w:cs="Times New Roman"/>
          <w:szCs w:val="28"/>
          <w:lang w:val="be-BY" w:bidi="en-US"/>
        </w:rPr>
        <w:t xml:space="preserve">синтезировать белок;  </w:t>
      </w:r>
      <w:r w:rsidRPr="00CC5978">
        <w:rPr>
          <w:rFonts w:eastAsia="Calibri" w:cs="Times New Roman"/>
          <w:szCs w:val="28"/>
          <w:lang w:val="be-BY" w:bidi="en-US"/>
        </w:rPr>
        <w:t xml:space="preserve">д) хлоропластов.                                                                                                                                                                  1) а, б; 2) а, в; 3) а, д;    4) г, д.           </w:t>
      </w:r>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t>Цианобактерии отличаются от других протокариотов:                                                                                                      а) наличием хлоропластов; б) отсутствием мембранных органелл; в) наличием хлорофилла; г)  наличием митохондрий.</w:t>
      </w:r>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lastRenderedPageBreak/>
        <w:t>Бактерии, обитающие в желудке жвачных животных, являются:                                                                                    1. хемосинтезирующими; 2. мутуалистами; 3. анаэробными паразитами; 4. анаэробными сапрофитами. а) 1, 4; б) 2, 4;  в) только 2; г) только 3.</w:t>
      </w:r>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t>Споры бактерий выполняют функцию:                                                                                                                   1) полового размножения; 2) бесполого размножения; 3) распространения;  4) питания.</w:t>
      </w:r>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t>По типу ассимиляции бактерии подразделяются на:                                                                                                     1) автотрофные и гетеротрофные; 2) анаэробные; 3) миксотрофные; 4) аэробные.</w:t>
      </w:r>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t>К гетеротрофным бактериям не относятся:                                                                                                                          1) бактерии гниения; 2) бактерии брожения; 3) зеленые бактерии;  4) болезнетворные бактерии.</w:t>
      </w:r>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t>Возбудителями дифтерии являются:                                                                                                                                 1) амебы; б) кокки; 3) бациллы;  4) вибрионы.</w:t>
      </w:r>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t>В состав бактериальной клетки входят:                                                                                                                       1) митохондрии; 2) лизосомы; 3) пластиды; 4) рибосомы.</w:t>
      </w:r>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t>При засолке огурцы не портятся, так как:                                                                                                                        1) соль убивает все бактерии;      2) аэробные бактерии поглощают весь кислород;      3) анаэробные бактерии выделяют токсины;                   4) анаэробные бактерии выделяют органические кислоты.</w:t>
      </w:r>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t>Хемосинтез у бактерий – это способ:</w:t>
      </w:r>
    </w:p>
    <w:p w:rsidR="00CC5978" w:rsidRPr="00CC5978" w:rsidRDefault="00CC5978" w:rsidP="00BD35F1">
      <w:pPr>
        <w:ind w:firstLine="0"/>
        <w:rPr>
          <w:rFonts w:eastAsia="Calibri" w:cs="Times New Roman"/>
          <w:szCs w:val="28"/>
          <w:lang w:val="be-BY" w:bidi="en-US"/>
        </w:rPr>
      </w:pPr>
      <w:r w:rsidRPr="00CC5978">
        <w:rPr>
          <w:rFonts w:eastAsia="Calibri" w:cs="Times New Roman"/>
          <w:szCs w:val="28"/>
          <w:lang w:val="be-BY" w:bidi="en-US"/>
        </w:rPr>
        <w:t xml:space="preserve">       1) дыхания;                                       2) пищеварения; </w:t>
      </w:r>
    </w:p>
    <w:p w:rsidR="00CC5978" w:rsidRPr="00CC5978" w:rsidRDefault="00CC5978" w:rsidP="00BD35F1">
      <w:pPr>
        <w:ind w:firstLine="0"/>
        <w:rPr>
          <w:rFonts w:eastAsia="Calibri" w:cs="Times New Roman"/>
          <w:szCs w:val="28"/>
          <w:lang w:val="be-BY" w:bidi="en-US"/>
        </w:rPr>
      </w:pPr>
      <w:r w:rsidRPr="00CC5978">
        <w:rPr>
          <w:rFonts w:eastAsia="Calibri" w:cs="Times New Roman"/>
          <w:szCs w:val="28"/>
          <w:lang w:val="be-BY" w:bidi="en-US"/>
        </w:rPr>
        <w:t xml:space="preserve">        3) автотрофного питания;           4) гетеротрофного питания.</w:t>
      </w:r>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t xml:space="preserve">Бактериальная колония состоит из 1024 клеток. Из них ~ 1,5% являются мутантными. На какой генерации возникла мутация? Укажите ответ в виде числа.  </w:t>
      </w:r>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t>Наследственный аппарат вируса ВИЧ представлен:                                                                                                        1) кольцевой молекулой ДНК;                          2) двумя нитями РНК;                                                               3) одной фрагментированной нитью ДНК;      4) одной нитью РНК.</w:t>
      </w:r>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t xml:space="preserve">На дно стакана объемом V поместили бактериальную клетку, которая делится с частотой 1 деление в минуту. За 1 час объем стакана будет заполнен доверху. За какое время этот же объем будет заполнен, если на дно стакана поместить две такие бактерии? Укажите ответ в виде целого числа.  </w:t>
      </w:r>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t>Бактерии, обитающие в желудке жвачных животных, являются:                                                                       1. хемосинтезирующими; 2. мутуалистами; 3. анаэробными паразитами; 4. анаэробными сапрофитами.                                                                                                                                                                  а) 1, 4;                  б) 2, 4;         в) только 2;           г) только 3.</w:t>
      </w:r>
    </w:p>
    <w:p w:rsidR="00CC5978" w:rsidRPr="00CC5978" w:rsidRDefault="00CC5978" w:rsidP="00BD35F1">
      <w:pPr>
        <w:numPr>
          <w:ilvl w:val="0"/>
          <w:numId w:val="112"/>
        </w:numPr>
        <w:ind w:left="0" w:firstLine="0"/>
        <w:rPr>
          <w:rFonts w:eastAsia="Calibri" w:cs="Times New Roman"/>
          <w:szCs w:val="28"/>
          <w:lang w:val="be-BY" w:bidi="en-US"/>
        </w:rPr>
      </w:pPr>
      <w:r w:rsidRPr="00CC5978">
        <w:rPr>
          <w:rFonts w:eastAsia="Calibri" w:cs="Times New Roman"/>
          <w:szCs w:val="28"/>
          <w:lang w:val="be-BY" w:bidi="en-US"/>
        </w:rPr>
        <w:t>Для бактериальной клетки характерно наличие:                                                                                                      а) стигмы; б) клеточной стенки; в) веретена деления; г) немембранных органоидов. 1) а, б;          2) а, в;           3) б, г;            4) в, г.</w:t>
      </w:r>
    </w:p>
    <w:p w:rsidR="00CC5978" w:rsidRPr="00CC5978" w:rsidRDefault="00BD35F1" w:rsidP="00BD35F1">
      <w:pPr>
        <w:numPr>
          <w:ilvl w:val="0"/>
          <w:numId w:val="112"/>
        </w:numPr>
        <w:ind w:left="0" w:firstLine="0"/>
        <w:rPr>
          <w:rFonts w:eastAsia="Calibri" w:cs="Times New Roman"/>
          <w:szCs w:val="28"/>
          <w:lang w:val="be-BY" w:bidi="en-US"/>
        </w:rPr>
      </w:pPr>
      <w:r>
        <w:rPr>
          <w:rFonts w:eastAsia="Calibri" w:cs="Times New Roman"/>
          <w:szCs w:val="28"/>
          <w:lang w:val="be-BY" w:bidi="en-US"/>
        </w:rPr>
        <w:t xml:space="preserve"> </w:t>
      </w:r>
      <w:r w:rsidR="00CC5978" w:rsidRPr="00CC5978">
        <w:rPr>
          <w:rFonts w:eastAsia="Calibri" w:cs="Times New Roman"/>
          <w:szCs w:val="28"/>
          <w:lang w:val="be-BY" w:bidi="en-US"/>
        </w:rPr>
        <w:t xml:space="preserve">Источником энергии для синтеза органических веществ у автотрофных бактерий может быть:а) солнечный свет; б) процесс окисления неорганических соединений; в) процесс окисления углеводов; г) </w:t>
      </w:r>
      <w:r w:rsidR="00CC5978" w:rsidRPr="00CC5978">
        <w:rPr>
          <w:rFonts w:eastAsia="Calibri" w:cs="Times New Roman"/>
          <w:szCs w:val="28"/>
          <w:lang w:val="be-BY" w:bidi="en-US"/>
        </w:rPr>
        <w:lastRenderedPageBreak/>
        <w:t>процессокисления жиров.                                                                                                                      1) а, б;          2) а, б, в;               3) а, в;             4) в, г.</w:t>
      </w:r>
    </w:p>
    <w:p w:rsidR="00CC5978" w:rsidRPr="00CC5978" w:rsidRDefault="00BD35F1" w:rsidP="00BD35F1">
      <w:pPr>
        <w:numPr>
          <w:ilvl w:val="0"/>
          <w:numId w:val="112"/>
        </w:numPr>
        <w:ind w:left="0" w:firstLine="0"/>
        <w:rPr>
          <w:rFonts w:eastAsia="Calibri" w:cs="Times New Roman"/>
          <w:szCs w:val="28"/>
          <w:lang w:val="be-BY" w:bidi="en-US"/>
        </w:rPr>
      </w:pPr>
      <w:r>
        <w:rPr>
          <w:rFonts w:eastAsia="Calibri" w:cs="Times New Roman"/>
          <w:szCs w:val="28"/>
          <w:lang w:val="be-BY" w:bidi="en-US"/>
        </w:rPr>
        <w:t xml:space="preserve"> </w:t>
      </w:r>
      <w:r w:rsidR="00CC5978" w:rsidRPr="00CC5978">
        <w:rPr>
          <w:rFonts w:eastAsia="Calibri" w:cs="Times New Roman"/>
          <w:szCs w:val="28"/>
          <w:lang w:val="be-BY" w:bidi="en-US"/>
        </w:rPr>
        <w:t>Для бактериальной клетки, как и для клеток других живых организмов, характерно:                                        а) наличие цитоплазмы; б) наличие ядра; в) наличие линейной молекулы ДНК; г) деление митозом. 1) только а;               2) а, г;               3) б, в;            4) в, г.</w:t>
      </w:r>
    </w:p>
    <w:p w:rsidR="00CC5978" w:rsidRPr="00CC5978" w:rsidRDefault="00BD35F1" w:rsidP="00BD35F1">
      <w:pPr>
        <w:numPr>
          <w:ilvl w:val="0"/>
          <w:numId w:val="112"/>
        </w:numPr>
        <w:ind w:left="0" w:firstLine="0"/>
        <w:rPr>
          <w:rFonts w:eastAsia="Calibri" w:cs="Times New Roman"/>
          <w:szCs w:val="28"/>
          <w:lang w:val="be-BY" w:bidi="en-US"/>
        </w:rPr>
      </w:pPr>
      <w:r>
        <w:rPr>
          <w:rFonts w:eastAsia="Calibri" w:cs="Times New Roman"/>
          <w:szCs w:val="28"/>
          <w:lang w:val="be-BY" w:bidi="en-US"/>
        </w:rPr>
        <w:t xml:space="preserve"> </w:t>
      </w:r>
      <w:r w:rsidR="00CC5978" w:rsidRPr="00CC5978">
        <w:rPr>
          <w:rFonts w:eastAsia="Calibri" w:cs="Times New Roman"/>
          <w:szCs w:val="28"/>
          <w:lang w:val="be-BY" w:bidi="en-US"/>
        </w:rPr>
        <w:t>Геном бактериальной клетки представлен:                                                                                                           1) кольцевой молекулой ДНК;2) двухцепочечной линейной молекулой ДНК; 3) одноцепочечной линейной молекулой РНК;       4) кольцевой молекулой РНК</w:t>
      </w:r>
    </w:p>
    <w:p w:rsidR="00CC5978" w:rsidRPr="00CC5978" w:rsidRDefault="00BD35F1" w:rsidP="00BD35F1">
      <w:pPr>
        <w:numPr>
          <w:ilvl w:val="0"/>
          <w:numId w:val="112"/>
        </w:numPr>
        <w:ind w:left="0" w:firstLine="0"/>
        <w:rPr>
          <w:rFonts w:eastAsia="Calibri" w:cs="Times New Roman"/>
          <w:szCs w:val="28"/>
          <w:lang w:val="be-BY" w:bidi="en-US"/>
        </w:rPr>
      </w:pPr>
      <w:r>
        <w:rPr>
          <w:rFonts w:eastAsia="Calibri" w:cs="Times New Roman"/>
          <w:szCs w:val="28"/>
          <w:lang w:val="be-BY" w:bidi="en-US"/>
        </w:rPr>
        <w:t xml:space="preserve"> </w:t>
      </w:r>
      <w:r w:rsidR="00CC5978" w:rsidRPr="00CC5978">
        <w:rPr>
          <w:rFonts w:eastAsia="Calibri" w:cs="Times New Roman"/>
          <w:szCs w:val="28"/>
          <w:lang w:val="be-BY" w:bidi="en-US"/>
        </w:rPr>
        <w:t>Бактерии</w:t>
      </w:r>
      <w:r>
        <w:rPr>
          <w:rFonts w:eastAsia="Calibri" w:cs="Times New Roman"/>
          <w:szCs w:val="28"/>
          <w:lang w:val="be-BY" w:bidi="en-US"/>
        </w:rPr>
        <w:t xml:space="preserve"> </w:t>
      </w:r>
      <w:r w:rsidR="00CC5978" w:rsidRPr="00CC5978">
        <w:rPr>
          <w:rFonts w:eastAsia="Calibri" w:cs="Times New Roman"/>
          <w:szCs w:val="28"/>
          <w:lang w:val="be-BY" w:bidi="en-US"/>
        </w:rPr>
        <w:t>делятся путем:                                                                                                                                            а) митоза; б) бинарного деления; в) мейоза; г) амитоза.                                                                                           1) а, б;     2) а, г;     3) только б          4) б, в, г.</w:t>
      </w:r>
    </w:p>
    <w:p w:rsidR="00CC5978" w:rsidRPr="00CC5978" w:rsidRDefault="00CC5978" w:rsidP="006239FC">
      <w:pPr>
        <w:autoSpaceDE w:val="0"/>
        <w:autoSpaceDN w:val="0"/>
        <w:adjustRightInd w:val="0"/>
        <w:outlineLvl w:val="0"/>
        <w:rPr>
          <w:rFonts w:eastAsia="Times New Roman" w:cs="Times New Roman"/>
          <w:szCs w:val="28"/>
          <w:lang w:eastAsia="ru-RU"/>
        </w:rPr>
      </w:pPr>
    </w:p>
    <w:p w:rsidR="00CC5978" w:rsidRPr="00CC5978" w:rsidRDefault="00CC5978" w:rsidP="006239FC">
      <w:pPr>
        <w:rPr>
          <w:lang w:eastAsia="ru-RU"/>
        </w:rPr>
      </w:pPr>
      <w:r w:rsidRPr="00CC5978">
        <w:rPr>
          <w:lang w:val="en-US" w:eastAsia="ru-RU"/>
        </w:rPr>
        <w:t xml:space="preserve">II </w:t>
      </w:r>
      <w:r w:rsidRPr="00CC5978">
        <w:rPr>
          <w:lang w:eastAsia="ru-RU"/>
        </w:rPr>
        <w:t>вариант</w:t>
      </w:r>
    </w:p>
    <w:p w:rsidR="00CC5978" w:rsidRPr="00CC5978" w:rsidRDefault="00CC5978" w:rsidP="00BD35F1">
      <w:pPr>
        <w:ind w:firstLine="0"/>
        <w:rPr>
          <w:lang w:eastAsia="ru-RU"/>
        </w:rPr>
      </w:pPr>
      <w:r w:rsidRPr="00CC5978">
        <w:rPr>
          <w:lang w:eastAsia="ru-RU"/>
        </w:rPr>
        <w:t xml:space="preserve">1. Одноклеточные или колониальные организмы, не имеющие оформленного ядра, относятся к царству:                                    </w:t>
      </w:r>
    </w:p>
    <w:p w:rsidR="00CC5978" w:rsidRPr="00CC5978" w:rsidRDefault="00CC5978" w:rsidP="006239FC">
      <w:pPr>
        <w:rPr>
          <w:lang w:eastAsia="ru-RU"/>
        </w:rPr>
      </w:pPr>
      <w:r w:rsidRPr="00CC5978">
        <w:rPr>
          <w:lang w:eastAsia="ru-RU"/>
        </w:rPr>
        <w:t xml:space="preserve">            1) Растения; 2) Животные; 3) Грибы; 4) Бактерии.  </w:t>
      </w:r>
    </w:p>
    <w:p w:rsidR="00CC5978" w:rsidRPr="00CC5978" w:rsidRDefault="00CC5978" w:rsidP="00BD35F1">
      <w:pPr>
        <w:ind w:firstLine="0"/>
        <w:rPr>
          <w:lang w:eastAsia="ru-RU"/>
        </w:rPr>
      </w:pPr>
      <w:r w:rsidRPr="00CC5978">
        <w:rPr>
          <w:lang w:eastAsia="ru-RU"/>
        </w:rPr>
        <w:t>2. Хемотрофные прокариотические организмы относятся к царству:</w:t>
      </w:r>
    </w:p>
    <w:p w:rsidR="00CC5978" w:rsidRPr="00CC5978" w:rsidRDefault="007D3244" w:rsidP="006239FC">
      <w:pPr>
        <w:rPr>
          <w:lang w:eastAsia="ru-RU"/>
        </w:rPr>
      </w:pPr>
      <w:r>
        <w:rPr>
          <w:lang w:eastAsia="ru-RU"/>
        </w:rPr>
        <w:t xml:space="preserve">1. </w:t>
      </w:r>
      <w:r w:rsidR="00CC5978" w:rsidRPr="00CC5978">
        <w:rPr>
          <w:lang w:eastAsia="ru-RU"/>
        </w:rPr>
        <w:t>Животные;</w:t>
      </w:r>
      <w:r w:rsidR="00CC5978" w:rsidRPr="00CC5978">
        <w:rPr>
          <w:lang w:eastAsia="ru-RU"/>
        </w:rPr>
        <w:tab/>
        <w:t>3) Растения;</w:t>
      </w:r>
    </w:p>
    <w:p w:rsidR="00CC5978" w:rsidRPr="00CC5978" w:rsidRDefault="007D3244" w:rsidP="006239FC">
      <w:pPr>
        <w:rPr>
          <w:lang w:eastAsia="ru-RU"/>
        </w:rPr>
      </w:pPr>
      <w:r>
        <w:rPr>
          <w:lang w:eastAsia="ru-RU"/>
        </w:rPr>
        <w:t xml:space="preserve">2. </w:t>
      </w:r>
      <w:r w:rsidR="00CC5978" w:rsidRPr="00CC5978">
        <w:rPr>
          <w:lang w:eastAsia="ru-RU"/>
        </w:rPr>
        <w:t>Грибы;</w:t>
      </w:r>
      <w:r w:rsidR="00CC5978" w:rsidRPr="00CC5978">
        <w:rPr>
          <w:lang w:eastAsia="ru-RU"/>
        </w:rPr>
        <w:tab/>
        <w:t xml:space="preserve">4) Бактерии. </w:t>
      </w:r>
    </w:p>
    <w:p w:rsidR="00CC5978" w:rsidRPr="00CC5978" w:rsidRDefault="00CC5978" w:rsidP="00BD35F1">
      <w:pPr>
        <w:ind w:firstLine="0"/>
        <w:rPr>
          <w:lang w:eastAsia="ru-RU"/>
        </w:rPr>
      </w:pPr>
      <w:r w:rsidRPr="00CC5978">
        <w:rPr>
          <w:lang w:eastAsia="ru-RU"/>
        </w:rPr>
        <w:t xml:space="preserve">3. Автотрофные ядерные организмы относятся к надцарству:                                                                                                              </w:t>
      </w:r>
    </w:p>
    <w:p w:rsidR="00CC5978" w:rsidRPr="00CC5978" w:rsidRDefault="00BD35F1" w:rsidP="00BD35F1">
      <w:pPr>
        <w:ind w:firstLine="0"/>
        <w:rPr>
          <w:lang w:eastAsia="ru-RU"/>
        </w:rPr>
      </w:pPr>
      <w:r>
        <w:rPr>
          <w:lang w:eastAsia="ru-RU"/>
        </w:rPr>
        <w:t xml:space="preserve">     </w:t>
      </w:r>
      <w:r w:rsidR="00CC5978" w:rsidRPr="00CC5978">
        <w:rPr>
          <w:lang w:eastAsia="ru-RU"/>
        </w:rPr>
        <w:t xml:space="preserve">1) Растения;              2) Бактерии;           3) Эукариоты;          4) Прокариоты. </w:t>
      </w:r>
    </w:p>
    <w:p w:rsidR="00CC5978" w:rsidRPr="00CC5978" w:rsidRDefault="00CC5978" w:rsidP="00BD35F1">
      <w:pPr>
        <w:tabs>
          <w:tab w:val="left" w:pos="850"/>
          <w:tab w:val="left" w:pos="3158"/>
        </w:tabs>
        <w:autoSpaceDE w:val="0"/>
        <w:autoSpaceDN w:val="0"/>
        <w:adjustRightInd w:val="0"/>
        <w:ind w:firstLine="0"/>
        <w:rPr>
          <w:rFonts w:eastAsia="Times New Roman" w:cs="Times New Roman"/>
          <w:szCs w:val="28"/>
          <w:lang w:eastAsia="ru-RU"/>
        </w:rPr>
      </w:pPr>
      <w:r w:rsidRPr="00CC5978">
        <w:rPr>
          <w:rFonts w:eastAsia="Times New Roman" w:cs="Times New Roman"/>
          <w:szCs w:val="28"/>
          <w:lang w:eastAsia="ru-RU"/>
        </w:rPr>
        <w:t>4. . Одноклеточные  организмы, имеющие оформ</w:t>
      </w:r>
      <w:r w:rsidRPr="00CC5978">
        <w:rPr>
          <w:rFonts w:eastAsia="Times New Roman" w:cs="Times New Roman"/>
          <w:szCs w:val="28"/>
          <w:lang w:eastAsia="ru-RU"/>
        </w:rPr>
        <w:softHyphen/>
        <w:t>ленное ядро, относятся к надцарству:</w:t>
      </w:r>
    </w:p>
    <w:p w:rsidR="00CC5978" w:rsidRPr="00CC5978" w:rsidRDefault="00CC5978" w:rsidP="006239FC">
      <w:pPr>
        <w:numPr>
          <w:ilvl w:val="0"/>
          <w:numId w:val="120"/>
        </w:numPr>
        <w:tabs>
          <w:tab w:val="left" w:pos="715"/>
          <w:tab w:val="left" w:pos="3029"/>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Прокариоты;</w:t>
      </w:r>
      <w:r w:rsidRPr="00CC5978">
        <w:rPr>
          <w:rFonts w:eastAsia="Times New Roman" w:cs="Times New Roman"/>
          <w:szCs w:val="28"/>
          <w:lang w:eastAsia="ru-RU"/>
        </w:rPr>
        <w:tab/>
        <w:t>3) Вирусы;</w:t>
      </w:r>
    </w:p>
    <w:p w:rsidR="00CC5978" w:rsidRPr="00CC5978" w:rsidRDefault="00CC5978" w:rsidP="006239FC">
      <w:pPr>
        <w:numPr>
          <w:ilvl w:val="0"/>
          <w:numId w:val="120"/>
        </w:numPr>
        <w:tabs>
          <w:tab w:val="left" w:pos="715"/>
          <w:tab w:val="left" w:pos="3024"/>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 xml:space="preserve">Эукариоты;  </w:t>
      </w:r>
      <w:r w:rsidRPr="00CC5978">
        <w:rPr>
          <w:rFonts w:eastAsia="Times New Roman" w:cs="Times New Roman"/>
          <w:szCs w:val="28"/>
          <w:lang w:eastAsia="ru-RU"/>
        </w:rPr>
        <w:tab/>
        <w:t>4) Бактерии.</w:t>
      </w:r>
    </w:p>
    <w:p w:rsidR="00CC5978" w:rsidRPr="00CC5978" w:rsidRDefault="00CC5978" w:rsidP="00BD35F1">
      <w:pPr>
        <w:autoSpaceDE w:val="0"/>
        <w:autoSpaceDN w:val="0"/>
        <w:adjustRightInd w:val="0"/>
        <w:ind w:firstLine="0"/>
        <w:rPr>
          <w:rFonts w:eastAsia="Times New Roman" w:cs="Times New Roman"/>
          <w:szCs w:val="28"/>
          <w:lang w:eastAsia="ru-RU"/>
        </w:rPr>
      </w:pPr>
      <w:r w:rsidRPr="00CC5978">
        <w:rPr>
          <w:rFonts w:eastAsia="Times New Roman" w:cs="Times New Roman"/>
          <w:szCs w:val="28"/>
          <w:lang w:eastAsia="ru-RU"/>
        </w:rPr>
        <w:t>5. Паразитические прокариотические организмы относятся к царству:</w:t>
      </w:r>
    </w:p>
    <w:p w:rsidR="00CC5978" w:rsidRPr="00CC5978" w:rsidRDefault="00CC5978" w:rsidP="006239FC">
      <w:pPr>
        <w:numPr>
          <w:ilvl w:val="0"/>
          <w:numId w:val="116"/>
        </w:numPr>
        <w:tabs>
          <w:tab w:val="left" w:pos="706"/>
          <w:tab w:val="left" w:pos="2986"/>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Животные;</w:t>
      </w:r>
      <w:r w:rsidRPr="00CC5978">
        <w:rPr>
          <w:rFonts w:eastAsia="Times New Roman" w:cs="Times New Roman"/>
          <w:szCs w:val="28"/>
          <w:lang w:eastAsia="ru-RU"/>
        </w:rPr>
        <w:tab/>
        <w:t>3) Растения;</w:t>
      </w:r>
    </w:p>
    <w:p w:rsidR="00CC5978" w:rsidRPr="00CC5978" w:rsidRDefault="00CC5978" w:rsidP="006239FC">
      <w:pPr>
        <w:numPr>
          <w:ilvl w:val="0"/>
          <w:numId w:val="116"/>
        </w:numPr>
        <w:tabs>
          <w:tab w:val="left" w:pos="706"/>
          <w:tab w:val="left" w:pos="2995"/>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Грибы;</w:t>
      </w:r>
      <w:r w:rsidRPr="00CC5978">
        <w:rPr>
          <w:rFonts w:eastAsia="Times New Roman" w:cs="Times New Roman"/>
          <w:szCs w:val="28"/>
          <w:lang w:eastAsia="ru-RU"/>
        </w:rPr>
        <w:tab/>
        <w:t xml:space="preserve">4) Бактерии. </w:t>
      </w:r>
    </w:p>
    <w:p w:rsidR="00CC5978" w:rsidRPr="00CC5978" w:rsidRDefault="00CC5978" w:rsidP="00BD35F1">
      <w:pPr>
        <w:autoSpaceDE w:val="0"/>
        <w:autoSpaceDN w:val="0"/>
        <w:adjustRightInd w:val="0"/>
        <w:ind w:firstLine="0"/>
        <w:rPr>
          <w:rFonts w:eastAsia="Times New Roman" w:cs="Times New Roman"/>
          <w:szCs w:val="28"/>
          <w:lang w:eastAsia="ru-RU"/>
        </w:rPr>
      </w:pPr>
      <w:r w:rsidRPr="00CC5978">
        <w:rPr>
          <w:rFonts w:eastAsia="Times New Roman" w:cs="Times New Roman"/>
          <w:szCs w:val="28"/>
          <w:lang w:eastAsia="ru-RU"/>
        </w:rPr>
        <w:t>6. Паразитические доядерные организмы относятся к надцарству:</w:t>
      </w:r>
    </w:p>
    <w:p w:rsidR="00CC5978" w:rsidRPr="00CC5978" w:rsidRDefault="00CC5978" w:rsidP="006239FC">
      <w:pPr>
        <w:numPr>
          <w:ilvl w:val="0"/>
          <w:numId w:val="118"/>
        </w:numPr>
        <w:tabs>
          <w:tab w:val="left" w:pos="720"/>
          <w:tab w:val="left" w:pos="3038"/>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Бактерии;</w:t>
      </w:r>
      <w:r w:rsidRPr="00CC5978">
        <w:rPr>
          <w:rFonts w:eastAsia="Times New Roman" w:cs="Times New Roman"/>
          <w:szCs w:val="28"/>
          <w:lang w:eastAsia="ru-RU"/>
        </w:rPr>
        <w:tab/>
        <w:t xml:space="preserve">3) Прокариоты; </w:t>
      </w:r>
    </w:p>
    <w:p w:rsidR="00CC5978" w:rsidRPr="00CC5978" w:rsidRDefault="00CC5978" w:rsidP="006239FC">
      <w:pPr>
        <w:numPr>
          <w:ilvl w:val="0"/>
          <w:numId w:val="118"/>
        </w:numPr>
        <w:tabs>
          <w:tab w:val="left" w:pos="720"/>
          <w:tab w:val="left" w:pos="3034"/>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Грибы;</w:t>
      </w:r>
      <w:r w:rsidRPr="00CC5978">
        <w:rPr>
          <w:rFonts w:eastAsia="Times New Roman" w:cs="Times New Roman"/>
          <w:szCs w:val="28"/>
          <w:lang w:eastAsia="ru-RU"/>
        </w:rPr>
        <w:tab/>
        <w:t>4) Эукариоты.</w:t>
      </w:r>
    </w:p>
    <w:p w:rsidR="00CC5978" w:rsidRPr="00CC5978" w:rsidRDefault="00CC5978" w:rsidP="006239FC">
      <w:pPr>
        <w:tabs>
          <w:tab w:val="left" w:pos="720"/>
          <w:tab w:val="left" w:pos="3034"/>
        </w:tabs>
        <w:autoSpaceDE w:val="0"/>
        <w:autoSpaceDN w:val="0"/>
        <w:adjustRightInd w:val="0"/>
        <w:ind w:firstLine="0"/>
        <w:rPr>
          <w:rFonts w:eastAsia="Times New Roman" w:cs="Times New Roman"/>
          <w:szCs w:val="28"/>
          <w:lang w:eastAsia="ru-RU"/>
        </w:rPr>
      </w:pPr>
      <w:r w:rsidRPr="00CC5978">
        <w:rPr>
          <w:rFonts w:eastAsia="Times New Roman" w:cs="Times New Roman"/>
          <w:szCs w:val="28"/>
          <w:lang w:eastAsia="ru-RU"/>
        </w:rPr>
        <w:t>7. Одноклеточные или колониальные организмы, имеющие оформ</w:t>
      </w:r>
      <w:r w:rsidRPr="00CC5978">
        <w:rPr>
          <w:rFonts w:eastAsia="Times New Roman" w:cs="Times New Roman"/>
          <w:szCs w:val="28"/>
          <w:lang w:eastAsia="ru-RU"/>
        </w:rPr>
        <w:softHyphen/>
        <w:t>ленное ядро, относятся к надцарству:</w:t>
      </w:r>
    </w:p>
    <w:p w:rsidR="00CC5978" w:rsidRPr="00CC5978" w:rsidRDefault="00CC5978" w:rsidP="006239FC">
      <w:pPr>
        <w:numPr>
          <w:ilvl w:val="0"/>
          <w:numId w:val="120"/>
        </w:numPr>
        <w:tabs>
          <w:tab w:val="left" w:pos="715"/>
          <w:tab w:val="left" w:pos="3029"/>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Прокариоты;</w:t>
      </w:r>
      <w:r w:rsidRPr="00CC5978">
        <w:rPr>
          <w:rFonts w:eastAsia="Times New Roman" w:cs="Times New Roman"/>
          <w:szCs w:val="28"/>
          <w:lang w:eastAsia="ru-RU"/>
        </w:rPr>
        <w:tab/>
        <w:t>3) Вирусы;</w:t>
      </w:r>
    </w:p>
    <w:p w:rsidR="00CC5978" w:rsidRPr="00CC5978" w:rsidRDefault="00CC5978" w:rsidP="006239FC">
      <w:pPr>
        <w:numPr>
          <w:ilvl w:val="0"/>
          <w:numId w:val="120"/>
        </w:numPr>
        <w:tabs>
          <w:tab w:val="left" w:pos="715"/>
          <w:tab w:val="left" w:pos="3024"/>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 xml:space="preserve">Эукариоты;  </w:t>
      </w:r>
      <w:r w:rsidRPr="00CC5978">
        <w:rPr>
          <w:rFonts w:eastAsia="Times New Roman" w:cs="Times New Roman"/>
          <w:szCs w:val="28"/>
          <w:lang w:eastAsia="ru-RU"/>
        </w:rPr>
        <w:tab/>
        <w:t>4) Бактерии.</w:t>
      </w:r>
    </w:p>
    <w:p w:rsidR="00CC5978" w:rsidRPr="00CC5978" w:rsidRDefault="00CC5978" w:rsidP="006239FC">
      <w:pPr>
        <w:autoSpaceDE w:val="0"/>
        <w:autoSpaceDN w:val="0"/>
        <w:adjustRightInd w:val="0"/>
        <w:ind w:firstLine="0"/>
        <w:rPr>
          <w:rFonts w:eastAsia="Times New Roman" w:cs="Times New Roman"/>
          <w:szCs w:val="28"/>
          <w:lang w:eastAsia="ru-RU"/>
        </w:rPr>
      </w:pPr>
      <w:r w:rsidRPr="00CC5978">
        <w:rPr>
          <w:rFonts w:eastAsia="Times New Roman" w:cs="Times New Roman"/>
          <w:szCs w:val="28"/>
          <w:lang w:eastAsia="ru-RU"/>
        </w:rPr>
        <w:t>8. Фототрофные одноклеточные прокариотические организмы от</w:t>
      </w:r>
      <w:r w:rsidRPr="00CC5978">
        <w:rPr>
          <w:rFonts w:eastAsia="Times New Roman" w:cs="Times New Roman"/>
          <w:szCs w:val="28"/>
          <w:lang w:eastAsia="ru-RU"/>
        </w:rPr>
        <w:softHyphen/>
        <w:t>носятся к царству:</w:t>
      </w:r>
    </w:p>
    <w:p w:rsidR="00CC5978" w:rsidRPr="00CC5978" w:rsidRDefault="00CC5978" w:rsidP="006239FC">
      <w:pPr>
        <w:numPr>
          <w:ilvl w:val="0"/>
          <w:numId w:val="122"/>
        </w:numPr>
        <w:tabs>
          <w:tab w:val="left" w:pos="730"/>
          <w:tab w:val="left" w:pos="3043"/>
        </w:tabs>
        <w:autoSpaceDE w:val="0"/>
        <w:autoSpaceDN w:val="0"/>
        <w:adjustRightInd w:val="0"/>
        <w:rPr>
          <w:rFonts w:eastAsia="Times New Roman" w:cs="Times New Roman"/>
          <w:b/>
          <w:bCs/>
          <w:szCs w:val="28"/>
          <w:lang w:eastAsia="ru-RU"/>
        </w:rPr>
      </w:pPr>
      <w:r w:rsidRPr="00CC5978">
        <w:rPr>
          <w:rFonts w:eastAsia="Times New Roman" w:cs="Times New Roman"/>
          <w:szCs w:val="28"/>
          <w:lang w:eastAsia="ru-RU"/>
        </w:rPr>
        <w:t>Животные;</w:t>
      </w:r>
      <w:r w:rsidRPr="00CC5978">
        <w:rPr>
          <w:rFonts w:eastAsia="Times New Roman" w:cs="Times New Roman"/>
          <w:szCs w:val="28"/>
          <w:lang w:eastAsia="ru-RU"/>
        </w:rPr>
        <w:tab/>
      </w:r>
      <w:r w:rsidRPr="006239FC">
        <w:rPr>
          <w:rFonts w:eastAsia="Times New Roman" w:cs="Times New Roman"/>
          <w:bCs/>
          <w:szCs w:val="28"/>
          <w:lang w:eastAsia="ru-RU"/>
        </w:rPr>
        <w:t>3)</w:t>
      </w:r>
      <w:r w:rsidRPr="00CC5978">
        <w:rPr>
          <w:rFonts w:eastAsia="Times New Roman" w:cs="Times New Roman"/>
          <w:b/>
          <w:bCs/>
          <w:szCs w:val="28"/>
          <w:lang w:eastAsia="ru-RU"/>
        </w:rPr>
        <w:t xml:space="preserve"> </w:t>
      </w:r>
      <w:r w:rsidRPr="00CC5978">
        <w:rPr>
          <w:rFonts w:eastAsia="Times New Roman" w:cs="Times New Roman"/>
          <w:szCs w:val="28"/>
          <w:lang w:eastAsia="ru-RU"/>
        </w:rPr>
        <w:t>Растения;</w:t>
      </w:r>
    </w:p>
    <w:p w:rsidR="00CC5978" w:rsidRPr="00CC5978" w:rsidRDefault="00CC5978" w:rsidP="006239FC">
      <w:pPr>
        <w:numPr>
          <w:ilvl w:val="0"/>
          <w:numId w:val="122"/>
        </w:numPr>
        <w:tabs>
          <w:tab w:val="left" w:pos="730"/>
          <w:tab w:val="left" w:pos="3043"/>
        </w:tabs>
        <w:autoSpaceDE w:val="0"/>
        <w:autoSpaceDN w:val="0"/>
        <w:adjustRightInd w:val="0"/>
        <w:rPr>
          <w:rFonts w:eastAsia="Times New Roman" w:cs="Times New Roman"/>
          <w:b/>
          <w:bCs/>
          <w:szCs w:val="28"/>
          <w:lang w:eastAsia="ru-RU"/>
        </w:rPr>
      </w:pPr>
      <w:r w:rsidRPr="00CC5978">
        <w:rPr>
          <w:rFonts w:eastAsia="Times New Roman" w:cs="Times New Roman"/>
          <w:szCs w:val="28"/>
          <w:lang w:eastAsia="ru-RU"/>
        </w:rPr>
        <w:t>Грибы;</w:t>
      </w:r>
      <w:r w:rsidRPr="00CC5978">
        <w:rPr>
          <w:rFonts w:eastAsia="Times New Roman" w:cs="Times New Roman"/>
          <w:szCs w:val="28"/>
          <w:lang w:eastAsia="ru-RU"/>
        </w:rPr>
        <w:tab/>
      </w:r>
      <w:r w:rsidRPr="006239FC">
        <w:rPr>
          <w:rFonts w:eastAsia="Times New Roman" w:cs="Times New Roman"/>
          <w:bCs/>
          <w:szCs w:val="28"/>
          <w:lang w:eastAsia="ru-RU"/>
        </w:rPr>
        <w:t>4)</w:t>
      </w:r>
      <w:r w:rsidRPr="00CC5978">
        <w:rPr>
          <w:rFonts w:eastAsia="Times New Roman" w:cs="Times New Roman"/>
          <w:b/>
          <w:bCs/>
          <w:szCs w:val="28"/>
          <w:lang w:eastAsia="ru-RU"/>
        </w:rPr>
        <w:t xml:space="preserve"> </w:t>
      </w:r>
      <w:r w:rsidRPr="00CC5978">
        <w:rPr>
          <w:rFonts w:eastAsia="Times New Roman" w:cs="Times New Roman"/>
          <w:szCs w:val="28"/>
          <w:lang w:eastAsia="ru-RU"/>
        </w:rPr>
        <w:t xml:space="preserve">Бактерии. </w:t>
      </w:r>
    </w:p>
    <w:p w:rsidR="00CC5978" w:rsidRPr="00CC5978" w:rsidRDefault="00CC5978" w:rsidP="006239FC">
      <w:pPr>
        <w:autoSpaceDE w:val="0"/>
        <w:autoSpaceDN w:val="0"/>
        <w:adjustRightInd w:val="0"/>
        <w:ind w:firstLine="0"/>
        <w:rPr>
          <w:rFonts w:eastAsia="Times New Roman" w:cs="Times New Roman"/>
          <w:szCs w:val="28"/>
          <w:lang w:eastAsia="ru-RU"/>
        </w:rPr>
      </w:pPr>
      <w:r w:rsidRPr="00CC5978">
        <w:rPr>
          <w:rFonts w:eastAsia="Times New Roman" w:cs="Times New Roman"/>
          <w:szCs w:val="28"/>
          <w:lang w:eastAsia="ru-RU"/>
        </w:rPr>
        <w:t>9. Гетеротрофные одноклеточные ядерные организмы относятся к надцарству:</w:t>
      </w:r>
    </w:p>
    <w:p w:rsidR="00CC5978" w:rsidRPr="00CC5978" w:rsidRDefault="00CC5978" w:rsidP="006239FC">
      <w:pPr>
        <w:numPr>
          <w:ilvl w:val="0"/>
          <w:numId w:val="124"/>
        </w:numPr>
        <w:tabs>
          <w:tab w:val="left" w:pos="715"/>
          <w:tab w:val="left" w:pos="3034"/>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Животные;</w:t>
      </w:r>
      <w:r w:rsidRPr="00CC5978">
        <w:rPr>
          <w:rFonts w:eastAsia="Times New Roman" w:cs="Times New Roman"/>
          <w:szCs w:val="28"/>
          <w:lang w:eastAsia="ru-RU"/>
        </w:rPr>
        <w:tab/>
        <w:t xml:space="preserve">3) Эукариоты; </w:t>
      </w:r>
    </w:p>
    <w:p w:rsidR="00CC5978" w:rsidRPr="00CC5978" w:rsidRDefault="00CC5978" w:rsidP="006239FC">
      <w:pPr>
        <w:numPr>
          <w:ilvl w:val="0"/>
          <w:numId w:val="124"/>
        </w:numPr>
        <w:tabs>
          <w:tab w:val="left" w:pos="715"/>
          <w:tab w:val="left" w:pos="3034"/>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lastRenderedPageBreak/>
        <w:t>Грибы;</w:t>
      </w:r>
      <w:r w:rsidRPr="00CC5978">
        <w:rPr>
          <w:rFonts w:eastAsia="Times New Roman" w:cs="Times New Roman"/>
          <w:szCs w:val="28"/>
          <w:lang w:eastAsia="ru-RU"/>
        </w:rPr>
        <w:tab/>
        <w:t>4) Прокариоты.</w:t>
      </w:r>
    </w:p>
    <w:p w:rsidR="00CC5978" w:rsidRPr="00CC5978" w:rsidRDefault="00CC5978" w:rsidP="006239FC">
      <w:pPr>
        <w:autoSpaceDE w:val="0"/>
        <w:autoSpaceDN w:val="0"/>
        <w:adjustRightInd w:val="0"/>
        <w:ind w:firstLine="0"/>
        <w:rPr>
          <w:rFonts w:eastAsia="Times New Roman" w:cs="Times New Roman"/>
          <w:szCs w:val="28"/>
          <w:lang w:eastAsia="ru-RU"/>
        </w:rPr>
      </w:pPr>
      <w:r w:rsidRPr="00CC5978">
        <w:rPr>
          <w:rFonts w:eastAsia="Times New Roman" w:cs="Times New Roman"/>
          <w:szCs w:val="28"/>
          <w:lang w:eastAsia="ru-RU"/>
        </w:rPr>
        <w:t>10. Сапротрофные многоклеточные организмы, имеющие хитинизированную клеточную стенку, относятся к царству:</w:t>
      </w:r>
    </w:p>
    <w:p w:rsidR="00CC5978" w:rsidRPr="00CC5978" w:rsidRDefault="00CC5978" w:rsidP="006239FC">
      <w:pPr>
        <w:numPr>
          <w:ilvl w:val="0"/>
          <w:numId w:val="126"/>
        </w:numPr>
        <w:tabs>
          <w:tab w:val="left" w:pos="730"/>
          <w:tab w:val="left" w:pos="3034"/>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Растения;</w:t>
      </w:r>
      <w:r w:rsidRPr="00CC5978">
        <w:rPr>
          <w:rFonts w:eastAsia="Times New Roman" w:cs="Times New Roman"/>
          <w:szCs w:val="28"/>
          <w:lang w:eastAsia="ru-RU"/>
        </w:rPr>
        <w:tab/>
        <w:t>3) Вирусы;</w:t>
      </w:r>
    </w:p>
    <w:p w:rsidR="00CC5978" w:rsidRPr="00CC5978" w:rsidRDefault="00CC5978" w:rsidP="006239FC">
      <w:pPr>
        <w:numPr>
          <w:ilvl w:val="0"/>
          <w:numId w:val="126"/>
        </w:numPr>
        <w:tabs>
          <w:tab w:val="left" w:pos="730"/>
          <w:tab w:val="left" w:pos="3034"/>
        </w:tabs>
        <w:autoSpaceDE w:val="0"/>
        <w:autoSpaceDN w:val="0"/>
        <w:adjustRightInd w:val="0"/>
        <w:rPr>
          <w:rFonts w:eastAsia="Times New Roman" w:cs="Times New Roman"/>
          <w:b/>
          <w:szCs w:val="28"/>
          <w:lang w:eastAsia="ru-RU"/>
        </w:rPr>
      </w:pPr>
      <w:r w:rsidRPr="00CC5978">
        <w:rPr>
          <w:rFonts w:eastAsia="Times New Roman" w:cs="Times New Roman"/>
          <w:szCs w:val="28"/>
          <w:lang w:eastAsia="ru-RU"/>
        </w:rPr>
        <w:t xml:space="preserve">Грибы; </w:t>
      </w:r>
      <w:r w:rsidRPr="00CC5978">
        <w:rPr>
          <w:rFonts w:eastAsia="Times New Roman" w:cs="Times New Roman"/>
          <w:szCs w:val="28"/>
          <w:lang w:eastAsia="ru-RU"/>
        </w:rPr>
        <w:tab/>
      </w:r>
      <w:r w:rsidRPr="006239FC">
        <w:rPr>
          <w:rFonts w:eastAsia="Times New Roman" w:cs="Times New Roman"/>
          <w:bCs/>
          <w:szCs w:val="28"/>
          <w:lang w:eastAsia="ru-RU"/>
        </w:rPr>
        <w:t>4</w:t>
      </w:r>
      <w:r w:rsidRPr="00CC5978">
        <w:rPr>
          <w:rFonts w:eastAsia="Times New Roman" w:cs="Times New Roman"/>
          <w:b/>
          <w:bCs/>
          <w:szCs w:val="28"/>
          <w:lang w:eastAsia="ru-RU"/>
        </w:rPr>
        <w:t xml:space="preserve">) </w:t>
      </w:r>
      <w:r w:rsidRPr="00CC5978">
        <w:rPr>
          <w:rFonts w:eastAsia="Times New Roman" w:cs="Times New Roman"/>
          <w:szCs w:val="28"/>
          <w:lang w:eastAsia="ru-RU"/>
        </w:rPr>
        <w:t>Бактерии.</w:t>
      </w:r>
    </w:p>
    <w:p w:rsidR="00CC5978" w:rsidRPr="00CC5978" w:rsidRDefault="00CC5978" w:rsidP="006239FC">
      <w:pPr>
        <w:tabs>
          <w:tab w:val="left" w:pos="734"/>
          <w:tab w:val="left" w:pos="3043"/>
        </w:tabs>
        <w:autoSpaceDE w:val="0"/>
        <w:autoSpaceDN w:val="0"/>
        <w:adjustRightInd w:val="0"/>
        <w:ind w:firstLine="0"/>
        <w:rPr>
          <w:rFonts w:eastAsia="Times New Roman" w:cs="Times New Roman"/>
          <w:szCs w:val="28"/>
          <w:lang w:eastAsia="ru-RU"/>
        </w:rPr>
      </w:pPr>
      <w:r w:rsidRPr="00CC5978">
        <w:rPr>
          <w:rFonts w:eastAsia="Times New Roman" w:cs="Times New Roman"/>
          <w:szCs w:val="28"/>
          <w:lang w:eastAsia="ru-RU"/>
        </w:rPr>
        <w:t>11. Для вирусов характерно:</w:t>
      </w:r>
    </w:p>
    <w:p w:rsidR="00CC5978" w:rsidRPr="00CC5978" w:rsidRDefault="00CC5978" w:rsidP="006239FC">
      <w:pPr>
        <w:numPr>
          <w:ilvl w:val="0"/>
          <w:numId w:val="113"/>
        </w:numPr>
        <w:tabs>
          <w:tab w:val="left" w:pos="845"/>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наличие липидного капсида;</w:t>
      </w:r>
    </w:p>
    <w:p w:rsidR="00CC5978" w:rsidRPr="00CC5978" w:rsidRDefault="00CC5978" w:rsidP="006239FC">
      <w:pPr>
        <w:numPr>
          <w:ilvl w:val="0"/>
          <w:numId w:val="113"/>
        </w:numPr>
        <w:tabs>
          <w:tab w:val="left" w:pos="845"/>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наличие рибосом;</w:t>
      </w:r>
    </w:p>
    <w:p w:rsidR="00CC5978" w:rsidRPr="00CC5978" w:rsidRDefault="00CC5978" w:rsidP="006239FC">
      <w:pPr>
        <w:numPr>
          <w:ilvl w:val="0"/>
          <w:numId w:val="113"/>
        </w:numPr>
        <w:tabs>
          <w:tab w:val="left" w:pos="845"/>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самовоспроизведение вне клеток живых организмов;</w:t>
      </w:r>
    </w:p>
    <w:p w:rsidR="00CC5978" w:rsidRPr="00CC5978" w:rsidRDefault="00CC5978" w:rsidP="006239FC">
      <w:pPr>
        <w:numPr>
          <w:ilvl w:val="0"/>
          <w:numId w:val="113"/>
        </w:numPr>
        <w:tabs>
          <w:tab w:val="left" w:pos="845"/>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 xml:space="preserve">наличие ДНК или РНК. </w:t>
      </w:r>
    </w:p>
    <w:p w:rsidR="00CC5978" w:rsidRPr="00CC5978" w:rsidRDefault="00CC5978" w:rsidP="006239FC">
      <w:pPr>
        <w:autoSpaceDE w:val="0"/>
        <w:autoSpaceDN w:val="0"/>
        <w:adjustRightInd w:val="0"/>
        <w:ind w:firstLine="0"/>
        <w:rPr>
          <w:rFonts w:eastAsia="Times New Roman" w:cs="Times New Roman"/>
          <w:szCs w:val="28"/>
          <w:lang w:eastAsia="ru-RU"/>
        </w:rPr>
      </w:pPr>
      <w:r w:rsidRPr="00CC5978">
        <w:rPr>
          <w:rFonts w:eastAsia="Times New Roman" w:cs="Times New Roman"/>
          <w:szCs w:val="28"/>
          <w:lang w:eastAsia="ru-RU"/>
        </w:rPr>
        <w:t>12. Бактериофаги, обязательно приводящие к лизису (разрушению) зараженной клетки, называются:</w:t>
      </w:r>
    </w:p>
    <w:p w:rsidR="00CC5978" w:rsidRPr="00CC5978" w:rsidRDefault="00CC5978" w:rsidP="006239FC">
      <w:pPr>
        <w:tabs>
          <w:tab w:val="left" w:pos="806"/>
          <w:tab w:val="left" w:pos="3139"/>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1)вироидами;                              3) умеренными фагами;</w:t>
      </w:r>
    </w:p>
    <w:p w:rsidR="00CC5978" w:rsidRPr="00CC5978" w:rsidRDefault="006239FC" w:rsidP="006239FC">
      <w:pPr>
        <w:rPr>
          <w:rFonts w:eastAsia="Calibri" w:cs="Times New Roman"/>
          <w:szCs w:val="28"/>
          <w:lang w:val="be-BY" w:bidi="en-US"/>
        </w:rPr>
      </w:pPr>
      <w:r>
        <w:rPr>
          <w:rFonts w:eastAsia="Calibri" w:cs="Times New Roman"/>
          <w:szCs w:val="28"/>
          <w:lang w:val="be-BY" w:bidi="en-US"/>
        </w:rPr>
        <w:t xml:space="preserve"> 2)фагосомами;</w:t>
      </w:r>
      <w:r>
        <w:rPr>
          <w:rFonts w:eastAsia="Calibri" w:cs="Times New Roman"/>
          <w:szCs w:val="28"/>
          <w:lang w:val="be-BY" w:bidi="en-US"/>
        </w:rPr>
        <w:tab/>
        <w:t xml:space="preserve">                        4) вирулентными </w:t>
      </w:r>
      <w:r w:rsidR="00CC5978" w:rsidRPr="00CC5978">
        <w:rPr>
          <w:rFonts w:eastAsia="Calibri" w:cs="Times New Roman"/>
          <w:szCs w:val="28"/>
          <w:lang w:val="be-BY" w:bidi="en-US"/>
        </w:rPr>
        <w:t xml:space="preserve">фагами. </w:t>
      </w:r>
    </w:p>
    <w:p w:rsidR="00CC5978" w:rsidRPr="00CC5978" w:rsidRDefault="00CC5978" w:rsidP="006239FC">
      <w:pPr>
        <w:ind w:firstLine="0"/>
        <w:rPr>
          <w:rFonts w:eastAsia="Calibri" w:cs="Times New Roman"/>
          <w:szCs w:val="28"/>
          <w:lang w:val="be-BY" w:bidi="en-US"/>
        </w:rPr>
      </w:pPr>
      <w:r w:rsidRPr="00CC5978">
        <w:rPr>
          <w:rFonts w:eastAsia="Calibri" w:cs="Times New Roman"/>
          <w:szCs w:val="28"/>
          <w:lang w:bidi="en-US"/>
        </w:rPr>
        <w:t>13</w:t>
      </w:r>
      <w:r w:rsidRPr="00CC5978">
        <w:rPr>
          <w:rFonts w:eastAsia="Calibri" w:cs="Times New Roman"/>
          <w:szCs w:val="28"/>
          <w:lang w:val="be-BY" w:bidi="en-US"/>
        </w:rPr>
        <w:t>. У вирусов есть:</w:t>
      </w:r>
    </w:p>
    <w:p w:rsidR="00CC5978" w:rsidRPr="00CC5978" w:rsidRDefault="00CC5978" w:rsidP="006239FC">
      <w:pPr>
        <w:numPr>
          <w:ilvl w:val="0"/>
          <w:numId w:val="114"/>
        </w:numPr>
        <w:tabs>
          <w:tab w:val="left" w:pos="754"/>
          <w:tab w:val="left" w:pos="3048"/>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рибосомы;</w:t>
      </w:r>
      <w:r w:rsidRPr="00CC5978">
        <w:rPr>
          <w:rFonts w:eastAsia="Times New Roman" w:cs="Times New Roman"/>
          <w:szCs w:val="28"/>
          <w:lang w:eastAsia="ru-RU"/>
        </w:rPr>
        <w:tab/>
        <w:t>3) фагосомы;</w:t>
      </w:r>
    </w:p>
    <w:p w:rsidR="00CC5978" w:rsidRPr="006239FC" w:rsidRDefault="00CC5978" w:rsidP="006239FC">
      <w:pPr>
        <w:numPr>
          <w:ilvl w:val="0"/>
          <w:numId w:val="114"/>
        </w:numPr>
        <w:tabs>
          <w:tab w:val="left" w:pos="754"/>
          <w:tab w:val="left" w:pos="3053"/>
        </w:tabs>
        <w:autoSpaceDE w:val="0"/>
        <w:autoSpaceDN w:val="0"/>
        <w:adjustRightInd w:val="0"/>
        <w:rPr>
          <w:rFonts w:eastAsia="Calibri" w:cs="Times New Roman"/>
          <w:szCs w:val="28"/>
          <w:lang w:val="be-BY" w:bidi="en-US"/>
        </w:rPr>
      </w:pPr>
      <w:r w:rsidRPr="006239FC">
        <w:rPr>
          <w:rFonts w:eastAsia="Times New Roman" w:cs="Times New Roman"/>
          <w:szCs w:val="28"/>
          <w:lang w:eastAsia="ru-RU"/>
        </w:rPr>
        <w:t>мезосомы;</w:t>
      </w:r>
      <w:r w:rsidRPr="006239FC">
        <w:rPr>
          <w:rFonts w:eastAsia="Times New Roman" w:cs="Times New Roman"/>
          <w:szCs w:val="28"/>
          <w:lang w:eastAsia="ru-RU"/>
        </w:rPr>
        <w:tab/>
        <w:t xml:space="preserve">4) капсид. </w:t>
      </w:r>
    </w:p>
    <w:p w:rsidR="00CC5978" w:rsidRPr="00CC5978" w:rsidRDefault="00CC5978" w:rsidP="006239FC">
      <w:pPr>
        <w:autoSpaceDE w:val="0"/>
        <w:autoSpaceDN w:val="0"/>
        <w:adjustRightInd w:val="0"/>
        <w:ind w:firstLine="0"/>
        <w:rPr>
          <w:rFonts w:eastAsia="Times New Roman" w:cs="Times New Roman"/>
          <w:szCs w:val="28"/>
          <w:lang w:eastAsia="ru-RU"/>
        </w:rPr>
      </w:pPr>
      <w:r w:rsidRPr="00CC5978">
        <w:rPr>
          <w:rFonts w:eastAsia="Times New Roman" w:cs="Times New Roman"/>
          <w:szCs w:val="28"/>
          <w:lang w:val="be-BY" w:eastAsia="ru-RU"/>
        </w:rPr>
        <w:t>1</w:t>
      </w:r>
      <w:r w:rsidRPr="00CC5978">
        <w:rPr>
          <w:rFonts w:eastAsia="Times New Roman" w:cs="Times New Roman"/>
          <w:szCs w:val="28"/>
          <w:lang w:eastAsia="ru-RU"/>
        </w:rPr>
        <w:t>4. Бактериофаг, нуклеиновая кислота которого включена в ДНК клетки-хозяина и образует с ней единую молекулу, способную к репликации, не вызывая гибель клетки, называется:</w:t>
      </w:r>
    </w:p>
    <w:p w:rsidR="00CC5978" w:rsidRPr="00CC5978" w:rsidRDefault="00CC5978" w:rsidP="006239FC">
      <w:pPr>
        <w:numPr>
          <w:ilvl w:val="0"/>
          <w:numId w:val="115"/>
        </w:numPr>
        <w:tabs>
          <w:tab w:val="left" w:pos="720"/>
          <w:tab w:val="left" w:pos="3014"/>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вироидом;</w:t>
      </w:r>
      <w:r w:rsidRPr="00CC5978">
        <w:rPr>
          <w:rFonts w:eastAsia="Times New Roman" w:cs="Times New Roman"/>
          <w:szCs w:val="28"/>
          <w:lang w:eastAsia="ru-RU"/>
        </w:rPr>
        <w:tab/>
        <w:t xml:space="preserve">3) профагом; </w:t>
      </w:r>
    </w:p>
    <w:p w:rsidR="00CC5978" w:rsidRPr="00CC5978" w:rsidRDefault="00CC5978" w:rsidP="006239FC">
      <w:pPr>
        <w:numPr>
          <w:ilvl w:val="0"/>
          <w:numId w:val="115"/>
        </w:numPr>
        <w:tabs>
          <w:tab w:val="left" w:pos="720"/>
          <w:tab w:val="left" w:pos="3019"/>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вирулентным фагом;</w:t>
      </w:r>
      <w:r w:rsidRPr="00CC5978">
        <w:rPr>
          <w:rFonts w:eastAsia="Times New Roman" w:cs="Times New Roman"/>
          <w:szCs w:val="28"/>
          <w:lang w:eastAsia="ru-RU"/>
        </w:rPr>
        <w:tab/>
        <w:t>4) цианофагом.</w:t>
      </w:r>
    </w:p>
    <w:p w:rsidR="00CC5978" w:rsidRPr="00CC5978" w:rsidRDefault="00CC5978" w:rsidP="006239FC">
      <w:pPr>
        <w:autoSpaceDE w:val="0"/>
        <w:autoSpaceDN w:val="0"/>
        <w:adjustRightInd w:val="0"/>
        <w:ind w:firstLine="0"/>
        <w:rPr>
          <w:rFonts w:eastAsia="Times New Roman" w:cs="Times New Roman"/>
          <w:szCs w:val="28"/>
          <w:lang w:eastAsia="ru-RU"/>
        </w:rPr>
      </w:pPr>
      <w:r w:rsidRPr="00CC5978">
        <w:rPr>
          <w:rFonts w:eastAsia="Times New Roman" w:cs="Times New Roman"/>
          <w:szCs w:val="28"/>
          <w:lang w:eastAsia="ru-RU"/>
        </w:rPr>
        <w:t>15. Капсид вирусов состоит из:</w:t>
      </w:r>
    </w:p>
    <w:p w:rsidR="00CC5978" w:rsidRPr="00CC5978" w:rsidRDefault="00CC5978" w:rsidP="006239FC">
      <w:pPr>
        <w:numPr>
          <w:ilvl w:val="0"/>
          <w:numId w:val="117"/>
        </w:numPr>
        <w:tabs>
          <w:tab w:val="left" w:pos="725"/>
          <w:tab w:val="left" w:pos="3029"/>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липопротеинов;</w:t>
      </w:r>
      <w:r w:rsidRPr="00CC5978">
        <w:rPr>
          <w:rFonts w:eastAsia="Times New Roman" w:cs="Times New Roman"/>
          <w:szCs w:val="28"/>
          <w:lang w:eastAsia="ru-RU"/>
        </w:rPr>
        <w:tab/>
        <w:t xml:space="preserve">2) белков;            3) целлюлозы;      </w:t>
      </w:r>
      <w:r w:rsidRPr="00CC5978">
        <w:rPr>
          <w:rFonts w:eastAsia="Times New Roman" w:cs="Times New Roman"/>
          <w:szCs w:val="28"/>
          <w:lang w:eastAsia="ru-RU"/>
        </w:rPr>
        <w:tab/>
        <w:t>4) хитина.</w:t>
      </w:r>
    </w:p>
    <w:p w:rsidR="00CC5978" w:rsidRPr="00CC5978" w:rsidRDefault="00CC5978" w:rsidP="006239FC">
      <w:pPr>
        <w:autoSpaceDE w:val="0"/>
        <w:autoSpaceDN w:val="0"/>
        <w:adjustRightInd w:val="0"/>
        <w:ind w:firstLine="0"/>
        <w:rPr>
          <w:rFonts w:eastAsia="Times New Roman" w:cs="Times New Roman"/>
          <w:szCs w:val="28"/>
          <w:lang w:eastAsia="ru-RU"/>
        </w:rPr>
      </w:pPr>
      <w:r w:rsidRPr="00CC5978">
        <w:rPr>
          <w:rFonts w:eastAsia="Times New Roman" w:cs="Times New Roman"/>
          <w:szCs w:val="28"/>
          <w:lang w:eastAsia="ru-RU"/>
        </w:rPr>
        <w:t>16. Полностью сформированная вирусная частица называется:</w:t>
      </w:r>
    </w:p>
    <w:p w:rsidR="00CC5978" w:rsidRPr="00CC5978" w:rsidRDefault="00CC5978" w:rsidP="006239FC">
      <w:pPr>
        <w:numPr>
          <w:ilvl w:val="0"/>
          <w:numId w:val="119"/>
        </w:numPr>
        <w:tabs>
          <w:tab w:val="left" w:pos="710"/>
          <w:tab w:val="left" w:pos="3034"/>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вироидом;</w:t>
      </w:r>
      <w:r w:rsidRPr="00CC5978">
        <w:rPr>
          <w:rFonts w:eastAsia="Times New Roman" w:cs="Times New Roman"/>
          <w:szCs w:val="28"/>
          <w:lang w:eastAsia="ru-RU"/>
        </w:rPr>
        <w:tab/>
        <w:t xml:space="preserve">3) вирионом;  </w:t>
      </w:r>
    </w:p>
    <w:p w:rsidR="00CC5978" w:rsidRPr="00CC5978" w:rsidRDefault="00CC5978" w:rsidP="006239FC">
      <w:pPr>
        <w:numPr>
          <w:ilvl w:val="0"/>
          <w:numId w:val="119"/>
        </w:numPr>
        <w:tabs>
          <w:tab w:val="left" w:pos="710"/>
          <w:tab w:val="left" w:pos="3029"/>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капсидом;</w:t>
      </w:r>
      <w:r w:rsidRPr="00CC5978">
        <w:rPr>
          <w:rFonts w:eastAsia="Times New Roman" w:cs="Times New Roman"/>
          <w:szCs w:val="28"/>
          <w:lang w:eastAsia="ru-RU"/>
        </w:rPr>
        <w:tab/>
        <w:t>4) профагом.</w:t>
      </w:r>
    </w:p>
    <w:p w:rsidR="00CC5978" w:rsidRPr="00CC5978" w:rsidRDefault="00CC5978" w:rsidP="006239FC">
      <w:pPr>
        <w:autoSpaceDE w:val="0"/>
        <w:autoSpaceDN w:val="0"/>
        <w:adjustRightInd w:val="0"/>
        <w:ind w:firstLine="0"/>
        <w:rPr>
          <w:rFonts w:eastAsia="Times New Roman" w:cs="Times New Roman"/>
          <w:szCs w:val="28"/>
          <w:lang w:eastAsia="ru-RU"/>
        </w:rPr>
      </w:pPr>
      <w:r w:rsidRPr="00CC5978">
        <w:rPr>
          <w:rFonts w:eastAsia="Times New Roman" w:cs="Times New Roman"/>
          <w:szCs w:val="28"/>
          <w:lang w:eastAsia="ru-RU"/>
        </w:rPr>
        <w:t>17. Вирусы, поражающие бактерий, называются:</w:t>
      </w:r>
    </w:p>
    <w:p w:rsidR="00CC5978" w:rsidRPr="00CC5978" w:rsidRDefault="00CC5978" w:rsidP="006239FC">
      <w:pPr>
        <w:numPr>
          <w:ilvl w:val="0"/>
          <w:numId w:val="121"/>
        </w:numPr>
        <w:tabs>
          <w:tab w:val="left" w:pos="706"/>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вирионами;</w:t>
      </w:r>
    </w:p>
    <w:p w:rsidR="00CC5978" w:rsidRPr="00CC5978" w:rsidRDefault="00CC5978" w:rsidP="006239FC">
      <w:pPr>
        <w:numPr>
          <w:ilvl w:val="0"/>
          <w:numId w:val="121"/>
        </w:numPr>
        <w:tabs>
          <w:tab w:val="left" w:pos="706"/>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вироидами;</w:t>
      </w:r>
    </w:p>
    <w:p w:rsidR="00CC5978" w:rsidRPr="00CC5978" w:rsidRDefault="00CC5978" w:rsidP="006239FC">
      <w:pPr>
        <w:numPr>
          <w:ilvl w:val="0"/>
          <w:numId w:val="121"/>
        </w:numPr>
        <w:tabs>
          <w:tab w:val="left" w:pos="706"/>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 xml:space="preserve">фагами; </w:t>
      </w:r>
    </w:p>
    <w:p w:rsidR="00CC5978" w:rsidRPr="00CC5978" w:rsidRDefault="00CC5978" w:rsidP="006239FC">
      <w:pPr>
        <w:numPr>
          <w:ilvl w:val="0"/>
          <w:numId w:val="121"/>
        </w:numPr>
        <w:tabs>
          <w:tab w:val="left" w:pos="706"/>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фагосомами.</w:t>
      </w:r>
    </w:p>
    <w:p w:rsidR="00CC5978" w:rsidRPr="00CC5978" w:rsidRDefault="00CC5978" w:rsidP="006239FC">
      <w:pPr>
        <w:autoSpaceDE w:val="0"/>
        <w:autoSpaceDN w:val="0"/>
        <w:adjustRightInd w:val="0"/>
        <w:ind w:firstLine="0"/>
        <w:rPr>
          <w:rFonts w:eastAsia="Times New Roman" w:cs="Times New Roman"/>
          <w:szCs w:val="28"/>
          <w:lang w:eastAsia="ru-RU"/>
        </w:rPr>
      </w:pPr>
      <w:r w:rsidRPr="00CC5978">
        <w:rPr>
          <w:rFonts w:eastAsia="Times New Roman" w:cs="Times New Roman"/>
          <w:szCs w:val="28"/>
          <w:lang w:eastAsia="ru-RU"/>
        </w:rPr>
        <w:t>18. Короткие одноцепочечные РНК, лишенные капсида, — это:</w:t>
      </w:r>
    </w:p>
    <w:p w:rsidR="00CC5978" w:rsidRPr="00CC5978" w:rsidRDefault="00CC5978" w:rsidP="006239FC">
      <w:pPr>
        <w:numPr>
          <w:ilvl w:val="0"/>
          <w:numId w:val="123"/>
        </w:numPr>
        <w:tabs>
          <w:tab w:val="left" w:pos="715"/>
          <w:tab w:val="left" w:pos="3034"/>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бактериофаги;</w:t>
      </w:r>
      <w:r w:rsidRPr="00CC5978">
        <w:rPr>
          <w:rFonts w:eastAsia="Times New Roman" w:cs="Times New Roman"/>
          <w:szCs w:val="28"/>
          <w:lang w:eastAsia="ru-RU"/>
        </w:rPr>
        <w:tab/>
      </w:r>
      <w:r w:rsidRPr="006239FC">
        <w:rPr>
          <w:rFonts w:eastAsia="Times New Roman" w:cs="Times New Roman"/>
          <w:bCs/>
          <w:szCs w:val="28"/>
          <w:lang w:eastAsia="ru-RU"/>
        </w:rPr>
        <w:t>3)</w:t>
      </w:r>
      <w:r w:rsidRPr="00CC5978">
        <w:rPr>
          <w:rFonts w:eastAsia="Times New Roman" w:cs="Times New Roman"/>
          <w:b/>
          <w:bCs/>
          <w:szCs w:val="28"/>
          <w:lang w:eastAsia="ru-RU"/>
        </w:rPr>
        <w:t xml:space="preserve"> </w:t>
      </w:r>
      <w:r w:rsidRPr="00CC5978">
        <w:rPr>
          <w:rFonts w:eastAsia="Times New Roman" w:cs="Times New Roman"/>
          <w:szCs w:val="28"/>
          <w:lang w:eastAsia="ru-RU"/>
        </w:rPr>
        <w:t xml:space="preserve">вироиды;  </w:t>
      </w:r>
    </w:p>
    <w:p w:rsidR="00CC5978" w:rsidRPr="00CC5978" w:rsidRDefault="00CC5978" w:rsidP="006239FC">
      <w:pPr>
        <w:numPr>
          <w:ilvl w:val="0"/>
          <w:numId w:val="123"/>
        </w:numPr>
        <w:tabs>
          <w:tab w:val="left" w:pos="715"/>
          <w:tab w:val="left" w:pos="3029"/>
        </w:tabs>
        <w:autoSpaceDE w:val="0"/>
        <w:autoSpaceDN w:val="0"/>
        <w:adjustRightInd w:val="0"/>
        <w:rPr>
          <w:rFonts w:eastAsia="Times New Roman" w:cs="Times New Roman"/>
          <w:b/>
          <w:bCs/>
          <w:szCs w:val="28"/>
          <w:lang w:eastAsia="ru-RU"/>
        </w:rPr>
      </w:pPr>
      <w:r w:rsidRPr="00CC5978">
        <w:rPr>
          <w:rFonts w:eastAsia="Times New Roman" w:cs="Times New Roman"/>
          <w:szCs w:val="28"/>
          <w:lang w:eastAsia="ru-RU"/>
        </w:rPr>
        <w:t>вирионы;</w:t>
      </w:r>
      <w:r w:rsidRPr="00CC5978">
        <w:rPr>
          <w:rFonts w:eastAsia="Times New Roman" w:cs="Times New Roman"/>
          <w:szCs w:val="28"/>
          <w:lang w:eastAsia="ru-RU"/>
        </w:rPr>
        <w:tab/>
      </w:r>
      <w:r w:rsidRPr="006239FC">
        <w:rPr>
          <w:rFonts w:eastAsia="Times New Roman" w:cs="Times New Roman"/>
          <w:bCs/>
          <w:szCs w:val="28"/>
          <w:lang w:eastAsia="ru-RU"/>
        </w:rPr>
        <w:t>4)</w:t>
      </w:r>
      <w:r w:rsidRPr="00CC5978">
        <w:rPr>
          <w:rFonts w:eastAsia="Times New Roman" w:cs="Times New Roman"/>
          <w:b/>
          <w:bCs/>
          <w:szCs w:val="28"/>
          <w:lang w:eastAsia="ru-RU"/>
        </w:rPr>
        <w:t xml:space="preserve"> </w:t>
      </w:r>
      <w:r w:rsidRPr="00CC5978">
        <w:rPr>
          <w:rFonts w:eastAsia="Times New Roman" w:cs="Times New Roman"/>
          <w:szCs w:val="28"/>
          <w:lang w:eastAsia="ru-RU"/>
        </w:rPr>
        <w:t>цианофаги.</w:t>
      </w:r>
    </w:p>
    <w:p w:rsidR="00CC5978" w:rsidRPr="00CC5978" w:rsidRDefault="00CC5978" w:rsidP="006239FC">
      <w:pPr>
        <w:autoSpaceDE w:val="0"/>
        <w:autoSpaceDN w:val="0"/>
        <w:adjustRightInd w:val="0"/>
        <w:ind w:firstLine="0"/>
        <w:rPr>
          <w:rFonts w:eastAsia="Times New Roman" w:cs="Times New Roman"/>
          <w:szCs w:val="28"/>
          <w:lang w:eastAsia="ru-RU"/>
        </w:rPr>
      </w:pPr>
      <w:r w:rsidRPr="00CC5978">
        <w:rPr>
          <w:rFonts w:eastAsia="Times New Roman" w:cs="Times New Roman"/>
          <w:szCs w:val="28"/>
          <w:lang w:eastAsia="ru-RU"/>
        </w:rPr>
        <w:t>19. Белковая оболочка вируса, окружающая нуклеиновую кислоту, называется:</w:t>
      </w:r>
    </w:p>
    <w:p w:rsidR="00CC5978" w:rsidRPr="00CC5978" w:rsidRDefault="00CC5978" w:rsidP="006239FC">
      <w:pPr>
        <w:numPr>
          <w:ilvl w:val="0"/>
          <w:numId w:val="125"/>
        </w:numPr>
        <w:tabs>
          <w:tab w:val="left" w:pos="710"/>
          <w:tab w:val="left" w:pos="3034"/>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капсулой;</w:t>
      </w:r>
      <w:r w:rsidRPr="00CC5978">
        <w:rPr>
          <w:rFonts w:eastAsia="Times New Roman" w:cs="Times New Roman"/>
          <w:szCs w:val="28"/>
          <w:lang w:eastAsia="ru-RU"/>
        </w:rPr>
        <w:tab/>
        <w:t>3) клеточной стенкой;</w:t>
      </w:r>
    </w:p>
    <w:p w:rsidR="00CC5978" w:rsidRPr="00CC5978" w:rsidRDefault="00CC5978" w:rsidP="006239FC">
      <w:pPr>
        <w:numPr>
          <w:ilvl w:val="0"/>
          <w:numId w:val="125"/>
        </w:numPr>
        <w:tabs>
          <w:tab w:val="left" w:pos="710"/>
          <w:tab w:val="left" w:pos="3029"/>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 xml:space="preserve">капсидом; </w:t>
      </w:r>
      <w:r w:rsidRPr="00CC5978">
        <w:rPr>
          <w:rFonts w:eastAsia="Times New Roman" w:cs="Times New Roman"/>
          <w:szCs w:val="28"/>
          <w:lang w:eastAsia="ru-RU"/>
        </w:rPr>
        <w:tab/>
        <w:t>4) плазмалеммой.</w:t>
      </w:r>
    </w:p>
    <w:p w:rsidR="00CC5978" w:rsidRPr="00CC5978" w:rsidRDefault="00CC5978" w:rsidP="006239FC">
      <w:pPr>
        <w:autoSpaceDE w:val="0"/>
        <w:autoSpaceDN w:val="0"/>
        <w:adjustRightInd w:val="0"/>
        <w:ind w:firstLine="0"/>
        <w:rPr>
          <w:rFonts w:eastAsia="Times New Roman" w:cs="Times New Roman"/>
          <w:szCs w:val="28"/>
          <w:lang w:eastAsia="ru-RU"/>
        </w:rPr>
      </w:pPr>
      <w:r w:rsidRPr="00CC5978">
        <w:rPr>
          <w:rFonts w:eastAsia="Times New Roman" w:cs="Times New Roman"/>
          <w:szCs w:val="28"/>
          <w:lang w:eastAsia="ru-RU"/>
        </w:rPr>
        <w:t>20. Вокруг капсида некоторых вирусов (например, вируса герпеса) образуется оболочка, состоящая из:</w:t>
      </w:r>
    </w:p>
    <w:p w:rsidR="00CC5978" w:rsidRPr="00CC5978" w:rsidRDefault="00CC5978" w:rsidP="006239FC">
      <w:pPr>
        <w:numPr>
          <w:ilvl w:val="0"/>
          <w:numId w:val="127"/>
        </w:numPr>
        <w:tabs>
          <w:tab w:val="left" w:pos="710"/>
          <w:tab w:val="left" w:pos="3029"/>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полисахаридов;</w:t>
      </w:r>
      <w:r w:rsidRPr="00CC5978">
        <w:rPr>
          <w:rFonts w:eastAsia="Times New Roman" w:cs="Times New Roman"/>
          <w:szCs w:val="28"/>
          <w:lang w:eastAsia="ru-RU"/>
        </w:rPr>
        <w:tab/>
        <w:t>3) нуклеопротеинов;</w:t>
      </w:r>
    </w:p>
    <w:p w:rsidR="00CC5978" w:rsidRPr="00CC5978" w:rsidRDefault="00CC5978" w:rsidP="006239FC">
      <w:pPr>
        <w:numPr>
          <w:ilvl w:val="0"/>
          <w:numId w:val="127"/>
        </w:numPr>
        <w:tabs>
          <w:tab w:val="left" w:pos="710"/>
          <w:tab w:val="left" w:pos="3029"/>
        </w:tabs>
        <w:autoSpaceDE w:val="0"/>
        <w:autoSpaceDN w:val="0"/>
        <w:adjustRightInd w:val="0"/>
        <w:rPr>
          <w:rFonts w:eastAsia="Times New Roman" w:cs="Times New Roman"/>
          <w:szCs w:val="28"/>
          <w:lang w:eastAsia="ru-RU"/>
        </w:rPr>
      </w:pPr>
      <w:r w:rsidRPr="00CC5978">
        <w:rPr>
          <w:rFonts w:eastAsia="Times New Roman" w:cs="Times New Roman"/>
          <w:szCs w:val="28"/>
          <w:lang w:eastAsia="ru-RU"/>
        </w:rPr>
        <w:t xml:space="preserve">липопротеинов; </w:t>
      </w:r>
      <w:r w:rsidRPr="00CC5978">
        <w:rPr>
          <w:rFonts w:eastAsia="Times New Roman" w:cs="Times New Roman"/>
          <w:szCs w:val="28"/>
          <w:lang w:eastAsia="ru-RU"/>
        </w:rPr>
        <w:tab/>
      </w:r>
      <w:r w:rsidRPr="00CC5978">
        <w:rPr>
          <w:rFonts w:eastAsia="Times New Roman" w:cs="Times New Roman"/>
          <w:b/>
          <w:bCs/>
          <w:szCs w:val="28"/>
          <w:lang w:eastAsia="ru-RU"/>
        </w:rPr>
        <w:t xml:space="preserve">4) </w:t>
      </w:r>
      <w:r w:rsidRPr="00CC5978">
        <w:rPr>
          <w:rFonts w:eastAsia="Times New Roman" w:cs="Times New Roman"/>
          <w:szCs w:val="28"/>
          <w:lang w:eastAsia="ru-RU"/>
        </w:rPr>
        <w:t>белков.</w:t>
      </w:r>
    </w:p>
    <w:p w:rsidR="00DC6E11" w:rsidRPr="00DC6E11" w:rsidRDefault="00DC6E11" w:rsidP="00DC6E11">
      <w:pPr>
        <w:spacing w:line="276" w:lineRule="auto"/>
        <w:ind w:firstLine="0"/>
        <w:jc w:val="left"/>
        <w:rPr>
          <w:rFonts w:eastAsia="Calibri" w:cs="Times New Roman"/>
          <w:b/>
          <w:szCs w:val="28"/>
          <w:lang w:bidi="en-US"/>
        </w:rPr>
      </w:pPr>
    </w:p>
    <w:p w:rsidR="00DC6E11" w:rsidRPr="00DC6E11" w:rsidRDefault="00DC6E11" w:rsidP="00CC5978">
      <w:pPr>
        <w:pStyle w:val="2"/>
        <w:rPr>
          <w:rFonts w:eastAsia="Calibri"/>
          <w:lang w:bidi="en-US"/>
        </w:rPr>
      </w:pPr>
      <w:bookmarkStart w:id="132" w:name="_Toc20670351"/>
      <w:r w:rsidRPr="00DC6E11">
        <w:rPr>
          <w:rFonts w:eastAsia="Calibri"/>
          <w:lang w:bidi="en-US"/>
        </w:rPr>
        <w:lastRenderedPageBreak/>
        <w:t>Тесты по курсу Естествознание: землеведение и краеведение».</w:t>
      </w:r>
      <w:bookmarkEnd w:id="132"/>
    </w:p>
    <w:p w:rsidR="00DC6E11" w:rsidRPr="00DC6E11" w:rsidRDefault="00DC6E11" w:rsidP="00DC6E11">
      <w:pPr>
        <w:spacing w:line="276" w:lineRule="auto"/>
        <w:ind w:firstLine="0"/>
        <w:jc w:val="left"/>
        <w:rPr>
          <w:rFonts w:eastAsia="Calibri" w:cs="Times New Roman"/>
          <w:b/>
          <w:szCs w:val="28"/>
          <w:lang w:bidi="en-US"/>
        </w:rPr>
      </w:pPr>
    </w:p>
    <w:p w:rsidR="00CC5978" w:rsidRPr="00CC5978" w:rsidRDefault="00CC5978" w:rsidP="00CC5978">
      <w:pPr>
        <w:pStyle w:val="3"/>
        <w:rPr>
          <w:rFonts w:eastAsia="Times New Roman"/>
          <w:lang w:val="be-BY" w:bidi="en-US"/>
        </w:rPr>
      </w:pPr>
      <w:bookmarkStart w:id="133" w:name="_Toc20670352"/>
      <w:r w:rsidRPr="00CC5978">
        <w:rPr>
          <w:rFonts w:eastAsia="Times New Roman"/>
          <w:lang w:val="be-BY" w:bidi="en-US"/>
        </w:rPr>
        <w:t>Итоговый контрольный тест по разделу: «</w:t>
      </w:r>
      <w:r>
        <w:rPr>
          <w:rFonts w:eastAsia="Times New Roman"/>
          <w:lang w:val="be-BY" w:bidi="en-US"/>
        </w:rPr>
        <w:t>Земля во Вселенной»</w:t>
      </w:r>
      <w:bookmarkEnd w:id="133"/>
    </w:p>
    <w:p w:rsidR="00CC5978" w:rsidRPr="007D3244" w:rsidRDefault="00CC5978" w:rsidP="007D3244">
      <w:pPr>
        <w:rPr>
          <w:b/>
          <w:lang w:val="be-BY" w:bidi="en-US"/>
        </w:rPr>
      </w:pPr>
      <w:r w:rsidRPr="007D3244">
        <w:rPr>
          <w:b/>
          <w:lang w:val="be-BY" w:bidi="en-US"/>
        </w:rPr>
        <w:t>ВАРИАНТ № 1</w:t>
      </w:r>
    </w:p>
    <w:p w:rsidR="00CC5978" w:rsidRPr="007D3244" w:rsidRDefault="00CC5978" w:rsidP="007D3244">
      <w:pPr>
        <w:rPr>
          <w:b/>
          <w:i/>
          <w:lang w:val="be-BY" w:bidi="en-US"/>
        </w:rPr>
      </w:pPr>
      <w:r w:rsidRPr="007D3244">
        <w:rPr>
          <w:b/>
          <w:i/>
          <w:lang w:val="be-BY" w:bidi="en-US"/>
        </w:rPr>
        <w:t>Ответьте на вопросы:</w:t>
      </w:r>
    </w:p>
    <w:p w:rsidR="00CC5978" w:rsidRPr="00CC5978" w:rsidRDefault="00CC5978" w:rsidP="007C1705">
      <w:pPr>
        <w:numPr>
          <w:ilvl w:val="0"/>
          <w:numId w:val="129"/>
        </w:numPr>
        <w:tabs>
          <w:tab w:val="num" w:pos="360"/>
        </w:tabs>
        <w:ind w:left="360"/>
        <w:jc w:val="left"/>
        <w:rPr>
          <w:rFonts w:eastAsia="Calibri" w:cs="Times New Roman"/>
          <w:szCs w:val="28"/>
          <w:lang w:val="be-BY" w:bidi="en-US"/>
        </w:rPr>
      </w:pPr>
      <w:r w:rsidRPr="00CC5978">
        <w:rPr>
          <w:rFonts w:eastAsia="Calibri" w:cs="Times New Roman"/>
          <w:szCs w:val="28"/>
          <w:lang w:val="be-BY" w:bidi="en-US"/>
        </w:rPr>
        <w:t>Назовите основные свойства географической оболочки.</w:t>
      </w:r>
    </w:p>
    <w:p w:rsidR="00CC5978" w:rsidRPr="00CC5978" w:rsidRDefault="00CC5978" w:rsidP="007C1705">
      <w:pPr>
        <w:numPr>
          <w:ilvl w:val="0"/>
          <w:numId w:val="129"/>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Чем обусловлены различия природных  условий Земли и Луны?</w:t>
      </w:r>
    </w:p>
    <w:p w:rsidR="00CC5978" w:rsidRPr="00CC5978" w:rsidRDefault="00CC5978" w:rsidP="007C1705">
      <w:pPr>
        <w:numPr>
          <w:ilvl w:val="0"/>
          <w:numId w:val="129"/>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Что такое угловая и линейная скорости вращения Земли и чему они равны?</w:t>
      </w:r>
    </w:p>
    <w:p w:rsidR="00CC5978" w:rsidRPr="00CC5978" w:rsidRDefault="00CC5978" w:rsidP="007C1705">
      <w:pPr>
        <w:numPr>
          <w:ilvl w:val="0"/>
          <w:numId w:val="129"/>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Где на Земле день круглый год равен ночи?</w:t>
      </w:r>
    </w:p>
    <w:p w:rsidR="00CC5978" w:rsidRPr="00CC5978" w:rsidRDefault="00CC5978" w:rsidP="007C1705">
      <w:pPr>
        <w:numPr>
          <w:ilvl w:val="0"/>
          <w:numId w:val="129"/>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На начальном меридиане 12 ч по местному времени. Сколько времени будет на 45º в. д.?</w:t>
      </w:r>
    </w:p>
    <w:p w:rsidR="00CC5978" w:rsidRPr="00CC5978" w:rsidRDefault="00CC5978" w:rsidP="007C1705">
      <w:pPr>
        <w:numPr>
          <w:ilvl w:val="0"/>
          <w:numId w:val="129"/>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Разновидности неметаллического блеска?</w:t>
      </w:r>
    </w:p>
    <w:p w:rsidR="00CC5978" w:rsidRPr="00CC5978" w:rsidRDefault="00CC5978" w:rsidP="007C1705">
      <w:pPr>
        <w:numPr>
          <w:ilvl w:val="0"/>
          <w:numId w:val="129"/>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Формы нахождения минералов в природе.</w:t>
      </w:r>
    </w:p>
    <w:p w:rsidR="00CC5978" w:rsidRPr="007D3244" w:rsidRDefault="00CC5978" w:rsidP="007D3244">
      <w:pPr>
        <w:rPr>
          <w:b/>
          <w:lang w:val="be-BY" w:bidi="en-US"/>
        </w:rPr>
      </w:pPr>
      <w:r w:rsidRPr="007D3244">
        <w:rPr>
          <w:b/>
          <w:lang w:val="be-BY" w:bidi="en-US"/>
        </w:rPr>
        <w:t>Выберите правильный ответ:</w:t>
      </w:r>
    </w:p>
    <w:p w:rsidR="00CC5978" w:rsidRPr="00CC5978" w:rsidRDefault="00CC5978" w:rsidP="007C1705">
      <w:pPr>
        <w:numPr>
          <w:ilvl w:val="0"/>
          <w:numId w:val="131"/>
        </w:numPr>
        <w:tabs>
          <w:tab w:val="num" w:pos="360"/>
        </w:tabs>
        <w:ind w:left="360"/>
        <w:jc w:val="left"/>
        <w:rPr>
          <w:rFonts w:eastAsia="Calibri" w:cs="Times New Roman"/>
          <w:i/>
          <w:iCs/>
          <w:szCs w:val="28"/>
          <w:lang w:val="be-BY" w:bidi="en-US"/>
        </w:rPr>
      </w:pPr>
      <w:r w:rsidRPr="00CC5978">
        <w:rPr>
          <w:rFonts w:eastAsia="Calibri" w:cs="Times New Roman"/>
          <w:iCs/>
          <w:szCs w:val="28"/>
          <w:lang w:val="be-BY" w:bidi="en-US"/>
        </w:rPr>
        <w:t xml:space="preserve">По каким орбитам движутся планеты вокруг Солнца: </w:t>
      </w:r>
      <w:r w:rsidRPr="00CC5978">
        <w:rPr>
          <w:rFonts w:eastAsia="Calibri" w:cs="Times New Roman"/>
          <w:i/>
          <w:iCs/>
          <w:szCs w:val="28"/>
          <w:lang w:val="be-BY" w:bidi="en-US"/>
        </w:rPr>
        <w:t>а) по окружностям; б) по эллипсам, близким к окружностям; в) по параболам.</w:t>
      </w:r>
    </w:p>
    <w:p w:rsidR="00CC5978" w:rsidRPr="00CC5978" w:rsidRDefault="00CC5978" w:rsidP="007C1705">
      <w:pPr>
        <w:numPr>
          <w:ilvl w:val="0"/>
          <w:numId w:val="131"/>
        </w:numPr>
        <w:tabs>
          <w:tab w:val="num" w:pos="360"/>
        </w:tabs>
        <w:ind w:left="360"/>
        <w:jc w:val="left"/>
        <w:rPr>
          <w:rFonts w:eastAsia="Calibri" w:cs="Times New Roman"/>
          <w:i/>
          <w:iCs/>
          <w:szCs w:val="28"/>
          <w:lang w:val="be-BY" w:bidi="en-US"/>
        </w:rPr>
      </w:pPr>
      <w:r w:rsidRPr="00CC5978">
        <w:rPr>
          <w:rFonts w:eastAsia="Calibri" w:cs="Times New Roman"/>
          <w:iCs/>
          <w:szCs w:val="28"/>
          <w:lang w:val="be-BY" w:bidi="en-US"/>
        </w:rPr>
        <w:t xml:space="preserve">Если в процессе движения вокруг Земли Луна оказывается на небе между Землей и Солнцем, то … </w:t>
      </w:r>
      <w:r w:rsidRPr="00CC5978">
        <w:rPr>
          <w:rFonts w:eastAsia="Calibri" w:cs="Times New Roman"/>
          <w:i/>
          <w:iCs/>
          <w:szCs w:val="28"/>
          <w:lang w:val="be-BY" w:bidi="en-US"/>
        </w:rPr>
        <w:t>а) мы видим Луну как узкий серп; б) мы видим на небе полный диск Луны; в) мы совсем не видим Луны.</w:t>
      </w:r>
    </w:p>
    <w:p w:rsidR="00CC5978" w:rsidRPr="00CC5978" w:rsidRDefault="00CC5978" w:rsidP="007C1705">
      <w:pPr>
        <w:numPr>
          <w:ilvl w:val="0"/>
          <w:numId w:val="131"/>
        </w:numPr>
        <w:tabs>
          <w:tab w:val="num" w:pos="360"/>
        </w:tabs>
        <w:ind w:left="360"/>
        <w:jc w:val="left"/>
        <w:rPr>
          <w:rFonts w:eastAsia="Calibri" w:cs="Times New Roman"/>
          <w:i/>
          <w:iCs/>
          <w:szCs w:val="28"/>
          <w:lang w:val="be-BY" w:bidi="en-US"/>
        </w:rPr>
      </w:pPr>
      <w:r w:rsidRPr="00CC5978">
        <w:rPr>
          <w:rFonts w:eastAsia="Calibri" w:cs="Times New Roman"/>
          <w:iCs/>
          <w:szCs w:val="28"/>
          <w:lang w:val="be-BY" w:bidi="en-US"/>
        </w:rPr>
        <w:t xml:space="preserve">Если численный масштаб карты 1:200000, то это означает, что: </w:t>
      </w:r>
      <w:r w:rsidRPr="00CC5978">
        <w:rPr>
          <w:rFonts w:eastAsia="Calibri" w:cs="Times New Roman"/>
          <w:i/>
          <w:iCs/>
          <w:szCs w:val="28"/>
          <w:lang w:val="be-BY" w:bidi="en-US"/>
        </w:rPr>
        <w:t>а) в 1см – 200 км; б) в 1см – 2 км; в) в 1см – 200 м.</w:t>
      </w:r>
    </w:p>
    <w:p w:rsidR="00CC5978" w:rsidRPr="00CC5978" w:rsidRDefault="00CC5978" w:rsidP="007C1705">
      <w:pPr>
        <w:numPr>
          <w:ilvl w:val="0"/>
          <w:numId w:val="131"/>
        </w:numPr>
        <w:tabs>
          <w:tab w:val="num" w:pos="360"/>
        </w:tabs>
        <w:ind w:left="360"/>
        <w:jc w:val="left"/>
        <w:rPr>
          <w:rFonts w:eastAsia="Calibri" w:cs="Times New Roman"/>
          <w:i/>
          <w:szCs w:val="28"/>
          <w:lang w:val="be-BY" w:bidi="en-US"/>
        </w:rPr>
      </w:pPr>
      <w:r w:rsidRPr="00CC5978">
        <w:rPr>
          <w:rFonts w:eastAsia="Calibri" w:cs="Times New Roman"/>
          <w:szCs w:val="28"/>
          <w:lang w:val="be-BY" w:bidi="en-US"/>
        </w:rPr>
        <w:t xml:space="preserve">Нижний ярус платформ образует… </w:t>
      </w:r>
      <w:r w:rsidRPr="00CC5978">
        <w:rPr>
          <w:rFonts w:eastAsia="Calibri" w:cs="Times New Roman"/>
          <w:i/>
          <w:szCs w:val="28"/>
          <w:lang w:val="be-BY" w:bidi="en-US"/>
        </w:rPr>
        <w:t>а) – осадочный слой, б) – кристаллический фундамент, в) – базальтовый слой.</w:t>
      </w:r>
    </w:p>
    <w:p w:rsidR="00CC5978" w:rsidRPr="00CC5978" w:rsidRDefault="00CC5978" w:rsidP="007C1705">
      <w:pPr>
        <w:numPr>
          <w:ilvl w:val="0"/>
          <w:numId w:val="131"/>
        </w:numPr>
        <w:tabs>
          <w:tab w:val="num" w:pos="360"/>
        </w:tabs>
        <w:ind w:left="360"/>
        <w:jc w:val="left"/>
        <w:rPr>
          <w:rFonts w:eastAsia="Calibri" w:cs="Times New Roman"/>
          <w:i/>
          <w:iCs/>
          <w:szCs w:val="28"/>
          <w:lang w:val="be-BY" w:bidi="en-US"/>
        </w:rPr>
      </w:pPr>
      <w:r w:rsidRPr="00CC5978">
        <w:rPr>
          <w:rFonts w:eastAsia="Calibri" w:cs="Times New Roman"/>
          <w:iCs/>
          <w:szCs w:val="28"/>
          <w:lang w:val="be-BY" w:bidi="en-US"/>
        </w:rPr>
        <w:t xml:space="preserve">Какие горные породы относятся к осадочным: </w:t>
      </w:r>
      <w:r w:rsidRPr="00CC5978">
        <w:rPr>
          <w:rFonts w:eastAsia="Calibri" w:cs="Times New Roman"/>
          <w:i/>
          <w:iCs/>
          <w:szCs w:val="28"/>
          <w:lang w:val="be-BY" w:bidi="en-US"/>
        </w:rPr>
        <w:t>а) мрамор; б) гранит; в) золото; г) мел.</w:t>
      </w:r>
    </w:p>
    <w:p w:rsidR="00CC5978" w:rsidRPr="00CC5978" w:rsidRDefault="00CC5978" w:rsidP="007C1705">
      <w:pPr>
        <w:numPr>
          <w:ilvl w:val="0"/>
          <w:numId w:val="131"/>
        </w:numPr>
        <w:tabs>
          <w:tab w:val="num" w:pos="360"/>
        </w:tabs>
        <w:ind w:left="360"/>
        <w:jc w:val="left"/>
        <w:rPr>
          <w:rFonts w:eastAsia="Calibri" w:cs="Times New Roman"/>
          <w:i/>
          <w:iCs/>
          <w:szCs w:val="28"/>
          <w:lang w:val="be-BY" w:bidi="en-US"/>
        </w:rPr>
      </w:pPr>
      <w:r w:rsidRPr="00CC5978">
        <w:rPr>
          <w:rFonts w:eastAsia="Calibri" w:cs="Times New Roman"/>
          <w:bCs/>
          <w:szCs w:val="28"/>
          <w:lang w:val="be-BY" w:bidi="en-US"/>
        </w:rPr>
        <w:t xml:space="preserve">Какие из перечисленных форм рельефа не относятся к равнинам: </w:t>
      </w:r>
      <w:r w:rsidRPr="00CC5978">
        <w:rPr>
          <w:rFonts w:eastAsia="Calibri" w:cs="Times New Roman"/>
          <w:i/>
          <w:szCs w:val="28"/>
          <w:lang w:val="be-BY" w:bidi="en-US"/>
        </w:rPr>
        <w:t>а) низменность; б) плоскогорье; д) плато; в) возвышенность; г) нагорье.</w:t>
      </w:r>
    </w:p>
    <w:p w:rsidR="00CC5978" w:rsidRPr="00CC5978" w:rsidRDefault="00CC5978" w:rsidP="007C1705">
      <w:pPr>
        <w:numPr>
          <w:ilvl w:val="0"/>
          <w:numId w:val="131"/>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 xml:space="preserve">Какие рельефообразующие процессы относятся к экзогенным: </w:t>
      </w:r>
      <w:r w:rsidRPr="00CC5978">
        <w:rPr>
          <w:rFonts w:eastAsia="Calibri" w:cs="Times New Roman"/>
          <w:i/>
          <w:iCs/>
          <w:szCs w:val="28"/>
          <w:lang w:val="be-BY" w:bidi="en-US"/>
        </w:rPr>
        <w:t>а) выветривание; б) разрывные деформации с перемещением блоков литосферных плит; в) растворяющая деятельность подземных вод; г) деятельность ветра; д) вулканизм.</w:t>
      </w:r>
    </w:p>
    <w:p w:rsidR="00CC5978" w:rsidRPr="00CC5978" w:rsidRDefault="00CC5978" w:rsidP="007C1705">
      <w:pPr>
        <w:numPr>
          <w:ilvl w:val="0"/>
          <w:numId w:val="131"/>
        </w:numPr>
        <w:tabs>
          <w:tab w:val="num" w:pos="360"/>
        </w:tabs>
        <w:ind w:left="360"/>
        <w:jc w:val="left"/>
        <w:rPr>
          <w:rFonts w:eastAsia="Calibri" w:cs="Times New Roman"/>
          <w:i/>
          <w:iCs/>
          <w:szCs w:val="28"/>
          <w:lang w:val="be-BY" w:bidi="en-US"/>
        </w:rPr>
      </w:pPr>
      <w:r w:rsidRPr="00CC5978">
        <w:rPr>
          <w:rFonts w:eastAsia="Calibri" w:cs="Times New Roman"/>
          <w:iCs/>
          <w:szCs w:val="28"/>
          <w:lang w:val="be-BY" w:bidi="en-US"/>
        </w:rPr>
        <w:t xml:space="preserve">Какие формы рельефа образовались под влиянием деятельности поверхностных постоянных водотоков: </w:t>
      </w:r>
      <w:r w:rsidRPr="00CC5978">
        <w:rPr>
          <w:rFonts w:eastAsia="Calibri" w:cs="Times New Roman"/>
          <w:i/>
          <w:iCs/>
          <w:szCs w:val="28"/>
          <w:lang w:val="be-BY" w:bidi="en-US"/>
        </w:rPr>
        <w:t>а) овраг; б) карстовая воронка; в) речная терраса; г) бархан; д) пойма; е) оз.</w:t>
      </w:r>
    </w:p>
    <w:p w:rsidR="00CC5978" w:rsidRPr="00CC5978" w:rsidRDefault="00CC5978" w:rsidP="00CC5978">
      <w:pPr>
        <w:tabs>
          <w:tab w:val="num" w:pos="360"/>
        </w:tabs>
        <w:ind w:left="360" w:hanging="360"/>
        <w:rPr>
          <w:rFonts w:eastAsia="Calibri" w:cs="Times New Roman"/>
          <w:b/>
          <w:iCs/>
          <w:szCs w:val="28"/>
          <w:lang w:val="be-BY" w:bidi="en-US"/>
        </w:rPr>
      </w:pPr>
    </w:p>
    <w:p w:rsidR="00CC5978" w:rsidRPr="007D3244" w:rsidRDefault="00CC5978" w:rsidP="007D3244">
      <w:pPr>
        <w:rPr>
          <w:b/>
          <w:lang w:val="be-BY" w:bidi="en-US"/>
        </w:rPr>
      </w:pPr>
      <w:r w:rsidRPr="007D3244">
        <w:rPr>
          <w:b/>
          <w:lang w:val="be-BY" w:bidi="en-US"/>
        </w:rPr>
        <w:t>ВАРИАНТ № 2</w:t>
      </w:r>
    </w:p>
    <w:p w:rsidR="00CC5978" w:rsidRPr="007D3244" w:rsidRDefault="00CC5978" w:rsidP="007D3244">
      <w:pPr>
        <w:rPr>
          <w:b/>
          <w:lang w:val="be-BY" w:bidi="en-US"/>
        </w:rPr>
      </w:pPr>
      <w:r w:rsidRPr="007D3244">
        <w:rPr>
          <w:b/>
          <w:lang w:val="be-BY" w:bidi="en-US"/>
        </w:rPr>
        <w:t>Ответьте на вопросы:</w:t>
      </w:r>
    </w:p>
    <w:p w:rsidR="00CC5978" w:rsidRPr="00CC5978" w:rsidRDefault="00CC5978" w:rsidP="007C1705">
      <w:pPr>
        <w:numPr>
          <w:ilvl w:val="0"/>
          <w:numId w:val="128"/>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Цели и задачи школьного краеведения?</w:t>
      </w:r>
    </w:p>
    <w:p w:rsidR="00CC5978" w:rsidRPr="00CC5978" w:rsidRDefault="00CC5978" w:rsidP="007C1705">
      <w:pPr>
        <w:numPr>
          <w:ilvl w:val="0"/>
          <w:numId w:val="128"/>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Отличие астероидов от метеоритов.</w:t>
      </w:r>
    </w:p>
    <w:p w:rsidR="00CC5978" w:rsidRPr="00CC5978" w:rsidRDefault="00CC5978" w:rsidP="007C1705">
      <w:pPr>
        <w:numPr>
          <w:ilvl w:val="0"/>
          <w:numId w:val="128"/>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Чем обусловлена смена времен года?</w:t>
      </w:r>
    </w:p>
    <w:p w:rsidR="00CC5978" w:rsidRPr="00CC5978" w:rsidRDefault="00CC5978" w:rsidP="007C1705">
      <w:pPr>
        <w:numPr>
          <w:ilvl w:val="0"/>
          <w:numId w:val="128"/>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lastRenderedPageBreak/>
        <w:t>Вы живете в некотором пункте второго часового пояса (</w:t>
      </w:r>
      <w:r w:rsidRPr="00CC5978">
        <w:rPr>
          <w:rFonts w:eastAsia="Calibri" w:cs="Times New Roman"/>
          <w:iCs/>
          <w:szCs w:val="28"/>
          <w:lang w:val="en-US" w:bidi="en-US"/>
        </w:rPr>
        <w:t>n</w:t>
      </w:r>
      <w:r w:rsidRPr="00CC5978">
        <w:rPr>
          <w:rFonts w:eastAsia="Calibri" w:cs="Times New Roman"/>
          <w:iCs/>
          <w:szCs w:val="28"/>
          <w:lang w:val="be-BY" w:bidi="en-US"/>
        </w:rPr>
        <w:t>=2). На ваших часах поясное время 10 ч 30 мин. Чему оно равно сейчас в Якутске? (</w:t>
      </w:r>
      <w:r w:rsidRPr="00CC5978">
        <w:rPr>
          <w:rFonts w:eastAsia="Calibri" w:cs="Times New Roman"/>
          <w:iCs/>
          <w:szCs w:val="28"/>
          <w:lang w:val="en-US" w:bidi="en-US"/>
        </w:rPr>
        <w:t>n</w:t>
      </w:r>
      <w:r w:rsidRPr="00CC5978">
        <w:rPr>
          <w:rFonts w:eastAsia="Calibri" w:cs="Times New Roman"/>
          <w:iCs/>
          <w:szCs w:val="28"/>
          <w:lang w:val="be-BY" w:bidi="en-US"/>
        </w:rPr>
        <w:t>=8) Париже? (</w:t>
      </w:r>
      <w:r w:rsidRPr="00CC5978">
        <w:rPr>
          <w:rFonts w:eastAsia="Calibri" w:cs="Times New Roman"/>
          <w:iCs/>
          <w:szCs w:val="28"/>
          <w:lang w:val="en-US" w:bidi="en-US"/>
        </w:rPr>
        <w:t>n</w:t>
      </w:r>
      <w:r w:rsidRPr="00CC5978">
        <w:rPr>
          <w:rFonts w:eastAsia="Calibri" w:cs="Times New Roman"/>
          <w:iCs/>
          <w:szCs w:val="28"/>
          <w:lang w:val="be-BY" w:bidi="en-US"/>
        </w:rPr>
        <w:t>=0)</w:t>
      </w:r>
    </w:p>
    <w:p w:rsidR="00CC5978" w:rsidRPr="00CC5978" w:rsidRDefault="00CC5978" w:rsidP="007C1705">
      <w:pPr>
        <w:numPr>
          <w:ilvl w:val="0"/>
          <w:numId w:val="128"/>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Сходства и отличия между планом и картой?</w:t>
      </w:r>
    </w:p>
    <w:p w:rsidR="00CC5978" w:rsidRPr="00CC5978" w:rsidRDefault="00CC5978" w:rsidP="007C1705">
      <w:pPr>
        <w:numPr>
          <w:ilvl w:val="0"/>
          <w:numId w:val="128"/>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Сколько раз в году Солнце бывает в зените над тропиками, когда?</w:t>
      </w:r>
    </w:p>
    <w:p w:rsidR="00CC5978" w:rsidRPr="00CC5978" w:rsidRDefault="00CC5978" w:rsidP="007C1705">
      <w:pPr>
        <w:numPr>
          <w:ilvl w:val="0"/>
          <w:numId w:val="128"/>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Виды спайности минералов, их характеристика.</w:t>
      </w:r>
    </w:p>
    <w:p w:rsidR="00CC5978" w:rsidRPr="007D3244" w:rsidRDefault="00CC5978" w:rsidP="007D3244">
      <w:pPr>
        <w:rPr>
          <w:b/>
          <w:lang w:val="be-BY" w:bidi="en-US"/>
        </w:rPr>
      </w:pPr>
      <w:r w:rsidRPr="007D3244">
        <w:rPr>
          <w:b/>
          <w:lang w:val="be-BY" w:bidi="en-US"/>
        </w:rPr>
        <w:t>Выберите правильный ответ:</w:t>
      </w:r>
    </w:p>
    <w:p w:rsidR="00CC5978" w:rsidRPr="00CC5978" w:rsidRDefault="00CC5978" w:rsidP="007C1705">
      <w:pPr>
        <w:numPr>
          <w:ilvl w:val="0"/>
          <w:numId w:val="132"/>
        </w:numPr>
        <w:tabs>
          <w:tab w:val="num" w:pos="360"/>
        </w:tabs>
        <w:ind w:left="360"/>
        <w:jc w:val="left"/>
        <w:rPr>
          <w:rFonts w:eastAsia="Calibri" w:cs="Times New Roman"/>
          <w:i/>
          <w:iCs/>
          <w:szCs w:val="28"/>
          <w:lang w:val="be-BY" w:bidi="en-US"/>
        </w:rPr>
      </w:pPr>
      <w:r w:rsidRPr="00CC5978">
        <w:rPr>
          <w:rFonts w:eastAsia="Calibri" w:cs="Times New Roman"/>
          <w:iCs/>
          <w:szCs w:val="28"/>
          <w:lang w:val="be-BY" w:bidi="en-US"/>
        </w:rPr>
        <w:t xml:space="preserve">Если Луна оказывается на противоположной от Солнца стороне Земли, то … </w:t>
      </w:r>
      <w:r w:rsidRPr="00CC5978">
        <w:rPr>
          <w:rFonts w:eastAsia="Calibri" w:cs="Times New Roman"/>
          <w:i/>
          <w:iCs/>
          <w:szCs w:val="28"/>
          <w:lang w:val="be-BY" w:bidi="en-US"/>
        </w:rPr>
        <w:t>а) мы видим Луну как узкий серп; б) мы видим на небе полный диск Луны; в) мы совсем не видим Луны.</w:t>
      </w:r>
    </w:p>
    <w:p w:rsidR="00CC5978" w:rsidRPr="00CC5978" w:rsidRDefault="00CC5978" w:rsidP="007C1705">
      <w:pPr>
        <w:numPr>
          <w:ilvl w:val="0"/>
          <w:numId w:val="132"/>
        </w:numPr>
        <w:tabs>
          <w:tab w:val="num" w:pos="360"/>
        </w:tabs>
        <w:ind w:left="360"/>
        <w:jc w:val="left"/>
        <w:rPr>
          <w:rFonts w:eastAsia="Calibri" w:cs="Times New Roman"/>
          <w:i/>
          <w:szCs w:val="28"/>
          <w:lang w:val="be-BY" w:bidi="en-US"/>
        </w:rPr>
      </w:pPr>
      <w:r w:rsidRPr="00CC5978">
        <w:rPr>
          <w:rFonts w:eastAsia="Calibri" w:cs="Times New Roman"/>
          <w:szCs w:val="28"/>
          <w:lang w:val="be-BY" w:bidi="en-US"/>
        </w:rPr>
        <w:t xml:space="preserve">Продолжительность звёздных суток составляет… </w:t>
      </w:r>
      <w:r w:rsidRPr="00CC5978">
        <w:rPr>
          <w:rFonts w:eastAsia="Calibri" w:cs="Times New Roman"/>
          <w:i/>
          <w:szCs w:val="28"/>
          <w:lang w:val="be-BY" w:bidi="en-US"/>
        </w:rPr>
        <w:t>а) – 23 ч 56 мин 4 с; б) – 24 ч; в) – 24 ч 05 мин 10 с.</w:t>
      </w:r>
    </w:p>
    <w:p w:rsidR="00CC5978" w:rsidRPr="00CC5978" w:rsidRDefault="00CC5978" w:rsidP="007C1705">
      <w:pPr>
        <w:widowControl w:val="0"/>
        <w:numPr>
          <w:ilvl w:val="0"/>
          <w:numId w:val="132"/>
        </w:numPr>
        <w:tabs>
          <w:tab w:val="num" w:pos="360"/>
        </w:tabs>
        <w:ind w:left="360"/>
        <w:jc w:val="left"/>
        <w:rPr>
          <w:rFonts w:eastAsia="Calibri" w:cs="Times New Roman"/>
          <w:i/>
          <w:iCs/>
          <w:szCs w:val="28"/>
          <w:lang w:val="be-BY" w:bidi="en-US"/>
        </w:rPr>
      </w:pPr>
      <w:r w:rsidRPr="00CC5978">
        <w:rPr>
          <w:rFonts w:eastAsia="Calibri" w:cs="Times New Roman"/>
          <w:iCs/>
          <w:szCs w:val="28"/>
          <w:lang w:val="be-BY" w:bidi="en-US"/>
        </w:rPr>
        <w:t xml:space="preserve">Переведите именованный масштаб в численный: </w:t>
      </w:r>
      <w:r w:rsidRPr="00CC5978">
        <w:rPr>
          <w:rFonts w:eastAsia="Calibri" w:cs="Times New Roman"/>
          <w:i/>
          <w:iCs/>
          <w:szCs w:val="28"/>
          <w:lang w:val="be-BY" w:bidi="en-US"/>
        </w:rPr>
        <w:t>в 1см – 30 км., в 1 см – 800 м, в 1 см – 250 км.</w:t>
      </w:r>
    </w:p>
    <w:p w:rsidR="00CC5978" w:rsidRPr="00CC5978" w:rsidRDefault="00CC5978" w:rsidP="007C1705">
      <w:pPr>
        <w:widowControl w:val="0"/>
        <w:numPr>
          <w:ilvl w:val="0"/>
          <w:numId w:val="132"/>
        </w:numPr>
        <w:tabs>
          <w:tab w:val="num" w:pos="360"/>
        </w:tabs>
        <w:ind w:left="360"/>
        <w:jc w:val="left"/>
        <w:rPr>
          <w:rFonts w:eastAsia="Calibri" w:cs="Times New Roman"/>
          <w:i/>
          <w:szCs w:val="28"/>
          <w:lang w:val="be-BY" w:bidi="en-US"/>
        </w:rPr>
      </w:pPr>
      <w:r w:rsidRPr="00CC5978">
        <w:rPr>
          <w:rFonts w:eastAsia="Calibri" w:cs="Times New Roman"/>
          <w:szCs w:val="28"/>
          <w:lang w:val="be-BY" w:bidi="en-US"/>
        </w:rPr>
        <w:t xml:space="preserve">В океанической земной коре отсутствует… </w:t>
      </w:r>
      <w:r w:rsidRPr="00CC5978">
        <w:rPr>
          <w:rFonts w:eastAsia="Calibri" w:cs="Times New Roman"/>
          <w:i/>
          <w:szCs w:val="28"/>
          <w:lang w:val="be-BY" w:bidi="en-US"/>
        </w:rPr>
        <w:t>а) – осадочный слой; б) – базальтовый слой; в) – гранитный слой.</w:t>
      </w:r>
    </w:p>
    <w:p w:rsidR="00CC5978" w:rsidRPr="00CC5978" w:rsidRDefault="00CC5978" w:rsidP="007C1705">
      <w:pPr>
        <w:numPr>
          <w:ilvl w:val="0"/>
          <w:numId w:val="132"/>
        </w:numPr>
        <w:tabs>
          <w:tab w:val="num" w:pos="360"/>
        </w:tabs>
        <w:ind w:left="360"/>
        <w:jc w:val="left"/>
        <w:rPr>
          <w:rFonts w:eastAsia="Calibri" w:cs="Times New Roman"/>
          <w:i/>
          <w:iCs/>
          <w:szCs w:val="28"/>
          <w:lang w:val="be-BY" w:bidi="en-US"/>
        </w:rPr>
      </w:pPr>
      <w:r w:rsidRPr="00CC5978">
        <w:rPr>
          <w:rFonts w:eastAsia="Calibri" w:cs="Times New Roman"/>
          <w:iCs/>
          <w:szCs w:val="28"/>
          <w:lang w:val="be-BY" w:bidi="en-US"/>
        </w:rPr>
        <w:t xml:space="preserve">Граница Гуттенберга разделяет: </w:t>
      </w:r>
      <w:r w:rsidRPr="00CC5978">
        <w:rPr>
          <w:rFonts w:eastAsia="Calibri" w:cs="Times New Roman"/>
          <w:i/>
          <w:iCs/>
          <w:szCs w:val="28"/>
          <w:lang w:val="be-BY" w:bidi="en-US"/>
        </w:rPr>
        <w:t>а) земную кору и верхнюю мантию; б) нижнюю мантию и внешнее ядро; в) внешнее и внутреннее ядро; г) верхнюю и нижнюю мантию.</w:t>
      </w:r>
    </w:p>
    <w:p w:rsidR="00CC5978" w:rsidRPr="00CC5978" w:rsidRDefault="00CC5978" w:rsidP="007C1705">
      <w:pPr>
        <w:numPr>
          <w:ilvl w:val="0"/>
          <w:numId w:val="132"/>
        </w:numPr>
        <w:tabs>
          <w:tab w:val="num" w:pos="360"/>
        </w:tabs>
        <w:ind w:left="360"/>
        <w:jc w:val="left"/>
        <w:rPr>
          <w:rFonts w:eastAsia="Calibri" w:cs="Times New Roman"/>
          <w:i/>
          <w:iCs/>
          <w:szCs w:val="28"/>
          <w:lang w:val="be-BY" w:bidi="en-US"/>
        </w:rPr>
      </w:pPr>
      <w:r w:rsidRPr="00CC5978">
        <w:rPr>
          <w:rFonts w:eastAsia="Calibri" w:cs="Times New Roman"/>
          <w:iCs/>
          <w:szCs w:val="28"/>
          <w:lang w:val="be-BY" w:bidi="en-US"/>
        </w:rPr>
        <w:t xml:space="preserve">Какие горные породы относятся к метаморфическим: </w:t>
      </w:r>
      <w:r w:rsidRPr="00CC5978">
        <w:rPr>
          <w:rFonts w:eastAsia="Calibri" w:cs="Times New Roman"/>
          <w:i/>
          <w:iCs/>
          <w:szCs w:val="28"/>
          <w:lang w:val="be-BY" w:bidi="en-US"/>
        </w:rPr>
        <w:t>а) мрамор; б) гранит; в) базальт; г) мел.</w:t>
      </w:r>
    </w:p>
    <w:p w:rsidR="00CC5978" w:rsidRPr="00CC5978" w:rsidRDefault="00CC5978" w:rsidP="007C1705">
      <w:pPr>
        <w:widowControl w:val="0"/>
        <w:numPr>
          <w:ilvl w:val="0"/>
          <w:numId w:val="132"/>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 xml:space="preserve">Какие рельефообразующие процессы относятся к эндогенным: </w:t>
      </w:r>
      <w:r w:rsidRPr="00CC5978">
        <w:rPr>
          <w:rFonts w:eastAsia="Calibri" w:cs="Times New Roman"/>
          <w:i/>
          <w:iCs/>
          <w:szCs w:val="28"/>
          <w:lang w:val="be-BY" w:bidi="en-US"/>
        </w:rPr>
        <w:t>а) выветривание; б) разрывные деформации с перемещением блоков литосферных плит; в) растворяющая деятельность подземных вод; г) деятельность ветра; д) вулканизм.</w:t>
      </w:r>
    </w:p>
    <w:p w:rsidR="00CC5978" w:rsidRPr="00CC5978" w:rsidRDefault="00CC5978" w:rsidP="007C1705">
      <w:pPr>
        <w:widowControl w:val="0"/>
        <w:numPr>
          <w:ilvl w:val="0"/>
          <w:numId w:val="132"/>
        </w:numPr>
        <w:tabs>
          <w:tab w:val="num" w:pos="360"/>
        </w:tabs>
        <w:ind w:left="360"/>
        <w:jc w:val="left"/>
        <w:rPr>
          <w:rFonts w:eastAsia="Calibri" w:cs="Times New Roman"/>
          <w:i/>
          <w:iCs/>
          <w:szCs w:val="28"/>
          <w:lang w:val="be-BY" w:bidi="en-US"/>
        </w:rPr>
      </w:pPr>
      <w:r w:rsidRPr="00CC5978">
        <w:rPr>
          <w:rFonts w:eastAsia="Calibri" w:cs="Times New Roman"/>
          <w:iCs/>
          <w:szCs w:val="28"/>
          <w:lang w:val="be-BY" w:bidi="en-US"/>
        </w:rPr>
        <w:t xml:space="preserve">Какие формы рельефа образовались под влиянием деятельности подземных вод? </w:t>
      </w:r>
      <w:r w:rsidRPr="00CC5978">
        <w:rPr>
          <w:rFonts w:eastAsia="Calibri" w:cs="Times New Roman"/>
          <w:i/>
          <w:iCs/>
          <w:szCs w:val="28"/>
          <w:lang w:val="be-BY" w:bidi="en-US"/>
        </w:rPr>
        <w:t>а) овраг; б) карстовая воронка; в) речная терраса; г) кар; д) пойма; е) карстовая западина.</w:t>
      </w:r>
    </w:p>
    <w:p w:rsidR="00CC5978" w:rsidRPr="007D3244" w:rsidRDefault="00CC5978" w:rsidP="007D3244">
      <w:pPr>
        <w:rPr>
          <w:b/>
          <w:lang w:val="be-BY" w:bidi="en-US"/>
        </w:rPr>
      </w:pPr>
      <w:r w:rsidRPr="007D3244">
        <w:rPr>
          <w:b/>
          <w:lang w:val="be-BY" w:bidi="en-US"/>
        </w:rPr>
        <w:t>ВАРИАНТ № 3</w:t>
      </w:r>
    </w:p>
    <w:p w:rsidR="00CC5978" w:rsidRPr="007D3244" w:rsidRDefault="00CC5978" w:rsidP="007D3244">
      <w:pPr>
        <w:rPr>
          <w:b/>
          <w:i/>
          <w:lang w:val="be-BY" w:bidi="en-US"/>
        </w:rPr>
      </w:pPr>
      <w:r w:rsidRPr="007D3244">
        <w:rPr>
          <w:b/>
          <w:i/>
          <w:lang w:val="be-BY" w:bidi="en-US"/>
        </w:rPr>
        <w:t>Ответьте на вопросы:</w:t>
      </w:r>
    </w:p>
    <w:p w:rsidR="00CC5978" w:rsidRPr="00CC5978" w:rsidRDefault="00CC5978" w:rsidP="007C1705">
      <w:pPr>
        <w:widowControl w:val="0"/>
        <w:numPr>
          <w:ilvl w:val="0"/>
          <w:numId w:val="130"/>
        </w:numPr>
        <w:jc w:val="left"/>
        <w:rPr>
          <w:rFonts w:eastAsia="Calibri" w:cs="Times New Roman"/>
          <w:iCs/>
          <w:szCs w:val="28"/>
          <w:lang w:val="be-BY" w:bidi="en-US"/>
        </w:rPr>
      </w:pPr>
      <w:r w:rsidRPr="00CC5978">
        <w:rPr>
          <w:rFonts w:eastAsia="Calibri" w:cs="Times New Roman"/>
          <w:iCs/>
          <w:szCs w:val="28"/>
          <w:lang w:val="be-BY" w:bidi="en-US"/>
        </w:rPr>
        <w:t>Сущность гипотез Канта – Лапласа и О.Ю. Шмидта о происхождении Солнечной системы.</w:t>
      </w:r>
    </w:p>
    <w:p w:rsidR="00CC5978" w:rsidRPr="00CC5978" w:rsidRDefault="00CC5978" w:rsidP="007C1705">
      <w:pPr>
        <w:widowControl w:val="0"/>
        <w:numPr>
          <w:ilvl w:val="0"/>
          <w:numId w:val="130"/>
        </w:numPr>
        <w:jc w:val="left"/>
        <w:rPr>
          <w:rFonts w:eastAsia="Calibri" w:cs="Times New Roman"/>
          <w:iCs/>
          <w:szCs w:val="28"/>
          <w:lang w:val="be-BY" w:bidi="en-US"/>
        </w:rPr>
      </w:pPr>
      <w:r w:rsidRPr="00CC5978">
        <w:rPr>
          <w:rFonts w:eastAsia="Calibri" w:cs="Times New Roman"/>
          <w:iCs/>
          <w:szCs w:val="28"/>
          <w:lang w:val="be-BY" w:bidi="en-US"/>
        </w:rPr>
        <w:t>Почему в вашей местности в течение года неодинаковая продолжительность дня и ночи?</w:t>
      </w:r>
    </w:p>
    <w:p w:rsidR="00CC5978" w:rsidRPr="00CC5978" w:rsidRDefault="00CC5978" w:rsidP="007C1705">
      <w:pPr>
        <w:numPr>
          <w:ilvl w:val="0"/>
          <w:numId w:val="130"/>
        </w:numPr>
        <w:jc w:val="left"/>
        <w:rPr>
          <w:rFonts w:eastAsia="Calibri" w:cs="Times New Roman"/>
          <w:iCs/>
          <w:szCs w:val="28"/>
          <w:lang w:val="be-BY" w:bidi="en-US"/>
        </w:rPr>
      </w:pPr>
      <w:r w:rsidRPr="00CC5978">
        <w:rPr>
          <w:rFonts w:eastAsia="Calibri" w:cs="Times New Roman"/>
          <w:iCs/>
          <w:szCs w:val="28"/>
          <w:lang w:val="be-BY" w:bidi="en-US"/>
        </w:rPr>
        <w:t>Когда на Северном полюсе происходит смена Полярной ночи Полярным днем?</w:t>
      </w:r>
    </w:p>
    <w:p w:rsidR="00CC5978" w:rsidRPr="00CC5978" w:rsidRDefault="00CC5978" w:rsidP="007C1705">
      <w:pPr>
        <w:numPr>
          <w:ilvl w:val="0"/>
          <w:numId w:val="130"/>
        </w:numPr>
        <w:jc w:val="left"/>
        <w:rPr>
          <w:rFonts w:eastAsia="Calibri" w:cs="Times New Roman"/>
          <w:iCs/>
          <w:szCs w:val="28"/>
          <w:lang w:val="be-BY" w:bidi="en-US"/>
        </w:rPr>
      </w:pPr>
      <w:r w:rsidRPr="00CC5978">
        <w:rPr>
          <w:rFonts w:eastAsia="Calibri" w:cs="Times New Roman"/>
          <w:iCs/>
          <w:szCs w:val="28"/>
          <w:lang w:val="be-BY" w:bidi="en-US"/>
        </w:rPr>
        <w:t>Вы живете в некотором пункте шестого часового пояса (</w:t>
      </w:r>
      <w:r w:rsidRPr="00CC5978">
        <w:rPr>
          <w:rFonts w:eastAsia="Calibri" w:cs="Times New Roman"/>
          <w:iCs/>
          <w:szCs w:val="28"/>
          <w:lang w:val="en-US" w:bidi="en-US"/>
        </w:rPr>
        <w:t>n</w:t>
      </w:r>
      <w:r w:rsidRPr="00CC5978">
        <w:rPr>
          <w:rFonts w:eastAsia="Calibri" w:cs="Times New Roman"/>
          <w:iCs/>
          <w:szCs w:val="28"/>
          <w:lang w:val="be-BY" w:bidi="en-US"/>
        </w:rPr>
        <w:t>=6). На ваших часах поясное время 16 ч. Чему оно равно сейчас в Минске? (</w:t>
      </w:r>
      <w:r w:rsidRPr="00CC5978">
        <w:rPr>
          <w:rFonts w:eastAsia="Calibri" w:cs="Times New Roman"/>
          <w:iCs/>
          <w:szCs w:val="28"/>
          <w:lang w:val="en-US" w:bidi="en-US"/>
        </w:rPr>
        <w:t>n</w:t>
      </w:r>
      <w:r w:rsidRPr="00CC5978">
        <w:rPr>
          <w:rFonts w:eastAsia="Calibri" w:cs="Times New Roman"/>
          <w:iCs/>
          <w:szCs w:val="28"/>
          <w:lang w:val="be-BY" w:bidi="en-US"/>
        </w:rPr>
        <w:t>=2) Якутске? (</w:t>
      </w:r>
      <w:r w:rsidRPr="00CC5978">
        <w:rPr>
          <w:rFonts w:eastAsia="Calibri" w:cs="Times New Roman"/>
          <w:iCs/>
          <w:szCs w:val="28"/>
          <w:lang w:val="en-US" w:bidi="en-US"/>
        </w:rPr>
        <w:t>n</w:t>
      </w:r>
      <w:r w:rsidRPr="00CC5978">
        <w:rPr>
          <w:rFonts w:eastAsia="Calibri" w:cs="Times New Roman"/>
          <w:iCs/>
          <w:szCs w:val="28"/>
          <w:lang w:val="be-BY" w:bidi="en-US"/>
        </w:rPr>
        <w:t>=8)</w:t>
      </w:r>
    </w:p>
    <w:p w:rsidR="00CC5978" w:rsidRPr="00CC5978" w:rsidRDefault="00CC5978" w:rsidP="007C1705">
      <w:pPr>
        <w:numPr>
          <w:ilvl w:val="0"/>
          <w:numId w:val="130"/>
        </w:numPr>
        <w:jc w:val="left"/>
        <w:rPr>
          <w:rFonts w:eastAsia="Calibri" w:cs="Times New Roman"/>
          <w:iCs/>
          <w:szCs w:val="28"/>
          <w:lang w:val="be-BY" w:bidi="en-US"/>
        </w:rPr>
      </w:pPr>
      <w:r w:rsidRPr="00CC5978">
        <w:rPr>
          <w:rFonts w:eastAsia="Calibri" w:cs="Times New Roman"/>
          <w:iCs/>
          <w:szCs w:val="28"/>
          <w:lang w:val="be-BY" w:bidi="en-US"/>
        </w:rPr>
        <w:t>Как вы думаете, чем гора отличается от холма?</w:t>
      </w:r>
    </w:p>
    <w:p w:rsidR="00CC5978" w:rsidRPr="00CC5978" w:rsidRDefault="00CC5978" w:rsidP="007C1705">
      <w:pPr>
        <w:numPr>
          <w:ilvl w:val="0"/>
          <w:numId w:val="130"/>
        </w:numPr>
        <w:jc w:val="left"/>
        <w:rPr>
          <w:rFonts w:eastAsia="Calibri" w:cs="Times New Roman"/>
          <w:iCs/>
          <w:szCs w:val="28"/>
          <w:lang w:val="be-BY" w:bidi="en-US"/>
        </w:rPr>
      </w:pPr>
      <w:r w:rsidRPr="00CC5978">
        <w:rPr>
          <w:rFonts w:eastAsia="Calibri" w:cs="Times New Roman"/>
          <w:iCs/>
          <w:szCs w:val="28"/>
          <w:lang w:val="be-BY" w:bidi="en-US"/>
        </w:rPr>
        <w:t>Виды излома минералов.</w:t>
      </w:r>
    </w:p>
    <w:p w:rsidR="00CC5978" w:rsidRPr="00CC5978" w:rsidRDefault="00CC5978" w:rsidP="007C1705">
      <w:pPr>
        <w:numPr>
          <w:ilvl w:val="0"/>
          <w:numId w:val="130"/>
        </w:numPr>
        <w:jc w:val="left"/>
        <w:rPr>
          <w:rFonts w:eastAsia="Calibri" w:cs="Times New Roman"/>
          <w:iCs/>
          <w:szCs w:val="28"/>
          <w:lang w:val="be-BY" w:bidi="en-US"/>
        </w:rPr>
      </w:pPr>
      <w:r w:rsidRPr="00CC5978">
        <w:rPr>
          <w:rFonts w:eastAsia="Calibri" w:cs="Times New Roman"/>
          <w:iCs/>
          <w:szCs w:val="28"/>
          <w:lang w:val="be-BY" w:bidi="en-US"/>
        </w:rPr>
        <w:t>Что понимается под структурой и текстурой горных пород?</w:t>
      </w:r>
    </w:p>
    <w:p w:rsidR="00CC5978" w:rsidRPr="007D3244" w:rsidRDefault="00CC5978" w:rsidP="007D3244">
      <w:pPr>
        <w:rPr>
          <w:b/>
          <w:lang w:val="be-BY" w:bidi="en-US"/>
        </w:rPr>
      </w:pPr>
      <w:r w:rsidRPr="007D3244">
        <w:rPr>
          <w:b/>
          <w:lang w:val="be-BY" w:bidi="en-US"/>
        </w:rPr>
        <w:t>Выберите правильный ответ:</w:t>
      </w:r>
    </w:p>
    <w:p w:rsidR="00CC5978" w:rsidRPr="00CC5978" w:rsidRDefault="00CC5978" w:rsidP="007C1705">
      <w:pPr>
        <w:numPr>
          <w:ilvl w:val="0"/>
          <w:numId w:val="133"/>
        </w:numPr>
        <w:tabs>
          <w:tab w:val="clear" w:pos="1080"/>
          <w:tab w:val="num" w:pos="360"/>
        </w:tabs>
        <w:ind w:left="360"/>
        <w:jc w:val="left"/>
        <w:rPr>
          <w:rFonts w:eastAsia="Calibri" w:cs="Times New Roman"/>
          <w:i/>
          <w:szCs w:val="28"/>
          <w:lang w:val="be-BY" w:bidi="en-US"/>
        </w:rPr>
      </w:pPr>
      <w:r w:rsidRPr="00CC5978">
        <w:rPr>
          <w:rFonts w:eastAsia="Calibri" w:cs="Times New Roman"/>
          <w:szCs w:val="28"/>
          <w:lang w:val="be-BY" w:bidi="en-US"/>
        </w:rPr>
        <w:lastRenderedPageBreak/>
        <w:t xml:space="preserve">Объектом изучения физической географии является… </w:t>
      </w:r>
      <w:r w:rsidRPr="00CC5978">
        <w:rPr>
          <w:rFonts w:eastAsia="Calibri" w:cs="Times New Roman"/>
          <w:i/>
          <w:szCs w:val="28"/>
          <w:lang w:val="be-BY" w:bidi="en-US"/>
        </w:rPr>
        <w:t>а) – планета Земля; б) – географическая оболочка в целом; в) – биосфера.</w:t>
      </w:r>
    </w:p>
    <w:p w:rsidR="00CC5978" w:rsidRPr="00CC5978" w:rsidRDefault="00CC5978" w:rsidP="007C1705">
      <w:pPr>
        <w:widowControl w:val="0"/>
        <w:numPr>
          <w:ilvl w:val="0"/>
          <w:numId w:val="133"/>
        </w:numPr>
        <w:tabs>
          <w:tab w:val="clear" w:pos="1080"/>
          <w:tab w:val="num" w:pos="360"/>
        </w:tabs>
        <w:ind w:left="360"/>
        <w:jc w:val="left"/>
        <w:rPr>
          <w:rFonts w:eastAsia="Calibri" w:cs="Times New Roman"/>
          <w:i/>
          <w:iCs/>
          <w:szCs w:val="28"/>
          <w:lang w:val="be-BY" w:bidi="en-US"/>
        </w:rPr>
      </w:pPr>
      <w:r w:rsidRPr="00CC5978">
        <w:rPr>
          <w:rFonts w:eastAsia="Calibri" w:cs="Times New Roman"/>
          <w:iCs/>
          <w:szCs w:val="28"/>
          <w:lang w:val="be-BY" w:bidi="en-US"/>
        </w:rPr>
        <w:t xml:space="preserve">Лунные затмения могут быть только во время … </w:t>
      </w:r>
      <w:r w:rsidRPr="00CC5978">
        <w:rPr>
          <w:rFonts w:eastAsia="Calibri" w:cs="Times New Roman"/>
          <w:i/>
          <w:iCs/>
          <w:szCs w:val="28"/>
          <w:lang w:val="be-BY" w:bidi="en-US"/>
        </w:rPr>
        <w:t>а) новолуния; б) первой четверти; в) полнолуния; г) последней четверти.</w:t>
      </w:r>
    </w:p>
    <w:p w:rsidR="00CC5978" w:rsidRPr="00CC5978" w:rsidRDefault="00CC5978" w:rsidP="007C1705">
      <w:pPr>
        <w:numPr>
          <w:ilvl w:val="0"/>
          <w:numId w:val="133"/>
        </w:numPr>
        <w:tabs>
          <w:tab w:val="clear" w:pos="1080"/>
          <w:tab w:val="num" w:pos="360"/>
        </w:tabs>
        <w:ind w:left="360"/>
        <w:jc w:val="left"/>
        <w:rPr>
          <w:rFonts w:eastAsia="Calibri" w:cs="Times New Roman"/>
          <w:i/>
          <w:szCs w:val="28"/>
          <w:lang w:val="be-BY" w:bidi="en-US"/>
        </w:rPr>
      </w:pPr>
      <w:r w:rsidRPr="00CC5978">
        <w:rPr>
          <w:rFonts w:eastAsia="Calibri" w:cs="Times New Roman"/>
          <w:szCs w:val="28"/>
          <w:lang w:val="be-BY" w:bidi="en-US"/>
        </w:rPr>
        <w:t xml:space="preserve">Ближайшая к солнцу точка орбиты Земли называется… </w:t>
      </w:r>
      <w:r w:rsidRPr="00CC5978">
        <w:rPr>
          <w:rFonts w:eastAsia="Calibri" w:cs="Times New Roman"/>
          <w:i/>
          <w:szCs w:val="28"/>
          <w:lang w:val="be-BY" w:bidi="en-US"/>
        </w:rPr>
        <w:t>а) – афелий; б) – перигелий; в) – сизигий.</w:t>
      </w:r>
    </w:p>
    <w:p w:rsidR="00CC5978" w:rsidRPr="00CC5978" w:rsidRDefault="00CC5978" w:rsidP="007C1705">
      <w:pPr>
        <w:numPr>
          <w:ilvl w:val="0"/>
          <w:numId w:val="133"/>
        </w:numPr>
        <w:tabs>
          <w:tab w:val="clear" w:pos="1080"/>
          <w:tab w:val="num" w:pos="360"/>
        </w:tabs>
        <w:ind w:left="360"/>
        <w:jc w:val="left"/>
        <w:rPr>
          <w:rFonts w:eastAsia="Calibri" w:cs="Times New Roman"/>
          <w:i/>
          <w:szCs w:val="28"/>
          <w:lang w:val="be-BY" w:bidi="en-US"/>
        </w:rPr>
      </w:pPr>
      <w:r w:rsidRPr="00CC5978">
        <w:rPr>
          <w:rFonts w:eastAsia="Calibri" w:cs="Times New Roman"/>
          <w:szCs w:val="28"/>
          <w:lang w:val="be-BY" w:bidi="en-US"/>
        </w:rPr>
        <w:t>Над Северным тропиком солнце в зените в полдень находится…</w:t>
      </w:r>
      <w:r w:rsidRPr="00CC5978">
        <w:rPr>
          <w:rFonts w:eastAsia="Calibri" w:cs="Times New Roman"/>
          <w:i/>
          <w:szCs w:val="28"/>
          <w:lang w:val="be-BY" w:bidi="en-US"/>
        </w:rPr>
        <w:t xml:space="preserve"> а) – 22 декабря; б) – 21 марта; в) – 22 июня; г) 23 – сентября.</w:t>
      </w:r>
    </w:p>
    <w:p w:rsidR="00CC5978" w:rsidRPr="00CC5978" w:rsidRDefault="00CC5978" w:rsidP="007C1705">
      <w:pPr>
        <w:numPr>
          <w:ilvl w:val="0"/>
          <w:numId w:val="133"/>
        </w:numPr>
        <w:tabs>
          <w:tab w:val="clear" w:pos="1080"/>
          <w:tab w:val="num" w:pos="360"/>
        </w:tabs>
        <w:ind w:left="360"/>
        <w:jc w:val="left"/>
        <w:rPr>
          <w:rFonts w:eastAsia="Calibri" w:cs="Times New Roman"/>
          <w:i/>
          <w:iCs/>
          <w:szCs w:val="28"/>
          <w:lang w:val="be-BY" w:bidi="en-US"/>
        </w:rPr>
      </w:pPr>
      <w:r w:rsidRPr="00CC5978">
        <w:rPr>
          <w:rFonts w:eastAsia="Calibri" w:cs="Times New Roman"/>
          <w:iCs/>
          <w:szCs w:val="28"/>
          <w:lang w:val="be-BY" w:bidi="en-US"/>
        </w:rPr>
        <w:t>Какие горные породы относятся к магматическим</w:t>
      </w:r>
      <w:r w:rsidRPr="00CC5978">
        <w:rPr>
          <w:rFonts w:eastAsia="Calibri" w:cs="Times New Roman"/>
          <w:i/>
          <w:iCs/>
          <w:szCs w:val="28"/>
          <w:lang w:val="be-BY" w:bidi="en-US"/>
        </w:rPr>
        <w:t>: а) мрамор; б) гранит; в) торф; г) мел.</w:t>
      </w:r>
    </w:p>
    <w:p w:rsidR="00CC5978" w:rsidRPr="00CC5978" w:rsidRDefault="00CC5978" w:rsidP="007C1705">
      <w:pPr>
        <w:numPr>
          <w:ilvl w:val="0"/>
          <w:numId w:val="133"/>
        </w:numPr>
        <w:tabs>
          <w:tab w:val="clear" w:pos="1080"/>
          <w:tab w:val="num" w:pos="360"/>
        </w:tabs>
        <w:ind w:left="360"/>
        <w:jc w:val="left"/>
        <w:rPr>
          <w:rFonts w:eastAsia="Calibri" w:cs="Times New Roman"/>
          <w:i/>
          <w:szCs w:val="28"/>
          <w:lang w:val="be-BY" w:bidi="en-US"/>
        </w:rPr>
      </w:pPr>
      <w:r w:rsidRPr="00CC5978">
        <w:rPr>
          <w:rFonts w:eastAsia="Calibri" w:cs="Times New Roman"/>
          <w:szCs w:val="28"/>
          <w:lang w:val="be-BY" w:bidi="en-US"/>
        </w:rPr>
        <w:t xml:space="preserve">К эрозионным формам рельефа относят… </w:t>
      </w:r>
      <w:r w:rsidRPr="00CC5978">
        <w:rPr>
          <w:rFonts w:eastAsia="Calibri" w:cs="Times New Roman"/>
          <w:i/>
          <w:szCs w:val="28"/>
          <w:lang w:val="be-BY" w:bidi="en-US"/>
        </w:rPr>
        <w:t>а) – овраги; б) – конусы выноса балок;в) – холмы.</w:t>
      </w:r>
    </w:p>
    <w:p w:rsidR="00CC5978" w:rsidRPr="00CC5978" w:rsidRDefault="00CC5978" w:rsidP="007C1705">
      <w:pPr>
        <w:widowControl w:val="0"/>
        <w:numPr>
          <w:ilvl w:val="0"/>
          <w:numId w:val="133"/>
        </w:numPr>
        <w:tabs>
          <w:tab w:val="clear" w:pos="1080"/>
          <w:tab w:val="num" w:pos="360"/>
        </w:tabs>
        <w:ind w:left="357" w:hanging="357"/>
        <w:jc w:val="left"/>
        <w:rPr>
          <w:rFonts w:eastAsia="Calibri" w:cs="Times New Roman"/>
          <w:iCs/>
          <w:szCs w:val="28"/>
          <w:lang w:val="be-BY" w:bidi="en-US"/>
        </w:rPr>
      </w:pPr>
      <w:r w:rsidRPr="00CC5978">
        <w:rPr>
          <w:rFonts w:eastAsia="Calibri" w:cs="Times New Roman"/>
          <w:iCs/>
          <w:szCs w:val="28"/>
          <w:lang w:val="be-BY" w:bidi="en-US"/>
        </w:rPr>
        <w:t xml:space="preserve">Какие формы рельефа образовались под влиянием деятельности покровных оледенений: </w:t>
      </w:r>
      <w:r w:rsidRPr="00CC5978">
        <w:rPr>
          <w:rFonts w:eastAsia="Calibri" w:cs="Times New Roman"/>
          <w:i/>
          <w:iCs/>
          <w:szCs w:val="28"/>
          <w:lang w:val="be-BY" w:bidi="en-US"/>
        </w:rPr>
        <w:t>а) овраг; б) кар; в) кам; г) пойма; д) цирк; е) оз.</w:t>
      </w:r>
    </w:p>
    <w:p w:rsidR="00CC5978" w:rsidRPr="00CC5978" w:rsidRDefault="00CC5978" w:rsidP="007C1705">
      <w:pPr>
        <w:widowControl w:val="0"/>
        <w:numPr>
          <w:ilvl w:val="0"/>
          <w:numId w:val="133"/>
        </w:numPr>
        <w:tabs>
          <w:tab w:val="clear" w:pos="1080"/>
          <w:tab w:val="num" w:pos="360"/>
        </w:tabs>
        <w:ind w:left="357" w:hanging="357"/>
        <w:jc w:val="left"/>
        <w:rPr>
          <w:rFonts w:eastAsia="Calibri" w:cs="Times New Roman"/>
          <w:iCs/>
          <w:szCs w:val="28"/>
          <w:lang w:val="be-BY" w:bidi="en-US"/>
        </w:rPr>
      </w:pPr>
      <w:r w:rsidRPr="00CC5978">
        <w:rPr>
          <w:rFonts w:eastAsia="Calibri" w:cs="Times New Roman"/>
          <w:iCs/>
          <w:szCs w:val="28"/>
          <w:lang w:val="be-BY" w:bidi="en-US"/>
        </w:rPr>
        <w:t xml:space="preserve">Какие рельефообразующие факторы вызывают экзогенные рельефообразующие процессы: </w:t>
      </w:r>
      <w:r w:rsidRPr="00CC5978">
        <w:rPr>
          <w:rFonts w:eastAsia="Calibri" w:cs="Times New Roman"/>
          <w:i/>
          <w:iCs/>
          <w:szCs w:val="28"/>
          <w:lang w:val="be-BY" w:bidi="en-US"/>
        </w:rPr>
        <w:t>а) сила тяжести; б) энергия Солнца; в) теплота Земли; г) магнитное поле Земли.</w:t>
      </w:r>
    </w:p>
    <w:p w:rsidR="00CC5978" w:rsidRPr="00CC5978" w:rsidRDefault="00CC5978" w:rsidP="00CC5978">
      <w:pPr>
        <w:ind w:firstLine="0"/>
        <w:jc w:val="left"/>
        <w:rPr>
          <w:rFonts w:eastAsia="Calibri" w:cs="Times New Roman"/>
          <w:szCs w:val="28"/>
          <w:lang w:bidi="en-US"/>
        </w:rPr>
      </w:pPr>
    </w:p>
    <w:p w:rsidR="00CC5978" w:rsidRPr="00CC5978" w:rsidRDefault="00CC5978" w:rsidP="001B0732">
      <w:pPr>
        <w:pStyle w:val="3"/>
        <w:rPr>
          <w:rFonts w:eastAsia="Times New Roman"/>
          <w:lang w:val="be-BY" w:bidi="en-US"/>
        </w:rPr>
      </w:pPr>
      <w:bookmarkStart w:id="134" w:name="_Toc20670353"/>
      <w:r w:rsidRPr="00CC5978">
        <w:rPr>
          <w:rFonts w:eastAsia="Times New Roman"/>
          <w:lang w:val="be-BY" w:bidi="en-US"/>
        </w:rPr>
        <w:t>Итоговый контрольный тест по разделу: «Беларусь на географической карте</w:t>
      </w:r>
      <w:r w:rsidR="001B0732">
        <w:rPr>
          <w:rFonts w:eastAsia="Times New Roman"/>
          <w:lang w:val="be-BY" w:bidi="en-US"/>
        </w:rPr>
        <w:t>»</w:t>
      </w:r>
      <w:bookmarkEnd w:id="134"/>
    </w:p>
    <w:p w:rsidR="00CC5978" w:rsidRPr="007D3244" w:rsidRDefault="00CC5978" w:rsidP="007D3244">
      <w:pPr>
        <w:rPr>
          <w:b/>
          <w:lang w:val="be-BY" w:bidi="en-US"/>
        </w:rPr>
      </w:pPr>
      <w:r w:rsidRPr="007D3244">
        <w:rPr>
          <w:b/>
          <w:lang w:val="be-BY" w:bidi="en-US"/>
        </w:rPr>
        <w:t>ВАРИАНТ № 1</w:t>
      </w:r>
    </w:p>
    <w:p w:rsidR="00CC5978" w:rsidRPr="007D3244" w:rsidRDefault="00CC5978" w:rsidP="007D3244">
      <w:pPr>
        <w:rPr>
          <w:b/>
          <w:i/>
          <w:lang w:val="be-BY" w:bidi="en-US"/>
        </w:rPr>
      </w:pPr>
      <w:r w:rsidRPr="007D3244">
        <w:rPr>
          <w:b/>
          <w:i/>
          <w:lang w:val="be-BY" w:bidi="en-US"/>
        </w:rPr>
        <w:t>Ответьте на вопросы:</w:t>
      </w:r>
    </w:p>
    <w:p w:rsidR="00CC5978" w:rsidRPr="00CC5978" w:rsidRDefault="00CC5978" w:rsidP="007C1705">
      <w:pPr>
        <w:numPr>
          <w:ilvl w:val="0"/>
          <w:numId w:val="134"/>
        </w:numPr>
        <w:tabs>
          <w:tab w:val="num" w:pos="360"/>
        </w:tabs>
        <w:ind w:left="360"/>
        <w:jc w:val="left"/>
        <w:rPr>
          <w:rFonts w:eastAsia="Calibri" w:cs="Times New Roman"/>
          <w:iCs/>
          <w:szCs w:val="28"/>
          <w:lang w:val="be-BY" w:bidi="en-US"/>
        </w:rPr>
      </w:pPr>
      <w:r w:rsidRPr="00CC5978">
        <w:rPr>
          <w:rFonts w:eastAsia="Calibri" w:cs="Times New Roman"/>
          <w:szCs w:val="28"/>
          <w:lang w:val="be-BY" w:bidi="en-US"/>
        </w:rPr>
        <w:t>Где расположен единственный в республике хлопчатобумажный комбинат?</w:t>
      </w:r>
    </w:p>
    <w:p w:rsidR="00CC5978" w:rsidRPr="00CC5978" w:rsidRDefault="00CC5978" w:rsidP="007C1705">
      <w:pPr>
        <w:widowControl w:val="0"/>
        <w:numPr>
          <w:ilvl w:val="0"/>
          <w:numId w:val="134"/>
        </w:numPr>
        <w:tabs>
          <w:tab w:val="num" w:pos="360"/>
          <w:tab w:val="left" w:pos="1080"/>
        </w:tabs>
        <w:ind w:left="360"/>
        <w:jc w:val="left"/>
        <w:rPr>
          <w:rFonts w:eastAsia="Times New Roman" w:cs="Times New Roman"/>
          <w:szCs w:val="28"/>
          <w:lang w:eastAsia="ru-RU"/>
        </w:rPr>
      </w:pPr>
      <w:r w:rsidRPr="00CC5978">
        <w:rPr>
          <w:rFonts w:eastAsia="Times New Roman" w:cs="Times New Roman"/>
          <w:szCs w:val="28"/>
          <w:lang w:eastAsia="ru-RU"/>
        </w:rPr>
        <w:t>Особенности топливно-энергетического комплекса республики.</w:t>
      </w:r>
    </w:p>
    <w:p w:rsidR="00CC5978" w:rsidRPr="00CC5978" w:rsidRDefault="00CC5978" w:rsidP="007C1705">
      <w:pPr>
        <w:numPr>
          <w:ilvl w:val="0"/>
          <w:numId w:val="134"/>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Назовите десять охраняемых видов растений.</w:t>
      </w:r>
    </w:p>
    <w:p w:rsidR="00CC5978" w:rsidRPr="00CC5978" w:rsidRDefault="00CC5978" w:rsidP="007C1705">
      <w:pPr>
        <w:numPr>
          <w:ilvl w:val="0"/>
          <w:numId w:val="134"/>
        </w:numPr>
        <w:tabs>
          <w:tab w:val="num" w:pos="360"/>
        </w:tabs>
        <w:ind w:left="360"/>
        <w:jc w:val="left"/>
        <w:rPr>
          <w:rFonts w:eastAsia="Calibri" w:cs="Times New Roman"/>
          <w:iCs/>
          <w:szCs w:val="28"/>
          <w:lang w:val="be-BY" w:bidi="en-US"/>
        </w:rPr>
      </w:pPr>
      <w:r w:rsidRPr="00CC5978">
        <w:rPr>
          <w:rFonts w:eastAsia="Calibri" w:cs="Times New Roman"/>
          <w:szCs w:val="28"/>
          <w:lang w:val="be-BY" w:bidi="en-US"/>
        </w:rPr>
        <w:t>Какие тенденции характерны для половозрастной структуры населения Беларуси?</w:t>
      </w:r>
    </w:p>
    <w:p w:rsidR="00CC5978" w:rsidRPr="00CC5978" w:rsidRDefault="00CC5978" w:rsidP="007C1705">
      <w:pPr>
        <w:numPr>
          <w:ilvl w:val="0"/>
          <w:numId w:val="134"/>
        </w:numPr>
        <w:tabs>
          <w:tab w:val="num" w:pos="360"/>
        </w:tabs>
        <w:ind w:left="360"/>
        <w:jc w:val="left"/>
        <w:rPr>
          <w:rFonts w:eastAsia="Calibri" w:cs="Times New Roman"/>
          <w:iCs/>
          <w:szCs w:val="28"/>
          <w:lang w:val="be-BY" w:bidi="en-US"/>
        </w:rPr>
      </w:pPr>
      <w:r w:rsidRPr="00CC5978">
        <w:rPr>
          <w:rFonts w:eastAsia="Calibri" w:cs="Times New Roman"/>
          <w:szCs w:val="28"/>
          <w:lang w:val="be-BY" w:bidi="en-US"/>
        </w:rPr>
        <w:t xml:space="preserve">Установите взаимосвязь между тектоническими структурами и строением поверхности территории Беларуси. Каким тектоническим структурам, в основном, соответствуют возвышенности и низменности? </w:t>
      </w:r>
    </w:p>
    <w:p w:rsidR="00CC5978" w:rsidRPr="007D3244" w:rsidRDefault="00CC5978" w:rsidP="007D3244">
      <w:pPr>
        <w:rPr>
          <w:b/>
          <w:lang w:val="be-BY" w:bidi="en-US"/>
        </w:rPr>
      </w:pPr>
      <w:r w:rsidRPr="007D3244">
        <w:rPr>
          <w:b/>
          <w:lang w:val="be-BY" w:bidi="en-US"/>
        </w:rPr>
        <w:t>Выберите правильный ответ:</w:t>
      </w:r>
    </w:p>
    <w:p w:rsidR="00CC5978" w:rsidRPr="00CC5978" w:rsidRDefault="00CC5978" w:rsidP="007C1705">
      <w:pPr>
        <w:numPr>
          <w:ilvl w:val="0"/>
          <w:numId w:val="137"/>
        </w:numPr>
        <w:tabs>
          <w:tab w:val="num" w:pos="360"/>
        </w:tabs>
        <w:ind w:left="360"/>
        <w:jc w:val="left"/>
        <w:rPr>
          <w:rFonts w:eastAsia="Calibri" w:cs="Times New Roman"/>
          <w:i/>
          <w:szCs w:val="28"/>
          <w:lang w:val="be-BY" w:bidi="en-US"/>
        </w:rPr>
      </w:pPr>
      <w:r w:rsidRPr="00CC5978">
        <w:rPr>
          <w:rFonts w:eastAsia="Calibri" w:cs="Times New Roman"/>
          <w:szCs w:val="28"/>
          <w:lang w:val="be-BY" w:bidi="en-US"/>
        </w:rPr>
        <w:t xml:space="preserve">Тектоническая структура Беларуси, в пределах которой осадочный чехол имеет наибольшую мощность: </w:t>
      </w:r>
      <w:r w:rsidRPr="00CC5978">
        <w:rPr>
          <w:rFonts w:eastAsia="Calibri" w:cs="Times New Roman"/>
          <w:i/>
          <w:szCs w:val="28"/>
          <w:lang w:val="be-BY" w:bidi="en-US"/>
        </w:rPr>
        <w:t>а) Полесская седловина; б) Белорусская антеклиза; в</w:t>
      </w:r>
      <w:r w:rsidRPr="00CC5978">
        <w:rPr>
          <w:rFonts w:eastAsia="Calibri" w:cs="Times New Roman"/>
          <w:b/>
          <w:bCs/>
          <w:i/>
          <w:szCs w:val="28"/>
          <w:lang w:val="be-BY" w:bidi="en-US"/>
        </w:rPr>
        <w:t xml:space="preserve">) </w:t>
      </w:r>
      <w:r w:rsidRPr="00CC5978">
        <w:rPr>
          <w:rFonts w:eastAsia="Calibri" w:cs="Times New Roman"/>
          <w:bCs/>
          <w:i/>
          <w:szCs w:val="28"/>
          <w:lang w:val="be-BY" w:bidi="en-US"/>
        </w:rPr>
        <w:t>Припятский прогиб; г</w:t>
      </w:r>
      <w:r w:rsidRPr="00CC5978">
        <w:rPr>
          <w:rFonts w:eastAsia="Calibri" w:cs="Times New Roman"/>
          <w:i/>
          <w:szCs w:val="28"/>
          <w:lang w:val="be-BY" w:bidi="en-US"/>
        </w:rPr>
        <w:t>) Брестская впадина.</w:t>
      </w:r>
    </w:p>
    <w:p w:rsidR="00CC5978" w:rsidRPr="00CC5978" w:rsidRDefault="00CC5978" w:rsidP="007C1705">
      <w:pPr>
        <w:numPr>
          <w:ilvl w:val="0"/>
          <w:numId w:val="137"/>
        </w:numPr>
        <w:tabs>
          <w:tab w:val="num" w:pos="360"/>
        </w:tabs>
        <w:ind w:left="360"/>
        <w:jc w:val="left"/>
        <w:rPr>
          <w:rFonts w:eastAsia="Times New Roman" w:cs="Times New Roman"/>
          <w:bCs/>
          <w:i/>
          <w:kern w:val="28"/>
          <w:szCs w:val="28"/>
          <w:lang w:val="be-BY" w:bidi="en-US"/>
        </w:rPr>
      </w:pPr>
      <w:r w:rsidRPr="00CC5978">
        <w:rPr>
          <w:rFonts w:eastAsia="Times New Roman" w:cs="Times New Roman"/>
          <w:bCs/>
          <w:kern w:val="28"/>
          <w:szCs w:val="28"/>
          <w:lang w:val="be-BY" w:bidi="en-US"/>
        </w:rPr>
        <w:t xml:space="preserve">Выберите правильное утверждение: </w:t>
      </w:r>
      <w:r w:rsidRPr="00CC5978">
        <w:rPr>
          <w:rFonts w:eastAsia="Times New Roman" w:cs="Times New Roman"/>
          <w:bCs/>
          <w:i/>
          <w:kern w:val="28"/>
          <w:szCs w:val="28"/>
          <w:lang w:val="be-BY" w:bidi="en-US"/>
        </w:rPr>
        <w:t>а) самое низкое место в Беларуси – долина р. Припять; б) месторождения полезных ископаемых РБ связаны преимущественно с осадочными породами; в) гора Маяк – самая высокая точка Минской возвышенности; г) территория Беларуси в геологическом отношении находится в пределах геосинклинальной области.</w:t>
      </w:r>
    </w:p>
    <w:p w:rsidR="00CC5978" w:rsidRPr="00CC5978" w:rsidRDefault="00CC5978" w:rsidP="007C1705">
      <w:pPr>
        <w:numPr>
          <w:ilvl w:val="0"/>
          <w:numId w:val="137"/>
        </w:numPr>
        <w:tabs>
          <w:tab w:val="num" w:pos="360"/>
        </w:tabs>
        <w:ind w:left="360"/>
        <w:jc w:val="left"/>
        <w:rPr>
          <w:rFonts w:eastAsia="Times New Roman" w:cs="Times New Roman"/>
          <w:bCs/>
          <w:i/>
          <w:kern w:val="28"/>
          <w:szCs w:val="28"/>
          <w:lang w:val="be-BY" w:bidi="en-US"/>
        </w:rPr>
      </w:pPr>
      <w:r w:rsidRPr="00CC5978">
        <w:rPr>
          <w:rFonts w:eastAsia="Times New Roman" w:cs="Times New Roman"/>
          <w:bCs/>
          <w:kern w:val="28"/>
          <w:szCs w:val="28"/>
          <w:lang w:val="be-BY" w:bidi="en-US"/>
        </w:rPr>
        <w:t xml:space="preserve">Какая область республики поставляет в другие области нашей республики азотные удобрения? </w:t>
      </w:r>
      <w:r w:rsidRPr="00CC5978">
        <w:rPr>
          <w:rFonts w:eastAsia="Times New Roman" w:cs="Times New Roman"/>
          <w:bCs/>
          <w:i/>
          <w:kern w:val="28"/>
          <w:szCs w:val="28"/>
          <w:lang w:val="be-BY" w:bidi="en-US"/>
        </w:rPr>
        <w:t>а) Гомельская; б) Гродненская; в) Могилевская; г) Витебская.</w:t>
      </w:r>
    </w:p>
    <w:p w:rsidR="00CC5978" w:rsidRPr="00CC5978" w:rsidRDefault="00CC5978" w:rsidP="007C1705">
      <w:pPr>
        <w:widowControl w:val="0"/>
        <w:numPr>
          <w:ilvl w:val="0"/>
          <w:numId w:val="137"/>
        </w:numPr>
        <w:tabs>
          <w:tab w:val="num" w:pos="360"/>
        </w:tabs>
        <w:ind w:left="360"/>
        <w:jc w:val="left"/>
        <w:rPr>
          <w:rFonts w:eastAsia="Calibri" w:cs="Times New Roman"/>
          <w:szCs w:val="28"/>
          <w:lang w:val="be-BY" w:bidi="en-US"/>
        </w:rPr>
      </w:pPr>
      <w:r w:rsidRPr="00CC5978">
        <w:rPr>
          <w:rFonts w:eastAsia="Calibri" w:cs="Times New Roman"/>
          <w:szCs w:val="28"/>
          <w:lang w:val="be-BY" w:bidi="en-US"/>
        </w:rPr>
        <w:lastRenderedPageBreak/>
        <w:t>Определите, какому из природно-хозяйственных районов Республики Беларусь будут соответствовать следующие характеристики:</w:t>
      </w:r>
    </w:p>
    <w:p w:rsidR="00CC5978" w:rsidRPr="00CC5978" w:rsidRDefault="00CC5978" w:rsidP="00CC5978">
      <w:pPr>
        <w:widowControl w:val="0"/>
        <w:tabs>
          <w:tab w:val="num" w:pos="252"/>
        </w:tabs>
        <w:ind w:left="360" w:firstLine="0"/>
        <w:rPr>
          <w:rFonts w:eastAsia="Calibri" w:cs="Times New Roman"/>
          <w:szCs w:val="28"/>
          <w:lang w:val="be-BY" w:bidi="en-US"/>
        </w:rPr>
      </w:pPr>
      <w:r w:rsidRPr="00CC5978">
        <w:rPr>
          <w:rFonts w:eastAsia="Calibri" w:cs="Times New Roman"/>
          <w:szCs w:val="28"/>
          <w:lang w:val="be-BY" w:bidi="en-US"/>
        </w:rPr>
        <w:t xml:space="preserve">1 - расположено третье по площади озеро; широко представлены ландшафты озерно-аллювиальных равнин; 2 - расположена тектоническая структура с наибольшей глубиной залегания кристаллического фундамента; 3 - производятся фосфорные удобрения; 4 - расположены месторождения горючих сланцев: </w:t>
      </w:r>
    </w:p>
    <w:p w:rsidR="00CC5978" w:rsidRPr="00CC5978" w:rsidRDefault="00CC5978" w:rsidP="00CC5978">
      <w:pPr>
        <w:widowControl w:val="0"/>
        <w:tabs>
          <w:tab w:val="num" w:pos="252"/>
        </w:tabs>
        <w:ind w:left="360" w:firstLine="0"/>
        <w:rPr>
          <w:rFonts w:eastAsia="Calibri" w:cs="Times New Roman"/>
          <w:i/>
          <w:szCs w:val="28"/>
          <w:lang w:val="be-BY" w:bidi="en-US"/>
        </w:rPr>
      </w:pPr>
      <w:r w:rsidRPr="00CC5978">
        <w:rPr>
          <w:rFonts w:eastAsia="Calibri" w:cs="Times New Roman"/>
          <w:i/>
          <w:szCs w:val="28"/>
          <w:lang w:val="be-BY" w:bidi="en-US"/>
        </w:rPr>
        <w:t>а) Центральная Беларусь; б) Южная Беларусь; в) Белорусское Полесье; г) Северная Беларусь.</w:t>
      </w:r>
    </w:p>
    <w:p w:rsidR="00CC5978" w:rsidRPr="00CC5978" w:rsidRDefault="00CC5978" w:rsidP="007C1705">
      <w:pPr>
        <w:numPr>
          <w:ilvl w:val="0"/>
          <w:numId w:val="137"/>
        </w:numPr>
        <w:tabs>
          <w:tab w:val="num" w:pos="360"/>
        </w:tabs>
        <w:ind w:left="360"/>
        <w:jc w:val="left"/>
        <w:rPr>
          <w:rFonts w:eastAsia="Times New Roman" w:cs="Times New Roman"/>
          <w:kern w:val="28"/>
          <w:szCs w:val="28"/>
          <w:lang w:val="be-BY" w:bidi="en-US"/>
        </w:rPr>
      </w:pPr>
      <w:r w:rsidRPr="00CC5978">
        <w:rPr>
          <w:rFonts w:eastAsia="Times New Roman" w:cs="Times New Roman"/>
          <w:bCs/>
          <w:kern w:val="28"/>
          <w:szCs w:val="28"/>
          <w:lang w:val="be-BY" w:bidi="en-US"/>
        </w:rPr>
        <w:t xml:space="preserve">Лесистость Беларуси: </w:t>
      </w:r>
      <w:r w:rsidRPr="00CC5978">
        <w:rPr>
          <w:rFonts w:eastAsia="Times New Roman" w:cs="Times New Roman"/>
          <w:bCs/>
          <w:i/>
          <w:kern w:val="28"/>
          <w:szCs w:val="28"/>
          <w:lang w:val="be-BY" w:bidi="en-US"/>
        </w:rPr>
        <w:t>а) 28 - 30 %; б) 32 – 34 %; в) 37 – 40 %; г</w:t>
      </w:r>
      <w:r w:rsidRPr="00CC5978">
        <w:rPr>
          <w:rFonts w:eastAsia="Times New Roman" w:cs="Times New Roman"/>
          <w:i/>
          <w:kern w:val="28"/>
          <w:szCs w:val="28"/>
          <w:lang w:val="be-BY" w:bidi="en-US"/>
        </w:rPr>
        <w:t>) 35 – 37 %.</w:t>
      </w:r>
    </w:p>
    <w:p w:rsidR="00CC5978" w:rsidRPr="007D3244" w:rsidRDefault="00CC5978" w:rsidP="007D3244">
      <w:pPr>
        <w:rPr>
          <w:b/>
          <w:lang w:val="be-BY" w:bidi="en-US"/>
        </w:rPr>
      </w:pPr>
      <w:r w:rsidRPr="007D3244">
        <w:rPr>
          <w:b/>
          <w:lang w:val="be-BY" w:bidi="en-US"/>
        </w:rPr>
        <w:t>ВАРИАНТ № 2</w:t>
      </w:r>
    </w:p>
    <w:p w:rsidR="00CC5978" w:rsidRPr="007D3244" w:rsidRDefault="00CC5978" w:rsidP="007D3244">
      <w:pPr>
        <w:rPr>
          <w:b/>
          <w:i/>
          <w:lang w:val="be-BY" w:bidi="en-US"/>
        </w:rPr>
      </w:pPr>
      <w:r w:rsidRPr="007D3244">
        <w:rPr>
          <w:b/>
          <w:i/>
          <w:lang w:val="be-BY" w:bidi="en-US"/>
        </w:rPr>
        <w:t>Ответьте на вопросы:</w:t>
      </w:r>
    </w:p>
    <w:p w:rsidR="00CC5978" w:rsidRPr="00CC5978" w:rsidRDefault="00CC5978" w:rsidP="007C1705">
      <w:pPr>
        <w:numPr>
          <w:ilvl w:val="0"/>
          <w:numId w:val="136"/>
        </w:numPr>
        <w:tabs>
          <w:tab w:val="left" w:pos="360"/>
        </w:tabs>
        <w:ind w:left="360"/>
        <w:jc w:val="left"/>
        <w:rPr>
          <w:rFonts w:eastAsia="Calibri" w:cs="Times New Roman"/>
          <w:iCs/>
          <w:szCs w:val="28"/>
          <w:lang w:val="be-BY" w:bidi="en-US"/>
        </w:rPr>
      </w:pPr>
      <w:r w:rsidRPr="00CC5978">
        <w:rPr>
          <w:rFonts w:eastAsia="Calibri" w:cs="Times New Roman"/>
          <w:szCs w:val="28"/>
          <w:lang w:val="be-BY" w:bidi="en-US"/>
        </w:rPr>
        <w:t>Назовите основную техническую культуру сельского хозяйства Беларуси?</w:t>
      </w:r>
    </w:p>
    <w:p w:rsidR="00CC5978" w:rsidRPr="00CC5978" w:rsidRDefault="00CC5978" w:rsidP="007C1705">
      <w:pPr>
        <w:widowControl w:val="0"/>
        <w:numPr>
          <w:ilvl w:val="0"/>
          <w:numId w:val="136"/>
        </w:numPr>
        <w:tabs>
          <w:tab w:val="left" w:pos="360"/>
          <w:tab w:val="left" w:pos="1080"/>
        </w:tabs>
        <w:ind w:left="360"/>
        <w:jc w:val="left"/>
        <w:rPr>
          <w:rFonts w:eastAsia="Times New Roman" w:cs="Times New Roman"/>
          <w:szCs w:val="28"/>
          <w:lang w:eastAsia="ru-RU"/>
        </w:rPr>
      </w:pPr>
      <w:r w:rsidRPr="00CC5978">
        <w:rPr>
          <w:rFonts w:eastAsia="Times New Roman" w:cs="Times New Roman"/>
          <w:szCs w:val="28"/>
          <w:lang w:eastAsia="ru-RU"/>
        </w:rPr>
        <w:t>Дать характеристику основных климатообразующих факторов Беларуси.</w:t>
      </w:r>
    </w:p>
    <w:p w:rsidR="00CC5978" w:rsidRPr="00CC5978" w:rsidRDefault="00CC5978" w:rsidP="007C1705">
      <w:pPr>
        <w:numPr>
          <w:ilvl w:val="0"/>
          <w:numId w:val="136"/>
        </w:numPr>
        <w:tabs>
          <w:tab w:val="left" w:pos="360"/>
        </w:tabs>
        <w:ind w:left="360"/>
        <w:jc w:val="left"/>
        <w:rPr>
          <w:rFonts w:eastAsia="Calibri" w:cs="Times New Roman"/>
          <w:iCs/>
          <w:szCs w:val="28"/>
          <w:lang w:val="be-BY" w:bidi="en-US"/>
        </w:rPr>
      </w:pPr>
      <w:r w:rsidRPr="00CC5978">
        <w:rPr>
          <w:rFonts w:eastAsia="Calibri" w:cs="Times New Roman"/>
          <w:iCs/>
          <w:szCs w:val="28"/>
          <w:lang w:val="be-BY" w:bidi="en-US"/>
        </w:rPr>
        <w:t>Перечислите десять охраняемых видов животных.</w:t>
      </w:r>
    </w:p>
    <w:p w:rsidR="00CC5978" w:rsidRPr="00CC5978" w:rsidRDefault="00CC5978" w:rsidP="007C1705">
      <w:pPr>
        <w:numPr>
          <w:ilvl w:val="0"/>
          <w:numId w:val="136"/>
        </w:numPr>
        <w:tabs>
          <w:tab w:val="left" w:pos="360"/>
        </w:tabs>
        <w:ind w:left="360"/>
        <w:jc w:val="left"/>
        <w:rPr>
          <w:rFonts w:eastAsia="Calibri" w:cs="Times New Roman"/>
          <w:iCs/>
          <w:szCs w:val="28"/>
          <w:lang w:val="be-BY" w:bidi="en-US"/>
        </w:rPr>
      </w:pPr>
      <w:r w:rsidRPr="00CC5978">
        <w:rPr>
          <w:rFonts w:eastAsia="Calibri" w:cs="Times New Roman"/>
          <w:iCs/>
          <w:szCs w:val="28"/>
          <w:lang w:val="be-BY" w:bidi="en-US"/>
        </w:rPr>
        <w:t>Дать характеристику воспроизводства населения Беларуси, его религиозного, национального состава и уровня урбанизации?</w:t>
      </w:r>
    </w:p>
    <w:p w:rsidR="00CC5978" w:rsidRPr="00CC5978" w:rsidRDefault="00CC5978" w:rsidP="007C1705">
      <w:pPr>
        <w:numPr>
          <w:ilvl w:val="0"/>
          <w:numId w:val="136"/>
        </w:numPr>
        <w:tabs>
          <w:tab w:val="left" w:pos="360"/>
        </w:tabs>
        <w:ind w:left="360"/>
        <w:jc w:val="left"/>
        <w:rPr>
          <w:rFonts w:eastAsia="Calibri" w:cs="Times New Roman"/>
          <w:iCs/>
          <w:szCs w:val="28"/>
          <w:lang w:val="be-BY" w:bidi="en-US"/>
        </w:rPr>
      </w:pPr>
      <w:r w:rsidRPr="00CC5978">
        <w:rPr>
          <w:rFonts w:eastAsia="Calibri" w:cs="Times New Roman"/>
          <w:szCs w:val="28"/>
          <w:lang w:val="be-BY" w:bidi="en-US"/>
        </w:rPr>
        <w:t xml:space="preserve">Какие отрасли специализации хозяйства Беларуси развиваются, на ваш взгляд, в соответствии с ее природными условиями? </w:t>
      </w:r>
    </w:p>
    <w:p w:rsidR="00CC5978" w:rsidRPr="007D3244" w:rsidRDefault="00CC5978" w:rsidP="007D3244">
      <w:pPr>
        <w:rPr>
          <w:b/>
          <w:lang w:val="be-BY" w:bidi="en-US"/>
        </w:rPr>
      </w:pPr>
      <w:r w:rsidRPr="007D3244">
        <w:rPr>
          <w:b/>
          <w:lang w:val="be-BY" w:bidi="en-US"/>
        </w:rPr>
        <w:t>Выберите правильный ответ:</w:t>
      </w:r>
    </w:p>
    <w:p w:rsidR="00CC5978" w:rsidRPr="00CC5978" w:rsidRDefault="00CC5978" w:rsidP="007C1705">
      <w:pPr>
        <w:numPr>
          <w:ilvl w:val="0"/>
          <w:numId w:val="138"/>
        </w:numPr>
        <w:tabs>
          <w:tab w:val="num" w:pos="360"/>
        </w:tabs>
        <w:ind w:left="360"/>
        <w:jc w:val="left"/>
        <w:rPr>
          <w:rFonts w:eastAsia="Calibri" w:cs="Times New Roman"/>
          <w:i/>
          <w:szCs w:val="28"/>
          <w:lang w:val="be-BY" w:bidi="en-US"/>
        </w:rPr>
      </w:pPr>
      <w:r w:rsidRPr="00CC5978">
        <w:rPr>
          <w:rFonts w:eastAsia="Calibri" w:cs="Times New Roman"/>
          <w:szCs w:val="28"/>
          <w:lang w:val="be-BY" w:bidi="en-US"/>
        </w:rPr>
        <w:t xml:space="preserve">Крупнейшая положительная тектоническая структура Беларуси: </w:t>
      </w:r>
      <w:r w:rsidRPr="00CC5978">
        <w:rPr>
          <w:rFonts w:eastAsia="Calibri" w:cs="Times New Roman"/>
          <w:i/>
          <w:szCs w:val="28"/>
          <w:lang w:val="be-BY" w:bidi="en-US"/>
        </w:rPr>
        <w:t>а) Полесская седловина; б) Украинский щит; в) Белорусская антеклиза; г) Воронежская антеклиза.</w:t>
      </w:r>
    </w:p>
    <w:p w:rsidR="00CC5978" w:rsidRPr="00CC5978" w:rsidRDefault="00CC5978" w:rsidP="007C1705">
      <w:pPr>
        <w:widowControl w:val="0"/>
        <w:numPr>
          <w:ilvl w:val="0"/>
          <w:numId w:val="138"/>
        </w:numPr>
        <w:tabs>
          <w:tab w:val="num" w:pos="360"/>
        </w:tabs>
        <w:ind w:left="360"/>
        <w:jc w:val="left"/>
        <w:rPr>
          <w:rFonts w:eastAsia="Calibri" w:cs="Times New Roman"/>
          <w:i/>
          <w:iCs/>
          <w:szCs w:val="28"/>
          <w:lang w:val="be-BY" w:bidi="en-US"/>
        </w:rPr>
      </w:pPr>
      <w:r w:rsidRPr="00CC5978">
        <w:rPr>
          <w:rFonts w:eastAsia="Calibri" w:cs="Times New Roman"/>
          <w:szCs w:val="28"/>
          <w:lang w:val="be-BY" w:bidi="en-US"/>
        </w:rPr>
        <w:t xml:space="preserve">Когда в течение года в Беларуси выпадает наибольшее количество атмосферных осадков? </w:t>
      </w:r>
      <w:r w:rsidRPr="00CC5978">
        <w:rPr>
          <w:rFonts w:eastAsia="Calibri" w:cs="Times New Roman"/>
          <w:i/>
          <w:szCs w:val="28"/>
          <w:lang w:val="be-BY" w:bidi="en-US"/>
        </w:rPr>
        <w:t>а) с сентября по декабрь; б) с декабря по февраль; в) с апреля по октябрь; г) с марта по май.</w:t>
      </w:r>
    </w:p>
    <w:p w:rsidR="00CC5978" w:rsidRPr="00CC5978" w:rsidRDefault="00CC5978" w:rsidP="007C1705">
      <w:pPr>
        <w:numPr>
          <w:ilvl w:val="0"/>
          <w:numId w:val="138"/>
        </w:numPr>
        <w:tabs>
          <w:tab w:val="num" w:pos="360"/>
        </w:tabs>
        <w:ind w:left="360"/>
        <w:jc w:val="left"/>
        <w:rPr>
          <w:rFonts w:eastAsia="Calibri" w:cs="Times New Roman"/>
          <w:i/>
          <w:szCs w:val="28"/>
          <w:lang w:val="be-BY" w:bidi="en-US"/>
        </w:rPr>
      </w:pPr>
      <w:r w:rsidRPr="00CC5978">
        <w:rPr>
          <w:rFonts w:eastAsia="Calibri" w:cs="Times New Roman"/>
          <w:szCs w:val="28"/>
          <w:lang w:val="be-BY" w:bidi="en-US"/>
        </w:rPr>
        <w:t xml:space="preserve">Какие гидроэлектростанции действуют на территории Беларуси? </w:t>
      </w:r>
      <w:r w:rsidRPr="00CC5978">
        <w:rPr>
          <w:rFonts w:eastAsia="Calibri" w:cs="Times New Roman"/>
          <w:i/>
          <w:szCs w:val="28"/>
          <w:lang w:val="be-BY" w:bidi="en-US"/>
        </w:rPr>
        <w:t>а) Осиповичская; б) Волковысская; в) Березовская; г) Чигиринская.</w:t>
      </w:r>
    </w:p>
    <w:p w:rsidR="00CC5978" w:rsidRPr="00CC5978" w:rsidRDefault="00CC5978" w:rsidP="007C1705">
      <w:pPr>
        <w:widowControl w:val="0"/>
        <w:numPr>
          <w:ilvl w:val="0"/>
          <w:numId w:val="138"/>
        </w:numPr>
        <w:tabs>
          <w:tab w:val="num" w:pos="360"/>
        </w:tabs>
        <w:ind w:left="360"/>
        <w:jc w:val="left"/>
        <w:rPr>
          <w:rFonts w:eastAsia="Calibri" w:cs="Times New Roman"/>
          <w:szCs w:val="28"/>
          <w:lang w:val="be-BY" w:bidi="en-US"/>
        </w:rPr>
      </w:pPr>
      <w:r w:rsidRPr="00CC5978">
        <w:rPr>
          <w:rFonts w:eastAsia="Calibri" w:cs="Times New Roman"/>
          <w:szCs w:val="28"/>
          <w:lang w:val="be-BY" w:bidi="en-US"/>
        </w:rPr>
        <w:t>Определите, какому из природно-хозяйственных районов Республики Беларусь будут соответствовать следующие характеристики:</w:t>
      </w:r>
    </w:p>
    <w:p w:rsidR="00CC5978" w:rsidRPr="00CC5978" w:rsidRDefault="00CC5978" w:rsidP="00CC5978">
      <w:pPr>
        <w:widowControl w:val="0"/>
        <w:ind w:left="360" w:firstLine="0"/>
        <w:rPr>
          <w:rFonts w:eastAsia="Calibri" w:cs="Times New Roman"/>
          <w:szCs w:val="28"/>
          <w:lang w:val="be-BY" w:bidi="en-US"/>
        </w:rPr>
      </w:pPr>
      <w:r w:rsidRPr="00CC5978">
        <w:rPr>
          <w:rFonts w:eastAsia="Calibri" w:cs="Times New Roman"/>
          <w:szCs w:val="28"/>
          <w:lang w:val="be-BY" w:bidi="en-US"/>
        </w:rPr>
        <w:t>1 - расположено самое крупное водохранилище; 2 - расположено самое глубокое озеро; 3 - широко представлены ландшафты озерно-ледниковых низин и равнин; 4 - расположен биосферный заповедник; 5 - разрабатываются месторождения доломита:</w:t>
      </w:r>
    </w:p>
    <w:p w:rsidR="00CC5978" w:rsidRPr="00CC5978" w:rsidRDefault="00CC5978" w:rsidP="00CC5978">
      <w:pPr>
        <w:widowControl w:val="0"/>
        <w:ind w:left="360" w:firstLine="0"/>
        <w:rPr>
          <w:rFonts w:eastAsia="Calibri" w:cs="Times New Roman"/>
          <w:i/>
          <w:szCs w:val="28"/>
          <w:lang w:val="be-BY" w:bidi="en-US"/>
        </w:rPr>
      </w:pPr>
      <w:r w:rsidRPr="00CC5978">
        <w:rPr>
          <w:rFonts w:eastAsia="Calibri" w:cs="Times New Roman"/>
          <w:i/>
          <w:szCs w:val="28"/>
          <w:lang w:val="be-BY" w:bidi="en-US"/>
        </w:rPr>
        <w:t>а) Южная Беларусь; б) Центральная Беларусь; в) Северная Беларусь; г) Предполесье.</w:t>
      </w:r>
    </w:p>
    <w:p w:rsidR="00CC5978" w:rsidRPr="00CC5978" w:rsidRDefault="00CC5978" w:rsidP="007C1705">
      <w:pPr>
        <w:numPr>
          <w:ilvl w:val="0"/>
          <w:numId w:val="138"/>
        </w:numPr>
        <w:tabs>
          <w:tab w:val="num" w:pos="360"/>
        </w:tabs>
        <w:ind w:left="360"/>
        <w:jc w:val="left"/>
        <w:rPr>
          <w:rFonts w:eastAsia="Calibri" w:cs="Times New Roman"/>
          <w:szCs w:val="28"/>
          <w:lang w:val="be-BY" w:bidi="en-US"/>
        </w:rPr>
      </w:pPr>
      <w:r w:rsidRPr="00CC5978">
        <w:rPr>
          <w:rFonts w:eastAsia="Calibri" w:cs="Times New Roman"/>
          <w:szCs w:val="28"/>
          <w:lang w:val="be-BY" w:bidi="en-US"/>
        </w:rPr>
        <w:t xml:space="preserve">Какой процент населения в республике Беларусь составляют белорусы? </w:t>
      </w:r>
      <w:r w:rsidRPr="00CC5978">
        <w:rPr>
          <w:rFonts w:eastAsia="Calibri" w:cs="Times New Roman"/>
          <w:i/>
          <w:szCs w:val="28"/>
          <w:lang w:val="be-BY" w:bidi="en-US"/>
        </w:rPr>
        <w:t>а) 65-70 %; б) 70-75 %; в</w:t>
      </w:r>
      <w:r w:rsidRPr="00CC5978">
        <w:rPr>
          <w:rFonts w:eastAsia="Calibri" w:cs="Times New Roman"/>
          <w:bCs/>
          <w:i/>
          <w:szCs w:val="28"/>
          <w:lang w:val="be-BY" w:bidi="en-US"/>
        </w:rPr>
        <w:t>) 75-80 %; г</w:t>
      </w:r>
      <w:r w:rsidRPr="00CC5978">
        <w:rPr>
          <w:rFonts w:eastAsia="Calibri" w:cs="Times New Roman"/>
          <w:i/>
          <w:szCs w:val="28"/>
          <w:lang w:val="be-BY" w:bidi="en-US"/>
        </w:rPr>
        <w:t>) 80-85 %.</w:t>
      </w:r>
    </w:p>
    <w:p w:rsidR="00CC5978" w:rsidRPr="007D3244" w:rsidRDefault="00CC5978" w:rsidP="007D3244">
      <w:pPr>
        <w:rPr>
          <w:b/>
          <w:lang w:val="be-BY" w:bidi="en-US"/>
        </w:rPr>
      </w:pPr>
      <w:r w:rsidRPr="007D3244">
        <w:rPr>
          <w:b/>
          <w:lang w:val="be-BY" w:bidi="en-US"/>
        </w:rPr>
        <w:t>ВАРИАНТ № 3</w:t>
      </w:r>
    </w:p>
    <w:p w:rsidR="00CC5978" w:rsidRPr="007D3244" w:rsidRDefault="00CC5978" w:rsidP="007D3244">
      <w:pPr>
        <w:rPr>
          <w:b/>
          <w:i/>
          <w:lang w:val="be-BY" w:bidi="en-US"/>
        </w:rPr>
      </w:pPr>
      <w:r w:rsidRPr="007D3244">
        <w:rPr>
          <w:b/>
          <w:i/>
          <w:lang w:val="be-BY" w:bidi="en-US"/>
        </w:rPr>
        <w:t>Ответьте на вопросы:</w:t>
      </w:r>
    </w:p>
    <w:p w:rsidR="00CC5978" w:rsidRPr="00CC5978" w:rsidRDefault="00CC5978" w:rsidP="007C1705">
      <w:pPr>
        <w:widowControl w:val="0"/>
        <w:numPr>
          <w:ilvl w:val="0"/>
          <w:numId w:val="135"/>
        </w:numPr>
        <w:tabs>
          <w:tab w:val="num" w:pos="360"/>
        </w:tabs>
        <w:ind w:left="360"/>
        <w:jc w:val="left"/>
        <w:rPr>
          <w:rFonts w:eastAsia="Calibri" w:cs="Times New Roman"/>
          <w:iCs/>
          <w:szCs w:val="28"/>
          <w:lang w:val="be-BY" w:bidi="en-US"/>
        </w:rPr>
      </w:pPr>
      <w:r w:rsidRPr="00CC5978">
        <w:rPr>
          <w:rFonts w:eastAsia="Calibri" w:cs="Times New Roman"/>
          <w:szCs w:val="28"/>
          <w:lang w:val="be-BY" w:bidi="en-US"/>
        </w:rPr>
        <w:t>Где расположен единственный в республике льнокомбинат?</w:t>
      </w:r>
    </w:p>
    <w:p w:rsidR="00CC5978" w:rsidRPr="00CC5978" w:rsidRDefault="00CC5978" w:rsidP="007C1705">
      <w:pPr>
        <w:widowControl w:val="0"/>
        <w:numPr>
          <w:ilvl w:val="0"/>
          <w:numId w:val="135"/>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Дать характеристику питания и режима рек Беларуси.</w:t>
      </w:r>
    </w:p>
    <w:p w:rsidR="00CC5978" w:rsidRPr="00CC5978" w:rsidRDefault="00CC5978" w:rsidP="007C1705">
      <w:pPr>
        <w:widowControl w:val="0"/>
        <w:numPr>
          <w:ilvl w:val="0"/>
          <w:numId w:val="135"/>
        </w:numPr>
        <w:tabs>
          <w:tab w:val="num" w:pos="360"/>
        </w:tabs>
        <w:ind w:left="360"/>
        <w:jc w:val="left"/>
        <w:rPr>
          <w:rFonts w:eastAsia="Calibri" w:cs="Times New Roman"/>
          <w:iCs/>
          <w:szCs w:val="28"/>
          <w:lang w:val="be-BY" w:bidi="en-US"/>
        </w:rPr>
      </w:pPr>
      <w:r w:rsidRPr="00CC5978">
        <w:rPr>
          <w:rFonts w:eastAsia="Calibri" w:cs="Times New Roman"/>
          <w:iCs/>
          <w:szCs w:val="28"/>
          <w:lang w:val="be-BY" w:bidi="en-US"/>
        </w:rPr>
        <w:t xml:space="preserve">Назовите пять видов животных широколиственного леса и пять степных и луговых видов. </w:t>
      </w:r>
    </w:p>
    <w:p w:rsidR="00CC5978" w:rsidRPr="00CC5978" w:rsidRDefault="00CC5978" w:rsidP="007C1705">
      <w:pPr>
        <w:widowControl w:val="0"/>
        <w:numPr>
          <w:ilvl w:val="0"/>
          <w:numId w:val="135"/>
        </w:numPr>
        <w:tabs>
          <w:tab w:val="num" w:pos="360"/>
        </w:tabs>
        <w:ind w:left="360"/>
        <w:jc w:val="left"/>
        <w:rPr>
          <w:rFonts w:eastAsia="Calibri" w:cs="Times New Roman"/>
          <w:iCs/>
          <w:szCs w:val="28"/>
          <w:lang w:val="be-BY" w:bidi="en-US"/>
        </w:rPr>
      </w:pPr>
      <w:r w:rsidRPr="00CC5978">
        <w:rPr>
          <w:rFonts w:eastAsia="Calibri" w:cs="Times New Roman"/>
          <w:szCs w:val="28"/>
          <w:lang w:val="be-BY" w:bidi="en-US"/>
        </w:rPr>
        <w:lastRenderedPageBreak/>
        <w:t>Современные демографические проблемы Беларуси.</w:t>
      </w:r>
    </w:p>
    <w:p w:rsidR="00CC5978" w:rsidRPr="00CC5978" w:rsidRDefault="00CC5978" w:rsidP="007C1705">
      <w:pPr>
        <w:widowControl w:val="0"/>
        <w:numPr>
          <w:ilvl w:val="0"/>
          <w:numId w:val="135"/>
        </w:numPr>
        <w:tabs>
          <w:tab w:val="num" w:pos="360"/>
        </w:tabs>
        <w:ind w:left="360"/>
        <w:jc w:val="left"/>
        <w:rPr>
          <w:rFonts w:eastAsia="Calibri" w:cs="Times New Roman"/>
          <w:iCs/>
          <w:szCs w:val="28"/>
          <w:lang w:val="be-BY" w:bidi="en-US"/>
        </w:rPr>
      </w:pPr>
      <w:r w:rsidRPr="00CC5978">
        <w:rPr>
          <w:rFonts w:eastAsia="Calibri" w:cs="Times New Roman"/>
          <w:szCs w:val="28"/>
          <w:lang w:val="be-BY" w:bidi="en-US"/>
        </w:rPr>
        <w:t>Как вы считаете, в каком направлении возможно изменение специализации хозяйства Беларуси в современных экономических условиях?</w:t>
      </w:r>
    </w:p>
    <w:p w:rsidR="00CC5978" w:rsidRPr="007D3244" w:rsidRDefault="00CC5978" w:rsidP="007D3244">
      <w:pPr>
        <w:rPr>
          <w:b/>
          <w:lang w:val="be-BY" w:bidi="en-US"/>
        </w:rPr>
      </w:pPr>
      <w:r w:rsidRPr="007D3244">
        <w:rPr>
          <w:b/>
          <w:lang w:val="be-BY" w:bidi="en-US"/>
        </w:rPr>
        <w:t>Выберите правильный ответ:</w:t>
      </w:r>
    </w:p>
    <w:p w:rsidR="00CC5978" w:rsidRPr="00CC5978" w:rsidRDefault="00CC5978" w:rsidP="007C1705">
      <w:pPr>
        <w:numPr>
          <w:ilvl w:val="0"/>
          <w:numId w:val="139"/>
        </w:numPr>
        <w:tabs>
          <w:tab w:val="num" w:pos="360"/>
        </w:tabs>
        <w:ind w:left="360"/>
        <w:jc w:val="left"/>
        <w:rPr>
          <w:rFonts w:eastAsia="Calibri" w:cs="Times New Roman"/>
          <w:i/>
          <w:szCs w:val="28"/>
          <w:lang w:val="be-BY" w:bidi="en-US"/>
        </w:rPr>
      </w:pPr>
      <w:r w:rsidRPr="00CC5978">
        <w:rPr>
          <w:rFonts w:eastAsia="Calibri" w:cs="Times New Roman"/>
          <w:szCs w:val="28"/>
          <w:lang w:val="be-BY" w:bidi="en-US"/>
        </w:rPr>
        <w:t xml:space="preserve">Самые плодородные почвы Беларуси: </w:t>
      </w:r>
      <w:r w:rsidRPr="00CC5978">
        <w:rPr>
          <w:rFonts w:eastAsia="Calibri" w:cs="Times New Roman"/>
          <w:i/>
          <w:szCs w:val="28"/>
          <w:lang w:val="be-BY" w:bidi="en-US"/>
        </w:rPr>
        <w:t>а) бурые лесные; б) торфяно-болотные; в) дерново-корбонатные; г) дерново-подзолитсые.</w:t>
      </w:r>
    </w:p>
    <w:p w:rsidR="00CC5978" w:rsidRPr="00CC5978" w:rsidRDefault="00CC5978" w:rsidP="007C1705">
      <w:pPr>
        <w:widowControl w:val="0"/>
        <w:numPr>
          <w:ilvl w:val="0"/>
          <w:numId w:val="139"/>
        </w:numPr>
        <w:tabs>
          <w:tab w:val="num" w:pos="360"/>
        </w:tabs>
        <w:ind w:left="360"/>
        <w:jc w:val="left"/>
        <w:rPr>
          <w:rFonts w:eastAsia="Calibri" w:cs="Times New Roman"/>
          <w:i/>
          <w:szCs w:val="28"/>
          <w:lang w:val="be-BY" w:bidi="en-US"/>
        </w:rPr>
      </w:pPr>
      <w:r w:rsidRPr="00CC5978">
        <w:rPr>
          <w:rFonts w:eastAsia="Calibri" w:cs="Times New Roman"/>
          <w:szCs w:val="28"/>
          <w:lang w:val="be-BY" w:bidi="en-US"/>
        </w:rPr>
        <w:t xml:space="preserve">Определите, какая растительность соответствует низинному болоту? </w:t>
      </w:r>
      <w:r w:rsidRPr="00CC5978">
        <w:rPr>
          <w:rFonts w:eastAsia="Calibri" w:cs="Times New Roman"/>
          <w:i/>
          <w:szCs w:val="28"/>
          <w:lang w:val="be-BY" w:bidi="en-US"/>
        </w:rPr>
        <w:t>а) ольха черная, береза пушистая, гипновый мох, осока остролистая; б) сосна европейская, багульник, мох сфагнум, росянка; в) мятлик болотный, душистый колосок, щучка дернистая, камыш лесной; г) кубышка желтая, кувшинка белая, рогоз, осока острая.</w:t>
      </w:r>
    </w:p>
    <w:p w:rsidR="00CC5978" w:rsidRPr="00CC5978" w:rsidRDefault="00CC5978" w:rsidP="007C1705">
      <w:pPr>
        <w:numPr>
          <w:ilvl w:val="0"/>
          <w:numId w:val="139"/>
        </w:numPr>
        <w:tabs>
          <w:tab w:val="num" w:pos="360"/>
        </w:tabs>
        <w:ind w:left="360"/>
        <w:jc w:val="left"/>
        <w:rPr>
          <w:rFonts w:eastAsia="Calibri" w:cs="Times New Roman"/>
          <w:i/>
          <w:szCs w:val="28"/>
          <w:lang w:val="be-BY" w:bidi="en-US"/>
        </w:rPr>
      </w:pPr>
      <w:r w:rsidRPr="00CC5978">
        <w:rPr>
          <w:rFonts w:eastAsia="Calibri" w:cs="Times New Roman"/>
          <w:szCs w:val="28"/>
          <w:lang w:val="be-BY" w:bidi="en-US"/>
        </w:rPr>
        <w:t xml:space="preserve">Какая из отраслей легкой промышленности наиболее развита в Республике Беларусь? </w:t>
      </w:r>
      <w:r w:rsidRPr="00CC5978">
        <w:rPr>
          <w:rFonts w:eastAsia="Calibri" w:cs="Times New Roman"/>
          <w:i/>
          <w:szCs w:val="28"/>
          <w:lang w:val="be-BY" w:bidi="en-US"/>
        </w:rPr>
        <w:t>а) швейная; б) обувная; в) ковровая; г) текстильная.</w:t>
      </w:r>
    </w:p>
    <w:p w:rsidR="00CC5978" w:rsidRPr="00CC5978" w:rsidRDefault="00CC5978" w:rsidP="007C1705">
      <w:pPr>
        <w:widowControl w:val="0"/>
        <w:numPr>
          <w:ilvl w:val="0"/>
          <w:numId w:val="139"/>
        </w:numPr>
        <w:tabs>
          <w:tab w:val="num" w:pos="360"/>
        </w:tabs>
        <w:ind w:left="360"/>
        <w:jc w:val="left"/>
        <w:rPr>
          <w:rFonts w:eastAsia="Calibri" w:cs="Times New Roman"/>
          <w:i/>
          <w:szCs w:val="28"/>
          <w:lang w:val="be-BY" w:bidi="en-US"/>
        </w:rPr>
      </w:pPr>
      <w:r w:rsidRPr="00CC5978">
        <w:rPr>
          <w:rFonts w:eastAsia="Calibri" w:cs="Times New Roman"/>
          <w:szCs w:val="28"/>
          <w:lang w:val="be-BY" w:bidi="en-US"/>
        </w:rPr>
        <w:t xml:space="preserve">Исходя из специализации Беларуси в географическом разделении труда, укажите те виды продукции, которые она может экспортировать: </w:t>
      </w:r>
      <w:r w:rsidRPr="00CC5978">
        <w:rPr>
          <w:rFonts w:eastAsia="Calibri" w:cs="Times New Roman"/>
          <w:i/>
          <w:szCs w:val="28"/>
          <w:lang w:val="be-BY" w:bidi="en-US"/>
        </w:rPr>
        <w:t>а) подшипники; б) пшеницу; в) грузовые автомобили; г) молоко.</w:t>
      </w:r>
    </w:p>
    <w:p w:rsidR="00CC5978" w:rsidRPr="00CC5978" w:rsidRDefault="00CC5978" w:rsidP="007C1705">
      <w:pPr>
        <w:numPr>
          <w:ilvl w:val="0"/>
          <w:numId w:val="139"/>
        </w:numPr>
        <w:tabs>
          <w:tab w:val="num" w:pos="360"/>
        </w:tabs>
        <w:ind w:left="360"/>
        <w:jc w:val="left"/>
        <w:rPr>
          <w:rFonts w:eastAsia="Calibri" w:cs="Times New Roman"/>
          <w:szCs w:val="28"/>
          <w:lang w:val="be-BY" w:bidi="en-US"/>
        </w:rPr>
      </w:pPr>
      <w:r w:rsidRPr="00CC5978">
        <w:rPr>
          <w:rFonts w:eastAsia="Calibri" w:cs="Times New Roman"/>
          <w:szCs w:val="28"/>
          <w:lang w:val="be-BY" w:bidi="en-US"/>
        </w:rPr>
        <w:t>Какой уровень урбанизации Беларуси? а</w:t>
      </w:r>
      <w:r w:rsidRPr="00CC5978">
        <w:rPr>
          <w:rFonts w:eastAsia="Calibri" w:cs="Times New Roman"/>
          <w:bCs/>
          <w:i/>
          <w:szCs w:val="28"/>
          <w:lang w:val="be-BY" w:bidi="en-US"/>
        </w:rPr>
        <w:t>) 71 %; б</w:t>
      </w:r>
      <w:r w:rsidRPr="00CC5978">
        <w:rPr>
          <w:rFonts w:eastAsia="Calibri" w:cs="Times New Roman"/>
          <w:i/>
          <w:szCs w:val="28"/>
          <w:lang w:val="be-BY" w:bidi="en-US"/>
        </w:rPr>
        <w:t>) 69 %; в) 75 %; г) 65 %.</w:t>
      </w:r>
    </w:p>
    <w:p w:rsidR="00CC5978" w:rsidRPr="00CC5978" w:rsidRDefault="00CC5978" w:rsidP="001B0732">
      <w:pPr>
        <w:pStyle w:val="3"/>
        <w:rPr>
          <w:rFonts w:eastAsia="Times New Roman"/>
          <w:lang w:bidi="en-US"/>
        </w:rPr>
      </w:pPr>
      <w:bookmarkStart w:id="135" w:name="_Toc20670354"/>
      <w:r w:rsidRPr="00CC5978">
        <w:rPr>
          <w:rFonts w:eastAsia="Times New Roman"/>
          <w:lang w:val="be-BY" w:bidi="en-US"/>
        </w:rPr>
        <w:t>Итоговый контрольный тест по разделам: «</w:t>
      </w:r>
      <w:r w:rsidR="001B0732">
        <w:rPr>
          <w:rFonts w:eastAsia="Times New Roman"/>
          <w:lang w:val="be-BY" w:bidi="en-US"/>
        </w:rPr>
        <w:t>П</w:t>
      </w:r>
      <w:r w:rsidRPr="00CC5978">
        <w:rPr>
          <w:rFonts w:eastAsia="Times New Roman"/>
          <w:lang w:val="be-BY" w:bidi="en-US"/>
        </w:rPr>
        <w:t xml:space="preserve">лан и карта. </w:t>
      </w:r>
      <w:r w:rsidR="001B0732" w:rsidRPr="001B0732">
        <w:rPr>
          <w:rFonts w:eastAsia="Times New Roman"/>
          <w:lang w:val="be-BY" w:bidi="en-US"/>
        </w:rPr>
        <w:t>Способы ориентирования.Внутреннее строение и состав Земли. Литосфера. Рельеф земной поверхности</w:t>
      </w:r>
      <w:r w:rsidR="001B0732">
        <w:rPr>
          <w:rFonts w:eastAsia="Times New Roman"/>
          <w:lang w:val="be-BY" w:bidi="en-US"/>
        </w:rPr>
        <w:t>»</w:t>
      </w:r>
      <w:bookmarkEnd w:id="135"/>
    </w:p>
    <w:p w:rsidR="00CC5978" w:rsidRPr="007D3244" w:rsidRDefault="00CC5978" w:rsidP="007D3244">
      <w:pPr>
        <w:rPr>
          <w:b/>
          <w:iCs/>
          <w:lang w:val="be-BY" w:bidi="en-US"/>
        </w:rPr>
      </w:pPr>
      <w:r w:rsidRPr="007D3244">
        <w:rPr>
          <w:b/>
          <w:lang w:val="be-BY" w:bidi="en-US"/>
        </w:rPr>
        <w:t>ВАРИАНТ № 1</w:t>
      </w:r>
    </w:p>
    <w:p w:rsidR="00CC5978" w:rsidRPr="007D3244" w:rsidRDefault="00CC5978" w:rsidP="007D3244">
      <w:pPr>
        <w:rPr>
          <w:rFonts w:eastAsia="Calibri"/>
          <w:b/>
          <w:i/>
          <w:lang w:val="be-BY" w:bidi="en-US"/>
        </w:rPr>
      </w:pPr>
      <w:r w:rsidRPr="007D3244">
        <w:rPr>
          <w:rFonts w:eastAsia="Calibri"/>
          <w:b/>
          <w:i/>
          <w:lang w:val="be-BY" w:bidi="en-US"/>
        </w:rPr>
        <w:t xml:space="preserve">Выберите правильный ответ </w:t>
      </w:r>
      <w:r w:rsidRPr="007D3244">
        <w:rPr>
          <w:rFonts w:eastAsia="Calibri"/>
          <w:b/>
          <w:i/>
          <w:iCs/>
          <w:lang w:val="be-BY" w:bidi="en-US"/>
        </w:rPr>
        <w:t>(вариантов ответа может быть несколько):</w:t>
      </w:r>
    </w:p>
    <w:p w:rsidR="00CC5978" w:rsidRPr="00CC5978" w:rsidRDefault="00CC5978" w:rsidP="007C1705">
      <w:pPr>
        <w:widowControl w:val="0"/>
        <w:numPr>
          <w:ilvl w:val="0"/>
          <w:numId w:val="140"/>
        </w:numPr>
        <w:tabs>
          <w:tab w:val="num" w:pos="252"/>
        </w:tabs>
        <w:spacing w:line="240" w:lineRule="atLeast"/>
        <w:ind w:left="284" w:hanging="284"/>
        <w:jc w:val="left"/>
        <w:rPr>
          <w:rFonts w:eastAsia="Calibri" w:cs="Times New Roman"/>
          <w:i/>
          <w:iCs/>
          <w:szCs w:val="28"/>
          <w:lang w:val="be-BY" w:bidi="en-US"/>
        </w:rPr>
      </w:pPr>
      <w:r w:rsidRPr="00CC5978">
        <w:rPr>
          <w:rFonts w:eastAsia="Calibri" w:cs="Times New Roman"/>
          <w:szCs w:val="28"/>
          <w:lang w:val="be-BY" w:bidi="en-US"/>
        </w:rPr>
        <w:t>Выберите точку, расположенную одновременно западнее и севернее всех остальных:</w:t>
      </w:r>
      <w:r w:rsidRPr="00CC5978">
        <w:rPr>
          <w:rFonts w:eastAsia="Calibri" w:cs="Times New Roman"/>
          <w:i/>
          <w:iCs/>
          <w:szCs w:val="28"/>
          <w:lang w:val="be-BY" w:bidi="en-US"/>
        </w:rPr>
        <w:t xml:space="preserve">а) </w:t>
      </w:r>
      <w:r w:rsidRPr="00CC5978">
        <w:rPr>
          <w:rFonts w:eastAsia="Calibri" w:cs="Times New Roman"/>
          <w:i/>
          <w:szCs w:val="28"/>
          <w:lang w:val="be-BY" w:bidi="en-US"/>
        </w:rPr>
        <w:t>65° с. ш., 160° з. д.;</w:t>
      </w:r>
      <w:r w:rsidRPr="00CC5978">
        <w:rPr>
          <w:rFonts w:eastAsia="Calibri" w:cs="Times New Roman"/>
          <w:i/>
          <w:iCs/>
          <w:szCs w:val="28"/>
          <w:lang w:val="be-BY" w:bidi="en-US"/>
        </w:rPr>
        <w:t xml:space="preserve"> б) </w:t>
      </w:r>
      <w:r w:rsidRPr="00CC5978">
        <w:rPr>
          <w:rFonts w:eastAsia="Calibri" w:cs="Times New Roman"/>
          <w:i/>
          <w:szCs w:val="28"/>
          <w:lang w:val="be-BY" w:bidi="en-US"/>
        </w:rPr>
        <w:t>45° с. ш., 80° з. д.;</w:t>
      </w:r>
      <w:r w:rsidRPr="00CC5978">
        <w:rPr>
          <w:rFonts w:eastAsia="Calibri" w:cs="Times New Roman"/>
          <w:i/>
          <w:iCs/>
          <w:szCs w:val="28"/>
          <w:lang w:val="be-BY" w:bidi="en-US"/>
        </w:rPr>
        <w:t xml:space="preserve"> в) </w:t>
      </w:r>
      <w:r w:rsidRPr="00CC5978">
        <w:rPr>
          <w:rFonts w:eastAsia="Calibri" w:cs="Times New Roman"/>
          <w:i/>
          <w:szCs w:val="28"/>
          <w:lang w:val="be-BY" w:bidi="en-US"/>
        </w:rPr>
        <w:t>79° с. ш., 165° в. д.; г) 85° ю. ш., 175° з. д.</w:t>
      </w:r>
    </w:p>
    <w:p w:rsidR="00CC5978" w:rsidRPr="00CC5978" w:rsidRDefault="00CC5978" w:rsidP="007C1705">
      <w:pPr>
        <w:numPr>
          <w:ilvl w:val="0"/>
          <w:numId w:val="140"/>
        </w:numPr>
        <w:spacing w:line="240" w:lineRule="atLeast"/>
        <w:ind w:left="284" w:hanging="284"/>
        <w:jc w:val="left"/>
        <w:rPr>
          <w:rFonts w:eastAsia="Calibri" w:cs="Times New Roman"/>
          <w:i/>
          <w:iCs/>
          <w:szCs w:val="28"/>
          <w:lang w:val="be-BY" w:bidi="en-US"/>
        </w:rPr>
      </w:pPr>
      <w:r w:rsidRPr="00CC5978">
        <w:rPr>
          <w:rFonts w:eastAsia="Calibri" w:cs="Times New Roman"/>
          <w:szCs w:val="28"/>
          <w:lang w:val="be-BY" w:bidi="en-US"/>
        </w:rPr>
        <w:t>Выберете свойство, характерное для плана</w:t>
      </w:r>
      <w:r w:rsidRPr="00CC5978">
        <w:rPr>
          <w:rFonts w:eastAsia="Calibri" w:cs="Times New Roman"/>
          <w:iCs/>
          <w:szCs w:val="28"/>
          <w:lang w:val="be-BY" w:bidi="en-US"/>
        </w:rPr>
        <w:t xml:space="preserve"> … </w:t>
      </w:r>
      <w:r w:rsidRPr="00CC5978">
        <w:rPr>
          <w:rFonts w:eastAsia="Calibri" w:cs="Times New Roman"/>
          <w:i/>
          <w:iCs/>
          <w:szCs w:val="28"/>
          <w:lang w:val="be-BY" w:bidi="en-US"/>
        </w:rPr>
        <w:t xml:space="preserve">а) </w:t>
      </w:r>
      <w:r w:rsidRPr="00CC5978">
        <w:rPr>
          <w:rFonts w:eastAsia="Calibri" w:cs="Times New Roman"/>
          <w:i/>
          <w:szCs w:val="28"/>
          <w:lang w:val="be-BY" w:bidi="en-US"/>
        </w:rPr>
        <w:t>мелкий масштаб</w:t>
      </w:r>
      <w:r w:rsidRPr="00CC5978">
        <w:rPr>
          <w:rFonts w:eastAsia="Calibri" w:cs="Times New Roman"/>
          <w:i/>
          <w:iCs/>
          <w:szCs w:val="28"/>
          <w:lang w:val="be-BY" w:bidi="en-US"/>
        </w:rPr>
        <w:t xml:space="preserve">; б) </w:t>
      </w:r>
      <w:r w:rsidRPr="00CC5978">
        <w:rPr>
          <w:rFonts w:eastAsia="Calibri" w:cs="Times New Roman"/>
          <w:i/>
          <w:szCs w:val="28"/>
          <w:lang w:val="be-BY" w:bidi="en-US"/>
        </w:rPr>
        <w:t>используются условные линейные знаки для изображения гидрографической сети (рек)</w:t>
      </w:r>
      <w:r w:rsidRPr="00CC5978">
        <w:rPr>
          <w:rFonts w:eastAsia="Calibri" w:cs="Times New Roman"/>
          <w:i/>
          <w:iCs/>
          <w:szCs w:val="28"/>
          <w:lang w:val="be-BY" w:bidi="en-US"/>
        </w:rPr>
        <w:t xml:space="preserve">; в) </w:t>
      </w:r>
      <w:r w:rsidRPr="00CC5978">
        <w:rPr>
          <w:rFonts w:eastAsia="Calibri" w:cs="Times New Roman"/>
          <w:i/>
          <w:szCs w:val="28"/>
          <w:lang w:val="be-BY" w:bidi="en-US"/>
        </w:rPr>
        <w:t>стрелка, показывающая направление на север; г) строится в картографической проекции</w:t>
      </w:r>
      <w:r w:rsidRPr="00CC5978">
        <w:rPr>
          <w:rFonts w:eastAsia="Calibri" w:cs="Times New Roman"/>
          <w:i/>
          <w:iCs/>
          <w:szCs w:val="28"/>
          <w:lang w:val="be-BY" w:bidi="en-US"/>
        </w:rPr>
        <w:t>.</w:t>
      </w:r>
    </w:p>
    <w:p w:rsidR="00CC5978" w:rsidRPr="00CC5978" w:rsidRDefault="00CC5978" w:rsidP="007C1705">
      <w:pPr>
        <w:numPr>
          <w:ilvl w:val="0"/>
          <w:numId w:val="140"/>
        </w:numPr>
        <w:spacing w:line="240" w:lineRule="atLeast"/>
        <w:ind w:left="284" w:hanging="284"/>
        <w:jc w:val="left"/>
        <w:rPr>
          <w:rFonts w:eastAsia="Calibri" w:cs="Times New Roman"/>
          <w:i/>
          <w:iCs/>
          <w:szCs w:val="28"/>
          <w:lang w:val="be-BY" w:bidi="en-US"/>
        </w:rPr>
      </w:pPr>
      <w:r w:rsidRPr="00CC5978">
        <w:rPr>
          <w:rFonts w:eastAsia="Calibri" w:cs="Times New Roman"/>
          <w:iCs/>
          <w:szCs w:val="28"/>
          <w:lang w:val="be-BY" w:bidi="en-US"/>
        </w:rPr>
        <w:t xml:space="preserve">Если численный масштаб карты 1:50000, то это означает, что: </w:t>
      </w:r>
      <w:r w:rsidRPr="00CC5978">
        <w:rPr>
          <w:rFonts w:eastAsia="Calibri" w:cs="Times New Roman"/>
          <w:i/>
          <w:iCs/>
          <w:szCs w:val="28"/>
          <w:lang w:val="be-BY" w:bidi="en-US"/>
        </w:rPr>
        <w:t>а) в 1см – 500 км; б) в 1см – 5 км; в) в 1см – 500 м; г) в 1см – 50 м.</w:t>
      </w:r>
    </w:p>
    <w:p w:rsidR="00CC5978" w:rsidRPr="00CC5978" w:rsidRDefault="00CC5978" w:rsidP="007C1705">
      <w:pPr>
        <w:numPr>
          <w:ilvl w:val="0"/>
          <w:numId w:val="140"/>
        </w:numPr>
        <w:spacing w:line="240" w:lineRule="atLeast"/>
        <w:ind w:left="284" w:hanging="284"/>
        <w:jc w:val="left"/>
        <w:rPr>
          <w:rFonts w:eastAsia="Calibri" w:cs="Times New Roman"/>
          <w:i/>
          <w:szCs w:val="28"/>
          <w:lang w:val="be-BY" w:bidi="en-US"/>
        </w:rPr>
      </w:pPr>
      <w:r w:rsidRPr="00CC5978">
        <w:rPr>
          <w:rFonts w:eastAsia="Calibri" w:cs="Times New Roman"/>
          <w:szCs w:val="28"/>
          <w:lang w:val="be-BY" w:bidi="en-US"/>
        </w:rPr>
        <w:t xml:space="preserve">Нижний ярус платформ образует… </w:t>
      </w:r>
      <w:r w:rsidRPr="00CC5978">
        <w:rPr>
          <w:rFonts w:eastAsia="Calibri" w:cs="Times New Roman"/>
          <w:i/>
          <w:szCs w:val="28"/>
          <w:lang w:val="be-BY" w:bidi="en-US"/>
        </w:rPr>
        <w:t>а) – осадочный слой, б) – кристаллический фундамент, в) – базальтовый слой.</w:t>
      </w:r>
    </w:p>
    <w:p w:rsidR="00CC5978" w:rsidRPr="00CC5978" w:rsidRDefault="00CC5978" w:rsidP="007C1705">
      <w:pPr>
        <w:numPr>
          <w:ilvl w:val="0"/>
          <w:numId w:val="140"/>
        </w:numPr>
        <w:spacing w:line="240" w:lineRule="atLeast"/>
        <w:ind w:left="284" w:hanging="284"/>
        <w:jc w:val="left"/>
        <w:rPr>
          <w:rFonts w:eastAsia="Calibri" w:cs="Times New Roman"/>
          <w:i/>
          <w:iCs/>
          <w:szCs w:val="28"/>
          <w:lang w:val="be-BY" w:bidi="en-US"/>
        </w:rPr>
      </w:pPr>
      <w:r w:rsidRPr="00CC5978">
        <w:rPr>
          <w:rFonts w:eastAsia="Calibri" w:cs="Times New Roman"/>
          <w:iCs/>
          <w:szCs w:val="28"/>
          <w:lang w:val="be-BY" w:bidi="en-US"/>
        </w:rPr>
        <w:t xml:space="preserve">Какие горные породы относятся к осадочным: </w:t>
      </w:r>
      <w:r w:rsidRPr="00CC5978">
        <w:rPr>
          <w:rFonts w:eastAsia="Calibri" w:cs="Times New Roman"/>
          <w:i/>
          <w:iCs/>
          <w:szCs w:val="28"/>
          <w:lang w:val="be-BY" w:bidi="en-US"/>
        </w:rPr>
        <w:t>а) мрамор; б) гранит; в) золото; г) мел, д) нефть.</w:t>
      </w:r>
    </w:p>
    <w:p w:rsidR="00CC5978" w:rsidRPr="00CC5978" w:rsidRDefault="00CC5978" w:rsidP="007C1705">
      <w:pPr>
        <w:numPr>
          <w:ilvl w:val="0"/>
          <w:numId w:val="140"/>
        </w:numPr>
        <w:spacing w:line="240" w:lineRule="atLeast"/>
        <w:ind w:left="284" w:hanging="284"/>
        <w:jc w:val="left"/>
        <w:rPr>
          <w:rFonts w:eastAsia="Calibri" w:cs="Times New Roman"/>
          <w:i/>
          <w:iCs/>
          <w:szCs w:val="28"/>
          <w:lang w:val="be-BY" w:bidi="en-US"/>
        </w:rPr>
      </w:pPr>
      <w:r w:rsidRPr="00CC5978">
        <w:rPr>
          <w:rFonts w:eastAsia="Calibri" w:cs="Times New Roman"/>
          <w:szCs w:val="28"/>
          <w:lang w:val="be-BY" w:bidi="en-US"/>
        </w:rPr>
        <w:t xml:space="preserve">Какая средняя мощность земной коры? </w:t>
      </w:r>
      <w:r w:rsidRPr="00CC5978">
        <w:rPr>
          <w:rFonts w:eastAsia="Calibri" w:cs="Times New Roman"/>
          <w:i/>
          <w:szCs w:val="28"/>
          <w:lang w:val="be-BY" w:bidi="en-US"/>
        </w:rPr>
        <w:t>а) 15 км; б) 33 км; в) 70 км; г) 100 км.</w:t>
      </w:r>
    </w:p>
    <w:p w:rsidR="00CC5978" w:rsidRPr="00CC5978" w:rsidRDefault="00CC5978" w:rsidP="007C1705">
      <w:pPr>
        <w:numPr>
          <w:ilvl w:val="0"/>
          <w:numId w:val="140"/>
        </w:numPr>
        <w:spacing w:line="240" w:lineRule="atLeast"/>
        <w:ind w:left="284" w:hanging="284"/>
        <w:jc w:val="left"/>
        <w:rPr>
          <w:rFonts w:eastAsia="Calibri" w:cs="Times New Roman"/>
          <w:iCs/>
          <w:szCs w:val="28"/>
          <w:lang w:val="be-BY" w:bidi="en-US"/>
        </w:rPr>
      </w:pPr>
      <w:r w:rsidRPr="00CC5978">
        <w:rPr>
          <w:rFonts w:eastAsia="Calibri" w:cs="Times New Roman"/>
          <w:iCs/>
          <w:szCs w:val="28"/>
          <w:lang w:val="be-BY" w:bidi="en-US"/>
        </w:rPr>
        <w:t xml:space="preserve">Какие рельефообразующие процессы относятся к экзогенным: </w:t>
      </w:r>
      <w:r w:rsidRPr="00CC5978">
        <w:rPr>
          <w:rFonts w:eastAsia="Calibri" w:cs="Times New Roman"/>
          <w:i/>
          <w:iCs/>
          <w:szCs w:val="28"/>
          <w:lang w:val="be-BY" w:bidi="en-US"/>
        </w:rPr>
        <w:t xml:space="preserve">а) выветривание; б) разрывные деформации с перемещением блоков </w:t>
      </w:r>
      <w:r w:rsidRPr="00CC5978">
        <w:rPr>
          <w:rFonts w:eastAsia="Calibri" w:cs="Times New Roman"/>
          <w:i/>
          <w:iCs/>
          <w:szCs w:val="28"/>
          <w:lang w:val="be-BY" w:bidi="en-US"/>
        </w:rPr>
        <w:lastRenderedPageBreak/>
        <w:t>литосферных плит; в) растворяющая деятельность подземных вод; г) деятельность ветра; д) вулканизм.</w:t>
      </w:r>
    </w:p>
    <w:p w:rsidR="00CC5978" w:rsidRPr="00CC5978" w:rsidRDefault="00CC5978" w:rsidP="007C1705">
      <w:pPr>
        <w:numPr>
          <w:ilvl w:val="0"/>
          <w:numId w:val="140"/>
        </w:numPr>
        <w:spacing w:line="240" w:lineRule="atLeast"/>
        <w:ind w:left="284" w:hanging="284"/>
        <w:jc w:val="left"/>
        <w:rPr>
          <w:rFonts w:eastAsia="Calibri" w:cs="Times New Roman"/>
          <w:i/>
          <w:iCs/>
          <w:szCs w:val="28"/>
          <w:lang w:val="be-BY" w:bidi="en-US"/>
        </w:rPr>
      </w:pPr>
      <w:r w:rsidRPr="00CC5978">
        <w:rPr>
          <w:rFonts w:eastAsia="Calibri" w:cs="Times New Roman"/>
          <w:iCs/>
          <w:szCs w:val="28"/>
          <w:lang w:val="be-BY" w:bidi="en-US"/>
        </w:rPr>
        <w:t xml:space="preserve">Какие формы рельефа образовались под влиянием деятельности поверхностных постоянных водотоков: </w:t>
      </w:r>
      <w:r w:rsidRPr="00CC5978">
        <w:rPr>
          <w:rFonts w:eastAsia="Calibri" w:cs="Times New Roman"/>
          <w:i/>
          <w:iCs/>
          <w:szCs w:val="28"/>
          <w:lang w:val="be-BY" w:bidi="en-US"/>
        </w:rPr>
        <w:t>а) овраг; б) карстовая воронка; в) речная терраса; г) бархан; д) пойма; е) оз.</w:t>
      </w:r>
    </w:p>
    <w:p w:rsidR="00CC5978" w:rsidRPr="00CC5978" w:rsidRDefault="00CC5978" w:rsidP="00CC5978">
      <w:pPr>
        <w:tabs>
          <w:tab w:val="num" w:pos="360"/>
        </w:tabs>
        <w:ind w:left="357" w:hanging="357"/>
        <w:rPr>
          <w:rFonts w:eastAsia="Calibri" w:cs="Times New Roman"/>
          <w:iCs/>
          <w:szCs w:val="28"/>
          <w:lang w:bidi="en-US"/>
        </w:rPr>
      </w:pPr>
    </w:p>
    <w:p w:rsidR="00CC5978" w:rsidRPr="007D3244" w:rsidRDefault="00CC5978" w:rsidP="007D3244">
      <w:pPr>
        <w:rPr>
          <w:b/>
          <w:iCs/>
          <w:lang w:val="be-BY" w:bidi="en-US"/>
        </w:rPr>
      </w:pPr>
      <w:r w:rsidRPr="007D3244">
        <w:rPr>
          <w:b/>
          <w:lang w:val="be-BY" w:bidi="en-US"/>
        </w:rPr>
        <w:t>ВАРИАНТ № 2</w:t>
      </w:r>
    </w:p>
    <w:p w:rsidR="00CC5978" w:rsidRPr="007D3244" w:rsidRDefault="00CC5978" w:rsidP="007D3244">
      <w:pPr>
        <w:rPr>
          <w:b/>
          <w:i/>
          <w:lang w:val="be-BY" w:bidi="en-US"/>
        </w:rPr>
      </w:pPr>
      <w:r w:rsidRPr="007D3244">
        <w:rPr>
          <w:b/>
          <w:i/>
          <w:iCs/>
          <w:lang w:val="be-BY" w:bidi="en-US"/>
        </w:rPr>
        <w:t>Выберите правильный ответ (вариантов ответа может быть несколько):</w:t>
      </w:r>
    </w:p>
    <w:p w:rsidR="00CC5978" w:rsidRPr="00CC5978" w:rsidRDefault="00CC5978" w:rsidP="007C1705">
      <w:pPr>
        <w:numPr>
          <w:ilvl w:val="0"/>
          <w:numId w:val="141"/>
        </w:numPr>
        <w:spacing w:line="240" w:lineRule="atLeast"/>
        <w:ind w:left="284" w:hanging="284"/>
        <w:jc w:val="left"/>
        <w:rPr>
          <w:rFonts w:eastAsia="Calibri" w:cs="Times New Roman"/>
          <w:i/>
          <w:iCs/>
          <w:szCs w:val="28"/>
          <w:lang w:val="be-BY" w:bidi="en-US"/>
        </w:rPr>
      </w:pPr>
      <w:r w:rsidRPr="00CC5978">
        <w:rPr>
          <w:rFonts w:eastAsia="Calibri" w:cs="Times New Roman"/>
          <w:szCs w:val="28"/>
          <w:lang w:val="be-BY" w:bidi="en-US"/>
        </w:rPr>
        <w:t>Какому направлению соответствует азимут 90°?</w:t>
      </w:r>
      <w:r w:rsidRPr="00CC5978">
        <w:rPr>
          <w:rFonts w:eastAsia="Calibri" w:cs="Times New Roman"/>
          <w:iCs/>
          <w:szCs w:val="28"/>
          <w:lang w:val="be-BY" w:bidi="en-US"/>
        </w:rPr>
        <w:t xml:space="preserve">… </w:t>
      </w:r>
      <w:r w:rsidRPr="00CC5978">
        <w:rPr>
          <w:rFonts w:eastAsia="Calibri" w:cs="Times New Roman"/>
          <w:i/>
          <w:iCs/>
          <w:szCs w:val="28"/>
          <w:lang w:val="be-BY" w:bidi="en-US"/>
        </w:rPr>
        <w:t>а) север; б) юг; в) запад; г) восток.</w:t>
      </w:r>
    </w:p>
    <w:p w:rsidR="00CC5978" w:rsidRPr="00CC5978" w:rsidRDefault="00CC5978" w:rsidP="007C1705">
      <w:pPr>
        <w:numPr>
          <w:ilvl w:val="0"/>
          <w:numId w:val="141"/>
        </w:numPr>
        <w:spacing w:line="240" w:lineRule="atLeast"/>
        <w:ind w:left="284" w:hanging="284"/>
        <w:jc w:val="left"/>
        <w:rPr>
          <w:rFonts w:eastAsia="Calibri" w:cs="Times New Roman"/>
          <w:i/>
          <w:szCs w:val="28"/>
          <w:lang w:val="be-BY" w:bidi="en-US"/>
        </w:rPr>
      </w:pPr>
      <w:r w:rsidRPr="00CC5978">
        <w:rPr>
          <w:rFonts w:eastAsia="Calibri" w:cs="Times New Roman"/>
          <w:szCs w:val="28"/>
          <w:lang w:val="be-BY" w:bidi="en-US"/>
        </w:rPr>
        <w:t xml:space="preserve">Продолжительность звёздных суток составляет… </w:t>
      </w:r>
      <w:r w:rsidRPr="00CC5978">
        <w:rPr>
          <w:rFonts w:eastAsia="Calibri" w:cs="Times New Roman"/>
          <w:i/>
          <w:szCs w:val="28"/>
          <w:lang w:val="be-BY" w:bidi="en-US"/>
        </w:rPr>
        <w:t>а) – 23 ч 56 мин 4 с; б) – 24 ч; в) – 24 ч 05 мин 10 с.</w:t>
      </w:r>
    </w:p>
    <w:p w:rsidR="00CC5978" w:rsidRPr="00CC5978" w:rsidRDefault="00CC5978" w:rsidP="007C1705">
      <w:pPr>
        <w:widowControl w:val="0"/>
        <w:numPr>
          <w:ilvl w:val="0"/>
          <w:numId w:val="141"/>
        </w:numPr>
        <w:spacing w:line="240" w:lineRule="atLeast"/>
        <w:ind w:left="284" w:hanging="284"/>
        <w:jc w:val="left"/>
        <w:rPr>
          <w:rFonts w:eastAsia="Calibri" w:cs="Times New Roman"/>
          <w:i/>
          <w:iCs/>
          <w:szCs w:val="28"/>
          <w:lang w:val="be-BY" w:bidi="en-US"/>
        </w:rPr>
      </w:pPr>
      <w:r w:rsidRPr="00CC5978">
        <w:rPr>
          <w:rFonts w:eastAsia="Calibri" w:cs="Times New Roman"/>
          <w:szCs w:val="28"/>
          <w:lang w:val="be-BY" w:bidi="en-US"/>
        </w:rPr>
        <w:t>На карте масштаба 1:200000 расстояние между населенными пунктами равно 5 см. Какое расстояние между ними на местности?</w:t>
      </w:r>
      <w:r w:rsidRPr="00CC5978">
        <w:rPr>
          <w:rFonts w:eastAsia="Calibri" w:cs="Times New Roman"/>
          <w:i/>
          <w:szCs w:val="28"/>
          <w:lang w:val="be-BY" w:bidi="en-US"/>
        </w:rPr>
        <w:t xml:space="preserve">а) – </w:t>
      </w:r>
      <w:r w:rsidRPr="00CC5978">
        <w:rPr>
          <w:rFonts w:eastAsia="Calibri" w:cs="Times New Roman"/>
          <w:i/>
          <w:iCs/>
          <w:szCs w:val="28"/>
          <w:lang w:val="be-BY" w:bidi="en-US"/>
        </w:rPr>
        <w:t xml:space="preserve">5 км, </w:t>
      </w:r>
      <w:r w:rsidRPr="00CC5978">
        <w:rPr>
          <w:rFonts w:eastAsia="Calibri" w:cs="Times New Roman"/>
          <w:i/>
          <w:szCs w:val="28"/>
          <w:lang w:val="be-BY" w:bidi="en-US"/>
        </w:rPr>
        <w:t xml:space="preserve">б) – </w:t>
      </w:r>
      <w:r w:rsidRPr="00CC5978">
        <w:rPr>
          <w:rFonts w:eastAsia="Calibri" w:cs="Times New Roman"/>
          <w:i/>
          <w:iCs/>
          <w:szCs w:val="28"/>
          <w:lang w:val="be-BY" w:bidi="en-US"/>
        </w:rPr>
        <w:t xml:space="preserve">10 км, </w:t>
      </w:r>
      <w:r w:rsidRPr="00CC5978">
        <w:rPr>
          <w:rFonts w:eastAsia="Calibri" w:cs="Times New Roman"/>
          <w:i/>
          <w:szCs w:val="28"/>
          <w:lang w:val="be-BY" w:bidi="en-US"/>
        </w:rPr>
        <w:t xml:space="preserve">в) – </w:t>
      </w:r>
      <w:r w:rsidRPr="00CC5978">
        <w:rPr>
          <w:rFonts w:eastAsia="Calibri" w:cs="Times New Roman"/>
          <w:i/>
          <w:iCs/>
          <w:szCs w:val="28"/>
          <w:lang w:val="be-BY" w:bidi="en-US"/>
        </w:rPr>
        <w:t>50 км. г)</w:t>
      </w:r>
      <w:r w:rsidRPr="00CC5978">
        <w:rPr>
          <w:rFonts w:eastAsia="Calibri" w:cs="Times New Roman"/>
          <w:i/>
          <w:szCs w:val="28"/>
          <w:lang w:val="be-BY" w:bidi="en-US"/>
        </w:rPr>
        <w:t xml:space="preserve"> – 500 м.</w:t>
      </w:r>
    </w:p>
    <w:p w:rsidR="00CC5978" w:rsidRPr="00CC5978" w:rsidRDefault="00CC5978" w:rsidP="007C1705">
      <w:pPr>
        <w:widowControl w:val="0"/>
        <w:numPr>
          <w:ilvl w:val="0"/>
          <w:numId w:val="141"/>
        </w:numPr>
        <w:spacing w:line="240" w:lineRule="atLeast"/>
        <w:ind w:left="284" w:hanging="284"/>
        <w:jc w:val="left"/>
        <w:rPr>
          <w:rFonts w:eastAsia="Calibri" w:cs="Times New Roman"/>
          <w:i/>
          <w:szCs w:val="28"/>
          <w:lang w:val="be-BY" w:bidi="en-US"/>
        </w:rPr>
      </w:pPr>
      <w:r w:rsidRPr="00CC5978">
        <w:rPr>
          <w:rFonts w:eastAsia="Calibri" w:cs="Times New Roman"/>
          <w:szCs w:val="28"/>
          <w:lang w:val="be-BY" w:bidi="en-US"/>
        </w:rPr>
        <w:t xml:space="preserve">В океанической земной коре отсутствует… </w:t>
      </w:r>
      <w:r w:rsidRPr="00CC5978">
        <w:rPr>
          <w:rFonts w:eastAsia="Calibri" w:cs="Times New Roman"/>
          <w:i/>
          <w:szCs w:val="28"/>
          <w:lang w:val="be-BY" w:bidi="en-US"/>
        </w:rPr>
        <w:t>а) – осадочный слой; б) – базальтовый слой; в) – гранитный слой.</w:t>
      </w:r>
    </w:p>
    <w:p w:rsidR="00CC5978" w:rsidRPr="00CC5978" w:rsidRDefault="00CC5978" w:rsidP="007C1705">
      <w:pPr>
        <w:numPr>
          <w:ilvl w:val="0"/>
          <w:numId w:val="141"/>
        </w:numPr>
        <w:spacing w:line="240" w:lineRule="atLeast"/>
        <w:ind w:left="284" w:hanging="284"/>
        <w:jc w:val="left"/>
        <w:rPr>
          <w:rFonts w:eastAsia="Calibri" w:cs="Times New Roman"/>
          <w:i/>
          <w:iCs/>
          <w:szCs w:val="28"/>
          <w:lang w:val="be-BY" w:bidi="en-US"/>
        </w:rPr>
      </w:pPr>
      <w:r w:rsidRPr="00CC5978">
        <w:rPr>
          <w:rFonts w:eastAsia="Calibri" w:cs="Times New Roman"/>
          <w:iCs/>
          <w:szCs w:val="28"/>
          <w:lang w:val="be-BY" w:bidi="en-US"/>
        </w:rPr>
        <w:t xml:space="preserve">Когда Солнце бывает в зените над экватором? </w:t>
      </w:r>
      <w:r w:rsidRPr="00CC5978">
        <w:rPr>
          <w:rFonts w:eastAsia="Calibri" w:cs="Times New Roman"/>
          <w:i/>
          <w:szCs w:val="28"/>
          <w:lang w:val="be-BY" w:bidi="en-US"/>
        </w:rPr>
        <w:t>а) – 22 декабря; б) – 21 марта; в) – 22 июня; г) 23 – сентября; д) весь год.</w:t>
      </w:r>
    </w:p>
    <w:p w:rsidR="00CC5978" w:rsidRPr="00CC5978" w:rsidRDefault="00CC5978" w:rsidP="007C1705">
      <w:pPr>
        <w:numPr>
          <w:ilvl w:val="0"/>
          <w:numId w:val="141"/>
        </w:numPr>
        <w:spacing w:line="240" w:lineRule="atLeast"/>
        <w:ind w:left="284" w:hanging="284"/>
        <w:jc w:val="left"/>
        <w:rPr>
          <w:rFonts w:eastAsia="Calibri" w:cs="Times New Roman"/>
          <w:i/>
          <w:iCs/>
          <w:szCs w:val="28"/>
          <w:lang w:val="be-BY" w:bidi="en-US"/>
        </w:rPr>
      </w:pPr>
      <w:r w:rsidRPr="00CC5978">
        <w:rPr>
          <w:rFonts w:eastAsia="Calibri" w:cs="Times New Roman"/>
          <w:iCs/>
          <w:szCs w:val="28"/>
          <w:lang w:val="be-BY" w:bidi="en-US"/>
        </w:rPr>
        <w:t xml:space="preserve">Какие горные породы относятся к метаморфическим: </w:t>
      </w:r>
      <w:r w:rsidRPr="00CC5978">
        <w:rPr>
          <w:rFonts w:eastAsia="Calibri" w:cs="Times New Roman"/>
          <w:i/>
          <w:iCs/>
          <w:szCs w:val="28"/>
          <w:lang w:val="be-BY" w:bidi="en-US"/>
        </w:rPr>
        <w:t>а) мрамор; б) гранит; в) базальт; г) мел, д) гнейс.</w:t>
      </w:r>
    </w:p>
    <w:p w:rsidR="00CC5978" w:rsidRPr="00CC5978" w:rsidRDefault="00CC5978" w:rsidP="007C1705">
      <w:pPr>
        <w:widowControl w:val="0"/>
        <w:numPr>
          <w:ilvl w:val="0"/>
          <w:numId w:val="141"/>
        </w:numPr>
        <w:spacing w:line="240" w:lineRule="atLeast"/>
        <w:ind w:left="284" w:hanging="284"/>
        <w:jc w:val="left"/>
        <w:rPr>
          <w:rFonts w:eastAsia="Calibri" w:cs="Times New Roman"/>
          <w:iCs/>
          <w:szCs w:val="28"/>
          <w:lang w:val="be-BY" w:bidi="en-US"/>
        </w:rPr>
      </w:pPr>
      <w:r w:rsidRPr="00CC5978">
        <w:rPr>
          <w:rFonts w:eastAsia="Calibri" w:cs="Times New Roman"/>
          <w:iCs/>
          <w:szCs w:val="28"/>
          <w:lang w:val="be-BY" w:bidi="en-US"/>
        </w:rPr>
        <w:t xml:space="preserve">Какие рельефообразующие процессы относятся к эндогенным: </w:t>
      </w:r>
      <w:r w:rsidRPr="00CC5978">
        <w:rPr>
          <w:rFonts w:eastAsia="Calibri" w:cs="Times New Roman"/>
          <w:i/>
          <w:iCs/>
          <w:szCs w:val="28"/>
          <w:lang w:val="be-BY" w:bidi="en-US"/>
        </w:rPr>
        <w:t>а) выветривание; б) разрывные деформации с перемещением блоков литосферных плит; в) растворяющая деятельность подземных вод; г) деятельность ветра; д) вулканизм.</w:t>
      </w:r>
    </w:p>
    <w:p w:rsidR="00CC5978" w:rsidRPr="00CC5978" w:rsidRDefault="00CC5978" w:rsidP="007C1705">
      <w:pPr>
        <w:widowControl w:val="0"/>
        <w:numPr>
          <w:ilvl w:val="0"/>
          <w:numId w:val="141"/>
        </w:numPr>
        <w:spacing w:line="240" w:lineRule="atLeast"/>
        <w:ind w:left="284" w:hanging="284"/>
        <w:jc w:val="left"/>
        <w:rPr>
          <w:rFonts w:eastAsia="Calibri" w:cs="Times New Roman"/>
          <w:i/>
          <w:iCs/>
          <w:szCs w:val="28"/>
          <w:lang w:val="be-BY" w:bidi="en-US"/>
        </w:rPr>
      </w:pPr>
      <w:r w:rsidRPr="00CC5978">
        <w:rPr>
          <w:rFonts w:eastAsia="Calibri" w:cs="Times New Roman"/>
          <w:iCs/>
          <w:szCs w:val="28"/>
          <w:lang w:val="be-BY" w:bidi="en-US"/>
        </w:rPr>
        <w:t xml:space="preserve">Какие формы рельефа образовались под влиянием деятельности подземных вод? </w:t>
      </w:r>
      <w:r w:rsidRPr="00CC5978">
        <w:rPr>
          <w:rFonts w:eastAsia="Calibri" w:cs="Times New Roman"/>
          <w:i/>
          <w:iCs/>
          <w:szCs w:val="28"/>
          <w:lang w:val="be-BY" w:bidi="en-US"/>
        </w:rPr>
        <w:t>а) овраг; б) карстовая воронка; в) речная терраса; г) кар; д) пойма; е) карстовая западина.</w:t>
      </w:r>
    </w:p>
    <w:p w:rsidR="00CC5978" w:rsidRPr="007D3244" w:rsidRDefault="00CC5978" w:rsidP="007D3244">
      <w:pPr>
        <w:rPr>
          <w:b/>
          <w:iCs/>
          <w:lang w:val="be-BY" w:bidi="en-US"/>
        </w:rPr>
      </w:pPr>
      <w:r w:rsidRPr="007D3244">
        <w:rPr>
          <w:b/>
          <w:lang w:val="be-BY" w:bidi="en-US"/>
        </w:rPr>
        <w:t>ВАРИАНТ № 3</w:t>
      </w:r>
    </w:p>
    <w:p w:rsidR="00CC5978" w:rsidRPr="007D3244" w:rsidRDefault="00CC5978" w:rsidP="007D3244">
      <w:pPr>
        <w:rPr>
          <w:b/>
          <w:i/>
          <w:lang w:val="be-BY" w:bidi="en-US"/>
        </w:rPr>
      </w:pPr>
      <w:r w:rsidRPr="007D3244">
        <w:rPr>
          <w:b/>
          <w:i/>
          <w:iCs/>
          <w:lang w:val="be-BY" w:bidi="en-US"/>
        </w:rPr>
        <w:t>Выберите правильный ответ (вариантов ответа может быть несколько):</w:t>
      </w:r>
    </w:p>
    <w:p w:rsidR="00CC5978" w:rsidRPr="00CC5978" w:rsidRDefault="00CC5978" w:rsidP="007C1705">
      <w:pPr>
        <w:numPr>
          <w:ilvl w:val="0"/>
          <w:numId w:val="142"/>
        </w:numPr>
        <w:spacing w:line="240" w:lineRule="atLeast"/>
        <w:ind w:left="284" w:hanging="284"/>
        <w:jc w:val="left"/>
        <w:rPr>
          <w:rFonts w:eastAsia="Calibri" w:cs="Times New Roman"/>
          <w:i/>
          <w:szCs w:val="28"/>
          <w:lang w:val="be-BY" w:bidi="en-US"/>
        </w:rPr>
      </w:pPr>
      <w:r w:rsidRPr="00CC5978">
        <w:rPr>
          <w:rFonts w:eastAsia="Calibri" w:cs="Times New Roman"/>
          <w:szCs w:val="28"/>
          <w:lang w:val="be-BY" w:bidi="en-US"/>
        </w:rPr>
        <w:t xml:space="preserve">Определите, на каком расстоянии друг от друга на карте масштаба 1:10000 будут располагаться деревни Боровое и Борки, если расстояние между ними на местности составляет 2 км … </w:t>
      </w:r>
      <w:r w:rsidRPr="00CC5978">
        <w:rPr>
          <w:rFonts w:eastAsia="Calibri" w:cs="Times New Roman"/>
          <w:i/>
          <w:szCs w:val="28"/>
          <w:lang w:val="be-BY" w:bidi="en-US"/>
        </w:rPr>
        <w:t>а) – 20 см; б) – 30 см; в) – 5 см; г) – 15 см.</w:t>
      </w:r>
    </w:p>
    <w:p w:rsidR="00CC5978" w:rsidRPr="00CC5978" w:rsidRDefault="00CC5978" w:rsidP="007C1705">
      <w:pPr>
        <w:widowControl w:val="0"/>
        <w:numPr>
          <w:ilvl w:val="0"/>
          <w:numId w:val="142"/>
        </w:numPr>
        <w:spacing w:line="240" w:lineRule="atLeast"/>
        <w:ind w:left="284" w:hanging="284"/>
        <w:jc w:val="left"/>
        <w:rPr>
          <w:rFonts w:eastAsia="Calibri" w:cs="Times New Roman"/>
          <w:i/>
          <w:iCs/>
          <w:szCs w:val="28"/>
          <w:lang w:val="be-BY" w:bidi="en-US"/>
        </w:rPr>
      </w:pPr>
      <w:r w:rsidRPr="00CC5978">
        <w:rPr>
          <w:rFonts w:eastAsia="Calibri" w:cs="Times New Roman"/>
          <w:szCs w:val="28"/>
          <w:lang w:val="be-BY" w:bidi="en-US"/>
        </w:rPr>
        <w:t>Какая особенность характерна для параллелей</w:t>
      </w:r>
      <w:r w:rsidRPr="00CC5978">
        <w:rPr>
          <w:rFonts w:eastAsia="Calibri" w:cs="Times New Roman"/>
          <w:iCs/>
          <w:szCs w:val="28"/>
          <w:lang w:val="be-BY" w:bidi="en-US"/>
        </w:rPr>
        <w:t xml:space="preserve"> … </w:t>
      </w:r>
      <w:r w:rsidRPr="00CC5978">
        <w:rPr>
          <w:rFonts w:eastAsia="Calibri" w:cs="Times New Roman"/>
          <w:i/>
          <w:iCs/>
          <w:szCs w:val="28"/>
          <w:lang w:val="be-BY" w:bidi="en-US"/>
        </w:rPr>
        <w:t xml:space="preserve">а) </w:t>
      </w:r>
      <w:r w:rsidRPr="00CC5978">
        <w:rPr>
          <w:rFonts w:eastAsia="Calibri" w:cs="Times New Roman"/>
          <w:i/>
          <w:szCs w:val="28"/>
          <w:lang w:val="be-BY" w:bidi="en-US"/>
        </w:rPr>
        <w:t>линии равны между собой и в градусах, и в километрах;</w:t>
      </w:r>
      <w:r w:rsidRPr="00CC5978">
        <w:rPr>
          <w:rFonts w:eastAsia="Calibri" w:cs="Times New Roman"/>
          <w:i/>
          <w:iCs/>
          <w:szCs w:val="28"/>
          <w:lang w:val="be-BY" w:bidi="en-US"/>
        </w:rPr>
        <w:t xml:space="preserve"> б) </w:t>
      </w:r>
      <w:r w:rsidRPr="00CC5978">
        <w:rPr>
          <w:rFonts w:eastAsia="Calibri" w:cs="Times New Roman"/>
          <w:i/>
          <w:szCs w:val="28"/>
          <w:lang w:val="be-BY" w:bidi="en-US"/>
        </w:rPr>
        <w:t>величина дуги 1° разных параллелей неодинакова;</w:t>
      </w:r>
      <w:r w:rsidRPr="00CC5978">
        <w:rPr>
          <w:rFonts w:eastAsia="Calibri" w:cs="Times New Roman"/>
          <w:i/>
          <w:iCs/>
          <w:szCs w:val="28"/>
          <w:lang w:val="be-BY" w:bidi="en-US"/>
        </w:rPr>
        <w:t xml:space="preserve"> в) </w:t>
      </w:r>
      <w:r w:rsidRPr="00CC5978">
        <w:rPr>
          <w:rFonts w:eastAsia="Calibri" w:cs="Times New Roman"/>
          <w:i/>
          <w:szCs w:val="28"/>
          <w:lang w:val="be-BY" w:bidi="en-US"/>
        </w:rPr>
        <w:t>величина дуги в 1° равна 111,3 км</w:t>
      </w:r>
      <w:r w:rsidRPr="00CC5978">
        <w:rPr>
          <w:rFonts w:eastAsia="Calibri" w:cs="Times New Roman"/>
          <w:i/>
          <w:iCs/>
          <w:szCs w:val="28"/>
          <w:lang w:val="be-BY" w:bidi="en-US"/>
        </w:rPr>
        <w:t>.</w:t>
      </w:r>
    </w:p>
    <w:p w:rsidR="00CC5978" w:rsidRPr="00CC5978" w:rsidRDefault="00CC5978" w:rsidP="007C1705">
      <w:pPr>
        <w:numPr>
          <w:ilvl w:val="0"/>
          <w:numId w:val="142"/>
        </w:numPr>
        <w:spacing w:line="240" w:lineRule="atLeast"/>
        <w:ind w:left="284" w:hanging="284"/>
        <w:jc w:val="left"/>
        <w:rPr>
          <w:rFonts w:eastAsia="Calibri" w:cs="Times New Roman"/>
          <w:i/>
          <w:szCs w:val="28"/>
          <w:lang w:val="be-BY" w:bidi="en-US"/>
        </w:rPr>
      </w:pPr>
      <w:r w:rsidRPr="00CC5978">
        <w:rPr>
          <w:rFonts w:eastAsia="Calibri" w:cs="Times New Roman"/>
          <w:szCs w:val="28"/>
          <w:lang w:val="be-BY" w:bidi="en-US"/>
        </w:rPr>
        <w:t xml:space="preserve">Ближайшая к солнцу точка орбиты Земли называется… </w:t>
      </w:r>
      <w:r w:rsidRPr="00CC5978">
        <w:rPr>
          <w:rFonts w:eastAsia="Calibri" w:cs="Times New Roman"/>
          <w:i/>
          <w:szCs w:val="28"/>
          <w:lang w:val="be-BY" w:bidi="en-US"/>
        </w:rPr>
        <w:t>а) – афелий; б) – перигелий; в) – сизигий.</w:t>
      </w:r>
    </w:p>
    <w:p w:rsidR="00CC5978" w:rsidRPr="00CC5978" w:rsidRDefault="00CC5978" w:rsidP="007C1705">
      <w:pPr>
        <w:numPr>
          <w:ilvl w:val="0"/>
          <w:numId w:val="142"/>
        </w:numPr>
        <w:spacing w:line="240" w:lineRule="atLeast"/>
        <w:ind w:left="284" w:hanging="284"/>
        <w:jc w:val="left"/>
        <w:rPr>
          <w:rFonts w:eastAsia="Calibri" w:cs="Times New Roman"/>
          <w:i/>
          <w:szCs w:val="28"/>
          <w:lang w:val="be-BY" w:bidi="en-US"/>
        </w:rPr>
      </w:pPr>
      <w:r w:rsidRPr="00CC5978">
        <w:rPr>
          <w:rFonts w:eastAsia="Calibri" w:cs="Times New Roman"/>
          <w:szCs w:val="28"/>
          <w:lang w:val="be-BY" w:bidi="en-US"/>
        </w:rPr>
        <w:t>Над Северным тропиком солнце в зените в полдень находится…</w:t>
      </w:r>
      <w:r w:rsidRPr="00CC5978">
        <w:rPr>
          <w:rFonts w:eastAsia="Calibri" w:cs="Times New Roman"/>
          <w:i/>
          <w:szCs w:val="28"/>
          <w:lang w:val="be-BY" w:bidi="en-US"/>
        </w:rPr>
        <w:t xml:space="preserve"> а) – 22 декабря; б) – 21 марта; в) – 22 июня; г) 23 – сентября.</w:t>
      </w:r>
    </w:p>
    <w:p w:rsidR="00CC5978" w:rsidRPr="00CC5978" w:rsidRDefault="00CC5978" w:rsidP="007C1705">
      <w:pPr>
        <w:numPr>
          <w:ilvl w:val="0"/>
          <w:numId w:val="142"/>
        </w:numPr>
        <w:spacing w:line="240" w:lineRule="atLeast"/>
        <w:ind w:left="284" w:hanging="284"/>
        <w:jc w:val="left"/>
        <w:rPr>
          <w:rFonts w:eastAsia="Calibri" w:cs="Times New Roman"/>
          <w:i/>
          <w:iCs/>
          <w:szCs w:val="28"/>
          <w:lang w:val="be-BY" w:bidi="en-US"/>
        </w:rPr>
      </w:pPr>
      <w:r w:rsidRPr="00CC5978">
        <w:rPr>
          <w:rFonts w:eastAsia="Calibri" w:cs="Times New Roman"/>
          <w:iCs/>
          <w:szCs w:val="28"/>
          <w:lang w:val="be-BY" w:bidi="en-US"/>
        </w:rPr>
        <w:lastRenderedPageBreak/>
        <w:t>Какие горные породы относятся к магматическим</w:t>
      </w:r>
      <w:r w:rsidRPr="00CC5978">
        <w:rPr>
          <w:rFonts w:eastAsia="Calibri" w:cs="Times New Roman"/>
          <w:i/>
          <w:iCs/>
          <w:szCs w:val="28"/>
          <w:lang w:val="be-BY" w:bidi="en-US"/>
        </w:rPr>
        <w:t>: а) мрамор; б) гранит; в) торф; г) мел.</w:t>
      </w:r>
    </w:p>
    <w:p w:rsidR="00CC5978" w:rsidRPr="00CC5978" w:rsidRDefault="00CC5978" w:rsidP="007C1705">
      <w:pPr>
        <w:numPr>
          <w:ilvl w:val="0"/>
          <w:numId w:val="142"/>
        </w:numPr>
        <w:spacing w:line="240" w:lineRule="atLeast"/>
        <w:ind w:left="284" w:hanging="284"/>
        <w:jc w:val="left"/>
        <w:rPr>
          <w:rFonts w:eastAsia="Calibri" w:cs="Times New Roman"/>
          <w:i/>
          <w:szCs w:val="28"/>
          <w:lang w:val="be-BY" w:bidi="en-US"/>
        </w:rPr>
      </w:pPr>
      <w:r w:rsidRPr="00CC5978">
        <w:rPr>
          <w:rFonts w:eastAsia="Calibri" w:cs="Times New Roman"/>
          <w:szCs w:val="28"/>
          <w:lang w:val="be-BY" w:bidi="en-US"/>
        </w:rPr>
        <w:t xml:space="preserve">К эрозионным формам рельефа относят… </w:t>
      </w:r>
      <w:r w:rsidRPr="00CC5978">
        <w:rPr>
          <w:rFonts w:eastAsia="Calibri" w:cs="Times New Roman"/>
          <w:i/>
          <w:szCs w:val="28"/>
          <w:lang w:val="be-BY" w:bidi="en-US"/>
        </w:rPr>
        <w:t>а) – овраги; б) – конусы выноса балок; в) – холмы; г) балки.</w:t>
      </w:r>
    </w:p>
    <w:p w:rsidR="00CC5978" w:rsidRPr="00CC5978" w:rsidRDefault="00CC5978" w:rsidP="007C1705">
      <w:pPr>
        <w:widowControl w:val="0"/>
        <w:numPr>
          <w:ilvl w:val="0"/>
          <w:numId w:val="142"/>
        </w:numPr>
        <w:spacing w:line="240" w:lineRule="atLeast"/>
        <w:ind w:left="284" w:hanging="284"/>
        <w:jc w:val="left"/>
        <w:rPr>
          <w:rFonts w:eastAsia="Calibri" w:cs="Times New Roman"/>
          <w:iCs/>
          <w:szCs w:val="28"/>
          <w:lang w:val="be-BY" w:bidi="en-US"/>
        </w:rPr>
      </w:pPr>
      <w:r w:rsidRPr="00CC5978">
        <w:rPr>
          <w:rFonts w:eastAsia="Calibri" w:cs="Times New Roman"/>
          <w:iCs/>
          <w:szCs w:val="28"/>
          <w:lang w:val="be-BY" w:bidi="en-US"/>
        </w:rPr>
        <w:t xml:space="preserve">Какие формы рельефа образовались под влиянием деятельности покровных оледенений: </w:t>
      </w:r>
      <w:r w:rsidRPr="00CC5978">
        <w:rPr>
          <w:rFonts w:eastAsia="Calibri" w:cs="Times New Roman"/>
          <w:i/>
          <w:iCs/>
          <w:szCs w:val="28"/>
          <w:lang w:val="be-BY" w:bidi="en-US"/>
        </w:rPr>
        <w:t>а) овраг; б) кар; в) кам; г) пойма; д) цирк; е) оз.</w:t>
      </w:r>
    </w:p>
    <w:p w:rsidR="00A254DC" w:rsidRPr="00A254DC" w:rsidRDefault="00CC5978" w:rsidP="007C1705">
      <w:pPr>
        <w:widowControl w:val="0"/>
        <w:numPr>
          <w:ilvl w:val="0"/>
          <w:numId w:val="142"/>
        </w:numPr>
        <w:spacing w:line="240" w:lineRule="atLeast"/>
        <w:ind w:left="284" w:firstLine="0"/>
        <w:jc w:val="left"/>
        <w:rPr>
          <w:rFonts w:eastAsia="Calibri" w:cs="Times New Roman"/>
          <w:szCs w:val="28"/>
          <w:lang w:val="be-BY" w:bidi="en-US"/>
        </w:rPr>
      </w:pPr>
      <w:r w:rsidRPr="00A254DC">
        <w:rPr>
          <w:rFonts w:eastAsia="Calibri" w:cs="Times New Roman"/>
          <w:iCs/>
          <w:szCs w:val="28"/>
          <w:lang w:val="be-BY" w:bidi="en-US"/>
        </w:rPr>
        <w:t xml:space="preserve">Какой рельефообразующий фактор вызывает экзогенные рельефообразующие процессы: </w:t>
      </w:r>
      <w:r w:rsidRPr="00A254DC">
        <w:rPr>
          <w:rFonts w:eastAsia="Calibri" w:cs="Times New Roman"/>
          <w:i/>
          <w:iCs/>
          <w:szCs w:val="28"/>
          <w:lang w:val="be-BY" w:bidi="en-US"/>
        </w:rPr>
        <w:t>а) притяжение Луны; б) солнечная энергия; в) теплота Земли; г) магнитное поле Земли.</w:t>
      </w:r>
      <w:r w:rsidR="00A254DC" w:rsidRPr="00A254DC">
        <w:rPr>
          <w:rFonts w:eastAsia="Calibri" w:cs="Times New Roman"/>
          <w:szCs w:val="28"/>
          <w:lang w:val="be-BY" w:bidi="en-US"/>
        </w:rPr>
        <w:br w:type="page"/>
      </w:r>
    </w:p>
    <w:p w:rsidR="00990E60" w:rsidRDefault="00A254DC" w:rsidP="007C1705">
      <w:pPr>
        <w:pStyle w:val="10"/>
        <w:numPr>
          <w:ilvl w:val="0"/>
          <w:numId w:val="107"/>
        </w:numPr>
        <w:rPr>
          <w:rFonts w:eastAsia="Calibri"/>
          <w:lang w:val="ru-RU" w:bidi="en-US"/>
        </w:rPr>
      </w:pPr>
      <w:bookmarkStart w:id="136" w:name="_Toc20670355"/>
      <w:r w:rsidRPr="00A254DC">
        <w:rPr>
          <w:rFonts w:eastAsia="Calibri"/>
          <w:lang w:bidi="en-US"/>
        </w:rPr>
        <w:lastRenderedPageBreak/>
        <w:t>ВСПОМОГАТЕЛЬНЫЙ РАЗДЕЛ</w:t>
      </w:r>
      <w:bookmarkEnd w:id="136"/>
    </w:p>
    <w:p w:rsidR="00B77D0F" w:rsidRPr="00B77D0F" w:rsidRDefault="00B77D0F" w:rsidP="00B77D0F">
      <w:pPr>
        <w:pStyle w:val="2"/>
        <w:rPr>
          <w:rFonts w:eastAsia="Times New Roman"/>
          <w:lang w:eastAsia="ru-RU"/>
        </w:rPr>
      </w:pPr>
      <w:bookmarkStart w:id="137" w:name="_Toc20670356"/>
      <w:r>
        <w:rPr>
          <w:rFonts w:eastAsia="Times New Roman"/>
          <w:lang w:eastAsia="ru-RU"/>
        </w:rPr>
        <w:t>М</w:t>
      </w:r>
      <w:r w:rsidRPr="00B77D0F">
        <w:rPr>
          <w:rFonts w:eastAsia="Times New Roman"/>
          <w:lang w:eastAsia="ru-RU"/>
        </w:rPr>
        <w:t>етодические рекомендации по организации и выполнению самостоятельной работы студентов</w:t>
      </w:r>
      <w:bookmarkEnd w:id="137"/>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Самостоятельная работа является специфическим педагогическим средством организации и управления самостоятельной деятельностью студентов в учебном процессе. Самостоятельная работа студентов (СРС) формирует готовность к самообразованию, готовит базу непрерывного образования, возможность постоянно повышать свою квалификацию.</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Цель самостоятельной работы – содействовать оптимальному усвоению студентами учебного материала, развивать их позновательную активность, готовиться к самообразованию.</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Задачи самостоятельной работы:</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 xml:space="preserve">- углубление и систематизация знаний; </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 постановка и решение познавательных задач;</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 развитие аналитико-синтетических возможностей умственной деятельности, умение работать с разным объемом информации, учебной и научной литературой;</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 практическое применение знаний, умений;</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 развитие навыков организации самостоятельной учебной работы и контроль за ее эффективностью.</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Организация СРС может включать в себя следующие технологические составляющие:</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1) отбор целей самостоятельной работы. Основанием отбора целей являются цели, определенные образовательным стандартом и учебной программой дисциплины;</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2) отбор содержания СРС. Основанием отбора содержания самостоятельной работы является образовательный стандарт, источники самообразования (литература, самоанализ), индивидуально-психологические особенности студентов (обучаемость, обученность, интеллект, мотивация, особенности учебной деятельности);</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3) составление заданий. Задания для самостоятельной работы должны соответствовать целям разного уровня, соответствовать содержанию дисциплины, которая изучается, включать разные виды и уровни познавательной деятельности студентов;</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4) организация контроля. Включает внимательный отбор средств контроля, определение этапов, разработку индивидуальных форм контроля.</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Для эффективности СРС необходимо выполнять множество условий:</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1) правильное сочетание объемов аудиторной и самостоятельной работы;</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2) методически правильная организация работы;</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3) обеспечение студента необходимыми методическими материалами;</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 xml:space="preserve">4) контроль за организацией и ходом самостоятельной работы и </w:t>
      </w:r>
      <w:r w:rsidRPr="00B77D0F">
        <w:rPr>
          <w:rFonts w:eastAsia="Times New Roman" w:cs="Times New Roman"/>
          <w:szCs w:val="20"/>
          <w:lang w:eastAsia="ru-RU"/>
        </w:rPr>
        <w:lastRenderedPageBreak/>
        <w:t>средств поощрения студента за качественное ее выполнение.</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Для СРС предлагаются задания по темам, основной материал которых рассматривается на аудиторных занятиях, индивидуальные задания призванные расширить кругозор студентов, углубить их знания, развить умения исследовательской деятельности, проявить элементы творчества.</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При изучении дисциплины организация СРС представляется единством взаимосвязанных форм:</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 аудиторная самостоятельная работа (на лекциях, практических занятиях), которая исполняется под непосредственным руководством преподавателя;</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 внеаудиторная самостоятельная работа (вне расписания: на консультациях по учебным вопросам, в ходе творческих контактов, при выполнении студентами учебных и творческих задач, при ликвидации задолженностей, при выполнении индивидуальных заданий и т. д.).</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СРС может быть индивидуальной, парной и групповой. Для эффективной учебы студент должен владеть навыками планирования и организации самостоятельной работы с учебным материалом, навыками самообразования.</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Виды самостоятельной работы разнообразные:</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 подготовка и написание рефератов;</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 подбор и анализ литературных источников;</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 разработка и составление схем, таблиц;</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 подготовка мультимедийных презентаций;</w:t>
      </w:r>
    </w:p>
    <w:p w:rsidR="00B77D0F" w:rsidRP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 подготовка устных сообщений.</w:t>
      </w:r>
    </w:p>
    <w:p w:rsidR="00B77D0F" w:rsidRDefault="00B77D0F" w:rsidP="00B77D0F">
      <w:pPr>
        <w:widowControl w:val="0"/>
        <w:ind w:firstLine="720"/>
        <w:rPr>
          <w:rFonts w:eastAsia="Times New Roman" w:cs="Times New Roman"/>
          <w:szCs w:val="20"/>
          <w:lang w:eastAsia="ru-RU"/>
        </w:rPr>
      </w:pPr>
      <w:r w:rsidRPr="00B77D0F">
        <w:rPr>
          <w:rFonts w:eastAsia="Times New Roman" w:cs="Times New Roman"/>
          <w:szCs w:val="20"/>
          <w:lang w:eastAsia="ru-RU"/>
        </w:rPr>
        <w:t>Самостоятельная работа студентов осуществляется в форме делового взаимодействия: студент получает непосредственные рекомендации преподавателя об организации и содержании самостоятельной деятельности, преподаватель выполняет функцию руководителя (через учет, контроль и коррекцию ошибочных действий).</w:t>
      </w:r>
    </w:p>
    <w:p w:rsidR="00B77D0F" w:rsidRPr="00B77D0F" w:rsidRDefault="00B77D0F" w:rsidP="00B77D0F">
      <w:pPr>
        <w:widowControl w:val="0"/>
        <w:ind w:firstLine="720"/>
        <w:jc w:val="center"/>
        <w:rPr>
          <w:rFonts w:eastAsia="Times New Roman" w:cs="Times New Roman"/>
          <w:b/>
          <w:szCs w:val="28"/>
          <w:lang w:eastAsia="ru-RU"/>
        </w:rPr>
      </w:pPr>
      <w:r w:rsidRPr="00B77D0F">
        <w:rPr>
          <w:rFonts w:eastAsia="Times New Roman" w:cs="Times New Roman"/>
          <w:b/>
          <w:szCs w:val="28"/>
          <w:lang w:eastAsia="ru-RU"/>
        </w:rPr>
        <w:t>Методы (технологии) обучения</w:t>
      </w:r>
    </w:p>
    <w:p w:rsidR="00B77D0F" w:rsidRPr="00B77D0F" w:rsidRDefault="00B77D0F" w:rsidP="00B77D0F">
      <w:pPr>
        <w:widowControl w:val="0"/>
        <w:ind w:firstLine="720"/>
        <w:rPr>
          <w:rFonts w:eastAsia="Times New Roman" w:cs="Times New Roman"/>
          <w:szCs w:val="28"/>
          <w:lang w:eastAsia="ru-RU"/>
        </w:rPr>
      </w:pPr>
      <w:r w:rsidRPr="00B77D0F">
        <w:rPr>
          <w:rFonts w:eastAsia="Times New Roman" w:cs="Times New Roman"/>
          <w:szCs w:val="28"/>
          <w:lang w:eastAsia="ru-RU"/>
        </w:rPr>
        <w:t>В числе эффективных педагогических методик и технологий, способствующих вовлечению студентов в поиск и управление знаниями, приобретению опыта самостоятельного решения разнообразных задач, рекомендуется привлекать следующие:</w:t>
      </w:r>
    </w:p>
    <w:p w:rsidR="00B77D0F" w:rsidRPr="00B77D0F" w:rsidRDefault="00B77D0F" w:rsidP="00B77D0F">
      <w:pPr>
        <w:widowControl w:val="0"/>
        <w:ind w:firstLine="708"/>
        <w:rPr>
          <w:rFonts w:eastAsia="Times New Roman" w:cs="Times New Roman"/>
          <w:szCs w:val="28"/>
          <w:lang w:eastAsia="ru-RU"/>
        </w:rPr>
      </w:pPr>
      <w:r w:rsidRPr="00B77D0F">
        <w:rPr>
          <w:rFonts w:eastAsia="Times New Roman" w:cs="Times New Roman"/>
          <w:szCs w:val="28"/>
          <w:lang w:eastAsia="ru-RU"/>
        </w:rPr>
        <w:t xml:space="preserve">– </w:t>
      </w:r>
      <w:r w:rsidRPr="00B77D0F">
        <w:rPr>
          <w:rFonts w:eastAsia="Times New Roman" w:cs="Times New Roman"/>
          <w:b/>
          <w:szCs w:val="28"/>
          <w:lang w:eastAsia="ru-RU"/>
        </w:rPr>
        <w:t>технологии проблемно-модульного обучения</w:t>
      </w:r>
      <w:r w:rsidRPr="00B77D0F">
        <w:rPr>
          <w:rFonts w:eastAsia="Times New Roman" w:cs="Times New Roman"/>
          <w:szCs w:val="28"/>
          <w:lang w:eastAsia="ru-RU"/>
        </w:rPr>
        <w:t xml:space="preserve"> (системное усвоение теоретических сведений, отработка и проверка их усвоения через практические задания, тренировочные и контрольные упражнения);</w:t>
      </w:r>
    </w:p>
    <w:p w:rsidR="00B77D0F" w:rsidRPr="00B77D0F" w:rsidRDefault="00B77D0F" w:rsidP="00B77D0F">
      <w:pPr>
        <w:widowControl w:val="0"/>
        <w:ind w:firstLine="708"/>
        <w:rPr>
          <w:rFonts w:eastAsia="Times New Roman" w:cs="Times New Roman"/>
          <w:szCs w:val="28"/>
          <w:lang w:eastAsia="ru-RU"/>
        </w:rPr>
      </w:pPr>
      <w:r w:rsidRPr="00B77D0F">
        <w:rPr>
          <w:rFonts w:eastAsia="Times New Roman" w:cs="Times New Roman"/>
          <w:szCs w:val="28"/>
          <w:lang w:eastAsia="ru-RU"/>
        </w:rPr>
        <w:t xml:space="preserve">– </w:t>
      </w:r>
      <w:r w:rsidRPr="00B77D0F">
        <w:rPr>
          <w:rFonts w:eastAsia="Times New Roman" w:cs="Times New Roman"/>
          <w:b/>
          <w:szCs w:val="28"/>
          <w:lang w:eastAsia="ru-RU"/>
        </w:rPr>
        <w:t>технология учебно-исследовательской деятельности</w:t>
      </w:r>
      <w:r w:rsidRPr="00B77D0F">
        <w:rPr>
          <w:rFonts w:eastAsia="Times New Roman" w:cs="Times New Roman"/>
          <w:szCs w:val="28"/>
          <w:lang w:eastAsia="ru-RU"/>
        </w:rPr>
        <w:t xml:space="preserve"> (решение проблемных задач, работа с микроскопом, изготовление простейших препаратов, работа с гербариями, коллекциями, муляжами, зарисовки биологических объектов, фенологические наблюдения в природе, олимпиада); </w:t>
      </w:r>
    </w:p>
    <w:p w:rsidR="00B77D0F" w:rsidRPr="00B77D0F" w:rsidRDefault="00B77D0F" w:rsidP="00B77D0F">
      <w:pPr>
        <w:widowControl w:val="0"/>
        <w:ind w:firstLine="708"/>
        <w:rPr>
          <w:rFonts w:eastAsia="Times New Roman" w:cs="Times New Roman"/>
          <w:szCs w:val="28"/>
          <w:lang w:eastAsia="ru-RU"/>
        </w:rPr>
      </w:pPr>
      <w:r w:rsidRPr="00B77D0F">
        <w:rPr>
          <w:rFonts w:eastAsia="Times New Roman" w:cs="Times New Roman"/>
          <w:szCs w:val="28"/>
          <w:lang w:eastAsia="ru-RU"/>
        </w:rPr>
        <w:t xml:space="preserve">–  </w:t>
      </w:r>
      <w:r w:rsidRPr="00B77D0F">
        <w:rPr>
          <w:rFonts w:eastAsia="Times New Roman" w:cs="Times New Roman"/>
          <w:b/>
          <w:szCs w:val="28"/>
          <w:lang w:eastAsia="ru-RU"/>
        </w:rPr>
        <w:t>коммуникативные технологии</w:t>
      </w:r>
      <w:r w:rsidRPr="00B77D0F">
        <w:rPr>
          <w:rFonts w:eastAsia="Times New Roman" w:cs="Times New Roman"/>
          <w:szCs w:val="28"/>
          <w:lang w:eastAsia="ru-RU"/>
        </w:rPr>
        <w:t xml:space="preserve"> (дискуссии, учебные дебаты, проблемные семинары,  коллоквиумы и другие активные формы и методы), </w:t>
      </w:r>
    </w:p>
    <w:p w:rsidR="00B77D0F" w:rsidRPr="00B77D0F" w:rsidRDefault="00B77D0F" w:rsidP="00B77D0F">
      <w:pPr>
        <w:widowControl w:val="0"/>
        <w:ind w:firstLine="720"/>
        <w:rPr>
          <w:rFonts w:eastAsia="Times New Roman" w:cs="Times New Roman"/>
          <w:szCs w:val="28"/>
          <w:lang w:eastAsia="ru-RU"/>
        </w:rPr>
      </w:pPr>
    </w:p>
    <w:p w:rsidR="00B77D0F" w:rsidRPr="00B77D0F" w:rsidRDefault="00B77D0F" w:rsidP="00B77D0F">
      <w:pPr>
        <w:widowControl w:val="0"/>
        <w:ind w:firstLine="720"/>
        <w:rPr>
          <w:rFonts w:eastAsia="Times New Roman" w:cs="Times New Roman"/>
          <w:szCs w:val="28"/>
          <w:lang w:eastAsia="ru-RU"/>
        </w:rPr>
      </w:pPr>
    </w:p>
    <w:p w:rsidR="00B77D0F" w:rsidRPr="00B77D0F" w:rsidRDefault="00B77D0F" w:rsidP="00B77D0F">
      <w:pPr>
        <w:widowControl w:val="0"/>
        <w:ind w:firstLine="720"/>
        <w:jc w:val="center"/>
        <w:rPr>
          <w:rFonts w:eastAsia="Times New Roman" w:cs="Times New Roman"/>
          <w:b/>
          <w:szCs w:val="28"/>
          <w:lang w:eastAsia="ru-RU"/>
        </w:rPr>
      </w:pPr>
      <w:r w:rsidRPr="00B77D0F">
        <w:rPr>
          <w:rFonts w:eastAsia="Times New Roman" w:cs="Times New Roman"/>
          <w:b/>
          <w:szCs w:val="28"/>
          <w:lang w:eastAsia="ru-RU"/>
        </w:rPr>
        <w:t>Диагностика компетенций студента</w:t>
      </w:r>
    </w:p>
    <w:p w:rsidR="00B77D0F" w:rsidRPr="00B77D0F" w:rsidRDefault="00B77D0F" w:rsidP="00B77D0F">
      <w:pPr>
        <w:widowControl w:val="0"/>
        <w:ind w:firstLine="720"/>
        <w:rPr>
          <w:rFonts w:eastAsia="Times New Roman" w:cs="Times New Roman"/>
          <w:szCs w:val="28"/>
          <w:lang w:eastAsia="ru-RU"/>
        </w:rPr>
      </w:pPr>
      <w:r w:rsidRPr="00B77D0F">
        <w:rPr>
          <w:rFonts w:eastAsia="Times New Roman" w:cs="Times New Roman"/>
          <w:szCs w:val="28"/>
          <w:lang w:eastAsia="ru-RU"/>
        </w:rPr>
        <w:t>Образовательными стандартами Республики Беларусь определяется следующая процедура диагностики достижений (компетенций) студента:</w:t>
      </w:r>
    </w:p>
    <w:p w:rsidR="00B77D0F" w:rsidRPr="00B77D0F" w:rsidRDefault="00B77D0F" w:rsidP="00B77D0F">
      <w:pPr>
        <w:widowControl w:val="0"/>
        <w:ind w:firstLine="720"/>
        <w:rPr>
          <w:rFonts w:eastAsia="Times New Roman" w:cs="Times New Roman"/>
          <w:szCs w:val="28"/>
          <w:lang w:eastAsia="ru-RU"/>
        </w:rPr>
      </w:pPr>
      <w:r w:rsidRPr="00B77D0F">
        <w:rPr>
          <w:rFonts w:eastAsia="Times New Roman" w:cs="Times New Roman"/>
          <w:szCs w:val="28"/>
          <w:lang w:eastAsia="ru-RU"/>
        </w:rPr>
        <w:t>– определяется объект диагностики;</w:t>
      </w:r>
    </w:p>
    <w:p w:rsidR="00B77D0F" w:rsidRPr="00B77D0F" w:rsidRDefault="00B77D0F" w:rsidP="00B77D0F">
      <w:pPr>
        <w:widowControl w:val="0"/>
        <w:ind w:firstLine="720"/>
        <w:rPr>
          <w:rFonts w:eastAsia="Times New Roman" w:cs="Times New Roman"/>
          <w:szCs w:val="28"/>
          <w:lang w:eastAsia="ru-RU"/>
        </w:rPr>
      </w:pPr>
      <w:r w:rsidRPr="00B77D0F">
        <w:rPr>
          <w:rFonts w:eastAsia="Times New Roman" w:cs="Times New Roman"/>
          <w:szCs w:val="28"/>
          <w:lang w:eastAsia="ru-RU"/>
        </w:rPr>
        <w:t>– выявляется факт учебных достижений студента с помощью критериально-ориентированных тестов, контрольных работ;</w:t>
      </w:r>
    </w:p>
    <w:p w:rsidR="00B77D0F" w:rsidRPr="00B77D0F" w:rsidRDefault="00B77D0F" w:rsidP="00B77D0F">
      <w:pPr>
        <w:widowControl w:val="0"/>
        <w:ind w:firstLine="720"/>
        <w:rPr>
          <w:rFonts w:eastAsia="Times New Roman" w:cs="Times New Roman"/>
          <w:szCs w:val="28"/>
          <w:lang w:eastAsia="ru-RU"/>
        </w:rPr>
      </w:pPr>
      <w:r w:rsidRPr="00B77D0F">
        <w:rPr>
          <w:rFonts w:eastAsia="Times New Roman" w:cs="Times New Roman"/>
          <w:szCs w:val="28"/>
          <w:lang w:eastAsia="ru-RU"/>
        </w:rPr>
        <w:t>– измеряется степень соответствия учебных достижений студента требованиям стандарта;</w:t>
      </w:r>
    </w:p>
    <w:p w:rsidR="00B77D0F" w:rsidRPr="00B77D0F" w:rsidRDefault="00B77D0F" w:rsidP="00B77D0F">
      <w:pPr>
        <w:widowControl w:val="0"/>
        <w:ind w:firstLine="720"/>
        <w:rPr>
          <w:rFonts w:eastAsia="Times New Roman" w:cs="Times New Roman"/>
          <w:szCs w:val="28"/>
          <w:lang w:eastAsia="ru-RU"/>
        </w:rPr>
      </w:pPr>
      <w:r w:rsidRPr="00B77D0F">
        <w:rPr>
          <w:rFonts w:eastAsia="Times New Roman" w:cs="Times New Roman"/>
          <w:szCs w:val="28"/>
          <w:lang w:eastAsia="ru-RU"/>
        </w:rPr>
        <w:t>– оцениваются результаты выявления и измерения соответствия учебных достижений студента требованиям стандарта (с помощью шкалы оценок).</w:t>
      </w:r>
    </w:p>
    <w:p w:rsidR="00B77D0F" w:rsidRPr="00B77D0F" w:rsidRDefault="00B77D0F" w:rsidP="00B77D0F">
      <w:pPr>
        <w:widowControl w:val="0"/>
        <w:ind w:firstLine="720"/>
        <w:rPr>
          <w:rFonts w:eastAsia="Times New Roman" w:cs="Times New Roman"/>
          <w:b/>
          <w:szCs w:val="28"/>
          <w:lang w:eastAsia="ru-RU"/>
        </w:rPr>
      </w:pPr>
      <w:r w:rsidRPr="00B77D0F">
        <w:rPr>
          <w:rFonts w:eastAsia="Times New Roman" w:cs="Times New Roman"/>
          <w:b/>
          <w:szCs w:val="28"/>
          <w:lang w:eastAsia="ru-RU"/>
        </w:rPr>
        <w:t>Шкалы оценок</w:t>
      </w:r>
    </w:p>
    <w:p w:rsidR="00B77D0F" w:rsidRPr="00B77D0F" w:rsidRDefault="00B77D0F" w:rsidP="00B77D0F">
      <w:pPr>
        <w:widowControl w:val="0"/>
        <w:ind w:firstLine="720"/>
        <w:rPr>
          <w:rFonts w:eastAsia="Times New Roman" w:cs="Times New Roman"/>
          <w:szCs w:val="28"/>
          <w:lang w:eastAsia="ru-RU"/>
        </w:rPr>
      </w:pPr>
      <w:r w:rsidRPr="00B77D0F">
        <w:rPr>
          <w:rFonts w:eastAsia="Times New Roman" w:cs="Times New Roman"/>
          <w:szCs w:val="28"/>
          <w:lang w:eastAsia="ru-RU"/>
        </w:rPr>
        <w:t>Оценка учебных достижений студента на экзаменах цикла обще-профессиональных и специальных дисциплин производится по десятибалльной шкале.</w:t>
      </w:r>
    </w:p>
    <w:p w:rsidR="00B77D0F" w:rsidRPr="00B77D0F" w:rsidRDefault="00B77D0F" w:rsidP="00B77D0F">
      <w:pPr>
        <w:widowControl w:val="0"/>
        <w:ind w:firstLine="720"/>
        <w:rPr>
          <w:rFonts w:eastAsia="Times New Roman" w:cs="Times New Roman"/>
          <w:szCs w:val="28"/>
          <w:lang w:eastAsia="ru-RU"/>
        </w:rPr>
      </w:pPr>
      <w:r w:rsidRPr="00B77D0F">
        <w:rPr>
          <w:rFonts w:eastAsia="Times New Roman" w:cs="Times New Roman"/>
          <w:szCs w:val="28"/>
          <w:lang w:eastAsia="ru-RU"/>
        </w:rPr>
        <w:t>Оценка промежуточных учебных достижений студентов, выполняемая поэтапно по конкретным темам или модулям учебной дисциплины, осуществляется кафедрой по десятибалльной шкале.</w:t>
      </w:r>
    </w:p>
    <w:p w:rsidR="00B77D0F" w:rsidRPr="00B77D0F" w:rsidRDefault="00B77D0F" w:rsidP="00B77D0F">
      <w:pPr>
        <w:widowControl w:val="0"/>
        <w:ind w:firstLine="720"/>
        <w:rPr>
          <w:rFonts w:eastAsia="Times New Roman" w:cs="Times New Roman"/>
          <w:b/>
          <w:szCs w:val="28"/>
          <w:lang w:eastAsia="ru-RU"/>
        </w:rPr>
      </w:pPr>
      <w:r w:rsidRPr="00B77D0F">
        <w:rPr>
          <w:rFonts w:eastAsia="Times New Roman" w:cs="Times New Roman"/>
          <w:b/>
          <w:szCs w:val="28"/>
          <w:lang w:eastAsia="ru-RU"/>
        </w:rPr>
        <w:t>Критерии оценок</w:t>
      </w:r>
    </w:p>
    <w:p w:rsidR="00B77D0F" w:rsidRPr="00B77D0F" w:rsidRDefault="00B77D0F" w:rsidP="00B77D0F">
      <w:pPr>
        <w:widowControl w:val="0"/>
        <w:ind w:firstLine="720"/>
        <w:rPr>
          <w:rFonts w:eastAsia="Times New Roman" w:cs="Times New Roman"/>
          <w:szCs w:val="28"/>
          <w:lang w:eastAsia="ru-RU"/>
        </w:rPr>
      </w:pPr>
      <w:r w:rsidRPr="00B77D0F">
        <w:rPr>
          <w:rFonts w:eastAsia="Times New Roman" w:cs="Times New Roman"/>
          <w:szCs w:val="28"/>
          <w:lang w:eastAsia="ru-RU"/>
        </w:rPr>
        <w:t>Для оценки учебных достижений студентов используются критерии, утвержденные Министерством образования Республики Беларусь.</w:t>
      </w:r>
    </w:p>
    <w:p w:rsidR="00B77D0F" w:rsidRPr="00B77D0F" w:rsidRDefault="00B77D0F" w:rsidP="00B77D0F">
      <w:pPr>
        <w:widowControl w:val="0"/>
        <w:ind w:firstLine="720"/>
        <w:rPr>
          <w:rFonts w:eastAsia="Times New Roman" w:cs="Times New Roman"/>
          <w:b/>
          <w:szCs w:val="28"/>
          <w:lang w:eastAsia="ru-RU"/>
        </w:rPr>
      </w:pPr>
      <w:r w:rsidRPr="00B77D0F">
        <w:rPr>
          <w:rFonts w:eastAsia="Times New Roman" w:cs="Times New Roman"/>
          <w:b/>
          <w:szCs w:val="28"/>
          <w:lang w:eastAsia="ru-RU"/>
        </w:rPr>
        <w:t>Диагностический инструментарий</w:t>
      </w:r>
    </w:p>
    <w:p w:rsidR="00B77D0F" w:rsidRPr="00B77D0F" w:rsidRDefault="00B77D0F" w:rsidP="00B77D0F">
      <w:pPr>
        <w:widowControl w:val="0"/>
        <w:ind w:firstLine="720"/>
        <w:rPr>
          <w:rFonts w:eastAsia="Times New Roman" w:cs="Times New Roman"/>
          <w:szCs w:val="28"/>
          <w:lang w:eastAsia="ru-RU"/>
        </w:rPr>
      </w:pPr>
      <w:r w:rsidRPr="00B77D0F">
        <w:rPr>
          <w:rFonts w:eastAsia="Times New Roman" w:cs="Times New Roman"/>
          <w:szCs w:val="28"/>
          <w:lang w:eastAsia="ru-RU"/>
        </w:rPr>
        <w:t>Для диагностики компетенций, выявления учебных достижений студентов при промежуточном и итоговом оценивании рекомендуется использовать:</w:t>
      </w:r>
    </w:p>
    <w:p w:rsidR="00B77D0F" w:rsidRPr="00B77D0F" w:rsidRDefault="00B77D0F" w:rsidP="00B77D0F">
      <w:pPr>
        <w:widowControl w:val="0"/>
        <w:ind w:firstLine="720"/>
        <w:rPr>
          <w:rFonts w:eastAsia="Times New Roman" w:cs="Times New Roman"/>
          <w:szCs w:val="28"/>
          <w:lang w:eastAsia="ru-RU"/>
        </w:rPr>
      </w:pPr>
      <w:r w:rsidRPr="00B77D0F">
        <w:rPr>
          <w:rFonts w:eastAsia="Times New Roman" w:cs="Times New Roman"/>
          <w:szCs w:val="28"/>
          <w:lang w:eastAsia="ru-RU"/>
        </w:rPr>
        <w:t xml:space="preserve">– тесты и тестовые задания, </w:t>
      </w:r>
    </w:p>
    <w:p w:rsidR="00B77D0F" w:rsidRPr="00B77D0F" w:rsidRDefault="00B77D0F" w:rsidP="00B77D0F">
      <w:pPr>
        <w:widowControl w:val="0"/>
        <w:ind w:firstLine="720"/>
        <w:rPr>
          <w:rFonts w:eastAsia="Times New Roman" w:cs="Times New Roman"/>
          <w:szCs w:val="28"/>
          <w:lang w:eastAsia="ru-RU"/>
        </w:rPr>
      </w:pPr>
      <w:r w:rsidRPr="00B77D0F">
        <w:rPr>
          <w:rFonts w:eastAsia="Times New Roman" w:cs="Times New Roman"/>
          <w:szCs w:val="28"/>
          <w:lang w:eastAsia="ru-RU"/>
        </w:rPr>
        <w:t>– комплексные контрольные работы с разно уровневыми заданиями;</w:t>
      </w:r>
    </w:p>
    <w:p w:rsidR="00B77D0F" w:rsidRPr="00B77D0F" w:rsidRDefault="00B77D0F" w:rsidP="00B77D0F">
      <w:pPr>
        <w:widowControl w:val="0"/>
        <w:ind w:firstLine="720"/>
        <w:rPr>
          <w:rFonts w:eastAsia="Times New Roman" w:cs="Times New Roman"/>
          <w:szCs w:val="28"/>
          <w:lang w:eastAsia="ru-RU"/>
        </w:rPr>
      </w:pPr>
      <w:r w:rsidRPr="00B77D0F">
        <w:rPr>
          <w:rFonts w:eastAsia="Times New Roman" w:cs="Times New Roman"/>
          <w:szCs w:val="28"/>
          <w:lang w:eastAsia="ru-RU"/>
        </w:rPr>
        <w:t>– зачеты;</w:t>
      </w:r>
    </w:p>
    <w:p w:rsidR="00B77D0F" w:rsidRPr="00B77D0F" w:rsidRDefault="00B77D0F" w:rsidP="00B77D0F">
      <w:pPr>
        <w:widowControl w:val="0"/>
        <w:ind w:firstLine="720"/>
        <w:rPr>
          <w:rFonts w:eastAsia="Times New Roman" w:cs="Times New Roman"/>
          <w:szCs w:val="28"/>
          <w:lang w:eastAsia="ru-RU"/>
        </w:rPr>
      </w:pPr>
      <w:r w:rsidRPr="00B77D0F">
        <w:rPr>
          <w:rFonts w:eastAsia="Times New Roman" w:cs="Times New Roman"/>
          <w:szCs w:val="28"/>
          <w:lang w:eastAsia="ru-RU"/>
        </w:rPr>
        <w:t xml:space="preserve">– экзамены. </w:t>
      </w:r>
    </w:p>
    <w:p w:rsidR="00B77D0F" w:rsidRPr="00B77D0F" w:rsidRDefault="00B77D0F" w:rsidP="00B77D0F">
      <w:pPr>
        <w:widowControl w:val="0"/>
        <w:ind w:firstLine="0"/>
        <w:rPr>
          <w:rFonts w:eastAsia="Times New Roman" w:cs="Times New Roman"/>
          <w:szCs w:val="28"/>
          <w:lang w:eastAsia="ru-RU"/>
        </w:rPr>
      </w:pPr>
    </w:p>
    <w:p w:rsidR="00B77D0F" w:rsidRPr="00B77D0F" w:rsidRDefault="00B77D0F" w:rsidP="00B77D0F">
      <w:pPr>
        <w:widowControl w:val="0"/>
        <w:ind w:firstLine="720"/>
        <w:rPr>
          <w:rFonts w:eastAsia="Times New Roman" w:cs="Times New Roman"/>
          <w:szCs w:val="20"/>
          <w:lang w:eastAsia="ru-RU"/>
        </w:rPr>
      </w:pPr>
    </w:p>
    <w:p w:rsidR="00B77D0F" w:rsidRPr="00B77D0F" w:rsidRDefault="00790FCC" w:rsidP="00B77D0F">
      <w:pPr>
        <w:pStyle w:val="2"/>
        <w:rPr>
          <w:rFonts w:eastAsia="Times New Roman"/>
          <w:caps/>
          <w:lang w:eastAsia="ru-RU"/>
        </w:rPr>
      </w:pPr>
      <w:bookmarkStart w:id="138" w:name="_Toc20670357"/>
      <w:r>
        <w:rPr>
          <w:rFonts w:eastAsia="Times New Roman"/>
          <w:lang w:eastAsia="ru-RU"/>
        </w:rPr>
        <w:t>Т</w:t>
      </w:r>
      <w:r w:rsidRPr="00B77D0F">
        <w:rPr>
          <w:rFonts w:eastAsia="Times New Roman"/>
          <w:lang w:eastAsia="ru-RU"/>
        </w:rPr>
        <w:t xml:space="preserve">ребования к внеаудиторной самостоятельной работе студентов по разделу </w:t>
      </w:r>
      <w:r>
        <w:rPr>
          <w:rFonts w:eastAsia="Times New Roman"/>
          <w:lang w:val="en-US" w:eastAsia="ru-RU"/>
        </w:rPr>
        <w:t>I</w:t>
      </w:r>
      <w:r w:rsidRPr="00B77D0F">
        <w:rPr>
          <w:rFonts w:eastAsia="Times New Roman"/>
          <w:lang w:eastAsia="ru-RU"/>
        </w:rPr>
        <w:t xml:space="preserve"> «</w:t>
      </w:r>
      <w:r>
        <w:rPr>
          <w:rFonts w:eastAsia="Times New Roman"/>
          <w:lang w:eastAsia="ru-RU"/>
        </w:rPr>
        <w:t>О</w:t>
      </w:r>
      <w:r w:rsidRPr="00B77D0F">
        <w:rPr>
          <w:rFonts w:eastAsia="Times New Roman"/>
          <w:lang w:eastAsia="ru-RU"/>
        </w:rPr>
        <w:t>сновы биологии»</w:t>
      </w:r>
      <w:bookmarkEnd w:id="138"/>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543"/>
        <w:gridCol w:w="742"/>
        <w:gridCol w:w="3260"/>
        <w:gridCol w:w="1810"/>
      </w:tblGrid>
      <w:tr w:rsidR="00B77D0F" w:rsidRPr="00B77D0F" w:rsidTr="00F12DDF">
        <w:tc>
          <w:tcPr>
            <w:tcW w:w="534" w:type="dxa"/>
            <w:vAlign w:val="center"/>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 п/п</w:t>
            </w:r>
          </w:p>
        </w:tc>
        <w:tc>
          <w:tcPr>
            <w:tcW w:w="3543" w:type="dxa"/>
            <w:vAlign w:val="center"/>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Название темы</w:t>
            </w:r>
          </w:p>
        </w:tc>
        <w:tc>
          <w:tcPr>
            <w:tcW w:w="742" w:type="dxa"/>
            <w:vAlign w:val="center"/>
          </w:tcPr>
          <w:p w:rsidR="00B77D0F" w:rsidRPr="00B77D0F" w:rsidRDefault="00B77D0F" w:rsidP="00B77D0F">
            <w:pPr>
              <w:widowControl w:val="0"/>
              <w:ind w:right="-75" w:hanging="108"/>
              <w:jc w:val="center"/>
              <w:rPr>
                <w:rFonts w:eastAsia="Times New Roman" w:cs="Times New Roman"/>
                <w:sz w:val="20"/>
                <w:szCs w:val="20"/>
                <w:lang w:eastAsia="ru-RU"/>
              </w:rPr>
            </w:pPr>
            <w:r w:rsidRPr="00B77D0F">
              <w:rPr>
                <w:rFonts w:eastAsia="Times New Roman" w:cs="Times New Roman"/>
                <w:sz w:val="20"/>
                <w:szCs w:val="20"/>
                <w:lang w:eastAsia="ru-RU"/>
              </w:rPr>
              <w:t>Количество часов</w:t>
            </w:r>
          </w:p>
        </w:tc>
        <w:tc>
          <w:tcPr>
            <w:tcW w:w="3260" w:type="dxa"/>
            <w:vAlign w:val="center"/>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Задание</w:t>
            </w:r>
          </w:p>
        </w:tc>
        <w:tc>
          <w:tcPr>
            <w:tcW w:w="1810" w:type="dxa"/>
            <w:vAlign w:val="center"/>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Форма выполнения</w:t>
            </w:r>
          </w:p>
        </w:tc>
      </w:tr>
      <w:tr w:rsidR="00B77D0F" w:rsidRPr="00B77D0F" w:rsidTr="00F12DDF">
        <w:tc>
          <w:tcPr>
            <w:tcW w:w="9889" w:type="dxa"/>
            <w:gridSpan w:val="5"/>
          </w:tcPr>
          <w:p w:rsidR="00B77D0F" w:rsidRPr="00B77D0F" w:rsidRDefault="00B77D0F" w:rsidP="00B77D0F">
            <w:pPr>
              <w:pStyle w:val="3"/>
              <w:rPr>
                <w:rFonts w:eastAsia="Times New Roman"/>
                <w:lang w:eastAsia="ru-RU"/>
              </w:rPr>
            </w:pPr>
            <w:bookmarkStart w:id="139" w:name="_Toc20670358"/>
            <w:r>
              <w:rPr>
                <w:rFonts w:eastAsia="Times New Roman"/>
                <w:lang w:eastAsia="ru-RU"/>
              </w:rPr>
              <w:t>1 семестр</w:t>
            </w:r>
            <w:bookmarkEnd w:id="139"/>
          </w:p>
        </w:tc>
      </w:tr>
      <w:tr w:rsidR="00B77D0F" w:rsidRPr="00B77D0F" w:rsidTr="00F12DDF">
        <w:tc>
          <w:tcPr>
            <w:tcW w:w="534"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1</w:t>
            </w:r>
          </w:p>
        </w:tc>
        <w:tc>
          <w:tcPr>
            <w:tcW w:w="3543" w:type="dxa"/>
          </w:tcPr>
          <w:p w:rsidR="00B77D0F" w:rsidRPr="00B77D0F" w:rsidRDefault="00B77D0F" w:rsidP="00B77D0F">
            <w:pPr>
              <w:widowControl w:val="0"/>
              <w:ind w:firstLine="0"/>
              <w:rPr>
                <w:rFonts w:eastAsia="Times New Roman" w:cs="Times New Roman"/>
                <w:bCs/>
                <w:iCs/>
                <w:snapToGrid w:val="0"/>
                <w:sz w:val="20"/>
                <w:szCs w:val="20"/>
                <w:lang w:eastAsia="ru-RU"/>
              </w:rPr>
            </w:pPr>
            <w:r w:rsidRPr="00B77D0F">
              <w:rPr>
                <w:rFonts w:eastAsia="Times New Roman" w:cs="Times New Roman"/>
                <w:sz w:val="20"/>
                <w:szCs w:val="20"/>
                <w:lang w:eastAsia="ru-RU"/>
              </w:rPr>
              <w:t xml:space="preserve">Тема 1. </w:t>
            </w:r>
            <w:r w:rsidRPr="00B77D0F">
              <w:rPr>
                <w:rFonts w:eastAsia="Times New Roman" w:cs="Times New Roman"/>
                <w:bCs/>
                <w:iCs/>
                <w:snapToGrid w:val="0"/>
                <w:sz w:val="20"/>
                <w:szCs w:val="20"/>
                <w:lang w:eastAsia="ru-RU"/>
              </w:rPr>
              <w:t>Введение. Биология как наука.</w:t>
            </w:r>
          </w:p>
          <w:p w:rsidR="00B77D0F" w:rsidRPr="00B77D0F" w:rsidRDefault="00B77D0F" w:rsidP="00B77D0F">
            <w:pPr>
              <w:widowControl w:val="0"/>
              <w:ind w:firstLine="0"/>
              <w:rPr>
                <w:rFonts w:eastAsia="Times New Roman" w:cs="Times New Roman"/>
                <w:bCs/>
                <w:iCs/>
                <w:snapToGrid w:val="0"/>
                <w:sz w:val="20"/>
                <w:szCs w:val="20"/>
                <w:lang w:eastAsia="ru-RU"/>
              </w:rPr>
            </w:pPr>
            <w:r w:rsidRPr="00B77D0F">
              <w:rPr>
                <w:rFonts w:eastAsia="Times New Roman" w:cs="Times New Roman"/>
                <w:bCs/>
                <w:iCs/>
                <w:snapToGrid w:val="0"/>
                <w:sz w:val="20"/>
                <w:szCs w:val="20"/>
                <w:lang w:eastAsia="ru-RU"/>
              </w:rPr>
              <w:t xml:space="preserve"> Раздел 1.1 Биология как комплексная наука о природе.</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Подготовить презентацию «Актуальные проблемы современной биологии» [3- 5].</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Предоставление презентационных материалов.</w:t>
            </w:r>
          </w:p>
        </w:tc>
      </w:tr>
      <w:tr w:rsidR="00B77D0F" w:rsidRPr="00B77D0F" w:rsidTr="00F12DDF">
        <w:tc>
          <w:tcPr>
            <w:tcW w:w="534"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2</w:t>
            </w:r>
          </w:p>
        </w:tc>
        <w:tc>
          <w:tcPr>
            <w:tcW w:w="3543" w:type="dxa"/>
          </w:tcPr>
          <w:p w:rsidR="00B77D0F" w:rsidRPr="00B77D0F" w:rsidRDefault="00B77D0F" w:rsidP="00B77D0F">
            <w:pPr>
              <w:widowControl w:val="0"/>
              <w:ind w:firstLine="0"/>
              <w:rPr>
                <w:rFonts w:eastAsia="Times New Roman" w:cs="Times New Roman"/>
                <w:bCs/>
                <w:iCs/>
                <w:snapToGrid w:val="0"/>
                <w:sz w:val="20"/>
                <w:szCs w:val="20"/>
                <w:lang w:eastAsia="ru-RU"/>
              </w:rPr>
            </w:pPr>
            <w:r w:rsidRPr="00B77D0F">
              <w:rPr>
                <w:rFonts w:eastAsia="Times New Roman" w:cs="Times New Roman"/>
                <w:sz w:val="20"/>
                <w:szCs w:val="20"/>
                <w:lang w:eastAsia="ru-RU"/>
              </w:rPr>
              <w:t xml:space="preserve">Тема 1 </w:t>
            </w:r>
            <w:r w:rsidRPr="00B77D0F">
              <w:rPr>
                <w:rFonts w:eastAsia="Times New Roman" w:cs="Times New Roman"/>
                <w:bCs/>
                <w:iCs/>
                <w:snapToGrid w:val="0"/>
                <w:sz w:val="20"/>
                <w:szCs w:val="20"/>
                <w:lang w:eastAsia="ru-RU"/>
              </w:rPr>
              <w:t>Введение. Биология как наука.</w:t>
            </w:r>
          </w:p>
          <w:p w:rsidR="00B77D0F" w:rsidRPr="00B77D0F" w:rsidRDefault="00B77D0F" w:rsidP="00B77D0F">
            <w:pPr>
              <w:widowControl w:val="0"/>
              <w:ind w:firstLine="0"/>
              <w:rPr>
                <w:rFonts w:eastAsia="Times New Roman" w:cs="Times New Roman"/>
                <w:bCs/>
                <w:iCs/>
                <w:snapToGrid w:val="0"/>
                <w:sz w:val="20"/>
                <w:szCs w:val="20"/>
                <w:lang w:eastAsia="ru-RU"/>
              </w:rPr>
            </w:pPr>
            <w:r w:rsidRPr="00B77D0F">
              <w:rPr>
                <w:rFonts w:eastAsia="Times New Roman" w:cs="Times New Roman"/>
                <w:bCs/>
                <w:iCs/>
                <w:snapToGrid w:val="0"/>
                <w:sz w:val="20"/>
                <w:szCs w:val="20"/>
                <w:lang w:eastAsia="ru-RU"/>
              </w:rPr>
              <w:lastRenderedPageBreak/>
              <w:t xml:space="preserve"> Раздел 1.1 Биология как комплексная наука о природе.</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lastRenderedPageBreak/>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 xml:space="preserve">Составить конспект по теме </w:t>
            </w:r>
            <w:r w:rsidRPr="00B77D0F">
              <w:rPr>
                <w:rFonts w:eastAsia="Times New Roman" w:cs="Times New Roman"/>
                <w:sz w:val="20"/>
                <w:szCs w:val="20"/>
                <w:lang w:eastAsia="ru-RU"/>
              </w:rPr>
              <w:lastRenderedPageBreak/>
              <w:t>«Клонирование живых организмов (научные и нравственные проблемы)» [3- 5].</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lastRenderedPageBreak/>
              <w:t xml:space="preserve">Конспект в </w:t>
            </w:r>
            <w:r w:rsidRPr="00B77D0F">
              <w:rPr>
                <w:rFonts w:eastAsia="Times New Roman" w:cs="Times New Roman"/>
                <w:sz w:val="20"/>
                <w:szCs w:val="20"/>
                <w:lang w:eastAsia="ru-RU"/>
              </w:rPr>
              <w:lastRenderedPageBreak/>
              <w:t>рабочей тетради.</w:t>
            </w:r>
          </w:p>
        </w:tc>
      </w:tr>
      <w:tr w:rsidR="00B77D0F" w:rsidRPr="00B77D0F" w:rsidTr="00F12DDF">
        <w:tc>
          <w:tcPr>
            <w:tcW w:w="534"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lastRenderedPageBreak/>
              <w:t>3</w:t>
            </w:r>
          </w:p>
        </w:tc>
        <w:tc>
          <w:tcPr>
            <w:tcW w:w="3543" w:type="dxa"/>
          </w:tcPr>
          <w:p w:rsidR="00B77D0F" w:rsidRPr="00B77D0F" w:rsidRDefault="00B77D0F" w:rsidP="00B77D0F">
            <w:pPr>
              <w:widowControl w:val="0"/>
              <w:ind w:firstLine="0"/>
              <w:rPr>
                <w:rFonts w:eastAsia="Times New Roman" w:cs="Times New Roman"/>
                <w:bCs/>
                <w:iCs/>
                <w:snapToGrid w:val="0"/>
                <w:sz w:val="20"/>
                <w:szCs w:val="20"/>
                <w:lang w:eastAsia="ru-RU"/>
              </w:rPr>
            </w:pPr>
            <w:r w:rsidRPr="00B77D0F">
              <w:rPr>
                <w:rFonts w:eastAsia="Times New Roman" w:cs="Times New Roman"/>
                <w:sz w:val="20"/>
                <w:szCs w:val="20"/>
                <w:lang w:eastAsia="ru-RU"/>
              </w:rPr>
              <w:t xml:space="preserve">Тема 1 </w:t>
            </w:r>
            <w:r w:rsidRPr="00B77D0F">
              <w:rPr>
                <w:rFonts w:eastAsia="Times New Roman" w:cs="Times New Roman"/>
                <w:bCs/>
                <w:iCs/>
                <w:snapToGrid w:val="0"/>
                <w:sz w:val="20"/>
                <w:szCs w:val="20"/>
                <w:lang w:eastAsia="ru-RU"/>
              </w:rPr>
              <w:t>Введение. Биология как наука.</w:t>
            </w:r>
          </w:p>
          <w:p w:rsidR="00B77D0F" w:rsidRPr="00B77D0F" w:rsidRDefault="00B77D0F" w:rsidP="00B77D0F">
            <w:pPr>
              <w:widowControl w:val="0"/>
              <w:ind w:firstLine="0"/>
              <w:rPr>
                <w:rFonts w:eastAsia="Times New Roman" w:cs="Times New Roman"/>
                <w:bCs/>
                <w:iCs/>
                <w:snapToGrid w:val="0"/>
                <w:sz w:val="20"/>
                <w:szCs w:val="20"/>
                <w:lang w:eastAsia="ru-RU"/>
              </w:rPr>
            </w:pPr>
            <w:r w:rsidRPr="00B77D0F">
              <w:rPr>
                <w:rFonts w:eastAsia="Times New Roman" w:cs="Times New Roman"/>
                <w:bCs/>
                <w:iCs/>
                <w:snapToGrid w:val="0"/>
                <w:sz w:val="20"/>
                <w:szCs w:val="20"/>
                <w:lang w:eastAsia="ru-RU"/>
              </w:rPr>
              <w:t xml:space="preserve"> Раздел 1.2 Методы биологических исследований.</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Подготовить презентацию на тему «Биотехнологии» [1-5].</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Предоставление презентационных материалов</w:t>
            </w:r>
          </w:p>
        </w:tc>
      </w:tr>
      <w:tr w:rsidR="00B77D0F" w:rsidRPr="00B77D0F" w:rsidTr="00F12DDF">
        <w:tc>
          <w:tcPr>
            <w:tcW w:w="534" w:type="dxa"/>
          </w:tcPr>
          <w:p w:rsidR="00B77D0F" w:rsidRPr="00B77D0F" w:rsidRDefault="00B77D0F" w:rsidP="00B77D0F">
            <w:pPr>
              <w:widowControl w:val="0"/>
              <w:ind w:firstLine="0"/>
              <w:jc w:val="left"/>
              <w:rPr>
                <w:rFonts w:eastAsia="Times New Roman" w:cs="Times New Roman"/>
                <w:bCs/>
                <w:iCs/>
                <w:snapToGrid w:val="0"/>
                <w:sz w:val="20"/>
                <w:szCs w:val="20"/>
                <w:lang w:eastAsia="ru-RU"/>
              </w:rPr>
            </w:pPr>
            <w:r w:rsidRPr="00B77D0F">
              <w:rPr>
                <w:rFonts w:eastAsia="Times New Roman" w:cs="Times New Roman"/>
                <w:bCs/>
                <w:iCs/>
                <w:snapToGrid w:val="0"/>
                <w:sz w:val="20"/>
                <w:szCs w:val="20"/>
                <w:lang w:eastAsia="ru-RU"/>
              </w:rPr>
              <w:t>4</w:t>
            </w:r>
          </w:p>
        </w:tc>
        <w:tc>
          <w:tcPr>
            <w:tcW w:w="3543" w:type="dxa"/>
          </w:tcPr>
          <w:p w:rsidR="00B77D0F" w:rsidRPr="00B77D0F" w:rsidRDefault="00B77D0F" w:rsidP="00B77D0F">
            <w:pPr>
              <w:widowControl w:val="0"/>
              <w:ind w:firstLine="0"/>
              <w:jc w:val="left"/>
              <w:rPr>
                <w:rFonts w:eastAsia="Times New Roman" w:cs="Times New Roman"/>
                <w:bCs/>
                <w:iCs/>
                <w:snapToGrid w:val="0"/>
                <w:sz w:val="20"/>
                <w:szCs w:val="20"/>
                <w:lang w:eastAsia="ru-RU"/>
              </w:rPr>
            </w:pPr>
            <w:r w:rsidRPr="00B77D0F">
              <w:rPr>
                <w:rFonts w:eastAsia="Times New Roman" w:cs="Times New Roman"/>
                <w:bCs/>
                <w:iCs/>
                <w:snapToGrid w:val="0"/>
                <w:sz w:val="20"/>
                <w:szCs w:val="20"/>
                <w:lang w:eastAsia="ru-RU"/>
              </w:rPr>
              <w:t>Тема 2Жизнь и ее основные свойства</w:t>
            </w:r>
          </w:p>
          <w:p w:rsidR="00B77D0F" w:rsidRPr="00B77D0F" w:rsidRDefault="00B77D0F" w:rsidP="00B77D0F">
            <w:pPr>
              <w:widowControl w:val="0"/>
              <w:ind w:firstLine="0"/>
              <w:jc w:val="left"/>
              <w:rPr>
                <w:rFonts w:eastAsia="Times New Roman" w:cs="Times New Roman"/>
                <w:sz w:val="20"/>
                <w:szCs w:val="20"/>
                <w:lang w:eastAsia="ru-RU"/>
              </w:rPr>
            </w:pPr>
            <w:r w:rsidRPr="00B77D0F">
              <w:rPr>
                <w:rFonts w:eastAsia="Times New Roman" w:cs="Times New Roman"/>
                <w:bCs/>
                <w:iCs/>
                <w:snapToGrid w:val="0"/>
                <w:sz w:val="20"/>
                <w:szCs w:val="20"/>
                <w:lang w:eastAsia="ru-RU"/>
              </w:rPr>
              <w:t>Раздел 2.1 Живая и неживая природа.</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Подготовить сценарий мероприятия «Витамины и их роль в организме» [1-6].</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Письменный план мероприятия</w:t>
            </w:r>
          </w:p>
        </w:tc>
      </w:tr>
      <w:tr w:rsidR="00B77D0F" w:rsidRPr="00B77D0F" w:rsidTr="00F12DDF">
        <w:tc>
          <w:tcPr>
            <w:tcW w:w="534" w:type="dxa"/>
          </w:tcPr>
          <w:p w:rsidR="00B77D0F" w:rsidRPr="00B77D0F" w:rsidRDefault="00B77D0F" w:rsidP="00B77D0F">
            <w:pPr>
              <w:widowControl w:val="0"/>
              <w:ind w:firstLine="0"/>
              <w:jc w:val="left"/>
              <w:rPr>
                <w:rFonts w:eastAsia="Times New Roman" w:cs="Times New Roman"/>
                <w:bCs/>
                <w:iCs/>
                <w:snapToGrid w:val="0"/>
                <w:sz w:val="20"/>
                <w:szCs w:val="20"/>
                <w:lang w:eastAsia="ru-RU"/>
              </w:rPr>
            </w:pPr>
            <w:r w:rsidRPr="00B77D0F">
              <w:rPr>
                <w:rFonts w:eastAsia="Times New Roman" w:cs="Times New Roman"/>
                <w:bCs/>
                <w:iCs/>
                <w:snapToGrid w:val="0"/>
                <w:sz w:val="20"/>
                <w:szCs w:val="20"/>
                <w:lang w:eastAsia="ru-RU"/>
              </w:rPr>
              <w:t>5</w:t>
            </w:r>
          </w:p>
        </w:tc>
        <w:tc>
          <w:tcPr>
            <w:tcW w:w="3543" w:type="dxa"/>
          </w:tcPr>
          <w:p w:rsidR="00B77D0F" w:rsidRPr="00B77D0F" w:rsidRDefault="00B77D0F" w:rsidP="00B77D0F">
            <w:pPr>
              <w:widowControl w:val="0"/>
              <w:ind w:firstLine="0"/>
              <w:jc w:val="left"/>
              <w:rPr>
                <w:rFonts w:eastAsia="Times New Roman" w:cs="Times New Roman"/>
                <w:bCs/>
                <w:iCs/>
                <w:snapToGrid w:val="0"/>
                <w:sz w:val="20"/>
                <w:szCs w:val="20"/>
                <w:lang w:eastAsia="ru-RU"/>
              </w:rPr>
            </w:pPr>
            <w:r w:rsidRPr="00B77D0F">
              <w:rPr>
                <w:rFonts w:eastAsia="Times New Roman" w:cs="Times New Roman"/>
                <w:bCs/>
                <w:iCs/>
                <w:snapToGrid w:val="0"/>
                <w:sz w:val="20"/>
                <w:szCs w:val="20"/>
                <w:lang w:eastAsia="ru-RU"/>
              </w:rPr>
              <w:t>Тема 1.2Жизнь и ее основные свойства</w:t>
            </w:r>
          </w:p>
          <w:p w:rsidR="00B77D0F" w:rsidRPr="00B77D0F" w:rsidRDefault="00B77D0F" w:rsidP="00B77D0F">
            <w:pPr>
              <w:widowControl w:val="0"/>
              <w:ind w:firstLine="0"/>
              <w:jc w:val="left"/>
              <w:rPr>
                <w:rFonts w:eastAsia="Times New Roman" w:cs="Times New Roman"/>
                <w:bCs/>
                <w:iCs/>
                <w:snapToGrid w:val="0"/>
                <w:sz w:val="20"/>
                <w:szCs w:val="20"/>
                <w:lang w:eastAsia="ru-RU"/>
              </w:rPr>
            </w:pPr>
            <w:r w:rsidRPr="00B77D0F">
              <w:rPr>
                <w:rFonts w:eastAsia="Times New Roman" w:cs="Times New Roman"/>
                <w:bCs/>
                <w:iCs/>
                <w:snapToGrid w:val="0"/>
                <w:sz w:val="20"/>
                <w:szCs w:val="20"/>
                <w:lang w:eastAsia="ru-RU"/>
              </w:rPr>
              <w:t>Раздел 2.2 Клетка как элементарная единица строения и функционирования живых организмов</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Подготовить сценарий мероприятия «Здоровое питание как часть здорового образа жизни» [3-5].</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Письменный план мероприятия.</w:t>
            </w:r>
          </w:p>
        </w:tc>
      </w:tr>
      <w:tr w:rsidR="00B77D0F" w:rsidRPr="00B77D0F" w:rsidTr="00F12DDF">
        <w:tc>
          <w:tcPr>
            <w:tcW w:w="534" w:type="dxa"/>
          </w:tcPr>
          <w:p w:rsidR="00B77D0F" w:rsidRPr="00B77D0F" w:rsidRDefault="00B77D0F" w:rsidP="00B77D0F">
            <w:pPr>
              <w:widowControl w:val="0"/>
              <w:ind w:firstLine="0"/>
              <w:jc w:val="left"/>
              <w:rPr>
                <w:rFonts w:eastAsia="Times New Roman" w:cs="Times New Roman"/>
                <w:bCs/>
                <w:iCs/>
                <w:snapToGrid w:val="0"/>
                <w:sz w:val="20"/>
                <w:szCs w:val="20"/>
                <w:lang w:eastAsia="ru-RU"/>
              </w:rPr>
            </w:pPr>
            <w:r w:rsidRPr="00B77D0F">
              <w:rPr>
                <w:rFonts w:eastAsia="Times New Roman" w:cs="Times New Roman"/>
                <w:bCs/>
                <w:iCs/>
                <w:snapToGrid w:val="0"/>
                <w:sz w:val="20"/>
                <w:szCs w:val="20"/>
                <w:lang w:eastAsia="ru-RU"/>
              </w:rPr>
              <w:t>6</w:t>
            </w:r>
          </w:p>
        </w:tc>
        <w:tc>
          <w:tcPr>
            <w:tcW w:w="3543" w:type="dxa"/>
          </w:tcPr>
          <w:p w:rsidR="00B77D0F" w:rsidRPr="00B77D0F" w:rsidRDefault="00B77D0F" w:rsidP="00B77D0F">
            <w:pPr>
              <w:widowControl w:val="0"/>
              <w:ind w:firstLine="0"/>
              <w:jc w:val="left"/>
              <w:rPr>
                <w:rFonts w:eastAsia="Times New Roman" w:cs="Times New Roman"/>
                <w:bCs/>
                <w:iCs/>
                <w:snapToGrid w:val="0"/>
                <w:sz w:val="20"/>
                <w:szCs w:val="20"/>
                <w:lang w:eastAsia="ru-RU"/>
              </w:rPr>
            </w:pPr>
            <w:r w:rsidRPr="00B77D0F">
              <w:rPr>
                <w:rFonts w:eastAsia="Times New Roman" w:cs="Times New Roman"/>
                <w:sz w:val="20"/>
                <w:szCs w:val="20"/>
                <w:lang w:eastAsia="ru-RU"/>
              </w:rPr>
              <w:t>Тема 3 Многообразие живых организмов и их классификация</w:t>
            </w:r>
            <w:r w:rsidRPr="00B77D0F">
              <w:rPr>
                <w:rFonts w:eastAsia="Times New Roman" w:cs="Times New Roman"/>
                <w:bCs/>
                <w:iCs/>
                <w:snapToGrid w:val="0"/>
                <w:sz w:val="20"/>
                <w:szCs w:val="20"/>
                <w:lang w:eastAsia="ru-RU"/>
              </w:rPr>
              <w:t>. Бактерии. Вирусы. Протисты</w:t>
            </w:r>
          </w:p>
          <w:p w:rsidR="00B77D0F" w:rsidRPr="00B77D0F" w:rsidRDefault="00B77D0F" w:rsidP="00B77D0F">
            <w:pPr>
              <w:tabs>
                <w:tab w:val="center" w:pos="4677"/>
                <w:tab w:val="right" w:pos="9355"/>
              </w:tabs>
              <w:ind w:firstLine="0"/>
              <w:jc w:val="left"/>
              <w:rPr>
                <w:rFonts w:eastAsia="Times New Roman" w:cs="Times New Roman"/>
                <w:snapToGrid w:val="0"/>
                <w:sz w:val="20"/>
                <w:szCs w:val="20"/>
                <w:lang w:eastAsia="ru-RU"/>
              </w:rPr>
            </w:pPr>
            <w:r w:rsidRPr="00B77D0F">
              <w:rPr>
                <w:rFonts w:eastAsia="Times New Roman" w:cs="Times New Roman"/>
                <w:snapToGrid w:val="0"/>
                <w:sz w:val="20"/>
                <w:szCs w:val="20"/>
                <w:lang w:eastAsia="ru-RU"/>
              </w:rPr>
              <w:t xml:space="preserve">Раздел 3.1 Современная классификация живых организмов. </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Подготовить презентацию «Современные достижения в области бактериологии» [2-5].</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Презентации.</w:t>
            </w:r>
          </w:p>
        </w:tc>
      </w:tr>
      <w:tr w:rsidR="00B77D0F" w:rsidRPr="00B77D0F" w:rsidTr="00F12DDF">
        <w:tc>
          <w:tcPr>
            <w:tcW w:w="534" w:type="dxa"/>
          </w:tcPr>
          <w:p w:rsidR="00B77D0F" w:rsidRPr="00B77D0F" w:rsidRDefault="00B77D0F" w:rsidP="00B77D0F">
            <w:pPr>
              <w:widowControl w:val="0"/>
              <w:ind w:firstLine="0"/>
              <w:jc w:val="left"/>
              <w:rPr>
                <w:rFonts w:eastAsia="Times New Roman" w:cs="Times New Roman"/>
                <w:bCs/>
                <w:iCs/>
                <w:snapToGrid w:val="0"/>
                <w:sz w:val="20"/>
                <w:szCs w:val="20"/>
                <w:lang w:eastAsia="ru-RU"/>
              </w:rPr>
            </w:pPr>
            <w:r w:rsidRPr="00B77D0F">
              <w:rPr>
                <w:rFonts w:eastAsia="Times New Roman" w:cs="Times New Roman"/>
                <w:bCs/>
                <w:iCs/>
                <w:snapToGrid w:val="0"/>
                <w:sz w:val="20"/>
                <w:szCs w:val="20"/>
                <w:lang w:eastAsia="ru-RU"/>
              </w:rPr>
              <w:t>7</w:t>
            </w:r>
          </w:p>
        </w:tc>
        <w:tc>
          <w:tcPr>
            <w:tcW w:w="3543" w:type="dxa"/>
          </w:tcPr>
          <w:p w:rsidR="00B77D0F" w:rsidRPr="00B77D0F" w:rsidRDefault="00B77D0F" w:rsidP="00B77D0F">
            <w:pPr>
              <w:widowControl w:val="0"/>
              <w:ind w:firstLine="0"/>
              <w:jc w:val="left"/>
              <w:rPr>
                <w:rFonts w:eastAsia="Times New Roman" w:cs="Times New Roman"/>
                <w:bCs/>
                <w:iCs/>
                <w:snapToGrid w:val="0"/>
                <w:sz w:val="20"/>
                <w:szCs w:val="20"/>
                <w:lang w:eastAsia="ru-RU"/>
              </w:rPr>
            </w:pPr>
            <w:r w:rsidRPr="00B77D0F">
              <w:rPr>
                <w:rFonts w:eastAsia="Times New Roman" w:cs="Times New Roman"/>
                <w:sz w:val="20"/>
                <w:szCs w:val="20"/>
                <w:lang w:eastAsia="ru-RU"/>
              </w:rPr>
              <w:t>Тема 3 Многообразие живых организмов и их классификация</w:t>
            </w:r>
            <w:r w:rsidRPr="00B77D0F">
              <w:rPr>
                <w:rFonts w:eastAsia="Times New Roman" w:cs="Times New Roman"/>
                <w:bCs/>
                <w:iCs/>
                <w:snapToGrid w:val="0"/>
                <w:sz w:val="20"/>
                <w:szCs w:val="20"/>
                <w:lang w:eastAsia="ru-RU"/>
              </w:rPr>
              <w:t>. Бактерии. Вирусы. Протисты</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3.2 Империя неклеточной формы жизни. Империя клеточных организмов.</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Подготовить презентацию «Современные достижения в области вирусологии» [3- 6].</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Презентации.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8</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4 Царство Грибы. Отдел Лишайники.</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4.1 Царство Грибы.</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Составить конспект по теме «Грибоводство как агрокультура» [16, 17].</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Конспект в рабочей тетради.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9</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4 Царство Грибы. Отдел Лишайники.</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4.2 Отдел Лишайники.</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Подготовить реферат на тему «Лишайники как индикаторы состояния окружающей среды» [16,17].</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Реферат.</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10</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5. Царство Растения</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5.1 Общая характеристика Царства</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Подготовить презентацию по теме «Фитотерапия» [12].</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Презентации.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11</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5. Царство Растения</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5.2 Водоросли</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Заполнить таблицу «Использование водорослей в практической деятельности человека» [6,16,17]</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Таблица в рабочей тетради.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12</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5. Царство Растения</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 xml:space="preserve">Раздел 5.4. </w:t>
            </w:r>
            <w:r w:rsidRPr="00B77D0F">
              <w:rPr>
                <w:rFonts w:eastAsia="Times New Roman" w:cs="Times New Roman"/>
                <w:bCs/>
                <w:iCs/>
                <w:snapToGrid w:val="0"/>
                <w:sz w:val="20"/>
                <w:szCs w:val="20"/>
                <w:lang w:eastAsia="ru-RU"/>
              </w:rPr>
              <w:t>Отдел Моховидные, отдел Папоротниковидные.</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Подготовить презентацию по теме «Ядовитые и опасные растения флоры РБ».</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Презентация.</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13</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.5 Царство Растения</w:t>
            </w:r>
          </w:p>
          <w:p w:rsidR="00B77D0F" w:rsidRPr="00B77D0F" w:rsidRDefault="00B77D0F" w:rsidP="00B77D0F">
            <w:pPr>
              <w:tabs>
                <w:tab w:val="center" w:pos="4677"/>
                <w:tab w:val="right" w:pos="9355"/>
              </w:tabs>
              <w:ind w:firstLine="0"/>
              <w:jc w:val="left"/>
              <w:rPr>
                <w:rFonts w:eastAsia="Times New Roman" w:cs="Times New Roman"/>
                <w:bCs/>
                <w:iCs/>
                <w:snapToGrid w:val="0"/>
                <w:sz w:val="20"/>
                <w:szCs w:val="20"/>
                <w:lang w:eastAsia="ru-RU"/>
              </w:rPr>
            </w:pPr>
            <w:r w:rsidRPr="00B77D0F">
              <w:rPr>
                <w:rFonts w:eastAsia="Times New Roman" w:cs="Times New Roman"/>
                <w:sz w:val="20"/>
                <w:szCs w:val="20"/>
                <w:lang w:eastAsia="ru-RU"/>
              </w:rPr>
              <w:t>Раздел 5.5.</w:t>
            </w:r>
            <w:r w:rsidRPr="00B77D0F">
              <w:rPr>
                <w:rFonts w:eastAsia="Times New Roman" w:cs="Times New Roman"/>
                <w:bCs/>
                <w:iCs/>
                <w:snapToGrid w:val="0"/>
                <w:sz w:val="20"/>
                <w:szCs w:val="20"/>
                <w:lang w:eastAsia="ru-RU"/>
              </w:rPr>
              <w:t xml:space="preserve"> Отдел Плауновидные, отдел Хвощевидные.</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Произвести отбор литературного материала по теме «Растения-паразиты, полупаразиты, эпифиты, хищные растения (насекомоядные)» [6,13]</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Краткий конспект, таблица</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14</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5. Царство Растения</w:t>
            </w:r>
          </w:p>
          <w:p w:rsidR="00B77D0F" w:rsidRPr="00B77D0F" w:rsidRDefault="00B77D0F" w:rsidP="00B77D0F">
            <w:pPr>
              <w:tabs>
                <w:tab w:val="center" w:pos="4677"/>
                <w:tab w:val="right" w:pos="9355"/>
              </w:tabs>
              <w:ind w:firstLine="0"/>
              <w:jc w:val="left"/>
              <w:rPr>
                <w:rFonts w:eastAsia="Times New Roman" w:cs="Times New Roman"/>
                <w:bCs/>
                <w:iCs/>
                <w:snapToGrid w:val="0"/>
                <w:sz w:val="20"/>
                <w:szCs w:val="20"/>
                <w:lang w:eastAsia="ru-RU"/>
              </w:rPr>
            </w:pPr>
            <w:r w:rsidRPr="00B77D0F">
              <w:rPr>
                <w:rFonts w:eastAsia="Times New Roman" w:cs="Times New Roman"/>
                <w:sz w:val="20"/>
                <w:szCs w:val="20"/>
                <w:lang w:eastAsia="ru-RU"/>
              </w:rPr>
              <w:t>Раздел 5.5.</w:t>
            </w:r>
            <w:r w:rsidRPr="00B77D0F">
              <w:rPr>
                <w:rFonts w:eastAsia="Times New Roman" w:cs="Times New Roman"/>
                <w:bCs/>
                <w:iCs/>
                <w:snapToGrid w:val="0"/>
                <w:sz w:val="20"/>
                <w:szCs w:val="20"/>
                <w:lang w:eastAsia="ru-RU"/>
              </w:rPr>
              <w:t xml:space="preserve"> Отдел Плауновидные, отдел Хвощевидные.</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tabs>
                <w:tab w:val="center" w:pos="4677"/>
                <w:tab w:val="right" w:pos="9355"/>
              </w:tabs>
              <w:ind w:firstLine="0"/>
              <w:rPr>
                <w:rFonts w:eastAsia="Times New Roman" w:cs="Times New Roman"/>
                <w:sz w:val="20"/>
                <w:szCs w:val="20"/>
                <w:lang w:eastAsia="ru-RU"/>
              </w:rPr>
            </w:pPr>
            <w:r w:rsidRPr="00B77D0F">
              <w:rPr>
                <w:rFonts w:eastAsia="Times New Roman" w:cs="Times New Roman"/>
                <w:sz w:val="20"/>
                <w:szCs w:val="20"/>
                <w:lang w:eastAsia="ru-RU"/>
              </w:rPr>
              <w:t xml:space="preserve">Составить блок-схему </w:t>
            </w:r>
            <w:r w:rsidRPr="00B77D0F">
              <w:rPr>
                <w:rFonts w:eastAsia="Times New Roman" w:cs="Times New Roman"/>
                <w:snapToGrid w:val="0"/>
                <w:sz w:val="20"/>
                <w:szCs w:val="20"/>
                <w:lang w:eastAsia="ru-RU"/>
              </w:rPr>
              <w:t>в практической тетради по теме «Современные достижения РБ в области овощеводства и садоводства</w:t>
            </w:r>
            <w:r w:rsidRPr="00B77D0F">
              <w:rPr>
                <w:rFonts w:eastAsia="Times New Roman" w:cs="Times New Roman"/>
                <w:snapToGrid w:val="0"/>
                <w:sz w:val="24"/>
                <w:szCs w:val="24"/>
                <w:lang w:eastAsia="ru-RU"/>
              </w:rPr>
              <w:t xml:space="preserve">» </w:t>
            </w:r>
            <w:r w:rsidRPr="00B77D0F">
              <w:rPr>
                <w:rFonts w:eastAsia="Times New Roman" w:cs="Times New Roman"/>
                <w:snapToGrid w:val="0"/>
                <w:sz w:val="20"/>
                <w:szCs w:val="20"/>
                <w:lang w:eastAsia="ru-RU"/>
              </w:rPr>
              <w:t>[9,13].</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Таблица в рабочей тетради.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b/>
                <w:sz w:val="20"/>
                <w:szCs w:val="20"/>
                <w:lang w:eastAsia="ru-RU"/>
              </w:rPr>
            </w:pPr>
          </w:p>
        </w:tc>
        <w:tc>
          <w:tcPr>
            <w:tcW w:w="3543" w:type="dxa"/>
          </w:tcPr>
          <w:p w:rsidR="00B77D0F" w:rsidRPr="00B77D0F" w:rsidRDefault="00B77D0F" w:rsidP="00B77D0F">
            <w:pPr>
              <w:tabs>
                <w:tab w:val="center" w:pos="4677"/>
                <w:tab w:val="right" w:pos="9355"/>
              </w:tabs>
              <w:ind w:firstLine="0"/>
              <w:jc w:val="left"/>
              <w:rPr>
                <w:rFonts w:eastAsia="Times New Roman" w:cs="Times New Roman"/>
                <w:b/>
                <w:sz w:val="20"/>
                <w:szCs w:val="20"/>
                <w:lang w:eastAsia="ru-RU"/>
              </w:rPr>
            </w:pPr>
            <w:r w:rsidRPr="00B77D0F">
              <w:rPr>
                <w:rFonts w:eastAsia="Times New Roman" w:cs="Times New Roman"/>
                <w:b/>
                <w:sz w:val="20"/>
                <w:szCs w:val="20"/>
                <w:lang w:eastAsia="ru-RU"/>
              </w:rPr>
              <w:t>Итого за 1-ый семестр</w:t>
            </w:r>
          </w:p>
        </w:tc>
        <w:tc>
          <w:tcPr>
            <w:tcW w:w="742" w:type="dxa"/>
          </w:tcPr>
          <w:p w:rsidR="00B77D0F" w:rsidRPr="00B77D0F" w:rsidRDefault="00B77D0F" w:rsidP="00B77D0F">
            <w:pPr>
              <w:widowControl w:val="0"/>
              <w:ind w:firstLine="0"/>
              <w:jc w:val="center"/>
              <w:rPr>
                <w:rFonts w:eastAsia="Times New Roman" w:cs="Times New Roman"/>
                <w:b/>
                <w:sz w:val="20"/>
                <w:szCs w:val="20"/>
                <w:lang w:eastAsia="ru-RU"/>
              </w:rPr>
            </w:pPr>
            <w:r w:rsidRPr="00B77D0F">
              <w:rPr>
                <w:rFonts w:eastAsia="Times New Roman" w:cs="Times New Roman"/>
                <w:b/>
                <w:sz w:val="20"/>
                <w:szCs w:val="20"/>
                <w:lang w:eastAsia="ru-RU"/>
              </w:rPr>
              <w:t>28</w:t>
            </w:r>
          </w:p>
        </w:tc>
        <w:tc>
          <w:tcPr>
            <w:tcW w:w="3260" w:type="dxa"/>
          </w:tcPr>
          <w:p w:rsidR="00B77D0F" w:rsidRPr="00B77D0F" w:rsidRDefault="00B77D0F" w:rsidP="00B77D0F">
            <w:pPr>
              <w:widowControl w:val="0"/>
              <w:ind w:firstLine="0"/>
              <w:rPr>
                <w:rFonts w:eastAsia="Times New Roman" w:cs="Times New Roman"/>
                <w:sz w:val="20"/>
                <w:szCs w:val="20"/>
                <w:lang w:eastAsia="ru-RU"/>
              </w:rPr>
            </w:pPr>
          </w:p>
        </w:tc>
        <w:tc>
          <w:tcPr>
            <w:tcW w:w="1810" w:type="dxa"/>
          </w:tcPr>
          <w:p w:rsidR="00B77D0F" w:rsidRPr="00B77D0F" w:rsidRDefault="00B77D0F" w:rsidP="00B77D0F">
            <w:pPr>
              <w:widowControl w:val="0"/>
              <w:ind w:firstLine="0"/>
              <w:rPr>
                <w:rFonts w:eastAsia="Times New Roman" w:cs="Times New Roman"/>
                <w:sz w:val="20"/>
                <w:szCs w:val="20"/>
                <w:lang w:eastAsia="ru-RU"/>
              </w:rPr>
            </w:pPr>
          </w:p>
        </w:tc>
      </w:tr>
      <w:tr w:rsidR="00B77D0F" w:rsidRPr="00B77D0F" w:rsidTr="00F12DDF">
        <w:tc>
          <w:tcPr>
            <w:tcW w:w="9889" w:type="dxa"/>
            <w:gridSpan w:val="5"/>
          </w:tcPr>
          <w:p w:rsidR="00B77D0F" w:rsidRPr="00B77D0F" w:rsidRDefault="00B77D0F" w:rsidP="00B77D0F">
            <w:pPr>
              <w:pStyle w:val="3"/>
              <w:rPr>
                <w:rFonts w:eastAsia="Times New Roman"/>
                <w:lang w:eastAsia="ru-RU"/>
              </w:rPr>
            </w:pPr>
            <w:bookmarkStart w:id="140" w:name="_Toc20670359"/>
            <w:r>
              <w:rPr>
                <w:rFonts w:eastAsia="Times New Roman"/>
                <w:lang w:eastAsia="ru-RU"/>
              </w:rPr>
              <w:t>2 семестр</w:t>
            </w:r>
            <w:bookmarkEnd w:id="140"/>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15.</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5. Царство Растения</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Раздел.5.7 Отдел Голосеменные</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 xml:space="preserve">Составить ботаническую характеристику основных реликтовых видов Голосеменных растений (вельвичия, секвоядендрон, гинкго билоба) </w:t>
            </w:r>
            <w:r w:rsidRPr="00B77D0F">
              <w:rPr>
                <w:rFonts w:eastAsia="Times New Roman" w:cs="Times New Roman"/>
                <w:sz w:val="20"/>
                <w:szCs w:val="20"/>
                <w:lang w:eastAsia="ru-RU"/>
              </w:rPr>
              <w:lastRenderedPageBreak/>
              <w:t>[3,4, 6]</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lastRenderedPageBreak/>
              <w:t>Конспект, презентации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lastRenderedPageBreak/>
              <w:t>16</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5. Царство Растения</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5.9.1 Изучение генеративных органов Покрытосеменных</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Составить конспект по теме «Насекомоядные растения фауны РБ и мира» [16]</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Конспект в рабочей тетради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17</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5. Царство Растения</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5.9.1 Изучение генеративных органов Покрытосеменных</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Составить конспект по теме «Ветроопыляемые растения флоры РБ» [16]</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Конспект в рабочей тетради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18</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5. Царство Растения</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5.9.2 Изучение генеративных органов Покрытосеменных</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Произвести самостоятельную поисковую работу по теме »Растения-интродуценты флоры РБ. Инвазийные виды» [16]</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Предоставление презентации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19</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6. Царство Животных</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6.1 Общая характеристика Царства Животных.</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Осуществить поиск литературного материала по теме «Редкие и исчезающие животные фауны РБ и мира» [15].</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 xml:space="preserve">Предоставление презентации </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20</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6. Царство Животных</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6.2 Основные типы Беспозвоночных.</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Составить конспект по теме «Актуальные проблемы современной паразитологии» [11].</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Краткий конспект в рабочей тетради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21</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6. Царство Животных</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6.3. Многообразие Кишечнополостных.</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Выполнить письменно поисковую работу «Коралловые полипы как индикаторы состояния морей и океанов» [1, 8, 14].</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Конспект в рабочей тетради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22</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6. Царство Животных</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6.4 Многообразие червей</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Выписать основные положения раздела «Приспособления червей к паразитизму» [7,11]</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Краткий конспект в рабочей тетради, предоставлениепрезентации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23</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6. Царство Животных</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6.6 Тип Членистоногие</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Составить таблицу «Насекомые-вредители сельского хозяйства» [1,7]</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Конспект в рабочей тетради.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24</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6. Царство Животных</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6.7 Многообразие Членистоногих</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Подготовить письменное исследование «Опасные и ядовитые паукообразные» [1, 7, 14]</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Конспект в рабочей тетради, презентации.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25</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6 Царство Животных</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 xml:space="preserve">Раздел 6.8. </w:t>
            </w:r>
            <w:r w:rsidRPr="00B77D0F">
              <w:rPr>
                <w:rFonts w:eastAsia="Times New Roman" w:cs="Times New Roman"/>
                <w:snapToGrid w:val="0"/>
                <w:sz w:val="22"/>
                <w:lang w:eastAsia="ru-RU"/>
              </w:rPr>
              <w:t>Тип Хордовые.</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tabs>
                <w:tab w:val="left" w:pos="960"/>
              </w:tabs>
              <w:ind w:firstLine="0"/>
              <w:rPr>
                <w:rFonts w:eastAsia="Times New Roman" w:cs="Times New Roman"/>
                <w:sz w:val="20"/>
                <w:szCs w:val="20"/>
                <w:lang w:eastAsia="ru-RU"/>
              </w:rPr>
            </w:pPr>
            <w:r w:rsidRPr="00B77D0F">
              <w:rPr>
                <w:rFonts w:eastAsia="Times New Roman" w:cs="Times New Roman"/>
                <w:sz w:val="20"/>
                <w:szCs w:val="20"/>
                <w:lang w:eastAsia="ru-RU"/>
              </w:rPr>
              <w:t>Заоплнить таблицу «</w:t>
            </w:r>
            <w:r w:rsidRPr="00B77D0F">
              <w:rPr>
                <w:rFonts w:eastAsia="Times New Roman" w:cs="Times New Roman"/>
                <w:snapToGrid w:val="0"/>
                <w:sz w:val="22"/>
                <w:lang w:eastAsia="ru-RU"/>
              </w:rPr>
              <w:t xml:space="preserve">Опасные и ядовитые земноводные фауны мира» </w:t>
            </w:r>
            <w:r w:rsidRPr="00B77D0F">
              <w:rPr>
                <w:rFonts w:eastAsia="Times New Roman" w:cs="Times New Roman"/>
                <w:sz w:val="20"/>
                <w:szCs w:val="20"/>
                <w:lang w:eastAsia="ru-RU"/>
              </w:rPr>
              <w:t>[1,7]</w:t>
            </w:r>
            <w:r w:rsidRPr="00B77D0F">
              <w:rPr>
                <w:rFonts w:eastAsia="Times New Roman" w:cs="Times New Roman"/>
                <w:snapToGrid w:val="0"/>
                <w:sz w:val="22"/>
                <w:lang w:eastAsia="ru-RU"/>
              </w:rPr>
              <w:t>.</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Таблица в рабочей тетради.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26</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6. Царство Животных</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 xml:space="preserve">Раздел 6.9 </w:t>
            </w:r>
            <w:r w:rsidRPr="00B77D0F">
              <w:rPr>
                <w:rFonts w:eastAsia="Times New Roman" w:cs="Times New Roman"/>
                <w:snapToGrid w:val="0"/>
                <w:sz w:val="20"/>
                <w:szCs w:val="20"/>
                <w:lang w:eastAsia="ru-RU"/>
              </w:rPr>
              <w:t>Тип Хордовые. Подтип Безчерепные. Подтип Черепные (Позвоночные). Надкласс Рыбы.</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Заполнить таблицу «</w:t>
            </w:r>
            <w:r w:rsidRPr="00B77D0F">
              <w:rPr>
                <w:rFonts w:eastAsia="Times New Roman" w:cs="Times New Roman"/>
                <w:sz w:val="20"/>
                <w:szCs w:val="20"/>
                <w:lang w:val="en-US" w:eastAsia="ru-RU"/>
              </w:rPr>
              <w:t>C</w:t>
            </w:r>
            <w:r w:rsidRPr="00B77D0F">
              <w:rPr>
                <w:rFonts w:eastAsia="Times New Roman" w:cs="Times New Roman"/>
                <w:sz w:val="20"/>
                <w:szCs w:val="20"/>
                <w:lang w:eastAsia="ru-RU"/>
              </w:rPr>
              <w:t>овременные достижения рыбного хозяйства РБ» с указанием крупнейших рыбхозов и пород разводимых рыб [7]</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Таблица в рабочей тетради.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27</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6. Царство Животных</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 xml:space="preserve">Раздел 6.9.1 </w:t>
            </w:r>
            <w:r w:rsidRPr="00B77D0F">
              <w:rPr>
                <w:rFonts w:eastAsia="Times New Roman" w:cs="Times New Roman"/>
                <w:snapToGrid w:val="0"/>
                <w:sz w:val="20"/>
                <w:szCs w:val="20"/>
                <w:lang w:eastAsia="ru-RU"/>
              </w:rPr>
              <w:t xml:space="preserve">Тип Хордовые. </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Составить конспект «Млекопитающие Красной книги РБ» [15].</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Конспект в рабочей тетради, предоставление презентации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28</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6. Царство Животных</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6.9.2 Класс Птицы</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Составить конспект «Редкие и исчезающие виды птиц РБ» [15]</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Конспект в рабочей тетради, предоставление презентации.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29</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6. Царство Животных</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6.9.2 Класс Птицы</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Подготовить презентацию «Перелетные птицы орнитофауны РБ» [15]</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Предоставление презентации.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30</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6. Царство Животных</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6.9.3 Многообразие Млекопитающих</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 xml:space="preserve">Подготовить презентацию «Зоопарки мира и их научное значение. Минский зоопарк» </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Предоставление презентации.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31</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7. Происхождение жизни</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7.1 Происхождение и развитие жизни</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Выписать основные положения синтетической теории эволюции [13, 18, 22, 23-25]</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Краткий конспект в рабочей тетради</w:t>
            </w:r>
          </w:p>
          <w:p w:rsidR="00B77D0F" w:rsidRPr="00B77D0F" w:rsidRDefault="00B77D0F" w:rsidP="00B77D0F">
            <w:pPr>
              <w:widowControl w:val="0"/>
              <w:ind w:firstLine="0"/>
              <w:rPr>
                <w:rFonts w:eastAsia="Times New Roman" w:cs="Times New Roman"/>
                <w:sz w:val="20"/>
                <w:szCs w:val="20"/>
                <w:lang w:eastAsia="ru-RU"/>
              </w:rPr>
            </w:pPr>
          </w:p>
          <w:p w:rsidR="00B77D0F" w:rsidRPr="00B77D0F" w:rsidRDefault="00B77D0F" w:rsidP="00B77D0F">
            <w:pPr>
              <w:widowControl w:val="0"/>
              <w:ind w:firstLine="0"/>
              <w:rPr>
                <w:rFonts w:eastAsia="Times New Roman" w:cs="Times New Roman"/>
                <w:sz w:val="20"/>
                <w:szCs w:val="20"/>
                <w:lang w:eastAsia="ru-RU"/>
              </w:rPr>
            </w:pP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32</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7.  Происхождение жизни</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7.1 Происхождение и развитие жизни</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Заполнить сравнительную таблицу «Эволюция и деэволюция» [13, 18, 21, 22]</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Таблица в рабочей тетради</w:t>
            </w: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lastRenderedPageBreak/>
              <w:t>33</w:t>
            </w:r>
          </w:p>
        </w:tc>
        <w:tc>
          <w:tcPr>
            <w:tcW w:w="3543" w:type="dxa"/>
          </w:tcPr>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Тема 7.  Происхождение жизни</w:t>
            </w:r>
          </w:p>
          <w:p w:rsidR="00B77D0F" w:rsidRPr="00B77D0F" w:rsidRDefault="00B77D0F" w:rsidP="00B77D0F">
            <w:pPr>
              <w:tabs>
                <w:tab w:val="center" w:pos="4677"/>
                <w:tab w:val="right" w:pos="9355"/>
              </w:tabs>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1.7.1 Происхождение и развитие жизни</w:t>
            </w:r>
          </w:p>
        </w:tc>
        <w:tc>
          <w:tcPr>
            <w:tcW w:w="742" w:type="dxa"/>
          </w:tcPr>
          <w:p w:rsidR="00B77D0F" w:rsidRPr="00B77D0F" w:rsidRDefault="00B77D0F" w:rsidP="00B77D0F">
            <w:pPr>
              <w:widowControl w:val="0"/>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26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Составить краткий конспект «Перспективы  эволюции человека (прогнозы и теории)» [18, 20, 21]</w:t>
            </w:r>
          </w:p>
        </w:tc>
        <w:tc>
          <w:tcPr>
            <w:tcW w:w="1810" w:type="dxa"/>
          </w:tcPr>
          <w:p w:rsidR="00B77D0F" w:rsidRPr="00B77D0F" w:rsidRDefault="00B77D0F" w:rsidP="00B77D0F">
            <w:pPr>
              <w:widowControl w:val="0"/>
              <w:ind w:firstLine="0"/>
              <w:rPr>
                <w:rFonts w:eastAsia="Times New Roman" w:cs="Times New Roman"/>
                <w:sz w:val="20"/>
                <w:szCs w:val="20"/>
                <w:lang w:eastAsia="ru-RU"/>
              </w:rPr>
            </w:pPr>
            <w:r w:rsidRPr="00B77D0F">
              <w:rPr>
                <w:rFonts w:eastAsia="Times New Roman" w:cs="Times New Roman"/>
                <w:sz w:val="20"/>
                <w:szCs w:val="20"/>
                <w:lang w:eastAsia="ru-RU"/>
              </w:rPr>
              <w:t>Конспект в рабочей тетради</w:t>
            </w:r>
          </w:p>
          <w:p w:rsidR="00B77D0F" w:rsidRPr="00B77D0F" w:rsidRDefault="00B77D0F" w:rsidP="00B77D0F">
            <w:pPr>
              <w:widowControl w:val="0"/>
              <w:ind w:firstLine="0"/>
              <w:rPr>
                <w:rFonts w:eastAsia="Times New Roman" w:cs="Times New Roman"/>
                <w:sz w:val="20"/>
                <w:szCs w:val="20"/>
                <w:lang w:eastAsia="ru-RU"/>
              </w:rPr>
            </w:pP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color w:val="FF0000"/>
                <w:sz w:val="20"/>
                <w:szCs w:val="20"/>
                <w:lang w:eastAsia="ru-RU"/>
              </w:rPr>
            </w:pPr>
          </w:p>
        </w:tc>
        <w:tc>
          <w:tcPr>
            <w:tcW w:w="3543" w:type="dxa"/>
          </w:tcPr>
          <w:p w:rsidR="00B77D0F" w:rsidRPr="00B77D0F" w:rsidRDefault="00B77D0F" w:rsidP="00B77D0F">
            <w:pPr>
              <w:tabs>
                <w:tab w:val="center" w:pos="4677"/>
                <w:tab w:val="right" w:pos="9355"/>
              </w:tabs>
              <w:ind w:firstLine="0"/>
              <w:jc w:val="left"/>
              <w:rPr>
                <w:rFonts w:eastAsia="Times New Roman" w:cs="Times New Roman"/>
                <w:b/>
                <w:sz w:val="20"/>
                <w:szCs w:val="20"/>
                <w:lang w:eastAsia="ru-RU"/>
              </w:rPr>
            </w:pPr>
            <w:r w:rsidRPr="00B77D0F">
              <w:rPr>
                <w:rFonts w:eastAsia="Times New Roman" w:cs="Times New Roman"/>
                <w:b/>
                <w:sz w:val="20"/>
                <w:szCs w:val="20"/>
                <w:lang w:eastAsia="ru-RU"/>
              </w:rPr>
              <w:t>Итого за 2-ой семестр</w:t>
            </w:r>
          </w:p>
        </w:tc>
        <w:tc>
          <w:tcPr>
            <w:tcW w:w="742" w:type="dxa"/>
          </w:tcPr>
          <w:p w:rsidR="00B77D0F" w:rsidRPr="00B77D0F" w:rsidRDefault="00B77D0F" w:rsidP="00B77D0F">
            <w:pPr>
              <w:widowControl w:val="0"/>
              <w:ind w:firstLine="0"/>
              <w:jc w:val="center"/>
              <w:rPr>
                <w:rFonts w:eastAsia="Times New Roman" w:cs="Times New Roman"/>
                <w:b/>
                <w:sz w:val="20"/>
                <w:szCs w:val="20"/>
                <w:lang w:eastAsia="ru-RU"/>
              </w:rPr>
            </w:pPr>
            <w:r w:rsidRPr="00B77D0F">
              <w:rPr>
                <w:rFonts w:eastAsia="Times New Roman" w:cs="Times New Roman"/>
                <w:b/>
                <w:sz w:val="20"/>
                <w:szCs w:val="20"/>
                <w:lang w:eastAsia="ru-RU"/>
              </w:rPr>
              <w:t>38</w:t>
            </w:r>
          </w:p>
        </w:tc>
        <w:tc>
          <w:tcPr>
            <w:tcW w:w="3260" w:type="dxa"/>
          </w:tcPr>
          <w:p w:rsidR="00B77D0F" w:rsidRPr="00B77D0F" w:rsidRDefault="00B77D0F" w:rsidP="00B77D0F">
            <w:pPr>
              <w:widowControl w:val="0"/>
              <w:ind w:firstLine="0"/>
              <w:rPr>
                <w:rFonts w:eastAsia="Times New Roman" w:cs="Times New Roman"/>
                <w:sz w:val="20"/>
                <w:szCs w:val="20"/>
                <w:lang w:eastAsia="ru-RU"/>
              </w:rPr>
            </w:pPr>
          </w:p>
        </w:tc>
        <w:tc>
          <w:tcPr>
            <w:tcW w:w="1810" w:type="dxa"/>
          </w:tcPr>
          <w:p w:rsidR="00B77D0F" w:rsidRPr="00B77D0F" w:rsidRDefault="00B77D0F" w:rsidP="00B77D0F">
            <w:pPr>
              <w:widowControl w:val="0"/>
              <w:ind w:firstLine="0"/>
              <w:rPr>
                <w:rFonts w:eastAsia="Times New Roman" w:cs="Times New Roman"/>
                <w:sz w:val="20"/>
                <w:szCs w:val="20"/>
                <w:lang w:eastAsia="ru-RU"/>
              </w:rPr>
            </w:pPr>
          </w:p>
        </w:tc>
      </w:tr>
      <w:tr w:rsidR="00B77D0F" w:rsidRPr="00B77D0F" w:rsidTr="00F12DDF">
        <w:tc>
          <w:tcPr>
            <w:tcW w:w="534" w:type="dxa"/>
          </w:tcPr>
          <w:p w:rsidR="00B77D0F" w:rsidRPr="00B77D0F" w:rsidRDefault="00B77D0F" w:rsidP="00B77D0F">
            <w:pPr>
              <w:tabs>
                <w:tab w:val="center" w:pos="4677"/>
                <w:tab w:val="right" w:pos="9355"/>
              </w:tabs>
              <w:ind w:firstLine="0"/>
              <w:jc w:val="left"/>
              <w:rPr>
                <w:rFonts w:eastAsia="Times New Roman" w:cs="Times New Roman"/>
                <w:color w:val="FF0000"/>
                <w:sz w:val="20"/>
                <w:szCs w:val="20"/>
                <w:lang w:eastAsia="ru-RU"/>
              </w:rPr>
            </w:pPr>
          </w:p>
        </w:tc>
        <w:tc>
          <w:tcPr>
            <w:tcW w:w="3543" w:type="dxa"/>
          </w:tcPr>
          <w:p w:rsidR="00B77D0F" w:rsidRPr="00B77D0F" w:rsidRDefault="00B77D0F" w:rsidP="00B77D0F">
            <w:pPr>
              <w:tabs>
                <w:tab w:val="center" w:pos="4677"/>
                <w:tab w:val="right" w:pos="9355"/>
              </w:tabs>
              <w:ind w:firstLine="0"/>
              <w:jc w:val="left"/>
              <w:rPr>
                <w:rFonts w:eastAsia="Times New Roman" w:cs="Times New Roman"/>
                <w:b/>
                <w:sz w:val="20"/>
                <w:szCs w:val="20"/>
                <w:lang w:eastAsia="ru-RU"/>
              </w:rPr>
            </w:pPr>
            <w:r w:rsidRPr="00B77D0F">
              <w:rPr>
                <w:rFonts w:eastAsia="Times New Roman" w:cs="Times New Roman"/>
                <w:b/>
                <w:sz w:val="22"/>
                <w:lang w:eastAsia="ru-RU"/>
              </w:rPr>
              <w:t xml:space="preserve">Итого </w:t>
            </w:r>
            <w:r w:rsidRPr="00B77D0F">
              <w:rPr>
                <w:rFonts w:eastAsia="Times New Roman" w:cs="Times New Roman"/>
                <w:b/>
                <w:snapToGrid w:val="0"/>
                <w:sz w:val="22"/>
                <w:lang w:eastAsia="ru-RU"/>
              </w:rPr>
              <w:t xml:space="preserve">по разделу </w:t>
            </w:r>
            <w:r w:rsidRPr="00B77D0F">
              <w:rPr>
                <w:rFonts w:eastAsia="Times New Roman" w:cs="Times New Roman"/>
                <w:b/>
                <w:snapToGrid w:val="0"/>
                <w:sz w:val="22"/>
                <w:lang w:val="en-US" w:eastAsia="ru-RU"/>
              </w:rPr>
              <w:t>I</w:t>
            </w:r>
          </w:p>
        </w:tc>
        <w:tc>
          <w:tcPr>
            <w:tcW w:w="742" w:type="dxa"/>
          </w:tcPr>
          <w:p w:rsidR="00B77D0F" w:rsidRPr="00B77D0F" w:rsidRDefault="00B77D0F" w:rsidP="00B77D0F">
            <w:pPr>
              <w:widowControl w:val="0"/>
              <w:ind w:firstLine="0"/>
              <w:jc w:val="center"/>
              <w:rPr>
                <w:rFonts w:eastAsia="Times New Roman" w:cs="Times New Roman"/>
                <w:b/>
                <w:sz w:val="20"/>
                <w:szCs w:val="20"/>
                <w:lang w:eastAsia="ru-RU"/>
              </w:rPr>
            </w:pPr>
            <w:r w:rsidRPr="00B77D0F">
              <w:rPr>
                <w:rFonts w:eastAsia="Times New Roman" w:cs="Times New Roman"/>
                <w:b/>
                <w:sz w:val="20"/>
                <w:szCs w:val="20"/>
                <w:lang w:eastAsia="ru-RU"/>
              </w:rPr>
              <w:t>66</w:t>
            </w:r>
          </w:p>
        </w:tc>
        <w:tc>
          <w:tcPr>
            <w:tcW w:w="3260" w:type="dxa"/>
          </w:tcPr>
          <w:p w:rsidR="00B77D0F" w:rsidRPr="00B77D0F" w:rsidRDefault="00B77D0F" w:rsidP="00B77D0F">
            <w:pPr>
              <w:widowControl w:val="0"/>
              <w:ind w:firstLine="0"/>
              <w:rPr>
                <w:rFonts w:eastAsia="Times New Roman" w:cs="Times New Roman"/>
                <w:sz w:val="20"/>
                <w:szCs w:val="20"/>
                <w:lang w:eastAsia="ru-RU"/>
              </w:rPr>
            </w:pPr>
          </w:p>
        </w:tc>
        <w:tc>
          <w:tcPr>
            <w:tcW w:w="1810" w:type="dxa"/>
          </w:tcPr>
          <w:p w:rsidR="00B77D0F" w:rsidRPr="00B77D0F" w:rsidRDefault="00B77D0F" w:rsidP="00B77D0F">
            <w:pPr>
              <w:widowControl w:val="0"/>
              <w:ind w:firstLine="0"/>
              <w:rPr>
                <w:rFonts w:eastAsia="Times New Roman" w:cs="Times New Roman"/>
                <w:sz w:val="20"/>
                <w:szCs w:val="20"/>
                <w:lang w:eastAsia="ru-RU"/>
              </w:rPr>
            </w:pPr>
          </w:p>
        </w:tc>
      </w:tr>
    </w:tbl>
    <w:p w:rsidR="00B77D0F" w:rsidRPr="00B77D0F" w:rsidRDefault="00B77D0F" w:rsidP="00B77D0F">
      <w:pPr>
        <w:widowControl w:val="0"/>
        <w:ind w:firstLine="567"/>
        <w:jc w:val="center"/>
        <w:rPr>
          <w:rFonts w:eastAsia="Times New Roman" w:cs="Times New Roman"/>
          <w:b/>
          <w:szCs w:val="28"/>
          <w:lang w:eastAsia="ru-RU"/>
        </w:rPr>
      </w:pPr>
    </w:p>
    <w:p w:rsidR="00B77D0F" w:rsidRPr="00B77D0F" w:rsidRDefault="00B77D0F" w:rsidP="00B77D0F">
      <w:pPr>
        <w:widowControl w:val="0"/>
        <w:spacing w:after="120"/>
        <w:ind w:firstLine="0"/>
        <w:jc w:val="center"/>
        <w:rPr>
          <w:rFonts w:eastAsia="Times New Roman" w:cs="Times New Roman"/>
          <w:b/>
          <w:szCs w:val="28"/>
          <w:lang w:eastAsia="ru-RU"/>
        </w:rPr>
      </w:pPr>
    </w:p>
    <w:p w:rsidR="00B77D0F" w:rsidRPr="00B77D0F" w:rsidRDefault="00790FCC" w:rsidP="00B77D0F">
      <w:pPr>
        <w:pStyle w:val="2"/>
        <w:rPr>
          <w:rFonts w:eastAsia="Times New Roman"/>
          <w:lang w:eastAsia="ru-RU"/>
        </w:rPr>
      </w:pPr>
      <w:bookmarkStart w:id="141" w:name="_Toc20670360"/>
      <w:r>
        <w:rPr>
          <w:rFonts w:eastAsia="Times New Roman"/>
          <w:lang w:eastAsia="ru-RU"/>
        </w:rPr>
        <w:t>Т</w:t>
      </w:r>
      <w:r w:rsidRPr="00B77D0F">
        <w:rPr>
          <w:rFonts w:eastAsia="Times New Roman"/>
          <w:lang w:eastAsia="ru-RU"/>
        </w:rPr>
        <w:t>ребования к внеаудиторной самостоятельной работе студентов по разделу II «</w:t>
      </w:r>
      <w:r>
        <w:rPr>
          <w:rFonts w:eastAsia="Times New Roman"/>
          <w:lang w:eastAsia="ru-RU"/>
        </w:rPr>
        <w:t>З</w:t>
      </w:r>
      <w:r w:rsidRPr="00B77D0F">
        <w:rPr>
          <w:rFonts w:eastAsia="Times New Roman"/>
          <w:lang w:eastAsia="ru-RU"/>
        </w:rPr>
        <w:t>емлеведение и краеведение»</w:t>
      </w:r>
      <w:bookmarkEnd w:id="141"/>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543"/>
        <w:gridCol w:w="850"/>
        <w:gridCol w:w="3119"/>
        <w:gridCol w:w="1843"/>
      </w:tblGrid>
      <w:tr w:rsidR="00B77D0F" w:rsidRPr="00B77D0F" w:rsidTr="00F12DDF">
        <w:tc>
          <w:tcPr>
            <w:tcW w:w="534" w:type="dxa"/>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ind w:firstLine="0"/>
              <w:jc w:val="center"/>
              <w:rPr>
                <w:rFonts w:eastAsia="Times New Roman" w:cs="Times New Roman"/>
                <w:sz w:val="20"/>
                <w:szCs w:val="20"/>
              </w:rPr>
            </w:pPr>
            <w:r w:rsidRPr="00B77D0F">
              <w:rPr>
                <w:rFonts w:eastAsia="Times New Roman" w:cs="Times New Roman"/>
                <w:b/>
                <w:caps/>
                <w:sz w:val="20"/>
                <w:szCs w:val="20"/>
                <w:lang w:eastAsia="ru-RU"/>
              </w:rPr>
              <w:br w:type="page"/>
            </w:r>
            <w:r w:rsidRPr="00B77D0F">
              <w:rPr>
                <w:rFonts w:eastAsia="Times New Roman" w:cs="Times New Roman"/>
                <w:sz w:val="20"/>
                <w:szCs w:val="20"/>
              </w:rPr>
              <w:t>№ п/п</w:t>
            </w:r>
          </w:p>
        </w:tc>
        <w:tc>
          <w:tcPr>
            <w:tcW w:w="3543" w:type="dxa"/>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ind w:firstLine="0"/>
              <w:jc w:val="center"/>
              <w:rPr>
                <w:rFonts w:eastAsia="Times New Roman" w:cs="Times New Roman"/>
                <w:sz w:val="20"/>
                <w:szCs w:val="20"/>
              </w:rPr>
            </w:pPr>
            <w:r w:rsidRPr="00B77D0F">
              <w:rPr>
                <w:rFonts w:eastAsia="Times New Roman" w:cs="Times New Roman"/>
                <w:sz w:val="20"/>
                <w:szCs w:val="20"/>
              </w:rPr>
              <w:t>Название раздела</w:t>
            </w:r>
          </w:p>
        </w:tc>
        <w:tc>
          <w:tcPr>
            <w:tcW w:w="850" w:type="dxa"/>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ind w:firstLine="0"/>
              <w:jc w:val="center"/>
              <w:rPr>
                <w:rFonts w:eastAsia="Times New Roman" w:cs="Times New Roman"/>
                <w:sz w:val="20"/>
                <w:szCs w:val="20"/>
              </w:rPr>
            </w:pPr>
            <w:r w:rsidRPr="00B77D0F">
              <w:rPr>
                <w:rFonts w:eastAsia="Times New Roman" w:cs="Times New Roman"/>
                <w:sz w:val="20"/>
                <w:szCs w:val="20"/>
              </w:rPr>
              <w:t xml:space="preserve">Количество часов </w:t>
            </w:r>
          </w:p>
        </w:tc>
        <w:tc>
          <w:tcPr>
            <w:tcW w:w="3119" w:type="dxa"/>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ind w:firstLine="0"/>
              <w:jc w:val="center"/>
              <w:rPr>
                <w:rFonts w:eastAsia="Times New Roman" w:cs="Times New Roman"/>
                <w:sz w:val="20"/>
                <w:szCs w:val="20"/>
              </w:rPr>
            </w:pPr>
            <w:r w:rsidRPr="00B77D0F">
              <w:rPr>
                <w:rFonts w:eastAsia="Times New Roman" w:cs="Times New Roman"/>
                <w:sz w:val="20"/>
                <w:szCs w:val="20"/>
              </w:rPr>
              <w:t>Задание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ind w:firstLine="0"/>
              <w:jc w:val="center"/>
              <w:rPr>
                <w:rFonts w:eastAsia="Times New Roman" w:cs="Times New Roman"/>
                <w:sz w:val="20"/>
                <w:szCs w:val="20"/>
              </w:rPr>
            </w:pPr>
            <w:r w:rsidRPr="00B77D0F">
              <w:rPr>
                <w:rFonts w:eastAsia="Times New Roman" w:cs="Times New Roman"/>
                <w:sz w:val="20"/>
                <w:szCs w:val="20"/>
              </w:rPr>
              <w:t>Форма выполнения</w:t>
            </w:r>
          </w:p>
        </w:tc>
      </w:tr>
      <w:tr w:rsidR="00B77D0F" w:rsidRPr="00B77D0F" w:rsidTr="00F12DDF">
        <w:tc>
          <w:tcPr>
            <w:tcW w:w="9889" w:type="dxa"/>
            <w:gridSpan w:val="5"/>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pStyle w:val="3"/>
              <w:rPr>
                <w:rFonts w:eastAsia="Times New Roman"/>
              </w:rPr>
            </w:pPr>
            <w:bookmarkStart w:id="142" w:name="_Toc20670361"/>
            <w:r>
              <w:rPr>
                <w:rFonts w:eastAsia="Times New Roman"/>
              </w:rPr>
              <w:t>1</w:t>
            </w:r>
            <w:r w:rsidRPr="00B77D0F">
              <w:rPr>
                <w:rFonts w:eastAsia="Times New Roman"/>
                <w:lang w:val="en-US"/>
              </w:rPr>
              <w:t xml:space="preserve"> семестр</w:t>
            </w:r>
            <w:bookmarkEnd w:id="142"/>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7C1705">
            <w:pPr>
              <w:widowControl w:val="0"/>
              <w:numPr>
                <w:ilvl w:val="0"/>
                <w:numId w:val="143"/>
              </w:numPr>
              <w:ind w:left="0" w:firstLine="0"/>
              <w:contextualSpacing/>
              <w:jc w:val="left"/>
              <w:rPr>
                <w:rFonts w:eastAsia="Times New Roman" w:cs="Times New Roman"/>
                <w:sz w:val="20"/>
                <w:szCs w:val="20"/>
                <w:lang w:eastAsia="ru-RU"/>
              </w:rPr>
            </w:pPr>
          </w:p>
        </w:tc>
        <w:tc>
          <w:tcPr>
            <w:tcW w:w="35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shd w:val="clear" w:color="auto" w:fill="FFFFFF"/>
              <w:ind w:hanging="34"/>
              <w:rPr>
                <w:rFonts w:eastAsia="Times New Roman" w:cs="Times New Roman"/>
                <w:sz w:val="20"/>
                <w:szCs w:val="20"/>
                <w:lang w:eastAsia="ru-RU"/>
              </w:rPr>
            </w:pPr>
            <w:r w:rsidRPr="00B77D0F">
              <w:rPr>
                <w:rFonts w:eastAsia="Times New Roman" w:cs="Times New Roman"/>
                <w:sz w:val="20"/>
                <w:szCs w:val="20"/>
                <w:lang w:eastAsia="ru-RU"/>
              </w:rPr>
              <w:t>Раздел 1. Землеведение и краеведение: введение в предмет. Тема 1.1. Введение. Значение дисциплины «Естествознание: землеведение и краеведение в системе наук о Земле. Понятие о краеведении.</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lang w:eastAsia="ru-RU"/>
              </w:rPr>
            </w:pPr>
            <w:r w:rsidRPr="00B77D0F">
              <w:rPr>
                <w:rFonts w:eastAsia="Times New Roman" w:cs="Times New Roman"/>
                <w:sz w:val="20"/>
                <w:szCs w:val="20"/>
                <w:lang w:eastAsia="ru-RU"/>
              </w:rPr>
              <w:t>Выполнение презентации по теме: «История развития краеведения в Беларуси» [2,3,5].</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lang w:eastAsia="ru-RU"/>
              </w:rPr>
            </w:pPr>
            <w:r w:rsidRPr="00B77D0F">
              <w:rPr>
                <w:rFonts w:eastAsia="Times New Roman" w:cs="Times New Roman"/>
                <w:sz w:val="20"/>
                <w:szCs w:val="20"/>
                <w:lang w:eastAsia="ru-RU"/>
              </w:rPr>
              <w:t>План-конспект в рабочей тетради и презентация по теме.</w:t>
            </w:r>
          </w:p>
          <w:p w:rsidR="00B77D0F" w:rsidRPr="00B77D0F" w:rsidRDefault="00B77D0F" w:rsidP="00B77D0F">
            <w:pPr>
              <w:ind w:firstLine="0"/>
              <w:rPr>
                <w:rFonts w:eastAsia="Times New Roman" w:cs="Times New Roman"/>
                <w:sz w:val="20"/>
                <w:szCs w:val="20"/>
                <w:lang w:eastAsia="ru-RU"/>
              </w:rPr>
            </w:pP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7C1705">
            <w:pPr>
              <w:widowControl w:val="0"/>
              <w:numPr>
                <w:ilvl w:val="0"/>
                <w:numId w:val="143"/>
              </w:numPr>
              <w:ind w:left="0"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ind w:firstLine="0"/>
              <w:jc w:val="left"/>
              <w:rPr>
                <w:rFonts w:eastAsia="Times New Roman" w:cs="Times New Roman"/>
                <w:sz w:val="20"/>
                <w:szCs w:val="20"/>
                <w:lang w:eastAsia="ru-RU"/>
              </w:rPr>
            </w:pPr>
            <w:r w:rsidRPr="00B77D0F">
              <w:rPr>
                <w:rFonts w:eastAsia="Times New Roman" w:cs="Times New Roman"/>
                <w:sz w:val="20"/>
                <w:szCs w:val="20"/>
                <w:lang w:eastAsia="ru-RU"/>
              </w:rPr>
              <w:t xml:space="preserve">Раздел 2. Земля во Вселенной. </w:t>
            </w:r>
          </w:p>
          <w:p w:rsidR="00B77D0F" w:rsidRPr="00B77D0F" w:rsidRDefault="00B77D0F" w:rsidP="00B77D0F">
            <w:pPr>
              <w:ind w:firstLine="0"/>
              <w:jc w:val="left"/>
              <w:rPr>
                <w:rFonts w:eastAsia="Times New Roman" w:cs="Times New Roman"/>
                <w:szCs w:val="24"/>
                <w:lang w:eastAsia="ru-RU"/>
              </w:rPr>
            </w:pPr>
            <w:r w:rsidRPr="00B77D0F">
              <w:rPr>
                <w:rFonts w:eastAsia="Times New Roman" w:cs="Times New Roman"/>
                <w:sz w:val="20"/>
                <w:szCs w:val="20"/>
                <w:lang w:eastAsia="ru-RU"/>
              </w:rPr>
              <w:t>Тема 2.3. Понятие о небесной сфере.</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 xml:space="preserve">Составление плана-конспекта по теме «Сравнительная характеристика планеты-гиганта и планеты земной группы» </w:t>
            </w:r>
            <w:r w:rsidRPr="00B77D0F">
              <w:rPr>
                <w:rFonts w:eastAsia="Times New Roman" w:cs="Times New Roman"/>
                <w:sz w:val="20"/>
                <w:szCs w:val="20"/>
                <w:lang w:eastAsia="ru-RU"/>
              </w:rPr>
              <w:t>[1,4,6,8</w:t>
            </w:r>
            <w:r w:rsidRPr="00B77D0F">
              <w:rPr>
                <w:rFonts w:eastAsia="Times New Roman" w:cs="Times New Roman"/>
                <w:sz w:val="20"/>
                <w:szCs w:val="20"/>
                <w:shd w:val="clear" w:color="auto" w:fill="FFFFFF"/>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lang w:eastAsia="ru-RU"/>
              </w:rPr>
              <w:t>План -конспект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7C1705">
            <w:pPr>
              <w:widowControl w:val="0"/>
              <w:numPr>
                <w:ilvl w:val="0"/>
                <w:numId w:val="143"/>
              </w:numPr>
              <w:ind w:left="0"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ind w:firstLine="0"/>
              <w:jc w:val="left"/>
              <w:rPr>
                <w:rFonts w:eastAsia="Times New Roman" w:cs="Times New Roman"/>
                <w:sz w:val="20"/>
                <w:szCs w:val="20"/>
                <w:lang w:eastAsia="ru-RU"/>
              </w:rPr>
            </w:pPr>
            <w:r w:rsidRPr="00B77D0F">
              <w:rPr>
                <w:rFonts w:eastAsia="Times New Roman" w:cs="Times New Roman"/>
                <w:sz w:val="20"/>
                <w:szCs w:val="20"/>
                <w:lang w:eastAsia="ru-RU"/>
              </w:rPr>
              <w:t xml:space="preserve">Раздел 2. Земля во Вселенной. </w:t>
            </w:r>
          </w:p>
          <w:p w:rsidR="00B77D0F" w:rsidRPr="00B77D0F" w:rsidRDefault="00B77D0F" w:rsidP="00B77D0F">
            <w:pPr>
              <w:ind w:firstLine="0"/>
              <w:jc w:val="left"/>
              <w:rPr>
                <w:rFonts w:eastAsia="Times New Roman" w:cs="Times New Roman"/>
                <w:szCs w:val="24"/>
                <w:lang w:eastAsia="ru-RU"/>
              </w:rPr>
            </w:pPr>
            <w:r w:rsidRPr="00B77D0F">
              <w:rPr>
                <w:rFonts w:eastAsia="Times New Roman" w:cs="Times New Roman"/>
                <w:sz w:val="20"/>
                <w:szCs w:val="20"/>
                <w:lang w:eastAsia="ru-RU"/>
              </w:rPr>
              <w:t>Тема 2.3. Планета Земля во Вселенной.</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 xml:space="preserve">Построить кривую изменения дальности видимого горизонта и провести анализ по теме «Доказательства шарообразности Земли». Задания 1, 2, 7 </w:t>
            </w:r>
            <w:r w:rsidRPr="00B77D0F">
              <w:rPr>
                <w:rFonts w:eastAsia="Times New Roman" w:cs="Times New Roman"/>
                <w:sz w:val="20"/>
                <w:szCs w:val="20"/>
                <w:lang w:eastAsia="ru-RU"/>
              </w:rPr>
              <w:t>[6, с. 9-10</w:t>
            </w:r>
            <w:r w:rsidRPr="00B77D0F">
              <w:rPr>
                <w:rFonts w:eastAsia="Times New Roman" w:cs="Times New Roman"/>
                <w:sz w:val="20"/>
                <w:szCs w:val="20"/>
                <w:shd w:val="clear" w:color="auto" w:fill="FFFFFF"/>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 xml:space="preserve">График и его описание в </w:t>
            </w:r>
            <w:r w:rsidRPr="00B77D0F">
              <w:rPr>
                <w:rFonts w:eastAsia="Times New Roman" w:cs="Times New Roman"/>
                <w:sz w:val="20"/>
                <w:szCs w:val="20"/>
                <w:lang w:eastAsia="ru-RU"/>
              </w:rPr>
              <w:t>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ind w:firstLine="0"/>
              <w:jc w:val="left"/>
              <w:rPr>
                <w:rFonts w:eastAsia="Times New Roman" w:cs="Times New Roman"/>
                <w:sz w:val="20"/>
                <w:szCs w:val="20"/>
                <w:lang w:eastAsia="ru-RU"/>
              </w:rPr>
            </w:pPr>
            <w:r w:rsidRPr="00B77D0F">
              <w:rPr>
                <w:rFonts w:eastAsia="Times New Roman" w:cs="Times New Roman"/>
                <w:sz w:val="20"/>
                <w:szCs w:val="20"/>
                <w:lang w:eastAsia="ru-RU"/>
              </w:rPr>
              <w:t xml:space="preserve">Раздел 2. Земля во Вселенной. </w:t>
            </w:r>
          </w:p>
          <w:p w:rsidR="00B77D0F" w:rsidRPr="00B77D0F" w:rsidRDefault="00B77D0F" w:rsidP="00B77D0F">
            <w:pPr>
              <w:ind w:firstLine="0"/>
              <w:jc w:val="left"/>
              <w:rPr>
                <w:rFonts w:eastAsia="Times New Roman" w:cs="Times New Roman"/>
                <w:szCs w:val="24"/>
                <w:lang w:eastAsia="ru-RU"/>
              </w:rPr>
            </w:pPr>
            <w:r w:rsidRPr="00B77D0F">
              <w:rPr>
                <w:rFonts w:eastAsia="Times New Roman" w:cs="Times New Roman"/>
                <w:sz w:val="20"/>
                <w:szCs w:val="20"/>
                <w:lang w:eastAsia="ru-RU"/>
              </w:rPr>
              <w:t>Тема 2.3. Вращения Земли и его географические следствия.</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 xml:space="preserve">Нанести на контурную карту пояса освещенности и описать их по теме «Характеристика поясов освещенности». Задания 33, 34, 35 </w:t>
            </w:r>
            <w:r w:rsidRPr="00B77D0F">
              <w:rPr>
                <w:rFonts w:eastAsia="Times New Roman" w:cs="Times New Roman"/>
                <w:sz w:val="20"/>
                <w:szCs w:val="20"/>
                <w:lang w:eastAsia="ru-RU"/>
              </w:rPr>
              <w:t>[6, с. 12-13</w:t>
            </w:r>
            <w:r w:rsidRPr="00B77D0F">
              <w:rPr>
                <w:rFonts w:eastAsia="Times New Roman" w:cs="Times New Roman"/>
                <w:sz w:val="20"/>
                <w:szCs w:val="20"/>
                <w:shd w:val="clear" w:color="auto" w:fill="FFFFFF"/>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Оформление контурной карты и легенды к ней</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3. История открытия и освоения земель. План и карта.</w:t>
            </w:r>
          </w:p>
          <w:p w:rsidR="00B77D0F" w:rsidRPr="00B77D0F" w:rsidRDefault="00B77D0F" w:rsidP="00B77D0F">
            <w:pPr>
              <w:ind w:firstLine="0"/>
              <w:jc w:val="left"/>
              <w:rPr>
                <w:rFonts w:eastAsia="Times New Roman" w:cs="Times New Roman"/>
                <w:szCs w:val="24"/>
                <w:lang w:eastAsia="ru-RU"/>
              </w:rPr>
            </w:pPr>
            <w:r w:rsidRPr="00B77D0F">
              <w:rPr>
                <w:rFonts w:eastAsia="Times New Roman" w:cs="Times New Roman"/>
                <w:sz w:val="20"/>
                <w:szCs w:val="20"/>
                <w:lang w:eastAsia="ru-RU"/>
              </w:rPr>
              <w:t>Тема 3.1. Знаменитые исследователи мира и Беларуси.</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 xml:space="preserve">Составить путь передвижения мореплавателей и написать о значении их путешествий для человечества по теме «Кругосветные плавания Ф. Магеллана и Ф. Дрейка» </w:t>
            </w:r>
            <w:r w:rsidRPr="00B77D0F">
              <w:rPr>
                <w:rFonts w:eastAsia="Times New Roman" w:cs="Times New Roman"/>
                <w:sz w:val="20"/>
                <w:szCs w:val="20"/>
                <w:lang w:eastAsia="ru-RU"/>
              </w:rPr>
              <w:t>[1,3,5,7</w:t>
            </w:r>
            <w:r w:rsidRPr="00B77D0F">
              <w:rPr>
                <w:rFonts w:eastAsia="Times New Roman" w:cs="Times New Roman"/>
                <w:sz w:val="20"/>
                <w:szCs w:val="20"/>
                <w:shd w:val="clear" w:color="auto" w:fill="FFFFFF"/>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 xml:space="preserve">Эссе в рабочей тетради и оформление контурной карты по теме. </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3. История открытия и освоения земель. План и карта.</w:t>
            </w:r>
          </w:p>
          <w:p w:rsidR="00B77D0F" w:rsidRPr="00B77D0F" w:rsidRDefault="00B77D0F" w:rsidP="00B77D0F">
            <w:pPr>
              <w:ind w:firstLine="0"/>
              <w:jc w:val="left"/>
              <w:rPr>
                <w:rFonts w:eastAsia="Times New Roman" w:cs="Times New Roman"/>
                <w:szCs w:val="24"/>
                <w:lang w:eastAsia="ru-RU"/>
              </w:rPr>
            </w:pPr>
            <w:r w:rsidRPr="00B77D0F">
              <w:rPr>
                <w:rFonts w:eastAsia="Times New Roman" w:cs="Times New Roman"/>
                <w:sz w:val="20"/>
                <w:szCs w:val="20"/>
                <w:lang w:eastAsia="ru-RU"/>
              </w:rPr>
              <w:t>Тема 3.2. План и карта.</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 xml:space="preserve">Составление конспекта по теме «Типы картографических проекций» </w:t>
            </w:r>
            <w:r w:rsidRPr="00B77D0F">
              <w:rPr>
                <w:rFonts w:eastAsia="Times New Roman" w:cs="Times New Roman"/>
                <w:sz w:val="20"/>
                <w:szCs w:val="20"/>
                <w:lang w:eastAsia="ru-RU"/>
              </w:rPr>
              <w:t>[2,8,10,11</w:t>
            </w:r>
            <w:r w:rsidRPr="00B77D0F">
              <w:rPr>
                <w:rFonts w:eastAsia="Times New Roman" w:cs="Times New Roman"/>
                <w:sz w:val="20"/>
                <w:szCs w:val="20"/>
                <w:shd w:val="clear" w:color="auto" w:fill="FFFFFF"/>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lang w:eastAsia="ru-RU"/>
              </w:rPr>
              <w:t>Краткий конспект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3. История открытия и освоения земель. План и карта.</w:t>
            </w:r>
          </w:p>
          <w:p w:rsidR="00B77D0F" w:rsidRPr="00B77D0F" w:rsidRDefault="00B77D0F" w:rsidP="00B77D0F">
            <w:pPr>
              <w:ind w:firstLine="0"/>
              <w:jc w:val="left"/>
              <w:rPr>
                <w:rFonts w:eastAsia="Times New Roman" w:cs="Times New Roman"/>
                <w:sz w:val="20"/>
                <w:szCs w:val="20"/>
                <w:lang w:eastAsia="ru-RU"/>
              </w:rPr>
            </w:pPr>
            <w:r w:rsidRPr="00B77D0F">
              <w:rPr>
                <w:rFonts w:eastAsia="Times New Roman" w:cs="Times New Roman"/>
                <w:sz w:val="20"/>
                <w:szCs w:val="20"/>
                <w:lang w:eastAsia="ru-RU"/>
              </w:rPr>
              <w:t>Тема 3.2. Способы ориентирования.</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ind w:firstLine="0"/>
              <w:jc w:val="left"/>
              <w:rPr>
                <w:rFonts w:eastAsia="Times New Roman" w:cs="Times New Roman"/>
                <w:sz w:val="20"/>
                <w:szCs w:val="20"/>
              </w:rPr>
            </w:pPr>
            <w:r w:rsidRPr="00B77D0F">
              <w:rPr>
                <w:rFonts w:eastAsia="Times New Roman" w:cs="Times New Roman"/>
                <w:sz w:val="20"/>
                <w:szCs w:val="20"/>
              </w:rPr>
              <w:t>Составить опорный конспект по теме: «</w:t>
            </w:r>
            <w:r w:rsidRPr="00B77D0F">
              <w:rPr>
                <w:rFonts w:eastAsia="Times New Roman" w:cs="Times New Roman"/>
                <w:sz w:val="20"/>
                <w:szCs w:val="20"/>
                <w:lang w:eastAsia="ru-RU"/>
              </w:rPr>
              <w:t>Виды отображения местности на плоскости» [35</w:t>
            </w:r>
            <w:r w:rsidRPr="00B77D0F">
              <w:rPr>
                <w:rFonts w:eastAsia="Times New Roman" w:cs="Times New Roman"/>
                <w:sz w:val="20"/>
                <w:szCs w:val="20"/>
                <w:shd w:val="clear" w:color="auto" w:fill="FFFFFF"/>
                <w:lang w:eastAsia="ru-RU"/>
              </w:rPr>
              <w:t>]</w:t>
            </w:r>
            <w:r w:rsidRPr="00B77D0F">
              <w:rPr>
                <w:rFonts w:eastAsia="Times New Roman" w:cs="Times New Roman"/>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 xml:space="preserve">Оформление конспекта в </w:t>
            </w:r>
            <w:r w:rsidRPr="00B77D0F">
              <w:rPr>
                <w:rFonts w:eastAsia="Times New Roman" w:cs="Times New Roman"/>
                <w:sz w:val="20"/>
                <w:szCs w:val="20"/>
                <w:lang w:eastAsia="ru-RU"/>
              </w:rPr>
              <w:t>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left"/>
              <w:rPr>
                <w:rFonts w:eastAsia="Times New Roman" w:cs="Times New Roman"/>
                <w:b/>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4. Внутреннее строение и состав Земли. Литосфера. Рельеф земной поверхности.</w:t>
            </w:r>
          </w:p>
          <w:p w:rsidR="00B77D0F" w:rsidRPr="00B77D0F" w:rsidRDefault="00B77D0F" w:rsidP="00B77D0F">
            <w:pPr>
              <w:ind w:firstLine="0"/>
              <w:jc w:val="left"/>
              <w:rPr>
                <w:rFonts w:eastAsia="Times New Roman" w:cs="Times New Roman"/>
                <w:szCs w:val="24"/>
                <w:lang w:eastAsia="ru-RU"/>
              </w:rPr>
            </w:pPr>
            <w:r w:rsidRPr="00B77D0F">
              <w:rPr>
                <w:rFonts w:eastAsia="Times New Roman" w:cs="Times New Roman"/>
                <w:sz w:val="20"/>
                <w:szCs w:val="20"/>
                <w:lang w:eastAsia="ru-RU"/>
              </w:rPr>
              <w:t>Тема 4.1. Внутреннее строение и состав Земли. Литосфера.</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 xml:space="preserve">Составить таблицу с указанием объектов основных эпох горообразования по теме «Стратиграфическая шкала». Задания 1, 2 </w:t>
            </w:r>
            <w:r w:rsidRPr="00B77D0F">
              <w:rPr>
                <w:rFonts w:eastAsia="Times New Roman" w:cs="Times New Roman"/>
                <w:sz w:val="20"/>
                <w:szCs w:val="20"/>
                <w:lang w:eastAsia="ru-RU"/>
              </w:rPr>
              <w:t>[6, с. 28-29</w:t>
            </w:r>
            <w:r w:rsidRPr="00B77D0F">
              <w:rPr>
                <w:rFonts w:eastAsia="Times New Roman" w:cs="Times New Roman"/>
                <w:sz w:val="20"/>
                <w:szCs w:val="20"/>
                <w:shd w:val="clear" w:color="auto" w:fill="FFFFFF"/>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Таблица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4. Внутреннее строение и состав Земли. Литосфера. Рельеф земной поверхности.</w:t>
            </w:r>
          </w:p>
          <w:p w:rsidR="00B77D0F" w:rsidRPr="00B77D0F" w:rsidRDefault="00B77D0F" w:rsidP="00B77D0F">
            <w:pPr>
              <w:ind w:firstLine="0"/>
              <w:jc w:val="left"/>
              <w:rPr>
                <w:rFonts w:eastAsia="Times New Roman" w:cs="Times New Roman"/>
                <w:szCs w:val="24"/>
                <w:lang w:eastAsia="ru-RU"/>
              </w:rPr>
            </w:pPr>
            <w:r w:rsidRPr="00B77D0F">
              <w:rPr>
                <w:rFonts w:eastAsia="Times New Roman" w:cs="Times New Roman"/>
                <w:sz w:val="20"/>
                <w:szCs w:val="20"/>
                <w:lang w:eastAsia="ru-RU"/>
              </w:rPr>
              <w:t>Тема 4.2. Рельеф земной поверхности.</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 xml:space="preserve">Построить график «Соотношение глубин (высот) земной поверхности и занимаемой ими площади», выявить </w:t>
            </w:r>
            <w:r w:rsidRPr="00B77D0F">
              <w:rPr>
                <w:rFonts w:eastAsia="Times New Roman" w:cs="Times New Roman"/>
                <w:sz w:val="20"/>
                <w:szCs w:val="20"/>
              </w:rPr>
              <w:lastRenderedPageBreak/>
              <w:t>закономерности по теме «Анализ гипсографической кривой Земли». Задание 3 [6, с. 9-11]</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lastRenderedPageBreak/>
              <w:t xml:space="preserve">График и его анализ в </w:t>
            </w:r>
            <w:r w:rsidRPr="00B77D0F">
              <w:rPr>
                <w:rFonts w:eastAsia="Times New Roman" w:cs="Times New Roman"/>
                <w:sz w:val="20"/>
                <w:szCs w:val="20"/>
                <w:lang w:eastAsia="ru-RU"/>
              </w:rPr>
              <w:t>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5. Т Атмосфера Земли.</w:t>
            </w:r>
          </w:p>
          <w:p w:rsidR="00B77D0F" w:rsidRPr="00B77D0F" w:rsidRDefault="00B77D0F" w:rsidP="00B77D0F">
            <w:pPr>
              <w:ind w:firstLine="0"/>
              <w:jc w:val="left"/>
              <w:rPr>
                <w:rFonts w:eastAsia="Times New Roman" w:cs="Times New Roman"/>
                <w:szCs w:val="24"/>
                <w:lang w:eastAsia="ru-RU"/>
              </w:rPr>
            </w:pPr>
            <w:r w:rsidRPr="00B77D0F">
              <w:rPr>
                <w:rFonts w:eastAsia="Times New Roman" w:cs="Times New Roman"/>
                <w:sz w:val="20"/>
                <w:szCs w:val="20"/>
                <w:lang w:eastAsia="ru-RU"/>
              </w:rPr>
              <w:t>Тема 5.2. Разнообразие типов климата мира.</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Составить таблицу по теме «Сравнительная характеристика циклона и антициклона», зарисовать ход движения воздушных потоков в барических системах. Задание 116 [6, с. 46].</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Составление таблицы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6. Гидросфера Земли.</w:t>
            </w:r>
          </w:p>
          <w:p w:rsidR="00B77D0F" w:rsidRPr="00B77D0F" w:rsidRDefault="00B77D0F" w:rsidP="00B77D0F">
            <w:pPr>
              <w:ind w:firstLine="0"/>
              <w:jc w:val="left"/>
              <w:rPr>
                <w:rFonts w:eastAsia="Times New Roman" w:cs="Times New Roman"/>
                <w:szCs w:val="24"/>
                <w:lang w:eastAsia="ru-RU"/>
              </w:rPr>
            </w:pPr>
            <w:r w:rsidRPr="00B77D0F">
              <w:rPr>
                <w:rFonts w:eastAsia="Times New Roman" w:cs="Times New Roman"/>
                <w:sz w:val="20"/>
                <w:szCs w:val="20"/>
                <w:lang w:eastAsia="ru-RU"/>
              </w:rPr>
              <w:t>Тема 6.1. Мировой океан и его части.</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ind w:firstLine="0"/>
              <w:jc w:val="left"/>
              <w:rPr>
                <w:rFonts w:eastAsia="Times New Roman" w:cs="Times New Roman"/>
                <w:sz w:val="20"/>
                <w:szCs w:val="20"/>
                <w:highlight w:val="yellow"/>
              </w:rPr>
            </w:pPr>
            <w:r w:rsidRPr="00B77D0F">
              <w:rPr>
                <w:rFonts w:eastAsia="Times New Roman" w:cs="Times New Roman"/>
                <w:sz w:val="20"/>
                <w:szCs w:val="20"/>
              </w:rPr>
              <w:t>На контурную карту океанов нанести теплые и холодные поверхностные течения вод Мирового океана, выявить закономерности. Задание 140 [6, с. 64-67].</w:t>
            </w:r>
          </w:p>
        </w:tc>
        <w:tc>
          <w:tcPr>
            <w:tcW w:w="18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ind w:firstLine="0"/>
              <w:jc w:val="left"/>
              <w:rPr>
                <w:rFonts w:eastAsia="Times New Roman" w:cs="Times New Roman"/>
                <w:sz w:val="20"/>
                <w:szCs w:val="20"/>
                <w:highlight w:val="yellow"/>
              </w:rPr>
            </w:pPr>
            <w:r w:rsidRPr="00B77D0F">
              <w:rPr>
                <w:rFonts w:eastAsia="Times New Roman" w:cs="Times New Roman"/>
                <w:sz w:val="20"/>
                <w:szCs w:val="20"/>
              </w:rPr>
              <w:t xml:space="preserve">Составление схемы на контурной карте и её описание. </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ind w:firstLine="0"/>
              <w:jc w:val="left"/>
              <w:rPr>
                <w:rFonts w:eastAsia="Times New Roman" w:cs="Times New Roman"/>
                <w:sz w:val="20"/>
                <w:szCs w:val="20"/>
                <w:lang w:eastAsia="ru-RU"/>
              </w:rPr>
            </w:pPr>
            <w:r w:rsidRPr="00B77D0F">
              <w:rPr>
                <w:rFonts w:eastAsia="Times New Roman" w:cs="Times New Roman"/>
                <w:sz w:val="20"/>
                <w:szCs w:val="20"/>
                <w:lang w:eastAsia="ru-RU"/>
              </w:rPr>
              <w:t>Раздел 6. Гидросфера Земли.</w:t>
            </w:r>
          </w:p>
          <w:p w:rsidR="00B77D0F" w:rsidRPr="00B77D0F" w:rsidRDefault="00B77D0F" w:rsidP="00B77D0F">
            <w:pPr>
              <w:ind w:firstLine="0"/>
              <w:jc w:val="left"/>
              <w:rPr>
                <w:rFonts w:eastAsia="Times New Roman" w:cs="Times New Roman"/>
                <w:szCs w:val="24"/>
                <w:lang w:eastAsia="ru-RU"/>
              </w:rPr>
            </w:pPr>
            <w:r w:rsidRPr="00B77D0F">
              <w:rPr>
                <w:rFonts w:eastAsia="Times New Roman" w:cs="Times New Roman"/>
                <w:sz w:val="20"/>
                <w:szCs w:val="20"/>
                <w:lang w:eastAsia="ru-RU"/>
              </w:rPr>
              <w:t>Тема 6.2. Воды суши.</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Составление конспекта по теме «Подземные воды. Проблема охрана вод» [6, с. 70-71]</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Составление плана-конспекта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ind w:firstLine="0"/>
              <w:jc w:val="left"/>
              <w:rPr>
                <w:rFonts w:eastAsia="Times New Roman" w:cs="Times New Roman"/>
                <w:szCs w:val="24"/>
                <w:lang w:eastAsia="ru-RU"/>
              </w:rPr>
            </w:pPr>
            <w:r w:rsidRPr="00B77D0F">
              <w:rPr>
                <w:rFonts w:eastAsia="Times New Roman" w:cs="Times New Roman"/>
                <w:sz w:val="20"/>
                <w:szCs w:val="20"/>
                <w:lang w:eastAsia="ru-RU"/>
              </w:rPr>
              <w:t>Раздел 7. Биосфера Земли. Тема 7.1. Почва как особое природное тело.</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Составить схему биологического круговорота по теме «Понятие о биосфере. Биологический круговорот вещества и энергии в биосфере». Задание 2 [6, с. 56-57]</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Составление схемы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left"/>
              <w:rPr>
                <w:rFonts w:eastAsia="Times New Roman" w:cs="Times New Roman"/>
                <w:b/>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ind w:firstLine="0"/>
              <w:jc w:val="left"/>
              <w:rPr>
                <w:rFonts w:eastAsia="Times New Roman" w:cs="Times New Roman"/>
                <w:szCs w:val="24"/>
                <w:lang w:eastAsia="ru-RU"/>
              </w:rPr>
            </w:pPr>
            <w:r w:rsidRPr="00B77D0F">
              <w:rPr>
                <w:rFonts w:eastAsia="Times New Roman" w:cs="Times New Roman"/>
                <w:sz w:val="20"/>
                <w:szCs w:val="20"/>
                <w:lang w:eastAsia="ru-RU"/>
              </w:rPr>
              <w:t>Раздел 7. Биосфера Земли. Тема 7.2. Природные зоны мира.</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Составить схему-таблицу по теме «Сравнительная характеристика природных зон мира». Задание 3 [6, С. 60-62]</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Составление схемы-таблицы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left"/>
              <w:rPr>
                <w:rFonts w:eastAsia="Times New Roman" w:cs="Times New Roman"/>
                <w:sz w:val="22"/>
              </w:rPr>
            </w:pPr>
          </w:p>
        </w:tc>
        <w:tc>
          <w:tcPr>
            <w:tcW w:w="3543" w:type="dxa"/>
            <w:tcBorders>
              <w:top w:val="single" w:sz="4" w:space="0" w:color="auto"/>
              <w:left w:val="single" w:sz="4" w:space="0" w:color="auto"/>
              <w:bottom w:val="single" w:sz="4" w:space="0" w:color="auto"/>
              <w:right w:val="single" w:sz="4" w:space="0" w:color="auto"/>
            </w:tcBorders>
            <w:vAlign w:val="center"/>
          </w:tcPr>
          <w:p w:rsidR="00B77D0F" w:rsidRPr="00F12DDF" w:rsidRDefault="00B77D0F" w:rsidP="00F12DDF">
            <w:pPr>
              <w:ind w:firstLine="33"/>
              <w:rPr>
                <w:b/>
                <w:sz w:val="22"/>
              </w:rPr>
            </w:pPr>
            <w:r w:rsidRPr="00F12DDF">
              <w:rPr>
                <w:b/>
                <w:sz w:val="24"/>
                <w:lang w:eastAsia="ru-RU"/>
              </w:rPr>
              <w:t>Итого за 1-ый семестр</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left"/>
              <w:rPr>
                <w:rFonts w:eastAsia="Times New Roman" w:cs="Times New Roman"/>
                <w:b/>
                <w:sz w:val="22"/>
              </w:rPr>
            </w:pPr>
            <w:r w:rsidRPr="00B77D0F">
              <w:rPr>
                <w:rFonts w:eastAsia="Times New Roman" w:cs="Times New Roman"/>
                <w:b/>
                <w:sz w:val="22"/>
              </w:rPr>
              <w:t>28</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left"/>
              <w:rPr>
                <w:rFonts w:eastAsia="Times New Roman" w:cs="Times New Roman"/>
                <w:sz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left"/>
              <w:rPr>
                <w:rFonts w:eastAsia="Times New Roman" w:cs="Times New Roman"/>
                <w:sz w:val="22"/>
              </w:rPr>
            </w:pPr>
          </w:p>
        </w:tc>
      </w:tr>
      <w:tr w:rsidR="00B77D0F" w:rsidRPr="00B77D0F" w:rsidTr="00F12DDF">
        <w:tc>
          <w:tcPr>
            <w:tcW w:w="9889" w:type="dxa"/>
            <w:gridSpan w:val="5"/>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pStyle w:val="3"/>
              <w:rPr>
                <w:rFonts w:eastAsia="Times New Roman"/>
              </w:rPr>
            </w:pPr>
            <w:bookmarkStart w:id="143" w:name="_Toc20670362"/>
            <w:r>
              <w:rPr>
                <w:rFonts w:eastAsia="Times New Roman"/>
              </w:rPr>
              <w:t>2</w:t>
            </w:r>
            <w:r w:rsidRPr="00B77D0F">
              <w:rPr>
                <w:rFonts w:eastAsia="Times New Roman"/>
              </w:rPr>
              <w:t xml:space="preserve"> семестр</w:t>
            </w:r>
            <w:bookmarkEnd w:id="143"/>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center"/>
              <w:rPr>
                <w:rFonts w:eastAsia="Times New Roman" w:cs="Times New Roman"/>
                <w:b/>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widowControl w:val="0"/>
              <w:shd w:val="clear" w:color="auto" w:fill="FFFFFF"/>
              <w:autoSpaceDE w:val="0"/>
              <w:autoSpaceDN w:val="0"/>
              <w:adjustRightInd w:val="0"/>
              <w:ind w:firstLine="0"/>
              <w:rPr>
                <w:rFonts w:eastAsia="Times New Roman" w:cs="Times New Roman"/>
                <w:sz w:val="20"/>
                <w:szCs w:val="20"/>
              </w:rPr>
            </w:pPr>
            <w:r w:rsidRPr="00B77D0F">
              <w:rPr>
                <w:rFonts w:eastAsia="Times New Roman" w:cs="Times New Roman"/>
                <w:sz w:val="20"/>
                <w:szCs w:val="20"/>
              </w:rPr>
              <w:t>Раздел 8. Беларусь на географической карте.</w:t>
            </w:r>
          </w:p>
          <w:p w:rsidR="00B77D0F" w:rsidRPr="00B77D0F" w:rsidRDefault="00B77D0F" w:rsidP="00B77D0F">
            <w:pPr>
              <w:widowControl w:val="0"/>
              <w:shd w:val="clear" w:color="auto" w:fill="FFFFFF"/>
              <w:autoSpaceDE w:val="0"/>
              <w:autoSpaceDN w:val="0"/>
              <w:adjustRightInd w:val="0"/>
              <w:ind w:firstLine="0"/>
              <w:rPr>
                <w:rFonts w:eastAsia="Times New Roman" w:cs="Times New Roman"/>
                <w:sz w:val="22"/>
              </w:rPr>
            </w:pPr>
            <w:r w:rsidRPr="00B77D0F">
              <w:rPr>
                <w:rFonts w:eastAsia="Times New Roman" w:cs="Times New Roman"/>
                <w:sz w:val="20"/>
                <w:szCs w:val="20"/>
              </w:rPr>
              <w:t>Тема 8.1. Географическое положение Беларуси.</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lang w:eastAsia="ru-RU"/>
              </w:rPr>
              <w:t xml:space="preserve">Составить тест по теме «Анализ карты административно-территориального деления Республики Беларусь» </w:t>
            </w:r>
            <w:r w:rsidRPr="00B77D0F">
              <w:rPr>
                <w:rFonts w:eastAsia="Times New Roman" w:cs="Times New Roman"/>
                <w:sz w:val="20"/>
                <w:szCs w:val="20"/>
              </w:rPr>
              <w:t>[2,3,5,12].</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 xml:space="preserve">Составление теста в </w:t>
            </w:r>
            <w:r w:rsidRPr="00B77D0F">
              <w:rPr>
                <w:rFonts w:eastAsia="Times New Roman" w:cs="Times New Roman"/>
                <w:sz w:val="20"/>
                <w:szCs w:val="20"/>
                <w:lang w:eastAsia="ru-RU"/>
              </w:rPr>
              <w:t>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widowControl w:val="0"/>
              <w:shd w:val="clear" w:color="auto" w:fill="FFFFFF"/>
              <w:autoSpaceDE w:val="0"/>
              <w:autoSpaceDN w:val="0"/>
              <w:adjustRightInd w:val="0"/>
              <w:ind w:firstLine="0"/>
              <w:rPr>
                <w:rFonts w:eastAsia="Times New Roman" w:cs="Times New Roman"/>
                <w:sz w:val="20"/>
                <w:szCs w:val="20"/>
              </w:rPr>
            </w:pPr>
            <w:r w:rsidRPr="00B77D0F">
              <w:rPr>
                <w:rFonts w:eastAsia="Times New Roman" w:cs="Times New Roman"/>
                <w:sz w:val="20"/>
                <w:szCs w:val="20"/>
              </w:rPr>
              <w:t>Раздел 8. Беларусь на географической карте.</w:t>
            </w:r>
          </w:p>
          <w:p w:rsidR="00B77D0F" w:rsidRPr="00B77D0F" w:rsidRDefault="00B77D0F" w:rsidP="00B77D0F">
            <w:pPr>
              <w:shd w:val="clear" w:color="auto" w:fill="FFFFFF"/>
              <w:tabs>
                <w:tab w:val="left" w:pos="192"/>
              </w:tabs>
              <w:autoSpaceDE w:val="0"/>
              <w:autoSpaceDN w:val="0"/>
              <w:adjustRightInd w:val="0"/>
              <w:ind w:firstLine="0"/>
              <w:rPr>
                <w:rFonts w:eastAsia="Times New Roman" w:cs="Times New Roman"/>
                <w:sz w:val="22"/>
                <w:lang w:eastAsia="ru-RU"/>
              </w:rPr>
            </w:pPr>
            <w:r w:rsidRPr="00B77D0F">
              <w:rPr>
                <w:rFonts w:eastAsia="Times New Roman" w:cs="Times New Roman"/>
                <w:sz w:val="20"/>
                <w:szCs w:val="20"/>
                <w:lang w:eastAsia="ru-RU"/>
              </w:rPr>
              <w:t>Тема 8.2.Оценка географического положения Беларуси.</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lang w:eastAsia="ru-RU"/>
              </w:rPr>
              <w:t xml:space="preserve">Составить таблицу по теме «Оценка благоприятности экономико-географического положения областных регионов Беларуси». </w:t>
            </w:r>
            <w:r w:rsidRPr="00B77D0F">
              <w:rPr>
                <w:rFonts w:eastAsia="Times New Roman" w:cs="Times New Roman"/>
                <w:sz w:val="20"/>
                <w:szCs w:val="20"/>
              </w:rPr>
              <w:t>[2,3,5,12]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t>Составление таблицы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widowControl w:val="0"/>
              <w:shd w:val="clear" w:color="auto" w:fill="FFFFFF"/>
              <w:autoSpaceDE w:val="0"/>
              <w:autoSpaceDN w:val="0"/>
              <w:adjustRightInd w:val="0"/>
              <w:ind w:firstLine="0"/>
              <w:rPr>
                <w:rFonts w:eastAsia="Times New Roman" w:cs="Times New Roman"/>
                <w:sz w:val="20"/>
                <w:szCs w:val="20"/>
              </w:rPr>
            </w:pPr>
            <w:r w:rsidRPr="00B77D0F">
              <w:rPr>
                <w:rFonts w:eastAsia="Times New Roman" w:cs="Times New Roman"/>
                <w:sz w:val="20"/>
                <w:szCs w:val="20"/>
              </w:rPr>
              <w:t>Раздел 9. Природно-ресурсный потенциал Республики Беларусь.</w:t>
            </w:r>
          </w:p>
          <w:p w:rsidR="00B77D0F" w:rsidRPr="00B77D0F" w:rsidRDefault="00B77D0F" w:rsidP="00B77D0F">
            <w:pPr>
              <w:widowControl w:val="0"/>
              <w:shd w:val="clear" w:color="auto" w:fill="FFFFFF"/>
              <w:autoSpaceDE w:val="0"/>
              <w:autoSpaceDN w:val="0"/>
              <w:adjustRightInd w:val="0"/>
              <w:ind w:firstLine="0"/>
              <w:rPr>
                <w:rFonts w:eastAsia="Times New Roman" w:cs="Times New Roman"/>
                <w:sz w:val="22"/>
                <w:highlight w:val="yellow"/>
              </w:rPr>
            </w:pPr>
            <w:r w:rsidRPr="00B77D0F">
              <w:rPr>
                <w:rFonts w:eastAsia="Times New Roman" w:cs="Times New Roman"/>
                <w:sz w:val="20"/>
                <w:szCs w:val="20"/>
              </w:rPr>
              <w:t>Тема 9.1. Геология Республики Беларусь.</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lang w:eastAsia="ru-RU"/>
              </w:rPr>
              <w:t xml:space="preserve">Изучить вопрос по теме «Использование минералов и горных пород в хозяйстве Беларуси. </w:t>
            </w:r>
            <w:r w:rsidRPr="00B77D0F">
              <w:rPr>
                <w:rFonts w:eastAsia="Times New Roman" w:cs="Times New Roman"/>
                <w:sz w:val="20"/>
                <w:szCs w:val="20"/>
              </w:rPr>
              <w:t>[2,3,9]</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t>Составление графика-схемы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center"/>
              <w:rPr>
                <w:rFonts w:eastAsia="Times New Roman" w:cs="Times New Roman"/>
                <w:b/>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widowControl w:val="0"/>
              <w:shd w:val="clear" w:color="auto" w:fill="FFFFFF"/>
              <w:autoSpaceDE w:val="0"/>
              <w:autoSpaceDN w:val="0"/>
              <w:adjustRightInd w:val="0"/>
              <w:ind w:firstLine="0"/>
              <w:rPr>
                <w:rFonts w:eastAsia="Times New Roman" w:cs="Times New Roman"/>
                <w:sz w:val="20"/>
                <w:szCs w:val="20"/>
              </w:rPr>
            </w:pPr>
            <w:r w:rsidRPr="00B77D0F">
              <w:rPr>
                <w:rFonts w:eastAsia="Times New Roman" w:cs="Times New Roman"/>
                <w:sz w:val="20"/>
                <w:szCs w:val="20"/>
              </w:rPr>
              <w:t>Раздел 9. Природно-ресурсный потенциал Республики Беларусь.</w:t>
            </w:r>
          </w:p>
          <w:p w:rsidR="00B77D0F" w:rsidRPr="00B77D0F" w:rsidRDefault="00B77D0F" w:rsidP="00B77D0F">
            <w:pPr>
              <w:widowControl w:val="0"/>
              <w:shd w:val="clear" w:color="auto" w:fill="FFFFFF"/>
              <w:autoSpaceDE w:val="0"/>
              <w:autoSpaceDN w:val="0"/>
              <w:adjustRightInd w:val="0"/>
              <w:ind w:firstLine="0"/>
              <w:rPr>
                <w:rFonts w:eastAsia="Times New Roman" w:cs="Times New Roman"/>
                <w:b/>
                <w:sz w:val="22"/>
              </w:rPr>
            </w:pPr>
            <w:r w:rsidRPr="00B77D0F">
              <w:rPr>
                <w:rFonts w:eastAsia="Times New Roman" w:cs="Times New Roman"/>
                <w:sz w:val="20"/>
                <w:szCs w:val="20"/>
              </w:rPr>
              <w:t>Тема 9.2. Минералы и горные породы.</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lang w:eastAsia="ru-RU"/>
              </w:rPr>
              <w:t xml:space="preserve">На контурной карте обозначить крупнейшие месторождения полезных ископаемых по теме «География полезных ископаемых Беларуси». </w:t>
            </w:r>
            <w:r w:rsidRPr="00B77D0F">
              <w:rPr>
                <w:rFonts w:eastAsia="Times New Roman" w:cs="Times New Roman"/>
                <w:sz w:val="20"/>
                <w:szCs w:val="20"/>
              </w:rPr>
              <w:t>[15, 36]</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t>Оформление контурной карты</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widowControl w:val="0"/>
              <w:shd w:val="clear" w:color="auto" w:fill="FFFFFF"/>
              <w:autoSpaceDE w:val="0"/>
              <w:autoSpaceDN w:val="0"/>
              <w:adjustRightInd w:val="0"/>
              <w:ind w:firstLine="0"/>
              <w:rPr>
                <w:rFonts w:eastAsia="Times New Roman" w:cs="Times New Roman"/>
                <w:sz w:val="20"/>
                <w:szCs w:val="20"/>
              </w:rPr>
            </w:pPr>
            <w:r w:rsidRPr="00B77D0F">
              <w:rPr>
                <w:rFonts w:eastAsia="Times New Roman" w:cs="Times New Roman"/>
                <w:sz w:val="20"/>
                <w:szCs w:val="20"/>
              </w:rPr>
              <w:t>Раздел 9. Природно-ресурсный потенциал Республики Беларусь.</w:t>
            </w:r>
          </w:p>
          <w:p w:rsidR="00B77D0F" w:rsidRPr="00B77D0F" w:rsidRDefault="00B77D0F" w:rsidP="00B77D0F">
            <w:pPr>
              <w:shd w:val="clear" w:color="auto" w:fill="FFFFFF"/>
              <w:tabs>
                <w:tab w:val="left" w:pos="192"/>
              </w:tabs>
              <w:autoSpaceDE w:val="0"/>
              <w:autoSpaceDN w:val="0"/>
              <w:adjustRightInd w:val="0"/>
              <w:ind w:firstLine="0"/>
              <w:rPr>
                <w:rFonts w:eastAsia="Times New Roman" w:cs="Times New Roman"/>
                <w:sz w:val="22"/>
                <w:lang w:eastAsia="ru-RU"/>
              </w:rPr>
            </w:pPr>
            <w:r w:rsidRPr="00B77D0F">
              <w:rPr>
                <w:rFonts w:eastAsia="Times New Roman" w:cs="Times New Roman"/>
                <w:sz w:val="20"/>
                <w:szCs w:val="20"/>
                <w:lang w:eastAsia="ru-RU"/>
              </w:rPr>
              <w:t>Тема 9.2. Рельеф Беларуси.</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Подготовка презентации по теме «География основных генетических типов рельефа». Задание 1 [23 с. 17-18]</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t>Оформление презентации.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widowControl w:val="0"/>
              <w:shd w:val="clear" w:color="auto" w:fill="FFFFFF"/>
              <w:autoSpaceDE w:val="0"/>
              <w:autoSpaceDN w:val="0"/>
              <w:adjustRightInd w:val="0"/>
              <w:ind w:firstLine="0"/>
              <w:rPr>
                <w:rFonts w:eastAsia="Times New Roman" w:cs="Times New Roman"/>
                <w:sz w:val="20"/>
                <w:szCs w:val="20"/>
              </w:rPr>
            </w:pPr>
            <w:r w:rsidRPr="00B77D0F">
              <w:rPr>
                <w:rFonts w:eastAsia="Times New Roman" w:cs="Times New Roman"/>
                <w:sz w:val="20"/>
                <w:szCs w:val="20"/>
              </w:rPr>
              <w:t>Раздел 9. Природно-ресурсный потенциал Республики Беларусь.</w:t>
            </w:r>
          </w:p>
          <w:p w:rsidR="00B77D0F" w:rsidRPr="00B77D0F" w:rsidRDefault="00B77D0F" w:rsidP="00B77D0F">
            <w:pPr>
              <w:ind w:firstLine="0"/>
              <w:rPr>
                <w:rFonts w:eastAsia="Times New Roman" w:cs="Times New Roman"/>
                <w:sz w:val="22"/>
                <w:highlight w:val="yellow"/>
                <w:lang w:eastAsia="ru-RU"/>
              </w:rPr>
            </w:pPr>
            <w:r w:rsidRPr="00B77D0F">
              <w:rPr>
                <w:rFonts w:eastAsia="Times New Roman" w:cs="Times New Roman"/>
                <w:sz w:val="20"/>
                <w:szCs w:val="20"/>
                <w:lang w:eastAsia="ru-RU"/>
              </w:rPr>
              <w:t>Тема 9.2. Описание рельефа.</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lang w:eastAsia="ru-RU"/>
              </w:rPr>
              <w:t xml:space="preserve">Составить план-конспект по теме «Характеристика геоморфологических особенностей своего края» </w:t>
            </w:r>
            <w:r w:rsidRPr="00B77D0F">
              <w:rPr>
                <w:rFonts w:eastAsia="Times New Roman" w:cs="Times New Roman"/>
                <w:sz w:val="20"/>
                <w:szCs w:val="20"/>
              </w:rPr>
              <w:t>[2,3,6]</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t>Составление плана-конспекта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widowControl w:val="0"/>
              <w:shd w:val="clear" w:color="auto" w:fill="FFFFFF"/>
              <w:autoSpaceDE w:val="0"/>
              <w:autoSpaceDN w:val="0"/>
              <w:adjustRightInd w:val="0"/>
              <w:ind w:firstLine="0"/>
              <w:rPr>
                <w:rFonts w:eastAsia="Times New Roman" w:cs="Times New Roman"/>
                <w:sz w:val="20"/>
                <w:szCs w:val="20"/>
              </w:rPr>
            </w:pPr>
            <w:r w:rsidRPr="00B77D0F">
              <w:rPr>
                <w:rFonts w:eastAsia="Times New Roman" w:cs="Times New Roman"/>
                <w:sz w:val="20"/>
                <w:szCs w:val="20"/>
              </w:rPr>
              <w:t>Раздел 9. Природно-ресурсный потенциал Республики Беларусь.</w:t>
            </w:r>
          </w:p>
          <w:p w:rsidR="00B77D0F" w:rsidRPr="00B77D0F" w:rsidRDefault="00B77D0F" w:rsidP="00B77D0F">
            <w:pPr>
              <w:shd w:val="clear" w:color="auto" w:fill="FFFFFF"/>
              <w:tabs>
                <w:tab w:val="left" w:pos="192"/>
              </w:tabs>
              <w:autoSpaceDE w:val="0"/>
              <w:autoSpaceDN w:val="0"/>
              <w:adjustRightInd w:val="0"/>
              <w:ind w:firstLine="0"/>
              <w:rPr>
                <w:rFonts w:eastAsia="Times New Roman" w:cs="Times New Roman"/>
                <w:sz w:val="22"/>
                <w:highlight w:val="yellow"/>
                <w:lang w:eastAsia="ru-RU"/>
              </w:rPr>
            </w:pPr>
            <w:r w:rsidRPr="00B77D0F">
              <w:rPr>
                <w:rFonts w:eastAsia="Times New Roman" w:cs="Times New Roman"/>
                <w:sz w:val="20"/>
                <w:szCs w:val="20"/>
                <w:lang w:eastAsia="ru-RU"/>
              </w:rPr>
              <w:t>Тема 9.3. Изучение погоды.</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lang w:eastAsia="ru-RU"/>
              </w:rPr>
              <w:t xml:space="preserve">Составить план-конспект по теме «Изменение климата. Охрана атмосферы». </w:t>
            </w:r>
            <w:r w:rsidRPr="00B77D0F">
              <w:rPr>
                <w:rFonts w:eastAsia="Times New Roman" w:cs="Times New Roman"/>
                <w:sz w:val="20"/>
                <w:szCs w:val="20"/>
              </w:rPr>
              <w:t>[2,3,7]</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t>Составление плана-конспекта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widowControl w:val="0"/>
              <w:shd w:val="clear" w:color="auto" w:fill="FFFFFF"/>
              <w:autoSpaceDE w:val="0"/>
              <w:autoSpaceDN w:val="0"/>
              <w:adjustRightInd w:val="0"/>
              <w:ind w:firstLine="0"/>
              <w:rPr>
                <w:rFonts w:eastAsia="Times New Roman" w:cs="Times New Roman"/>
                <w:sz w:val="20"/>
                <w:szCs w:val="20"/>
              </w:rPr>
            </w:pPr>
            <w:r w:rsidRPr="00B77D0F">
              <w:rPr>
                <w:rFonts w:eastAsia="Times New Roman" w:cs="Times New Roman"/>
                <w:sz w:val="20"/>
                <w:szCs w:val="20"/>
              </w:rPr>
              <w:t xml:space="preserve">Раздел 9. Природно-ресурсный </w:t>
            </w:r>
            <w:r w:rsidRPr="00B77D0F">
              <w:rPr>
                <w:rFonts w:eastAsia="Times New Roman" w:cs="Times New Roman"/>
                <w:sz w:val="20"/>
                <w:szCs w:val="20"/>
              </w:rPr>
              <w:lastRenderedPageBreak/>
              <w:t>потенциал Республики Беларусь.</w:t>
            </w:r>
          </w:p>
          <w:p w:rsidR="00B77D0F" w:rsidRPr="00B77D0F" w:rsidRDefault="00B77D0F" w:rsidP="00B77D0F">
            <w:pPr>
              <w:shd w:val="clear" w:color="auto" w:fill="FFFFFF"/>
              <w:tabs>
                <w:tab w:val="left" w:pos="192"/>
              </w:tabs>
              <w:autoSpaceDE w:val="0"/>
              <w:autoSpaceDN w:val="0"/>
              <w:adjustRightInd w:val="0"/>
              <w:ind w:firstLine="0"/>
              <w:rPr>
                <w:rFonts w:eastAsia="Times New Roman" w:cs="Times New Roman"/>
                <w:sz w:val="22"/>
                <w:highlight w:val="yellow"/>
                <w:lang w:eastAsia="ru-RU"/>
              </w:rPr>
            </w:pPr>
            <w:r w:rsidRPr="00B77D0F">
              <w:rPr>
                <w:rFonts w:eastAsia="Times New Roman" w:cs="Times New Roman"/>
                <w:sz w:val="20"/>
                <w:szCs w:val="20"/>
                <w:lang w:eastAsia="ru-RU"/>
              </w:rPr>
              <w:t>Тема 9.4. Поверхностные воды Беларуси.</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lastRenderedPageBreak/>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lang w:eastAsia="ru-RU"/>
              </w:rPr>
              <w:t xml:space="preserve">Составить описание водного </w:t>
            </w:r>
            <w:r w:rsidRPr="00B77D0F">
              <w:rPr>
                <w:rFonts w:eastAsia="Times New Roman" w:cs="Times New Roman"/>
                <w:sz w:val="20"/>
                <w:szCs w:val="20"/>
                <w:lang w:eastAsia="ru-RU"/>
              </w:rPr>
              <w:lastRenderedPageBreak/>
              <w:t xml:space="preserve">объекта по теме «Искусственные водные объекты (водохранилища, пруды, каналы)». </w:t>
            </w:r>
            <w:r w:rsidRPr="00B77D0F">
              <w:rPr>
                <w:rFonts w:eastAsia="Times New Roman" w:cs="Times New Roman"/>
                <w:sz w:val="20"/>
                <w:szCs w:val="20"/>
              </w:rPr>
              <w:t>[2,3,7]</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lastRenderedPageBreak/>
              <w:t xml:space="preserve">Составление </w:t>
            </w:r>
            <w:r w:rsidRPr="00B77D0F">
              <w:rPr>
                <w:rFonts w:eastAsia="Times New Roman" w:cs="Times New Roman"/>
                <w:sz w:val="20"/>
                <w:szCs w:val="20"/>
              </w:rPr>
              <w:lastRenderedPageBreak/>
              <w:t>описания в рабочей тетради.</w:t>
            </w:r>
          </w:p>
        </w:tc>
      </w:tr>
      <w:tr w:rsidR="00B77D0F" w:rsidRPr="00B77D0F" w:rsidTr="00F12DDF">
        <w:trPr>
          <w:trHeight w:val="649"/>
        </w:trPr>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widowControl w:val="0"/>
              <w:shd w:val="clear" w:color="auto" w:fill="FFFFFF"/>
              <w:autoSpaceDE w:val="0"/>
              <w:autoSpaceDN w:val="0"/>
              <w:adjustRightInd w:val="0"/>
              <w:ind w:firstLine="0"/>
              <w:rPr>
                <w:rFonts w:eastAsia="Times New Roman" w:cs="Times New Roman"/>
                <w:sz w:val="20"/>
                <w:szCs w:val="20"/>
              </w:rPr>
            </w:pPr>
            <w:r w:rsidRPr="00B77D0F">
              <w:rPr>
                <w:rFonts w:eastAsia="Times New Roman" w:cs="Times New Roman"/>
                <w:sz w:val="20"/>
                <w:szCs w:val="20"/>
              </w:rPr>
              <w:t>Раздел 9. Природно-ресурсный потенциал Республики Беларусь.</w:t>
            </w:r>
          </w:p>
          <w:p w:rsidR="00B77D0F" w:rsidRPr="00B77D0F" w:rsidRDefault="00B77D0F" w:rsidP="00B77D0F">
            <w:pPr>
              <w:shd w:val="clear" w:color="auto" w:fill="FFFFFF"/>
              <w:tabs>
                <w:tab w:val="left" w:pos="192"/>
              </w:tabs>
              <w:autoSpaceDE w:val="0"/>
              <w:autoSpaceDN w:val="0"/>
              <w:adjustRightInd w:val="0"/>
              <w:ind w:firstLine="0"/>
              <w:rPr>
                <w:rFonts w:eastAsia="Times New Roman" w:cs="Times New Roman"/>
                <w:sz w:val="22"/>
                <w:highlight w:val="yellow"/>
                <w:lang w:eastAsia="ru-RU"/>
              </w:rPr>
            </w:pPr>
            <w:r w:rsidRPr="00B77D0F">
              <w:rPr>
                <w:rFonts w:eastAsia="Times New Roman" w:cs="Times New Roman"/>
                <w:sz w:val="20"/>
                <w:szCs w:val="20"/>
                <w:lang w:eastAsia="ru-RU"/>
              </w:rPr>
              <w:t>Тема 9.5. Почвенный покров Беларуси.</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lang w:eastAsia="ru-RU"/>
              </w:rPr>
              <w:t xml:space="preserve">Составить план-конспект по теме «История изучения почвенного покрова Беларуси». </w:t>
            </w:r>
            <w:r w:rsidRPr="00B77D0F">
              <w:rPr>
                <w:rFonts w:eastAsia="Times New Roman" w:cs="Times New Roman"/>
                <w:sz w:val="20"/>
                <w:szCs w:val="20"/>
              </w:rPr>
              <w:t>[35, 37]</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t>Составление плана-конспекта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7C1705">
            <w:pPr>
              <w:widowControl w:val="0"/>
              <w:numPr>
                <w:ilvl w:val="0"/>
                <w:numId w:val="143"/>
              </w:numPr>
              <w:ind w:left="0"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widowControl w:val="0"/>
              <w:shd w:val="clear" w:color="auto" w:fill="FFFFFF"/>
              <w:autoSpaceDE w:val="0"/>
              <w:autoSpaceDN w:val="0"/>
              <w:adjustRightInd w:val="0"/>
              <w:ind w:firstLine="0"/>
              <w:rPr>
                <w:rFonts w:eastAsia="Times New Roman" w:cs="Times New Roman"/>
                <w:sz w:val="20"/>
                <w:szCs w:val="20"/>
              </w:rPr>
            </w:pPr>
            <w:r w:rsidRPr="00B77D0F">
              <w:rPr>
                <w:rFonts w:eastAsia="Times New Roman" w:cs="Times New Roman"/>
                <w:sz w:val="20"/>
                <w:szCs w:val="20"/>
              </w:rPr>
              <w:t>Раздел 9. Природно-ресурсный потенциал Республики Беларусь.</w:t>
            </w:r>
          </w:p>
          <w:p w:rsidR="00B77D0F" w:rsidRPr="00B77D0F" w:rsidRDefault="00B77D0F" w:rsidP="00B77D0F">
            <w:pPr>
              <w:shd w:val="clear" w:color="auto" w:fill="FFFFFF"/>
              <w:tabs>
                <w:tab w:val="left" w:pos="192"/>
              </w:tabs>
              <w:autoSpaceDE w:val="0"/>
              <w:autoSpaceDN w:val="0"/>
              <w:adjustRightInd w:val="0"/>
              <w:ind w:firstLine="0"/>
              <w:rPr>
                <w:rFonts w:eastAsia="Times New Roman" w:cs="Times New Roman"/>
                <w:sz w:val="22"/>
                <w:highlight w:val="yellow"/>
                <w:lang w:eastAsia="ru-RU"/>
              </w:rPr>
            </w:pPr>
            <w:r w:rsidRPr="00B77D0F">
              <w:rPr>
                <w:rFonts w:eastAsia="Times New Roman" w:cs="Times New Roman"/>
                <w:sz w:val="20"/>
                <w:szCs w:val="20"/>
                <w:lang w:eastAsia="ru-RU"/>
              </w:rPr>
              <w:t>Тема 9.6. Земельный фонд Беларуси. Охрана земель.</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Оформить столбчатые диаграммы по динамике изменения площади земель по теме «</w:t>
            </w:r>
            <w:r w:rsidRPr="00B77D0F">
              <w:rPr>
                <w:rFonts w:eastAsia="Times New Roman" w:cs="Times New Roman"/>
                <w:sz w:val="20"/>
                <w:szCs w:val="20"/>
                <w:lang w:eastAsia="ru-RU"/>
              </w:rPr>
              <w:t>Земельный фонд Беларуси. Охрана земель</w:t>
            </w:r>
            <w:r w:rsidRPr="00B77D0F">
              <w:rPr>
                <w:rFonts w:eastAsia="Times New Roman" w:cs="Times New Roman"/>
                <w:sz w:val="20"/>
                <w:szCs w:val="20"/>
              </w:rPr>
              <w:t>» [2,3]</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t>Выполнение диаграмм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7C1705">
            <w:pPr>
              <w:widowControl w:val="0"/>
              <w:numPr>
                <w:ilvl w:val="0"/>
                <w:numId w:val="143"/>
              </w:numPr>
              <w:ind w:left="0"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widowControl w:val="0"/>
              <w:shd w:val="clear" w:color="auto" w:fill="FFFFFF"/>
              <w:autoSpaceDE w:val="0"/>
              <w:autoSpaceDN w:val="0"/>
              <w:adjustRightInd w:val="0"/>
              <w:ind w:firstLine="0"/>
              <w:rPr>
                <w:rFonts w:eastAsia="Times New Roman" w:cs="Times New Roman"/>
                <w:sz w:val="20"/>
                <w:szCs w:val="20"/>
              </w:rPr>
            </w:pPr>
            <w:r w:rsidRPr="00B77D0F">
              <w:rPr>
                <w:rFonts w:eastAsia="Times New Roman" w:cs="Times New Roman"/>
                <w:sz w:val="20"/>
                <w:szCs w:val="20"/>
              </w:rPr>
              <w:t>Раздел 9. Природно-ресурсный потенциал Республики Беларусь.</w:t>
            </w:r>
          </w:p>
          <w:p w:rsidR="00B77D0F" w:rsidRPr="00B77D0F" w:rsidRDefault="00B77D0F" w:rsidP="00B77D0F">
            <w:pPr>
              <w:widowControl w:val="0"/>
              <w:shd w:val="clear" w:color="auto" w:fill="FFFFFF"/>
              <w:autoSpaceDE w:val="0"/>
              <w:autoSpaceDN w:val="0"/>
              <w:adjustRightInd w:val="0"/>
              <w:ind w:firstLine="0"/>
              <w:rPr>
                <w:rFonts w:eastAsia="Times New Roman" w:cs="Times New Roman"/>
                <w:sz w:val="20"/>
                <w:szCs w:val="20"/>
              </w:rPr>
            </w:pPr>
            <w:r w:rsidRPr="00B77D0F">
              <w:rPr>
                <w:rFonts w:eastAsia="Times New Roman" w:cs="Times New Roman"/>
                <w:sz w:val="20"/>
                <w:szCs w:val="20"/>
                <w:lang w:eastAsia="ru-RU"/>
              </w:rPr>
              <w:t>Тема 9.5. Характеристика почв Беларуси.</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2"/>
                <w:lang w:eastAsia="ru-RU"/>
              </w:rPr>
              <w:t>Характеристика почвенных горизонтов почв Беларуси.</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Составление плана-конспекта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center"/>
              <w:rPr>
                <w:rFonts w:eastAsia="Times New Roman" w:cs="Times New Roman"/>
                <w:b/>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widowControl w:val="0"/>
              <w:shd w:val="clear" w:color="auto" w:fill="FFFFFF"/>
              <w:autoSpaceDE w:val="0"/>
              <w:autoSpaceDN w:val="0"/>
              <w:adjustRightInd w:val="0"/>
              <w:ind w:firstLine="0"/>
              <w:rPr>
                <w:rFonts w:eastAsia="Times New Roman" w:cs="Times New Roman"/>
                <w:sz w:val="20"/>
                <w:szCs w:val="20"/>
              </w:rPr>
            </w:pPr>
            <w:r w:rsidRPr="00B77D0F">
              <w:rPr>
                <w:rFonts w:eastAsia="Times New Roman" w:cs="Times New Roman"/>
                <w:sz w:val="20"/>
                <w:szCs w:val="20"/>
              </w:rPr>
              <w:t>Раздел 9. Природно-ресурсный потенциал Республики Беларусь.</w:t>
            </w:r>
          </w:p>
          <w:p w:rsidR="00B77D0F" w:rsidRPr="00B77D0F" w:rsidRDefault="00B77D0F" w:rsidP="00B77D0F">
            <w:pPr>
              <w:tabs>
                <w:tab w:val="left" w:pos="426"/>
                <w:tab w:val="left" w:pos="709"/>
                <w:tab w:val="left" w:pos="757"/>
              </w:tabs>
              <w:overflowPunct w:val="0"/>
              <w:ind w:firstLine="0"/>
              <w:jc w:val="left"/>
              <w:textAlignment w:val="baseline"/>
              <w:rPr>
                <w:rFonts w:eastAsia="Times New Roman" w:cs="Times New Roman"/>
                <w:sz w:val="24"/>
                <w:szCs w:val="24"/>
                <w:lang w:eastAsia="ru-RU"/>
              </w:rPr>
            </w:pPr>
            <w:r w:rsidRPr="00B77D0F">
              <w:rPr>
                <w:rFonts w:eastAsia="Times New Roman" w:cs="Times New Roman"/>
                <w:sz w:val="20"/>
                <w:szCs w:val="20"/>
                <w:lang w:eastAsia="ru-RU"/>
              </w:rPr>
              <w:t>Тема 9.6. Земельный фонд Беларуси. Охрана земель.</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Составить диаграмму по теме «</w:t>
            </w:r>
            <w:r w:rsidRPr="00B77D0F">
              <w:rPr>
                <w:rFonts w:eastAsia="Times New Roman" w:cs="Times New Roman"/>
                <w:sz w:val="20"/>
                <w:szCs w:val="20"/>
                <w:lang w:eastAsia="ru-RU"/>
              </w:rPr>
              <w:t xml:space="preserve">Доля природоохранных территорий в границах физико-географических провинций и округов». </w:t>
            </w:r>
            <w:r w:rsidRPr="00B77D0F">
              <w:rPr>
                <w:rFonts w:eastAsia="Times New Roman" w:cs="Times New Roman"/>
                <w:sz w:val="20"/>
                <w:szCs w:val="20"/>
              </w:rPr>
              <w:t>Задание 1 [6, с. 39-40]</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t>Составление диаграммы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center"/>
              <w:rPr>
                <w:rFonts w:eastAsia="Times New Roman" w:cs="Times New Roman"/>
                <w:b/>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tabs>
                <w:tab w:val="left" w:pos="426"/>
                <w:tab w:val="left" w:pos="709"/>
                <w:tab w:val="left" w:pos="757"/>
              </w:tabs>
              <w:overflowPunct w:val="0"/>
              <w:ind w:firstLine="0"/>
              <w:jc w:val="left"/>
              <w:textAlignment w:val="baseline"/>
              <w:rPr>
                <w:rFonts w:eastAsia="Times New Roman" w:cs="Times New Roman"/>
                <w:sz w:val="20"/>
                <w:szCs w:val="20"/>
              </w:rPr>
            </w:pPr>
            <w:r w:rsidRPr="00B77D0F">
              <w:rPr>
                <w:rFonts w:eastAsia="Times New Roman" w:cs="Times New Roman"/>
                <w:sz w:val="20"/>
                <w:szCs w:val="20"/>
                <w:lang w:eastAsia="ru-RU"/>
              </w:rPr>
              <w:t xml:space="preserve">Раздел 10. </w:t>
            </w:r>
            <w:r w:rsidRPr="00B77D0F">
              <w:rPr>
                <w:rFonts w:eastAsia="Times New Roman" w:cs="Times New Roman"/>
                <w:sz w:val="20"/>
                <w:szCs w:val="20"/>
              </w:rPr>
              <w:t>Население Республики Беларусь как признак государства.</w:t>
            </w:r>
          </w:p>
          <w:p w:rsidR="00B77D0F" w:rsidRPr="00B77D0F" w:rsidRDefault="00B77D0F" w:rsidP="00B77D0F">
            <w:pPr>
              <w:tabs>
                <w:tab w:val="left" w:pos="426"/>
                <w:tab w:val="left" w:pos="709"/>
                <w:tab w:val="left" w:pos="757"/>
              </w:tabs>
              <w:overflowPunct w:val="0"/>
              <w:ind w:firstLine="0"/>
              <w:jc w:val="left"/>
              <w:textAlignment w:val="baseline"/>
              <w:rPr>
                <w:rFonts w:eastAsia="Times New Roman" w:cs="Times New Roman"/>
                <w:b/>
                <w:sz w:val="22"/>
                <w:lang w:eastAsia="ru-RU"/>
              </w:rPr>
            </w:pPr>
            <w:r w:rsidRPr="00B77D0F">
              <w:rPr>
                <w:rFonts w:eastAsia="Times New Roman" w:cs="Times New Roman"/>
                <w:sz w:val="20"/>
                <w:szCs w:val="20"/>
                <w:lang w:eastAsia="ru-RU"/>
              </w:rPr>
              <w:t xml:space="preserve">Тема 10.1. Миграции населения. </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Составить таблицу по теме</w:t>
            </w:r>
            <w:r w:rsidRPr="00B77D0F">
              <w:rPr>
                <w:rFonts w:eastAsia="Times New Roman" w:cs="Times New Roman"/>
                <w:sz w:val="20"/>
                <w:szCs w:val="20"/>
                <w:lang w:eastAsia="ru-RU"/>
              </w:rPr>
              <w:t xml:space="preserve"> «Географическое распределение городских поселений Беларуси». </w:t>
            </w:r>
            <w:r w:rsidRPr="00B77D0F">
              <w:rPr>
                <w:rFonts w:eastAsia="Times New Roman" w:cs="Times New Roman"/>
                <w:sz w:val="20"/>
                <w:szCs w:val="20"/>
              </w:rPr>
              <w:t>Задание 1 [6, с. 8-15,12]</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t>Составление плана-конспекта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tabs>
                <w:tab w:val="left" w:pos="426"/>
                <w:tab w:val="left" w:pos="709"/>
                <w:tab w:val="left" w:pos="757"/>
              </w:tabs>
              <w:overflowPunct w:val="0"/>
              <w:ind w:firstLine="0"/>
              <w:jc w:val="left"/>
              <w:textAlignment w:val="baseline"/>
              <w:rPr>
                <w:rFonts w:eastAsia="Times New Roman" w:cs="Times New Roman"/>
                <w:sz w:val="20"/>
                <w:szCs w:val="20"/>
              </w:rPr>
            </w:pPr>
            <w:r w:rsidRPr="00B77D0F">
              <w:rPr>
                <w:rFonts w:eastAsia="Times New Roman" w:cs="Times New Roman"/>
                <w:sz w:val="20"/>
                <w:szCs w:val="20"/>
                <w:lang w:eastAsia="ru-RU"/>
              </w:rPr>
              <w:t xml:space="preserve">Раздел 11. </w:t>
            </w:r>
            <w:r w:rsidRPr="00B77D0F">
              <w:rPr>
                <w:rFonts w:eastAsia="Times New Roman" w:cs="Times New Roman"/>
                <w:sz w:val="20"/>
                <w:szCs w:val="20"/>
              </w:rPr>
              <w:t>Экономический потенциал Республики Беларусь.</w:t>
            </w:r>
          </w:p>
          <w:p w:rsidR="00B77D0F" w:rsidRPr="00B77D0F" w:rsidRDefault="00B77D0F" w:rsidP="00B77D0F">
            <w:pPr>
              <w:shd w:val="clear" w:color="auto" w:fill="FFFFFF"/>
              <w:tabs>
                <w:tab w:val="left" w:pos="192"/>
              </w:tabs>
              <w:autoSpaceDE w:val="0"/>
              <w:autoSpaceDN w:val="0"/>
              <w:adjustRightInd w:val="0"/>
              <w:ind w:firstLine="0"/>
              <w:rPr>
                <w:rFonts w:eastAsia="Times New Roman" w:cs="Times New Roman"/>
                <w:sz w:val="22"/>
                <w:lang w:eastAsia="ru-RU"/>
              </w:rPr>
            </w:pPr>
            <w:r w:rsidRPr="00B77D0F">
              <w:rPr>
                <w:rFonts w:eastAsia="Times New Roman" w:cs="Times New Roman"/>
                <w:sz w:val="20"/>
                <w:szCs w:val="20"/>
                <w:lang w:eastAsia="ru-RU"/>
              </w:rPr>
              <w:t>Тема 11.1. Народное хозяйство Республики Беларусь. Отраслевая структура. Топливно-энергетический комплекс (ТЭК) Республики Беларусь.</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Составить диаграмму по теме</w:t>
            </w:r>
            <w:r w:rsidRPr="00B77D0F">
              <w:rPr>
                <w:rFonts w:eastAsia="Times New Roman" w:cs="Times New Roman"/>
                <w:sz w:val="20"/>
                <w:szCs w:val="20"/>
                <w:lang w:eastAsia="ru-RU"/>
              </w:rPr>
              <w:t xml:space="preserve"> «Анализ динамики добычи, производства основных видов топлива, производства электроэнергии в Беларуси». </w:t>
            </w:r>
            <w:r w:rsidRPr="00B77D0F">
              <w:rPr>
                <w:rFonts w:eastAsia="Times New Roman" w:cs="Times New Roman"/>
                <w:sz w:val="20"/>
                <w:szCs w:val="20"/>
              </w:rPr>
              <w:t>Задание 2 [6, с. 13-19, 12]</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t>Составление плана-конспекта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tcPr>
          <w:p w:rsidR="00B77D0F" w:rsidRPr="00B77D0F" w:rsidRDefault="00B77D0F"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tabs>
                <w:tab w:val="left" w:pos="426"/>
                <w:tab w:val="left" w:pos="709"/>
                <w:tab w:val="left" w:pos="757"/>
              </w:tabs>
              <w:overflowPunct w:val="0"/>
              <w:ind w:firstLine="0"/>
              <w:jc w:val="left"/>
              <w:textAlignment w:val="baseline"/>
              <w:rPr>
                <w:rFonts w:eastAsia="Times New Roman" w:cs="Times New Roman"/>
                <w:sz w:val="20"/>
                <w:szCs w:val="20"/>
              </w:rPr>
            </w:pPr>
            <w:r w:rsidRPr="00B77D0F">
              <w:rPr>
                <w:rFonts w:eastAsia="Times New Roman" w:cs="Times New Roman"/>
                <w:sz w:val="20"/>
                <w:szCs w:val="20"/>
                <w:lang w:eastAsia="ru-RU"/>
              </w:rPr>
              <w:t xml:space="preserve">Раздел 11. </w:t>
            </w:r>
            <w:r w:rsidRPr="00B77D0F">
              <w:rPr>
                <w:rFonts w:eastAsia="Times New Roman" w:cs="Times New Roman"/>
                <w:sz w:val="20"/>
                <w:szCs w:val="20"/>
              </w:rPr>
              <w:t>Экономический потенциал Республики Беларусь.</w:t>
            </w:r>
          </w:p>
          <w:p w:rsidR="00B77D0F" w:rsidRPr="00B77D0F" w:rsidRDefault="00B77D0F" w:rsidP="00B77D0F">
            <w:pPr>
              <w:shd w:val="clear" w:color="auto" w:fill="FFFFFF"/>
              <w:tabs>
                <w:tab w:val="left" w:pos="192"/>
              </w:tabs>
              <w:autoSpaceDE w:val="0"/>
              <w:autoSpaceDN w:val="0"/>
              <w:adjustRightInd w:val="0"/>
              <w:ind w:firstLine="0"/>
              <w:rPr>
                <w:rFonts w:eastAsia="Times New Roman" w:cs="Times New Roman"/>
                <w:sz w:val="22"/>
                <w:lang w:eastAsia="ru-RU"/>
              </w:rPr>
            </w:pPr>
            <w:r w:rsidRPr="00B77D0F">
              <w:rPr>
                <w:rFonts w:eastAsia="Times New Roman" w:cs="Times New Roman"/>
                <w:sz w:val="20"/>
                <w:szCs w:val="20"/>
                <w:lang w:eastAsia="ru-RU"/>
              </w:rPr>
              <w:t>Тема 11.2. Металлурго-машиностроительй комплекс (ММК).</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 xml:space="preserve">Составить </w:t>
            </w:r>
            <w:r w:rsidRPr="00B77D0F">
              <w:rPr>
                <w:rFonts w:eastAsia="Times New Roman" w:cs="Times New Roman"/>
                <w:sz w:val="20"/>
                <w:szCs w:val="20"/>
                <w:lang w:eastAsia="ru-RU"/>
              </w:rPr>
              <w:t xml:space="preserve">план-конспект </w:t>
            </w:r>
            <w:r w:rsidRPr="00B77D0F">
              <w:rPr>
                <w:rFonts w:eastAsia="Times New Roman" w:cs="Times New Roman"/>
                <w:sz w:val="20"/>
                <w:szCs w:val="20"/>
              </w:rPr>
              <w:t>по теме</w:t>
            </w:r>
            <w:r w:rsidRPr="00B77D0F">
              <w:rPr>
                <w:rFonts w:eastAsia="Times New Roman" w:cs="Times New Roman"/>
                <w:sz w:val="20"/>
                <w:szCs w:val="20"/>
                <w:lang w:eastAsia="ru-RU"/>
              </w:rPr>
              <w:t xml:space="preserve"> «Специализация отрасли машиностроения. Особенности размещения.» </w:t>
            </w:r>
            <w:r w:rsidRPr="00B77D0F">
              <w:rPr>
                <w:rFonts w:eastAsia="Times New Roman" w:cs="Times New Roman"/>
                <w:sz w:val="20"/>
                <w:szCs w:val="20"/>
              </w:rPr>
              <w:t>[12].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t>Составление плана-конспекта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7C1705">
            <w:pPr>
              <w:widowControl w:val="0"/>
              <w:numPr>
                <w:ilvl w:val="0"/>
                <w:numId w:val="143"/>
              </w:numPr>
              <w:ind w:left="0"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tabs>
                <w:tab w:val="left" w:pos="426"/>
                <w:tab w:val="left" w:pos="709"/>
                <w:tab w:val="left" w:pos="757"/>
              </w:tabs>
              <w:overflowPunct w:val="0"/>
              <w:ind w:firstLine="0"/>
              <w:jc w:val="left"/>
              <w:textAlignment w:val="baseline"/>
              <w:rPr>
                <w:rFonts w:eastAsia="Times New Roman" w:cs="Times New Roman"/>
                <w:sz w:val="20"/>
                <w:szCs w:val="20"/>
              </w:rPr>
            </w:pPr>
            <w:r w:rsidRPr="00B77D0F">
              <w:rPr>
                <w:rFonts w:eastAsia="Times New Roman" w:cs="Times New Roman"/>
                <w:sz w:val="20"/>
                <w:szCs w:val="20"/>
                <w:lang w:eastAsia="ru-RU"/>
              </w:rPr>
              <w:t xml:space="preserve">Раздел 11. </w:t>
            </w:r>
            <w:r w:rsidRPr="00B77D0F">
              <w:rPr>
                <w:rFonts w:eastAsia="Times New Roman" w:cs="Times New Roman"/>
                <w:sz w:val="20"/>
                <w:szCs w:val="20"/>
              </w:rPr>
              <w:t>Экономический потенциал Республики Беларусь.</w:t>
            </w:r>
          </w:p>
          <w:p w:rsidR="00B77D0F" w:rsidRPr="00B77D0F" w:rsidRDefault="00B77D0F" w:rsidP="00B77D0F">
            <w:pPr>
              <w:shd w:val="clear" w:color="auto" w:fill="FFFFFF"/>
              <w:tabs>
                <w:tab w:val="left" w:pos="192"/>
              </w:tabs>
              <w:autoSpaceDE w:val="0"/>
              <w:autoSpaceDN w:val="0"/>
              <w:adjustRightInd w:val="0"/>
              <w:ind w:firstLine="0"/>
              <w:rPr>
                <w:rFonts w:eastAsia="Times New Roman" w:cs="Times New Roman"/>
                <w:sz w:val="22"/>
                <w:highlight w:val="lightGray"/>
                <w:lang w:eastAsia="ru-RU"/>
              </w:rPr>
            </w:pPr>
            <w:r w:rsidRPr="00B77D0F">
              <w:rPr>
                <w:rFonts w:eastAsia="Times New Roman" w:cs="Times New Roman"/>
                <w:sz w:val="20"/>
                <w:szCs w:val="20"/>
                <w:lang w:eastAsia="ru-RU"/>
              </w:rPr>
              <w:t>Тема 11.2. Металлургический комплекс (МК) Республики Беларусь.</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Составить круговую диаграмму по теме</w:t>
            </w:r>
            <w:r w:rsidRPr="00B77D0F">
              <w:rPr>
                <w:rFonts w:eastAsia="Times New Roman" w:cs="Times New Roman"/>
                <w:sz w:val="20"/>
                <w:szCs w:val="20"/>
                <w:lang w:eastAsia="ru-RU"/>
              </w:rPr>
              <w:t xml:space="preserve"> «Анализ динамики производства основных видов продукции черной металлургии». </w:t>
            </w:r>
            <w:r w:rsidRPr="00B77D0F">
              <w:rPr>
                <w:rFonts w:eastAsia="Times New Roman" w:cs="Times New Roman"/>
                <w:sz w:val="20"/>
                <w:szCs w:val="20"/>
              </w:rPr>
              <w:t>Задание 1 [6, с. 20-21, 12].</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t>Составление плана-конспекта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7C1705">
            <w:pPr>
              <w:widowControl w:val="0"/>
              <w:numPr>
                <w:ilvl w:val="0"/>
                <w:numId w:val="143"/>
              </w:numPr>
              <w:ind w:left="0"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tabs>
                <w:tab w:val="left" w:pos="426"/>
                <w:tab w:val="left" w:pos="709"/>
                <w:tab w:val="left" w:pos="757"/>
              </w:tabs>
              <w:overflowPunct w:val="0"/>
              <w:ind w:firstLine="0"/>
              <w:jc w:val="left"/>
              <w:textAlignment w:val="baseline"/>
              <w:rPr>
                <w:rFonts w:eastAsia="Times New Roman" w:cs="Times New Roman"/>
                <w:sz w:val="20"/>
                <w:szCs w:val="20"/>
              </w:rPr>
            </w:pPr>
            <w:r w:rsidRPr="00B77D0F">
              <w:rPr>
                <w:rFonts w:eastAsia="Times New Roman" w:cs="Times New Roman"/>
                <w:sz w:val="20"/>
                <w:szCs w:val="20"/>
                <w:lang w:eastAsia="ru-RU"/>
              </w:rPr>
              <w:t xml:space="preserve">Раздел 11. </w:t>
            </w:r>
            <w:r w:rsidRPr="00B77D0F">
              <w:rPr>
                <w:rFonts w:eastAsia="Times New Roman" w:cs="Times New Roman"/>
                <w:sz w:val="20"/>
                <w:szCs w:val="20"/>
              </w:rPr>
              <w:t>Экономический потенциал Республики Беларусь.</w:t>
            </w:r>
          </w:p>
          <w:p w:rsidR="00B77D0F" w:rsidRPr="00B77D0F" w:rsidRDefault="00B77D0F" w:rsidP="00B77D0F">
            <w:pPr>
              <w:shd w:val="clear" w:color="auto" w:fill="FFFFFF"/>
              <w:tabs>
                <w:tab w:val="left" w:pos="192"/>
              </w:tabs>
              <w:autoSpaceDE w:val="0"/>
              <w:autoSpaceDN w:val="0"/>
              <w:adjustRightInd w:val="0"/>
              <w:ind w:firstLine="0"/>
              <w:rPr>
                <w:rFonts w:eastAsia="Times New Roman" w:cs="Times New Roman"/>
                <w:sz w:val="22"/>
                <w:lang w:eastAsia="ru-RU"/>
              </w:rPr>
            </w:pPr>
            <w:r w:rsidRPr="00B77D0F">
              <w:rPr>
                <w:rFonts w:eastAsia="Times New Roman" w:cs="Times New Roman"/>
                <w:sz w:val="20"/>
                <w:szCs w:val="20"/>
                <w:lang w:eastAsia="ru-RU"/>
              </w:rPr>
              <w:t>Тема 11.2. Машиностроительный комплекс Республики Беларусь.</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Cs w:val="24"/>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Составить график по теме</w:t>
            </w:r>
            <w:r w:rsidRPr="00B77D0F">
              <w:rPr>
                <w:rFonts w:eastAsia="Times New Roman" w:cs="Times New Roman"/>
                <w:sz w:val="20"/>
                <w:szCs w:val="20"/>
                <w:lang w:eastAsia="ru-RU"/>
              </w:rPr>
              <w:t xml:space="preserve"> «Анализ динамики производства основных видов продукции машиностроения». </w:t>
            </w:r>
            <w:r w:rsidRPr="00B77D0F">
              <w:rPr>
                <w:rFonts w:eastAsia="Times New Roman" w:cs="Times New Roman"/>
                <w:sz w:val="20"/>
                <w:szCs w:val="20"/>
              </w:rPr>
              <w:t>Задание 2 [6, с. 21-22].</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t>Составление графика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7C1705">
            <w:pPr>
              <w:widowControl w:val="0"/>
              <w:numPr>
                <w:ilvl w:val="0"/>
                <w:numId w:val="143"/>
              </w:numPr>
              <w:ind w:left="0"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tabs>
                <w:tab w:val="left" w:pos="426"/>
                <w:tab w:val="left" w:pos="709"/>
                <w:tab w:val="left" w:pos="757"/>
              </w:tabs>
              <w:overflowPunct w:val="0"/>
              <w:ind w:firstLine="0"/>
              <w:jc w:val="left"/>
              <w:textAlignment w:val="baseline"/>
              <w:rPr>
                <w:rFonts w:eastAsia="Times New Roman" w:cs="Times New Roman"/>
                <w:sz w:val="20"/>
                <w:szCs w:val="20"/>
              </w:rPr>
            </w:pPr>
            <w:r w:rsidRPr="00B77D0F">
              <w:rPr>
                <w:rFonts w:eastAsia="Times New Roman" w:cs="Times New Roman"/>
                <w:sz w:val="20"/>
                <w:szCs w:val="20"/>
                <w:lang w:eastAsia="ru-RU"/>
              </w:rPr>
              <w:t xml:space="preserve">Раздел 11. </w:t>
            </w:r>
            <w:r w:rsidRPr="00B77D0F">
              <w:rPr>
                <w:rFonts w:eastAsia="Times New Roman" w:cs="Times New Roman"/>
                <w:sz w:val="20"/>
                <w:szCs w:val="20"/>
              </w:rPr>
              <w:t>Экономический потенциал Республики Беларусь.</w:t>
            </w:r>
          </w:p>
          <w:p w:rsidR="00B77D0F" w:rsidRPr="00B77D0F" w:rsidRDefault="00B77D0F" w:rsidP="00B77D0F">
            <w:pPr>
              <w:shd w:val="clear" w:color="auto" w:fill="FFFFFF"/>
              <w:tabs>
                <w:tab w:val="left" w:pos="192"/>
              </w:tabs>
              <w:autoSpaceDE w:val="0"/>
              <w:autoSpaceDN w:val="0"/>
              <w:adjustRightInd w:val="0"/>
              <w:ind w:firstLine="0"/>
              <w:rPr>
                <w:rFonts w:eastAsia="Times New Roman" w:cs="Times New Roman"/>
                <w:sz w:val="22"/>
                <w:lang w:eastAsia="ru-RU"/>
              </w:rPr>
            </w:pPr>
            <w:r w:rsidRPr="00B77D0F">
              <w:rPr>
                <w:rFonts w:eastAsia="Times New Roman" w:cs="Times New Roman"/>
                <w:sz w:val="20"/>
                <w:szCs w:val="20"/>
                <w:lang w:eastAsia="ru-RU"/>
              </w:rPr>
              <w:t>Тема 11.3. Химический комплекс Республики Беларусь.</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Составить круговую диаграмму по теме</w:t>
            </w:r>
            <w:r w:rsidRPr="00B77D0F">
              <w:rPr>
                <w:rFonts w:eastAsia="Times New Roman" w:cs="Times New Roman"/>
                <w:sz w:val="20"/>
                <w:szCs w:val="20"/>
                <w:lang w:eastAsia="ru-RU"/>
              </w:rPr>
              <w:t xml:space="preserve"> «Анализ динамики производства основных видов продукции химического комплекса». </w:t>
            </w:r>
            <w:r w:rsidRPr="00B77D0F">
              <w:rPr>
                <w:rFonts w:eastAsia="Times New Roman" w:cs="Times New Roman"/>
                <w:sz w:val="20"/>
                <w:szCs w:val="20"/>
              </w:rPr>
              <w:t>Задание 1 [6, 23-24].</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t>Составление плана-конспекта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7C1705">
            <w:pPr>
              <w:widowControl w:val="0"/>
              <w:numPr>
                <w:ilvl w:val="0"/>
                <w:numId w:val="143"/>
              </w:numPr>
              <w:ind w:left="0"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tabs>
                <w:tab w:val="left" w:pos="426"/>
                <w:tab w:val="left" w:pos="709"/>
                <w:tab w:val="left" w:pos="757"/>
              </w:tabs>
              <w:overflowPunct w:val="0"/>
              <w:ind w:firstLine="0"/>
              <w:jc w:val="left"/>
              <w:textAlignment w:val="baseline"/>
              <w:rPr>
                <w:rFonts w:eastAsia="Times New Roman" w:cs="Times New Roman"/>
                <w:sz w:val="20"/>
                <w:szCs w:val="20"/>
              </w:rPr>
            </w:pPr>
            <w:r w:rsidRPr="00B77D0F">
              <w:rPr>
                <w:rFonts w:eastAsia="Times New Roman" w:cs="Times New Roman"/>
                <w:sz w:val="20"/>
                <w:szCs w:val="20"/>
                <w:lang w:eastAsia="ru-RU"/>
              </w:rPr>
              <w:t xml:space="preserve">Раздел 11. </w:t>
            </w:r>
            <w:r w:rsidRPr="00B77D0F">
              <w:rPr>
                <w:rFonts w:eastAsia="Times New Roman" w:cs="Times New Roman"/>
                <w:sz w:val="20"/>
                <w:szCs w:val="20"/>
              </w:rPr>
              <w:t>Экономический потенциал Республики Беларусь.</w:t>
            </w:r>
          </w:p>
          <w:p w:rsidR="00B77D0F" w:rsidRPr="00B77D0F" w:rsidRDefault="00B77D0F" w:rsidP="00B77D0F">
            <w:pPr>
              <w:shd w:val="clear" w:color="auto" w:fill="FFFFFF"/>
              <w:tabs>
                <w:tab w:val="left" w:pos="192"/>
              </w:tabs>
              <w:autoSpaceDE w:val="0"/>
              <w:autoSpaceDN w:val="0"/>
              <w:adjustRightInd w:val="0"/>
              <w:ind w:firstLine="0"/>
              <w:rPr>
                <w:rFonts w:eastAsia="Times New Roman" w:cs="Times New Roman"/>
                <w:sz w:val="22"/>
                <w:lang w:eastAsia="ru-RU"/>
              </w:rPr>
            </w:pPr>
            <w:r w:rsidRPr="00B77D0F">
              <w:rPr>
                <w:rFonts w:eastAsia="Times New Roman" w:cs="Times New Roman"/>
                <w:sz w:val="20"/>
                <w:szCs w:val="20"/>
                <w:lang w:eastAsia="ru-RU"/>
              </w:rPr>
              <w:t>Тема 11.4. Агропромышленный комплекс (АПК) Республики Беларусь.</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center"/>
              <w:rPr>
                <w:rFonts w:eastAsia="Times New Roman" w:cs="Times New Roman"/>
                <w:sz w:val="20"/>
                <w:szCs w:val="20"/>
                <w:lang w:eastAsia="ru-RU"/>
              </w:rPr>
            </w:pPr>
            <w:r w:rsidRPr="00B77D0F">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 w:val="20"/>
                <w:szCs w:val="20"/>
              </w:rPr>
            </w:pPr>
            <w:r w:rsidRPr="00B77D0F">
              <w:rPr>
                <w:rFonts w:eastAsia="Times New Roman" w:cs="Times New Roman"/>
                <w:sz w:val="20"/>
                <w:szCs w:val="20"/>
              </w:rPr>
              <w:t>Составить столбчатую диаграмму по теме</w:t>
            </w:r>
            <w:r w:rsidRPr="00B77D0F">
              <w:rPr>
                <w:rFonts w:eastAsia="Times New Roman" w:cs="Times New Roman"/>
                <w:sz w:val="20"/>
                <w:szCs w:val="20"/>
                <w:lang w:eastAsia="ru-RU"/>
              </w:rPr>
              <w:t xml:space="preserve"> «Анализ динамики производства основных видов продукции сельского хозяйства». </w:t>
            </w:r>
            <w:r w:rsidRPr="00B77D0F">
              <w:rPr>
                <w:rFonts w:eastAsia="Times New Roman" w:cs="Times New Roman"/>
                <w:sz w:val="20"/>
                <w:szCs w:val="20"/>
              </w:rPr>
              <w:t>Задание 3 [27 с. 25-27]</w:t>
            </w: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rPr>
                <w:rFonts w:eastAsia="Times New Roman" w:cs="Times New Roman"/>
                <w:szCs w:val="24"/>
                <w:lang w:eastAsia="ru-RU"/>
              </w:rPr>
            </w:pPr>
            <w:r w:rsidRPr="00B77D0F">
              <w:rPr>
                <w:rFonts w:eastAsia="Times New Roman" w:cs="Times New Roman"/>
                <w:sz w:val="20"/>
                <w:szCs w:val="20"/>
              </w:rPr>
              <w:t>Составление плана-конспекта в рабочей тетради</w:t>
            </w: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widowControl w:val="0"/>
              <w:shd w:val="clear" w:color="auto" w:fill="FFFFFF"/>
              <w:autoSpaceDE w:val="0"/>
              <w:autoSpaceDN w:val="0"/>
              <w:adjustRightInd w:val="0"/>
              <w:ind w:firstLine="30"/>
              <w:jc w:val="left"/>
              <w:rPr>
                <w:rFonts w:eastAsia="Times New Roman" w:cs="Times New Roman"/>
                <w:b/>
                <w:sz w:val="22"/>
              </w:rPr>
            </w:pPr>
            <w:r w:rsidRPr="00B77D0F">
              <w:rPr>
                <w:rFonts w:eastAsia="Times New Roman" w:cs="Times New Roman"/>
                <w:b/>
                <w:sz w:val="22"/>
              </w:rPr>
              <w:t>Итого за 2-ой семестр</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left"/>
              <w:rPr>
                <w:rFonts w:eastAsia="Times New Roman" w:cs="Times New Roman"/>
                <w:b/>
                <w:sz w:val="20"/>
                <w:szCs w:val="20"/>
              </w:rPr>
            </w:pPr>
            <w:r w:rsidRPr="00B77D0F">
              <w:rPr>
                <w:rFonts w:eastAsia="Times New Roman" w:cs="Times New Roman"/>
                <w:b/>
                <w:sz w:val="20"/>
                <w:szCs w:val="20"/>
              </w:rPr>
              <w:t>38</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left"/>
              <w:rPr>
                <w:rFonts w:eastAsia="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left"/>
              <w:rPr>
                <w:rFonts w:eastAsia="Times New Roman" w:cs="Times New Roman"/>
                <w:sz w:val="20"/>
                <w:szCs w:val="20"/>
              </w:rPr>
            </w:pPr>
          </w:p>
        </w:tc>
      </w:tr>
      <w:tr w:rsidR="00B77D0F" w:rsidRPr="00B77D0F" w:rsidTr="00F12DDF">
        <w:tc>
          <w:tcPr>
            <w:tcW w:w="534"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B77D0F" w:rsidRPr="00B77D0F" w:rsidRDefault="00B77D0F" w:rsidP="00B77D0F">
            <w:pPr>
              <w:tabs>
                <w:tab w:val="left" w:pos="426"/>
                <w:tab w:val="left" w:pos="709"/>
                <w:tab w:val="left" w:pos="757"/>
              </w:tabs>
              <w:overflowPunct w:val="0"/>
              <w:ind w:firstLine="0"/>
              <w:jc w:val="left"/>
              <w:textAlignment w:val="baseline"/>
              <w:rPr>
                <w:rFonts w:eastAsia="Times New Roman" w:cs="Times New Roman"/>
                <w:b/>
                <w:sz w:val="22"/>
                <w:lang w:eastAsia="ru-RU"/>
              </w:rPr>
            </w:pPr>
            <w:r w:rsidRPr="00B77D0F">
              <w:rPr>
                <w:rFonts w:eastAsia="Times New Roman" w:cs="Times New Roman"/>
                <w:b/>
                <w:sz w:val="22"/>
                <w:lang w:eastAsia="ru-RU"/>
              </w:rPr>
              <w:t xml:space="preserve">Итого </w:t>
            </w:r>
            <w:r w:rsidRPr="00B77D0F">
              <w:rPr>
                <w:rFonts w:eastAsia="Times New Roman" w:cs="Times New Roman"/>
                <w:b/>
                <w:snapToGrid w:val="0"/>
                <w:sz w:val="22"/>
                <w:lang w:eastAsia="ru-RU"/>
              </w:rPr>
              <w:t xml:space="preserve">по разделу </w:t>
            </w:r>
            <w:r w:rsidRPr="00B77D0F">
              <w:rPr>
                <w:rFonts w:eastAsia="Times New Roman" w:cs="Times New Roman"/>
                <w:b/>
                <w:snapToGrid w:val="0"/>
                <w:sz w:val="22"/>
                <w:lang w:val="en-US" w:eastAsia="ru-RU"/>
              </w:rPr>
              <w:t>II</w:t>
            </w:r>
          </w:p>
        </w:tc>
        <w:tc>
          <w:tcPr>
            <w:tcW w:w="850"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left"/>
              <w:rPr>
                <w:rFonts w:eastAsia="Times New Roman" w:cs="Times New Roman"/>
                <w:b/>
                <w:sz w:val="20"/>
                <w:szCs w:val="20"/>
              </w:rPr>
            </w:pPr>
            <w:r w:rsidRPr="00B77D0F">
              <w:rPr>
                <w:rFonts w:eastAsia="Times New Roman" w:cs="Times New Roman"/>
                <w:b/>
                <w:sz w:val="20"/>
                <w:szCs w:val="20"/>
              </w:rPr>
              <w:t>66</w:t>
            </w:r>
          </w:p>
        </w:tc>
        <w:tc>
          <w:tcPr>
            <w:tcW w:w="3119"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left"/>
              <w:rPr>
                <w:rFonts w:eastAsia="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B77D0F" w:rsidRPr="00B77D0F" w:rsidRDefault="00B77D0F" w:rsidP="00B77D0F">
            <w:pPr>
              <w:ind w:firstLine="0"/>
              <w:jc w:val="left"/>
              <w:rPr>
                <w:rFonts w:eastAsia="Times New Roman" w:cs="Times New Roman"/>
                <w:sz w:val="20"/>
                <w:szCs w:val="20"/>
              </w:rPr>
            </w:pPr>
          </w:p>
        </w:tc>
      </w:tr>
    </w:tbl>
    <w:p w:rsidR="00CB2A80" w:rsidRDefault="00CB2A80">
      <w:pPr>
        <w:ind w:firstLine="0"/>
        <w:rPr>
          <w:lang w:bidi="en-US"/>
        </w:rPr>
      </w:pPr>
      <w:r>
        <w:rPr>
          <w:lang w:bidi="en-US"/>
        </w:rPr>
        <w:br w:type="page"/>
      </w:r>
    </w:p>
    <w:p w:rsidR="00A254DC" w:rsidRDefault="002D69D5" w:rsidP="002D69D5">
      <w:pPr>
        <w:pStyle w:val="2"/>
      </w:pPr>
      <w:bookmarkStart w:id="144" w:name="_Toc20670363"/>
      <w:r>
        <w:lastRenderedPageBreak/>
        <w:t>Программа по уч</w:t>
      </w:r>
      <w:r w:rsidRPr="009A1EDD">
        <w:t>ебн</w:t>
      </w:r>
      <w:r>
        <w:t>ой</w:t>
      </w:r>
      <w:r w:rsidRPr="009A1EDD">
        <w:t xml:space="preserve"> дисциплин</w:t>
      </w:r>
      <w:r>
        <w:t>е«</w:t>
      </w:r>
      <w:r w:rsidRPr="009A1EDD">
        <w:t>Естествознание</w:t>
      </w:r>
      <w:r>
        <w:t>»</w:t>
      </w:r>
      <w:bookmarkEnd w:id="144"/>
    </w:p>
    <w:p w:rsidR="002D69D5" w:rsidRDefault="002D69D5" w:rsidP="002D69D5">
      <w:pPr>
        <w:ind w:firstLine="0"/>
      </w:pPr>
      <w:r>
        <w:object w:dxaOrig="7635" w:dyaOrig="11820">
          <v:shape id="_x0000_i1028" type="#_x0000_t75" style="width:424.5pt;height:656.25pt" o:ole="">
            <v:imagedata r:id="rId150" o:title=""/>
          </v:shape>
          <o:OLEObject Type="Embed" ProgID="AcroExch.Document.7" ShapeID="_x0000_i1028" DrawAspect="Content" ObjectID="_1634011253" r:id="rId151"/>
        </w:object>
      </w:r>
    </w:p>
    <w:p w:rsidR="002D69D5" w:rsidRDefault="002D69D5">
      <w:pPr>
        <w:ind w:firstLine="0"/>
      </w:pPr>
      <w:r>
        <w:object w:dxaOrig="7995" w:dyaOrig="12360">
          <v:shape id="_x0000_i1029" type="#_x0000_t75" style="width:459pt;height:709.5pt" o:ole="">
            <v:imagedata r:id="rId152" o:title=""/>
          </v:shape>
          <o:OLEObject Type="Embed" ProgID="AcroExch.Document.7" ShapeID="_x0000_i1029" DrawAspect="Content" ObjectID="_1634011254" r:id="rId153"/>
        </w:object>
      </w:r>
      <w:r>
        <w:br w:type="page"/>
      </w:r>
    </w:p>
    <w:p w:rsidR="002D69D5" w:rsidRPr="002D69D5" w:rsidRDefault="002D69D5" w:rsidP="002D69D5">
      <w:pPr>
        <w:jc w:val="center"/>
        <w:rPr>
          <w:b/>
        </w:rPr>
      </w:pPr>
      <w:r w:rsidRPr="002D69D5">
        <w:rPr>
          <w:b/>
        </w:rPr>
        <w:lastRenderedPageBreak/>
        <w:t>ПОЯСНИТЕЛЬНАЯ ЗАПИСКА</w:t>
      </w:r>
    </w:p>
    <w:p w:rsidR="002D69D5" w:rsidRPr="002D69D5" w:rsidRDefault="002D69D5" w:rsidP="002D69D5">
      <w:pPr>
        <w:widowControl w:val="0"/>
        <w:rPr>
          <w:rFonts w:eastAsia="Times New Roman" w:cs="Times New Roman"/>
          <w:szCs w:val="28"/>
          <w:lang w:eastAsia="ru-RU"/>
        </w:rPr>
      </w:pPr>
      <w:r w:rsidRPr="002D69D5">
        <w:rPr>
          <w:rFonts w:eastAsia="Times New Roman" w:cs="Times New Roman"/>
          <w:szCs w:val="28"/>
          <w:lang w:eastAsia="ru-RU"/>
        </w:rPr>
        <w:t>Тенденция развития информационного общества, выражающаяся в высоком уровне изменения в различных сферах жизнедеятельности человека, предъявляет особые требования к современному образованию.Исторически естественнонаучные дисциплины отличает широта охвата ключевых достижений естественных наук, и наглядный, качественный уровень их рассмотрения. Они дают представление об основных явлениях и законах природы и научных открытиях, послуживших началом революционных изменений в технологиях, мировоззрении, общественном сознании.</w:t>
      </w:r>
    </w:p>
    <w:p w:rsidR="002D69D5" w:rsidRPr="002D69D5" w:rsidRDefault="002D69D5" w:rsidP="002D69D5">
      <w:pPr>
        <w:widowControl w:val="0"/>
        <w:rPr>
          <w:rFonts w:eastAsia="Times New Roman" w:cs="Times New Roman"/>
          <w:szCs w:val="28"/>
          <w:lang w:eastAsia="ru-RU"/>
        </w:rPr>
      </w:pPr>
      <w:r w:rsidRPr="002D69D5">
        <w:rPr>
          <w:rFonts w:eastAsia="Times New Roman" w:cs="Times New Roman"/>
          <w:szCs w:val="28"/>
          <w:lang w:eastAsia="ru-RU"/>
        </w:rPr>
        <w:t xml:space="preserve">Учебная дисциплина «Естествознание» в системе педагогического образования </w:t>
      </w:r>
      <w:r w:rsidRPr="002D69D5">
        <w:rPr>
          <w:rFonts w:eastAsia="Times New Roman" w:cs="Times New Roman"/>
          <w:color w:val="000000"/>
          <w:szCs w:val="28"/>
          <w:lang w:eastAsia="ru-RU"/>
        </w:rPr>
        <w:t>является частью профессиональной подготовки студентов 1-ой ступени получения высшего образования</w:t>
      </w:r>
      <w:r w:rsidRPr="002D69D5">
        <w:rPr>
          <w:rFonts w:eastAsia="Times New Roman" w:cs="Times New Roman"/>
          <w:szCs w:val="28"/>
          <w:lang w:eastAsia="ru-RU"/>
        </w:rPr>
        <w:t xml:space="preserve"> и разработана в соответствии с образовательным стандартом и типовым учебным планом подготовки студентов</w:t>
      </w:r>
      <w:r w:rsidRPr="002D69D5">
        <w:rPr>
          <w:rFonts w:eastAsia="Times New Roman" w:cs="Times New Roman"/>
          <w:color w:val="000000"/>
          <w:szCs w:val="28"/>
          <w:lang w:eastAsia="ru-RU"/>
        </w:rPr>
        <w:t xml:space="preserve">, обучающихся по специальности </w:t>
      </w:r>
      <w:r w:rsidRPr="002D69D5">
        <w:rPr>
          <w:rFonts w:eastAsia="Times New Roman" w:cs="Times New Roman"/>
          <w:szCs w:val="28"/>
          <w:lang w:eastAsia="ru-RU"/>
        </w:rPr>
        <w:t xml:space="preserve">1-01 02 01 Начальное образование. </w:t>
      </w:r>
    </w:p>
    <w:p w:rsidR="002D69D5" w:rsidRPr="002D69D5" w:rsidRDefault="002D69D5" w:rsidP="002D69D5">
      <w:pPr>
        <w:widowControl w:val="0"/>
        <w:ind w:firstLine="567"/>
        <w:rPr>
          <w:rFonts w:eastAsia="Times New Roman" w:cs="Times New Roman"/>
          <w:szCs w:val="28"/>
          <w:lang w:eastAsia="ru-RU"/>
        </w:rPr>
      </w:pPr>
      <w:r w:rsidRPr="002D69D5">
        <w:rPr>
          <w:rFonts w:eastAsia="Times New Roman" w:cs="Times New Roman"/>
          <w:b/>
          <w:szCs w:val="28"/>
          <w:lang w:eastAsia="ru-RU"/>
        </w:rPr>
        <w:t xml:space="preserve">Целью </w:t>
      </w:r>
      <w:r w:rsidRPr="002D69D5">
        <w:rPr>
          <w:rFonts w:eastAsia="Times New Roman" w:cs="Times New Roman"/>
          <w:szCs w:val="28"/>
          <w:lang w:eastAsia="ru-RU"/>
        </w:rPr>
        <w:t>изучения учебной дисциплины «Естествознание» является изучение общих закономерностей строения, функционирования и развития представлений о живой природе и о географической оболочки в единстве и взаимодействии с окружающей средой на разных уровнях их организации.</w:t>
      </w:r>
    </w:p>
    <w:p w:rsidR="002D69D5" w:rsidRPr="002D69D5" w:rsidRDefault="002D69D5" w:rsidP="002D69D5">
      <w:pPr>
        <w:widowControl w:val="0"/>
        <w:ind w:firstLine="720"/>
        <w:jc w:val="left"/>
        <w:rPr>
          <w:rFonts w:eastAsia="Times New Roman" w:cs="Times New Roman"/>
          <w:b/>
          <w:bCs/>
          <w:iCs/>
          <w:szCs w:val="28"/>
          <w:lang w:eastAsia="ru-RU"/>
        </w:rPr>
      </w:pPr>
      <w:r w:rsidRPr="002D69D5">
        <w:rPr>
          <w:rFonts w:eastAsia="Times New Roman" w:cs="Times New Roman"/>
          <w:b/>
          <w:bCs/>
          <w:iCs/>
          <w:szCs w:val="28"/>
          <w:lang w:eastAsia="ru-RU"/>
        </w:rPr>
        <w:t xml:space="preserve">Задачи учебной </w:t>
      </w:r>
      <w:r w:rsidRPr="002D69D5">
        <w:rPr>
          <w:rFonts w:eastAsia="Times New Roman" w:cs="Times New Roman"/>
          <w:b/>
          <w:bCs/>
          <w:iCs/>
          <w:kern w:val="32"/>
          <w:szCs w:val="28"/>
          <w:lang w:eastAsia="ru-RU"/>
        </w:rPr>
        <w:t>дисциплины</w:t>
      </w:r>
      <w:r w:rsidRPr="002D69D5">
        <w:rPr>
          <w:rFonts w:eastAsia="Times New Roman" w:cs="Times New Roman"/>
          <w:b/>
          <w:bCs/>
          <w:iCs/>
          <w:szCs w:val="28"/>
          <w:lang w:eastAsia="ru-RU"/>
        </w:rPr>
        <w:t>:</w:t>
      </w:r>
    </w:p>
    <w:p w:rsidR="002D69D5" w:rsidRPr="002D69D5" w:rsidRDefault="002D69D5" w:rsidP="007C1705">
      <w:pPr>
        <w:widowControl w:val="0"/>
        <w:numPr>
          <w:ilvl w:val="1"/>
          <w:numId w:val="144"/>
        </w:numPr>
        <w:tabs>
          <w:tab w:val="left" w:pos="426"/>
        </w:tabs>
        <w:ind w:left="0" w:firstLine="0"/>
        <w:rPr>
          <w:rFonts w:eastAsia="Times New Roman" w:cs="Times New Roman"/>
          <w:bCs/>
          <w:iCs/>
          <w:szCs w:val="28"/>
          <w:lang w:eastAsia="ru-RU"/>
        </w:rPr>
      </w:pPr>
      <w:r w:rsidRPr="002D69D5">
        <w:rPr>
          <w:rFonts w:eastAsia="Times New Roman" w:cs="Times New Roman"/>
          <w:szCs w:val="28"/>
          <w:lang w:eastAsia="ru-RU"/>
        </w:rPr>
        <w:t>и</w:t>
      </w:r>
      <w:r w:rsidRPr="002D69D5">
        <w:rPr>
          <w:rFonts w:eastAsia="Times New Roman" w:cs="Times New Roman"/>
          <w:bCs/>
          <w:iCs/>
          <w:szCs w:val="28"/>
          <w:lang w:eastAsia="ru-RU"/>
        </w:rPr>
        <w:t>зучить многообразие форм живого и установить общие и частные закономерности, присущие жизни во всех ее проявлениях и свойствах;</w:t>
      </w:r>
    </w:p>
    <w:p w:rsidR="002D69D5" w:rsidRPr="002D69D5" w:rsidRDefault="002D69D5" w:rsidP="007C1705">
      <w:pPr>
        <w:widowControl w:val="0"/>
        <w:numPr>
          <w:ilvl w:val="1"/>
          <w:numId w:val="144"/>
        </w:numPr>
        <w:tabs>
          <w:tab w:val="left" w:pos="426"/>
        </w:tabs>
        <w:ind w:left="0" w:firstLine="0"/>
        <w:rPr>
          <w:rFonts w:eastAsia="Times New Roman" w:cs="Times New Roman"/>
          <w:szCs w:val="28"/>
          <w:lang w:eastAsia="ru-RU"/>
        </w:rPr>
      </w:pPr>
      <w:r w:rsidRPr="002D69D5">
        <w:rPr>
          <w:rFonts w:eastAsia="Times New Roman" w:cs="Times New Roman"/>
          <w:szCs w:val="28"/>
          <w:lang w:eastAsia="ru-RU"/>
        </w:rPr>
        <w:t>овладеть знаниями о строении и функционировании организмов на молекулярном, клеточном, организменном, популяционно-видовом и биосферном уровнях организации живой природы, о взаимосвязи живых организмов и последствиях антропогенного воздействия на природу;</w:t>
      </w:r>
    </w:p>
    <w:p w:rsidR="002D69D5" w:rsidRPr="002D69D5" w:rsidRDefault="002D69D5" w:rsidP="007C1705">
      <w:pPr>
        <w:widowControl w:val="0"/>
        <w:numPr>
          <w:ilvl w:val="1"/>
          <w:numId w:val="144"/>
        </w:numPr>
        <w:tabs>
          <w:tab w:val="left" w:pos="426"/>
        </w:tabs>
        <w:ind w:left="0" w:firstLine="0"/>
        <w:rPr>
          <w:rFonts w:eastAsia="Times New Roman" w:cs="Times New Roman"/>
          <w:szCs w:val="28"/>
          <w:lang w:eastAsia="ru-RU"/>
        </w:rPr>
      </w:pPr>
      <w:r w:rsidRPr="002D69D5">
        <w:rPr>
          <w:rFonts w:eastAsia="Times New Roman" w:cs="Times New Roman"/>
          <w:szCs w:val="28"/>
          <w:lang w:eastAsia="ru-RU"/>
        </w:rPr>
        <w:t xml:space="preserve">ознакомить с современными методами биологических исследований и основными достижениями биологических дисциплин; </w:t>
      </w:r>
    </w:p>
    <w:p w:rsidR="002D69D5" w:rsidRPr="002D69D5" w:rsidRDefault="002D69D5" w:rsidP="007C1705">
      <w:pPr>
        <w:widowControl w:val="0"/>
        <w:numPr>
          <w:ilvl w:val="0"/>
          <w:numId w:val="169"/>
        </w:numPr>
        <w:tabs>
          <w:tab w:val="num" w:pos="360"/>
          <w:tab w:val="left" w:pos="426"/>
        </w:tabs>
        <w:ind w:left="0" w:firstLine="0"/>
        <w:rPr>
          <w:rFonts w:eastAsia="Times New Roman" w:cs="Times New Roman"/>
          <w:szCs w:val="28"/>
          <w:lang w:eastAsia="ru-RU"/>
        </w:rPr>
      </w:pPr>
      <w:r w:rsidRPr="002D69D5">
        <w:rPr>
          <w:rFonts w:eastAsia="Times New Roman" w:cs="Times New Roman"/>
          <w:szCs w:val="28"/>
          <w:lang w:eastAsia="ru-RU"/>
        </w:rPr>
        <w:t>изучить состав, структуру и характер связей между компонентами геосфер и процессами в географической оболочки, выявить причины и способы их образования;</w:t>
      </w:r>
    </w:p>
    <w:p w:rsidR="002D69D5" w:rsidRPr="002D69D5" w:rsidRDefault="002D69D5" w:rsidP="007C1705">
      <w:pPr>
        <w:widowControl w:val="0"/>
        <w:numPr>
          <w:ilvl w:val="0"/>
          <w:numId w:val="169"/>
        </w:numPr>
        <w:tabs>
          <w:tab w:val="num" w:pos="360"/>
          <w:tab w:val="left" w:pos="426"/>
        </w:tabs>
        <w:ind w:left="0" w:firstLine="0"/>
        <w:rPr>
          <w:rFonts w:eastAsia="Times New Roman" w:cs="Times New Roman"/>
          <w:szCs w:val="28"/>
          <w:lang w:eastAsia="ru-RU"/>
        </w:rPr>
      </w:pPr>
      <w:r w:rsidRPr="002D69D5">
        <w:rPr>
          <w:rFonts w:eastAsia="Times New Roman" w:cs="Times New Roman"/>
          <w:szCs w:val="28"/>
          <w:lang w:eastAsia="ru-RU"/>
        </w:rPr>
        <w:t>освоить закономерности формирования и развития географической оболочки и её компонентов;</w:t>
      </w:r>
    </w:p>
    <w:p w:rsidR="002D69D5" w:rsidRPr="002D69D5" w:rsidRDefault="002D69D5" w:rsidP="007C1705">
      <w:pPr>
        <w:widowControl w:val="0"/>
        <w:numPr>
          <w:ilvl w:val="0"/>
          <w:numId w:val="169"/>
        </w:numPr>
        <w:tabs>
          <w:tab w:val="num" w:pos="360"/>
          <w:tab w:val="left" w:pos="426"/>
        </w:tabs>
        <w:ind w:left="0" w:firstLine="0"/>
        <w:rPr>
          <w:rFonts w:eastAsia="Times New Roman" w:cs="Times New Roman"/>
          <w:szCs w:val="28"/>
          <w:lang w:eastAsia="ru-RU"/>
        </w:rPr>
      </w:pPr>
      <w:r w:rsidRPr="002D69D5">
        <w:rPr>
          <w:rFonts w:eastAsia="Times New Roman" w:cs="Times New Roman"/>
          <w:szCs w:val="28"/>
          <w:lang w:eastAsia="ru-RU"/>
        </w:rPr>
        <w:t>формировать знания о строении, происхождении и современной динамике процессов, происходящих в атмосфере, гидросфере, литосфере, биосфере;</w:t>
      </w:r>
    </w:p>
    <w:p w:rsidR="002D69D5" w:rsidRPr="002D69D5" w:rsidRDefault="002D69D5" w:rsidP="007C1705">
      <w:pPr>
        <w:widowControl w:val="0"/>
        <w:numPr>
          <w:ilvl w:val="0"/>
          <w:numId w:val="169"/>
        </w:numPr>
        <w:tabs>
          <w:tab w:val="num" w:pos="360"/>
          <w:tab w:val="left" w:pos="426"/>
        </w:tabs>
        <w:ind w:left="0" w:firstLine="0"/>
        <w:rPr>
          <w:rFonts w:eastAsia="Times New Roman" w:cs="Times New Roman"/>
          <w:szCs w:val="28"/>
          <w:lang w:eastAsia="ru-RU"/>
        </w:rPr>
      </w:pPr>
      <w:r w:rsidRPr="002D69D5">
        <w:rPr>
          <w:rFonts w:eastAsia="Times New Roman" w:cs="Times New Roman"/>
          <w:szCs w:val="28"/>
          <w:lang w:eastAsia="ru-RU"/>
        </w:rPr>
        <w:t>сформировать и развить умения и навыки изучения своего края.</w:t>
      </w:r>
    </w:p>
    <w:p w:rsidR="002D69D5" w:rsidRPr="002D69D5" w:rsidRDefault="002D69D5" w:rsidP="002D69D5">
      <w:pPr>
        <w:widowControl w:val="0"/>
        <w:spacing w:before="120" w:after="120"/>
        <w:ind w:firstLine="0"/>
        <w:jc w:val="center"/>
        <w:rPr>
          <w:rFonts w:eastAsia="Times New Roman" w:cs="Times New Roman"/>
          <w:b/>
          <w:szCs w:val="28"/>
          <w:lang w:eastAsia="ru-RU"/>
        </w:rPr>
      </w:pPr>
      <w:r w:rsidRPr="002D69D5">
        <w:rPr>
          <w:rFonts w:eastAsia="Times New Roman" w:cs="Times New Roman"/>
          <w:b/>
          <w:szCs w:val="28"/>
          <w:lang w:eastAsia="ru-RU"/>
        </w:rPr>
        <w:t>Место учебной дисциплины в системе подготовки специалиста соответствующего профиля, связи с другими учебными дисциплинами</w:t>
      </w:r>
    </w:p>
    <w:p w:rsidR="002D69D5" w:rsidRPr="002D69D5" w:rsidRDefault="002D69D5" w:rsidP="002D69D5">
      <w:pPr>
        <w:widowControl w:val="0"/>
        <w:ind w:firstLine="708"/>
        <w:rPr>
          <w:rFonts w:eastAsia="Times New Roman" w:cs="Times New Roman"/>
          <w:b/>
          <w:szCs w:val="28"/>
          <w:lang w:eastAsia="ru-RU"/>
        </w:rPr>
      </w:pPr>
      <w:r w:rsidRPr="002D69D5">
        <w:rPr>
          <w:rFonts w:eastAsia="Times New Roman" w:cs="Times New Roman"/>
          <w:bCs/>
          <w:szCs w:val="28"/>
          <w:lang w:eastAsia="ru-RU"/>
        </w:rPr>
        <w:t>Учебная дисциплина «Естествознание» занимает особое место в обучении студентов учреждений высшего образования, её с</w:t>
      </w:r>
      <w:r w:rsidRPr="002D69D5">
        <w:rPr>
          <w:rFonts w:eastAsia="Times New Roman" w:cs="Times New Roman"/>
          <w:szCs w:val="28"/>
          <w:lang w:eastAsia="ru-RU"/>
        </w:rPr>
        <w:t xml:space="preserve">одержание ориентировано на становление будущего учителя как субъекта профессиональной деятельности, стимулирование потребности в естественнонаучном и педагогическом совершенствовании, формирование </w:t>
      </w:r>
      <w:r w:rsidRPr="002D69D5">
        <w:rPr>
          <w:rFonts w:eastAsia="Times New Roman" w:cs="Times New Roman"/>
          <w:szCs w:val="28"/>
          <w:lang w:eastAsia="ru-RU"/>
        </w:rPr>
        <w:lastRenderedPageBreak/>
        <w:t>профессионально-педагогической позиции.</w:t>
      </w:r>
    </w:p>
    <w:p w:rsidR="002D69D5" w:rsidRPr="002D69D5" w:rsidRDefault="002D69D5" w:rsidP="002D69D5">
      <w:pPr>
        <w:widowControl w:val="0"/>
        <w:ind w:firstLine="567"/>
        <w:rPr>
          <w:rFonts w:eastAsia="Times New Roman" w:cs="Times New Roman"/>
          <w:szCs w:val="28"/>
          <w:lang w:eastAsia="ru-RU"/>
        </w:rPr>
      </w:pPr>
      <w:r w:rsidRPr="002D69D5">
        <w:rPr>
          <w:rFonts w:eastAsia="Times New Roman" w:cs="Times New Roman"/>
          <w:szCs w:val="28"/>
          <w:lang w:eastAsia="ru-RU"/>
        </w:rPr>
        <w:t xml:space="preserve">Изучение учебной дисциплины позволит заложить основы для усвоения другой дисциплины учебного плана по специальности 1-01 02 01 Начальное образование – «Методика преподавания предмета «Человек и мир». </w:t>
      </w:r>
    </w:p>
    <w:p w:rsidR="002D69D5" w:rsidRPr="002D69D5" w:rsidRDefault="002D69D5" w:rsidP="002D69D5">
      <w:pPr>
        <w:widowControl w:val="0"/>
        <w:spacing w:before="120" w:after="120"/>
        <w:ind w:firstLine="0"/>
        <w:jc w:val="center"/>
        <w:rPr>
          <w:rFonts w:eastAsia="Times New Roman" w:cs="Times New Roman"/>
          <w:b/>
          <w:szCs w:val="28"/>
          <w:lang w:eastAsia="ru-RU"/>
        </w:rPr>
      </w:pPr>
      <w:r w:rsidRPr="002D69D5">
        <w:rPr>
          <w:rFonts w:eastAsia="Times New Roman" w:cs="Times New Roman"/>
          <w:b/>
          <w:szCs w:val="28"/>
          <w:lang w:eastAsia="ru-RU"/>
        </w:rPr>
        <w:t>Требования к освоению учебной дисциплины</w:t>
      </w:r>
    </w:p>
    <w:p w:rsidR="002D69D5" w:rsidRPr="002D69D5" w:rsidRDefault="002D69D5" w:rsidP="002D69D5">
      <w:pPr>
        <w:widowControl w:val="0"/>
        <w:ind w:firstLine="567"/>
        <w:rPr>
          <w:rFonts w:eastAsia="Times New Roman" w:cs="Times New Roman"/>
          <w:szCs w:val="28"/>
          <w:lang w:eastAsia="ru-RU"/>
        </w:rPr>
      </w:pPr>
      <w:r w:rsidRPr="002D69D5">
        <w:rPr>
          <w:rFonts w:eastAsia="Times New Roman" w:cs="Times New Roman"/>
          <w:szCs w:val="28"/>
          <w:lang w:eastAsia="ru-RU"/>
        </w:rPr>
        <w:t>Профессиональная компетентность будущего специалиста определяется в соответствии с государственным образовательным стандартом высшего профессионального образования, где указаны общие требования подготовки специалиста. Изучение учебной дисциплины «Естествознание» должно обеспечить формирование у студентов академических, социально-личностных и профессиональных компетенций.</w:t>
      </w:r>
    </w:p>
    <w:p w:rsidR="002D69D5" w:rsidRPr="002D69D5" w:rsidRDefault="002D69D5" w:rsidP="002D69D5">
      <w:pPr>
        <w:widowControl w:val="0"/>
        <w:ind w:firstLine="567"/>
        <w:rPr>
          <w:rFonts w:eastAsia="Times New Roman" w:cs="Times New Roman"/>
          <w:szCs w:val="28"/>
          <w:lang w:eastAsia="ru-RU"/>
        </w:rPr>
      </w:pPr>
      <w:r w:rsidRPr="002D69D5">
        <w:rPr>
          <w:rFonts w:eastAsia="Times New Roman" w:cs="Times New Roman"/>
          <w:szCs w:val="28"/>
          <w:lang w:eastAsia="ru-RU"/>
        </w:rPr>
        <w:t>Требования к академическим компетенциям.</w:t>
      </w:r>
    </w:p>
    <w:p w:rsidR="002D69D5" w:rsidRPr="002D69D5" w:rsidRDefault="002D69D5" w:rsidP="002D69D5">
      <w:pPr>
        <w:widowControl w:val="0"/>
        <w:rPr>
          <w:rFonts w:eastAsia="Times New Roman" w:cs="Times New Roman"/>
          <w:szCs w:val="28"/>
          <w:lang w:eastAsia="ru-RU"/>
        </w:rPr>
      </w:pPr>
      <w:r w:rsidRPr="002D69D5">
        <w:rPr>
          <w:rFonts w:eastAsia="Times New Roman" w:cs="Times New Roman"/>
          <w:szCs w:val="28"/>
          <w:lang w:eastAsia="ru-RU"/>
        </w:rPr>
        <w:t xml:space="preserve">Студент должен: </w:t>
      </w:r>
    </w:p>
    <w:p w:rsidR="002D69D5" w:rsidRPr="002D69D5" w:rsidRDefault="002D69D5" w:rsidP="002D69D5">
      <w:pPr>
        <w:autoSpaceDE w:val="0"/>
        <w:autoSpaceDN w:val="0"/>
        <w:adjustRightInd w:val="0"/>
        <w:ind w:firstLine="0"/>
        <w:rPr>
          <w:rFonts w:eastAsia="Calibri" w:cs="Times New Roman"/>
          <w:szCs w:val="28"/>
          <w:lang w:eastAsia="ru-RU"/>
        </w:rPr>
      </w:pPr>
      <w:r w:rsidRPr="002D69D5">
        <w:rPr>
          <w:rFonts w:eastAsia="Calibri" w:cs="Times New Roman"/>
          <w:szCs w:val="28"/>
          <w:lang w:eastAsia="ru-RU"/>
        </w:rPr>
        <w:t>АК-5. Быть способным порождать новые идеи (обладать креативностью).</w:t>
      </w:r>
    </w:p>
    <w:p w:rsidR="002D69D5" w:rsidRPr="002D69D5" w:rsidRDefault="002D69D5" w:rsidP="002D69D5">
      <w:pPr>
        <w:widowControl w:val="0"/>
        <w:ind w:firstLine="0"/>
        <w:rPr>
          <w:rFonts w:eastAsia="Times New Roman" w:cs="Times New Roman"/>
          <w:szCs w:val="28"/>
          <w:lang w:eastAsia="ru-RU"/>
        </w:rPr>
      </w:pPr>
      <w:r w:rsidRPr="002D69D5">
        <w:rPr>
          <w:rFonts w:eastAsia="Times New Roman" w:cs="Times New Roman"/>
          <w:szCs w:val="28"/>
          <w:lang w:eastAsia="ru-RU"/>
        </w:rPr>
        <w:t>АК-8. Обладать навыками устной и письменной коммуникации.</w:t>
      </w:r>
    </w:p>
    <w:p w:rsidR="002D69D5" w:rsidRPr="002D69D5" w:rsidRDefault="002D69D5" w:rsidP="002D69D5">
      <w:pPr>
        <w:widowControl w:val="0"/>
        <w:ind w:firstLine="0"/>
        <w:rPr>
          <w:rFonts w:eastAsia="Times New Roman" w:cs="Times New Roman"/>
          <w:szCs w:val="28"/>
          <w:lang w:eastAsia="ru-RU"/>
        </w:rPr>
      </w:pPr>
      <w:r w:rsidRPr="002D69D5">
        <w:rPr>
          <w:rFonts w:eastAsia="Times New Roman" w:cs="Times New Roman"/>
          <w:szCs w:val="28"/>
          <w:lang w:eastAsia="ru-RU"/>
        </w:rPr>
        <w:t>АК-9. Уметь учиться, повышать свою квалификацию в течение всей жизни.</w:t>
      </w:r>
    </w:p>
    <w:p w:rsidR="002D69D5" w:rsidRPr="002D69D5" w:rsidRDefault="002D69D5" w:rsidP="002D69D5">
      <w:pPr>
        <w:widowControl w:val="0"/>
        <w:rPr>
          <w:rFonts w:eastAsia="Times New Roman" w:cs="Times New Roman"/>
          <w:szCs w:val="28"/>
          <w:lang w:eastAsia="ru-RU"/>
        </w:rPr>
      </w:pPr>
      <w:r w:rsidRPr="002D69D5">
        <w:rPr>
          <w:rFonts w:eastAsia="Times New Roman" w:cs="Times New Roman"/>
          <w:szCs w:val="28"/>
          <w:lang w:eastAsia="ru-RU"/>
        </w:rPr>
        <w:t>Требования к социально-личностным компетенциям</w:t>
      </w:r>
    </w:p>
    <w:p w:rsidR="002D69D5" w:rsidRPr="002D69D5" w:rsidRDefault="002D69D5" w:rsidP="002D69D5">
      <w:pPr>
        <w:widowControl w:val="0"/>
        <w:rPr>
          <w:rFonts w:eastAsia="Times New Roman" w:cs="Times New Roman"/>
          <w:szCs w:val="28"/>
          <w:lang w:eastAsia="ru-RU"/>
        </w:rPr>
      </w:pPr>
      <w:r w:rsidRPr="002D69D5">
        <w:rPr>
          <w:rFonts w:eastAsia="Times New Roman" w:cs="Times New Roman"/>
          <w:szCs w:val="28"/>
          <w:lang w:eastAsia="ru-RU"/>
        </w:rPr>
        <w:t>Студент должен:</w:t>
      </w:r>
    </w:p>
    <w:p w:rsidR="002D69D5" w:rsidRPr="002D69D5" w:rsidRDefault="002D69D5" w:rsidP="002D69D5">
      <w:pPr>
        <w:widowControl w:val="0"/>
        <w:ind w:firstLine="0"/>
        <w:rPr>
          <w:rFonts w:eastAsia="Times New Roman" w:cs="Times New Roman"/>
          <w:szCs w:val="28"/>
          <w:lang w:eastAsia="ru-RU"/>
        </w:rPr>
      </w:pPr>
      <w:r w:rsidRPr="002D69D5">
        <w:rPr>
          <w:rFonts w:eastAsia="Times New Roman" w:cs="Times New Roman"/>
          <w:szCs w:val="28"/>
          <w:lang w:eastAsia="ru-RU"/>
        </w:rPr>
        <w:t>СЛК-3. Обладать способностью к межличностным коммуникациям.</w:t>
      </w:r>
    </w:p>
    <w:p w:rsidR="002D69D5" w:rsidRPr="002D69D5" w:rsidRDefault="002D69D5" w:rsidP="002D69D5">
      <w:pPr>
        <w:widowControl w:val="0"/>
        <w:ind w:firstLine="0"/>
        <w:rPr>
          <w:rFonts w:eastAsia="Times New Roman" w:cs="Times New Roman"/>
          <w:szCs w:val="28"/>
          <w:lang w:eastAsia="ru-RU"/>
        </w:rPr>
      </w:pPr>
      <w:r w:rsidRPr="002D69D5">
        <w:rPr>
          <w:rFonts w:eastAsia="Times New Roman" w:cs="Times New Roman"/>
          <w:szCs w:val="28"/>
          <w:lang w:eastAsia="ru-RU"/>
        </w:rPr>
        <w:t>СЛК-4. Владеть навыками здоровьясбережения.</w:t>
      </w:r>
    </w:p>
    <w:p w:rsidR="002D69D5" w:rsidRPr="002D69D5" w:rsidRDefault="002D69D5" w:rsidP="002D69D5">
      <w:pPr>
        <w:widowControl w:val="0"/>
        <w:rPr>
          <w:rFonts w:eastAsia="Times New Roman" w:cs="Times New Roman"/>
          <w:szCs w:val="28"/>
          <w:lang w:eastAsia="ru-RU"/>
        </w:rPr>
      </w:pPr>
      <w:r w:rsidRPr="002D69D5">
        <w:rPr>
          <w:rFonts w:eastAsia="Times New Roman" w:cs="Times New Roman"/>
          <w:szCs w:val="28"/>
          <w:lang w:eastAsia="ru-RU"/>
        </w:rPr>
        <w:t xml:space="preserve">Требования к профессиональным компетенциям </w:t>
      </w:r>
    </w:p>
    <w:p w:rsidR="002D69D5" w:rsidRPr="002D69D5" w:rsidRDefault="002D69D5" w:rsidP="002D69D5">
      <w:pPr>
        <w:widowControl w:val="0"/>
        <w:rPr>
          <w:rFonts w:eastAsia="Times New Roman" w:cs="Times New Roman"/>
          <w:szCs w:val="28"/>
          <w:lang w:eastAsia="ru-RU"/>
        </w:rPr>
      </w:pPr>
      <w:r w:rsidRPr="002D69D5">
        <w:rPr>
          <w:rFonts w:eastAsia="Times New Roman" w:cs="Times New Roman"/>
          <w:szCs w:val="28"/>
          <w:lang w:eastAsia="ru-RU"/>
        </w:rPr>
        <w:t>Студент должен:</w:t>
      </w:r>
    </w:p>
    <w:p w:rsidR="002D69D5" w:rsidRPr="002D69D5" w:rsidRDefault="002D69D5" w:rsidP="002D69D5">
      <w:pPr>
        <w:widowControl w:val="0"/>
        <w:tabs>
          <w:tab w:val="left" w:pos="709"/>
        </w:tabs>
        <w:ind w:firstLine="0"/>
        <w:rPr>
          <w:rFonts w:eastAsia="Times New Roman" w:cs="Times New Roman"/>
          <w:szCs w:val="28"/>
          <w:lang w:eastAsia="ru-RU"/>
        </w:rPr>
      </w:pPr>
      <w:r w:rsidRPr="002D69D5">
        <w:rPr>
          <w:rFonts w:eastAsia="Times New Roman" w:cs="Times New Roman"/>
          <w:szCs w:val="28"/>
          <w:lang w:eastAsia="ru-RU"/>
        </w:rPr>
        <w:t>ПК-1. Управлять учебно-познавательной и учебно-исследовательской деятельностью обучающихся.</w:t>
      </w:r>
    </w:p>
    <w:p w:rsidR="002D69D5" w:rsidRPr="002D69D5" w:rsidRDefault="002D69D5" w:rsidP="002D69D5">
      <w:pPr>
        <w:widowControl w:val="0"/>
        <w:tabs>
          <w:tab w:val="left" w:pos="709"/>
        </w:tabs>
        <w:ind w:firstLine="0"/>
        <w:rPr>
          <w:rFonts w:eastAsia="Times New Roman" w:cs="Times New Roman"/>
          <w:szCs w:val="28"/>
          <w:lang w:eastAsia="ru-RU"/>
        </w:rPr>
      </w:pPr>
      <w:r w:rsidRPr="002D69D5">
        <w:rPr>
          <w:rFonts w:eastAsia="Times New Roman" w:cs="Times New Roman"/>
          <w:szCs w:val="28"/>
          <w:lang w:eastAsia="ru-RU"/>
        </w:rPr>
        <w:t>ПК-2. Использовать оптимальные методы, формы и средства обучения.</w:t>
      </w:r>
    </w:p>
    <w:p w:rsidR="002D69D5" w:rsidRPr="002D69D5" w:rsidRDefault="002D69D5" w:rsidP="002D69D5">
      <w:pPr>
        <w:widowControl w:val="0"/>
        <w:tabs>
          <w:tab w:val="left" w:pos="709"/>
        </w:tabs>
        <w:ind w:firstLine="0"/>
        <w:rPr>
          <w:rFonts w:eastAsia="Times New Roman" w:cs="Times New Roman"/>
          <w:szCs w:val="28"/>
          <w:lang w:eastAsia="ru-RU"/>
        </w:rPr>
      </w:pPr>
      <w:r w:rsidRPr="002D69D5">
        <w:rPr>
          <w:rFonts w:eastAsia="Times New Roman" w:cs="Times New Roman"/>
          <w:szCs w:val="28"/>
          <w:lang w:eastAsia="ru-RU"/>
        </w:rPr>
        <w:t>ПК-3. Организовывать и проводить учебные занятия различных видов и форм.</w:t>
      </w:r>
    </w:p>
    <w:p w:rsidR="002D69D5" w:rsidRPr="002D69D5" w:rsidRDefault="002D69D5" w:rsidP="002D69D5">
      <w:pPr>
        <w:widowControl w:val="0"/>
        <w:tabs>
          <w:tab w:val="left" w:pos="709"/>
        </w:tabs>
        <w:ind w:firstLine="0"/>
        <w:rPr>
          <w:rFonts w:eastAsia="Times New Roman" w:cs="Times New Roman"/>
          <w:szCs w:val="28"/>
          <w:lang w:eastAsia="ru-RU"/>
        </w:rPr>
      </w:pPr>
      <w:r w:rsidRPr="002D69D5">
        <w:rPr>
          <w:rFonts w:eastAsia="Times New Roman" w:cs="Times New Roman"/>
          <w:szCs w:val="28"/>
          <w:lang w:eastAsia="ru-RU"/>
        </w:rPr>
        <w:t>ПК-4. Организовывать самостоятельную работу обучающихся.</w:t>
      </w:r>
    </w:p>
    <w:p w:rsidR="002D69D5" w:rsidRPr="002D69D5" w:rsidRDefault="002D69D5" w:rsidP="002D69D5">
      <w:pPr>
        <w:widowControl w:val="0"/>
        <w:tabs>
          <w:tab w:val="left" w:pos="709"/>
        </w:tabs>
        <w:ind w:firstLine="0"/>
        <w:rPr>
          <w:rFonts w:eastAsia="Times New Roman" w:cs="Times New Roman"/>
          <w:szCs w:val="28"/>
          <w:lang w:eastAsia="ru-RU"/>
        </w:rPr>
      </w:pPr>
      <w:r w:rsidRPr="002D69D5">
        <w:rPr>
          <w:rFonts w:eastAsia="Times New Roman" w:cs="Times New Roman"/>
          <w:szCs w:val="28"/>
          <w:lang w:eastAsia="ru-RU"/>
        </w:rPr>
        <w:t>ПК-11. Развивать учебные возможностии способности обучающихся на основе системной  педагогической диагностики.</w:t>
      </w:r>
    </w:p>
    <w:p w:rsidR="002D69D5" w:rsidRPr="002D69D5" w:rsidRDefault="002D69D5" w:rsidP="002D69D5">
      <w:pPr>
        <w:widowControl w:val="0"/>
        <w:tabs>
          <w:tab w:val="left" w:pos="709"/>
        </w:tabs>
        <w:ind w:firstLine="0"/>
        <w:rPr>
          <w:rFonts w:eastAsia="Times New Roman" w:cs="Times New Roman"/>
          <w:szCs w:val="28"/>
          <w:lang w:eastAsia="ru-RU"/>
        </w:rPr>
      </w:pPr>
      <w:r w:rsidRPr="002D69D5">
        <w:rPr>
          <w:rFonts w:eastAsia="Times New Roman" w:cs="Times New Roman"/>
          <w:szCs w:val="28"/>
          <w:lang w:eastAsia="ru-RU"/>
        </w:rPr>
        <w:t>ПК-12. Развивать навыки самостоятельной работы обучающихся с учебной, справочной и и научной литературой и другими источниками  информации.</w:t>
      </w:r>
    </w:p>
    <w:p w:rsidR="002D69D5" w:rsidRPr="002D69D5" w:rsidRDefault="002D69D5" w:rsidP="002D69D5">
      <w:pPr>
        <w:widowControl w:val="0"/>
        <w:tabs>
          <w:tab w:val="left" w:pos="709"/>
        </w:tabs>
        <w:ind w:firstLine="0"/>
        <w:rPr>
          <w:rFonts w:eastAsia="Times New Roman" w:cs="Times New Roman"/>
          <w:szCs w:val="28"/>
          <w:lang w:eastAsia="ru-RU"/>
        </w:rPr>
      </w:pPr>
      <w:r w:rsidRPr="002D69D5">
        <w:rPr>
          <w:rFonts w:eastAsia="Times New Roman" w:cs="Times New Roman"/>
          <w:szCs w:val="28"/>
          <w:lang w:eastAsia="ru-RU"/>
        </w:rPr>
        <w:t>ПК-13. Организовывать и проводить коррекционно-педагогическую деятельность обучающимися.</w:t>
      </w:r>
    </w:p>
    <w:p w:rsidR="002D69D5" w:rsidRPr="002D69D5" w:rsidRDefault="002D69D5" w:rsidP="002D69D5">
      <w:pPr>
        <w:widowControl w:val="0"/>
        <w:tabs>
          <w:tab w:val="left" w:pos="709"/>
        </w:tabs>
        <w:spacing w:line="216" w:lineRule="auto"/>
        <w:ind w:firstLine="0"/>
        <w:rPr>
          <w:rFonts w:eastAsia="Times New Roman" w:cs="Times New Roman"/>
          <w:szCs w:val="28"/>
          <w:lang w:eastAsia="ru-RU"/>
        </w:rPr>
      </w:pPr>
      <w:r w:rsidRPr="002D69D5">
        <w:rPr>
          <w:rFonts w:eastAsia="Times New Roman" w:cs="Times New Roman"/>
          <w:szCs w:val="28"/>
          <w:lang w:eastAsia="ru-RU"/>
        </w:rPr>
        <w:t>ПК-14. Предупреждать и преодолевать неуспеваемость обучающихся.</w:t>
      </w:r>
    </w:p>
    <w:p w:rsidR="002D69D5" w:rsidRPr="002D69D5" w:rsidRDefault="002D69D5" w:rsidP="002D69D5">
      <w:pPr>
        <w:widowControl w:val="0"/>
        <w:shd w:val="clear" w:color="auto" w:fill="FFFFFF"/>
        <w:tabs>
          <w:tab w:val="left" w:pos="709"/>
        </w:tabs>
        <w:spacing w:line="216" w:lineRule="auto"/>
        <w:ind w:firstLine="0"/>
        <w:rPr>
          <w:rFonts w:eastAsia="Times New Roman" w:cs="Times New Roman"/>
          <w:szCs w:val="28"/>
          <w:lang w:eastAsia="ru-RU"/>
        </w:rPr>
      </w:pPr>
      <w:r w:rsidRPr="002D69D5">
        <w:rPr>
          <w:rFonts w:eastAsia="Times New Roman" w:cs="Times New Roman"/>
          <w:szCs w:val="28"/>
          <w:lang w:eastAsia="ru-RU"/>
        </w:rPr>
        <w:t>ПК-15 Формулировать образовательные и воспитательные цели.</w:t>
      </w:r>
    </w:p>
    <w:p w:rsidR="002D69D5" w:rsidRPr="002D69D5" w:rsidRDefault="002D69D5" w:rsidP="002D69D5">
      <w:pPr>
        <w:widowControl w:val="0"/>
        <w:shd w:val="clear" w:color="auto" w:fill="FFFFFF"/>
        <w:tabs>
          <w:tab w:val="left" w:pos="709"/>
        </w:tabs>
        <w:spacing w:line="216" w:lineRule="auto"/>
        <w:ind w:firstLine="0"/>
        <w:rPr>
          <w:rFonts w:eastAsia="Times New Roman" w:cs="Times New Roman"/>
          <w:szCs w:val="28"/>
          <w:lang w:eastAsia="ru-RU"/>
        </w:rPr>
      </w:pPr>
      <w:r w:rsidRPr="002D69D5">
        <w:rPr>
          <w:rFonts w:eastAsia="Times New Roman" w:cs="Times New Roman"/>
          <w:szCs w:val="28"/>
          <w:lang w:eastAsia="ru-RU"/>
        </w:rPr>
        <w:t>ПК-16. Оценивать учебные достижения учащихся, а также уровни их воспитанности и развития.</w:t>
      </w:r>
    </w:p>
    <w:p w:rsidR="002D69D5" w:rsidRPr="002D69D5" w:rsidRDefault="002D69D5" w:rsidP="002D69D5">
      <w:pPr>
        <w:widowControl w:val="0"/>
        <w:ind w:firstLine="0"/>
        <w:rPr>
          <w:rFonts w:eastAsia="Times New Roman" w:cs="Times New Roman"/>
          <w:szCs w:val="28"/>
          <w:lang w:eastAsia="ru-RU"/>
        </w:rPr>
      </w:pPr>
      <w:r w:rsidRPr="002D69D5">
        <w:rPr>
          <w:rFonts w:eastAsia="Times New Roman" w:cs="Times New Roman"/>
          <w:szCs w:val="28"/>
          <w:lang w:eastAsia="ru-RU"/>
        </w:rPr>
        <w:t>ПК-17. Осуществлять профессиональное самообразование и самовоспитание с целью совершенствования профессиональной деятельности.</w:t>
      </w:r>
    </w:p>
    <w:p w:rsidR="002D69D5" w:rsidRPr="002D69D5" w:rsidRDefault="002D69D5" w:rsidP="002D69D5">
      <w:pPr>
        <w:widowControl w:val="0"/>
        <w:tabs>
          <w:tab w:val="left" w:pos="709"/>
        </w:tabs>
        <w:ind w:firstLine="0"/>
        <w:rPr>
          <w:rFonts w:eastAsia="Times New Roman" w:cs="Times New Roman"/>
          <w:szCs w:val="28"/>
          <w:lang w:eastAsia="ru-RU"/>
        </w:rPr>
      </w:pPr>
      <w:r w:rsidRPr="002D69D5">
        <w:rPr>
          <w:rFonts w:eastAsia="Times New Roman" w:cs="Times New Roman"/>
          <w:szCs w:val="28"/>
          <w:lang w:eastAsia="ru-RU"/>
        </w:rPr>
        <w:t>ПК-18. Организовывать целостный образовательный процесс с учётом современных образовательных технологий и педагогических инноваций.</w:t>
      </w:r>
    </w:p>
    <w:p w:rsidR="002D69D5" w:rsidRPr="002D69D5" w:rsidRDefault="002D69D5" w:rsidP="002D69D5">
      <w:pPr>
        <w:widowControl w:val="0"/>
        <w:tabs>
          <w:tab w:val="left" w:pos="709"/>
        </w:tabs>
        <w:ind w:firstLine="0"/>
        <w:rPr>
          <w:rFonts w:eastAsia="Times New Roman" w:cs="Times New Roman"/>
          <w:szCs w:val="28"/>
          <w:lang w:eastAsia="ru-RU"/>
        </w:rPr>
      </w:pPr>
      <w:r w:rsidRPr="002D69D5">
        <w:rPr>
          <w:rFonts w:eastAsia="Times New Roman" w:cs="Times New Roman"/>
          <w:szCs w:val="28"/>
          <w:lang w:eastAsia="ru-RU"/>
        </w:rPr>
        <w:t>ПК-19. Анализировать и оценивать педагогические явления и события прошлого в свете современного научного знания.</w:t>
      </w:r>
    </w:p>
    <w:p w:rsidR="002D69D5" w:rsidRPr="002D69D5" w:rsidRDefault="002D69D5" w:rsidP="002D69D5">
      <w:pPr>
        <w:widowControl w:val="0"/>
        <w:rPr>
          <w:rFonts w:eastAsia="Times New Roman" w:cs="Times New Roman"/>
          <w:sz w:val="20"/>
          <w:szCs w:val="20"/>
          <w:lang w:eastAsia="ru-RU"/>
        </w:rPr>
      </w:pPr>
    </w:p>
    <w:p w:rsidR="002D69D5" w:rsidRPr="002D69D5" w:rsidRDefault="002D69D5" w:rsidP="002D69D5">
      <w:pPr>
        <w:widowControl w:val="0"/>
        <w:spacing w:after="120"/>
        <w:ind w:firstLine="0"/>
        <w:jc w:val="center"/>
        <w:rPr>
          <w:rFonts w:eastAsia="Times New Roman" w:cs="Times New Roman"/>
          <w:b/>
          <w:szCs w:val="28"/>
          <w:lang w:eastAsia="ru-RU"/>
        </w:rPr>
      </w:pPr>
      <w:r w:rsidRPr="002D69D5">
        <w:rPr>
          <w:rFonts w:eastAsia="Times New Roman" w:cs="Times New Roman"/>
          <w:b/>
          <w:szCs w:val="28"/>
          <w:lang w:eastAsia="ru-RU"/>
        </w:rPr>
        <w:t>Требования к освоению учебной дисциплины</w:t>
      </w:r>
    </w:p>
    <w:p w:rsidR="002D69D5" w:rsidRPr="002D69D5" w:rsidRDefault="002D69D5" w:rsidP="00790FCC">
      <w:r w:rsidRPr="002D69D5">
        <w:t xml:space="preserve">В результате изучения учебной дисциплины студент должен </w:t>
      </w:r>
      <w:r w:rsidRPr="002D69D5">
        <w:rPr>
          <w:b/>
        </w:rPr>
        <w:t>знать:</w:t>
      </w:r>
    </w:p>
    <w:p w:rsidR="002D69D5" w:rsidRPr="002D69D5" w:rsidRDefault="002D69D5" w:rsidP="002D69D5">
      <w:pPr>
        <w:widowControl w:val="0"/>
        <w:tabs>
          <w:tab w:val="left" w:pos="284"/>
        </w:tabs>
        <w:ind w:firstLine="0"/>
        <w:rPr>
          <w:rFonts w:eastAsia="Times New Roman" w:cs="Times New Roman"/>
          <w:szCs w:val="28"/>
          <w:lang w:eastAsia="ru-RU"/>
        </w:rPr>
      </w:pPr>
      <w:r w:rsidRPr="002D69D5">
        <w:rPr>
          <w:rFonts w:eastAsia="Times New Roman" w:cs="Times New Roman"/>
          <w:szCs w:val="28"/>
          <w:lang w:eastAsia="ru-RU"/>
        </w:rPr>
        <w:t>– состояние и перспективы развития важнейших направлений биологии и их роль в познании фундаментальных законов жизни;</w:t>
      </w:r>
    </w:p>
    <w:p w:rsidR="002D69D5" w:rsidRPr="002D69D5" w:rsidRDefault="002D69D5" w:rsidP="002D69D5">
      <w:pPr>
        <w:widowControl w:val="0"/>
        <w:tabs>
          <w:tab w:val="left" w:pos="284"/>
        </w:tabs>
        <w:ind w:firstLine="0"/>
        <w:rPr>
          <w:rFonts w:eastAsia="Times New Roman" w:cs="Times New Roman"/>
          <w:szCs w:val="28"/>
          <w:lang w:eastAsia="ru-RU"/>
        </w:rPr>
      </w:pPr>
      <w:r w:rsidRPr="002D69D5">
        <w:rPr>
          <w:rFonts w:eastAsia="Times New Roman" w:cs="Times New Roman"/>
          <w:szCs w:val="28"/>
          <w:lang w:eastAsia="ru-RU"/>
        </w:rPr>
        <w:t>– классификацию живых организмов;</w:t>
      </w:r>
    </w:p>
    <w:p w:rsidR="002D69D5" w:rsidRPr="002D69D5" w:rsidRDefault="002D69D5" w:rsidP="002D69D5">
      <w:pPr>
        <w:widowControl w:val="0"/>
        <w:tabs>
          <w:tab w:val="left" w:pos="284"/>
        </w:tabs>
        <w:ind w:firstLine="0"/>
        <w:rPr>
          <w:rFonts w:eastAsia="Times New Roman" w:cs="Times New Roman"/>
          <w:szCs w:val="28"/>
          <w:lang w:eastAsia="ru-RU"/>
        </w:rPr>
      </w:pPr>
      <w:r w:rsidRPr="002D69D5">
        <w:rPr>
          <w:rFonts w:eastAsia="Times New Roman" w:cs="Times New Roman"/>
          <w:szCs w:val="28"/>
          <w:lang w:eastAsia="ru-RU"/>
        </w:rPr>
        <w:t>– редкие и исчезающие виды животных и растений Республики Беларусь;</w:t>
      </w:r>
    </w:p>
    <w:p w:rsidR="002D69D5" w:rsidRPr="002D69D5" w:rsidRDefault="002D69D5" w:rsidP="002D69D5">
      <w:pPr>
        <w:widowControl w:val="0"/>
        <w:tabs>
          <w:tab w:val="left" w:pos="284"/>
        </w:tabs>
        <w:ind w:firstLine="0"/>
        <w:rPr>
          <w:rFonts w:eastAsia="Times New Roman" w:cs="Times New Roman"/>
          <w:szCs w:val="28"/>
          <w:lang w:eastAsia="ru-RU"/>
        </w:rPr>
      </w:pPr>
      <w:r w:rsidRPr="002D69D5">
        <w:rPr>
          <w:rFonts w:eastAsia="Times New Roman" w:cs="Times New Roman"/>
          <w:szCs w:val="28"/>
          <w:lang w:eastAsia="ru-RU"/>
        </w:rPr>
        <w:t>–</w:t>
      </w:r>
      <w:r w:rsidRPr="002D69D5">
        <w:rPr>
          <w:rFonts w:eastAsia="Times New Roman" w:cs="Times New Roman"/>
          <w:szCs w:val="28"/>
          <w:lang w:eastAsia="ru-RU"/>
        </w:rPr>
        <w:tab/>
        <w:t>закономерности зональности природы земного шара;</w:t>
      </w:r>
    </w:p>
    <w:p w:rsidR="002D69D5" w:rsidRPr="002D69D5" w:rsidRDefault="002D69D5" w:rsidP="002D69D5">
      <w:pPr>
        <w:widowControl w:val="0"/>
        <w:tabs>
          <w:tab w:val="left" w:pos="284"/>
        </w:tabs>
        <w:ind w:firstLine="0"/>
        <w:rPr>
          <w:rFonts w:eastAsia="Times New Roman" w:cs="Times New Roman"/>
          <w:szCs w:val="28"/>
          <w:lang w:eastAsia="ru-RU"/>
        </w:rPr>
      </w:pPr>
      <w:r w:rsidRPr="002D69D5">
        <w:rPr>
          <w:rFonts w:eastAsia="Times New Roman" w:cs="Times New Roman"/>
          <w:szCs w:val="28"/>
          <w:lang w:eastAsia="ru-RU"/>
        </w:rPr>
        <w:t>–</w:t>
      </w:r>
      <w:r w:rsidRPr="002D69D5">
        <w:rPr>
          <w:rFonts w:eastAsia="Times New Roman" w:cs="Times New Roman"/>
          <w:szCs w:val="28"/>
          <w:lang w:val="be-BY" w:eastAsia="ru-RU"/>
        </w:rPr>
        <w:t xml:space="preserve"> гипотезы формирования, особенности состава и строения Вселенной и Солнечной системы, особенности влияние на планету Земля;</w:t>
      </w:r>
    </w:p>
    <w:p w:rsidR="002D69D5" w:rsidRPr="002D69D5" w:rsidRDefault="002D69D5" w:rsidP="002D69D5">
      <w:pPr>
        <w:widowControl w:val="0"/>
        <w:tabs>
          <w:tab w:val="left" w:pos="284"/>
        </w:tabs>
        <w:ind w:firstLine="0"/>
        <w:rPr>
          <w:rFonts w:eastAsia="Times New Roman" w:cs="Times New Roman"/>
          <w:szCs w:val="28"/>
          <w:lang w:eastAsia="ru-RU"/>
        </w:rPr>
      </w:pPr>
      <w:r w:rsidRPr="002D69D5">
        <w:rPr>
          <w:rFonts w:eastAsia="Times New Roman" w:cs="Times New Roman"/>
          <w:szCs w:val="28"/>
          <w:lang w:eastAsia="ru-RU"/>
        </w:rPr>
        <w:t>–особенности планеты Земля, состава, строения и свойств ее частей;</w:t>
      </w:r>
    </w:p>
    <w:p w:rsidR="002D69D5" w:rsidRPr="002D69D5" w:rsidRDefault="002D69D5" w:rsidP="002D69D5">
      <w:pPr>
        <w:widowControl w:val="0"/>
        <w:tabs>
          <w:tab w:val="left" w:pos="284"/>
        </w:tabs>
        <w:ind w:firstLine="0"/>
        <w:rPr>
          <w:rFonts w:eastAsia="Times New Roman" w:cs="Times New Roman"/>
          <w:szCs w:val="28"/>
          <w:lang w:eastAsia="ru-RU"/>
        </w:rPr>
      </w:pPr>
      <w:r w:rsidRPr="002D69D5">
        <w:rPr>
          <w:rFonts w:eastAsia="Times New Roman" w:cs="Times New Roman"/>
          <w:szCs w:val="28"/>
          <w:lang w:eastAsia="ru-RU"/>
        </w:rPr>
        <w:t>– общие географические закономерности развития и функционирования компонентов географической оболочки;</w:t>
      </w:r>
    </w:p>
    <w:p w:rsidR="002D69D5" w:rsidRPr="002D69D5" w:rsidRDefault="002D69D5" w:rsidP="002D69D5">
      <w:pPr>
        <w:widowControl w:val="0"/>
        <w:tabs>
          <w:tab w:val="left" w:pos="284"/>
        </w:tabs>
        <w:ind w:firstLine="0"/>
        <w:rPr>
          <w:rFonts w:eastAsia="Times New Roman" w:cs="Times New Roman"/>
          <w:szCs w:val="28"/>
          <w:lang w:eastAsia="ru-RU"/>
        </w:rPr>
      </w:pPr>
      <w:r w:rsidRPr="002D69D5">
        <w:rPr>
          <w:rFonts w:eastAsia="Times New Roman" w:cs="Times New Roman"/>
          <w:szCs w:val="28"/>
          <w:lang w:eastAsia="ru-RU"/>
        </w:rPr>
        <w:t>– население, развития отраслей народного хозяйства Республики Беларусь;</w:t>
      </w:r>
    </w:p>
    <w:p w:rsidR="002D69D5" w:rsidRPr="002D69D5" w:rsidRDefault="002D69D5" w:rsidP="002D69D5">
      <w:pPr>
        <w:widowControl w:val="0"/>
        <w:tabs>
          <w:tab w:val="left" w:pos="284"/>
        </w:tabs>
        <w:ind w:firstLine="0"/>
        <w:rPr>
          <w:rFonts w:eastAsia="Times New Roman" w:cs="Times New Roman"/>
          <w:szCs w:val="28"/>
          <w:lang w:eastAsia="ru-RU"/>
        </w:rPr>
      </w:pPr>
      <w:r w:rsidRPr="002D69D5">
        <w:rPr>
          <w:rFonts w:eastAsia="Times New Roman" w:cs="Times New Roman"/>
          <w:szCs w:val="28"/>
          <w:lang w:eastAsia="ru-RU"/>
        </w:rPr>
        <w:t>– экологические проблемы, возникающие в географической оболочке;</w:t>
      </w:r>
    </w:p>
    <w:p w:rsidR="002D69D5" w:rsidRPr="002D69D5" w:rsidRDefault="002D69D5" w:rsidP="002D69D5">
      <w:pPr>
        <w:widowControl w:val="0"/>
        <w:tabs>
          <w:tab w:val="left" w:pos="284"/>
        </w:tabs>
        <w:ind w:firstLine="0"/>
        <w:rPr>
          <w:rFonts w:eastAsia="Times New Roman" w:cs="Times New Roman"/>
          <w:szCs w:val="28"/>
          <w:lang w:eastAsia="ru-RU"/>
        </w:rPr>
      </w:pPr>
      <w:r w:rsidRPr="002D69D5">
        <w:rPr>
          <w:rFonts w:eastAsia="Times New Roman" w:cs="Times New Roman"/>
          <w:szCs w:val="28"/>
          <w:lang w:eastAsia="ru-RU"/>
        </w:rPr>
        <w:t>–минимум понятий и терминов.</w:t>
      </w:r>
    </w:p>
    <w:p w:rsidR="002D69D5" w:rsidRPr="002D69D5" w:rsidRDefault="002D69D5" w:rsidP="00790FCC">
      <w:pPr>
        <w:rPr>
          <w:b/>
        </w:rPr>
      </w:pPr>
      <w:r w:rsidRPr="002D69D5">
        <w:t xml:space="preserve">В результате изучения учебной дисциплины студент должен </w:t>
      </w:r>
      <w:r w:rsidRPr="002D69D5">
        <w:rPr>
          <w:b/>
        </w:rPr>
        <w:t>уметь:</w:t>
      </w:r>
    </w:p>
    <w:p w:rsidR="002D69D5" w:rsidRPr="002D69D5" w:rsidRDefault="002D69D5" w:rsidP="002D69D5">
      <w:pPr>
        <w:widowControl w:val="0"/>
        <w:tabs>
          <w:tab w:val="left" w:pos="284"/>
        </w:tabs>
        <w:ind w:firstLine="0"/>
        <w:rPr>
          <w:rFonts w:eastAsia="Times New Roman" w:cs="Times New Roman"/>
          <w:szCs w:val="28"/>
          <w:lang w:eastAsia="ru-RU"/>
        </w:rPr>
      </w:pPr>
      <w:r w:rsidRPr="002D69D5">
        <w:rPr>
          <w:rFonts w:eastAsia="Times New Roman" w:cs="Times New Roman"/>
          <w:szCs w:val="28"/>
          <w:lang w:eastAsia="ru-RU"/>
        </w:rPr>
        <w:t>– применять основные методы биологической науки для изучения объектов живой природы;</w:t>
      </w:r>
    </w:p>
    <w:p w:rsidR="002D69D5" w:rsidRPr="002D69D5" w:rsidRDefault="002D69D5" w:rsidP="002D69D5">
      <w:pPr>
        <w:widowControl w:val="0"/>
        <w:tabs>
          <w:tab w:val="left" w:pos="284"/>
        </w:tabs>
        <w:ind w:firstLine="0"/>
        <w:rPr>
          <w:rFonts w:eastAsia="Times New Roman" w:cs="Times New Roman"/>
          <w:szCs w:val="28"/>
          <w:lang w:eastAsia="ru-RU"/>
        </w:rPr>
      </w:pPr>
      <w:r w:rsidRPr="002D69D5">
        <w:rPr>
          <w:rFonts w:eastAsia="Times New Roman" w:cs="Times New Roman"/>
          <w:szCs w:val="28"/>
          <w:lang w:eastAsia="ru-RU"/>
        </w:rPr>
        <w:t>– находить взаимосвязи строения и физиологии живых организмов с их ролью в биосфере;</w:t>
      </w:r>
    </w:p>
    <w:p w:rsidR="002D69D5" w:rsidRPr="002D69D5" w:rsidRDefault="002D69D5" w:rsidP="002D69D5">
      <w:pPr>
        <w:widowControl w:val="0"/>
        <w:tabs>
          <w:tab w:val="left" w:pos="284"/>
        </w:tabs>
        <w:ind w:firstLine="0"/>
        <w:rPr>
          <w:rFonts w:eastAsia="Times New Roman" w:cs="Times New Roman"/>
          <w:szCs w:val="28"/>
          <w:lang w:eastAsia="ru-RU"/>
        </w:rPr>
      </w:pPr>
      <w:r w:rsidRPr="002D69D5">
        <w:rPr>
          <w:rFonts w:eastAsia="Times New Roman" w:cs="Times New Roman"/>
          <w:szCs w:val="28"/>
          <w:lang w:eastAsia="ru-RU"/>
        </w:rPr>
        <w:t>– видеть основные аспекты прикладного использования биологических знаний в природоохранительной деятельности;</w:t>
      </w:r>
    </w:p>
    <w:p w:rsidR="002D69D5" w:rsidRPr="002D69D5" w:rsidRDefault="002D69D5" w:rsidP="002D69D5">
      <w:pPr>
        <w:widowControl w:val="0"/>
        <w:tabs>
          <w:tab w:val="left" w:pos="284"/>
        </w:tabs>
        <w:ind w:firstLine="0"/>
        <w:rPr>
          <w:rFonts w:eastAsia="Times New Roman" w:cs="Times New Roman"/>
          <w:i/>
          <w:szCs w:val="28"/>
          <w:lang w:eastAsia="ru-RU"/>
        </w:rPr>
      </w:pPr>
      <w:r w:rsidRPr="002D69D5">
        <w:rPr>
          <w:rFonts w:eastAsia="Times New Roman" w:cs="Times New Roman"/>
          <w:szCs w:val="28"/>
          <w:lang w:eastAsia="ru-RU"/>
        </w:rPr>
        <w:t>– применять знания об основных понятиях, концепциях, теориях, закономерностях в отношении к конкретным объектам;</w:t>
      </w:r>
    </w:p>
    <w:p w:rsidR="002D69D5" w:rsidRPr="002D69D5" w:rsidRDefault="002D69D5" w:rsidP="002D69D5">
      <w:pPr>
        <w:widowControl w:val="0"/>
        <w:tabs>
          <w:tab w:val="left" w:pos="284"/>
        </w:tabs>
        <w:ind w:firstLine="0"/>
        <w:rPr>
          <w:rFonts w:eastAsia="Times New Roman" w:cs="Times New Roman"/>
          <w:szCs w:val="28"/>
          <w:lang w:eastAsia="ru-RU"/>
        </w:rPr>
      </w:pPr>
      <w:r w:rsidRPr="002D69D5">
        <w:rPr>
          <w:rFonts w:eastAsia="Times New Roman" w:cs="Times New Roman"/>
          <w:szCs w:val="28"/>
          <w:lang w:eastAsia="ru-RU"/>
        </w:rPr>
        <w:t xml:space="preserve">–системно характеризовать географическую оболочку, ее компоненты; </w:t>
      </w:r>
    </w:p>
    <w:p w:rsidR="002D69D5" w:rsidRPr="002D69D5" w:rsidRDefault="002D69D5" w:rsidP="002D69D5">
      <w:pPr>
        <w:widowControl w:val="0"/>
        <w:tabs>
          <w:tab w:val="left" w:pos="284"/>
        </w:tabs>
        <w:ind w:firstLine="0"/>
        <w:rPr>
          <w:rFonts w:eastAsia="Times New Roman" w:cs="Times New Roman"/>
          <w:color w:val="000000"/>
          <w:szCs w:val="28"/>
          <w:lang w:eastAsia="ru-RU"/>
        </w:rPr>
      </w:pPr>
      <w:r w:rsidRPr="002D69D5">
        <w:rPr>
          <w:rFonts w:eastAsia="Times New Roman" w:cs="Times New Roman"/>
          <w:szCs w:val="28"/>
          <w:lang w:eastAsia="ru-RU"/>
        </w:rPr>
        <w:t>– объяснять основные природные явления географической оболочки.</w:t>
      </w:r>
    </w:p>
    <w:p w:rsidR="002D69D5" w:rsidRPr="002D69D5" w:rsidRDefault="002D69D5" w:rsidP="00790FCC">
      <w:pPr>
        <w:rPr>
          <w:b/>
          <w:i/>
        </w:rPr>
      </w:pPr>
      <w:r w:rsidRPr="002D69D5">
        <w:t xml:space="preserve">В результате изучения учебной дисциплины студент должен </w:t>
      </w:r>
      <w:r w:rsidRPr="002D69D5">
        <w:rPr>
          <w:b/>
        </w:rPr>
        <w:t>владеть:</w:t>
      </w:r>
    </w:p>
    <w:p w:rsidR="002D69D5" w:rsidRPr="002D69D5" w:rsidRDefault="002D69D5" w:rsidP="002D69D5">
      <w:pPr>
        <w:widowControl w:val="0"/>
        <w:tabs>
          <w:tab w:val="left" w:pos="284"/>
        </w:tabs>
        <w:ind w:firstLine="0"/>
        <w:rPr>
          <w:rFonts w:eastAsia="Times New Roman" w:cs="Times New Roman"/>
          <w:szCs w:val="28"/>
          <w:lang w:eastAsia="ru-RU"/>
        </w:rPr>
      </w:pPr>
      <w:r w:rsidRPr="002D69D5">
        <w:rPr>
          <w:rFonts w:eastAsia="Times New Roman" w:cs="Times New Roman"/>
          <w:szCs w:val="28"/>
          <w:lang w:eastAsia="ru-RU"/>
        </w:rPr>
        <w:t>– навыками работы с микроскопом и изготовлением простейших препаратов;</w:t>
      </w:r>
    </w:p>
    <w:p w:rsidR="002D69D5" w:rsidRPr="002D69D5" w:rsidRDefault="002D69D5" w:rsidP="002D69D5">
      <w:pPr>
        <w:widowControl w:val="0"/>
        <w:tabs>
          <w:tab w:val="left" w:pos="284"/>
        </w:tabs>
        <w:ind w:firstLine="0"/>
        <w:jc w:val="left"/>
        <w:rPr>
          <w:rFonts w:eastAsia="Times New Roman" w:cs="Times New Roman"/>
          <w:szCs w:val="28"/>
          <w:lang w:eastAsia="ru-RU"/>
        </w:rPr>
      </w:pPr>
      <w:r w:rsidRPr="002D69D5">
        <w:rPr>
          <w:rFonts w:eastAsia="Times New Roman" w:cs="Times New Roman"/>
          <w:szCs w:val="28"/>
          <w:lang w:eastAsia="ru-RU"/>
        </w:rPr>
        <w:tab/>
        <w:t>– необходимыми навыками работы с картографическими материалами;</w:t>
      </w:r>
    </w:p>
    <w:p w:rsidR="002D69D5" w:rsidRPr="002D69D5" w:rsidRDefault="002D69D5" w:rsidP="007C1705">
      <w:pPr>
        <w:widowControl w:val="0"/>
        <w:numPr>
          <w:ilvl w:val="0"/>
          <w:numId w:val="170"/>
        </w:numPr>
        <w:tabs>
          <w:tab w:val="clear" w:pos="720"/>
          <w:tab w:val="left" w:pos="360"/>
          <w:tab w:val="left" w:pos="709"/>
        </w:tabs>
        <w:ind w:left="360"/>
        <w:jc w:val="left"/>
        <w:rPr>
          <w:rFonts w:eastAsia="Times New Roman" w:cs="Times New Roman"/>
          <w:szCs w:val="28"/>
          <w:lang w:eastAsia="ru-RU"/>
        </w:rPr>
      </w:pPr>
      <w:r w:rsidRPr="002D69D5">
        <w:rPr>
          <w:rFonts w:eastAsia="Times New Roman" w:cs="Times New Roman"/>
          <w:szCs w:val="28"/>
          <w:lang w:eastAsia="ru-RU"/>
        </w:rPr>
        <w:t>навыками и приемами анализа и обобщения фактического материала;</w:t>
      </w:r>
    </w:p>
    <w:p w:rsidR="002D69D5" w:rsidRPr="002D69D5" w:rsidRDefault="002D69D5" w:rsidP="007C1705">
      <w:pPr>
        <w:widowControl w:val="0"/>
        <w:numPr>
          <w:ilvl w:val="0"/>
          <w:numId w:val="170"/>
        </w:numPr>
        <w:tabs>
          <w:tab w:val="clear" w:pos="720"/>
          <w:tab w:val="left" w:pos="360"/>
          <w:tab w:val="left" w:pos="709"/>
        </w:tabs>
        <w:ind w:left="360"/>
        <w:jc w:val="left"/>
        <w:rPr>
          <w:rFonts w:eastAsia="Times New Roman" w:cs="Times New Roman"/>
          <w:szCs w:val="28"/>
          <w:lang w:eastAsia="ru-RU"/>
        </w:rPr>
      </w:pPr>
      <w:r w:rsidRPr="002D69D5">
        <w:rPr>
          <w:rFonts w:eastAsia="Times New Roman" w:cs="Times New Roman"/>
          <w:szCs w:val="28"/>
          <w:lang w:eastAsia="ru-RU"/>
        </w:rPr>
        <w:t>методикой анализа общегеографических и специальных карт;</w:t>
      </w:r>
    </w:p>
    <w:p w:rsidR="002D69D5" w:rsidRPr="002D69D5" w:rsidRDefault="002D69D5" w:rsidP="007C1705">
      <w:pPr>
        <w:widowControl w:val="0"/>
        <w:numPr>
          <w:ilvl w:val="0"/>
          <w:numId w:val="170"/>
        </w:numPr>
        <w:tabs>
          <w:tab w:val="clear" w:pos="720"/>
          <w:tab w:val="left" w:pos="360"/>
          <w:tab w:val="left" w:pos="709"/>
        </w:tabs>
        <w:ind w:left="360"/>
        <w:jc w:val="left"/>
        <w:rPr>
          <w:rFonts w:eastAsia="Times New Roman" w:cs="Times New Roman"/>
          <w:szCs w:val="28"/>
          <w:lang w:eastAsia="ru-RU"/>
        </w:rPr>
      </w:pPr>
      <w:r w:rsidRPr="002D69D5">
        <w:rPr>
          <w:rFonts w:eastAsia="Times New Roman" w:cs="Times New Roman"/>
          <w:szCs w:val="28"/>
          <w:lang w:eastAsia="ru-RU"/>
        </w:rPr>
        <w:t>навыками построения схем, графиков;</w:t>
      </w:r>
    </w:p>
    <w:p w:rsidR="002D69D5" w:rsidRPr="002D69D5" w:rsidRDefault="002D69D5" w:rsidP="007C1705">
      <w:pPr>
        <w:widowControl w:val="0"/>
        <w:numPr>
          <w:ilvl w:val="0"/>
          <w:numId w:val="170"/>
        </w:numPr>
        <w:tabs>
          <w:tab w:val="clear" w:pos="720"/>
          <w:tab w:val="left" w:pos="360"/>
          <w:tab w:val="left" w:pos="709"/>
        </w:tabs>
        <w:ind w:left="360"/>
        <w:jc w:val="left"/>
        <w:rPr>
          <w:rFonts w:eastAsia="Times New Roman" w:cs="Times New Roman"/>
          <w:szCs w:val="28"/>
          <w:lang w:eastAsia="ru-RU"/>
        </w:rPr>
      </w:pPr>
      <w:r w:rsidRPr="002D69D5">
        <w:rPr>
          <w:rFonts w:eastAsia="Times New Roman" w:cs="Times New Roman"/>
          <w:szCs w:val="28"/>
          <w:lang w:eastAsia="ru-RU"/>
        </w:rPr>
        <w:t>понятийным аппаратом дисциплины;</w:t>
      </w:r>
    </w:p>
    <w:p w:rsidR="002D69D5" w:rsidRPr="002D69D5" w:rsidRDefault="002D69D5" w:rsidP="002D69D5">
      <w:pPr>
        <w:widowControl w:val="0"/>
        <w:tabs>
          <w:tab w:val="left" w:pos="284"/>
        </w:tabs>
        <w:ind w:firstLine="0"/>
        <w:jc w:val="left"/>
        <w:rPr>
          <w:rFonts w:eastAsia="Times New Roman" w:cs="Times New Roman"/>
          <w:szCs w:val="28"/>
          <w:lang w:eastAsia="ru-RU"/>
        </w:rPr>
      </w:pPr>
      <w:r w:rsidRPr="002D69D5">
        <w:rPr>
          <w:rFonts w:eastAsia="Times New Roman" w:cs="Times New Roman"/>
          <w:szCs w:val="28"/>
          <w:lang w:eastAsia="ru-RU"/>
        </w:rPr>
        <w:t>– умениями и навыками изучения своей местности.</w:t>
      </w:r>
    </w:p>
    <w:p w:rsidR="002D69D5" w:rsidRPr="002D69D5" w:rsidRDefault="002D69D5" w:rsidP="002D69D5">
      <w:pPr>
        <w:widowControl w:val="0"/>
        <w:spacing w:before="120" w:after="120"/>
        <w:ind w:firstLine="567"/>
        <w:rPr>
          <w:rFonts w:eastAsia="Times New Roman" w:cs="Times New Roman"/>
          <w:b/>
          <w:szCs w:val="28"/>
          <w:lang w:eastAsia="ru-RU"/>
        </w:rPr>
      </w:pPr>
      <w:r w:rsidRPr="002D69D5">
        <w:rPr>
          <w:rFonts w:eastAsia="Times New Roman" w:cs="Times New Roman"/>
          <w:b/>
          <w:szCs w:val="28"/>
          <w:lang w:eastAsia="ru-RU"/>
        </w:rPr>
        <w:t>Общее количество часов, отводимое на изучение учебной дисциплины в соответствии с учебным планом специальности</w:t>
      </w:r>
    </w:p>
    <w:p w:rsidR="002D69D5" w:rsidRPr="002D69D5" w:rsidRDefault="002D69D5" w:rsidP="002D69D5">
      <w:pPr>
        <w:widowControl w:val="0"/>
        <w:tabs>
          <w:tab w:val="left" w:pos="720"/>
        </w:tabs>
        <w:ind w:firstLine="720"/>
        <w:rPr>
          <w:rFonts w:eastAsia="Times New Roman" w:cs="Times New Roman"/>
          <w:szCs w:val="28"/>
          <w:lang w:eastAsia="ru-RU"/>
        </w:rPr>
      </w:pPr>
      <w:r w:rsidRPr="002D69D5">
        <w:rPr>
          <w:rFonts w:eastAsia="Times New Roman" w:cs="Times New Roman"/>
          <w:szCs w:val="28"/>
          <w:lang w:eastAsia="ru-RU"/>
        </w:rPr>
        <w:t>Для изучения учебной дисциплины «Естествознание» учебным планом по специальности 1– 01 02 01 Начальное образование на дневном отделении отводится 374 часа, из них 170 часов аудиторных (90 часов лекций и 80 часов практических работ). Самостоятельная (внеаудиторная) работа студентов составляет 132 часа.</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zCs w:val="28"/>
          <w:lang w:eastAsia="ru-RU"/>
        </w:rPr>
        <w:t xml:space="preserve">Учебная дисциплина «Естествознание» включает раздел I «Общая </w:t>
      </w:r>
      <w:r w:rsidRPr="002D69D5">
        <w:rPr>
          <w:rFonts w:eastAsia="Times New Roman" w:cs="Times New Roman"/>
          <w:szCs w:val="28"/>
          <w:lang w:eastAsia="ru-RU"/>
        </w:rPr>
        <w:lastRenderedPageBreak/>
        <w:t>биология» и раздел II «Землеведение и краеведение», которые читаются студентам специальности одновременно.</w:t>
      </w:r>
    </w:p>
    <w:p w:rsidR="002D69D5" w:rsidRPr="002D69D5" w:rsidRDefault="002D69D5" w:rsidP="002D69D5">
      <w:pPr>
        <w:widowControl w:val="0"/>
        <w:ind w:firstLine="567"/>
        <w:rPr>
          <w:rFonts w:eastAsia="Times New Roman" w:cs="Times New Roman"/>
          <w:szCs w:val="28"/>
          <w:lang w:eastAsia="ru-RU"/>
        </w:rPr>
      </w:pPr>
      <w:r w:rsidRPr="002D69D5">
        <w:rPr>
          <w:rFonts w:eastAsia="Times New Roman" w:cs="Times New Roman"/>
          <w:szCs w:val="28"/>
          <w:lang w:eastAsia="ru-RU"/>
        </w:rPr>
        <w:t>Текущая аттестация проводится в соответствии с учебным планом специальности в форме зачетов по каждому из разделов в 1-ом семестре и экзаменов по каждому из разделов во 2-ом семестре.</w:t>
      </w:r>
    </w:p>
    <w:tbl>
      <w:tblPr>
        <w:tblpPr w:leftFromText="180" w:rightFromText="180" w:vertAnchor="text" w:horzAnchor="page" w:tblpX="1880" w:tblpY="15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275"/>
        <w:gridCol w:w="1276"/>
        <w:gridCol w:w="1985"/>
        <w:gridCol w:w="2268"/>
        <w:gridCol w:w="1559"/>
      </w:tblGrid>
      <w:tr w:rsidR="002D69D5" w:rsidRPr="002D69D5" w:rsidTr="00F12DDF">
        <w:tc>
          <w:tcPr>
            <w:tcW w:w="959" w:type="dxa"/>
          </w:tcPr>
          <w:p w:rsidR="002D69D5" w:rsidRPr="002D69D5" w:rsidRDefault="002D69D5" w:rsidP="002D69D5">
            <w:pPr>
              <w:widowControl w:val="0"/>
              <w:ind w:left="-30" w:firstLine="30"/>
              <w:jc w:val="center"/>
              <w:rPr>
                <w:rFonts w:eastAsia="Times New Roman" w:cs="Times New Roman"/>
                <w:sz w:val="24"/>
                <w:szCs w:val="24"/>
                <w:lang w:eastAsia="ru-RU"/>
              </w:rPr>
            </w:pPr>
            <w:r w:rsidRPr="002D69D5">
              <w:rPr>
                <w:rFonts w:eastAsia="Times New Roman" w:cs="Times New Roman"/>
                <w:sz w:val="24"/>
                <w:szCs w:val="24"/>
                <w:lang w:eastAsia="ru-RU"/>
              </w:rPr>
              <w:t>Всего часов</w:t>
            </w:r>
          </w:p>
        </w:tc>
        <w:tc>
          <w:tcPr>
            <w:tcW w:w="1275" w:type="dxa"/>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Семестр</w:t>
            </w:r>
          </w:p>
        </w:tc>
        <w:tc>
          <w:tcPr>
            <w:tcW w:w="1276" w:type="dxa"/>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Лекции/</w:t>
            </w:r>
          </w:p>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УСР</w:t>
            </w:r>
          </w:p>
        </w:tc>
        <w:tc>
          <w:tcPr>
            <w:tcW w:w="1985" w:type="dxa"/>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Практические/УСР</w:t>
            </w:r>
          </w:p>
        </w:tc>
        <w:tc>
          <w:tcPr>
            <w:tcW w:w="2268" w:type="dxa"/>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Самостоятельная работа</w:t>
            </w:r>
          </w:p>
        </w:tc>
        <w:tc>
          <w:tcPr>
            <w:tcW w:w="1559" w:type="dxa"/>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Форма контроля</w:t>
            </w:r>
          </w:p>
        </w:tc>
      </w:tr>
      <w:tr w:rsidR="002D69D5" w:rsidRPr="002D69D5" w:rsidTr="00F12DDF">
        <w:tc>
          <w:tcPr>
            <w:tcW w:w="959"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136</w:t>
            </w:r>
          </w:p>
        </w:tc>
        <w:tc>
          <w:tcPr>
            <w:tcW w:w="1275"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1</w:t>
            </w:r>
          </w:p>
        </w:tc>
        <w:tc>
          <w:tcPr>
            <w:tcW w:w="1276"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38 / 6</w:t>
            </w:r>
          </w:p>
        </w:tc>
        <w:tc>
          <w:tcPr>
            <w:tcW w:w="1985"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30 / 6</w:t>
            </w:r>
          </w:p>
        </w:tc>
        <w:tc>
          <w:tcPr>
            <w:tcW w:w="2268"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56</w:t>
            </w:r>
          </w:p>
        </w:tc>
        <w:tc>
          <w:tcPr>
            <w:tcW w:w="1559"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2 зачета</w:t>
            </w:r>
          </w:p>
        </w:tc>
      </w:tr>
      <w:tr w:rsidR="002D69D5" w:rsidRPr="002D69D5" w:rsidTr="00F12DDF">
        <w:tc>
          <w:tcPr>
            <w:tcW w:w="959"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238</w:t>
            </w:r>
          </w:p>
        </w:tc>
        <w:tc>
          <w:tcPr>
            <w:tcW w:w="1275"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2</w:t>
            </w:r>
          </w:p>
        </w:tc>
        <w:tc>
          <w:tcPr>
            <w:tcW w:w="1276"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38 / 8</w:t>
            </w:r>
          </w:p>
        </w:tc>
        <w:tc>
          <w:tcPr>
            <w:tcW w:w="1985"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36 / 8</w:t>
            </w:r>
          </w:p>
        </w:tc>
        <w:tc>
          <w:tcPr>
            <w:tcW w:w="2268"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76</w:t>
            </w:r>
          </w:p>
        </w:tc>
        <w:tc>
          <w:tcPr>
            <w:tcW w:w="1559"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2 экзамена</w:t>
            </w:r>
          </w:p>
        </w:tc>
      </w:tr>
    </w:tbl>
    <w:p w:rsidR="002D69D5" w:rsidRPr="002D69D5" w:rsidRDefault="002D69D5" w:rsidP="002D69D5">
      <w:pPr>
        <w:widowControl w:val="0"/>
        <w:ind w:firstLine="567"/>
        <w:rPr>
          <w:rFonts w:eastAsia="Times New Roman" w:cs="Times New Roman"/>
          <w:szCs w:val="28"/>
          <w:lang w:eastAsia="ru-RU"/>
        </w:rPr>
      </w:pPr>
    </w:p>
    <w:p w:rsidR="002D69D5" w:rsidRPr="002D69D5" w:rsidRDefault="002D69D5" w:rsidP="002D69D5">
      <w:pPr>
        <w:widowControl w:val="0"/>
        <w:tabs>
          <w:tab w:val="left" w:pos="720"/>
        </w:tabs>
        <w:ind w:firstLine="720"/>
        <w:rPr>
          <w:rFonts w:eastAsia="Times New Roman" w:cs="Times New Roman"/>
          <w:szCs w:val="28"/>
          <w:lang w:eastAsia="ru-RU"/>
        </w:rPr>
      </w:pPr>
      <w:r w:rsidRPr="002D69D5">
        <w:rPr>
          <w:rFonts w:eastAsia="Times New Roman" w:cs="Times New Roman"/>
          <w:szCs w:val="28"/>
          <w:lang w:eastAsia="ru-RU"/>
        </w:rPr>
        <w:t>Для изучения учебной дисциплины «Естествознание» учебным планом по специальности 1– 01 02 01 Начальное образование отводится 374часа, из них:</w:t>
      </w:r>
    </w:p>
    <w:p w:rsidR="002D69D5" w:rsidRPr="002D69D5" w:rsidRDefault="002D69D5" w:rsidP="002D69D5">
      <w:pPr>
        <w:widowControl w:val="0"/>
        <w:tabs>
          <w:tab w:val="left" w:pos="720"/>
        </w:tabs>
        <w:ind w:firstLine="720"/>
        <w:rPr>
          <w:rFonts w:eastAsia="Times New Roman" w:cs="Times New Roman"/>
          <w:szCs w:val="28"/>
          <w:lang w:eastAsia="ru-RU"/>
        </w:rPr>
      </w:pPr>
      <w:r w:rsidRPr="002D69D5">
        <w:rPr>
          <w:rFonts w:eastAsia="Times New Roman" w:cs="Times New Roman"/>
          <w:szCs w:val="28"/>
          <w:lang w:eastAsia="ru-RU"/>
        </w:rPr>
        <w:t>на заочном отделении (5-летний срок обучения) отводится 38 часов аудиторных работ (22 часа лекций и 16 часов практических работ). Самостоятельная (внеаудиторная) работа студентов составляет 264 часов.</w:t>
      </w:r>
    </w:p>
    <w:p w:rsidR="002D69D5" w:rsidRPr="002D69D5" w:rsidRDefault="002D69D5" w:rsidP="002D69D5">
      <w:pPr>
        <w:widowControl w:val="0"/>
        <w:tabs>
          <w:tab w:val="left" w:pos="720"/>
        </w:tabs>
        <w:ind w:firstLine="720"/>
        <w:rPr>
          <w:rFonts w:eastAsia="Times New Roman" w:cs="Times New Roman"/>
          <w:szCs w:val="28"/>
          <w:lang w:eastAsia="ru-RU"/>
        </w:rPr>
      </w:pPr>
      <w:r w:rsidRPr="002D69D5">
        <w:rPr>
          <w:rFonts w:eastAsia="Times New Roman" w:cs="Times New Roman"/>
          <w:szCs w:val="28"/>
          <w:lang w:eastAsia="ru-RU"/>
        </w:rPr>
        <w:t>на заочном отделении (3,5 года обучения) отводится 32 часа аудиторных (18 часов лекций и 14 часов практических работ). Самостоятельная (внеаудиторная) работа студентов составляет 270 часов.</w:t>
      </w:r>
    </w:p>
    <w:p w:rsidR="002D69D5" w:rsidRPr="002D69D5" w:rsidRDefault="002D69D5" w:rsidP="002D69D5">
      <w:pPr>
        <w:widowControl w:val="0"/>
        <w:tabs>
          <w:tab w:val="left" w:pos="720"/>
        </w:tabs>
        <w:ind w:firstLine="720"/>
        <w:rPr>
          <w:rFonts w:eastAsia="Times New Roman" w:cs="Times New Roman"/>
          <w:szCs w:val="28"/>
          <w:lang w:eastAsia="ru-RU"/>
        </w:rPr>
      </w:pPr>
      <w:r w:rsidRPr="002D69D5">
        <w:rPr>
          <w:rFonts w:eastAsia="Times New Roman" w:cs="Times New Roman"/>
          <w:szCs w:val="28"/>
          <w:lang w:eastAsia="ru-RU"/>
        </w:rPr>
        <w:t xml:space="preserve">Текущая аттестация проводится в соответствии с учебным планом специальности в форме экзамена по каждому из разделов отдельно (Раздел II – во 2-ом семестре, Раздел I – в 3-ем семестре). </w:t>
      </w:r>
    </w:p>
    <w:p w:rsidR="002D69D5" w:rsidRPr="002D69D5" w:rsidRDefault="002D69D5" w:rsidP="002D69D5">
      <w:pPr>
        <w:widowControl w:val="0"/>
        <w:ind w:firstLine="567"/>
        <w:rPr>
          <w:rFonts w:eastAsia="Times New Roman" w:cs="Times New Roman"/>
          <w:szCs w:val="28"/>
          <w:lang w:eastAsia="ru-RU"/>
        </w:rPr>
      </w:pPr>
    </w:p>
    <w:tbl>
      <w:tblPr>
        <w:tblpPr w:leftFromText="180" w:rightFromText="180" w:vertAnchor="text" w:horzAnchor="page" w:tblpX="1880" w:tblpY="15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701"/>
        <w:gridCol w:w="1985"/>
        <w:gridCol w:w="2409"/>
        <w:gridCol w:w="1559"/>
      </w:tblGrid>
      <w:tr w:rsidR="002D69D5" w:rsidRPr="002D69D5" w:rsidTr="00F12DDF">
        <w:tc>
          <w:tcPr>
            <w:tcW w:w="1526" w:type="dxa"/>
            <w:vAlign w:val="center"/>
          </w:tcPr>
          <w:p w:rsidR="002D69D5" w:rsidRPr="002D69D5" w:rsidRDefault="002D69D5" w:rsidP="002D69D5">
            <w:pPr>
              <w:widowControl w:val="0"/>
              <w:ind w:left="-30" w:firstLine="30"/>
              <w:jc w:val="center"/>
              <w:rPr>
                <w:rFonts w:eastAsia="Times New Roman" w:cs="Times New Roman"/>
                <w:sz w:val="24"/>
                <w:szCs w:val="24"/>
                <w:lang w:eastAsia="ru-RU"/>
              </w:rPr>
            </w:pPr>
            <w:r w:rsidRPr="002D69D5">
              <w:rPr>
                <w:rFonts w:eastAsia="Times New Roman" w:cs="Times New Roman"/>
                <w:sz w:val="24"/>
                <w:szCs w:val="24"/>
                <w:lang w:eastAsia="ru-RU"/>
              </w:rPr>
              <w:t>Всего часов</w:t>
            </w:r>
          </w:p>
          <w:p w:rsidR="002D69D5" w:rsidRPr="002D69D5" w:rsidRDefault="002D69D5" w:rsidP="002D69D5">
            <w:pPr>
              <w:widowControl w:val="0"/>
              <w:ind w:left="-30" w:firstLine="30"/>
              <w:jc w:val="center"/>
              <w:rPr>
                <w:rFonts w:eastAsia="Times New Roman" w:cs="Times New Roman"/>
                <w:sz w:val="24"/>
                <w:szCs w:val="24"/>
                <w:lang w:eastAsia="ru-RU"/>
              </w:rPr>
            </w:pPr>
            <w:r w:rsidRPr="002D69D5">
              <w:rPr>
                <w:rFonts w:eastAsia="Times New Roman" w:cs="Times New Roman"/>
                <w:sz w:val="24"/>
                <w:szCs w:val="24"/>
                <w:lang w:eastAsia="ru-RU"/>
              </w:rPr>
              <w:t>5 лет/3,5 года</w:t>
            </w:r>
          </w:p>
        </w:tc>
        <w:tc>
          <w:tcPr>
            <w:tcW w:w="1701"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Семестр</w:t>
            </w:r>
          </w:p>
        </w:tc>
        <w:tc>
          <w:tcPr>
            <w:tcW w:w="1985"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Лекции</w:t>
            </w:r>
          </w:p>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5 лет/3,5 года</w:t>
            </w:r>
          </w:p>
        </w:tc>
        <w:tc>
          <w:tcPr>
            <w:tcW w:w="2409"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Практические работы</w:t>
            </w:r>
          </w:p>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5 лет/3,5 года</w:t>
            </w:r>
          </w:p>
        </w:tc>
        <w:tc>
          <w:tcPr>
            <w:tcW w:w="1559"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Форма контроля</w:t>
            </w:r>
          </w:p>
        </w:tc>
      </w:tr>
      <w:tr w:rsidR="002D69D5" w:rsidRPr="002D69D5" w:rsidTr="00F12DDF">
        <w:tc>
          <w:tcPr>
            <w:tcW w:w="1526"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24/18</w:t>
            </w:r>
          </w:p>
        </w:tc>
        <w:tc>
          <w:tcPr>
            <w:tcW w:w="1701"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Установочная сессия</w:t>
            </w:r>
          </w:p>
        </w:tc>
        <w:tc>
          <w:tcPr>
            <w:tcW w:w="1985"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16/14</w:t>
            </w:r>
          </w:p>
        </w:tc>
        <w:tc>
          <w:tcPr>
            <w:tcW w:w="2409"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8/4</w:t>
            </w:r>
          </w:p>
        </w:tc>
        <w:tc>
          <w:tcPr>
            <w:tcW w:w="1559" w:type="dxa"/>
            <w:vAlign w:val="center"/>
          </w:tcPr>
          <w:p w:rsidR="002D69D5" w:rsidRPr="002D69D5" w:rsidRDefault="002D69D5" w:rsidP="002D69D5">
            <w:pPr>
              <w:widowControl w:val="0"/>
              <w:ind w:firstLine="0"/>
              <w:jc w:val="center"/>
              <w:rPr>
                <w:rFonts w:eastAsia="Times New Roman" w:cs="Times New Roman"/>
                <w:sz w:val="24"/>
                <w:szCs w:val="24"/>
                <w:lang w:eastAsia="ru-RU"/>
              </w:rPr>
            </w:pPr>
          </w:p>
        </w:tc>
      </w:tr>
      <w:tr w:rsidR="002D69D5" w:rsidRPr="002D69D5" w:rsidTr="00F12DDF">
        <w:tc>
          <w:tcPr>
            <w:tcW w:w="1526"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10/0</w:t>
            </w:r>
          </w:p>
        </w:tc>
        <w:tc>
          <w:tcPr>
            <w:tcW w:w="1701"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1</w:t>
            </w:r>
          </w:p>
        </w:tc>
        <w:tc>
          <w:tcPr>
            <w:tcW w:w="1985"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6/4</w:t>
            </w:r>
          </w:p>
        </w:tc>
        <w:tc>
          <w:tcPr>
            <w:tcW w:w="2409"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4/6</w:t>
            </w:r>
          </w:p>
        </w:tc>
        <w:tc>
          <w:tcPr>
            <w:tcW w:w="1559" w:type="dxa"/>
            <w:vAlign w:val="center"/>
          </w:tcPr>
          <w:p w:rsidR="002D69D5" w:rsidRPr="002D69D5" w:rsidRDefault="002D69D5" w:rsidP="002D69D5">
            <w:pPr>
              <w:widowControl w:val="0"/>
              <w:ind w:firstLine="0"/>
              <w:jc w:val="center"/>
              <w:rPr>
                <w:rFonts w:eastAsia="Times New Roman" w:cs="Times New Roman"/>
                <w:sz w:val="24"/>
                <w:szCs w:val="24"/>
                <w:lang w:eastAsia="ru-RU"/>
              </w:rPr>
            </w:pPr>
          </w:p>
        </w:tc>
      </w:tr>
      <w:tr w:rsidR="002D69D5" w:rsidRPr="002D69D5" w:rsidTr="00F12DDF">
        <w:tc>
          <w:tcPr>
            <w:tcW w:w="1526"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4/4</w:t>
            </w:r>
          </w:p>
        </w:tc>
        <w:tc>
          <w:tcPr>
            <w:tcW w:w="1701"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2</w:t>
            </w:r>
          </w:p>
        </w:tc>
        <w:tc>
          <w:tcPr>
            <w:tcW w:w="1985" w:type="dxa"/>
            <w:vAlign w:val="center"/>
          </w:tcPr>
          <w:p w:rsidR="002D69D5" w:rsidRPr="002D69D5" w:rsidRDefault="002D69D5" w:rsidP="002D69D5">
            <w:pPr>
              <w:widowControl w:val="0"/>
              <w:ind w:firstLine="0"/>
              <w:jc w:val="center"/>
              <w:rPr>
                <w:rFonts w:eastAsia="Times New Roman" w:cs="Times New Roman"/>
                <w:sz w:val="24"/>
                <w:szCs w:val="24"/>
                <w:lang w:eastAsia="ru-RU"/>
              </w:rPr>
            </w:pPr>
          </w:p>
        </w:tc>
        <w:tc>
          <w:tcPr>
            <w:tcW w:w="2409"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4/4</w:t>
            </w:r>
          </w:p>
        </w:tc>
        <w:tc>
          <w:tcPr>
            <w:tcW w:w="1559"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экзамен</w:t>
            </w:r>
          </w:p>
        </w:tc>
      </w:tr>
      <w:tr w:rsidR="002D69D5" w:rsidRPr="002D69D5" w:rsidTr="00F12DDF">
        <w:tc>
          <w:tcPr>
            <w:tcW w:w="1526" w:type="dxa"/>
            <w:vAlign w:val="center"/>
          </w:tcPr>
          <w:p w:rsidR="002D69D5" w:rsidRPr="002D69D5" w:rsidRDefault="002D69D5" w:rsidP="002D69D5">
            <w:pPr>
              <w:widowControl w:val="0"/>
              <w:ind w:firstLine="0"/>
              <w:jc w:val="center"/>
              <w:rPr>
                <w:rFonts w:eastAsia="Times New Roman" w:cs="Times New Roman"/>
                <w:sz w:val="24"/>
                <w:szCs w:val="24"/>
                <w:lang w:eastAsia="ru-RU"/>
              </w:rPr>
            </w:pPr>
          </w:p>
        </w:tc>
        <w:tc>
          <w:tcPr>
            <w:tcW w:w="1701"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3</w:t>
            </w:r>
          </w:p>
        </w:tc>
        <w:tc>
          <w:tcPr>
            <w:tcW w:w="1985" w:type="dxa"/>
            <w:vAlign w:val="center"/>
          </w:tcPr>
          <w:p w:rsidR="002D69D5" w:rsidRPr="002D69D5" w:rsidRDefault="002D69D5" w:rsidP="002D69D5">
            <w:pPr>
              <w:widowControl w:val="0"/>
              <w:ind w:firstLine="0"/>
              <w:jc w:val="center"/>
              <w:rPr>
                <w:rFonts w:eastAsia="Times New Roman" w:cs="Times New Roman"/>
                <w:sz w:val="24"/>
                <w:szCs w:val="24"/>
                <w:lang w:eastAsia="ru-RU"/>
              </w:rPr>
            </w:pPr>
          </w:p>
        </w:tc>
        <w:tc>
          <w:tcPr>
            <w:tcW w:w="2409" w:type="dxa"/>
            <w:vAlign w:val="center"/>
          </w:tcPr>
          <w:p w:rsidR="002D69D5" w:rsidRPr="002D69D5" w:rsidRDefault="002D69D5" w:rsidP="002D69D5">
            <w:pPr>
              <w:widowControl w:val="0"/>
              <w:ind w:firstLine="0"/>
              <w:jc w:val="center"/>
              <w:rPr>
                <w:rFonts w:eastAsia="Times New Roman" w:cs="Times New Roman"/>
                <w:sz w:val="24"/>
                <w:szCs w:val="24"/>
                <w:lang w:eastAsia="ru-RU"/>
              </w:rPr>
            </w:pPr>
          </w:p>
        </w:tc>
        <w:tc>
          <w:tcPr>
            <w:tcW w:w="1559" w:type="dxa"/>
            <w:vAlign w:val="center"/>
          </w:tcPr>
          <w:p w:rsidR="002D69D5" w:rsidRPr="002D69D5" w:rsidRDefault="002D69D5" w:rsidP="002D69D5">
            <w:pPr>
              <w:widowControl w:val="0"/>
              <w:ind w:firstLine="0"/>
              <w:jc w:val="center"/>
              <w:rPr>
                <w:rFonts w:eastAsia="Times New Roman" w:cs="Times New Roman"/>
                <w:sz w:val="24"/>
                <w:szCs w:val="24"/>
                <w:lang w:eastAsia="ru-RU"/>
              </w:rPr>
            </w:pPr>
            <w:r w:rsidRPr="002D69D5">
              <w:rPr>
                <w:rFonts w:eastAsia="Times New Roman" w:cs="Times New Roman"/>
                <w:sz w:val="24"/>
                <w:szCs w:val="24"/>
                <w:lang w:eastAsia="ru-RU"/>
              </w:rPr>
              <w:t>экзамен</w:t>
            </w:r>
          </w:p>
        </w:tc>
      </w:tr>
    </w:tbl>
    <w:p w:rsidR="002D69D5" w:rsidRPr="002D69D5" w:rsidRDefault="002D69D5" w:rsidP="002D69D5">
      <w:pPr>
        <w:widowControl w:val="0"/>
        <w:ind w:firstLine="720"/>
        <w:rPr>
          <w:rFonts w:eastAsia="Times New Roman" w:cs="Times New Roman"/>
          <w:szCs w:val="28"/>
          <w:lang w:eastAsia="ru-RU"/>
        </w:rPr>
      </w:pPr>
    </w:p>
    <w:p w:rsidR="002D69D5" w:rsidRPr="002D69D5" w:rsidRDefault="002D69D5" w:rsidP="002D69D5">
      <w:pPr>
        <w:widowControl w:val="0"/>
        <w:ind w:firstLine="720"/>
        <w:rPr>
          <w:rFonts w:eastAsia="Times New Roman" w:cs="Times New Roman"/>
          <w:szCs w:val="28"/>
          <w:lang w:eastAsia="ru-RU"/>
        </w:rPr>
      </w:pPr>
    </w:p>
    <w:p w:rsidR="002D69D5" w:rsidRPr="002D69D5" w:rsidRDefault="002D69D5" w:rsidP="002D69D5">
      <w:pPr>
        <w:widowControl w:val="0"/>
        <w:ind w:firstLine="720"/>
        <w:rPr>
          <w:rFonts w:eastAsia="Times New Roman" w:cs="Times New Roman"/>
          <w:szCs w:val="28"/>
          <w:lang w:eastAsia="ru-RU"/>
        </w:rPr>
      </w:pPr>
    </w:p>
    <w:p w:rsidR="002D69D5" w:rsidRPr="002D69D5" w:rsidRDefault="002D69D5" w:rsidP="002D69D5">
      <w:pPr>
        <w:widowControl w:val="0"/>
        <w:ind w:firstLine="720"/>
        <w:rPr>
          <w:rFonts w:eastAsia="Times New Roman" w:cs="Times New Roman"/>
          <w:szCs w:val="28"/>
          <w:lang w:eastAsia="ru-RU"/>
        </w:rPr>
      </w:pPr>
    </w:p>
    <w:p w:rsidR="002D69D5" w:rsidRPr="002D69D5" w:rsidRDefault="002D69D5" w:rsidP="002D69D5">
      <w:pPr>
        <w:widowControl w:val="0"/>
        <w:ind w:firstLine="567"/>
        <w:rPr>
          <w:rFonts w:eastAsia="Times New Roman" w:cs="Times New Roman"/>
          <w:sz w:val="20"/>
          <w:szCs w:val="28"/>
          <w:lang w:eastAsia="ru-RU"/>
        </w:rPr>
      </w:pPr>
    </w:p>
    <w:p w:rsidR="002D69D5" w:rsidRPr="002D69D5" w:rsidRDefault="002D69D5" w:rsidP="002D69D5">
      <w:pPr>
        <w:widowControl w:val="0"/>
        <w:spacing w:after="120"/>
        <w:ind w:firstLine="0"/>
        <w:jc w:val="center"/>
        <w:rPr>
          <w:rFonts w:eastAsia="Times New Roman" w:cs="Times New Roman"/>
          <w:b/>
          <w:caps/>
          <w:szCs w:val="28"/>
          <w:lang w:eastAsia="ru-RU"/>
        </w:rPr>
      </w:pPr>
      <w:bookmarkStart w:id="145" w:name="_Toc195088968"/>
      <w:r w:rsidRPr="002D69D5">
        <w:rPr>
          <w:rFonts w:eastAsia="Times New Roman" w:cs="Times New Roman"/>
          <w:b/>
          <w:bCs/>
          <w:sz w:val="20"/>
          <w:szCs w:val="28"/>
          <w:lang w:eastAsia="ru-RU"/>
        </w:rPr>
        <w:br w:type="page"/>
      </w:r>
      <w:bookmarkEnd w:id="145"/>
      <w:r w:rsidRPr="002D69D5">
        <w:rPr>
          <w:rFonts w:eastAsia="Times New Roman" w:cs="Times New Roman"/>
          <w:b/>
          <w:szCs w:val="28"/>
          <w:lang w:eastAsia="ru-RU"/>
        </w:rPr>
        <w:lastRenderedPageBreak/>
        <w:t xml:space="preserve">СОДЕРЖАНИЕ УЧЕБНОЙ ДИСЦИПЛИНЫ «ЕСТЕСТВОЗНАНИЕ» </w:t>
      </w:r>
      <w:r w:rsidRPr="002D69D5">
        <w:rPr>
          <w:rFonts w:eastAsia="Times New Roman" w:cs="Times New Roman"/>
          <w:b/>
          <w:caps/>
          <w:szCs w:val="28"/>
          <w:lang w:eastAsia="ru-RU"/>
        </w:rPr>
        <w:t>РАЗДЕЛ I «ОСНОВЫ БИОЛОГИИ»</w:t>
      </w:r>
    </w:p>
    <w:p w:rsidR="002D69D5" w:rsidRPr="002D69D5" w:rsidRDefault="002D69D5" w:rsidP="002D69D5">
      <w:pPr>
        <w:widowControl w:val="0"/>
        <w:ind w:firstLine="720"/>
        <w:rPr>
          <w:rFonts w:eastAsia="Times New Roman" w:cs="Times New Roman"/>
          <w:b/>
          <w:bCs/>
          <w:iCs/>
          <w:snapToGrid w:val="0"/>
          <w:szCs w:val="28"/>
          <w:lang w:eastAsia="ru-RU"/>
        </w:rPr>
      </w:pPr>
      <w:r w:rsidRPr="002D69D5">
        <w:rPr>
          <w:rFonts w:eastAsia="Times New Roman" w:cs="Times New Roman"/>
          <w:b/>
          <w:szCs w:val="28"/>
          <w:lang w:eastAsia="ru-RU"/>
        </w:rPr>
        <w:t xml:space="preserve">Раздел 1. </w:t>
      </w:r>
      <w:r w:rsidRPr="002D69D5">
        <w:rPr>
          <w:rFonts w:eastAsia="Times New Roman" w:cs="Times New Roman"/>
          <w:b/>
          <w:bCs/>
          <w:iCs/>
          <w:snapToGrid w:val="0"/>
          <w:szCs w:val="28"/>
          <w:lang w:eastAsia="ru-RU"/>
        </w:rPr>
        <w:t xml:space="preserve">Введение. Биология как наука </w:t>
      </w:r>
    </w:p>
    <w:p w:rsidR="002D69D5" w:rsidRPr="002D69D5" w:rsidRDefault="002D69D5" w:rsidP="002D69D5">
      <w:pPr>
        <w:widowControl w:val="0"/>
        <w:ind w:firstLine="720"/>
        <w:rPr>
          <w:rFonts w:eastAsia="Times New Roman" w:cs="Times New Roman"/>
          <w:snapToGrid w:val="0"/>
          <w:szCs w:val="28"/>
          <w:lang w:eastAsia="ru-RU"/>
        </w:rPr>
      </w:pPr>
      <w:r w:rsidRPr="002D69D5">
        <w:rPr>
          <w:rFonts w:eastAsia="Times New Roman" w:cs="Times New Roman"/>
          <w:snapToGrid w:val="0"/>
          <w:szCs w:val="28"/>
          <w:lang w:eastAsia="ru-RU"/>
        </w:rPr>
        <w:t>Биология как совокупность наук о живой природе. Задачи, предмет, объекты и методы исследования биологии. Классификации биологии по объектам изучения, свойствам и проявлениям живого вещества. Уровни организации живой природы. Достижения биологии в жизни человека. Биотехнологии. Клонирование живых организмов.</w:t>
      </w:r>
    </w:p>
    <w:p w:rsidR="002D69D5" w:rsidRPr="002D69D5" w:rsidRDefault="002D69D5" w:rsidP="002D69D5">
      <w:pPr>
        <w:widowControl w:val="0"/>
        <w:ind w:firstLine="720"/>
        <w:rPr>
          <w:rFonts w:eastAsia="Times New Roman" w:cs="Times New Roman"/>
          <w:b/>
          <w:bCs/>
          <w:iCs/>
          <w:snapToGrid w:val="0"/>
          <w:szCs w:val="28"/>
          <w:lang w:eastAsia="ru-RU"/>
        </w:rPr>
      </w:pPr>
      <w:r w:rsidRPr="002D69D5">
        <w:rPr>
          <w:rFonts w:eastAsia="Times New Roman" w:cs="Times New Roman"/>
          <w:b/>
          <w:szCs w:val="28"/>
          <w:lang w:eastAsia="ru-RU"/>
        </w:rPr>
        <w:t xml:space="preserve">Раздел 2. </w:t>
      </w:r>
      <w:r w:rsidRPr="002D69D5">
        <w:rPr>
          <w:rFonts w:eastAsia="Times New Roman" w:cs="Times New Roman"/>
          <w:b/>
          <w:bCs/>
          <w:iCs/>
          <w:snapToGrid w:val="0"/>
          <w:szCs w:val="28"/>
          <w:lang w:eastAsia="ru-RU"/>
        </w:rPr>
        <w:t xml:space="preserve">Жизнь и ее основные свойства </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napToGrid w:val="0"/>
          <w:szCs w:val="28"/>
          <w:lang w:eastAsia="ru-RU"/>
        </w:rPr>
        <w:t xml:space="preserve">Живая природа как сложноорганизованная, иерархическая система. </w:t>
      </w:r>
      <w:r w:rsidRPr="002D69D5">
        <w:rPr>
          <w:rFonts w:eastAsia="Times New Roman" w:cs="Times New Roman"/>
          <w:szCs w:val="28"/>
          <w:lang w:eastAsia="ru-RU"/>
        </w:rPr>
        <w:t>Живая и неживая природа. Основные свойства живых организмов: клеточное строение, обмен веществом и энергией с окружающей средой (питание, дыхание, выделение), размножение; раздражимость (таксисы, тропизмы, настии, рефлексы); движение; саморегуляция; адаптации к окружающей среде, развитие (онтогенез и филогенез); наследственность; изменчивость.</w:t>
      </w:r>
    </w:p>
    <w:p w:rsidR="002D69D5" w:rsidRPr="002D69D5" w:rsidRDefault="002D69D5" w:rsidP="002D69D5">
      <w:pPr>
        <w:widowControl w:val="0"/>
        <w:ind w:firstLine="720"/>
        <w:rPr>
          <w:rFonts w:eastAsia="Times New Roman" w:cs="Times New Roman"/>
          <w:snapToGrid w:val="0"/>
          <w:szCs w:val="28"/>
          <w:lang w:eastAsia="ru-RU"/>
        </w:rPr>
      </w:pPr>
      <w:r w:rsidRPr="002D69D5">
        <w:rPr>
          <w:rFonts w:eastAsia="Times New Roman" w:cs="Times New Roman"/>
          <w:snapToGrid w:val="0"/>
          <w:szCs w:val="28"/>
          <w:lang w:eastAsia="ru-RU"/>
        </w:rPr>
        <w:t>История изучения клетки. Современная клеточная теория. Химический состав клетки. Вода и минеральные соли. Углеводы, липиды, белки, нуклеиновые кислоты, их роль в живых организмах. Особенности строения клеток прокариот и эукариот. Процессы жизнедеятельности клетки. Метаболизм клетки (ассимиляция и диссимиляция). Реакции матричного синтеза. Генетический код. Биосинтез белка. Фотосинтез. Брожение и клеточное дыхание. Жизненный цикл клетки. Митоз и амитоз. Мейоз.</w:t>
      </w:r>
    </w:p>
    <w:p w:rsidR="002D69D5" w:rsidRPr="002D69D5" w:rsidRDefault="002D69D5" w:rsidP="002D69D5">
      <w:pPr>
        <w:widowControl w:val="0"/>
        <w:ind w:firstLine="720"/>
        <w:rPr>
          <w:rFonts w:eastAsia="Times New Roman" w:cs="Times New Roman"/>
          <w:snapToGrid w:val="0"/>
          <w:szCs w:val="28"/>
          <w:lang w:eastAsia="ru-RU"/>
        </w:rPr>
      </w:pPr>
      <w:r w:rsidRPr="002D69D5">
        <w:rPr>
          <w:rFonts w:eastAsia="Times New Roman" w:cs="Times New Roman"/>
          <w:snapToGrid w:val="0"/>
          <w:szCs w:val="28"/>
          <w:lang w:eastAsia="ru-RU"/>
        </w:rPr>
        <w:t>Бесполое размножение живых организмов, его способы и значение. Клонирование. Половое размножение. Гаметогенез. Эмбриональное и постэмбриональное развитие организмов на примере хордовых.</w:t>
      </w:r>
    </w:p>
    <w:p w:rsidR="002D69D5" w:rsidRPr="002D69D5" w:rsidRDefault="002D69D5" w:rsidP="002D69D5">
      <w:pPr>
        <w:widowControl w:val="0"/>
        <w:ind w:firstLine="720"/>
        <w:rPr>
          <w:rFonts w:eastAsia="Times New Roman" w:cs="Times New Roman"/>
          <w:b/>
          <w:bCs/>
          <w:iCs/>
          <w:snapToGrid w:val="0"/>
          <w:szCs w:val="28"/>
          <w:lang w:eastAsia="ru-RU"/>
        </w:rPr>
      </w:pPr>
      <w:r w:rsidRPr="002D69D5">
        <w:rPr>
          <w:rFonts w:eastAsia="Times New Roman" w:cs="Times New Roman"/>
          <w:b/>
          <w:szCs w:val="28"/>
          <w:lang w:eastAsia="ru-RU"/>
        </w:rPr>
        <w:t xml:space="preserve">Раздел 3. </w:t>
      </w:r>
      <w:r w:rsidRPr="002D69D5">
        <w:rPr>
          <w:rFonts w:eastAsia="Times New Roman" w:cs="Times New Roman"/>
          <w:b/>
          <w:bCs/>
          <w:iCs/>
          <w:snapToGrid w:val="0"/>
          <w:szCs w:val="28"/>
          <w:lang w:eastAsia="ru-RU"/>
        </w:rPr>
        <w:t>Многообразие живых организмов и их классификация. Бактерии. Вирусы. Протисты</w:t>
      </w:r>
    </w:p>
    <w:p w:rsidR="002D69D5" w:rsidRPr="002D69D5" w:rsidRDefault="002D69D5" w:rsidP="002D69D5">
      <w:pPr>
        <w:widowControl w:val="0"/>
        <w:ind w:firstLine="720"/>
        <w:rPr>
          <w:rFonts w:eastAsia="Times New Roman" w:cs="Times New Roman"/>
          <w:snapToGrid w:val="0"/>
          <w:szCs w:val="28"/>
          <w:lang w:eastAsia="ru-RU"/>
        </w:rPr>
      </w:pPr>
      <w:r w:rsidRPr="002D69D5">
        <w:rPr>
          <w:rFonts w:eastAsia="Times New Roman" w:cs="Times New Roman"/>
          <w:snapToGrid w:val="0"/>
          <w:szCs w:val="28"/>
          <w:lang w:eastAsia="ru-RU"/>
        </w:rPr>
        <w:t>Современная классификация живых организмов. Бинарная номенклатура. Основные таксономические категории: вид, род, семейство, отряд (порядок), класс, тип (отдел), царство.</w:t>
      </w:r>
    </w:p>
    <w:p w:rsidR="002D69D5" w:rsidRPr="002D69D5" w:rsidRDefault="002D69D5" w:rsidP="002D69D5">
      <w:pPr>
        <w:widowControl w:val="0"/>
        <w:ind w:firstLine="720"/>
        <w:rPr>
          <w:rFonts w:eastAsia="Times New Roman" w:cs="Times New Roman"/>
          <w:snapToGrid w:val="0"/>
          <w:szCs w:val="28"/>
          <w:lang w:eastAsia="ru-RU"/>
        </w:rPr>
      </w:pPr>
      <w:r w:rsidRPr="002D69D5">
        <w:rPr>
          <w:rFonts w:eastAsia="Times New Roman" w:cs="Times New Roman"/>
          <w:snapToGrid w:val="0"/>
          <w:szCs w:val="28"/>
          <w:lang w:eastAsia="ru-RU"/>
        </w:rPr>
        <w:t>Надцарство Прокариоты. Царство Бактерии: распространение в природе, разнообразие, способы питания, дыхания, размножения, значение в природе и в жизни человека. Заболевания, вызываемые бактериями. Способы борьбы с болезнетворными бактериями. Профилактика бактериальных заболеваний. Вирусы, их происхождение, особенности жизнедеятельности и значение. Вирусные заболевания, профилактика вирусных инфекций. Надцарство Эукариоты. Царство Протисты. Среда обитания, особенности строения, процессы жизнедеятельности гетеротрофных, автотрофных и автогетеротрофных протистов. Роль протистов в природе и жизни человека.</w:t>
      </w:r>
    </w:p>
    <w:p w:rsidR="002D69D5" w:rsidRPr="002D69D5" w:rsidRDefault="002D69D5" w:rsidP="002D69D5">
      <w:pPr>
        <w:widowControl w:val="0"/>
        <w:ind w:firstLine="720"/>
        <w:rPr>
          <w:rFonts w:eastAsia="Times New Roman" w:cs="Times New Roman"/>
          <w:b/>
          <w:szCs w:val="28"/>
          <w:lang w:eastAsia="ru-RU"/>
        </w:rPr>
      </w:pPr>
      <w:r w:rsidRPr="002D69D5">
        <w:rPr>
          <w:rFonts w:eastAsia="Times New Roman" w:cs="Times New Roman"/>
          <w:b/>
          <w:szCs w:val="28"/>
          <w:lang w:eastAsia="ru-RU"/>
        </w:rPr>
        <w:t>Раздел 4. Царство Грибы. Лишайники</w:t>
      </w:r>
    </w:p>
    <w:p w:rsidR="002D69D5" w:rsidRPr="002D69D5" w:rsidRDefault="002D69D5" w:rsidP="002D69D5">
      <w:pPr>
        <w:widowControl w:val="0"/>
        <w:ind w:firstLine="720"/>
        <w:rPr>
          <w:rFonts w:eastAsia="Times New Roman" w:cs="Times New Roman"/>
          <w:snapToGrid w:val="0"/>
          <w:szCs w:val="28"/>
          <w:lang w:eastAsia="ru-RU"/>
        </w:rPr>
      </w:pPr>
      <w:r w:rsidRPr="002D69D5">
        <w:rPr>
          <w:rFonts w:eastAsia="Times New Roman" w:cs="Times New Roman"/>
          <w:szCs w:val="28"/>
          <w:lang w:eastAsia="ru-RU"/>
        </w:rPr>
        <w:t>О</w:t>
      </w:r>
      <w:r w:rsidRPr="002D69D5">
        <w:rPr>
          <w:rFonts w:eastAsia="Times New Roman" w:cs="Times New Roman"/>
          <w:snapToGrid w:val="0"/>
          <w:szCs w:val="28"/>
          <w:lang w:eastAsia="ru-RU"/>
        </w:rPr>
        <w:t xml:space="preserve">бщая характеристика Царства Грибы. Особенности строения, способы питания, размножение грибов. Микориза. Плесневые грибы и дрожжи. Паразитические грибы. Шляпочные грибы. Значение грибов в природе и жизни человека. Лишайники как комплексные организмы. </w:t>
      </w:r>
      <w:r w:rsidRPr="002D69D5">
        <w:rPr>
          <w:rFonts w:eastAsia="Times New Roman" w:cs="Times New Roman"/>
          <w:snapToGrid w:val="0"/>
          <w:szCs w:val="28"/>
          <w:lang w:eastAsia="ru-RU"/>
        </w:rPr>
        <w:lastRenderedPageBreak/>
        <w:t xml:space="preserve">Особенности строения и жизнедеятельности лишайников, их значение. </w:t>
      </w:r>
    </w:p>
    <w:p w:rsidR="002D69D5" w:rsidRPr="002D69D5" w:rsidRDefault="002D69D5" w:rsidP="002D69D5">
      <w:pPr>
        <w:widowControl w:val="0"/>
        <w:ind w:firstLine="720"/>
        <w:rPr>
          <w:rFonts w:eastAsia="Times New Roman" w:cs="Times New Roman"/>
          <w:b/>
          <w:bCs/>
          <w:iCs/>
          <w:snapToGrid w:val="0"/>
          <w:szCs w:val="28"/>
          <w:lang w:eastAsia="ru-RU"/>
        </w:rPr>
      </w:pPr>
      <w:r w:rsidRPr="002D69D5">
        <w:rPr>
          <w:rFonts w:eastAsia="Times New Roman" w:cs="Times New Roman"/>
          <w:b/>
          <w:szCs w:val="28"/>
          <w:lang w:eastAsia="ru-RU"/>
        </w:rPr>
        <w:t>Раздел</w:t>
      </w:r>
      <w:r w:rsidRPr="002D69D5">
        <w:rPr>
          <w:rFonts w:eastAsia="Times New Roman" w:cs="Times New Roman"/>
          <w:b/>
          <w:bCs/>
          <w:iCs/>
          <w:snapToGrid w:val="0"/>
          <w:szCs w:val="28"/>
          <w:lang w:eastAsia="ru-RU"/>
        </w:rPr>
        <w:t xml:space="preserve"> 5. Царство Растения </w:t>
      </w:r>
    </w:p>
    <w:p w:rsidR="002D69D5" w:rsidRPr="002D69D5" w:rsidRDefault="002D69D5" w:rsidP="002D69D5">
      <w:pPr>
        <w:widowControl w:val="0"/>
        <w:ind w:firstLine="720"/>
        <w:rPr>
          <w:rFonts w:eastAsia="Times New Roman" w:cs="Times New Roman"/>
          <w:b/>
          <w:bCs/>
          <w:i/>
          <w:iCs/>
          <w:snapToGrid w:val="0"/>
          <w:szCs w:val="28"/>
          <w:lang w:eastAsia="ru-RU"/>
        </w:rPr>
      </w:pPr>
      <w:r w:rsidRPr="002D69D5">
        <w:rPr>
          <w:rFonts w:eastAsia="Times New Roman" w:cs="Times New Roman"/>
          <w:snapToGrid w:val="0"/>
          <w:szCs w:val="28"/>
          <w:lang w:eastAsia="ru-RU"/>
        </w:rPr>
        <w:t>Общая характеристика Царства Растений. Споровые растения, особенности строения, жизненные циклы. Многообразие водорослей. Отдел Моховидные. Отдел Папоротниковидные. Отдел Плауновидные. Отдел Хвощевидные Семенные растения. Отдел Голосеменные, особенности строения, жизненный цикл, разнообразие и значение. Отдел Покрытосеменные. Ткани. Вегетативные органы и их видоизменения. Генеративные органы. Опыление, двойное оплодотворение, жизненный цикл цветковых растений. Класс Однодольные растения, их многообразие и значение. Класс Двудольные растения, их многообразие и значение. Культурные растения, их происхождение и разнообразие. Комнатные растения. Декоративные растения открытого грунта.</w:t>
      </w:r>
    </w:p>
    <w:p w:rsidR="002D69D5" w:rsidRPr="002D69D5" w:rsidRDefault="002D69D5" w:rsidP="002D69D5">
      <w:pPr>
        <w:widowControl w:val="0"/>
        <w:ind w:firstLine="720"/>
        <w:rPr>
          <w:rFonts w:eastAsia="Times New Roman" w:cs="Times New Roman"/>
          <w:b/>
          <w:bCs/>
          <w:iCs/>
          <w:snapToGrid w:val="0"/>
          <w:szCs w:val="28"/>
          <w:lang w:eastAsia="ru-RU"/>
        </w:rPr>
      </w:pPr>
      <w:r w:rsidRPr="002D69D5">
        <w:rPr>
          <w:rFonts w:eastAsia="Times New Roman" w:cs="Times New Roman"/>
          <w:b/>
          <w:szCs w:val="28"/>
          <w:lang w:eastAsia="ru-RU"/>
        </w:rPr>
        <w:t>Раздел</w:t>
      </w:r>
      <w:r w:rsidRPr="002D69D5">
        <w:rPr>
          <w:rFonts w:eastAsia="Times New Roman" w:cs="Times New Roman"/>
          <w:b/>
          <w:bCs/>
          <w:iCs/>
          <w:snapToGrid w:val="0"/>
          <w:szCs w:val="28"/>
          <w:lang w:eastAsia="ru-RU"/>
        </w:rPr>
        <w:t xml:space="preserve"> 6. Царство Животные </w:t>
      </w:r>
    </w:p>
    <w:p w:rsidR="002D69D5" w:rsidRPr="002D69D5" w:rsidRDefault="002D69D5" w:rsidP="002D69D5">
      <w:pPr>
        <w:widowControl w:val="0"/>
        <w:ind w:firstLine="720"/>
        <w:rPr>
          <w:rFonts w:eastAsia="Times New Roman" w:cs="Times New Roman"/>
          <w:snapToGrid w:val="0"/>
          <w:szCs w:val="28"/>
          <w:lang w:eastAsia="ru-RU"/>
        </w:rPr>
      </w:pPr>
      <w:r w:rsidRPr="002D69D5">
        <w:rPr>
          <w:rFonts w:eastAsia="Times New Roman" w:cs="Times New Roman"/>
          <w:snapToGrid w:val="0"/>
          <w:szCs w:val="28"/>
          <w:lang w:eastAsia="ru-RU"/>
        </w:rPr>
        <w:t>Общая характеристика Царства Животные. Ткани и органы животных, формы симметрии. Тип Кишечнополостные как самые примитивные многоклеточные двуслойные животные. Класс Гидроидные. Класс Сцифоидные. Класс Коралловые. Многообразие червей. Тип Плоские черви.  Класс Ресничные черви. Класс Сосальщики. Класс Ленточные черви. Тип Круглые черви. Класс Нематоды. Тип Кольчатые черви. Класс Многощетинковые. Класс Малощетинковые. Класс Пиявки. Приспособления червей к паразитизму. Гельминтозы и их профилактика. Тип Моллюски. Класс Брюхоногие. Класс Двустворчатые. Класс Головоногие. Тип Членистоногие. Класс Ракообразные. Класс Паукообразные. Класс Насекомые. Тип Хордовые. Подтип Бесчерепные – ланцетник. Подтип Позвоночные. Надкласс Рыбы. Приспособления рыб к водному образу жизни. Класс Хрящевые рыбы. Класс Костные рыбы. Класс Земноводные. Класс Пресмыкающиеся. Класс Птицы. Приспособления птиц к полету. Класс Млекопитающие. Яйцекладущие млекопитающие. Сумчатые млекопитающие. Плацентарные млекопитающие. Отряд Насекомоядные. Отряд Рукокрылые. Отряд Зайцеобразные. Отряд Грызуны. Отряд Хищные. Отряд Ластоногие. Отряд Китообразные. Отряд Хоботные. Отряд Парнокопытные. Отряд Непарнокопытные. Отряд Приматы. Домашние животные. Зоопарки мира и их научное значение.</w:t>
      </w:r>
    </w:p>
    <w:p w:rsidR="002D69D5" w:rsidRPr="002D69D5" w:rsidRDefault="002D69D5" w:rsidP="002D69D5">
      <w:pPr>
        <w:widowControl w:val="0"/>
        <w:ind w:firstLine="720"/>
        <w:rPr>
          <w:rFonts w:eastAsia="Times New Roman" w:cs="Times New Roman"/>
          <w:b/>
          <w:bCs/>
          <w:iCs/>
          <w:snapToGrid w:val="0"/>
          <w:szCs w:val="28"/>
          <w:lang w:eastAsia="ru-RU"/>
        </w:rPr>
      </w:pPr>
      <w:r w:rsidRPr="002D69D5">
        <w:rPr>
          <w:rFonts w:eastAsia="Times New Roman" w:cs="Times New Roman"/>
          <w:b/>
          <w:szCs w:val="28"/>
          <w:lang w:eastAsia="ru-RU"/>
        </w:rPr>
        <w:t>Раздел</w:t>
      </w:r>
      <w:r w:rsidRPr="002D69D5">
        <w:rPr>
          <w:rFonts w:eastAsia="Times New Roman" w:cs="Times New Roman"/>
          <w:b/>
          <w:bCs/>
          <w:iCs/>
          <w:snapToGrid w:val="0"/>
          <w:szCs w:val="28"/>
          <w:lang w:eastAsia="ru-RU"/>
        </w:rPr>
        <w:t xml:space="preserve"> 7. Происхождение и развитие жизни </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zCs w:val="28"/>
          <w:lang w:eastAsia="ru-RU"/>
        </w:rPr>
        <w:t>Гипотезы возникновения жизни. Механистические гипотезы. Гипотеза стационарного состояния. Космические гипотезы. Креационизм. Биохимическая гипотеза Опарина-Холдейна. Химическая эволюция. Основные этапы и направления биологической эволюции. Теории биологической эволюции. Эволюционная теория Ч. Дарвина. Синтетическая теория эволюции. Движущие силы и результаты эволюции.</w:t>
      </w:r>
    </w:p>
    <w:p w:rsidR="002D69D5" w:rsidRPr="002D69D5" w:rsidRDefault="002D69D5" w:rsidP="002D69D5">
      <w:pPr>
        <w:widowControl w:val="0"/>
        <w:ind w:firstLine="567"/>
        <w:rPr>
          <w:rFonts w:eastAsia="Times New Roman" w:cs="Times New Roman"/>
          <w:sz w:val="20"/>
          <w:szCs w:val="28"/>
          <w:lang w:eastAsia="ru-RU"/>
        </w:rPr>
      </w:pPr>
    </w:p>
    <w:p w:rsidR="002D69D5" w:rsidRPr="002D69D5" w:rsidRDefault="002D69D5" w:rsidP="002D69D5">
      <w:pPr>
        <w:widowControl w:val="0"/>
        <w:ind w:firstLine="720"/>
        <w:jc w:val="center"/>
        <w:rPr>
          <w:rFonts w:eastAsia="Times New Roman" w:cs="Times New Roman"/>
          <w:b/>
          <w:iCs/>
          <w:kern w:val="32"/>
          <w:szCs w:val="28"/>
          <w:lang w:val="be-BY" w:eastAsia="ru-RU"/>
        </w:rPr>
      </w:pPr>
      <w:r w:rsidRPr="002D69D5">
        <w:rPr>
          <w:rFonts w:eastAsia="Times New Roman" w:cs="Times New Roman"/>
          <w:b/>
          <w:bCs/>
          <w:sz w:val="20"/>
          <w:szCs w:val="28"/>
          <w:lang w:eastAsia="ru-RU"/>
        </w:rPr>
        <w:br w:type="page"/>
      </w:r>
      <w:r w:rsidRPr="002D69D5">
        <w:rPr>
          <w:rFonts w:eastAsia="Times New Roman" w:cs="Times New Roman"/>
          <w:b/>
          <w:caps/>
          <w:szCs w:val="28"/>
          <w:lang w:eastAsia="ru-RU"/>
        </w:rPr>
        <w:lastRenderedPageBreak/>
        <w:t>РАЗДЕЛ II:«ЗЕМЛЕВЕДЕНИЕ И КРАЕВЕДЕНИЕ»</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b/>
          <w:szCs w:val="28"/>
          <w:lang w:eastAsia="ru-RU"/>
        </w:rPr>
      </w:pPr>
      <w:r w:rsidRPr="002D69D5">
        <w:rPr>
          <w:rFonts w:eastAsia="Times New Roman" w:cs="Times New Roman"/>
          <w:b/>
          <w:szCs w:val="28"/>
          <w:lang w:eastAsia="ru-RU"/>
        </w:rPr>
        <w:t>Раздел 1. Землеведение и краеведение: введение в предмет</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color w:val="000000"/>
          <w:szCs w:val="28"/>
          <w:lang w:eastAsia="ru-RU"/>
        </w:rPr>
      </w:pPr>
      <w:r w:rsidRPr="002D69D5">
        <w:rPr>
          <w:rFonts w:eastAsia="Times New Roman" w:cs="Times New Roman"/>
          <w:szCs w:val="28"/>
          <w:lang w:eastAsia="ru-RU"/>
        </w:rPr>
        <w:t xml:space="preserve">Объект, предмет и задачи </w:t>
      </w:r>
      <w:r w:rsidRPr="002D69D5">
        <w:rPr>
          <w:rFonts w:eastAsia="Times New Roman" w:cs="Times New Roman"/>
          <w:color w:val="000000"/>
          <w:szCs w:val="28"/>
          <w:lang w:eastAsia="ru-RU"/>
        </w:rPr>
        <w:t>учебной дисциплины «Естествознание».</w:t>
      </w:r>
    </w:p>
    <w:p w:rsidR="002D69D5" w:rsidRPr="002D69D5" w:rsidRDefault="002D69D5" w:rsidP="002D69D5">
      <w:pPr>
        <w:widowControl w:val="0"/>
        <w:rPr>
          <w:rFonts w:eastAsia="Times New Roman" w:cs="Times New Roman"/>
          <w:color w:val="000000"/>
          <w:szCs w:val="28"/>
          <w:lang w:eastAsia="ru-RU"/>
        </w:rPr>
      </w:pPr>
      <w:r w:rsidRPr="002D69D5">
        <w:rPr>
          <w:rFonts w:eastAsia="Times New Roman" w:cs="Times New Roman"/>
          <w:color w:val="000000"/>
          <w:szCs w:val="28"/>
          <w:lang w:eastAsia="ru-RU"/>
        </w:rPr>
        <w:t xml:space="preserve">Понятие о краеведении. </w:t>
      </w:r>
      <w:r w:rsidRPr="002D69D5">
        <w:rPr>
          <w:rFonts w:eastAsia="Times New Roman" w:cs="Times New Roman"/>
          <w:szCs w:val="28"/>
          <w:lang w:eastAsia="ru-RU"/>
        </w:rPr>
        <w:t xml:space="preserve">История развития краеведения. </w:t>
      </w:r>
      <w:r w:rsidRPr="002D69D5">
        <w:rPr>
          <w:rFonts w:eastAsia="Times New Roman" w:cs="Times New Roman"/>
          <w:color w:val="000000"/>
          <w:szCs w:val="28"/>
          <w:lang w:eastAsia="ru-RU"/>
        </w:rPr>
        <w:t xml:space="preserve">Формы краеведения. Понятие о школьной и внешкольной краеведческой работе. </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b/>
          <w:szCs w:val="28"/>
          <w:lang w:eastAsia="ru-RU"/>
        </w:rPr>
      </w:pPr>
      <w:r w:rsidRPr="002D69D5">
        <w:rPr>
          <w:rFonts w:eastAsia="Times New Roman" w:cs="Times New Roman"/>
          <w:b/>
          <w:szCs w:val="28"/>
          <w:lang w:eastAsia="ru-RU"/>
        </w:rPr>
        <w:t>Раздел 2. Земля во Вселенной</w:t>
      </w:r>
    </w:p>
    <w:p w:rsidR="002D69D5" w:rsidRPr="002D69D5" w:rsidRDefault="002D69D5" w:rsidP="002D69D5">
      <w:pPr>
        <w:widowControl w:val="0"/>
        <w:rPr>
          <w:rFonts w:eastAsia="Times New Roman" w:cs="Times New Roman"/>
          <w:b/>
          <w:szCs w:val="28"/>
          <w:lang w:eastAsia="ru-RU"/>
        </w:rPr>
      </w:pPr>
      <w:r w:rsidRPr="002D69D5">
        <w:rPr>
          <w:rFonts w:eastAsia="Times New Roman" w:cs="Times New Roman"/>
          <w:szCs w:val="28"/>
          <w:lang w:eastAsia="ru-RU"/>
        </w:rPr>
        <w:t>Понятие о Вселенной и Метагалактике. Модели эволюции Вселенной. Современные представления о возрасте, составе и строении Вселенной. Понятие о небесной сфере. Точки и линии небесной сферы. Характеристика галактики «Млечный путь». Звезды. Жизненный цикл звезд. Солнечная система. Гипотезы происхождения Солнечной системы. Строение солнечной системы. Характеристика планет земной группы и планет-гигантов. Малые планеты, небесные тела Солнечной системы. Луна как спутник Земли. Система Земля – Луна – Солнце и их взаимодействие. Приливы и отливы. Фазы Луны. Общая характеристика Земли как планеты. Форма Земли и ее географические следствия. Движение Земли вокруг оси и вокруг Солнца, географические следствия. Сезонная и суточная ритмика в природе. Характеристика поясов освещенности.Календарь.</w:t>
      </w:r>
    </w:p>
    <w:p w:rsidR="002D69D5" w:rsidRPr="002D69D5" w:rsidRDefault="002D69D5" w:rsidP="002D69D5">
      <w:pPr>
        <w:widowControl w:val="0"/>
        <w:rPr>
          <w:rFonts w:eastAsia="Times New Roman" w:cs="Times New Roman"/>
          <w:b/>
          <w:szCs w:val="28"/>
          <w:lang w:eastAsia="ru-RU"/>
        </w:rPr>
      </w:pPr>
      <w:r w:rsidRPr="002D69D5">
        <w:rPr>
          <w:rFonts w:eastAsia="Times New Roman" w:cs="Times New Roman"/>
          <w:b/>
          <w:szCs w:val="28"/>
          <w:lang w:eastAsia="ru-RU"/>
        </w:rPr>
        <w:t>Раздел 3. История открытия и освоения земель. План и карта</w:t>
      </w:r>
    </w:p>
    <w:p w:rsidR="002D69D5" w:rsidRPr="002D69D5" w:rsidRDefault="002D69D5" w:rsidP="002D69D5">
      <w:pPr>
        <w:widowControl w:val="0"/>
        <w:ind w:firstLine="300"/>
        <w:rPr>
          <w:rFonts w:eastAsia="Times New Roman" w:cs="Times New Roman"/>
          <w:color w:val="000000"/>
          <w:szCs w:val="28"/>
          <w:lang w:eastAsia="ru-RU"/>
        </w:rPr>
      </w:pPr>
      <w:r w:rsidRPr="002D69D5">
        <w:rPr>
          <w:rFonts w:eastAsia="Times New Roman" w:cs="Times New Roman"/>
          <w:szCs w:val="28"/>
          <w:lang w:eastAsia="ru-RU"/>
        </w:rPr>
        <w:t xml:space="preserve">История географических открытий. </w:t>
      </w:r>
      <w:r w:rsidRPr="002D69D5">
        <w:rPr>
          <w:rFonts w:eastAsia="Times New Roman" w:cs="Times New Roman"/>
          <w:color w:val="000000"/>
          <w:szCs w:val="28"/>
          <w:shd w:val="clear" w:color="auto" w:fill="FFFFFF"/>
          <w:lang w:eastAsia="ru-RU"/>
        </w:rPr>
        <w:t xml:space="preserve">Географические открытия и путешественники древности, античности, средневековья, Возрождения, нового и новейшего времени. </w:t>
      </w:r>
      <w:r w:rsidRPr="002D69D5">
        <w:rPr>
          <w:rFonts w:eastAsia="Times New Roman" w:cs="Times New Roman"/>
          <w:color w:val="000000"/>
          <w:szCs w:val="28"/>
          <w:lang w:eastAsia="ru-RU"/>
        </w:rPr>
        <w:t>Краеведы Беларуси.</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szCs w:val="28"/>
          <w:lang w:eastAsia="ru-RU"/>
        </w:rPr>
      </w:pPr>
      <w:r w:rsidRPr="002D69D5">
        <w:rPr>
          <w:rFonts w:eastAsia="Times New Roman" w:cs="Times New Roman"/>
          <w:szCs w:val="28"/>
          <w:lang w:eastAsia="ru-RU"/>
        </w:rPr>
        <w:t xml:space="preserve">Понятие о географической карте и плане. Классификация карт. Элементы карты, их особенности и назначение. Масштаб, его виды. Условные знаки. Градусная сеть и географические координаты. Широта и долгота. Определение координат. Понятие о картографических проекциях, их типы. Ориентирование по карте и местности. Понятие о горизонте. Стороны горизонта. Азимут. </w:t>
      </w:r>
    </w:p>
    <w:p w:rsidR="002D69D5" w:rsidRPr="002D69D5" w:rsidRDefault="002D69D5" w:rsidP="002D69D5">
      <w:pPr>
        <w:widowControl w:val="0"/>
        <w:rPr>
          <w:rFonts w:eastAsia="Times New Roman" w:cs="Times New Roman"/>
          <w:b/>
          <w:szCs w:val="28"/>
          <w:lang w:eastAsia="ru-RU"/>
        </w:rPr>
      </w:pPr>
      <w:r w:rsidRPr="002D69D5">
        <w:rPr>
          <w:rFonts w:eastAsia="Times New Roman" w:cs="Times New Roman"/>
          <w:b/>
          <w:szCs w:val="28"/>
          <w:lang w:eastAsia="ru-RU"/>
        </w:rPr>
        <w:t>Раздел 4. Внутреннее строение и состав Земли. Литосфера. Рельеф земной поверхности</w:t>
      </w:r>
    </w:p>
    <w:p w:rsidR="002D69D5" w:rsidRPr="002D69D5" w:rsidRDefault="002D69D5" w:rsidP="002D69D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8"/>
          <w:lang w:eastAsia="ru-RU"/>
        </w:rPr>
      </w:pPr>
      <w:r w:rsidRPr="002D69D5">
        <w:rPr>
          <w:rFonts w:eastAsia="Times New Roman" w:cs="Times New Roman"/>
          <w:szCs w:val="28"/>
          <w:lang w:eastAsia="ru-RU"/>
        </w:rPr>
        <w:t xml:space="preserve">Внутреннее оболочечное строение Земли. </w:t>
      </w:r>
      <w:r w:rsidRPr="002D69D5">
        <w:rPr>
          <w:rFonts w:eastAsia="Times New Roman" w:cs="Times New Roman"/>
          <w:color w:val="000000"/>
          <w:szCs w:val="28"/>
          <w:lang w:eastAsia="ru-RU"/>
        </w:rPr>
        <w:t xml:space="preserve">Земная кора, мантия, ядро, их химический состав и свойства. Типы земной коры. </w:t>
      </w:r>
      <w:r w:rsidRPr="002D69D5">
        <w:rPr>
          <w:rFonts w:eastAsia="Times New Roman" w:cs="Times New Roman"/>
          <w:szCs w:val="28"/>
          <w:lang w:eastAsia="ru-RU"/>
        </w:rPr>
        <w:t xml:space="preserve">Минералы и горные породы. </w:t>
      </w:r>
      <w:r w:rsidRPr="002D69D5">
        <w:rPr>
          <w:rFonts w:eastAsia="Times New Roman" w:cs="Times New Roman"/>
          <w:color w:val="000000"/>
          <w:szCs w:val="28"/>
          <w:lang w:eastAsia="ru-RU"/>
        </w:rPr>
        <w:t>Теория новейшей глобальной тектоники литосферных плит (неомобилизма).</w:t>
      </w:r>
      <w:r w:rsidRPr="002D69D5">
        <w:rPr>
          <w:rFonts w:eastAsia="Times New Roman" w:cs="Times New Roman"/>
          <w:szCs w:val="28"/>
          <w:lang w:eastAsia="ru-RU"/>
        </w:rPr>
        <w:t xml:space="preserve"> Землетрясения и вулканизм. Геохронология Земли. </w:t>
      </w:r>
      <w:r w:rsidRPr="002D69D5">
        <w:rPr>
          <w:rFonts w:eastAsia="Times New Roman" w:cs="Times New Roman"/>
          <w:color w:val="000000"/>
          <w:szCs w:val="28"/>
          <w:lang w:eastAsia="ru-RU"/>
        </w:rPr>
        <w:t xml:space="preserve">Стратиграфическая шкала. Основные эпохи горообразования. </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szCs w:val="28"/>
          <w:lang w:eastAsia="ru-RU"/>
        </w:rPr>
      </w:pPr>
      <w:r w:rsidRPr="002D69D5">
        <w:rPr>
          <w:rFonts w:eastAsia="Times New Roman" w:cs="Times New Roman"/>
          <w:szCs w:val="28"/>
          <w:lang w:eastAsia="ru-RU"/>
        </w:rPr>
        <w:t xml:space="preserve">Понятие рельефа. Роль эндогенных процессов в формировании рельефа Земли. Геосинклинали и платформы. </w:t>
      </w:r>
      <w:r w:rsidRPr="002D69D5">
        <w:rPr>
          <w:rFonts w:eastAsia="Times New Roman" w:cs="Times New Roman"/>
          <w:color w:val="000000"/>
          <w:szCs w:val="28"/>
          <w:lang w:eastAsia="ru-RU"/>
        </w:rPr>
        <w:t xml:space="preserve">Классификации гор и равнин (по генезису, времени образования). </w:t>
      </w:r>
      <w:r w:rsidRPr="002D69D5">
        <w:rPr>
          <w:rFonts w:eastAsia="Times New Roman" w:cs="Times New Roman"/>
          <w:szCs w:val="28"/>
          <w:lang w:eastAsia="ru-RU"/>
        </w:rPr>
        <w:t>Экзогенные рельефообразующие процессы. Основные формы рельефа, созданные ветром, временными и постоянными водотоками, ледниками. Особенности рельефа дна Океана.</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b/>
          <w:szCs w:val="28"/>
          <w:lang w:eastAsia="ru-RU"/>
        </w:rPr>
      </w:pPr>
      <w:r w:rsidRPr="002D69D5">
        <w:rPr>
          <w:rFonts w:eastAsia="Times New Roman" w:cs="Times New Roman"/>
          <w:b/>
          <w:szCs w:val="28"/>
          <w:lang w:eastAsia="ru-RU"/>
        </w:rPr>
        <w:t>Раздел 5. Атмосфера Земли</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szCs w:val="28"/>
          <w:lang w:eastAsia="ru-RU"/>
        </w:rPr>
      </w:pPr>
      <w:r w:rsidRPr="002D69D5">
        <w:rPr>
          <w:rFonts w:eastAsia="Times New Roman" w:cs="Times New Roman"/>
          <w:szCs w:val="28"/>
          <w:lang w:eastAsia="ru-RU"/>
        </w:rPr>
        <w:t xml:space="preserve">Понятие об атмосфере, её значение. Газовый состав, свойства и оболочечное строение атмосферы. Солнечная радиация, её типы. Понятие о радиационном балансе. Особенности нагревания атмосферы. Температура </w:t>
      </w:r>
      <w:r w:rsidRPr="002D69D5">
        <w:rPr>
          <w:rFonts w:eastAsia="Times New Roman" w:cs="Times New Roman"/>
          <w:szCs w:val="28"/>
          <w:lang w:eastAsia="ru-RU"/>
        </w:rPr>
        <w:lastRenderedPageBreak/>
        <w:t>воздуха, её суточный и годовой ход. Изотермы. Влажность воздуха, её виды. Облака и их типы. Давление атмосферы. Особенности его распределения по земной поверхности и с высотой. Понятие о циклонах и антициклоны. Ветер, определение скорости, силы и направления ветра. Ветры местной и общей циркуляции: бризы, фены, бора, пассаты, муссоны, западные ветры). Схема общей циркуляции атмосферы. Типы воздушных масс. Типы климата.</w:t>
      </w:r>
    </w:p>
    <w:p w:rsidR="002D69D5" w:rsidRPr="002D69D5" w:rsidRDefault="002D69D5" w:rsidP="002D69D5">
      <w:pPr>
        <w:widowControl w:val="0"/>
        <w:shd w:val="clear" w:color="auto" w:fill="FFFFFF"/>
        <w:autoSpaceDE w:val="0"/>
        <w:autoSpaceDN w:val="0"/>
        <w:adjustRightInd w:val="0"/>
        <w:spacing w:line="340" w:lineRule="atLeast"/>
        <w:ind w:firstLine="567"/>
        <w:rPr>
          <w:rFonts w:eastAsia="Times New Roman" w:cs="Times New Roman"/>
          <w:bCs/>
          <w:color w:val="000000"/>
          <w:szCs w:val="28"/>
        </w:rPr>
      </w:pPr>
      <w:r w:rsidRPr="002D69D5">
        <w:rPr>
          <w:rFonts w:eastAsia="Times New Roman" w:cs="Times New Roman"/>
          <w:b/>
          <w:szCs w:val="28"/>
        </w:rPr>
        <w:t>Раздел 6.</w:t>
      </w:r>
      <w:r w:rsidRPr="002D69D5">
        <w:rPr>
          <w:rFonts w:eastAsia="Times New Roman" w:cs="Times New Roman"/>
          <w:b/>
          <w:bCs/>
          <w:color w:val="000000"/>
          <w:szCs w:val="28"/>
        </w:rPr>
        <w:t>Гидросфера</w:t>
      </w:r>
    </w:p>
    <w:p w:rsidR="002D69D5" w:rsidRPr="002D69D5" w:rsidRDefault="002D69D5" w:rsidP="002D69D5">
      <w:pPr>
        <w:widowControl w:val="0"/>
        <w:shd w:val="clear" w:color="auto" w:fill="FFFFFF"/>
        <w:autoSpaceDE w:val="0"/>
        <w:autoSpaceDN w:val="0"/>
        <w:adjustRightInd w:val="0"/>
        <w:ind w:firstLine="567"/>
        <w:rPr>
          <w:rFonts w:eastAsia="Times New Roman" w:cs="Times New Roman"/>
          <w:b/>
          <w:szCs w:val="28"/>
        </w:rPr>
      </w:pPr>
      <w:r w:rsidRPr="002D69D5">
        <w:rPr>
          <w:rFonts w:eastAsia="Times New Roman" w:cs="Times New Roman"/>
          <w:bCs/>
          <w:szCs w:val="28"/>
        </w:rPr>
        <w:t xml:space="preserve">Понятие о гидросфере. Мировой океан и его части (океаны, моря, заливы, проливы). Состав и свойства вод Мирового океана. Характеристика рельефа дна океана. </w:t>
      </w:r>
      <w:r w:rsidRPr="002D69D5">
        <w:rPr>
          <w:rFonts w:eastAsia="Times New Roman" w:cs="Times New Roman"/>
          <w:szCs w:val="28"/>
          <w:lang w:eastAsia="ru-RU"/>
        </w:rPr>
        <w:t>Движения вод в Мировом океане, их географическое значение.</w:t>
      </w:r>
      <w:r w:rsidRPr="002D69D5">
        <w:rPr>
          <w:rFonts w:eastAsia="Times New Roman" w:cs="Times New Roman"/>
          <w:bCs/>
          <w:szCs w:val="28"/>
        </w:rPr>
        <w:t xml:space="preserve"> Характеристика океанов. </w:t>
      </w:r>
      <w:r w:rsidRPr="002D69D5">
        <w:rPr>
          <w:rFonts w:eastAsia="Times New Roman" w:cs="Times New Roman"/>
          <w:szCs w:val="28"/>
        </w:rPr>
        <w:t xml:space="preserve">Воды суши.Река, элементы речной долины. </w:t>
      </w:r>
      <w:r w:rsidRPr="002D69D5">
        <w:rPr>
          <w:rFonts w:eastAsia="Times New Roman" w:cs="Times New Roman"/>
          <w:bCs/>
          <w:szCs w:val="28"/>
        </w:rPr>
        <w:t xml:space="preserve">Водное питание рек и водный режим. Характеристика водной массы, скорость течения, сток и расход. Озёра, классификация по происхождению котловин, минерализации </w:t>
      </w:r>
      <w:r w:rsidRPr="002D69D5">
        <w:rPr>
          <w:rFonts w:eastAsia="Times New Roman" w:cs="Times New Roman"/>
          <w:szCs w:val="28"/>
          <w:lang w:eastAsia="ru-RU"/>
        </w:rPr>
        <w:t>и по режиму питания</w:t>
      </w:r>
      <w:r w:rsidRPr="002D69D5">
        <w:rPr>
          <w:rFonts w:eastAsia="Times New Roman" w:cs="Times New Roman"/>
          <w:bCs/>
          <w:szCs w:val="28"/>
        </w:rPr>
        <w:t xml:space="preserve">. Водный и температурный режим озёр. Эволюция озёр. </w:t>
      </w:r>
      <w:r w:rsidRPr="002D69D5">
        <w:rPr>
          <w:rFonts w:eastAsia="Times New Roman" w:cs="Times New Roman"/>
          <w:szCs w:val="28"/>
          <w:lang w:eastAsia="ru-RU"/>
        </w:rPr>
        <w:t>Ледники.</w:t>
      </w:r>
      <w:r w:rsidRPr="002D69D5">
        <w:rPr>
          <w:rFonts w:eastAsia="Times New Roman" w:cs="Times New Roman"/>
          <w:bCs/>
          <w:color w:val="000000"/>
          <w:szCs w:val="28"/>
        </w:rPr>
        <w:t xml:space="preserve">Болота, особенности их образования. Типы болот, их распространение. Роль болот в географической оболочке. Подземные воды. </w:t>
      </w:r>
      <w:r w:rsidRPr="002D69D5">
        <w:rPr>
          <w:rFonts w:eastAsia="Times New Roman" w:cs="Times New Roman"/>
          <w:szCs w:val="28"/>
        </w:rPr>
        <w:t>Круговорот воды и его значение. Проблема охраны вод.</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b/>
          <w:szCs w:val="28"/>
          <w:lang w:eastAsia="ru-RU"/>
        </w:rPr>
      </w:pPr>
      <w:r w:rsidRPr="002D69D5">
        <w:rPr>
          <w:rFonts w:eastAsia="Times New Roman" w:cs="Times New Roman"/>
          <w:b/>
          <w:szCs w:val="28"/>
          <w:lang w:eastAsia="ru-RU"/>
        </w:rPr>
        <w:t>Раздел 7. Биосфера Земли</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szCs w:val="28"/>
          <w:lang w:eastAsia="ru-RU"/>
        </w:rPr>
      </w:pPr>
      <w:r w:rsidRPr="002D69D5">
        <w:rPr>
          <w:rFonts w:eastAsia="Times New Roman" w:cs="Times New Roman"/>
          <w:szCs w:val="28"/>
          <w:lang w:eastAsia="ru-RU"/>
        </w:rPr>
        <w:t xml:space="preserve">Почва как особое природное тело. Факторы почвообразования. Морфологические признаки почв. Строение почвенного профиля. Гранулометрический состав почв. Основные типы почв и условия их образования и распространения. </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szCs w:val="28"/>
          <w:lang w:eastAsia="ru-RU"/>
        </w:rPr>
      </w:pPr>
      <w:r w:rsidRPr="002D69D5">
        <w:rPr>
          <w:rFonts w:eastAsia="Times New Roman" w:cs="Times New Roman"/>
          <w:szCs w:val="28"/>
          <w:lang w:eastAsia="ru-RU"/>
        </w:rPr>
        <w:t xml:space="preserve">Понятие о природных зонах. Общая характеристика природных зон мира (арктическая пустыня, тундра и лесотундра, тайга, широколиственные и смешанные леса, жестколистные леса и кустарники, лесостепь и степь, саванны и редколесья, пустынь и полупустынь, тропические и влажные экваториальные леса). Понятие о биосфере. Биогеоценоз, его структура </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b/>
          <w:szCs w:val="28"/>
          <w:lang w:eastAsia="ru-RU"/>
        </w:rPr>
      </w:pPr>
      <w:r w:rsidRPr="002D69D5">
        <w:rPr>
          <w:rFonts w:eastAsia="Times New Roman" w:cs="Times New Roman"/>
          <w:b/>
          <w:szCs w:val="28"/>
          <w:lang w:eastAsia="ru-RU"/>
        </w:rPr>
        <w:t>Раздел 8. Беларусь как объект краеведческого изучения</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szCs w:val="28"/>
          <w:lang w:eastAsia="ru-RU"/>
        </w:rPr>
      </w:pPr>
      <w:r w:rsidRPr="002D69D5">
        <w:rPr>
          <w:rFonts w:eastAsia="Times New Roman" w:cs="Times New Roman"/>
          <w:szCs w:val="28"/>
          <w:lang w:eastAsia="ru-RU"/>
        </w:rPr>
        <w:t xml:space="preserve">История формирования территории. Географическое положение: физико-географическое, экономико-географическое и геополитическое положения Беларуси. Территория и границы. Крайние точки Беларуси, географический центр Беларуси и Европы. Административное деление. </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b/>
          <w:szCs w:val="28"/>
          <w:lang w:eastAsia="ru-RU"/>
        </w:rPr>
      </w:pPr>
      <w:r w:rsidRPr="002D69D5">
        <w:rPr>
          <w:rFonts w:eastAsia="Times New Roman" w:cs="Times New Roman"/>
          <w:b/>
          <w:szCs w:val="28"/>
          <w:lang w:eastAsia="ru-RU"/>
        </w:rPr>
        <w:t>Раздел 9. Природно-ресурсный потенциал Республики Беларусь</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szCs w:val="28"/>
          <w:lang w:eastAsia="ru-RU"/>
        </w:rPr>
      </w:pPr>
      <w:r w:rsidRPr="002D69D5">
        <w:rPr>
          <w:rFonts w:eastAsia="Times New Roman" w:cs="Times New Roman"/>
          <w:szCs w:val="28"/>
          <w:lang w:eastAsia="ru-RU"/>
        </w:rPr>
        <w:t>Основные тектонические структуры фундамента Беларуси и их дифференциация (положительные, переходные, отрицательные). Формирование осадочного чехла. Типы четвертичных и современных отложений, особенности их географического распространения по территории Беларуси. Разнообразие минералов и горных пород. Классификация минералов. Характеристика классов минералов. Классификация горных пород по происхождению (магматические, осадочные и метаморфические). География полезных ископаемых Беларуси. Использование минералов и горных пород в хозяйстве Беларуси.</w:t>
      </w:r>
    </w:p>
    <w:p w:rsidR="002D69D5" w:rsidRPr="002D69D5" w:rsidRDefault="002D69D5" w:rsidP="002D69D5">
      <w:pPr>
        <w:widowControl w:val="0"/>
        <w:rPr>
          <w:rFonts w:eastAsia="Times New Roman" w:cs="Times New Roman"/>
          <w:szCs w:val="28"/>
          <w:lang w:eastAsia="ru-RU"/>
        </w:rPr>
      </w:pPr>
      <w:r w:rsidRPr="002D69D5">
        <w:rPr>
          <w:rFonts w:eastAsia="Times New Roman" w:cs="Times New Roman"/>
          <w:szCs w:val="28"/>
          <w:lang w:eastAsia="ru-RU"/>
        </w:rPr>
        <w:t xml:space="preserve">Рельеф, классификация рельефа Беларуси. Основные генетические типы (ледниковые, водно-ледниковые, аллювиальные, болотные, карстовые, </w:t>
      </w:r>
      <w:r w:rsidRPr="002D69D5">
        <w:rPr>
          <w:rFonts w:eastAsia="Times New Roman" w:cs="Times New Roman"/>
          <w:szCs w:val="28"/>
          <w:lang w:eastAsia="ru-RU"/>
        </w:rPr>
        <w:lastRenderedPageBreak/>
        <w:t>эоловые, склоновые, техногенные). Геоморфологическое районирование. Методика краеведческого изучения рельефа. Характеристика геоморфологических особенностей своего края.</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b/>
          <w:bCs/>
          <w:color w:val="000000"/>
          <w:szCs w:val="28"/>
          <w:lang w:eastAsia="ru-RU"/>
        </w:rPr>
      </w:pPr>
      <w:r w:rsidRPr="002D69D5">
        <w:rPr>
          <w:rFonts w:eastAsia="Times New Roman" w:cs="Times New Roman"/>
          <w:szCs w:val="28"/>
          <w:lang w:eastAsia="ru-RU"/>
        </w:rPr>
        <w:t>Общие черты климата Беларуси, процессы и факторы климатообразования. Характеристика основных элементов климата (солнечная радиация, радиационный баланс, температура воздуха, атмосферное давление, осадки, влажность) и атмосферных явлений (роса, град, туман, гололёд). Характеристика сезонов года (календарные, фенологические). Фенологические приметы. Погода и климат. Понятие о погоде. Элементы и явления погоды. Наблюдения и предсказания погоды. Изменение климата. Охрана атмосферы.</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szCs w:val="28"/>
          <w:lang w:eastAsia="ru-RU"/>
        </w:rPr>
      </w:pPr>
      <w:r w:rsidRPr="002D69D5">
        <w:rPr>
          <w:rFonts w:eastAsia="Times New Roman" w:cs="Times New Roman"/>
          <w:szCs w:val="28"/>
          <w:lang w:eastAsia="ru-RU"/>
        </w:rPr>
        <w:t>Гидрографическая сеть. Бассейны стока и главный водораздел. Режим и типы питание рек. Общая характеристика крупных рек Беларуси. Озера, типы озерных котловин, их размещение по территории. Эволюция озёр. Характеристика крупнейших озер Беларуси. Искусственные водные объекты (водохранилища, пруды, каналы). Охрана вод Беларуси. Методика краеведческого описания реки или озера.</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szCs w:val="28"/>
          <w:lang w:eastAsia="ru-RU"/>
        </w:rPr>
      </w:pPr>
      <w:r w:rsidRPr="002D69D5">
        <w:rPr>
          <w:rFonts w:eastAsia="Times New Roman" w:cs="Times New Roman"/>
          <w:szCs w:val="28"/>
          <w:lang w:eastAsia="ru-RU"/>
        </w:rPr>
        <w:t>Почвы Беларуси, факторы и основные процессы почвообразования. Основные типы почв и география распространения. Методика краеведческого описания почвы. Земельный фонд, его структура. Естественная растительность: лесная, луговая, болотная, кустарниковая, водная. Животный мир естественных (лесов, лугов, болот, водоемов) и антропогенных ландшафтов (пашни, пастбища, населенных пунктов). Земли населенных пунктов. Сеть особо охраняемых природных территорий (ООПТ). Классификация ООПТ. Характеристика ООПТ.</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b/>
          <w:szCs w:val="28"/>
          <w:lang w:eastAsia="ru-RU"/>
        </w:rPr>
      </w:pPr>
      <w:r w:rsidRPr="002D69D5">
        <w:rPr>
          <w:rFonts w:eastAsia="Times New Roman" w:cs="Times New Roman"/>
          <w:b/>
          <w:szCs w:val="28"/>
          <w:lang w:eastAsia="ru-RU"/>
        </w:rPr>
        <w:t>Раздел 10. Население Республики Беларусь</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szCs w:val="28"/>
          <w:lang w:eastAsia="ru-RU"/>
        </w:rPr>
      </w:pPr>
      <w:r w:rsidRPr="002D69D5">
        <w:rPr>
          <w:rFonts w:eastAsia="Times New Roman" w:cs="Times New Roman"/>
          <w:szCs w:val="28"/>
          <w:lang w:eastAsia="ru-RU"/>
        </w:rPr>
        <w:t xml:space="preserve">Население. История формирования белорусской народности. Численность, плотность, национальный и религиозный состав населения. Половозрастная структура, воспроизводство. Трудовые ресурсы. Миграции населения. Расселение, типы. Демографические проблемы и политика. </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b/>
          <w:szCs w:val="28"/>
          <w:lang w:eastAsia="ru-RU"/>
        </w:rPr>
      </w:pPr>
      <w:r w:rsidRPr="002D69D5">
        <w:rPr>
          <w:rFonts w:eastAsia="Times New Roman" w:cs="Times New Roman"/>
          <w:b/>
          <w:szCs w:val="28"/>
          <w:lang w:eastAsia="ru-RU"/>
        </w:rPr>
        <w:t>Раздел 11. Экономический потенциал Республики Беларусь</w:t>
      </w:r>
    </w:p>
    <w:p w:rsidR="002D69D5" w:rsidRPr="002D69D5" w:rsidRDefault="002D69D5" w:rsidP="002D69D5">
      <w:pPr>
        <w:widowControl w:val="0"/>
        <w:shd w:val="clear" w:color="auto" w:fill="FFFFFF"/>
        <w:tabs>
          <w:tab w:val="left" w:pos="192"/>
        </w:tabs>
        <w:autoSpaceDE w:val="0"/>
        <w:autoSpaceDN w:val="0"/>
        <w:adjustRightInd w:val="0"/>
        <w:rPr>
          <w:rFonts w:eastAsia="Times New Roman" w:cs="Times New Roman"/>
          <w:caps/>
          <w:sz w:val="22"/>
          <w:lang w:eastAsia="ru-RU"/>
        </w:rPr>
      </w:pPr>
      <w:r w:rsidRPr="002D69D5">
        <w:rPr>
          <w:rFonts w:eastAsia="Times New Roman" w:cs="Times New Roman"/>
          <w:szCs w:val="28"/>
          <w:lang w:eastAsia="ru-RU"/>
        </w:rPr>
        <w:t xml:space="preserve">Отраслевая структура народного хозяйства. Понятие о топливно-энергетическом комплексе. Состав, структура, особенности развития и размещения. География добычи и переработки топливно-энергетических природных ресурсов. Структура топливно-энергетического баланса Беларуси. Электроэнергетика. Типы электростанций. Понятие о металлурго-машиностроительном комплексе. Состав, структура, особенности развития, сырьевая база и размещение. Понятие о химическом, лесопромышленном и строительно-промышленном комплексах: состав, структура, сырьевая база, особенности развития и размещения. Агропромышленный комплекс. Производственная и социальная сфера АПК, отраслевая структура, особенности современного развития и размещения. Сельскохозяйственное производство: растениеводство и животноводство. Отрасли растениеводства. Характеристика и география распространения основных культур, центры </w:t>
      </w:r>
      <w:r w:rsidRPr="002D69D5">
        <w:rPr>
          <w:rFonts w:eastAsia="Times New Roman" w:cs="Times New Roman"/>
          <w:szCs w:val="28"/>
          <w:lang w:eastAsia="ru-RU"/>
        </w:rPr>
        <w:lastRenderedPageBreak/>
        <w:t>происхождения видов. Животноводство. Отрасли. Центры одомашнивания животных. Общая характеристика. Сфера услуг. Понятие, особенности развития.</w:t>
      </w:r>
    </w:p>
    <w:p w:rsidR="002D69D5" w:rsidRPr="002D69D5" w:rsidRDefault="002D69D5" w:rsidP="002D69D5">
      <w:pPr>
        <w:ind w:firstLine="0"/>
        <w:rPr>
          <w:rFonts w:eastAsia="Times New Roman" w:cs="Times New Roman"/>
          <w:caps/>
          <w:sz w:val="22"/>
          <w:lang w:eastAsia="ru-RU"/>
        </w:rPr>
        <w:sectPr w:rsidR="002D69D5" w:rsidRPr="002D69D5" w:rsidSect="00F12DDF">
          <w:headerReference w:type="default" r:id="rId154"/>
          <w:footerReference w:type="even" r:id="rId155"/>
          <w:footerReference w:type="default" r:id="rId156"/>
          <w:pgSz w:w="11907" w:h="16840" w:code="9"/>
          <w:pgMar w:top="1134" w:right="851" w:bottom="1134" w:left="1701" w:header="708" w:footer="708" w:gutter="0"/>
          <w:cols w:space="720"/>
          <w:titlePg/>
          <w:docGrid w:linePitch="272"/>
        </w:sectPr>
      </w:pPr>
    </w:p>
    <w:p w:rsidR="002D69D5" w:rsidRPr="002D69D5" w:rsidRDefault="002D69D5" w:rsidP="002D69D5">
      <w:pPr>
        <w:widowControl w:val="0"/>
        <w:spacing w:line="192" w:lineRule="auto"/>
        <w:ind w:firstLine="0"/>
        <w:jc w:val="center"/>
        <w:rPr>
          <w:rFonts w:eastAsia="Times New Roman" w:cs="Times New Roman"/>
          <w:b/>
          <w:szCs w:val="28"/>
          <w:lang w:eastAsia="ru-RU"/>
        </w:rPr>
      </w:pPr>
      <w:r w:rsidRPr="002D69D5">
        <w:rPr>
          <w:rFonts w:eastAsia="Times New Roman" w:cs="Times New Roman"/>
          <w:b/>
          <w:szCs w:val="28"/>
          <w:lang w:eastAsia="ru-RU"/>
        </w:rPr>
        <w:lastRenderedPageBreak/>
        <w:t>УЧЕБНО-МЕТОДИЧЕСКАЯ КАРТА УЧЕБНОЙ ДИСЦИПЛИНЫ «ЕСТЕСТВОЗНАНИЕ»</w:t>
      </w:r>
    </w:p>
    <w:p w:rsidR="002D69D5" w:rsidRPr="002D69D5" w:rsidRDefault="002D69D5" w:rsidP="002D69D5">
      <w:pPr>
        <w:widowControl w:val="0"/>
        <w:spacing w:line="192" w:lineRule="auto"/>
        <w:ind w:firstLine="0"/>
        <w:jc w:val="center"/>
        <w:rPr>
          <w:rFonts w:eastAsia="Times New Roman" w:cs="Times New Roman"/>
          <w:b/>
          <w:szCs w:val="28"/>
          <w:lang w:eastAsia="ru-RU"/>
        </w:rPr>
      </w:pPr>
      <w:r w:rsidRPr="002D69D5">
        <w:rPr>
          <w:rFonts w:eastAsia="Times New Roman" w:cs="Times New Roman"/>
          <w:szCs w:val="28"/>
          <w:lang w:eastAsia="ru-RU"/>
        </w:rPr>
        <w:t>(дневная форма получения образования)</w:t>
      </w:r>
    </w:p>
    <w:p w:rsidR="002D69D5" w:rsidRPr="002D69D5" w:rsidRDefault="002D69D5" w:rsidP="002D69D5">
      <w:pPr>
        <w:widowControl w:val="0"/>
        <w:ind w:firstLine="0"/>
        <w:jc w:val="center"/>
        <w:rPr>
          <w:rFonts w:eastAsia="Times New Roman" w:cs="Times New Roman"/>
          <w:color w:val="FF0000"/>
          <w:sz w:val="22"/>
          <w:lang w:eastAsia="ru-RU"/>
        </w:rPr>
      </w:pPr>
      <w:r w:rsidRPr="002D69D5">
        <w:rPr>
          <w:rFonts w:eastAsia="Times New Roman" w:cs="Times New Roman"/>
          <w:b/>
          <w:szCs w:val="28"/>
          <w:lang w:eastAsia="ru-RU"/>
        </w:rPr>
        <w:t xml:space="preserve">РАЗДЕЛ </w:t>
      </w:r>
      <w:r w:rsidRPr="002D69D5">
        <w:rPr>
          <w:rFonts w:eastAsia="Times New Roman" w:cs="Times New Roman"/>
          <w:b/>
          <w:szCs w:val="28"/>
          <w:lang w:val="en-US" w:eastAsia="ru-RU"/>
        </w:rPr>
        <w:t>I</w:t>
      </w:r>
      <w:r w:rsidRPr="002D69D5">
        <w:rPr>
          <w:rFonts w:eastAsia="Times New Roman" w:cs="Times New Roman"/>
          <w:b/>
          <w:szCs w:val="28"/>
          <w:lang w:eastAsia="ru-RU"/>
        </w:rPr>
        <w:t>: «ОСНОВЫ БИОЛОГИИ</w:t>
      </w:r>
      <w:r w:rsidRPr="002D69D5">
        <w:rPr>
          <w:rFonts w:eastAsia="Times New Roman" w:cs="Times New Roman"/>
          <w:b/>
          <w:sz w:val="22"/>
          <w:lang w:eastAsia="ru-RU"/>
        </w:rPr>
        <w:t>»</w:t>
      </w: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8"/>
        <w:gridCol w:w="5248"/>
        <w:gridCol w:w="597"/>
        <w:gridCol w:w="700"/>
        <w:gridCol w:w="546"/>
        <w:gridCol w:w="728"/>
        <w:gridCol w:w="827"/>
        <w:gridCol w:w="1984"/>
        <w:gridCol w:w="1446"/>
        <w:gridCol w:w="1821"/>
      </w:tblGrid>
      <w:tr w:rsidR="002D69D5" w:rsidRPr="002D69D5" w:rsidTr="00F12DDF">
        <w:tc>
          <w:tcPr>
            <w:tcW w:w="81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D69D5" w:rsidRPr="002D69D5" w:rsidRDefault="002D69D5" w:rsidP="002D69D5">
            <w:pPr>
              <w:widowControl w:val="0"/>
              <w:tabs>
                <w:tab w:val="left" w:pos="1134"/>
                <w:tab w:val="left" w:pos="1276"/>
                <w:tab w:val="left" w:pos="1418"/>
                <w:tab w:val="center" w:pos="4677"/>
                <w:tab w:val="right" w:pos="9355"/>
              </w:tabs>
              <w:ind w:left="-43" w:right="113" w:firstLine="0"/>
              <w:jc w:val="center"/>
              <w:rPr>
                <w:rFonts w:eastAsia="Times New Roman" w:cs="Times New Roman"/>
                <w:sz w:val="22"/>
                <w:lang w:eastAsia="ru-RU"/>
              </w:rPr>
            </w:pPr>
            <w:r w:rsidRPr="002D69D5">
              <w:rPr>
                <w:rFonts w:eastAsia="Times New Roman" w:cs="Times New Roman"/>
                <w:sz w:val="22"/>
                <w:lang w:eastAsia="ru-RU"/>
              </w:rPr>
              <w:t>Номер раздела, темы, занятия</w:t>
            </w:r>
          </w:p>
        </w:tc>
        <w:tc>
          <w:tcPr>
            <w:tcW w:w="524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left="72" w:hanging="72"/>
              <w:jc w:val="center"/>
              <w:rPr>
                <w:rFonts w:eastAsia="Times New Roman" w:cs="Times New Roman"/>
                <w:sz w:val="22"/>
                <w:lang w:eastAsia="ru-RU"/>
              </w:rPr>
            </w:pPr>
            <w:r w:rsidRPr="002D69D5">
              <w:rPr>
                <w:rFonts w:eastAsia="Times New Roman" w:cs="Times New Roman"/>
                <w:sz w:val="22"/>
                <w:lang w:eastAsia="ru-RU"/>
              </w:rPr>
              <w:t>Название раздела, темы, занятия; перечень изучаемых вопросов</w:t>
            </w:r>
          </w:p>
        </w:tc>
        <w:tc>
          <w:tcPr>
            <w:tcW w:w="2571" w:type="dxa"/>
            <w:gridSpan w:val="4"/>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Количество аудиторных часов</w:t>
            </w:r>
          </w:p>
        </w:tc>
        <w:tc>
          <w:tcPr>
            <w:tcW w:w="82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D69D5" w:rsidRPr="002D69D5" w:rsidRDefault="002D69D5" w:rsidP="002D69D5">
            <w:pPr>
              <w:widowControl w:val="0"/>
              <w:ind w:left="113" w:right="113" w:firstLine="0"/>
              <w:jc w:val="center"/>
              <w:rPr>
                <w:rFonts w:eastAsia="Times New Roman" w:cs="Times New Roman"/>
                <w:sz w:val="22"/>
                <w:lang w:eastAsia="ru-RU"/>
              </w:rPr>
            </w:pPr>
            <w:r w:rsidRPr="002D69D5">
              <w:rPr>
                <w:rFonts w:eastAsia="Times New Roman" w:cs="Times New Roman"/>
                <w:sz w:val="22"/>
                <w:lang w:eastAsia="ru-RU"/>
              </w:rPr>
              <w:t>Самостоятельная (внеаудиторная) работа студентов</w:t>
            </w:r>
          </w:p>
        </w:tc>
        <w:tc>
          <w:tcPr>
            <w:tcW w:w="198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D69D5" w:rsidRPr="002D69D5" w:rsidRDefault="002D69D5" w:rsidP="002D69D5">
            <w:pPr>
              <w:widowControl w:val="0"/>
              <w:tabs>
                <w:tab w:val="center" w:pos="4677"/>
                <w:tab w:val="right" w:pos="9355"/>
              </w:tabs>
              <w:spacing w:line="192" w:lineRule="auto"/>
              <w:ind w:left="113" w:right="113" w:firstLine="0"/>
              <w:jc w:val="center"/>
              <w:rPr>
                <w:rFonts w:eastAsia="Times New Roman" w:cs="Times New Roman"/>
                <w:sz w:val="22"/>
                <w:lang w:eastAsia="ru-RU"/>
              </w:rPr>
            </w:pPr>
            <w:r w:rsidRPr="002D69D5">
              <w:rPr>
                <w:rFonts w:eastAsia="Times New Roman" w:cs="Times New Roman"/>
                <w:sz w:val="22"/>
                <w:lang w:eastAsia="ru-RU"/>
              </w:rPr>
              <w:t>Материальное обеспечение занятия (наглядные, методические пособия и др.)</w:t>
            </w:r>
          </w:p>
        </w:tc>
        <w:tc>
          <w:tcPr>
            <w:tcW w:w="14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D69D5" w:rsidRPr="002D69D5" w:rsidRDefault="002D69D5" w:rsidP="002D69D5">
            <w:pPr>
              <w:widowControl w:val="0"/>
              <w:tabs>
                <w:tab w:val="center" w:pos="4677"/>
                <w:tab w:val="right" w:pos="9355"/>
              </w:tabs>
              <w:spacing w:line="192" w:lineRule="auto"/>
              <w:ind w:left="113" w:right="113" w:firstLine="0"/>
              <w:jc w:val="center"/>
              <w:rPr>
                <w:rFonts w:eastAsia="Times New Roman" w:cs="Times New Roman"/>
                <w:sz w:val="22"/>
                <w:lang w:eastAsia="ru-RU"/>
              </w:rPr>
            </w:pPr>
            <w:r w:rsidRPr="002D69D5">
              <w:rPr>
                <w:rFonts w:eastAsia="Times New Roman" w:cs="Times New Roman"/>
                <w:sz w:val="22"/>
                <w:lang w:eastAsia="ru-RU"/>
              </w:rPr>
              <w:t>Литература</w:t>
            </w:r>
          </w:p>
        </w:tc>
        <w:tc>
          <w:tcPr>
            <w:tcW w:w="18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D69D5" w:rsidRPr="002D69D5" w:rsidRDefault="002D69D5" w:rsidP="002D69D5">
            <w:pPr>
              <w:widowControl w:val="0"/>
              <w:tabs>
                <w:tab w:val="center" w:pos="4677"/>
                <w:tab w:val="right" w:pos="9355"/>
              </w:tabs>
              <w:spacing w:line="192" w:lineRule="auto"/>
              <w:ind w:left="113" w:right="113" w:firstLine="0"/>
              <w:jc w:val="center"/>
              <w:rPr>
                <w:rFonts w:eastAsia="Times New Roman" w:cs="Times New Roman"/>
                <w:sz w:val="22"/>
                <w:lang w:eastAsia="ru-RU"/>
              </w:rPr>
            </w:pPr>
            <w:r w:rsidRPr="002D69D5">
              <w:rPr>
                <w:rFonts w:eastAsia="Times New Roman" w:cs="Times New Roman"/>
                <w:sz w:val="22"/>
                <w:lang w:eastAsia="ru-RU"/>
              </w:rPr>
              <w:t>Форма контроля знаний</w:t>
            </w:r>
          </w:p>
        </w:tc>
      </w:tr>
      <w:tr w:rsidR="002D69D5" w:rsidRPr="002D69D5" w:rsidTr="00F12DDF">
        <w:trPr>
          <w:cantSplit/>
          <w:trHeight w:val="1028"/>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524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59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D69D5" w:rsidRPr="002D69D5" w:rsidRDefault="002D69D5" w:rsidP="002D69D5">
            <w:pPr>
              <w:widowControl w:val="0"/>
              <w:tabs>
                <w:tab w:val="center" w:pos="4677"/>
                <w:tab w:val="right" w:pos="9355"/>
              </w:tabs>
              <w:spacing w:line="192" w:lineRule="auto"/>
              <w:ind w:left="113" w:right="113" w:firstLine="0"/>
              <w:jc w:val="center"/>
              <w:rPr>
                <w:rFonts w:eastAsia="Times New Roman" w:cs="Times New Roman"/>
                <w:sz w:val="20"/>
                <w:szCs w:val="20"/>
                <w:lang w:eastAsia="ru-RU"/>
              </w:rPr>
            </w:pPr>
            <w:r w:rsidRPr="002D69D5">
              <w:rPr>
                <w:rFonts w:eastAsia="Times New Roman" w:cs="Times New Roman"/>
                <w:sz w:val="20"/>
                <w:szCs w:val="20"/>
                <w:lang w:eastAsia="ru-RU"/>
              </w:rPr>
              <w:t>Лекции</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D69D5" w:rsidRPr="002D69D5" w:rsidRDefault="002D69D5" w:rsidP="002D69D5">
            <w:pPr>
              <w:widowControl w:val="0"/>
              <w:tabs>
                <w:tab w:val="center" w:pos="4677"/>
                <w:tab w:val="right" w:pos="9355"/>
              </w:tabs>
              <w:spacing w:line="192" w:lineRule="auto"/>
              <w:ind w:left="113" w:right="113" w:firstLine="0"/>
              <w:jc w:val="center"/>
              <w:rPr>
                <w:rFonts w:eastAsia="Times New Roman" w:cs="Times New Roman"/>
                <w:sz w:val="20"/>
                <w:szCs w:val="20"/>
                <w:lang w:eastAsia="ru-RU"/>
              </w:rPr>
            </w:pPr>
            <w:r w:rsidRPr="002D69D5">
              <w:rPr>
                <w:rFonts w:eastAsia="Times New Roman" w:cs="Times New Roman"/>
                <w:sz w:val="20"/>
                <w:szCs w:val="20"/>
                <w:lang w:eastAsia="ru-RU"/>
              </w:rPr>
              <w:t>Практические (семинарские) занятия</w:t>
            </w:r>
          </w:p>
        </w:tc>
        <w:tc>
          <w:tcPr>
            <w:tcW w:w="1274" w:type="dxa"/>
            <w:gridSpan w:val="2"/>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hanging="133"/>
              <w:jc w:val="center"/>
              <w:rPr>
                <w:rFonts w:eastAsia="Times New Roman" w:cs="Times New Roman"/>
                <w:sz w:val="20"/>
                <w:szCs w:val="20"/>
                <w:lang w:eastAsia="ru-RU"/>
              </w:rPr>
            </w:pPr>
            <w:r w:rsidRPr="002D69D5">
              <w:rPr>
                <w:rFonts w:eastAsia="Times New Roman" w:cs="Times New Roman"/>
                <w:sz w:val="20"/>
                <w:szCs w:val="20"/>
                <w:lang w:eastAsia="ru-RU"/>
              </w:rPr>
              <w:t>Управляемая самостоятельная работа студента</w:t>
            </w:r>
          </w:p>
        </w:tc>
        <w:tc>
          <w:tcPr>
            <w:tcW w:w="827"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rPr>
          <w:cantSplit/>
          <w:trHeight w:val="1333"/>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524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597"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546" w:type="dxa"/>
            <w:tcBorders>
              <w:top w:val="single" w:sz="4" w:space="0" w:color="auto"/>
              <w:left w:val="single" w:sz="4" w:space="0" w:color="auto"/>
              <w:bottom w:val="single" w:sz="4" w:space="0" w:color="auto"/>
              <w:right w:val="single" w:sz="4" w:space="0" w:color="auto"/>
            </w:tcBorders>
            <w:textDirection w:val="btLr"/>
            <w:vAlign w:val="center"/>
            <w:hideMark/>
          </w:tcPr>
          <w:p w:rsidR="002D69D5" w:rsidRPr="002D69D5" w:rsidRDefault="002D69D5" w:rsidP="002D69D5">
            <w:pPr>
              <w:widowControl w:val="0"/>
              <w:tabs>
                <w:tab w:val="center" w:pos="4677"/>
                <w:tab w:val="right" w:pos="9355"/>
              </w:tabs>
              <w:spacing w:line="192" w:lineRule="auto"/>
              <w:ind w:left="113" w:right="113" w:firstLine="0"/>
              <w:jc w:val="center"/>
              <w:rPr>
                <w:rFonts w:eastAsia="Times New Roman" w:cs="Times New Roman"/>
                <w:sz w:val="20"/>
                <w:szCs w:val="20"/>
                <w:lang w:eastAsia="ru-RU"/>
              </w:rPr>
            </w:pPr>
            <w:r w:rsidRPr="002D69D5">
              <w:rPr>
                <w:rFonts w:eastAsia="Times New Roman" w:cs="Times New Roman"/>
                <w:sz w:val="20"/>
                <w:szCs w:val="20"/>
                <w:lang w:eastAsia="ru-RU"/>
              </w:rPr>
              <w:t>Лекции</w:t>
            </w:r>
          </w:p>
        </w:tc>
        <w:tc>
          <w:tcPr>
            <w:tcW w:w="728" w:type="dxa"/>
            <w:tcBorders>
              <w:top w:val="single" w:sz="4" w:space="0" w:color="auto"/>
              <w:left w:val="single" w:sz="4" w:space="0" w:color="auto"/>
              <w:bottom w:val="single" w:sz="4" w:space="0" w:color="auto"/>
              <w:right w:val="single" w:sz="4" w:space="0" w:color="auto"/>
            </w:tcBorders>
            <w:textDirection w:val="btLr"/>
            <w:vAlign w:val="center"/>
            <w:hideMark/>
          </w:tcPr>
          <w:p w:rsidR="002D69D5" w:rsidRPr="002D69D5" w:rsidRDefault="002D69D5" w:rsidP="002D69D5">
            <w:pPr>
              <w:widowControl w:val="0"/>
              <w:tabs>
                <w:tab w:val="center" w:pos="4677"/>
                <w:tab w:val="right" w:pos="9355"/>
              </w:tabs>
              <w:spacing w:line="192" w:lineRule="auto"/>
              <w:ind w:left="113" w:right="113" w:firstLine="0"/>
              <w:jc w:val="center"/>
              <w:rPr>
                <w:rFonts w:eastAsia="Times New Roman" w:cs="Times New Roman"/>
                <w:sz w:val="20"/>
                <w:szCs w:val="20"/>
                <w:lang w:eastAsia="ru-RU"/>
              </w:rPr>
            </w:pPr>
            <w:r w:rsidRPr="002D69D5">
              <w:rPr>
                <w:rFonts w:eastAsia="Times New Roman" w:cs="Times New Roman"/>
                <w:sz w:val="20"/>
                <w:szCs w:val="20"/>
                <w:lang w:eastAsia="ru-RU"/>
              </w:rPr>
              <w:t>Практические занятия</w:t>
            </w:r>
          </w:p>
        </w:tc>
        <w:tc>
          <w:tcPr>
            <w:tcW w:w="827"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1</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3</w:t>
            </w: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4</w:t>
            </w:r>
          </w:p>
        </w:tc>
        <w:tc>
          <w:tcPr>
            <w:tcW w:w="5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5</w:t>
            </w:r>
          </w:p>
        </w:tc>
        <w:tc>
          <w:tcPr>
            <w:tcW w:w="72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6</w:t>
            </w: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7</w:t>
            </w:r>
          </w:p>
        </w:tc>
        <w:tc>
          <w:tcPr>
            <w:tcW w:w="1984"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0"/>
                <w:szCs w:val="20"/>
                <w:lang w:eastAsia="ru-RU"/>
              </w:rPr>
            </w:pPr>
            <w:r w:rsidRPr="002D69D5">
              <w:rPr>
                <w:rFonts w:eastAsia="Times New Roman" w:cs="Times New Roman"/>
                <w:sz w:val="20"/>
                <w:szCs w:val="20"/>
                <w:lang w:eastAsia="ru-RU"/>
              </w:rPr>
              <w:t>7</w:t>
            </w:r>
          </w:p>
        </w:tc>
        <w:tc>
          <w:tcPr>
            <w:tcW w:w="14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0"/>
                <w:szCs w:val="20"/>
                <w:lang w:eastAsia="ru-RU"/>
              </w:rPr>
            </w:pPr>
            <w:r w:rsidRPr="002D69D5">
              <w:rPr>
                <w:rFonts w:eastAsia="Times New Roman" w:cs="Times New Roman"/>
                <w:sz w:val="20"/>
                <w:szCs w:val="20"/>
                <w:lang w:eastAsia="ru-RU"/>
              </w:rPr>
              <w:t>8</w:t>
            </w: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0"/>
                <w:szCs w:val="20"/>
                <w:lang w:eastAsia="ru-RU"/>
              </w:rPr>
            </w:pPr>
            <w:r w:rsidRPr="002D69D5">
              <w:rPr>
                <w:rFonts w:eastAsia="Times New Roman" w:cs="Times New Roman"/>
                <w:sz w:val="20"/>
                <w:szCs w:val="20"/>
                <w:lang w:eastAsia="ru-RU"/>
              </w:rPr>
              <w:t>9</w:t>
            </w:r>
          </w:p>
        </w:tc>
      </w:tr>
      <w:tr w:rsidR="002D69D5" w:rsidRPr="002D69D5" w:rsidTr="00F12DDF">
        <w:trPr>
          <w:trHeight w:val="122"/>
        </w:trPr>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1</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left"/>
              <w:rPr>
                <w:rFonts w:eastAsia="Times New Roman" w:cs="Times New Roman"/>
                <w:b/>
                <w:sz w:val="22"/>
                <w:lang w:eastAsia="ru-RU"/>
              </w:rPr>
            </w:pPr>
            <w:r w:rsidRPr="002D69D5">
              <w:rPr>
                <w:rFonts w:eastAsia="Times New Roman" w:cs="Times New Roman"/>
                <w:b/>
                <w:bCs/>
                <w:iCs/>
                <w:snapToGrid w:val="0"/>
                <w:sz w:val="22"/>
                <w:lang w:eastAsia="ru-RU"/>
              </w:rPr>
              <w:t xml:space="preserve">Введение Биология как наука </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6</w:t>
            </w:r>
          </w:p>
        </w:tc>
        <w:tc>
          <w:tcPr>
            <w:tcW w:w="1984"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0"/>
                <w:szCs w:val="20"/>
                <w:lang w:eastAsia="ru-RU"/>
              </w:rPr>
            </w:pPr>
          </w:p>
        </w:tc>
        <w:tc>
          <w:tcPr>
            <w:tcW w:w="14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0"/>
                <w:szCs w:val="20"/>
                <w:lang w:eastAsia="ru-RU"/>
              </w:rPr>
            </w:pPr>
          </w:p>
        </w:tc>
        <w:tc>
          <w:tcPr>
            <w:tcW w:w="1821"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0"/>
                <w:szCs w:val="20"/>
                <w:lang w:eastAsia="ru-RU"/>
              </w:rPr>
            </w:pPr>
          </w:p>
        </w:tc>
      </w:tr>
      <w:tr w:rsidR="002D69D5" w:rsidRPr="002D69D5" w:rsidTr="00F12DDF">
        <w:trPr>
          <w:trHeight w:val="1425"/>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1.1</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b/>
                <w:snapToGrid w:val="0"/>
                <w:sz w:val="22"/>
                <w:lang w:eastAsia="ru-RU"/>
              </w:rPr>
              <w:t>Биология как комплексная наука о живой природе.</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 xml:space="preserve">1.Классификации биологических дисциплин. </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z w:val="22"/>
                <w:lang w:eastAsia="ru-RU"/>
              </w:rPr>
              <w:t>2. Уровни организации живой природы.</w:t>
            </w:r>
          </w:p>
          <w:p w:rsidR="002D69D5" w:rsidRPr="002D69D5" w:rsidRDefault="002D69D5" w:rsidP="002D69D5">
            <w:pPr>
              <w:widowControl w:val="0"/>
              <w:tabs>
                <w:tab w:val="left" w:pos="317"/>
                <w:tab w:val="left" w:pos="459"/>
                <w:tab w:val="left" w:pos="709"/>
                <w:tab w:val="left" w:pos="1134"/>
                <w:tab w:val="left" w:pos="1276"/>
                <w:tab w:val="left" w:pos="1418"/>
                <w:tab w:val="center" w:pos="4677"/>
                <w:tab w:val="right" w:pos="9355"/>
              </w:tabs>
              <w:overflowPunct w:val="0"/>
              <w:autoSpaceDE w:val="0"/>
              <w:autoSpaceDN w:val="0"/>
              <w:adjustRightInd w:val="0"/>
              <w:spacing w:line="192" w:lineRule="auto"/>
              <w:ind w:firstLine="0"/>
              <w:jc w:val="left"/>
              <w:textAlignment w:val="baseline"/>
              <w:rPr>
                <w:rFonts w:eastAsia="Times New Roman" w:cs="Times New Roman"/>
                <w:snapToGrid w:val="0"/>
                <w:sz w:val="22"/>
                <w:lang w:eastAsia="ru-RU"/>
              </w:rPr>
            </w:pPr>
            <w:r w:rsidRPr="002D69D5">
              <w:rPr>
                <w:rFonts w:eastAsia="Times New Roman" w:cs="Times New Roman"/>
                <w:snapToGrid w:val="0"/>
                <w:sz w:val="22"/>
                <w:lang w:eastAsia="ru-RU"/>
              </w:rPr>
              <w:t>3. Предмет изучения биологии, задачи биологической науки.</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фильма ВВС «Живая планета»</w:t>
            </w: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0"/>
                <w:tab w:val="left" w:pos="180"/>
                <w:tab w:val="center" w:pos="4677"/>
                <w:tab w:val="right" w:pos="9355"/>
              </w:tabs>
              <w:spacing w:line="192" w:lineRule="auto"/>
              <w:ind w:right="-28" w:firstLine="0"/>
              <w:jc w:val="left"/>
              <w:rPr>
                <w:rFonts w:eastAsia="Times New Roman" w:cs="Times New Roman"/>
                <w:sz w:val="20"/>
                <w:szCs w:val="20"/>
                <w:lang w:eastAsia="ru-RU"/>
              </w:rPr>
            </w:pPr>
            <w:r w:rsidRPr="002D69D5">
              <w:rPr>
                <w:rFonts w:eastAsia="Times New Roman" w:cs="Times New Roman"/>
                <w:sz w:val="20"/>
                <w:szCs w:val="20"/>
                <w:lang w:eastAsia="ru-RU"/>
              </w:rPr>
              <w:t>[4, с.5-12],  [5, с.3-10], [6, с.5-20),  [3,с.</w:t>
            </w:r>
            <w:r w:rsidRPr="002D69D5">
              <w:rPr>
                <w:rFonts w:eastAsia="Times New Roman" w:cs="Times New Roman"/>
                <w:sz w:val="20"/>
                <w:szCs w:val="20"/>
                <w:lang w:val="en-US" w:eastAsia="ru-RU"/>
              </w:rPr>
              <w:t>5</w:t>
            </w:r>
            <w:r w:rsidRPr="002D69D5">
              <w:rPr>
                <w:rFonts w:eastAsia="Times New Roman" w:cs="Times New Roman"/>
                <w:sz w:val="20"/>
                <w:szCs w:val="20"/>
                <w:lang w:eastAsia="ru-RU"/>
              </w:rPr>
              <w:t>-</w:t>
            </w:r>
            <w:r w:rsidRPr="002D69D5">
              <w:rPr>
                <w:rFonts w:eastAsia="Times New Roman" w:cs="Times New Roman"/>
                <w:sz w:val="20"/>
                <w:szCs w:val="20"/>
                <w:lang w:val="en-US" w:eastAsia="ru-RU"/>
              </w:rPr>
              <w:t>9]</w:t>
            </w:r>
          </w:p>
          <w:p w:rsidR="002D69D5" w:rsidRPr="002D69D5" w:rsidRDefault="002D69D5" w:rsidP="002D69D5">
            <w:pPr>
              <w:widowControl w:val="0"/>
              <w:tabs>
                <w:tab w:val="left" w:pos="0"/>
                <w:tab w:val="left" w:pos="180"/>
                <w:tab w:val="center" w:pos="4677"/>
                <w:tab w:val="right" w:pos="9355"/>
              </w:tabs>
              <w:spacing w:line="192" w:lineRule="auto"/>
              <w:ind w:right="-28" w:firstLine="0"/>
              <w:jc w:val="left"/>
              <w:rPr>
                <w:rFonts w:eastAsia="Times New Roman" w:cs="Times New Roman"/>
                <w:sz w:val="20"/>
                <w:szCs w:val="20"/>
                <w:lang w:eastAsia="ru-RU"/>
              </w:rPr>
            </w:pPr>
          </w:p>
          <w:p w:rsidR="002D69D5" w:rsidRPr="002D69D5" w:rsidRDefault="002D69D5" w:rsidP="002D69D5">
            <w:pPr>
              <w:widowControl w:val="0"/>
              <w:tabs>
                <w:tab w:val="left" w:pos="0"/>
                <w:tab w:val="left" w:pos="180"/>
                <w:tab w:val="center" w:pos="4677"/>
                <w:tab w:val="right" w:pos="9355"/>
              </w:tabs>
              <w:spacing w:line="192" w:lineRule="auto"/>
              <w:ind w:right="-28" w:firstLine="0"/>
              <w:jc w:val="left"/>
              <w:rPr>
                <w:rFonts w:eastAsia="Times New Roman" w:cs="Times New Roman"/>
                <w:sz w:val="20"/>
                <w:szCs w:val="20"/>
                <w:lang w:eastAsia="ru-RU"/>
              </w:rPr>
            </w:pPr>
          </w:p>
          <w:p w:rsidR="002D69D5" w:rsidRPr="002D69D5" w:rsidRDefault="002D69D5" w:rsidP="002D69D5">
            <w:pPr>
              <w:widowControl w:val="0"/>
              <w:tabs>
                <w:tab w:val="left" w:pos="0"/>
                <w:tab w:val="left" w:pos="180"/>
                <w:tab w:val="center" w:pos="4677"/>
                <w:tab w:val="right" w:pos="9355"/>
              </w:tabs>
              <w:spacing w:line="192" w:lineRule="auto"/>
              <w:ind w:right="-28" w:firstLine="0"/>
              <w:jc w:val="left"/>
              <w:rPr>
                <w:rFonts w:eastAsia="Times New Roman" w:cs="Times New Roman"/>
                <w:sz w:val="20"/>
                <w:szCs w:val="20"/>
                <w:lang w:eastAsia="ru-RU"/>
              </w:rPr>
            </w:pPr>
          </w:p>
          <w:p w:rsidR="002D69D5" w:rsidRPr="002D69D5" w:rsidRDefault="002D69D5" w:rsidP="002D69D5">
            <w:pPr>
              <w:widowControl w:val="0"/>
              <w:tabs>
                <w:tab w:val="left" w:pos="0"/>
                <w:tab w:val="left" w:pos="180"/>
                <w:tab w:val="center" w:pos="4677"/>
                <w:tab w:val="right" w:pos="9355"/>
              </w:tabs>
              <w:spacing w:line="192" w:lineRule="auto"/>
              <w:ind w:right="-28" w:firstLine="0"/>
              <w:jc w:val="left"/>
              <w:rPr>
                <w:rFonts w:eastAsia="Times New Roman" w:cs="Times New Roman"/>
                <w:sz w:val="20"/>
                <w:szCs w:val="20"/>
                <w:lang w:eastAsia="ru-RU"/>
              </w:rPr>
            </w:pPr>
          </w:p>
          <w:p w:rsidR="002D69D5" w:rsidRPr="002D69D5" w:rsidRDefault="002D69D5" w:rsidP="002D69D5">
            <w:pPr>
              <w:widowControl w:val="0"/>
              <w:tabs>
                <w:tab w:val="left" w:pos="0"/>
                <w:tab w:val="left" w:pos="180"/>
                <w:tab w:val="center" w:pos="4677"/>
                <w:tab w:val="right" w:pos="9355"/>
              </w:tabs>
              <w:spacing w:line="192" w:lineRule="auto"/>
              <w:ind w:right="-28" w:firstLine="0"/>
              <w:jc w:val="left"/>
              <w:rPr>
                <w:rFonts w:eastAsia="Times New Roman" w:cs="Times New Roman"/>
                <w:sz w:val="20"/>
                <w:szCs w:val="20"/>
                <w:lang w:val="en-US" w:eastAsia="ru-RU"/>
              </w:rPr>
            </w:pPr>
            <w:r w:rsidRPr="002D69D5">
              <w:rPr>
                <w:rFonts w:eastAsia="Times New Roman" w:cs="Times New Roman"/>
                <w:sz w:val="20"/>
                <w:szCs w:val="20"/>
                <w:lang w:val="en-US" w:eastAsia="ru-RU"/>
              </w:rPr>
              <w:t>[7-13]</w:t>
            </w:r>
          </w:p>
          <w:p w:rsidR="002D69D5" w:rsidRPr="002D69D5" w:rsidRDefault="002D69D5" w:rsidP="002D69D5">
            <w:pPr>
              <w:widowControl w:val="0"/>
              <w:tabs>
                <w:tab w:val="left" w:pos="0"/>
                <w:tab w:val="left" w:pos="180"/>
                <w:tab w:val="center" w:pos="4677"/>
                <w:tab w:val="right" w:pos="9355"/>
              </w:tabs>
              <w:spacing w:line="192" w:lineRule="auto"/>
              <w:ind w:right="-28" w:firstLine="0"/>
              <w:jc w:val="left"/>
              <w:rPr>
                <w:rFonts w:eastAsia="Times New Roman" w:cs="Times New Roman"/>
                <w:sz w:val="20"/>
                <w:szCs w:val="20"/>
                <w:lang w:val="en-US" w:eastAsia="ru-RU"/>
              </w:rPr>
            </w:pPr>
            <w:r w:rsidRPr="002D69D5">
              <w:rPr>
                <w:rFonts w:eastAsia="Times New Roman" w:cs="Times New Roman"/>
                <w:sz w:val="20"/>
                <w:szCs w:val="20"/>
                <w:lang w:val="en-US" w:eastAsia="ru-RU"/>
              </w:rPr>
              <w:t>[1</w:t>
            </w:r>
            <w:r w:rsidRPr="002D69D5">
              <w:rPr>
                <w:rFonts w:eastAsia="Times New Roman" w:cs="Times New Roman"/>
                <w:sz w:val="20"/>
                <w:szCs w:val="20"/>
                <w:lang w:eastAsia="ru-RU"/>
              </w:rPr>
              <w:t>7</w:t>
            </w:r>
            <w:r w:rsidRPr="002D69D5">
              <w:rPr>
                <w:rFonts w:eastAsia="Times New Roman" w:cs="Times New Roman"/>
                <w:sz w:val="20"/>
                <w:szCs w:val="20"/>
                <w:lang w:val="en-US" w:eastAsia="ru-RU"/>
              </w:rPr>
              <w:t>-2</w:t>
            </w:r>
            <w:r w:rsidRPr="002D69D5">
              <w:rPr>
                <w:rFonts w:eastAsia="Times New Roman" w:cs="Times New Roman"/>
                <w:sz w:val="20"/>
                <w:szCs w:val="20"/>
                <w:lang w:eastAsia="ru-RU"/>
              </w:rPr>
              <w:t>5</w:t>
            </w:r>
            <w:r w:rsidRPr="002D69D5">
              <w:rPr>
                <w:rFonts w:eastAsia="Times New Roman" w:cs="Times New Roman"/>
                <w:sz w:val="20"/>
                <w:szCs w:val="20"/>
                <w:lang w:val="en-US" w:eastAsia="ru-RU"/>
              </w:rPr>
              <w:t>]</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r w:rsidRPr="002D69D5">
              <w:rPr>
                <w:rFonts w:eastAsia="Times New Roman" w:cs="Times New Roman"/>
                <w:sz w:val="20"/>
                <w:szCs w:val="20"/>
                <w:lang w:eastAsia="ru-RU"/>
              </w:rPr>
              <w:t>Поверка конспекта</w:t>
            </w:r>
          </w:p>
        </w:tc>
      </w:tr>
      <w:tr w:rsidR="002D69D5" w:rsidRPr="002D69D5" w:rsidTr="00F12DDF">
        <w:trPr>
          <w:trHeight w:val="225"/>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left" w:pos="317"/>
                <w:tab w:val="left" w:pos="459"/>
                <w:tab w:val="left" w:pos="709"/>
                <w:tab w:val="left" w:pos="1134"/>
                <w:tab w:val="left" w:pos="1276"/>
                <w:tab w:val="left" w:pos="1418"/>
                <w:tab w:val="center" w:pos="4677"/>
                <w:tab w:val="right" w:pos="9355"/>
              </w:tabs>
              <w:overflowPunct w:val="0"/>
              <w:autoSpaceDE w:val="0"/>
              <w:autoSpaceDN w:val="0"/>
              <w:adjustRightInd w:val="0"/>
              <w:spacing w:line="192" w:lineRule="auto"/>
              <w:ind w:firstLine="0"/>
              <w:jc w:val="left"/>
              <w:textAlignment w:val="baseline"/>
              <w:rPr>
                <w:rFonts w:eastAsia="Times New Roman" w:cs="Times New Roman"/>
                <w:snapToGrid w:val="0"/>
                <w:sz w:val="22"/>
                <w:lang w:eastAsia="ru-RU"/>
              </w:rPr>
            </w:pPr>
            <w:r w:rsidRPr="002D69D5">
              <w:rPr>
                <w:rFonts w:eastAsia="Times New Roman" w:cs="Times New Roman"/>
                <w:snapToGrid w:val="0"/>
                <w:sz w:val="22"/>
                <w:lang w:eastAsia="ru-RU"/>
              </w:rPr>
              <w:t>4.Актуальные проблемы современной биологии</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val="en-US"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val="en-US"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rPr>
          <w:trHeight w:val="360"/>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left" w:pos="317"/>
                <w:tab w:val="left" w:pos="459"/>
                <w:tab w:val="left" w:pos="709"/>
                <w:tab w:val="left" w:pos="1134"/>
                <w:tab w:val="left" w:pos="1276"/>
                <w:tab w:val="left" w:pos="1418"/>
                <w:tab w:val="center" w:pos="4677"/>
                <w:tab w:val="right" w:pos="9355"/>
              </w:tabs>
              <w:overflowPunct w:val="0"/>
              <w:autoSpaceDE w:val="0"/>
              <w:autoSpaceDN w:val="0"/>
              <w:adjustRightInd w:val="0"/>
              <w:spacing w:line="192" w:lineRule="auto"/>
              <w:ind w:firstLine="0"/>
              <w:jc w:val="left"/>
              <w:textAlignment w:val="baseline"/>
              <w:rPr>
                <w:rFonts w:eastAsia="Times New Roman" w:cs="Times New Roman"/>
                <w:snapToGrid w:val="0"/>
                <w:sz w:val="22"/>
                <w:lang w:eastAsia="ru-RU"/>
              </w:rPr>
            </w:pPr>
            <w:r w:rsidRPr="002D69D5">
              <w:rPr>
                <w:rFonts w:eastAsia="Times New Roman" w:cs="Times New Roman"/>
                <w:snapToGrid w:val="0"/>
                <w:sz w:val="22"/>
                <w:lang w:eastAsia="ru-RU"/>
              </w:rPr>
              <w:t>5. Клонирование живых организмов.</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val="en-US"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rPr>
          <w:trHeight w:val="1245"/>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1.2</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Методы биологических исследований.</w:t>
            </w:r>
          </w:p>
          <w:p w:rsidR="002D69D5" w:rsidRPr="002D69D5" w:rsidRDefault="002D69D5" w:rsidP="002D69D5">
            <w:pPr>
              <w:tabs>
                <w:tab w:val="center" w:pos="42"/>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1.Традиционные методы биологических исследований.</w:t>
            </w:r>
          </w:p>
          <w:p w:rsidR="002D69D5" w:rsidRPr="002D69D5" w:rsidRDefault="002D69D5" w:rsidP="002D69D5">
            <w:pPr>
              <w:widowControl w:val="0"/>
              <w:tabs>
                <w:tab w:val="right" w:pos="9355"/>
              </w:tabs>
              <w:ind w:left="42" w:firstLine="0"/>
              <w:jc w:val="left"/>
              <w:rPr>
                <w:rFonts w:eastAsia="Times New Roman" w:cs="Times New Roman"/>
                <w:snapToGrid w:val="0"/>
                <w:sz w:val="22"/>
                <w:lang w:eastAsia="ru-RU"/>
              </w:rPr>
            </w:pPr>
            <w:r w:rsidRPr="002D69D5">
              <w:rPr>
                <w:rFonts w:eastAsia="Times New Roman" w:cs="Times New Roman"/>
                <w:snapToGrid w:val="0"/>
                <w:sz w:val="22"/>
                <w:lang w:eastAsia="ru-RU"/>
              </w:rPr>
              <w:t>2. Современные инновации в биологическихисследованиях.</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left" w:pos="0"/>
                <w:tab w:val="left" w:pos="180"/>
                <w:tab w:val="center" w:pos="4677"/>
                <w:tab w:val="right" w:pos="9355"/>
              </w:tabs>
              <w:spacing w:line="192" w:lineRule="auto"/>
              <w:ind w:right="-28"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36-64], [3,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387-416].</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Презентации, устные сообщения, дискуссия.</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270"/>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right" w:pos="9355"/>
              </w:tabs>
              <w:ind w:left="42" w:firstLine="0"/>
              <w:jc w:val="left"/>
              <w:rPr>
                <w:rFonts w:eastAsia="Times New Roman" w:cs="Times New Roman"/>
                <w:b/>
                <w:snapToGrid w:val="0"/>
                <w:sz w:val="22"/>
                <w:lang w:eastAsia="ru-RU"/>
              </w:rPr>
            </w:pPr>
            <w:r w:rsidRPr="002D69D5">
              <w:rPr>
                <w:rFonts w:eastAsia="Times New Roman" w:cs="Times New Roman"/>
                <w:snapToGrid w:val="0"/>
                <w:sz w:val="22"/>
                <w:lang w:eastAsia="ru-RU"/>
              </w:rPr>
              <w:t>3. Биотехнологии.</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2"/>
                <w:lang w:eastAsia="ru-RU"/>
              </w:rPr>
            </w:pPr>
            <w:r w:rsidRPr="002D69D5">
              <w:rPr>
                <w:rFonts w:eastAsia="Times New Roman" w:cs="Times New Roman"/>
                <w:b/>
                <w:bCs/>
                <w:iCs/>
                <w:snapToGrid w:val="0"/>
                <w:sz w:val="22"/>
                <w:lang w:eastAsia="ru-RU"/>
              </w:rPr>
              <w:t xml:space="preserve"> Жизнь и ее основные свойства.</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6</w:t>
            </w: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val="en-US" w:eastAsia="ru-RU"/>
              </w:rPr>
            </w:pPr>
            <w:r w:rsidRPr="002D69D5">
              <w:rPr>
                <w:rFonts w:eastAsia="Times New Roman" w:cs="Times New Roman"/>
                <w:b/>
                <w:sz w:val="22"/>
                <w:lang w:val="en-US" w:eastAsia="ru-RU"/>
              </w:rPr>
              <w:t>8</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1984"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4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821"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0"/>
                <w:szCs w:val="20"/>
                <w:lang w:eastAsia="ru-RU"/>
              </w:rPr>
            </w:pPr>
          </w:p>
        </w:tc>
      </w:tr>
      <w:tr w:rsidR="002D69D5" w:rsidRPr="002D69D5" w:rsidTr="00F12DDF">
        <w:trPr>
          <w:trHeight w:val="557"/>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2.1</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2"/>
                <w:lang w:eastAsia="ru-RU"/>
              </w:rPr>
            </w:pPr>
            <w:r w:rsidRPr="002D69D5">
              <w:rPr>
                <w:rFonts w:eastAsia="Times New Roman" w:cs="Times New Roman"/>
                <w:b/>
                <w:sz w:val="22"/>
                <w:lang w:eastAsia="ru-RU"/>
              </w:rPr>
              <w:t>Живая и неживая природа</w:t>
            </w:r>
            <w:r w:rsidRPr="002D69D5">
              <w:rPr>
                <w:rFonts w:eastAsia="Times New Roman" w:cs="Times New Roman"/>
                <w:sz w:val="22"/>
                <w:lang w:eastAsia="ru-RU"/>
              </w:rPr>
              <w:t>.</w:t>
            </w:r>
          </w:p>
          <w:p w:rsidR="002D69D5" w:rsidRPr="002D69D5" w:rsidRDefault="002D69D5" w:rsidP="002D69D5">
            <w:pPr>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 xml:space="preserve">1. История развития представлений о природе. </w:t>
            </w:r>
          </w:p>
          <w:p w:rsidR="002D69D5" w:rsidRPr="002D69D5" w:rsidRDefault="002D69D5" w:rsidP="002D69D5">
            <w:pPr>
              <w:tabs>
                <w:tab w:val="center" w:pos="4677"/>
                <w:tab w:val="right" w:pos="9355"/>
              </w:tabs>
              <w:ind w:firstLine="0"/>
              <w:jc w:val="left"/>
              <w:rPr>
                <w:rFonts w:eastAsia="Times New Roman" w:cs="Times New Roman"/>
                <w:sz w:val="22"/>
                <w:u w:val="single"/>
                <w:lang w:eastAsia="ru-RU"/>
              </w:rPr>
            </w:pPr>
            <w:r w:rsidRPr="002D69D5">
              <w:rPr>
                <w:rFonts w:eastAsia="Times New Roman" w:cs="Times New Roman"/>
                <w:sz w:val="22"/>
                <w:lang w:eastAsia="ru-RU"/>
              </w:rPr>
              <w:t>2. Обмен веществом и энергией, размножение, раздражимость, движение, саморегуляция и развитие как основные свойства живых организмов.</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фильма ВВС «Живая планета»</w:t>
            </w:r>
          </w:p>
        </w:tc>
        <w:tc>
          <w:tcPr>
            <w:tcW w:w="1446"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 [4,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.6-10],  [5, с. 11-35],  [3, с.5-9]</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val="en-US" w:eastAsia="ru-RU"/>
              </w:rPr>
              <w:t>[7-13]</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[16-21]</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Проверка </w:t>
            </w:r>
            <w:r w:rsidRPr="002D69D5">
              <w:rPr>
                <w:rFonts w:eastAsia="Times New Roman" w:cs="Times New Roman"/>
                <w:sz w:val="20"/>
                <w:szCs w:val="20"/>
                <w:lang w:eastAsia="ru-RU"/>
              </w:rPr>
              <w:lastRenderedPageBreak/>
              <w:t>конспекта</w:t>
            </w:r>
          </w:p>
        </w:tc>
      </w:tr>
      <w:tr w:rsidR="002D69D5" w:rsidRPr="002D69D5" w:rsidTr="00F12DDF">
        <w:trPr>
          <w:trHeight w:val="270"/>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napToGrid w:val="0"/>
                <w:sz w:val="22"/>
                <w:lang w:eastAsia="ru-RU"/>
              </w:rPr>
              <w:t>3. Витамины и их роль в организме.</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rPr>
          <w:trHeight w:val="1500"/>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lastRenderedPageBreak/>
              <w:t>2.2</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Клетка как элементарная единица строения и функционирования живых организмов.</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 Клеточная теория.</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 Химический состав клетки.</w:t>
            </w:r>
          </w:p>
          <w:p w:rsidR="002D69D5" w:rsidRPr="002D69D5" w:rsidRDefault="002D69D5" w:rsidP="002D69D5">
            <w:pPr>
              <w:widowControl w:val="0"/>
              <w:tabs>
                <w:tab w:val="center" w:pos="4677"/>
                <w:tab w:val="right" w:pos="9355"/>
              </w:tabs>
              <w:ind w:firstLine="0"/>
              <w:jc w:val="left"/>
              <w:rPr>
                <w:rFonts w:eastAsia="Times New Roman" w:cs="Times New Roman"/>
                <w:b/>
                <w:bCs/>
                <w:iCs/>
                <w:snapToGrid w:val="0"/>
                <w:sz w:val="22"/>
                <w:lang w:eastAsia="ru-RU"/>
              </w:rPr>
            </w:pPr>
            <w:r w:rsidRPr="002D69D5">
              <w:rPr>
                <w:rFonts w:eastAsia="Times New Roman" w:cs="Times New Roman"/>
                <w:snapToGrid w:val="0"/>
                <w:sz w:val="22"/>
                <w:lang w:eastAsia="ru-RU"/>
              </w:rPr>
              <w:t>3. Углеводы, липиды, белки, нуклеиновые кислоты, их роль в живых организмах.</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w:t>
            </w: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 [4, с.13-42],  [5, с. 36-64], [3, </w:t>
            </w:r>
            <w:r w:rsidRPr="002D69D5">
              <w:rPr>
                <w:rFonts w:eastAsia="Times New Roman" w:cs="Times New Roman"/>
                <w:sz w:val="20"/>
                <w:szCs w:val="20"/>
                <w:lang w:val="en-US" w:eastAsia="ru-RU"/>
              </w:rPr>
              <w:t>c</w:t>
            </w:r>
            <w:r w:rsidRPr="002D69D5">
              <w:rPr>
                <w:rFonts w:eastAsia="Times New Roman" w:cs="Times New Roman"/>
                <w:sz w:val="20"/>
                <w:szCs w:val="20"/>
                <w:lang w:eastAsia="ru-RU"/>
              </w:rPr>
              <w:t>.387-416]</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[17-25]</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rPr>
          <w:trHeight w:val="525"/>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4.  Здоровое питание как часть здорового образа жизни человека.</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 xml:space="preserve">2  </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2.3</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Основные надцарства живых организмов.</w:t>
            </w:r>
          </w:p>
          <w:p w:rsidR="002D69D5" w:rsidRPr="002D69D5" w:rsidRDefault="002D69D5" w:rsidP="002D69D5">
            <w:pPr>
              <w:tabs>
                <w:tab w:val="center" w:pos="42"/>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1.Сравнительная характеристика прокариот и эукариот.</w:t>
            </w:r>
          </w:p>
          <w:p w:rsidR="002D69D5" w:rsidRPr="002D69D5" w:rsidRDefault="002D69D5" w:rsidP="002D69D5">
            <w:pPr>
              <w:tabs>
                <w:tab w:val="center" w:pos="42"/>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 Классификация в пределах надцарств.</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tc>
        <w:tc>
          <w:tcPr>
            <w:tcW w:w="14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val="en-US" w:eastAsia="ru-RU"/>
              </w:rPr>
            </w:pPr>
            <w:r w:rsidRPr="002D69D5">
              <w:rPr>
                <w:rFonts w:eastAsia="Times New Roman" w:cs="Times New Roman"/>
                <w:sz w:val="20"/>
                <w:szCs w:val="20"/>
                <w:lang w:val="en-US" w:eastAsia="ru-RU"/>
              </w:rPr>
              <w:t>[1-</w:t>
            </w:r>
            <w:r w:rsidRPr="002D69D5">
              <w:rPr>
                <w:rFonts w:eastAsia="Times New Roman" w:cs="Times New Roman"/>
                <w:sz w:val="20"/>
                <w:szCs w:val="20"/>
                <w:lang w:eastAsia="ru-RU"/>
              </w:rPr>
              <w:t>7</w:t>
            </w:r>
            <w:r w:rsidRPr="002D69D5">
              <w:rPr>
                <w:rFonts w:eastAsia="Times New Roman" w:cs="Times New Roman"/>
                <w:sz w:val="20"/>
                <w:szCs w:val="20"/>
                <w:lang w:val="en-US" w:eastAsia="ru-RU"/>
              </w:rPr>
              <w:t>]</w:t>
            </w: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Презентации, устные сообщения</w:t>
            </w: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2.4</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z w:val="22"/>
                <w:lang w:eastAsia="ru-RU"/>
              </w:rPr>
            </w:pPr>
            <w:r w:rsidRPr="002D69D5">
              <w:rPr>
                <w:rFonts w:eastAsia="Times New Roman" w:cs="Times New Roman"/>
                <w:b/>
                <w:sz w:val="22"/>
                <w:lang w:eastAsia="ru-RU"/>
              </w:rPr>
              <w:t>Размножение живых организмов.</w:t>
            </w:r>
          </w:p>
          <w:p w:rsidR="002D69D5" w:rsidRPr="002D69D5" w:rsidRDefault="002D69D5" w:rsidP="002D69D5">
            <w:pPr>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1. Бесполое размножение живых организмов, его способы и значение.</w:t>
            </w:r>
          </w:p>
          <w:p w:rsidR="002D69D5" w:rsidRPr="002D69D5" w:rsidRDefault="002D69D5" w:rsidP="002D69D5">
            <w:pPr>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 Клонирование. Половое размножение. Гаметогенез.</w:t>
            </w:r>
          </w:p>
          <w:p w:rsidR="002D69D5" w:rsidRPr="002D69D5" w:rsidRDefault="002D69D5" w:rsidP="002D69D5">
            <w:pPr>
              <w:tabs>
                <w:tab w:val="center" w:pos="4677"/>
                <w:tab w:val="right" w:pos="9355"/>
              </w:tabs>
              <w:ind w:firstLine="0"/>
              <w:jc w:val="left"/>
              <w:rPr>
                <w:rFonts w:eastAsia="Times New Roman" w:cs="Times New Roman"/>
                <w:b/>
                <w:bCs/>
                <w:iCs/>
                <w:snapToGrid w:val="0"/>
                <w:sz w:val="22"/>
                <w:lang w:eastAsia="ru-RU"/>
              </w:rPr>
            </w:pPr>
            <w:r w:rsidRPr="002D69D5">
              <w:rPr>
                <w:rFonts w:eastAsia="Times New Roman" w:cs="Times New Roman"/>
                <w:sz w:val="22"/>
                <w:lang w:eastAsia="ru-RU"/>
              </w:rPr>
              <w:t>3.Эмбриональное и постэмбриональное развитие организмов на примере хордовых</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w:t>
            </w:r>
          </w:p>
        </w:tc>
        <w:tc>
          <w:tcPr>
            <w:tcW w:w="14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val="en-US"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96-115],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77-91], [</w:t>
            </w:r>
            <w:r w:rsidRPr="002D69D5">
              <w:rPr>
                <w:rFonts w:eastAsia="Times New Roman" w:cs="Times New Roman"/>
                <w:sz w:val="20"/>
                <w:szCs w:val="20"/>
                <w:lang w:eastAsia="ru-RU"/>
              </w:rPr>
              <w:t>6</w:t>
            </w:r>
            <w:r w:rsidRPr="002D69D5">
              <w:rPr>
                <w:rFonts w:eastAsia="Times New Roman" w:cs="Times New Roman"/>
                <w:sz w:val="20"/>
                <w:szCs w:val="20"/>
                <w:lang w:val="en-US" w:eastAsia="ru-RU"/>
              </w:rPr>
              <w:t>, 440-454]</w:t>
            </w: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2.5</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b/>
                <w:snapToGrid w:val="0"/>
                <w:sz w:val="22"/>
                <w:lang w:eastAsia="ru-RU"/>
              </w:rPr>
              <w:t>Методы биологических исследований</w:t>
            </w:r>
            <w:r w:rsidRPr="002D69D5">
              <w:rPr>
                <w:rFonts w:eastAsia="Times New Roman" w:cs="Times New Roman"/>
                <w:snapToGrid w:val="0"/>
                <w:sz w:val="22"/>
                <w:lang w:eastAsia="ru-RU"/>
              </w:rPr>
              <w:t>.</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 Строение светового микроскопа, правила работы с ним.</w:t>
            </w:r>
          </w:p>
          <w:p w:rsidR="002D69D5" w:rsidRPr="002D69D5" w:rsidRDefault="002D69D5" w:rsidP="002D69D5">
            <w:pPr>
              <w:tabs>
                <w:tab w:val="center" w:pos="4677"/>
                <w:tab w:val="right" w:pos="9355"/>
              </w:tabs>
              <w:ind w:firstLine="0"/>
              <w:jc w:val="left"/>
              <w:rPr>
                <w:rFonts w:eastAsia="Times New Roman" w:cs="Times New Roman"/>
                <w:b/>
                <w:bCs/>
                <w:iCs/>
                <w:snapToGrid w:val="0"/>
                <w:sz w:val="22"/>
                <w:lang w:eastAsia="ru-RU"/>
              </w:rPr>
            </w:pPr>
            <w:r w:rsidRPr="002D69D5">
              <w:rPr>
                <w:rFonts w:eastAsia="Times New Roman" w:cs="Times New Roman"/>
                <w:snapToGrid w:val="0"/>
                <w:sz w:val="22"/>
                <w:lang w:eastAsia="ru-RU"/>
              </w:rPr>
              <w:t>2. Приготовление простейших временных препаратов. Постоянные препараты.</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Микроскопы, лабораторное оборудование, постоянные препараты </w:t>
            </w:r>
          </w:p>
        </w:tc>
        <w:tc>
          <w:tcPr>
            <w:tcW w:w="14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val="en-US" w:eastAsia="ru-RU"/>
              </w:rPr>
            </w:pPr>
            <w:r w:rsidRPr="002D69D5">
              <w:rPr>
                <w:rFonts w:eastAsia="Times New Roman" w:cs="Times New Roman"/>
                <w:sz w:val="20"/>
                <w:szCs w:val="20"/>
                <w:lang w:val="en-US" w:eastAsia="ru-RU"/>
              </w:rPr>
              <w:t>[</w:t>
            </w:r>
            <w:r w:rsidRPr="002D69D5">
              <w:rPr>
                <w:rFonts w:eastAsia="Times New Roman" w:cs="Times New Roman"/>
                <w:sz w:val="20"/>
                <w:szCs w:val="20"/>
                <w:lang w:eastAsia="ru-RU"/>
              </w:rPr>
              <w:t>5</w:t>
            </w:r>
            <w:r w:rsidRPr="002D69D5">
              <w:rPr>
                <w:rFonts w:eastAsia="Times New Roman" w:cs="Times New Roman"/>
                <w:sz w:val="20"/>
                <w:szCs w:val="20"/>
                <w:lang w:val="en-US" w:eastAsia="ru-RU"/>
              </w:rPr>
              <w:t>, c. 36-64], [</w:t>
            </w:r>
            <w:r w:rsidRPr="002D69D5">
              <w:rPr>
                <w:rFonts w:eastAsia="Times New Roman" w:cs="Times New Roman"/>
                <w:sz w:val="20"/>
                <w:szCs w:val="20"/>
                <w:lang w:eastAsia="ru-RU"/>
              </w:rPr>
              <w:t>3</w:t>
            </w:r>
            <w:r w:rsidRPr="002D69D5">
              <w:rPr>
                <w:rFonts w:eastAsia="Times New Roman" w:cs="Times New Roman"/>
                <w:sz w:val="20"/>
                <w:szCs w:val="20"/>
                <w:lang w:val="en-US" w:eastAsia="ru-RU"/>
              </w:rPr>
              <w:t>, c. 387-416]</w:t>
            </w: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Устный опрос, проверка зарисовок в альбомах</w:t>
            </w: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2.6</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Клеточная теория, этапы ее становления.</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 Строение клеток прокариот и эукариот.</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 Неорганические вещества клетки, вода и ее роль в организме.</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3. Органические вещества клетки.</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4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val="en-US"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11-42],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10-64], [6,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387-416]</w:t>
            </w: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Тестовый контроль, презентации студентов, устный опрос</w:t>
            </w: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2.7</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Размножение живых организмов.</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 Половое размножение и его частные случаи.</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 Бесполое размножение и его примеры в природе.</w:t>
            </w:r>
          </w:p>
          <w:p w:rsidR="002D69D5" w:rsidRPr="002D69D5" w:rsidRDefault="002D69D5" w:rsidP="002D69D5">
            <w:pPr>
              <w:tabs>
                <w:tab w:val="center" w:pos="4677"/>
                <w:tab w:val="right" w:pos="9355"/>
              </w:tabs>
              <w:ind w:firstLine="0"/>
              <w:jc w:val="left"/>
              <w:rPr>
                <w:rFonts w:eastAsia="Times New Roman" w:cs="Times New Roman"/>
                <w:b/>
                <w:i/>
                <w:sz w:val="22"/>
                <w:lang w:eastAsia="ru-RU"/>
              </w:rPr>
            </w:pPr>
            <w:r w:rsidRPr="002D69D5">
              <w:rPr>
                <w:rFonts w:eastAsia="Times New Roman" w:cs="Times New Roman"/>
                <w:snapToGrid w:val="0"/>
                <w:sz w:val="22"/>
                <w:lang w:eastAsia="ru-RU"/>
              </w:rPr>
              <w:t>3. Вегетативное размножение (естественное и искусственное).</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4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val="en-US"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96-115],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77-91], [3,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440-454]</w:t>
            </w: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РКР №1, презентации, реферативные сообщения</w:t>
            </w: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3</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2"/>
                <w:lang w:eastAsia="ru-RU"/>
              </w:rPr>
            </w:pPr>
            <w:r w:rsidRPr="002D69D5">
              <w:rPr>
                <w:rFonts w:eastAsia="Times New Roman" w:cs="Times New Roman"/>
                <w:b/>
                <w:sz w:val="22"/>
                <w:lang w:eastAsia="ru-RU"/>
              </w:rPr>
              <w:t xml:space="preserve">Многообразие живых организмов и их </w:t>
            </w:r>
            <w:r w:rsidRPr="002D69D5">
              <w:rPr>
                <w:rFonts w:eastAsia="Times New Roman" w:cs="Times New Roman"/>
                <w:b/>
                <w:sz w:val="22"/>
                <w:lang w:eastAsia="ru-RU"/>
              </w:rPr>
              <w:lastRenderedPageBreak/>
              <w:t>классификация</w:t>
            </w:r>
            <w:r w:rsidRPr="002D69D5">
              <w:rPr>
                <w:rFonts w:eastAsia="Times New Roman" w:cs="Times New Roman"/>
                <w:b/>
                <w:bCs/>
                <w:iCs/>
                <w:snapToGrid w:val="0"/>
                <w:sz w:val="22"/>
                <w:lang w:eastAsia="ru-RU"/>
              </w:rPr>
              <w:t>. Бактерии. Вирусы. Протисты.</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lastRenderedPageBreak/>
              <w:t>4</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p>
        </w:tc>
        <w:tc>
          <w:tcPr>
            <w:tcW w:w="72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val="en-US" w:eastAsia="ru-RU"/>
              </w:rPr>
            </w:pPr>
            <w:r w:rsidRPr="002D69D5">
              <w:rPr>
                <w:rFonts w:eastAsia="Times New Roman" w:cs="Times New Roman"/>
                <w:b/>
                <w:sz w:val="22"/>
                <w:lang w:val="en-US" w:eastAsia="ru-RU"/>
              </w:rPr>
              <w:t>4</w:t>
            </w: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1984"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4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tc>
        <w:tc>
          <w:tcPr>
            <w:tcW w:w="1821"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0"/>
                <w:szCs w:val="20"/>
                <w:lang w:eastAsia="ru-RU"/>
              </w:rPr>
            </w:pPr>
          </w:p>
        </w:tc>
      </w:tr>
      <w:tr w:rsidR="002D69D5" w:rsidRPr="002D69D5" w:rsidTr="00F12DDF">
        <w:trPr>
          <w:trHeight w:val="2505"/>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lastRenderedPageBreak/>
              <w:t>3.1</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b/>
                <w:snapToGrid w:val="0"/>
                <w:sz w:val="22"/>
                <w:lang w:eastAsia="ru-RU"/>
              </w:rPr>
              <w:t>Современная классификация живых организмов.</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1.Бинарная номенклатура. Основные таксономические категории (вид, род, семейство, отряд, порядок, класс, тип, отдел, царство)</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 xml:space="preserve">2. Надцарство Прокариоты. Царство Бактерии: распространение в природе, разнообразие, способы питания, дыхания, размножения, значение в природе и в жизни человека. </w:t>
            </w:r>
          </w:p>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napToGrid w:val="0"/>
                <w:sz w:val="22"/>
                <w:lang w:eastAsia="ru-RU"/>
              </w:rPr>
              <w:t>3. Заболевания, вызываемые бактериями. Способы борьбы с болезнетворными бактериями.</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w:t>
            </w: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255-260],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91-97]</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w:t>
            </w:r>
            <w:r w:rsidRPr="002D69D5">
              <w:rPr>
                <w:rFonts w:eastAsia="Times New Roman" w:cs="Times New Roman"/>
                <w:sz w:val="20"/>
                <w:szCs w:val="20"/>
                <w:lang w:eastAsia="ru-RU"/>
              </w:rPr>
              <w:t>6</w:t>
            </w:r>
            <w:r w:rsidRPr="002D69D5">
              <w:rPr>
                <w:rFonts w:eastAsia="Times New Roman" w:cs="Times New Roman"/>
                <w:sz w:val="20"/>
                <w:szCs w:val="20"/>
                <w:lang w:val="en-US" w:eastAsia="ru-RU"/>
              </w:rPr>
              <w:t>]</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val="en-US" w:eastAsia="ru-RU"/>
              </w:rPr>
              <w:t>[7-13</w:t>
            </w:r>
            <w:r w:rsidRPr="002D69D5">
              <w:rPr>
                <w:rFonts w:eastAsia="Times New Roman" w:cs="Times New Roman"/>
                <w:sz w:val="20"/>
                <w:szCs w:val="20"/>
                <w:lang w:eastAsia="ru-RU"/>
              </w:rPr>
              <w:t>, 16-21</w:t>
            </w:r>
            <w:r w:rsidRPr="002D69D5">
              <w:rPr>
                <w:rFonts w:eastAsia="Times New Roman" w:cs="Times New Roman"/>
                <w:sz w:val="20"/>
                <w:szCs w:val="20"/>
                <w:lang w:val="en-US" w:eastAsia="ru-RU"/>
              </w:rPr>
              <w:t>]</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525"/>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snapToGrid w:val="0"/>
                <w:sz w:val="22"/>
                <w:lang w:eastAsia="ru-RU"/>
              </w:rPr>
              <w:t>4. Современные достижения в области бактериологии.</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rPr>
          <w:trHeight w:val="1485"/>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3.2</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z w:val="22"/>
                <w:lang w:eastAsia="ru-RU"/>
              </w:rPr>
            </w:pPr>
            <w:r w:rsidRPr="002D69D5">
              <w:rPr>
                <w:rFonts w:eastAsia="Times New Roman" w:cs="Times New Roman"/>
                <w:b/>
                <w:sz w:val="22"/>
                <w:lang w:eastAsia="ru-RU"/>
              </w:rPr>
              <w:t>Империя неклеточной формы жизни. Империя клеточных организмов.</w:t>
            </w:r>
          </w:p>
          <w:p w:rsidR="002D69D5" w:rsidRPr="002D69D5" w:rsidRDefault="002D69D5" w:rsidP="002D69D5">
            <w:pPr>
              <w:tabs>
                <w:tab w:val="center" w:pos="4677"/>
                <w:tab w:val="right" w:pos="9355"/>
              </w:tabs>
              <w:ind w:firstLine="0"/>
              <w:jc w:val="left"/>
              <w:rPr>
                <w:rFonts w:eastAsia="Times New Roman" w:cs="Times New Roman"/>
                <w:b/>
                <w:sz w:val="22"/>
                <w:lang w:eastAsia="ru-RU"/>
              </w:rPr>
            </w:pPr>
            <w:r w:rsidRPr="002D69D5">
              <w:rPr>
                <w:rFonts w:eastAsia="Times New Roman" w:cs="Times New Roman"/>
                <w:sz w:val="22"/>
                <w:lang w:eastAsia="ru-RU"/>
              </w:rPr>
              <w:t>1.Вирусы, их происхождение, строение, особенности жизнедеятельности,  значение.</w:t>
            </w:r>
          </w:p>
          <w:p w:rsidR="002D69D5" w:rsidRPr="002D69D5" w:rsidRDefault="002D69D5" w:rsidP="002D69D5">
            <w:pPr>
              <w:widowControl w:val="0"/>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z w:val="22"/>
                <w:lang w:eastAsia="ru-RU"/>
              </w:rPr>
              <w:t>2. Надцарство Эукариоты. Царство Протисты. Среда обитания, строение, значение.</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w:t>
            </w: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260-266],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99-110]</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p w:rsidR="002D69D5" w:rsidRPr="002D69D5" w:rsidRDefault="002D69D5" w:rsidP="002D69D5">
            <w:pPr>
              <w:tabs>
                <w:tab w:val="center" w:pos="4677"/>
                <w:tab w:val="right" w:pos="9355"/>
              </w:tabs>
              <w:ind w:firstLine="0"/>
              <w:jc w:val="left"/>
              <w:rPr>
                <w:rFonts w:eastAsia="Times New Roman" w:cs="Times New Roman"/>
                <w:sz w:val="20"/>
                <w:szCs w:val="20"/>
                <w:lang w:val="en-US" w:eastAsia="ru-RU"/>
              </w:rPr>
            </w:pPr>
            <w:r w:rsidRPr="002D69D5">
              <w:rPr>
                <w:rFonts w:eastAsia="Times New Roman" w:cs="Times New Roman"/>
                <w:sz w:val="20"/>
                <w:szCs w:val="20"/>
                <w:lang w:val="en-US" w:eastAsia="ru-RU"/>
              </w:rPr>
              <w:t>[</w:t>
            </w:r>
            <w:r w:rsidRPr="002D69D5">
              <w:rPr>
                <w:rFonts w:eastAsia="Times New Roman" w:cs="Times New Roman"/>
                <w:sz w:val="20"/>
                <w:szCs w:val="20"/>
                <w:lang w:eastAsia="ru-RU"/>
              </w:rPr>
              <w:t>7-13,16-21</w:t>
            </w:r>
            <w:r w:rsidRPr="002D69D5">
              <w:rPr>
                <w:rFonts w:eastAsia="Times New Roman" w:cs="Times New Roman"/>
                <w:sz w:val="20"/>
                <w:szCs w:val="20"/>
                <w:lang w:val="en-US" w:eastAsia="ru-RU"/>
              </w:rPr>
              <w:t>]</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ind w:firstLine="0"/>
              <w:jc w:val="left"/>
              <w:rPr>
                <w:rFonts w:eastAsia="Times New Roman" w:cs="Times New Roman"/>
                <w:sz w:val="20"/>
                <w:szCs w:val="20"/>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285"/>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napToGrid w:val="0"/>
                <w:sz w:val="22"/>
                <w:lang w:eastAsia="ru-RU"/>
              </w:rPr>
              <w:t xml:space="preserve">3. Современные достижения в области вирусологии. </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val="en-US"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3.3</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z w:val="22"/>
                <w:lang w:eastAsia="ru-RU"/>
              </w:rPr>
            </w:pPr>
            <w:r w:rsidRPr="002D69D5">
              <w:rPr>
                <w:rFonts w:eastAsia="Times New Roman" w:cs="Times New Roman"/>
                <w:b/>
                <w:sz w:val="22"/>
                <w:lang w:eastAsia="ru-RU"/>
              </w:rPr>
              <w:t>Царство Протист.</w:t>
            </w:r>
          </w:p>
          <w:p w:rsidR="002D69D5" w:rsidRPr="002D69D5" w:rsidRDefault="002D69D5" w:rsidP="002D69D5">
            <w:pPr>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1. Видовое разнообразие простейших.</w:t>
            </w:r>
          </w:p>
          <w:p w:rsidR="002D69D5" w:rsidRPr="002D69D5" w:rsidRDefault="002D69D5" w:rsidP="002D69D5">
            <w:pPr>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 Особенности образа жизни.</w:t>
            </w:r>
          </w:p>
          <w:p w:rsidR="002D69D5" w:rsidRPr="002D69D5" w:rsidRDefault="002D69D5" w:rsidP="002D69D5">
            <w:pPr>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3. Размножение протист.</w:t>
            </w:r>
          </w:p>
          <w:p w:rsidR="002D69D5" w:rsidRPr="002D69D5" w:rsidRDefault="002D69D5" w:rsidP="002D69D5">
            <w:pPr>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4. Протисты как источники болезней.</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4</w:t>
            </w: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4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266-285],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99-169], [3,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10-24], </w:t>
            </w:r>
            <w:r w:rsidRPr="002D69D5">
              <w:rPr>
                <w:rFonts w:eastAsia="Times New Roman" w:cs="Times New Roman"/>
                <w:sz w:val="20"/>
                <w:szCs w:val="20"/>
                <w:lang w:val="en-US" w:eastAsia="ru-RU"/>
              </w:rPr>
              <w:t>[</w:t>
            </w:r>
            <w:r w:rsidRPr="002D69D5">
              <w:rPr>
                <w:rFonts w:eastAsia="Times New Roman" w:cs="Times New Roman"/>
                <w:sz w:val="20"/>
                <w:szCs w:val="20"/>
                <w:lang w:eastAsia="ru-RU"/>
              </w:rPr>
              <w:t>6</w:t>
            </w:r>
            <w:r w:rsidRPr="002D69D5">
              <w:rPr>
                <w:rFonts w:eastAsia="Times New Roman" w:cs="Times New Roman"/>
                <w:sz w:val="20"/>
                <w:szCs w:val="20"/>
                <w:lang w:val="en-US" w:eastAsia="ru-RU"/>
              </w:rPr>
              <w:t>]</w:t>
            </w: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Рисунки в альбомах, проверка заданий, тестирование</w:t>
            </w: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z w:val="22"/>
                <w:lang w:eastAsia="ru-RU"/>
              </w:rPr>
              <w:t>Царство Грибы. Лишайники.</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p>
        </w:tc>
        <w:tc>
          <w:tcPr>
            <w:tcW w:w="5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val="en-US" w:eastAsia="ru-RU"/>
              </w:rPr>
            </w:pPr>
            <w:r w:rsidRPr="002D69D5">
              <w:rPr>
                <w:rFonts w:eastAsia="Times New Roman" w:cs="Times New Roman"/>
                <w:b/>
                <w:sz w:val="22"/>
                <w:lang w:val="en-US" w:eastAsia="ru-RU"/>
              </w:rPr>
              <w:t>4</w:t>
            </w: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1984"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4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tc>
        <w:tc>
          <w:tcPr>
            <w:tcW w:w="1821"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0"/>
                <w:szCs w:val="20"/>
                <w:lang w:eastAsia="ru-RU"/>
              </w:rPr>
            </w:pPr>
          </w:p>
        </w:tc>
      </w:tr>
      <w:tr w:rsidR="002D69D5" w:rsidRPr="002D69D5" w:rsidTr="00F12DDF">
        <w:trPr>
          <w:trHeight w:val="2040"/>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4.1</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 xml:space="preserve">Царство Грибы. Отдел Лишайники. </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1.Общая характеристика Царства Грибы.</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 Особенности строения, способы питания, размножение грибов. Микориза.</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3. Плесневые грибы и дрожжи.</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4. Паразитические грибы.</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5. Шляпочные грибы.</w:t>
            </w:r>
          </w:p>
          <w:p w:rsidR="002D69D5" w:rsidRPr="002D69D5" w:rsidRDefault="002D69D5" w:rsidP="002D69D5">
            <w:pPr>
              <w:widowControl w:val="0"/>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6. Значение грибов в природе и жизни человека.</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tc>
        <w:tc>
          <w:tcPr>
            <w:tcW w:w="1984"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[1,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285-294], [2,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109-157], [4,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24-26]</w:t>
            </w: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r w:rsidRPr="002D69D5">
              <w:rPr>
                <w:rFonts w:eastAsia="Times New Roman" w:cs="Times New Roman"/>
                <w:sz w:val="20"/>
                <w:szCs w:val="20"/>
                <w:lang w:val="en-US" w:eastAsia="ru-RU"/>
              </w:rPr>
              <w:t>[</w:t>
            </w:r>
            <w:r w:rsidRPr="002D69D5">
              <w:rPr>
                <w:rFonts w:eastAsia="Times New Roman" w:cs="Times New Roman"/>
                <w:sz w:val="20"/>
                <w:szCs w:val="20"/>
                <w:lang w:eastAsia="ru-RU"/>
              </w:rPr>
              <w:t>2,4, 6</w:t>
            </w:r>
            <w:r w:rsidRPr="002D69D5">
              <w:rPr>
                <w:rFonts w:eastAsia="Times New Roman" w:cs="Times New Roman"/>
                <w:sz w:val="20"/>
                <w:szCs w:val="20"/>
                <w:lang w:val="en-US" w:eastAsia="ru-RU"/>
              </w:rPr>
              <w:t>]</w:t>
            </w: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r w:rsidRPr="002D69D5">
              <w:rPr>
                <w:rFonts w:eastAsia="Times New Roman" w:cs="Times New Roman"/>
                <w:sz w:val="20"/>
                <w:szCs w:val="20"/>
                <w:lang w:val="en-US" w:eastAsia="ru-RU"/>
              </w:rPr>
              <w:t>[</w:t>
            </w:r>
            <w:r w:rsidRPr="002D69D5">
              <w:rPr>
                <w:rFonts w:eastAsia="Times New Roman" w:cs="Times New Roman"/>
                <w:sz w:val="20"/>
                <w:szCs w:val="20"/>
                <w:lang w:eastAsia="ru-RU"/>
              </w:rPr>
              <w:t>16-21</w:t>
            </w:r>
            <w:r w:rsidRPr="002D69D5">
              <w:rPr>
                <w:rFonts w:eastAsia="Times New Roman" w:cs="Times New Roman"/>
                <w:sz w:val="20"/>
                <w:szCs w:val="20"/>
                <w:lang w:val="en-US" w:eastAsia="ru-RU"/>
              </w:rPr>
              <w:t>]</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опорных конспектов, тестовый контроль.</w:t>
            </w: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240"/>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rPr>
                <w:rFonts w:eastAsia="Times New Roman" w:cs="Times New Roman"/>
                <w:b/>
                <w:snapToGrid w:val="0"/>
                <w:sz w:val="22"/>
                <w:lang w:eastAsia="ru-RU"/>
              </w:rPr>
            </w:pPr>
            <w:r w:rsidRPr="002D69D5">
              <w:rPr>
                <w:rFonts w:eastAsia="Times New Roman" w:cs="Times New Roman"/>
                <w:snapToGrid w:val="0"/>
                <w:sz w:val="22"/>
                <w:lang w:eastAsia="ru-RU"/>
              </w:rPr>
              <w:t>8. Грибоводство как агрокультура.</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val="en-US" w:eastAsia="ru-RU"/>
              </w:rPr>
            </w:pPr>
            <w:r w:rsidRPr="002D69D5">
              <w:rPr>
                <w:rFonts w:eastAsia="Times New Roman" w:cs="Times New Roman"/>
                <w:sz w:val="22"/>
                <w:lang w:val="en-US"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val="en-US"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rPr>
          <w:trHeight w:val="1575"/>
        </w:trPr>
        <w:tc>
          <w:tcPr>
            <w:tcW w:w="818" w:type="dxa"/>
            <w:vMerge w:val="restart"/>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lastRenderedPageBreak/>
              <w:t>4.2</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right="450"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Отдел Лишайники.</w:t>
            </w:r>
          </w:p>
          <w:p w:rsidR="002D69D5" w:rsidRPr="002D69D5" w:rsidRDefault="002D69D5" w:rsidP="002D69D5">
            <w:pPr>
              <w:tabs>
                <w:tab w:val="center" w:pos="4677"/>
                <w:tab w:val="right" w:pos="9355"/>
              </w:tabs>
              <w:ind w:left="183" w:right="450" w:hanging="141"/>
              <w:rPr>
                <w:rFonts w:eastAsia="Times New Roman" w:cs="Times New Roman"/>
                <w:snapToGrid w:val="0"/>
                <w:sz w:val="22"/>
                <w:lang w:eastAsia="ru-RU"/>
              </w:rPr>
            </w:pPr>
            <w:r w:rsidRPr="002D69D5">
              <w:rPr>
                <w:rFonts w:eastAsia="Times New Roman" w:cs="Times New Roman"/>
                <w:snapToGrid w:val="0"/>
                <w:sz w:val="22"/>
                <w:lang w:eastAsia="ru-RU"/>
              </w:rPr>
              <w:t>1.Внешнее и внутреннее строение лишайников.</w:t>
            </w:r>
          </w:p>
          <w:p w:rsidR="002D69D5" w:rsidRPr="002D69D5" w:rsidRDefault="002D69D5" w:rsidP="002D69D5">
            <w:pPr>
              <w:tabs>
                <w:tab w:val="center" w:pos="4677"/>
                <w:tab w:val="right" w:pos="9355"/>
              </w:tabs>
              <w:ind w:left="183" w:right="450" w:hanging="141"/>
              <w:rPr>
                <w:rFonts w:eastAsia="Times New Roman" w:cs="Times New Roman"/>
                <w:b/>
                <w:snapToGrid w:val="0"/>
                <w:sz w:val="22"/>
                <w:lang w:eastAsia="ru-RU"/>
              </w:rPr>
            </w:pPr>
            <w:r w:rsidRPr="002D69D5">
              <w:rPr>
                <w:rFonts w:eastAsia="Times New Roman" w:cs="Times New Roman"/>
                <w:snapToGrid w:val="0"/>
                <w:sz w:val="22"/>
                <w:lang w:eastAsia="ru-RU"/>
              </w:rPr>
              <w:t>2.Экологические особенности в распространении лишайников (среды жизни).</w:t>
            </w:r>
          </w:p>
          <w:p w:rsidR="002D69D5" w:rsidRPr="002D69D5" w:rsidRDefault="002D69D5" w:rsidP="002D69D5">
            <w:pPr>
              <w:tabs>
                <w:tab w:val="center" w:pos="4677"/>
                <w:tab w:val="right" w:pos="9355"/>
              </w:tabs>
              <w:ind w:left="1080" w:right="450" w:hanging="1038"/>
              <w:rPr>
                <w:rFonts w:eastAsia="Times New Roman" w:cs="Times New Roman"/>
                <w:snapToGrid w:val="0"/>
                <w:sz w:val="22"/>
                <w:lang w:eastAsia="ru-RU"/>
              </w:rPr>
            </w:pPr>
            <w:r w:rsidRPr="002D69D5">
              <w:rPr>
                <w:rFonts w:eastAsia="Times New Roman" w:cs="Times New Roman"/>
                <w:snapToGrid w:val="0"/>
                <w:sz w:val="22"/>
                <w:lang w:eastAsia="ru-RU"/>
              </w:rPr>
              <w:t>3. Размножение лишайников.</w:t>
            </w:r>
          </w:p>
          <w:p w:rsidR="002D69D5" w:rsidRPr="002D69D5" w:rsidRDefault="002D69D5" w:rsidP="002D69D5">
            <w:pPr>
              <w:widowControl w:val="0"/>
              <w:tabs>
                <w:tab w:val="center" w:pos="4677"/>
                <w:tab w:val="right" w:pos="9355"/>
              </w:tabs>
              <w:ind w:left="1080" w:right="450" w:hanging="1038"/>
              <w:rPr>
                <w:rFonts w:eastAsia="Times New Roman" w:cs="Times New Roman"/>
                <w:b/>
                <w:snapToGrid w:val="0"/>
                <w:sz w:val="22"/>
                <w:lang w:eastAsia="ru-RU"/>
              </w:rPr>
            </w:pPr>
            <w:r w:rsidRPr="002D69D5">
              <w:rPr>
                <w:rFonts w:eastAsia="Times New Roman" w:cs="Times New Roman"/>
                <w:snapToGrid w:val="0"/>
                <w:sz w:val="22"/>
                <w:lang w:eastAsia="ru-RU"/>
              </w:rPr>
              <w:t>4. Видовое разнообразие лишайников</w:t>
            </w:r>
            <w:r w:rsidRPr="002D69D5">
              <w:rPr>
                <w:rFonts w:eastAsia="Times New Roman" w:cs="Times New Roman"/>
                <w:b/>
                <w:snapToGrid w:val="0"/>
                <w:sz w:val="22"/>
                <w:lang w:eastAsia="ru-RU"/>
              </w:rPr>
              <w:t>.</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tc>
        <w:tc>
          <w:tcPr>
            <w:tcW w:w="1984"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446"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опорных конспектов, тестовый контроль.</w:t>
            </w: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435"/>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left="183" w:right="450" w:hanging="141"/>
              <w:rPr>
                <w:rFonts w:eastAsia="Times New Roman" w:cs="Times New Roman"/>
                <w:b/>
                <w:snapToGrid w:val="0"/>
                <w:sz w:val="22"/>
                <w:lang w:eastAsia="ru-RU"/>
              </w:rPr>
            </w:pPr>
            <w:r w:rsidRPr="002D69D5">
              <w:rPr>
                <w:rFonts w:eastAsia="Times New Roman" w:cs="Times New Roman"/>
                <w:snapToGrid w:val="0"/>
                <w:sz w:val="22"/>
                <w:lang w:eastAsia="ru-RU"/>
              </w:rPr>
              <w:t>5.Лишайники – индикаторы состояния окружающей среды.</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val="en-US" w:eastAsia="ru-RU"/>
              </w:rPr>
            </w:pPr>
            <w:r w:rsidRPr="002D69D5">
              <w:rPr>
                <w:rFonts w:eastAsia="Times New Roman" w:cs="Times New Roman"/>
                <w:sz w:val="22"/>
                <w:lang w:val="en-US"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5</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b/>
                <w:bCs/>
                <w:iCs/>
                <w:snapToGrid w:val="0"/>
                <w:sz w:val="22"/>
                <w:lang w:eastAsia="ru-RU"/>
              </w:rPr>
              <w:t>Царство Растения.</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10</w:t>
            </w: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14</w:t>
            </w:r>
          </w:p>
        </w:tc>
        <w:tc>
          <w:tcPr>
            <w:tcW w:w="5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72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center"/>
              <w:rPr>
                <w:rFonts w:eastAsia="Times New Roman" w:cs="Times New Roman"/>
                <w:b/>
                <w:sz w:val="22"/>
                <w:lang w:val="en-US" w:eastAsia="ru-RU"/>
              </w:rPr>
            </w:pPr>
            <w:r w:rsidRPr="002D69D5">
              <w:rPr>
                <w:rFonts w:eastAsia="Times New Roman" w:cs="Times New Roman"/>
                <w:b/>
                <w:sz w:val="22"/>
                <w:lang w:eastAsia="ru-RU"/>
              </w:rPr>
              <w:t>1</w:t>
            </w:r>
            <w:r w:rsidRPr="002D69D5">
              <w:rPr>
                <w:rFonts w:eastAsia="Times New Roman" w:cs="Times New Roman"/>
                <w:b/>
                <w:sz w:val="22"/>
                <w:lang w:val="en-US" w:eastAsia="ru-RU"/>
              </w:rPr>
              <w:t>8</w:t>
            </w:r>
          </w:p>
        </w:tc>
        <w:tc>
          <w:tcPr>
            <w:tcW w:w="1984"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4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tc>
        <w:tc>
          <w:tcPr>
            <w:tcW w:w="1821"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0"/>
                <w:szCs w:val="20"/>
                <w:lang w:eastAsia="ru-RU"/>
              </w:rPr>
            </w:pPr>
          </w:p>
        </w:tc>
      </w:tr>
      <w:tr w:rsidR="002D69D5" w:rsidRPr="002D69D5" w:rsidTr="00F12DDF">
        <w:trPr>
          <w:trHeight w:val="1050"/>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5.1</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Царство Растения.</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1.Общая характеристика Царства Растения. Обзор систематики.</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 xml:space="preserve">2.Низшие растения. Многообразие водорослей. </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w:t>
            </w: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295-300], [5, 112-115], </w:t>
            </w: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r w:rsidRPr="002D69D5">
              <w:rPr>
                <w:rFonts w:eastAsia="Times New Roman" w:cs="Times New Roman"/>
                <w:sz w:val="20"/>
                <w:szCs w:val="20"/>
                <w:lang w:eastAsia="ru-RU"/>
              </w:rPr>
              <w:t>[3, 26-30],</w:t>
            </w:r>
            <w:r w:rsidRPr="002D69D5">
              <w:rPr>
                <w:rFonts w:eastAsia="Times New Roman" w:cs="Times New Roman"/>
                <w:sz w:val="20"/>
                <w:szCs w:val="20"/>
                <w:lang w:val="en-US" w:eastAsia="ru-RU"/>
              </w:rPr>
              <w:t xml:space="preserve"> [</w:t>
            </w:r>
            <w:r w:rsidRPr="002D69D5">
              <w:rPr>
                <w:rFonts w:eastAsia="Times New Roman" w:cs="Times New Roman"/>
                <w:sz w:val="20"/>
                <w:szCs w:val="20"/>
                <w:lang w:eastAsia="ru-RU"/>
              </w:rPr>
              <w:t>6</w:t>
            </w:r>
            <w:r w:rsidRPr="002D69D5">
              <w:rPr>
                <w:rFonts w:eastAsia="Times New Roman" w:cs="Times New Roman"/>
                <w:sz w:val="20"/>
                <w:szCs w:val="20"/>
                <w:lang w:val="en-US" w:eastAsia="ru-RU"/>
              </w:rPr>
              <w:t xml:space="preserve">] </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210"/>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snapToGrid w:val="0"/>
                <w:sz w:val="22"/>
                <w:lang w:eastAsia="ru-RU"/>
              </w:rPr>
              <w:t>3. Фитотерапия.</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val="en-US"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 w:val="20"/>
                <w:szCs w:val="20"/>
                <w:lang w:eastAsia="ru-RU"/>
              </w:rPr>
            </w:pPr>
          </w:p>
        </w:tc>
      </w:tr>
      <w:tr w:rsidR="002D69D5" w:rsidRPr="002D69D5" w:rsidTr="00F12DDF">
        <w:trPr>
          <w:trHeight w:val="1800"/>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5.2</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Отдел Водоросли.</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1. Изучить особенности строения колониальных водорослей на примере вольвокса.</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2. На примере препарата спирогиры изучить строение многоклеточных водорослей.</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3. Ознакомиться с видовым разнообразием красных, бурых, харовых водорослей.</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Микроскопы, постоянные препараты вольвокса, спирогиры, гербарный материал</w:t>
            </w: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val="en-US" w:eastAsia="ru-RU"/>
              </w:rPr>
              <w:t>[</w:t>
            </w:r>
            <w:r w:rsidRPr="002D69D5">
              <w:rPr>
                <w:rFonts w:eastAsia="Times New Roman" w:cs="Times New Roman"/>
                <w:sz w:val="20"/>
                <w:szCs w:val="20"/>
                <w:lang w:eastAsia="ru-RU"/>
              </w:rPr>
              <w:t>4</w:t>
            </w:r>
            <w:r w:rsidRPr="002D69D5">
              <w:rPr>
                <w:rFonts w:eastAsia="Times New Roman" w:cs="Times New Roman"/>
                <w:sz w:val="20"/>
                <w:szCs w:val="20"/>
                <w:lang w:val="en-US" w:eastAsia="ru-RU"/>
              </w:rPr>
              <w:t>, c. 301-310], [</w:t>
            </w:r>
            <w:r w:rsidRPr="002D69D5">
              <w:rPr>
                <w:rFonts w:eastAsia="Times New Roman" w:cs="Times New Roman"/>
                <w:sz w:val="20"/>
                <w:szCs w:val="20"/>
                <w:lang w:eastAsia="ru-RU"/>
              </w:rPr>
              <w:t>5</w:t>
            </w:r>
            <w:r w:rsidRPr="002D69D5">
              <w:rPr>
                <w:rFonts w:eastAsia="Times New Roman" w:cs="Times New Roman"/>
                <w:sz w:val="20"/>
                <w:szCs w:val="20"/>
                <w:lang w:val="en-US" w:eastAsia="ru-RU"/>
              </w:rPr>
              <w:t>, c. 115-120], [</w:t>
            </w:r>
            <w:r w:rsidRPr="002D69D5">
              <w:rPr>
                <w:rFonts w:eastAsia="Times New Roman" w:cs="Times New Roman"/>
                <w:sz w:val="20"/>
                <w:szCs w:val="20"/>
                <w:lang w:eastAsia="ru-RU"/>
              </w:rPr>
              <w:t>3</w:t>
            </w:r>
            <w:r w:rsidRPr="002D69D5">
              <w:rPr>
                <w:rFonts w:eastAsia="Times New Roman" w:cs="Times New Roman"/>
                <w:sz w:val="20"/>
                <w:szCs w:val="20"/>
                <w:lang w:val="en-US" w:eastAsia="ru-RU"/>
              </w:rPr>
              <w:t>, 31-35]</w:t>
            </w:r>
            <w:r w:rsidRPr="002D69D5">
              <w:rPr>
                <w:rFonts w:eastAsia="Times New Roman" w:cs="Times New Roman"/>
                <w:sz w:val="20"/>
                <w:szCs w:val="20"/>
                <w:lang w:eastAsia="ru-RU"/>
              </w:rPr>
              <w:t xml:space="preserve">, </w:t>
            </w: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val="en-US" w:eastAsia="ru-RU"/>
              </w:rPr>
              <w:t>[</w:t>
            </w:r>
            <w:r w:rsidRPr="002D69D5">
              <w:rPr>
                <w:rFonts w:eastAsia="Times New Roman" w:cs="Times New Roman"/>
                <w:sz w:val="20"/>
                <w:szCs w:val="20"/>
                <w:lang w:eastAsia="ru-RU"/>
              </w:rPr>
              <w:t>6</w:t>
            </w:r>
            <w:r w:rsidRPr="002D69D5">
              <w:rPr>
                <w:rFonts w:eastAsia="Times New Roman" w:cs="Times New Roman"/>
                <w:sz w:val="20"/>
                <w:szCs w:val="20"/>
                <w:lang w:val="en-US" w:eastAsia="ru-RU"/>
              </w:rPr>
              <w:t>]</w:t>
            </w: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заданий, рисунки в альбомах, устный  опрос.</w:t>
            </w: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210"/>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snapToGrid w:val="0"/>
                <w:sz w:val="22"/>
                <w:lang w:eastAsia="ru-RU"/>
              </w:rPr>
              <w:t xml:space="preserve">4. </w:t>
            </w:r>
            <w:r w:rsidRPr="002D69D5">
              <w:rPr>
                <w:rFonts w:eastAsia="Times New Roman" w:cs="Times New Roman"/>
                <w:sz w:val="24"/>
                <w:szCs w:val="24"/>
                <w:lang w:eastAsia="ru-RU"/>
              </w:rPr>
              <w:t>Использование водорослей человеком.</w:t>
            </w:r>
            <w:r w:rsidRPr="002D69D5">
              <w:rPr>
                <w:rFonts w:eastAsia="Times New Roman" w:cs="Times New Roman"/>
                <w:snapToGrid w:val="0"/>
                <w:sz w:val="22"/>
                <w:lang w:eastAsia="ru-RU"/>
              </w:rPr>
              <w:t>.</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5.3</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 xml:space="preserve">Высшие споровые растения, особенности строения, жизненные циклы. </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 xml:space="preserve">1. Отдел Моховидные. </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 xml:space="preserve">2. Отдел Папоротниковидные. </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 xml:space="preserve">3. Отдел Плауновидные. </w:t>
            </w:r>
          </w:p>
          <w:p w:rsidR="002D69D5" w:rsidRPr="002D69D5" w:rsidRDefault="002D69D5" w:rsidP="002D69D5">
            <w:pPr>
              <w:tabs>
                <w:tab w:val="center" w:pos="4677"/>
                <w:tab w:val="right" w:pos="9355"/>
              </w:tabs>
              <w:ind w:firstLine="0"/>
              <w:rPr>
                <w:rFonts w:eastAsia="Times New Roman" w:cs="Times New Roman"/>
                <w:snapToGrid w:val="0"/>
                <w:sz w:val="22"/>
                <w:lang w:val="en-US" w:eastAsia="ru-RU"/>
              </w:rPr>
            </w:pPr>
            <w:r w:rsidRPr="002D69D5">
              <w:rPr>
                <w:rFonts w:eastAsia="Times New Roman" w:cs="Times New Roman"/>
                <w:snapToGrid w:val="0"/>
                <w:sz w:val="22"/>
                <w:lang w:eastAsia="ru-RU"/>
              </w:rPr>
              <w:t xml:space="preserve">4. Отдел Хвощевидные. </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 гербарии.</w:t>
            </w:r>
          </w:p>
        </w:tc>
        <w:tc>
          <w:tcPr>
            <w:tcW w:w="14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310-321], [</w:t>
            </w:r>
            <w:r w:rsidRPr="002D69D5">
              <w:rPr>
                <w:rFonts w:eastAsia="Times New Roman" w:cs="Times New Roman"/>
                <w:sz w:val="20"/>
                <w:szCs w:val="20"/>
                <w:lang w:eastAsia="ru-RU"/>
              </w:rPr>
              <w:t>5</w:t>
            </w:r>
            <w:r w:rsidRPr="002D69D5">
              <w:rPr>
                <w:rFonts w:eastAsia="Times New Roman" w:cs="Times New Roman"/>
                <w:sz w:val="20"/>
                <w:szCs w:val="20"/>
                <w:lang w:val="en-US" w:eastAsia="ru-RU"/>
              </w:rPr>
              <w:t>, c. 121-130], [</w:t>
            </w:r>
            <w:r w:rsidRPr="002D69D5">
              <w:rPr>
                <w:rFonts w:eastAsia="Times New Roman" w:cs="Times New Roman"/>
                <w:sz w:val="20"/>
                <w:szCs w:val="20"/>
                <w:lang w:eastAsia="ru-RU"/>
              </w:rPr>
              <w:t>3</w:t>
            </w:r>
            <w:r w:rsidRPr="002D69D5">
              <w:rPr>
                <w:rFonts w:eastAsia="Times New Roman" w:cs="Times New Roman"/>
                <w:sz w:val="20"/>
                <w:szCs w:val="20"/>
                <w:lang w:val="en-US" w:eastAsia="ru-RU"/>
              </w:rPr>
              <w:t>, c. 36-45]</w:t>
            </w: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5.4</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bCs/>
                <w:iCs/>
                <w:snapToGrid w:val="0"/>
                <w:sz w:val="22"/>
                <w:lang w:eastAsia="ru-RU"/>
              </w:rPr>
            </w:pPr>
            <w:r w:rsidRPr="002D69D5">
              <w:rPr>
                <w:rFonts w:eastAsia="Times New Roman" w:cs="Times New Roman"/>
                <w:b/>
                <w:bCs/>
                <w:iCs/>
                <w:snapToGrid w:val="0"/>
                <w:sz w:val="22"/>
                <w:lang w:eastAsia="ru-RU"/>
              </w:rPr>
              <w:t>Отдел Моховидные, отдел Папоротниковидные.</w:t>
            </w:r>
          </w:p>
          <w:p w:rsidR="002D69D5" w:rsidRPr="002D69D5" w:rsidRDefault="002D69D5" w:rsidP="002D69D5">
            <w:pPr>
              <w:tabs>
                <w:tab w:val="center" w:pos="4677"/>
                <w:tab w:val="right" w:pos="9355"/>
              </w:tabs>
              <w:ind w:firstLine="0"/>
              <w:jc w:val="left"/>
              <w:rPr>
                <w:rFonts w:eastAsia="Times New Roman" w:cs="Times New Roman"/>
                <w:bCs/>
                <w:iCs/>
                <w:snapToGrid w:val="0"/>
                <w:sz w:val="22"/>
                <w:lang w:eastAsia="ru-RU"/>
              </w:rPr>
            </w:pPr>
            <w:r w:rsidRPr="002D69D5">
              <w:rPr>
                <w:rFonts w:eastAsia="Times New Roman" w:cs="Times New Roman"/>
                <w:bCs/>
                <w:iCs/>
                <w:snapToGrid w:val="0"/>
                <w:sz w:val="22"/>
                <w:lang w:eastAsia="ru-RU"/>
              </w:rPr>
              <w:t>1. Изучить особенности жизненного цикла мхов на примере мха кукушкин лен.</w:t>
            </w:r>
          </w:p>
          <w:p w:rsidR="002D69D5" w:rsidRPr="002D69D5" w:rsidRDefault="002D69D5" w:rsidP="002D69D5">
            <w:pPr>
              <w:tabs>
                <w:tab w:val="center" w:pos="4677"/>
                <w:tab w:val="right" w:pos="9355"/>
              </w:tabs>
              <w:ind w:firstLine="0"/>
              <w:jc w:val="left"/>
              <w:rPr>
                <w:rFonts w:eastAsia="Times New Roman" w:cs="Times New Roman"/>
                <w:bCs/>
                <w:iCs/>
                <w:snapToGrid w:val="0"/>
                <w:sz w:val="22"/>
                <w:lang w:eastAsia="ru-RU"/>
              </w:rPr>
            </w:pPr>
            <w:r w:rsidRPr="002D69D5">
              <w:rPr>
                <w:rFonts w:eastAsia="Times New Roman" w:cs="Times New Roman"/>
                <w:bCs/>
                <w:iCs/>
                <w:snapToGrid w:val="0"/>
                <w:sz w:val="22"/>
                <w:lang w:eastAsia="ru-RU"/>
              </w:rPr>
              <w:t>2. Изучить особенности жизненного цикла папоротников, их видовое разнообразие, значение в жизни человека и природы.</w:t>
            </w:r>
          </w:p>
          <w:p w:rsidR="002D69D5" w:rsidRPr="002D69D5" w:rsidRDefault="002D69D5" w:rsidP="002D69D5">
            <w:pPr>
              <w:tabs>
                <w:tab w:val="center" w:pos="4677"/>
                <w:tab w:val="right" w:pos="9355"/>
              </w:tabs>
              <w:ind w:firstLine="0"/>
              <w:jc w:val="left"/>
              <w:rPr>
                <w:rFonts w:eastAsia="Times New Roman" w:cs="Times New Roman"/>
                <w:bCs/>
                <w:iCs/>
                <w:snapToGrid w:val="0"/>
                <w:sz w:val="22"/>
                <w:lang w:eastAsia="ru-RU"/>
              </w:rPr>
            </w:pPr>
            <w:r w:rsidRPr="002D69D5">
              <w:rPr>
                <w:rFonts w:eastAsia="Times New Roman" w:cs="Times New Roman"/>
                <w:sz w:val="22"/>
                <w:lang w:eastAsia="ru-RU"/>
              </w:rPr>
              <w:t>3.Ядовитые и опасные растения флоры РБ.</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val="en-US" w:eastAsia="ru-RU"/>
              </w:rPr>
            </w:pPr>
            <w:r w:rsidRPr="002D69D5">
              <w:rPr>
                <w:rFonts w:eastAsia="Times New Roman" w:cs="Times New Roman"/>
                <w:sz w:val="22"/>
                <w:lang w:val="en-US" w:eastAsia="ru-RU"/>
              </w:rPr>
              <w:t>2</w:t>
            </w:r>
          </w:p>
        </w:tc>
        <w:tc>
          <w:tcPr>
            <w:tcW w:w="1984"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Микроскопы, постоянные препараты спорогонов мха кукушкин лен, сорусов папоротников. гербарии</w:t>
            </w:r>
          </w:p>
        </w:tc>
        <w:tc>
          <w:tcPr>
            <w:tcW w:w="14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310-321], [</w:t>
            </w:r>
            <w:r w:rsidRPr="002D69D5">
              <w:rPr>
                <w:rFonts w:eastAsia="Times New Roman" w:cs="Times New Roman"/>
                <w:sz w:val="20"/>
                <w:szCs w:val="20"/>
                <w:lang w:eastAsia="ru-RU"/>
              </w:rPr>
              <w:t>5</w:t>
            </w:r>
            <w:r w:rsidRPr="002D69D5">
              <w:rPr>
                <w:rFonts w:eastAsia="Times New Roman" w:cs="Times New Roman"/>
                <w:sz w:val="20"/>
                <w:szCs w:val="20"/>
                <w:lang w:val="en-US" w:eastAsia="ru-RU"/>
              </w:rPr>
              <w:t>, c. 121-130], [</w:t>
            </w:r>
            <w:r w:rsidRPr="002D69D5">
              <w:rPr>
                <w:rFonts w:eastAsia="Times New Roman" w:cs="Times New Roman"/>
                <w:sz w:val="20"/>
                <w:szCs w:val="20"/>
                <w:lang w:eastAsia="ru-RU"/>
              </w:rPr>
              <w:t>3</w:t>
            </w:r>
            <w:r w:rsidRPr="002D69D5">
              <w:rPr>
                <w:rFonts w:eastAsia="Times New Roman" w:cs="Times New Roman"/>
                <w:sz w:val="20"/>
                <w:szCs w:val="20"/>
                <w:lang w:val="en-US" w:eastAsia="ru-RU"/>
              </w:rPr>
              <w:t>, c. 36-45]</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w:t>
            </w:r>
            <w:r w:rsidRPr="002D69D5">
              <w:rPr>
                <w:rFonts w:eastAsia="Times New Roman" w:cs="Times New Roman"/>
                <w:sz w:val="20"/>
                <w:szCs w:val="20"/>
                <w:lang w:eastAsia="ru-RU"/>
              </w:rPr>
              <w:t>6</w:t>
            </w:r>
            <w:r w:rsidRPr="002D69D5">
              <w:rPr>
                <w:rFonts w:eastAsia="Times New Roman" w:cs="Times New Roman"/>
                <w:sz w:val="20"/>
                <w:szCs w:val="20"/>
                <w:lang w:val="en-US" w:eastAsia="ru-RU"/>
              </w:rPr>
              <w:t>]</w:t>
            </w: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РКР №2, проверка заданий, рисунки в альбомах.</w:t>
            </w: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1266"/>
        </w:trPr>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lastRenderedPageBreak/>
              <w:t>5.5</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bCs/>
                <w:iCs/>
                <w:snapToGrid w:val="0"/>
                <w:sz w:val="22"/>
                <w:lang w:eastAsia="ru-RU"/>
              </w:rPr>
            </w:pPr>
            <w:r w:rsidRPr="002D69D5">
              <w:rPr>
                <w:rFonts w:eastAsia="Times New Roman" w:cs="Times New Roman"/>
                <w:b/>
                <w:bCs/>
                <w:iCs/>
                <w:snapToGrid w:val="0"/>
                <w:sz w:val="22"/>
                <w:lang w:eastAsia="ru-RU"/>
              </w:rPr>
              <w:t>Отдел Плауновидные, отдел Хвощевидные.</w:t>
            </w:r>
          </w:p>
          <w:p w:rsidR="002D69D5" w:rsidRPr="002D69D5" w:rsidRDefault="002D69D5" w:rsidP="002D69D5">
            <w:pPr>
              <w:tabs>
                <w:tab w:val="center" w:pos="4677"/>
                <w:tab w:val="right" w:pos="9355"/>
              </w:tabs>
              <w:ind w:firstLine="0"/>
              <w:jc w:val="left"/>
              <w:rPr>
                <w:rFonts w:eastAsia="Times New Roman" w:cs="Times New Roman"/>
                <w:bCs/>
                <w:iCs/>
                <w:snapToGrid w:val="0"/>
                <w:sz w:val="22"/>
                <w:lang w:eastAsia="ru-RU"/>
              </w:rPr>
            </w:pPr>
            <w:r w:rsidRPr="002D69D5">
              <w:rPr>
                <w:rFonts w:eastAsia="Times New Roman" w:cs="Times New Roman"/>
                <w:bCs/>
                <w:iCs/>
                <w:snapToGrid w:val="0"/>
                <w:sz w:val="22"/>
                <w:lang w:eastAsia="ru-RU"/>
              </w:rPr>
              <w:t>1. Изучить особенности жизненного цикла плаунов.</w:t>
            </w:r>
          </w:p>
          <w:p w:rsidR="002D69D5" w:rsidRPr="002D69D5" w:rsidRDefault="002D69D5" w:rsidP="002D69D5">
            <w:pPr>
              <w:tabs>
                <w:tab w:val="center" w:pos="4677"/>
                <w:tab w:val="right" w:pos="9355"/>
              </w:tabs>
              <w:ind w:firstLine="0"/>
              <w:jc w:val="left"/>
              <w:rPr>
                <w:rFonts w:eastAsia="Times New Roman" w:cs="Times New Roman"/>
                <w:bCs/>
                <w:iCs/>
                <w:snapToGrid w:val="0"/>
                <w:sz w:val="22"/>
                <w:u w:val="single"/>
                <w:lang w:eastAsia="ru-RU"/>
              </w:rPr>
            </w:pPr>
            <w:r w:rsidRPr="002D69D5">
              <w:rPr>
                <w:rFonts w:eastAsia="Times New Roman" w:cs="Times New Roman"/>
                <w:bCs/>
                <w:iCs/>
                <w:snapToGrid w:val="0"/>
                <w:sz w:val="22"/>
                <w:lang w:eastAsia="ru-RU"/>
              </w:rPr>
              <w:t>2. Изучить особенности жизненного цикла хвощей, их значение в природе.</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4. Растения-паразиты, полупаразиты, эпифиты и хищники.</w:t>
            </w:r>
          </w:p>
          <w:p w:rsidR="002D69D5" w:rsidRPr="002D69D5" w:rsidRDefault="002D69D5" w:rsidP="002D69D5">
            <w:pPr>
              <w:tabs>
                <w:tab w:val="center" w:pos="4677"/>
                <w:tab w:val="right" w:pos="9355"/>
              </w:tabs>
              <w:ind w:firstLine="0"/>
              <w:jc w:val="left"/>
              <w:rPr>
                <w:rFonts w:eastAsia="Times New Roman" w:cs="Times New Roman"/>
                <w:bCs/>
                <w:iCs/>
                <w:snapToGrid w:val="0"/>
                <w:sz w:val="22"/>
                <w:lang w:eastAsia="ru-RU"/>
              </w:rPr>
            </w:pPr>
            <w:r w:rsidRPr="002D69D5">
              <w:rPr>
                <w:rFonts w:eastAsia="Times New Roman" w:cs="Times New Roman"/>
                <w:snapToGrid w:val="0"/>
                <w:sz w:val="22"/>
                <w:lang w:eastAsia="ru-RU"/>
              </w:rPr>
              <w:t>5.Современные достижения РБ в области овощеводства и садоводства.</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Микроскопы, спорангии  (стробилы)  плаунов, хвощей, гербарии</w:t>
            </w:r>
          </w:p>
        </w:tc>
        <w:tc>
          <w:tcPr>
            <w:tcW w:w="14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310-321], [</w:t>
            </w:r>
            <w:r w:rsidRPr="002D69D5">
              <w:rPr>
                <w:rFonts w:eastAsia="Times New Roman" w:cs="Times New Roman"/>
                <w:sz w:val="20"/>
                <w:szCs w:val="20"/>
                <w:lang w:eastAsia="ru-RU"/>
              </w:rPr>
              <w:t>5</w:t>
            </w:r>
            <w:r w:rsidRPr="002D69D5">
              <w:rPr>
                <w:rFonts w:eastAsia="Times New Roman" w:cs="Times New Roman"/>
                <w:sz w:val="20"/>
                <w:szCs w:val="20"/>
                <w:lang w:val="en-US" w:eastAsia="ru-RU"/>
              </w:rPr>
              <w:t>, c. 121-130], [</w:t>
            </w:r>
            <w:r w:rsidRPr="002D69D5">
              <w:rPr>
                <w:rFonts w:eastAsia="Times New Roman" w:cs="Times New Roman"/>
                <w:sz w:val="20"/>
                <w:szCs w:val="20"/>
                <w:lang w:eastAsia="ru-RU"/>
              </w:rPr>
              <w:t>3</w:t>
            </w:r>
            <w:r w:rsidRPr="002D69D5">
              <w:rPr>
                <w:rFonts w:eastAsia="Times New Roman" w:cs="Times New Roman"/>
                <w:sz w:val="20"/>
                <w:szCs w:val="20"/>
                <w:lang w:val="en-US" w:eastAsia="ru-RU"/>
              </w:rPr>
              <w:t>, c. 36-45]</w:t>
            </w: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заданий, рисунки в альбомах, устный опрос.</w:t>
            </w: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0"/>
                <w:szCs w:val="20"/>
                <w:lang w:eastAsia="ru-RU"/>
              </w:rPr>
            </w:pP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bCs/>
                <w:iCs/>
                <w:snapToGrid w:val="0"/>
                <w:sz w:val="22"/>
                <w:lang w:eastAsia="ru-RU"/>
              </w:rPr>
            </w:pPr>
            <w:r w:rsidRPr="002D69D5">
              <w:rPr>
                <w:rFonts w:eastAsia="Times New Roman" w:cs="Times New Roman"/>
                <w:b/>
                <w:bCs/>
                <w:iCs/>
                <w:snapToGrid w:val="0"/>
                <w:sz w:val="22"/>
                <w:lang w:eastAsia="ru-RU"/>
              </w:rPr>
              <w:t xml:space="preserve">Итого за </w:t>
            </w:r>
            <w:r w:rsidRPr="002D69D5">
              <w:rPr>
                <w:rFonts w:eastAsia="Times New Roman" w:cs="Times New Roman"/>
                <w:b/>
                <w:bCs/>
                <w:iCs/>
                <w:snapToGrid w:val="0"/>
                <w:sz w:val="22"/>
                <w:lang w:val="en-US" w:eastAsia="ru-RU"/>
              </w:rPr>
              <w:t>I</w:t>
            </w:r>
            <w:r w:rsidRPr="002D69D5">
              <w:rPr>
                <w:rFonts w:eastAsia="Times New Roman" w:cs="Times New Roman"/>
                <w:b/>
                <w:bCs/>
                <w:iCs/>
                <w:snapToGrid w:val="0"/>
                <w:sz w:val="22"/>
                <w:lang w:eastAsia="ru-RU"/>
              </w:rPr>
              <w:t xml:space="preserve"> семестр</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16</w:t>
            </w: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val="en-US" w:eastAsia="ru-RU"/>
              </w:rPr>
            </w:pPr>
            <w:r w:rsidRPr="002D69D5">
              <w:rPr>
                <w:rFonts w:eastAsia="Times New Roman" w:cs="Times New Roman"/>
                <w:b/>
                <w:sz w:val="22"/>
                <w:lang w:val="en-US" w:eastAsia="ru-RU"/>
              </w:rPr>
              <w:t>16</w:t>
            </w:r>
          </w:p>
        </w:tc>
        <w:tc>
          <w:tcPr>
            <w:tcW w:w="5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val="en-US" w:eastAsia="ru-RU"/>
              </w:rPr>
            </w:pPr>
            <w:r w:rsidRPr="002D69D5">
              <w:rPr>
                <w:rFonts w:eastAsia="Times New Roman" w:cs="Times New Roman"/>
                <w:b/>
                <w:sz w:val="22"/>
                <w:lang w:val="en-US" w:eastAsia="ru-RU"/>
              </w:rPr>
              <w:t>4</w:t>
            </w:r>
          </w:p>
        </w:tc>
        <w:tc>
          <w:tcPr>
            <w:tcW w:w="72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val="en-US" w:eastAsia="ru-RU"/>
              </w:rPr>
            </w:pPr>
            <w:r w:rsidRPr="002D69D5">
              <w:rPr>
                <w:rFonts w:eastAsia="Times New Roman" w:cs="Times New Roman"/>
                <w:b/>
                <w:sz w:val="22"/>
                <w:lang w:val="en-US" w:eastAsia="ru-RU"/>
              </w:rPr>
              <w:t>4</w:t>
            </w: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z w:val="22"/>
                <w:lang w:val="en-US" w:eastAsia="ru-RU"/>
              </w:rPr>
            </w:pPr>
            <w:r w:rsidRPr="002D69D5">
              <w:rPr>
                <w:rFonts w:eastAsia="Times New Roman" w:cs="Times New Roman"/>
                <w:b/>
                <w:sz w:val="22"/>
                <w:lang w:val="en-US" w:eastAsia="ru-RU"/>
              </w:rPr>
              <w:t>28</w:t>
            </w:r>
          </w:p>
        </w:tc>
        <w:tc>
          <w:tcPr>
            <w:tcW w:w="1984"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tc>
        <w:tc>
          <w:tcPr>
            <w:tcW w:w="14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5.6</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Семенные растения.</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 xml:space="preserve">1. Отдел Голосеменные, особенности строения, жизненный цикл, разнообразие и значение. </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2.Отдел Покрытосеменные. Ткани. Вегетативные органы и их видоизменения</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w:t>
            </w:r>
          </w:p>
        </w:tc>
        <w:tc>
          <w:tcPr>
            <w:tcW w:w="14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321-330],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131- 140], [3,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47-90]</w:t>
            </w: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rPr>
          <w:trHeight w:val="1080"/>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5.7</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b/>
                <w:snapToGrid w:val="0"/>
                <w:sz w:val="22"/>
                <w:lang w:eastAsia="ru-RU"/>
              </w:rPr>
              <w:t>Отдел Голосеменные</w:t>
            </w:r>
            <w:r w:rsidRPr="002D69D5">
              <w:rPr>
                <w:rFonts w:eastAsia="Times New Roman" w:cs="Times New Roman"/>
                <w:snapToGrid w:val="0"/>
                <w:sz w:val="22"/>
                <w:lang w:eastAsia="ru-RU"/>
              </w:rPr>
              <w:t>.</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1. Строение тканей и вегетативных органов.</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2. Особенности размножения и жизненного цикла Голосеменных на примере сосны обыкновенной.</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Микроскопы, постоянные препараты хвои сосны в разрезе, древесины сосны.</w:t>
            </w: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321-330],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131- 140], [3,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47-9</w:t>
            </w:r>
            <w:r w:rsidRPr="002D69D5">
              <w:rPr>
                <w:rFonts w:eastAsia="Times New Roman" w:cs="Times New Roman"/>
                <w:sz w:val="20"/>
                <w:szCs w:val="20"/>
                <w:lang w:val="en-US" w:eastAsia="ru-RU"/>
              </w:rPr>
              <w:t>0]</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РКР №3, проверка заданий, рисунки в альбомах, устный опрос</w:t>
            </w: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435"/>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snapToGrid w:val="0"/>
                <w:sz w:val="22"/>
                <w:lang w:eastAsia="ru-RU"/>
              </w:rPr>
              <w:t xml:space="preserve">3. Реликтовые виды Голосеменных (вельвичия, секвоядендрон, гинкго). </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 w:val="20"/>
                <w:szCs w:val="20"/>
                <w:lang w:eastAsia="ru-RU"/>
              </w:rPr>
            </w:pP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5.8</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Генеративные органы Покрытосеменных.</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 xml:space="preserve">1.Строение генеративных органов. </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2. Опыление, двойное оплодотворение.</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3. Жизненный цикл цветковых растений.</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w:t>
            </w:r>
          </w:p>
        </w:tc>
        <w:tc>
          <w:tcPr>
            <w:tcW w:w="14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331-370],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112-175],  [3,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47-90]</w:t>
            </w: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rPr>
                <w:rFonts w:eastAsia="Times New Roman" w:cs="Times New Roman"/>
                <w:sz w:val="20"/>
                <w:szCs w:val="20"/>
                <w:lang w:eastAsia="ru-RU"/>
              </w:rPr>
            </w:pPr>
          </w:p>
        </w:tc>
      </w:tr>
      <w:tr w:rsidR="002D69D5" w:rsidRPr="002D69D5" w:rsidTr="00F12DDF">
        <w:trPr>
          <w:trHeight w:val="1320"/>
        </w:trPr>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5.9</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Многообразие растений.</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1.Класс Двудольные, основные семейства, их представители, распространение, значение.</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2. Класс Однодольные, основные семейства.</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3. Красная книга РБ.</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4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331-370],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112-175],  [3,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47-90],</w:t>
            </w:r>
            <w:r w:rsidRPr="002D69D5">
              <w:rPr>
                <w:rFonts w:eastAsia="Times New Roman" w:cs="Times New Roman"/>
                <w:sz w:val="20"/>
                <w:szCs w:val="20"/>
                <w:lang w:val="en-US" w:eastAsia="ru-RU"/>
              </w:rPr>
              <w:t xml:space="preserve"> [16],  </w:t>
            </w: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370-374], [5, 170-175], [3</w:t>
            </w:r>
            <w:r w:rsidRPr="002D69D5">
              <w:rPr>
                <w:rFonts w:eastAsia="Times New Roman" w:cs="Times New Roman"/>
                <w:sz w:val="20"/>
                <w:szCs w:val="20"/>
                <w:lang w:val="en-US" w:eastAsia="ru-RU"/>
              </w:rPr>
              <w:t>, c. 80-91]</w:t>
            </w: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rPr>
                <w:rFonts w:eastAsia="Times New Roman" w:cs="Times New Roman"/>
                <w:sz w:val="20"/>
                <w:szCs w:val="20"/>
                <w:lang w:eastAsia="ru-RU"/>
              </w:rPr>
            </w:pPr>
          </w:p>
        </w:tc>
      </w:tr>
      <w:tr w:rsidR="002D69D5" w:rsidRPr="002D69D5" w:rsidTr="00F12DDF">
        <w:trPr>
          <w:trHeight w:val="529"/>
        </w:trPr>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5.9.1</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Вегетативные органы Покрытосеменных.</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1. Корень- осевой орган.</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2. Стебель, побег.</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3. Лист.</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4. Ветроопыляемые растения флоры РБ</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 xml:space="preserve">5. </w:t>
            </w:r>
            <w:r w:rsidRPr="002D69D5">
              <w:rPr>
                <w:rFonts w:eastAsia="Times New Roman" w:cs="Times New Roman"/>
                <w:sz w:val="22"/>
                <w:lang w:eastAsia="ru-RU"/>
              </w:rPr>
              <w:t>Насекомоядные растения фауны РБ и мира</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val="en-US"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p w:rsidR="002D69D5" w:rsidRPr="002D69D5" w:rsidRDefault="002D69D5" w:rsidP="002D69D5">
            <w:pPr>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Микроскопы, постоянные препараты, гербарный материал</w:t>
            </w:r>
          </w:p>
        </w:tc>
        <w:tc>
          <w:tcPr>
            <w:tcW w:w="14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365-374], [5, 160-174], [3,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80-90]</w:t>
            </w: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заданий, рисунки в альбомах, устный опрос</w:t>
            </w: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1365"/>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lastRenderedPageBreak/>
              <w:t>5.9.2</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Изучение генеративных органов Покрытосеменных.</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1. Цветок. Соцветия.</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 xml:space="preserve">2. Семя. </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3.Плоды, их классификация</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4. Жизненный цикл Покрытосеменных.</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Микроскопы, постоянные препараты, гербарный материал</w:t>
            </w: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365-374], [5, 160-174], [3,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80-90]</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 xml:space="preserve">Проверка заданий, рисунки в альбомах, устный </w:t>
            </w: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Опрос.</w:t>
            </w: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135"/>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snapToGrid w:val="0"/>
                <w:sz w:val="22"/>
                <w:lang w:eastAsia="ru-RU"/>
              </w:rPr>
              <w:t>5. Растения-интродуценты флоры Беларуси. Инвазийные виды.</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 w:val="20"/>
                <w:szCs w:val="20"/>
                <w:lang w:eastAsia="ru-RU"/>
              </w:rPr>
            </w:pP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6</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b/>
                <w:bCs/>
                <w:iCs/>
                <w:snapToGrid w:val="0"/>
                <w:sz w:val="22"/>
                <w:lang w:eastAsia="ru-RU"/>
              </w:rPr>
              <w:t>Царство Животные.</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10</w:t>
            </w: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10</w:t>
            </w:r>
          </w:p>
        </w:tc>
        <w:tc>
          <w:tcPr>
            <w:tcW w:w="5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72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center"/>
              <w:rPr>
                <w:rFonts w:eastAsia="Times New Roman" w:cs="Times New Roman"/>
                <w:b/>
                <w:sz w:val="22"/>
                <w:lang w:val="en-US" w:eastAsia="ru-RU"/>
              </w:rPr>
            </w:pPr>
            <w:r w:rsidRPr="002D69D5">
              <w:rPr>
                <w:rFonts w:eastAsia="Times New Roman" w:cs="Times New Roman"/>
                <w:b/>
                <w:sz w:val="22"/>
                <w:lang w:eastAsia="ru-RU"/>
              </w:rPr>
              <w:t>2</w:t>
            </w:r>
            <w:r w:rsidRPr="002D69D5">
              <w:rPr>
                <w:rFonts w:eastAsia="Times New Roman" w:cs="Times New Roman"/>
                <w:b/>
                <w:sz w:val="22"/>
                <w:lang w:val="en-US" w:eastAsia="ru-RU"/>
              </w:rPr>
              <w:t>4</w:t>
            </w:r>
          </w:p>
        </w:tc>
        <w:tc>
          <w:tcPr>
            <w:tcW w:w="1984"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4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tc>
        <w:tc>
          <w:tcPr>
            <w:tcW w:w="1821"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tc>
      </w:tr>
      <w:tr w:rsidR="002D69D5" w:rsidRPr="002D69D5" w:rsidTr="00F12DDF">
        <w:trPr>
          <w:trHeight w:val="1290"/>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6.1</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Общая характеристика Царства Животные.</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1.Сходство и различия растений и животных.</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 Ткани и органы животных, формы симметрии.</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3.Классификация животных.</w:t>
            </w:r>
          </w:p>
          <w:p w:rsidR="002D69D5" w:rsidRPr="002D69D5" w:rsidRDefault="002D69D5" w:rsidP="002D69D5">
            <w:pPr>
              <w:widowControl w:val="0"/>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 xml:space="preserve">4. Теории происхождения животных. </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w:t>
            </w:r>
          </w:p>
        </w:tc>
        <w:tc>
          <w:tcPr>
            <w:tcW w:w="1446"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374-467],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175-262], [</w:t>
            </w:r>
            <w:r w:rsidRPr="002D69D5">
              <w:rPr>
                <w:rFonts w:eastAsia="Times New Roman" w:cs="Times New Roman"/>
                <w:sz w:val="20"/>
                <w:szCs w:val="20"/>
                <w:lang w:val="en-US" w:eastAsia="ru-RU"/>
              </w:rPr>
              <w:t>7</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9-28], [3, </w:t>
            </w:r>
            <w:r w:rsidRPr="002D69D5">
              <w:rPr>
                <w:rFonts w:eastAsia="Times New Roman" w:cs="Times New Roman"/>
                <w:sz w:val="20"/>
                <w:szCs w:val="20"/>
                <w:lang w:val="en-US" w:eastAsia="ru-RU"/>
              </w:rPr>
              <w:t>c</w:t>
            </w:r>
            <w:r w:rsidRPr="002D69D5">
              <w:rPr>
                <w:rFonts w:eastAsia="Times New Roman" w:cs="Times New Roman"/>
                <w:sz w:val="20"/>
                <w:szCs w:val="20"/>
                <w:lang w:eastAsia="ru-RU"/>
              </w:rPr>
              <w:t>.91-233], [15]</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204"/>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snapToGrid w:val="0"/>
                <w:sz w:val="22"/>
                <w:lang w:eastAsia="ru-RU"/>
              </w:rPr>
              <w:t>5. Редкие и исчезающие животные фауны РБ и мира.</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 w:val="20"/>
                <w:szCs w:val="20"/>
                <w:lang w:eastAsia="ru-RU"/>
              </w:rPr>
            </w:pPr>
          </w:p>
        </w:tc>
      </w:tr>
      <w:tr w:rsidR="002D69D5" w:rsidRPr="002D69D5" w:rsidTr="00F12DDF">
        <w:trPr>
          <w:trHeight w:val="1455"/>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6.2</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Основные типы Безпозвоночных</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1.Тип Кишечнополостные</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 xml:space="preserve">2. Многообразие червей. </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3. Тип Плоские черви.</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4.Тип Круглые черви.</w:t>
            </w:r>
          </w:p>
          <w:p w:rsidR="002D69D5" w:rsidRPr="002D69D5" w:rsidRDefault="002D69D5" w:rsidP="002D69D5">
            <w:pPr>
              <w:widowControl w:val="0"/>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5. Тип Кольчатые черви.</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w:t>
            </w: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r w:rsidRPr="002D69D5">
              <w:rPr>
                <w:rFonts w:eastAsia="Times New Roman" w:cs="Times New Roman"/>
                <w:sz w:val="20"/>
                <w:szCs w:val="20"/>
                <w:lang w:eastAsia="ru-RU"/>
              </w:rPr>
              <w:t xml:space="preserve">[7,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78-168]</w:t>
            </w: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r w:rsidRPr="002D69D5">
              <w:rPr>
                <w:rFonts w:eastAsia="Times New Roman" w:cs="Times New Roman"/>
                <w:sz w:val="20"/>
                <w:szCs w:val="20"/>
                <w:lang w:eastAsia="ru-RU"/>
              </w:rPr>
              <w:t>[</w:t>
            </w:r>
            <w:r w:rsidRPr="002D69D5">
              <w:rPr>
                <w:rFonts w:eastAsia="Times New Roman" w:cs="Times New Roman"/>
                <w:sz w:val="20"/>
                <w:szCs w:val="20"/>
                <w:lang w:val="en-US" w:eastAsia="ru-RU"/>
              </w:rPr>
              <w:t>11</w:t>
            </w:r>
            <w:r w:rsidRPr="002D69D5">
              <w:rPr>
                <w:rFonts w:eastAsia="Times New Roman" w:cs="Times New Roman"/>
                <w:sz w:val="20"/>
                <w:szCs w:val="20"/>
                <w:lang w:eastAsia="ru-RU"/>
              </w:rPr>
              <w:t>]</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555"/>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snapToGrid w:val="0"/>
                <w:sz w:val="22"/>
                <w:lang w:eastAsia="ru-RU"/>
              </w:rPr>
              <w:t>6. Актуальные проблемы современной паразитологии.</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val="en-US"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 w:val="20"/>
                <w:szCs w:val="20"/>
                <w:lang w:eastAsia="ru-RU"/>
              </w:rPr>
            </w:pPr>
          </w:p>
        </w:tc>
      </w:tr>
      <w:tr w:rsidR="002D69D5" w:rsidRPr="002D69D5" w:rsidTr="00F12DDF">
        <w:trPr>
          <w:trHeight w:val="315"/>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6.3</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Многообразие Кишечнополостных.</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 Класс Гидроидные</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 Класс Сцифоидные</w:t>
            </w:r>
          </w:p>
          <w:p w:rsidR="002D69D5" w:rsidRPr="002D69D5" w:rsidRDefault="002D69D5" w:rsidP="002D69D5">
            <w:pPr>
              <w:widowControl w:val="0"/>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3. Класс Коралловые полипы</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Микроскопы, постоянные препараты, фиксированный материал</w:t>
            </w: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[7,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78-93]</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Рисунки в альбомах, проверка заданий, тестирование.</w:t>
            </w: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435"/>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snapToGrid w:val="0"/>
                <w:sz w:val="22"/>
                <w:lang w:eastAsia="ru-RU"/>
              </w:rPr>
              <w:t>4. Коралловые полипы как индикаторы состояния морей и океанов.</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 w:val="20"/>
                <w:szCs w:val="20"/>
                <w:lang w:eastAsia="ru-RU"/>
              </w:rPr>
            </w:pPr>
          </w:p>
        </w:tc>
      </w:tr>
      <w:tr w:rsidR="002D69D5" w:rsidRPr="002D69D5" w:rsidTr="00F12DDF">
        <w:tc>
          <w:tcPr>
            <w:tcW w:w="818" w:type="dxa"/>
            <w:vMerge w:val="restart"/>
            <w:tcBorders>
              <w:top w:val="single" w:sz="4" w:space="0" w:color="auto"/>
              <w:left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6.4</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Многообразие червей.</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 Тип Плоские черви.</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 Тип Круглые черви.</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3. Тип Кольчатые черви</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Микроскопы, постоянные препараты, фиксированный материал</w:t>
            </w:r>
          </w:p>
        </w:tc>
        <w:tc>
          <w:tcPr>
            <w:tcW w:w="14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r w:rsidRPr="002D69D5">
              <w:rPr>
                <w:rFonts w:eastAsia="Times New Roman" w:cs="Times New Roman"/>
                <w:sz w:val="20"/>
                <w:szCs w:val="20"/>
                <w:lang w:val="en-US" w:eastAsia="ru-RU"/>
              </w:rPr>
              <w:t>[</w:t>
            </w:r>
            <w:r w:rsidRPr="002D69D5">
              <w:rPr>
                <w:rFonts w:eastAsia="Times New Roman" w:cs="Times New Roman"/>
                <w:sz w:val="20"/>
                <w:szCs w:val="20"/>
                <w:lang w:eastAsia="ru-RU"/>
              </w:rPr>
              <w:t>7</w:t>
            </w:r>
            <w:r w:rsidRPr="002D69D5">
              <w:rPr>
                <w:rFonts w:eastAsia="Times New Roman" w:cs="Times New Roman"/>
                <w:sz w:val="20"/>
                <w:szCs w:val="20"/>
                <w:lang w:val="en-US" w:eastAsia="ru-RU"/>
              </w:rPr>
              <w:t>, c. 96-168]</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[11]</w:t>
            </w: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РКР №5, рисунки в альбомах, проверка заданий.</w:t>
            </w:r>
          </w:p>
        </w:tc>
      </w:tr>
      <w:tr w:rsidR="002D69D5" w:rsidRPr="002D69D5" w:rsidTr="00F12DDF">
        <w:tc>
          <w:tcPr>
            <w:tcW w:w="818" w:type="dxa"/>
            <w:vMerge/>
            <w:tcBorders>
              <w:left w:val="single" w:sz="4" w:space="0" w:color="auto"/>
              <w:bottom w:val="single" w:sz="4" w:space="0" w:color="auto"/>
              <w:right w:val="single" w:sz="4" w:space="0" w:color="auto"/>
            </w:tcBorders>
            <w:vAlign w:val="center"/>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4.Приспособление червей к паразитизму.</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4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[7,11]</w:t>
            </w:r>
          </w:p>
        </w:tc>
        <w:tc>
          <w:tcPr>
            <w:tcW w:w="1821"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Конспект в рабочей тетради.</w:t>
            </w: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6.5</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Тип Моллюски.</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lastRenderedPageBreak/>
              <w:t>1.Общая характеристика</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2.Классификация типа.</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3.Значение моллюсков.</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4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r w:rsidRPr="002D69D5">
              <w:rPr>
                <w:rFonts w:eastAsia="Times New Roman" w:cs="Times New Roman"/>
                <w:sz w:val="20"/>
                <w:szCs w:val="20"/>
                <w:lang w:eastAsia="ru-RU"/>
              </w:rPr>
              <w:t xml:space="preserve">[7,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262-285]</w:t>
            </w: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 xml:space="preserve">Проверка </w:t>
            </w:r>
            <w:r w:rsidRPr="002D69D5">
              <w:rPr>
                <w:rFonts w:eastAsia="Times New Roman" w:cs="Times New Roman"/>
                <w:sz w:val="20"/>
                <w:szCs w:val="20"/>
                <w:lang w:eastAsia="ru-RU"/>
              </w:rPr>
              <w:lastRenderedPageBreak/>
              <w:t>опорных конспектов, устный опрос, тестирование</w:t>
            </w:r>
          </w:p>
        </w:tc>
      </w:tr>
      <w:tr w:rsidR="002D69D5" w:rsidRPr="002D69D5" w:rsidTr="00F12DDF">
        <w:trPr>
          <w:trHeight w:val="1575"/>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lastRenderedPageBreak/>
              <w:t>6.6</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Тип Членистоногие.</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 Особенности строения и жизненного цикла основных классов (Ракообразные, Паукообразные, Насекомые)</w:t>
            </w:r>
          </w:p>
          <w:p w:rsidR="002D69D5" w:rsidRPr="002D69D5" w:rsidRDefault="002D69D5" w:rsidP="002D69D5">
            <w:pPr>
              <w:widowControl w:val="0"/>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 Значение Членистоногих, охраняемые виды (Красная Книга РБ).</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w:t>
            </w: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r w:rsidRPr="002D69D5">
              <w:rPr>
                <w:rFonts w:eastAsia="Times New Roman" w:cs="Times New Roman"/>
                <w:sz w:val="20"/>
                <w:szCs w:val="20"/>
                <w:lang w:val="en-US" w:eastAsia="ru-RU"/>
              </w:rPr>
              <w:t>[1]</w:t>
            </w:r>
            <w:r w:rsidRPr="002D69D5">
              <w:rPr>
                <w:rFonts w:eastAsia="Times New Roman" w:cs="Times New Roman"/>
                <w:sz w:val="20"/>
                <w:szCs w:val="20"/>
                <w:lang w:eastAsia="ru-RU"/>
              </w:rPr>
              <w:t xml:space="preserve">,[6,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168-253]</w:t>
            </w: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[1,7]</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p>
          <w:p w:rsidR="002D69D5" w:rsidRPr="002D69D5" w:rsidRDefault="002D69D5" w:rsidP="002D69D5">
            <w:pPr>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240"/>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snapToGrid w:val="0"/>
                <w:sz w:val="22"/>
                <w:lang w:eastAsia="ru-RU"/>
              </w:rPr>
              <w:t>3. Насекомые-вредители сельского хозяйства РБ.</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 w:val="20"/>
                <w:szCs w:val="20"/>
                <w:lang w:eastAsia="ru-RU"/>
              </w:rPr>
            </w:pPr>
          </w:p>
        </w:tc>
      </w:tr>
      <w:tr w:rsidR="002D69D5" w:rsidRPr="002D69D5" w:rsidTr="00F12DDF">
        <w:trPr>
          <w:trHeight w:val="1065"/>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6.7</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Многообразие Членистоногих.</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 Класс Ракообразные.</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 Класс Паукообразные.</w:t>
            </w:r>
          </w:p>
          <w:p w:rsidR="002D69D5" w:rsidRPr="002D69D5" w:rsidRDefault="002D69D5" w:rsidP="002D69D5">
            <w:pPr>
              <w:widowControl w:val="0"/>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3. Класс Насекомые.</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Микроскопы, постоянные препараты, фиксированные препараты</w:t>
            </w: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r w:rsidRPr="002D69D5">
              <w:rPr>
                <w:rFonts w:eastAsia="Times New Roman" w:cs="Times New Roman"/>
                <w:sz w:val="20"/>
                <w:szCs w:val="20"/>
                <w:lang w:val="en-US" w:eastAsia="ru-RU"/>
              </w:rPr>
              <w:t>[1],</w:t>
            </w: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[7,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168-253]</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Рисунки в альбомах, проверка заданий, тестирование, устный опрос.</w:t>
            </w: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195"/>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snapToGrid w:val="0"/>
                <w:sz w:val="22"/>
                <w:lang w:eastAsia="ru-RU"/>
              </w:rPr>
              <w:t>4. Опасные и ядовитые паукообразные.</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 w:val="20"/>
                <w:szCs w:val="20"/>
                <w:lang w:eastAsia="ru-RU"/>
              </w:rPr>
            </w:pPr>
          </w:p>
        </w:tc>
      </w:tr>
      <w:tr w:rsidR="002D69D5" w:rsidRPr="002D69D5" w:rsidTr="00F12DDF">
        <w:trPr>
          <w:trHeight w:val="1320"/>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6.8</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Тип Хордовые.</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 Подтип Бесчерепные. Ланцетник.</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 Подтип Позвоночные.</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3.Надкласс Рыбы.</w:t>
            </w:r>
          </w:p>
          <w:p w:rsidR="002D69D5" w:rsidRPr="002D69D5" w:rsidRDefault="002D69D5" w:rsidP="002D69D5">
            <w:pPr>
              <w:widowControl w:val="0"/>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4. Класс Земноводные.</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w:t>
            </w: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[7,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293-295, 295--360]</w:t>
            </w:r>
          </w:p>
        </w:tc>
        <w:tc>
          <w:tcPr>
            <w:tcW w:w="1821"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300"/>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snapToGrid w:val="0"/>
                <w:sz w:val="22"/>
                <w:lang w:eastAsia="ru-RU"/>
              </w:rPr>
              <w:t>5. Опасные и ядовитые земноводные фауны мира</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 w:val="20"/>
                <w:szCs w:val="20"/>
                <w:lang w:eastAsia="ru-RU"/>
              </w:rPr>
            </w:pPr>
          </w:p>
        </w:tc>
      </w:tr>
      <w:tr w:rsidR="002D69D5" w:rsidRPr="002D69D5" w:rsidTr="00F12DDF">
        <w:trPr>
          <w:trHeight w:val="1245"/>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6.9</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Тип Хордовые. Подтип Безчерепные. Подтип Черепные (Позвоночные). Надкласс Рыбы.</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 Бесчерепные. Строение и образ жизни ланцетника.</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 Класс Хрящевые рыбы</w:t>
            </w:r>
          </w:p>
          <w:p w:rsidR="002D69D5" w:rsidRPr="002D69D5" w:rsidRDefault="002D69D5" w:rsidP="002D69D5">
            <w:pPr>
              <w:widowControl w:val="0"/>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3.Класс Костные рыбы.</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Микроскопы, постоянные препараты, фиксированные препараты</w:t>
            </w: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r w:rsidRPr="002D69D5">
              <w:rPr>
                <w:rFonts w:eastAsia="Times New Roman" w:cs="Times New Roman"/>
                <w:sz w:val="20"/>
                <w:szCs w:val="20"/>
                <w:lang w:val="en-US" w:eastAsia="ru-RU"/>
              </w:rPr>
              <w:t>[</w:t>
            </w:r>
            <w:r w:rsidRPr="002D69D5">
              <w:rPr>
                <w:rFonts w:eastAsia="Times New Roman" w:cs="Times New Roman"/>
                <w:sz w:val="20"/>
                <w:szCs w:val="20"/>
                <w:lang w:eastAsia="ru-RU"/>
              </w:rPr>
              <w:t>7</w:t>
            </w:r>
            <w:r w:rsidRPr="002D69D5">
              <w:rPr>
                <w:rFonts w:eastAsia="Times New Roman" w:cs="Times New Roman"/>
                <w:sz w:val="20"/>
                <w:szCs w:val="20"/>
                <w:lang w:val="en-US" w:eastAsia="ru-RU"/>
              </w:rPr>
              <w:t>, c. 307-343]</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РКР № 5, рисунки в альбомах, проверка заданий.</w:t>
            </w: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375"/>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snapToGrid w:val="0"/>
                <w:sz w:val="22"/>
                <w:lang w:eastAsia="ru-RU"/>
              </w:rPr>
              <w:t>4. Современные достижения рыбного хозяйства в РБ.</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val="en-US"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 w:val="20"/>
                <w:szCs w:val="20"/>
                <w:lang w:eastAsia="ru-RU"/>
              </w:rPr>
            </w:pPr>
          </w:p>
        </w:tc>
      </w:tr>
      <w:tr w:rsidR="002D69D5" w:rsidRPr="002D69D5" w:rsidTr="00F12DDF">
        <w:trPr>
          <w:trHeight w:val="1035"/>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6.9.1</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Тип Хордовые.</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 Класс Пресмыкающиеся.</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 Класс Птицы</w:t>
            </w:r>
          </w:p>
          <w:p w:rsidR="002D69D5" w:rsidRPr="002D69D5" w:rsidRDefault="002D69D5" w:rsidP="002D69D5">
            <w:pPr>
              <w:widowControl w:val="0"/>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3. Класс Млекопитающие (общая характеристика)</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w:t>
            </w: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r w:rsidRPr="002D69D5">
              <w:rPr>
                <w:rFonts w:eastAsia="Times New Roman" w:cs="Times New Roman"/>
                <w:sz w:val="20"/>
                <w:szCs w:val="20"/>
                <w:lang w:eastAsia="ru-RU"/>
              </w:rPr>
              <w:t>[</w:t>
            </w:r>
            <w:r w:rsidRPr="002D69D5">
              <w:rPr>
                <w:rFonts w:eastAsia="Times New Roman" w:cs="Times New Roman"/>
                <w:sz w:val="20"/>
                <w:szCs w:val="20"/>
                <w:lang w:val="en-US" w:eastAsia="ru-RU"/>
              </w:rPr>
              <w:t>7</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360-427]</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rPr>
                <w:rFonts w:eastAsia="Times New Roman" w:cs="Times New Roman"/>
                <w:sz w:val="20"/>
                <w:szCs w:val="20"/>
                <w:lang w:eastAsia="ru-RU"/>
              </w:rPr>
            </w:pPr>
          </w:p>
        </w:tc>
      </w:tr>
      <w:tr w:rsidR="002D69D5" w:rsidRPr="002D69D5" w:rsidTr="00F12DDF">
        <w:trPr>
          <w:trHeight w:val="225"/>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snapToGrid w:val="0"/>
                <w:sz w:val="22"/>
                <w:lang w:eastAsia="ru-RU"/>
              </w:rPr>
              <w:t>4. Млекопитающие Красной книги РБ.</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 w:val="20"/>
                <w:szCs w:val="20"/>
                <w:lang w:eastAsia="ru-RU"/>
              </w:rPr>
            </w:pPr>
          </w:p>
        </w:tc>
      </w:tr>
      <w:tr w:rsidR="002D69D5" w:rsidRPr="002D69D5" w:rsidTr="00F12DDF">
        <w:trPr>
          <w:trHeight w:val="810"/>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6.9.2</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Класс Птицы.</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1.Пингвины и бескилевые птицы.</w:t>
            </w:r>
          </w:p>
          <w:p w:rsidR="002D69D5" w:rsidRPr="002D69D5" w:rsidRDefault="002D69D5" w:rsidP="002D69D5">
            <w:pPr>
              <w:widowControl w:val="0"/>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 Килегрудые птицы</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Микроскопы, постоянные препараты, </w:t>
            </w:r>
            <w:r w:rsidRPr="002D69D5">
              <w:rPr>
                <w:rFonts w:eastAsia="Times New Roman" w:cs="Times New Roman"/>
                <w:sz w:val="20"/>
                <w:szCs w:val="20"/>
                <w:lang w:eastAsia="ru-RU"/>
              </w:rPr>
              <w:lastRenderedPageBreak/>
              <w:t>фиксированные препараты</w:t>
            </w:r>
          </w:p>
        </w:tc>
        <w:tc>
          <w:tcPr>
            <w:tcW w:w="1446"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r w:rsidRPr="002D69D5">
              <w:rPr>
                <w:rFonts w:eastAsia="Times New Roman" w:cs="Times New Roman"/>
                <w:sz w:val="20"/>
                <w:szCs w:val="20"/>
                <w:lang w:eastAsia="ru-RU"/>
              </w:rPr>
              <w:lastRenderedPageBreak/>
              <w:t xml:space="preserve">[6,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378-404], </w:t>
            </w:r>
            <w:r w:rsidRPr="002D69D5">
              <w:rPr>
                <w:rFonts w:eastAsia="Times New Roman" w:cs="Times New Roman"/>
                <w:sz w:val="20"/>
                <w:szCs w:val="20"/>
                <w:lang w:val="en-US" w:eastAsia="ru-RU"/>
              </w:rPr>
              <w:t>[</w:t>
            </w:r>
            <w:r w:rsidRPr="002D69D5">
              <w:rPr>
                <w:rFonts w:eastAsia="Times New Roman" w:cs="Times New Roman"/>
                <w:sz w:val="20"/>
                <w:szCs w:val="20"/>
                <w:lang w:eastAsia="ru-RU"/>
              </w:rPr>
              <w:t>15</w:t>
            </w:r>
            <w:r w:rsidRPr="002D69D5">
              <w:rPr>
                <w:rFonts w:eastAsia="Times New Roman" w:cs="Times New Roman"/>
                <w:sz w:val="20"/>
                <w:szCs w:val="20"/>
                <w:lang w:val="en-US" w:eastAsia="ru-RU"/>
              </w:rPr>
              <w:t>]</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 xml:space="preserve">РКР №6, рисунки в альбомах, проверка заданий. </w:t>
            </w: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600"/>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3.Редкие и исчезающие виды птиц РБ.</w:t>
            </w:r>
          </w:p>
          <w:p w:rsidR="002D69D5" w:rsidRPr="002D69D5" w:rsidRDefault="002D69D5" w:rsidP="002D69D5">
            <w:pPr>
              <w:widowControl w:val="0"/>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snapToGrid w:val="0"/>
                <w:sz w:val="22"/>
                <w:lang w:eastAsia="ru-RU"/>
              </w:rPr>
              <w:t>4.</w:t>
            </w:r>
            <w:r w:rsidRPr="002D69D5">
              <w:rPr>
                <w:rFonts w:eastAsia="Times New Roman" w:cs="Times New Roman"/>
                <w:sz w:val="22"/>
                <w:lang w:eastAsia="ru-RU"/>
              </w:rPr>
              <w:t xml:space="preserve"> Перелетные птицы орнитофауны РБ.</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 w:val="20"/>
                <w:szCs w:val="20"/>
                <w:lang w:eastAsia="ru-RU"/>
              </w:rPr>
            </w:pPr>
          </w:p>
        </w:tc>
      </w:tr>
      <w:tr w:rsidR="002D69D5" w:rsidRPr="002D69D5" w:rsidTr="00F12DDF">
        <w:trPr>
          <w:trHeight w:val="3045"/>
        </w:trPr>
        <w:tc>
          <w:tcPr>
            <w:tcW w:w="818" w:type="dxa"/>
            <w:vMerge w:val="restart"/>
            <w:tcBorders>
              <w:top w:val="single" w:sz="4" w:space="0" w:color="auto"/>
              <w:left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left="-28" w:firstLine="28"/>
              <w:jc w:val="center"/>
              <w:rPr>
                <w:rFonts w:eastAsia="Times New Roman" w:cs="Times New Roman"/>
                <w:sz w:val="22"/>
                <w:lang w:eastAsia="ru-RU"/>
              </w:rPr>
            </w:pPr>
            <w:r w:rsidRPr="002D69D5">
              <w:rPr>
                <w:rFonts w:eastAsia="Times New Roman" w:cs="Times New Roman"/>
                <w:sz w:val="22"/>
                <w:lang w:eastAsia="ru-RU"/>
              </w:rPr>
              <w:lastRenderedPageBreak/>
              <w:t>6.9.3</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z w:val="22"/>
                <w:lang w:eastAsia="ru-RU"/>
              </w:rPr>
            </w:pPr>
            <w:r w:rsidRPr="002D69D5">
              <w:rPr>
                <w:rFonts w:eastAsia="Times New Roman" w:cs="Times New Roman"/>
                <w:b/>
                <w:sz w:val="22"/>
                <w:lang w:eastAsia="ru-RU"/>
              </w:rPr>
              <w:t>Многобразие Млекопитающих.</w:t>
            </w:r>
          </w:p>
          <w:p w:rsidR="002D69D5" w:rsidRPr="002D69D5" w:rsidRDefault="002D69D5" w:rsidP="002D69D5">
            <w:pPr>
              <w:tabs>
                <w:tab w:val="center" w:pos="4677"/>
                <w:tab w:val="right" w:pos="9355"/>
              </w:tabs>
              <w:ind w:firstLine="0"/>
              <w:jc w:val="left"/>
              <w:rPr>
                <w:rFonts w:eastAsia="Times New Roman" w:cs="Times New Roman"/>
                <w:sz w:val="22"/>
              </w:rPr>
            </w:pPr>
            <w:r w:rsidRPr="002D69D5">
              <w:rPr>
                <w:rFonts w:eastAsia="Times New Roman" w:cs="Times New Roman"/>
                <w:sz w:val="22"/>
                <w:lang w:eastAsia="ru-RU"/>
              </w:rPr>
              <w:t>1. Отряд Насекомоядные.</w:t>
            </w:r>
          </w:p>
          <w:p w:rsidR="002D69D5" w:rsidRPr="002D69D5" w:rsidRDefault="002D69D5" w:rsidP="002D69D5">
            <w:pPr>
              <w:widowControl w:val="0"/>
              <w:tabs>
                <w:tab w:val="center" w:pos="4677"/>
                <w:tab w:val="right" w:pos="9355"/>
              </w:tabs>
              <w:ind w:firstLine="0"/>
              <w:jc w:val="left"/>
              <w:rPr>
                <w:rFonts w:eastAsia="Times New Roman" w:cs="Times New Roman"/>
                <w:sz w:val="22"/>
              </w:rPr>
            </w:pPr>
            <w:r w:rsidRPr="002D69D5">
              <w:rPr>
                <w:rFonts w:eastAsia="Times New Roman" w:cs="Times New Roman"/>
                <w:sz w:val="22"/>
                <w:lang w:eastAsia="ru-RU"/>
              </w:rPr>
              <w:t>2. Отряд Рукокрылые.</w:t>
            </w:r>
          </w:p>
          <w:p w:rsidR="002D69D5" w:rsidRPr="002D69D5" w:rsidRDefault="002D69D5" w:rsidP="002D69D5">
            <w:pPr>
              <w:widowControl w:val="0"/>
              <w:tabs>
                <w:tab w:val="center" w:pos="4677"/>
                <w:tab w:val="right" w:pos="9355"/>
              </w:tabs>
              <w:ind w:firstLine="0"/>
              <w:jc w:val="left"/>
              <w:rPr>
                <w:rFonts w:eastAsia="Times New Roman" w:cs="Times New Roman"/>
                <w:sz w:val="22"/>
              </w:rPr>
            </w:pPr>
            <w:r w:rsidRPr="002D69D5">
              <w:rPr>
                <w:rFonts w:eastAsia="Times New Roman" w:cs="Times New Roman"/>
                <w:sz w:val="22"/>
                <w:lang w:eastAsia="ru-RU"/>
              </w:rPr>
              <w:t>3. Отряд Грызуны..</w:t>
            </w:r>
          </w:p>
          <w:p w:rsidR="002D69D5" w:rsidRPr="002D69D5" w:rsidRDefault="002D69D5" w:rsidP="002D69D5">
            <w:pPr>
              <w:widowControl w:val="0"/>
              <w:tabs>
                <w:tab w:val="center" w:pos="4677"/>
                <w:tab w:val="right" w:pos="9355"/>
              </w:tabs>
              <w:ind w:firstLine="0"/>
              <w:jc w:val="left"/>
              <w:rPr>
                <w:rFonts w:eastAsia="Times New Roman" w:cs="Times New Roman"/>
                <w:sz w:val="22"/>
              </w:rPr>
            </w:pPr>
            <w:r w:rsidRPr="002D69D5">
              <w:rPr>
                <w:rFonts w:eastAsia="Times New Roman" w:cs="Times New Roman"/>
                <w:sz w:val="22"/>
                <w:lang w:eastAsia="ru-RU"/>
              </w:rPr>
              <w:t>4. Отряд Зайцеобразные.</w:t>
            </w:r>
          </w:p>
          <w:p w:rsidR="002D69D5" w:rsidRPr="002D69D5" w:rsidRDefault="002D69D5" w:rsidP="002D69D5">
            <w:pPr>
              <w:widowControl w:val="0"/>
              <w:tabs>
                <w:tab w:val="center" w:pos="4677"/>
                <w:tab w:val="right" w:pos="9355"/>
              </w:tabs>
              <w:ind w:firstLine="0"/>
              <w:jc w:val="left"/>
              <w:rPr>
                <w:rFonts w:eastAsia="Times New Roman" w:cs="Times New Roman"/>
                <w:sz w:val="22"/>
              </w:rPr>
            </w:pPr>
            <w:r w:rsidRPr="002D69D5">
              <w:rPr>
                <w:rFonts w:eastAsia="Times New Roman" w:cs="Times New Roman"/>
                <w:sz w:val="22"/>
                <w:lang w:eastAsia="ru-RU"/>
              </w:rPr>
              <w:t>5. Отряд Хищные.</w:t>
            </w:r>
          </w:p>
          <w:p w:rsidR="002D69D5" w:rsidRPr="002D69D5" w:rsidRDefault="002D69D5" w:rsidP="002D69D5">
            <w:pPr>
              <w:widowControl w:val="0"/>
              <w:tabs>
                <w:tab w:val="center" w:pos="4677"/>
                <w:tab w:val="right" w:pos="9355"/>
              </w:tabs>
              <w:ind w:firstLine="0"/>
              <w:jc w:val="left"/>
              <w:rPr>
                <w:rFonts w:eastAsia="Times New Roman" w:cs="Times New Roman"/>
                <w:sz w:val="22"/>
              </w:rPr>
            </w:pPr>
            <w:r w:rsidRPr="002D69D5">
              <w:rPr>
                <w:rFonts w:eastAsia="Times New Roman" w:cs="Times New Roman"/>
                <w:sz w:val="22"/>
                <w:lang w:eastAsia="ru-RU"/>
              </w:rPr>
              <w:t>6. Отряд Ластоногие.</w:t>
            </w:r>
          </w:p>
          <w:p w:rsidR="002D69D5" w:rsidRPr="002D69D5" w:rsidRDefault="002D69D5" w:rsidP="002D69D5">
            <w:pPr>
              <w:widowControl w:val="0"/>
              <w:tabs>
                <w:tab w:val="center" w:pos="4677"/>
                <w:tab w:val="right" w:pos="9355"/>
              </w:tabs>
              <w:ind w:firstLine="0"/>
              <w:jc w:val="left"/>
              <w:rPr>
                <w:rFonts w:eastAsia="Times New Roman" w:cs="Times New Roman"/>
                <w:sz w:val="22"/>
              </w:rPr>
            </w:pPr>
            <w:r w:rsidRPr="002D69D5">
              <w:rPr>
                <w:rFonts w:eastAsia="Times New Roman" w:cs="Times New Roman"/>
                <w:sz w:val="22"/>
                <w:lang w:eastAsia="ru-RU"/>
              </w:rPr>
              <w:t>7. Отряд Китообразные.</w:t>
            </w:r>
          </w:p>
          <w:p w:rsidR="002D69D5" w:rsidRPr="002D69D5" w:rsidRDefault="002D69D5" w:rsidP="002D69D5">
            <w:pPr>
              <w:widowControl w:val="0"/>
              <w:tabs>
                <w:tab w:val="center" w:pos="4677"/>
                <w:tab w:val="right" w:pos="9355"/>
              </w:tabs>
              <w:ind w:firstLine="0"/>
              <w:jc w:val="left"/>
              <w:rPr>
                <w:rFonts w:eastAsia="Times New Roman" w:cs="Times New Roman"/>
                <w:sz w:val="22"/>
              </w:rPr>
            </w:pPr>
            <w:r w:rsidRPr="002D69D5">
              <w:rPr>
                <w:rFonts w:eastAsia="Times New Roman" w:cs="Times New Roman"/>
                <w:sz w:val="22"/>
                <w:lang w:eastAsia="ru-RU"/>
              </w:rPr>
              <w:t>8. Отряд Парнокопытные.</w:t>
            </w:r>
          </w:p>
          <w:p w:rsidR="002D69D5" w:rsidRPr="002D69D5" w:rsidRDefault="002D69D5" w:rsidP="002D69D5">
            <w:pPr>
              <w:widowControl w:val="0"/>
              <w:tabs>
                <w:tab w:val="center" w:pos="4677"/>
                <w:tab w:val="right" w:pos="9355"/>
              </w:tabs>
              <w:ind w:firstLine="0"/>
              <w:jc w:val="left"/>
              <w:rPr>
                <w:rFonts w:eastAsia="Times New Roman" w:cs="Times New Roman"/>
                <w:sz w:val="22"/>
              </w:rPr>
            </w:pPr>
            <w:r w:rsidRPr="002D69D5">
              <w:rPr>
                <w:rFonts w:eastAsia="Times New Roman" w:cs="Times New Roman"/>
                <w:sz w:val="22"/>
                <w:lang w:eastAsia="ru-RU"/>
              </w:rPr>
              <w:t>9. Отряд Непарнокопытные.</w:t>
            </w:r>
          </w:p>
          <w:p w:rsidR="002D69D5" w:rsidRPr="002D69D5" w:rsidRDefault="002D69D5" w:rsidP="002D69D5">
            <w:pPr>
              <w:widowControl w:val="0"/>
              <w:tabs>
                <w:tab w:val="center" w:pos="4677"/>
                <w:tab w:val="right" w:pos="9355"/>
              </w:tabs>
              <w:ind w:firstLine="0"/>
              <w:jc w:val="left"/>
              <w:rPr>
                <w:rFonts w:eastAsia="Times New Roman" w:cs="Times New Roman"/>
                <w:sz w:val="22"/>
              </w:rPr>
            </w:pPr>
            <w:r w:rsidRPr="002D69D5">
              <w:rPr>
                <w:rFonts w:eastAsia="Times New Roman" w:cs="Times New Roman"/>
                <w:sz w:val="22"/>
                <w:lang w:eastAsia="ru-RU"/>
              </w:rPr>
              <w:t>10. Отряд Хоботные.</w:t>
            </w:r>
          </w:p>
          <w:p w:rsidR="002D69D5" w:rsidRPr="002D69D5" w:rsidRDefault="002D69D5" w:rsidP="002D69D5">
            <w:pPr>
              <w:widowControl w:val="0"/>
              <w:tabs>
                <w:tab w:val="center" w:pos="4677"/>
                <w:tab w:val="right" w:pos="9355"/>
              </w:tabs>
              <w:ind w:left="-28" w:firstLine="28"/>
              <w:jc w:val="left"/>
              <w:rPr>
                <w:rFonts w:eastAsia="Times New Roman" w:cs="Times New Roman"/>
                <w:snapToGrid w:val="0"/>
                <w:sz w:val="22"/>
                <w:lang w:eastAsia="ru-RU"/>
              </w:rPr>
            </w:pPr>
            <w:r w:rsidRPr="002D69D5">
              <w:rPr>
                <w:rFonts w:eastAsia="Times New Roman" w:cs="Times New Roman"/>
                <w:sz w:val="22"/>
                <w:lang w:eastAsia="ru-RU"/>
              </w:rPr>
              <w:t>11. Отряд Приматы.</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r w:rsidRPr="002D69D5">
              <w:rPr>
                <w:rFonts w:eastAsia="Times New Roman" w:cs="Times New Roman"/>
                <w:sz w:val="22"/>
                <w:lang w:eastAsia="ru-RU"/>
              </w:rPr>
              <w:t>4</w:t>
            </w: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446" w:type="dxa"/>
            <w:vMerge w:val="restart"/>
            <w:tcBorders>
              <w:top w:val="single" w:sz="4" w:space="0" w:color="auto"/>
              <w:left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firstLine="0"/>
              <w:jc w:val="left"/>
              <w:rPr>
                <w:rFonts w:eastAsia="Times New Roman" w:cs="Times New Roman"/>
                <w:sz w:val="20"/>
                <w:szCs w:val="20"/>
                <w:lang w:val="en-US" w:eastAsia="ru-RU"/>
              </w:rPr>
            </w:pPr>
            <w:r w:rsidRPr="002D69D5">
              <w:rPr>
                <w:rFonts w:eastAsia="Times New Roman" w:cs="Times New Roman"/>
                <w:sz w:val="20"/>
                <w:szCs w:val="20"/>
                <w:lang w:eastAsia="ru-RU"/>
              </w:rPr>
              <w:t xml:space="preserve"> [7,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404-427]</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заданий, тестирование.</w:t>
            </w: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495"/>
        </w:trPr>
        <w:tc>
          <w:tcPr>
            <w:tcW w:w="818" w:type="dxa"/>
            <w:vMerge/>
            <w:tcBorders>
              <w:left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left="-28" w:firstLine="28"/>
              <w:jc w:val="left"/>
              <w:rPr>
                <w:rFonts w:eastAsia="Times New Roman" w:cs="Times New Roman"/>
                <w:b/>
                <w:sz w:val="22"/>
                <w:lang w:eastAsia="ru-RU"/>
              </w:rPr>
            </w:pPr>
            <w:r w:rsidRPr="002D69D5">
              <w:rPr>
                <w:rFonts w:eastAsia="Times New Roman" w:cs="Times New Roman"/>
                <w:snapToGrid w:val="0"/>
                <w:sz w:val="22"/>
                <w:lang w:eastAsia="ru-RU"/>
              </w:rPr>
              <w:t>12. Зоопарки мира и их научное значение. Минский зоопарк.</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b/>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left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val="en-US"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 w:val="20"/>
                <w:szCs w:val="20"/>
                <w:lang w:eastAsia="ru-RU"/>
              </w:rPr>
            </w:pP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left="-28" w:firstLine="28"/>
              <w:jc w:val="center"/>
              <w:rPr>
                <w:rFonts w:eastAsia="Times New Roman" w:cs="Times New Roman"/>
                <w:b/>
                <w:sz w:val="22"/>
                <w:lang w:eastAsia="ru-RU"/>
              </w:rPr>
            </w:pPr>
            <w:r w:rsidRPr="002D69D5">
              <w:rPr>
                <w:rFonts w:eastAsia="Times New Roman" w:cs="Times New Roman"/>
                <w:b/>
                <w:sz w:val="22"/>
                <w:lang w:eastAsia="ru-RU"/>
              </w:rPr>
              <w:t>7</w:t>
            </w: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left="-28" w:firstLine="0"/>
              <w:jc w:val="left"/>
              <w:rPr>
                <w:rFonts w:eastAsia="Times New Roman" w:cs="Times New Roman"/>
                <w:b/>
                <w:snapToGrid w:val="0"/>
                <w:sz w:val="22"/>
                <w:lang w:eastAsia="ru-RU"/>
              </w:rPr>
            </w:pPr>
            <w:r w:rsidRPr="002D69D5">
              <w:rPr>
                <w:rFonts w:eastAsia="Times New Roman" w:cs="Times New Roman"/>
                <w:b/>
                <w:bCs/>
                <w:sz w:val="22"/>
                <w:lang w:eastAsia="ru-RU"/>
              </w:rPr>
              <w:t>Происхождение и развитие жизни.</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b/>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b/>
                <w:sz w:val="22"/>
                <w:lang w:eastAsia="ru-RU"/>
              </w:rPr>
            </w:pPr>
          </w:p>
        </w:tc>
        <w:tc>
          <w:tcPr>
            <w:tcW w:w="5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b/>
                <w:sz w:val="22"/>
                <w:lang w:eastAsia="ru-RU"/>
              </w:rPr>
            </w:pPr>
            <w:r w:rsidRPr="002D69D5">
              <w:rPr>
                <w:rFonts w:eastAsia="Times New Roman" w:cs="Times New Roman"/>
                <w:b/>
                <w:sz w:val="22"/>
                <w:lang w:eastAsia="ru-RU"/>
              </w:rPr>
              <w:t>2</w:t>
            </w: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left="-28" w:firstLine="28"/>
              <w:jc w:val="center"/>
              <w:rPr>
                <w:rFonts w:eastAsia="Times New Roman" w:cs="Times New Roman"/>
                <w:b/>
                <w:sz w:val="22"/>
                <w:lang w:eastAsia="ru-RU"/>
              </w:rPr>
            </w:pPr>
            <w:r w:rsidRPr="002D69D5">
              <w:rPr>
                <w:rFonts w:eastAsia="Times New Roman" w:cs="Times New Roman"/>
                <w:b/>
                <w:sz w:val="22"/>
                <w:lang w:eastAsia="ru-RU"/>
              </w:rPr>
              <w:t>6</w:t>
            </w:r>
          </w:p>
        </w:tc>
        <w:tc>
          <w:tcPr>
            <w:tcW w:w="1984"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left="-28" w:firstLine="28"/>
              <w:jc w:val="left"/>
              <w:rPr>
                <w:rFonts w:eastAsia="Times New Roman" w:cs="Times New Roman"/>
                <w:sz w:val="20"/>
                <w:szCs w:val="20"/>
                <w:lang w:eastAsia="ru-RU"/>
              </w:rPr>
            </w:pPr>
          </w:p>
        </w:tc>
        <w:tc>
          <w:tcPr>
            <w:tcW w:w="14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left="-28" w:firstLine="28"/>
              <w:jc w:val="left"/>
              <w:rPr>
                <w:rFonts w:eastAsia="Times New Roman" w:cs="Times New Roman"/>
                <w:sz w:val="20"/>
                <w:szCs w:val="20"/>
                <w:lang w:eastAsia="ru-RU"/>
              </w:rPr>
            </w:pPr>
          </w:p>
        </w:tc>
        <w:tc>
          <w:tcPr>
            <w:tcW w:w="1821"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tc>
      </w:tr>
      <w:tr w:rsidR="002D69D5" w:rsidRPr="002D69D5" w:rsidTr="00F12DDF">
        <w:trPr>
          <w:trHeight w:val="1560"/>
        </w:trPr>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tabs>
                <w:tab w:val="left" w:pos="409"/>
                <w:tab w:val="center" w:pos="4677"/>
                <w:tab w:val="right" w:pos="9355"/>
              </w:tabs>
              <w:spacing w:line="192" w:lineRule="auto"/>
              <w:ind w:left="-28" w:firstLine="28"/>
              <w:jc w:val="center"/>
              <w:rPr>
                <w:rFonts w:eastAsia="Times New Roman" w:cs="Times New Roman"/>
                <w:sz w:val="22"/>
                <w:lang w:eastAsia="ru-RU"/>
              </w:rPr>
            </w:pPr>
            <w:r w:rsidRPr="002D69D5">
              <w:rPr>
                <w:rFonts w:eastAsia="Times New Roman" w:cs="Times New Roman"/>
                <w:sz w:val="22"/>
                <w:lang w:eastAsia="ru-RU"/>
              </w:rPr>
              <w:t>7.1</w:t>
            </w:r>
          </w:p>
        </w:tc>
        <w:tc>
          <w:tcPr>
            <w:tcW w:w="5248" w:type="dxa"/>
            <w:tcBorders>
              <w:top w:val="single" w:sz="4" w:space="0" w:color="auto"/>
              <w:left w:val="single" w:sz="4" w:space="0" w:color="auto"/>
              <w:bottom w:val="single" w:sz="4" w:space="0" w:color="auto"/>
              <w:right w:val="single" w:sz="4" w:space="0" w:color="auto"/>
            </w:tcBorders>
            <w:hideMark/>
          </w:tcPr>
          <w:p w:rsidR="002D69D5" w:rsidRPr="00790FCC" w:rsidRDefault="002D69D5" w:rsidP="00790FCC">
            <w:pPr>
              <w:ind w:firstLine="0"/>
              <w:jc w:val="left"/>
              <w:rPr>
                <w:b/>
                <w:snapToGrid w:val="0"/>
                <w:sz w:val="24"/>
                <w:lang w:eastAsia="ru-RU"/>
              </w:rPr>
            </w:pPr>
            <w:r w:rsidRPr="00790FCC">
              <w:rPr>
                <w:b/>
                <w:sz w:val="24"/>
                <w:lang w:eastAsia="ru-RU"/>
              </w:rPr>
              <w:t>Происхождение и развитие жизни.</w:t>
            </w:r>
          </w:p>
          <w:p w:rsidR="002D69D5" w:rsidRPr="002D69D5" w:rsidRDefault="002D69D5" w:rsidP="002D69D5">
            <w:pPr>
              <w:widowControl w:val="0"/>
              <w:tabs>
                <w:tab w:val="center" w:pos="4677"/>
                <w:tab w:val="right" w:pos="9355"/>
              </w:tabs>
              <w:ind w:firstLine="0"/>
              <w:jc w:val="left"/>
              <w:rPr>
                <w:rFonts w:eastAsia="Times New Roman" w:cs="Times New Roman"/>
                <w:sz w:val="22"/>
              </w:rPr>
            </w:pPr>
            <w:r w:rsidRPr="002D69D5">
              <w:rPr>
                <w:rFonts w:eastAsia="Times New Roman" w:cs="Times New Roman"/>
                <w:sz w:val="22"/>
                <w:lang w:eastAsia="ru-RU"/>
              </w:rPr>
              <w:t>1.Основные направления, пути и движущие силы биологической эволюции.</w:t>
            </w:r>
          </w:p>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2.Этапы эволюции жизни на Земле.</w:t>
            </w:r>
          </w:p>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3. Результаты эволюции.</w:t>
            </w:r>
          </w:p>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4.Гипотезы возникновения жизни.</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r w:rsidRPr="002D69D5">
              <w:rPr>
                <w:rFonts w:eastAsia="Times New Roman" w:cs="Times New Roman"/>
                <w:sz w:val="22"/>
                <w:lang w:eastAsia="ru-RU"/>
              </w:rPr>
              <w:t>2</w:t>
            </w: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tabs>
                <w:tab w:val="center" w:pos="4677"/>
                <w:tab w:val="right" w:pos="9355"/>
              </w:tabs>
              <w:ind w:firstLine="0"/>
              <w:jc w:val="left"/>
              <w:rPr>
                <w:rFonts w:eastAsia="Times New Roman" w:cs="Times New Roman"/>
                <w:sz w:val="22"/>
                <w:lang w:eastAsia="ru-RU"/>
              </w:rPr>
            </w:pPr>
          </w:p>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p>
        </w:tc>
        <w:tc>
          <w:tcPr>
            <w:tcW w:w="1984"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446" w:type="dxa"/>
            <w:vMerge w:val="restart"/>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left="-28" w:firstLine="28"/>
              <w:jc w:val="left"/>
              <w:rPr>
                <w:rFonts w:eastAsia="Times New Roman" w:cs="Times New Roman"/>
                <w:sz w:val="20"/>
                <w:szCs w:val="20"/>
                <w:lang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116-255],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432-483]</w:t>
            </w:r>
          </w:p>
          <w:p w:rsidR="002D69D5" w:rsidRPr="002D69D5" w:rsidRDefault="002D69D5" w:rsidP="002D69D5">
            <w:pPr>
              <w:widowControl w:val="0"/>
              <w:tabs>
                <w:tab w:val="left" w:pos="1134"/>
                <w:tab w:val="left" w:pos="1276"/>
                <w:tab w:val="left" w:pos="1418"/>
                <w:tab w:val="center" w:pos="4677"/>
                <w:tab w:val="right" w:pos="9355"/>
              </w:tabs>
              <w:spacing w:line="192" w:lineRule="auto"/>
              <w:ind w:left="-28" w:firstLine="28"/>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left="-28" w:firstLine="28"/>
              <w:jc w:val="left"/>
              <w:rPr>
                <w:rFonts w:eastAsia="Times New Roman" w:cs="Times New Roman"/>
                <w:sz w:val="20"/>
                <w:szCs w:val="20"/>
                <w:lang w:val="en-US"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left="-28" w:firstLine="28"/>
              <w:jc w:val="left"/>
              <w:rPr>
                <w:rFonts w:eastAsia="Times New Roman" w:cs="Times New Roman"/>
                <w:sz w:val="20"/>
                <w:szCs w:val="20"/>
                <w:lang w:val="en-US"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left="-28" w:firstLine="28"/>
              <w:jc w:val="left"/>
              <w:rPr>
                <w:rFonts w:eastAsia="Times New Roman" w:cs="Times New Roman"/>
                <w:sz w:val="20"/>
                <w:szCs w:val="20"/>
                <w:lang w:val="en-US"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left="-28" w:firstLine="28"/>
              <w:jc w:val="left"/>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ind w:left="-28" w:firstLine="28"/>
              <w:jc w:val="left"/>
              <w:rPr>
                <w:rFonts w:eastAsia="Times New Roman" w:cs="Times New Roman"/>
                <w:sz w:val="20"/>
                <w:szCs w:val="20"/>
                <w:lang w:val="en-US"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116-255],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432-483]</w:t>
            </w:r>
          </w:p>
        </w:tc>
        <w:tc>
          <w:tcPr>
            <w:tcW w:w="1821" w:type="dxa"/>
            <w:vMerge w:val="restart"/>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Опорные конспекты, тестирование.</w:t>
            </w: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Проверка конспектов.</w:t>
            </w:r>
          </w:p>
        </w:tc>
      </w:tr>
      <w:tr w:rsidR="002D69D5" w:rsidRPr="002D69D5" w:rsidTr="00F12DDF">
        <w:trPr>
          <w:trHeight w:val="19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bCs/>
                <w:i/>
                <w:sz w:val="22"/>
                <w:lang w:eastAsia="ru-RU"/>
              </w:rPr>
            </w:pPr>
            <w:r w:rsidRPr="002D69D5">
              <w:rPr>
                <w:rFonts w:eastAsia="Times New Roman" w:cs="Times New Roman"/>
                <w:sz w:val="22"/>
                <w:lang w:eastAsia="ru-RU"/>
              </w:rPr>
              <w:t>5. Синтетическая теория эволюции.</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val="en-US"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rPr>
          <w:trHeight w:val="255"/>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bCs/>
                <w:i/>
                <w:sz w:val="22"/>
                <w:lang w:eastAsia="ru-RU"/>
              </w:rPr>
            </w:pPr>
            <w:r w:rsidRPr="002D69D5">
              <w:rPr>
                <w:rFonts w:eastAsia="Times New Roman" w:cs="Times New Roman"/>
                <w:sz w:val="22"/>
                <w:lang w:eastAsia="ru-RU"/>
              </w:rPr>
              <w:t>6. Эволюция и деэволюция.</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val="en-US"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rPr>
          <w:trHeight w:val="270"/>
        </w:trPr>
        <w:tc>
          <w:tcPr>
            <w:tcW w:w="818"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bCs/>
                <w:i/>
                <w:sz w:val="22"/>
                <w:lang w:eastAsia="ru-RU"/>
              </w:rPr>
            </w:pPr>
            <w:r w:rsidRPr="002D69D5">
              <w:rPr>
                <w:rFonts w:eastAsia="Times New Roman" w:cs="Times New Roman"/>
                <w:sz w:val="22"/>
                <w:lang w:eastAsia="ru-RU"/>
              </w:rPr>
              <w:t>7. Перспективы эволюции человека</w:t>
            </w: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val="en-US" w:eastAsia="ru-RU"/>
              </w:rPr>
            </w:pPr>
          </w:p>
        </w:tc>
        <w:tc>
          <w:tcPr>
            <w:tcW w:w="1821" w:type="dxa"/>
            <w:vMerge/>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c>
          <w:tcPr>
            <w:tcW w:w="81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790FCC" w:rsidRDefault="002D69D5" w:rsidP="00790FCC">
            <w:pPr>
              <w:ind w:firstLine="33"/>
              <w:rPr>
                <w:b/>
                <w:sz w:val="24"/>
                <w:lang w:eastAsia="ru-RU"/>
              </w:rPr>
            </w:pPr>
            <w:r w:rsidRPr="00790FCC">
              <w:rPr>
                <w:b/>
                <w:sz w:val="24"/>
                <w:lang w:eastAsia="ru-RU"/>
              </w:rPr>
              <w:t xml:space="preserve">Итого </w:t>
            </w:r>
            <w:r w:rsidRPr="00790FCC">
              <w:rPr>
                <w:b/>
                <w:sz w:val="24"/>
                <w:lang w:val="en-US" w:eastAsia="ru-RU"/>
              </w:rPr>
              <w:t xml:space="preserve">II </w:t>
            </w:r>
            <w:r w:rsidRPr="00790FCC">
              <w:rPr>
                <w:b/>
                <w:sz w:val="24"/>
                <w:lang w:eastAsia="ru-RU"/>
              </w:rPr>
              <w:t>семестр</w:t>
            </w:r>
          </w:p>
        </w:tc>
        <w:tc>
          <w:tcPr>
            <w:tcW w:w="59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b/>
                <w:sz w:val="22"/>
                <w:lang w:eastAsia="ru-RU"/>
              </w:rPr>
            </w:pPr>
            <w:r w:rsidRPr="002D69D5">
              <w:rPr>
                <w:rFonts w:eastAsia="Times New Roman" w:cs="Times New Roman"/>
                <w:b/>
                <w:sz w:val="22"/>
                <w:lang w:eastAsia="ru-RU"/>
              </w:rPr>
              <w:t>16</w:t>
            </w:r>
          </w:p>
        </w:tc>
        <w:tc>
          <w:tcPr>
            <w:tcW w:w="70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b/>
                <w:sz w:val="22"/>
                <w:lang w:eastAsia="ru-RU"/>
              </w:rPr>
            </w:pPr>
            <w:r w:rsidRPr="002D69D5">
              <w:rPr>
                <w:rFonts w:eastAsia="Times New Roman" w:cs="Times New Roman"/>
                <w:b/>
                <w:sz w:val="22"/>
                <w:lang w:eastAsia="ru-RU"/>
              </w:rPr>
              <w:t>16</w:t>
            </w:r>
          </w:p>
        </w:tc>
        <w:tc>
          <w:tcPr>
            <w:tcW w:w="5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b/>
                <w:sz w:val="22"/>
                <w:lang w:eastAsia="ru-RU"/>
              </w:rPr>
            </w:pPr>
            <w:r w:rsidRPr="002D69D5">
              <w:rPr>
                <w:rFonts w:eastAsia="Times New Roman" w:cs="Times New Roman"/>
                <w:b/>
                <w:sz w:val="22"/>
                <w:lang w:eastAsia="ru-RU"/>
              </w:rPr>
              <w:t>4</w:t>
            </w:r>
          </w:p>
        </w:tc>
        <w:tc>
          <w:tcPr>
            <w:tcW w:w="72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b/>
                <w:sz w:val="22"/>
                <w:lang w:eastAsia="ru-RU"/>
              </w:rPr>
            </w:pPr>
            <w:r w:rsidRPr="002D69D5">
              <w:rPr>
                <w:rFonts w:eastAsia="Times New Roman" w:cs="Times New Roman"/>
                <w:b/>
                <w:sz w:val="22"/>
                <w:lang w:eastAsia="ru-RU"/>
              </w:rPr>
              <w:t>4</w:t>
            </w:r>
          </w:p>
        </w:tc>
        <w:tc>
          <w:tcPr>
            <w:tcW w:w="827"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tabs>
                <w:tab w:val="center" w:pos="4677"/>
                <w:tab w:val="right" w:pos="9355"/>
              </w:tabs>
              <w:ind w:firstLine="0"/>
              <w:jc w:val="left"/>
              <w:rPr>
                <w:rFonts w:eastAsia="Times New Roman" w:cs="Times New Roman"/>
                <w:b/>
                <w:sz w:val="22"/>
                <w:lang w:val="en-US" w:eastAsia="ru-RU"/>
              </w:rPr>
            </w:pPr>
            <w:r w:rsidRPr="002D69D5">
              <w:rPr>
                <w:rFonts w:eastAsia="Times New Roman" w:cs="Times New Roman"/>
                <w:b/>
                <w:sz w:val="22"/>
                <w:lang w:eastAsia="ru-RU"/>
              </w:rPr>
              <w:t>3</w:t>
            </w:r>
            <w:r w:rsidRPr="002D69D5">
              <w:rPr>
                <w:rFonts w:eastAsia="Times New Roman" w:cs="Times New Roman"/>
                <w:b/>
                <w:sz w:val="22"/>
                <w:lang w:val="en-US" w:eastAsia="ru-RU"/>
              </w:rPr>
              <w:t>8</w:t>
            </w:r>
          </w:p>
        </w:tc>
        <w:tc>
          <w:tcPr>
            <w:tcW w:w="1984"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1446"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tc>
        <w:tc>
          <w:tcPr>
            <w:tcW w:w="1821"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ind w:firstLine="0"/>
              <w:jc w:val="left"/>
              <w:rPr>
                <w:rFonts w:eastAsia="Times New Roman" w:cs="Times New Roman"/>
                <w:sz w:val="20"/>
                <w:szCs w:val="20"/>
                <w:lang w:eastAsia="ru-RU"/>
              </w:rPr>
            </w:pPr>
          </w:p>
        </w:tc>
      </w:tr>
      <w:tr w:rsidR="002D69D5" w:rsidRPr="002D69D5" w:rsidTr="00F12DDF">
        <w:trPr>
          <w:trHeight w:val="155"/>
        </w:trPr>
        <w:tc>
          <w:tcPr>
            <w:tcW w:w="81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409"/>
                <w:tab w:val="center" w:pos="4677"/>
                <w:tab w:val="right" w:pos="9355"/>
              </w:tabs>
              <w:spacing w:line="192" w:lineRule="auto"/>
              <w:ind w:left="-28" w:firstLine="28"/>
              <w:jc w:val="center"/>
              <w:rPr>
                <w:rFonts w:eastAsia="Times New Roman" w:cs="Times New Roman"/>
                <w:b/>
                <w:sz w:val="22"/>
                <w:lang w:eastAsia="ru-RU"/>
              </w:rPr>
            </w:pPr>
          </w:p>
        </w:tc>
        <w:tc>
          <w:tcPr>
            <w:tcW w:w="5248" w:type="dxa"/>
            <w:tcBorders>
              <w:top w:val="single" w:sz="4" w:space="0" w:color="auto"/>
              <w:left w:val="single" w:sz="4" w:space="0" w:color="auto"/>
              <w:bottom w:val="single" w:sz="4" w:space="0" w:color="auto"/>
              <w:right w:val="single" w:sz="4" w:space="0" w:color="auto"/>
            </w:tcBorders>
          </w:tcPr>
          <w:p w:rsidR="002D69D5" w:rsidRPr="00790FCC" w:rsidRDefault="002D69D5" w:rsidP="00790FCC">
            <w:pPr>
              <w:ind w:firstLine="33"/>
              <w:rPr>
                <w:b/>
                <w:snapToGrid w:val="0"/>
                <w:sz w:val="24"/>
                <w:lang w:eastAsia="ru-RU"/>
              </w:rPr>
            </w:pPr>
          </w:p>
        </w:tc>
        <w:tc>
          <w:tcPr>
            <w:tcW w:w="59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b/>
                <w:sz w:val="22"/>
                <w:lang w:eastAsia="ru-RU"/>
              </w:rPr>
            </w:pPr>
            <w:r w:rsidRPr="002D69D5">
              <w:rPr>
                <w:rFonts w:eastAsia="Times New Roman" w:cs="Times New Roman"/>
                <w:b/>
                <w:sz w:val="22"/>
                <w:lang w:eastAsia="ru-RU"/>
              </w:rPr>
              <w:t>32</w:t>
            </w:r>
          </w:p>
        </w:tc>
        <w:tc>
          <w:tcPr>
            <w:tcW w:w="70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b/>
                <w:sz w:val="22"/>
                <w:lang w:eastAsia="ru-RU"/>
              </w:rPr>
            </w:pPr>
            <w:r w:rsidRPr="002D69D5">
              <w:rPr>
                <w:rFonts w:eastAsia="Times New Roman" w:cs="Times New Roman"/>
                <w:b/>
                <w:sz w:val="22"/>
                <w:lang w:eastAsia="ru-RU"/>
              </w:rPr>
              <w:t>32</w:t>
            </w:r>
          </w:p>
        </w:tc>
        <w:tc>
          <w:tcPr>
            <w:tcW w:w="5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b/>
                <w:sz w:val="22"/>
                <w:lang w:eastAsia="ru-RU"/>
              </w:rPr>
            </w:pPr>
            <w:r w:rsidRPr="002D69D5">
              <w:rPr>
                <w:rFonts w:eastAsia="Times New Roman" w:cs="Times New Roman"/>
                <w:b/>
                <w:sz w:val="22"/>
                <w:lang w:eastAsia="ru-RU"/>
              </w:rPr>
              <w:t>8</w:t>
            </w:r>
          </w:p>
        </w:tc>
        <w:tc>
          <w:tcPr>
            <w:tcW w:w="72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b/>
                <w:sz w:val="22"/>
                <w:lang w:eastAsia="ru-RU"/>
              </w:rPr>
            </w:pPr>
            <w:r w:rsidRPr="002D69D5">
              <w:rPr>
                <w:rFonts w:eastAsia="Times New Roman" w:cs="Times New Roman"/>
                <w:b/>
                <w:sz w:val="22"/>
                <w:lang w:eastAsia="ru-RU"/>
              </w:rPr>
              <w:t>8</w:t>
            </w:r>
          </w:p>
        </w:tc>
        <w:tc>
          <w:tcPr>
            <w:tcW w:w="827"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firstLine="0"/>
              <w:jc w:val="left"/>
              <w:rPr>
                <w:rFonts w:eastAsia="Times New Roman" w:cs="Times New Roman"/>
                <w:b/>
                <w:sz w:val="22"/>
                <w:lang w:eastAsia="ru-RU"/>
              </w:rPr>
            </w:pPr>
            <w:r w:rsidRPr="002D69D5">
              <w:rPr>
                <w:rFonts w:eastAsia="Times New Roman" w:cs="Times New Roman"/>
                <w:b/>
                <w:sz w:val="22"/>
                <w:lang w:eastAsia="ru-RU"/>
              </w:rPr>
              <w:t>66</w:t>
            </w:r>
          </w:p>
        </w:tc>
        <w:tc>
          <w:tcPr>
            <w:tcW w:w="1984"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center" w:pos="4677"/>
                <w:tab w:val="right" w:pos="9355"/>
              </w:tabs>
              <w:ind w:left="-28" w:firstLine="28"/>
              <w:jc w:val="left"/>
              <w:rPr>
                <w:rFonts w:eastAsia="Times New Roman" w:cs="Times New Roman"/>
                <w:b/>
                <w:sz w:val="22"/>
                <w:lang w:eastAsia="ru-RU"/>
              </w:rPr>
            </w:pPr>
          </w:p>
        </w:tc>
        <w:tc>
          <w:tcPr>
            <w:tcW w:w="144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134"/>
                <w:tab w:val="left" w:pos="1276"/>
                <w:tab w:val="left" w:pos="1418"/>
                <w:tab w:val="center" w:pos="4677"/>
                <w:tab w:val="right" w:pos="9355"/>
              </w:tabs>
              <w:spacing w:line="192" w:lineRule="auto"/>
              <w:ind w:left="-28" w:firstLine="28"/>
              <w:jc w:val="left"/>
              <w:rPr>
                <w:rFonts w:eastAsia="Times New Roman" w:cs="Times New Roman"/>
                <w:b/>
                <w:sz w:val="22"/>
                <w:lang w:eastAsia="ru-RU"/>
              </w:rPr>
            </w:pPr>
          </w:p>
        </w:tc>
        <w:tc>
          <w:tcPr>
            <w:tcW w:w="1821"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left"/>
              <w:rPr>
                <w:rFonts w:eastAsia="Times New Roman" w:cs="Times New Roman"/>
                <w:b/>
                <w:sz w:val="22"/>
                <w:lang w:eastAsia="ru-RU"/>
              </w:rPr>
            </w:pPr>
            <w:r w:rsidRPr="002D69D5">
              <w:rPr>
                <w:rFonts w:eastAsia="Times New Roman" w:cs="Times New Roman"/>
                <w:b/>
                <w:sz w:val="22"/>
                <w:lang w:eastAsia="ru-RU"/>
              </w:rPr>
              <w:t>экзамен (36 ч.)</w:t>
            </w:r>
          </w:p>
        </w:tc>
      </w:tr>
      <w:tr w:rsidR="002D69D5" w:rsidRPr="002D69D5" w:rsidTr="00F12DDF">
        <w:trPr>
          <w:trHeight w:val="155"/>
        </w:trPr>
        <w:tc>
          <w:tcPr>
            <w:tcW w:w="81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409"/>
                <w:tab w:val="center" w:pos="4677"/>
                <w:tab w:val="right" w:pos="9355"/>
              </w:tabs>
              <w:spacing w:line="192" w:lineRule="auto"/>
              <w:ind w:left="-28" w:firstLine="28"/>
              <w:jc w:val="center"/>
              <w:rPr>
                <w:rFonts w:eastAsia="Times New Roman" w:cs="Times New Roman"/>
                <w:b/>
                <w:sz w:val="22"/>
                <w:lang w:eastAsia="ru-RU"/>
              </w:rPr>
            </w:pPr>
          </w:p>
        </w:tc>
        <w:tc>
          <w:tcPr>
            <w:tcW w:w="5248" w:type="dxa"/>
            <w:tcBorders>
              <w:top w:val="single" w:sz="4" w:space="0" w:color="auto"/>
              <w:left w:val="single" w:sz="4" w:space="0" w:color="auto"/>
              <w:bottom w:val="single" w:sz="4" w:space="0" w:color="auto"/>
              <w:right w:val="single" w:sz="4" w:space="0" w:color="auto"/>
            </w:tcBorders>
            <w:hideMark/>
          </w:tcPr>
          <w:p w:rsidR="002D69D5" w:rsidRPr="00790FCC" w:rsidRDefault="002D69D5" w:rsidP="00790FCC">
            <w:pPr>
              <w:ind w:firstLine="33"/>
              <w:rPr>
                <w:b/>
                <w:snapToGrid w:val="0"/>
                <w:sz w:val="24"/>
                <w:lang w:eastAsia="ru-RU"/>
              </w:rPr>
            </w:pPr>
            <w:r w:rsidRPr="00790FCC">
              <w:rPr>
                <w:b/>
                <w:snapToGrid w:val="0"/>
                <w:sz w:val="24"/>
                <w:lang w:eastAsia="ru-RU"/>
              </w:rPr>
              <w:t xml:space="preserve">Итого по разделу </w:t>
            </w:r>
            <w:r w:rsidRPr="00790FCC">
              <w:rPr>
                <w:b/>
                <w:snapToGrid w:val="0"/>
                <w:sz w:val="24"/>
                <w:lang w:val="en-US" w:eastAsia="ru-RU"/>
              </w:rPr>
              <w:t>I</w:t>
            </w:r>
          </w:p>
        </w:tc>
        <w:tc>
          <w:tcPr>
            <w:tcW w:w="8649" w:type="dxa"/>
            <w:gridSpan w:val="8"/>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spacing w:line="192" w:lineRule="auto"/>
              <w:ind w:left="-28" w:firstLine="28"/>
              <w:jc w:val="left"/>
              <w:rPr>
                <w:rFonts w:eastAsia="Times New Roman" w:cs="Times New Roman"/>
                <w:b/>
                <w:sz w:val="22"/>
                <w:lang w:eastAsia="ru-RU"/>
              </w:rPr>
            </w:pPr>
            <w:r w:rsidRPr="002D69D5">
              <w:rPr>
                <w:rFonts w:eastAsia="Times New Roman" w:cs="Times New Roman"/>
                <w:b/>
                <w:sz w:val="22"/>
                <w:lang w:eastAsia="ru-RU"/>
              </w:rPr>
              <w:t xml:space="preserve">                                                         182</w:t>
            </w:r>
          </w:p>
        </w:tc>
      </w:tr>
    </w:tbl>
    <w:p w:rsidR="002D69D5" w:rsidRPr="002D69D5" w:rsidRDefault="002D69D5" w:rsidP="002D69D5">
      <w:pPr>
        <w:widowControl w:val="0"/>
        <w:spacing w:line="192" w:lineRule="auto"/>
        <w:ind w:firstLine="0"/>
        <w:jc w:val="center"/>
        <w:rPr>
          <w:rFonts w:eastAsia="Times New Roman" w:cs="Times New Roman"/>
          <w:b/>
          <w:szCs w:val="28"/>
          <w:lang w:eastAsia="ru-RU"/>
        </w:rPr>
      </w:pPr>
    </w:p>
    <w:p w:rsidR="002D69D5" w:rsidRPr="002D69D5" w:rsidRDefault="002D69D5" w:rsidP="002D69D5">
      <w:pPr>
        <w:widowControl w:val="0"/>
        <w:spacing w:line="192" w:lineRule="auto"/>
        <w:ind w:firstLine="0"/>
        <w:jc w:val="center"/>
        <w:rPr>
          <w:rFonts w:eastAsia="Times New Roman" w:cs="Times New Roman"/>
          <w:b/>
          <w:szCs w:val="28"/>
          <w:lang w:eastAsia="ru-RU"/>
        </w:rPr>
      </w:pPr>
    </w:p>
    <w:p w:rsidR="002D69D5" w:rsidRPr="002D69D5" w:rsidRDefault="002D69D5" w:rsidP="002D69D5">
      <w:pPr>
        <w:widowControl w:val="0"/>
        <w:spacing w:line="192" w:lineRule="auto"/>
        <w:ind w:firstLine="0"/>
        <w:jc w:val="center"/>
        <w:rPr>
          <w:rFonts w:eastAsia="Times New Roman" w:cs="Times New Roman"/>
          <w:b/>
          <w:szCs w:val="28"/>
          <w:lang w:eastAsia="ru-RU"/>
        </w:rPr>
      </w:pPr>
    </w:p>
    <w:p w:rsidR="002D69D5" w:rsidRPr="002D69D5" w:rsidRDefault="002D69D5" w:rsidP="002D69D5">
      <w:pPr>
        <w:widowControl w:val="0"/>
        <w:spacing w:line="192" w:lineRule="auto"/>
        <w:ind w:firstLine="0"/>
        <w:jc w:val="center"/>
        <w:rPr>
          <w:rFonts w:eastAsia="Times New Roman" w:cs="Times New Roman"/>
          <w:b/>
          <w:szCs w:val="28"/>
          <w:lang w:eastAsia="ru-RU"/>
        </w:rPr>
      </w:pPr>
    </w:p>
    <w:p w:rsidR="002D69D5" w:rsidRPr="002D69D5" w:rsidRDefault="002D69D5" w:rsidP="002D69D5">
      <w:pPr>
        <w:widowControl w:val="0"/>
        <w:spacing w:line="192" w:lineRule="auto"/>
        <w:ind w:firstLine="0"/>
        <w:jc w:val="center"/>
        <w:rPr>
          <w:rFonts w:eastAsia="Times New Roman" w:cs="Times New Roman"/>
          <w:b/>
          <w:szCs w:val="28"/>
          <w:lang w:eastAsia="ru-RU"/>
        </w:rPr>
      </w:pPr>
    </w:p>
    <w:p w:rsidR="002D69D5" w:rsidRPr="002D69D5" w:rsidRDefault="002D69D5" w:rsidP="002D69D5">
      <w:pPr>
        <w:widowControl w:val="0"/>
        <w:spacing w:line="192" w:lineRule="auto"/>
        <w:ind w:firstLine="0"/>
        <w:jc w:val="center"/>
        <w:rPr>
          <w:rFonts w:eastAsia="Times New Roman" w:cs="Times New Roman"/>
          <w:b/>
          <w:szCs w:val="28"/>
          <w:lang w:eastAsia="ru-RU"/>
        </w:rPr>
      </w:pPr>
    </w:p>
    <w:p w:rsidR="002D69D5" w:rsidRPr="002D69D5" w:rsidRDefault="002D69D5" w:rsidP="002D69D5">
      <w:pPr>
        <w:widowControl w:val="0"/>
        <w:spacing w:line="192" w:lineRule="auto"/>
        <w:ind w:firstLine="0"/>
        <w:jc w:val="center"/>
        <w:rPr>
          <w:rFonts w:eastAsia="Times New Roman" w:cs="Times New Roman"/>
          <w:b/>
          <w:szCs w:val="28"/>
          <w:lang w:eastAsia="ru-RU"/>
        </w:rPr>
      </w:pPr>
    </w:p>
    <w:p w:rsidR="002D69D5" w:rsidRPr="002D69D5" w:rsidRDefault="002D69D5" w:rsidP="002D69D5">
      <w:pPr>
        <w:widowControl w:val="0"/>
        <w:spacing w:line="192" w:lineRule="auto"/>
        <w:ind w:firstLine="0"/>
        <w:jc w:val="center"/>
        <w:rPr>
          <w:rFonts w:eastAsia="Times New Roman" w:cs="Times New Roman"/>
          <w:b/>
          <w:szCs w:val="28"/>
          <w:lang w:eastAsia="ru-RU"/>
        </w:rPr>
      </w:pPr>
    </w:p>
    <w:p w:rsidR="002D69D5" w:rsidRPr="002D69D5" w:rsidRDefault="002D69D5" w:rsidP="002D69D5">
      <w:pPr>
        <w:widowControl w:val="0"/>
        <w:spacing w:line="192" w:lineRule="auto"/>
        <w:ind w:firstLine="0"/>
        <w:jc w:val="center"/>
        <w:rPr>
          <w:rFonts w:eastAsia="Times New Roman" w:cs="Times New Roman"/>
          <w:b/>
          <w:szCs w:val="28"/>
          <w:lang w:eastAsia="ru-RU"/>
        </w:rPr>
      </w:pPr>
    </w:p>
    <w:p w:rsidR="002D69D5" w:rsidRPr="002D69D5" w:rsidRDefault="002D69D5" w:rsidP="002D69D5">
      <w:pPr>
        <w:widowControl w:val="0"/>
        <w:spacing w:line="192" w:lineRule="auto"/>
        <w:ind w:firstLine="0"/>
        <w:jc w:val="center"/>
        <w:rPr>
          <w:rFonts w:eastAsia="Times New Roman" w:cs="Times New Roman"/>
          <w:b/>
          <w:szCs w:val="28"/>
          <w:lang w:eastAsia="ru-RU"/>
        </w:rPr>
      </w:pPr>
      <w:r w:rsidRPr="002D69D5">
        <w:rPr>
          <w:rFonts w:eastAsia="Times New Roman" w:cs="Times New Roman"/>
          <w:b/>
          <w:szCs w:val="28"/>
          <w:lang w:eastAsia="ru-RU"/>
        </w:rPr>
        <w:t xml:space="preserve">РАЗДЕЛ </w:t>
      </w:r>
      <w:r w:rsidRPr="002D69D5">
        <w:rPr>
          <w:rFonts w:eastAsia="Times New Roman" w:cs="Times New Roman"/>
          <w:b/>
          <w:szCs w:val="28"/>
          <w:lang w:val="en-US" w:eastAsia="ru-RU"/>
        </w:rPr>
        <w:t>II</w:t>
      </w:r>
      <w:r w:rsidRPr="002D69D5">
        <w:rPr>
          <w:rFonts w:eastAsia="Times New Roman" w:cs="Times New Roman"/>
          <w:b/>
          <w:szCs w:val="28"/>
          <w:lang w:eastAsia="ru-RU"/>
        </w:rPr>
        <w:t xml:space="preserve"> «ЗЕМЛЕВЕДЕНИЕ И КРАЕВЕДЕНИЕ» </w:t>
      </w:r>
    </w:p>
    <w:p w:rsidR="002D69D5" w:rsidRPr="002D69D5" w:rsidRDefault="002D69D5" w:rsidP="002D69D5">
      <w:pPr>
        <w:widowControl w:val="0"/>
        <w:spacing w:line="192" w:lineRule="auto"/>
        <w:ind w:firstLine="0"/>
        <w:jc w:val="center"/>
        <w:rPr>
          <w:rFonts w:eastAsia="Times New Roman" w:cs="Times New Roman"/>
          <w:b/>
          <w:sz w:val="22"/>
          <w:lang w:eastAsia="ru-RU"/>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1"/>
        <w:gridCol w:w="5280"/>
        <w:gridCol w:w="528"/>
        <w:gridCol w:w="709"/>
        <w:gridCol w:w="567"/>
        <w:gridCol w:w="708"/>
        <w:gridCol w:w="851"/>
        <w:gridCol w:w="2126"/>
        <w:gridCol w:w="1276"/>
        <w:gridCol w:w="1843"/>
      </w:tblGrid>
      <w:tr w:rsidR="002D69D5" w:rsidRPr="002D69D5" w:rsidTr="00F12DDF">
        <w:trPr>
          <w:cantSplit/>
          <w:trHeight w:val="454"/>
        </w:trPr>
        <w:tc>
          <w:tcPr>
            <w:tcW w:w="821" w:type="dxa"/>
            <w:vMerge w:val="restart"/>
            <w:textDirection w:val="btLr"/>
            <w:vAlign w:val="center"/>
          </w:tcPr>
          <w:p w:rsidR="002D69D5" w:rsidRPr="002D69D5" w:rsidRDefault="002D69D5" w:rsidP="002D69D5">
            <w:pPr>
              <w:widowControl w:val="0"/>
              <w:tabs>
                <w:tab w:val="left" w:pos="1134"/>
                <w:tab w:val="left" w:pos="1276"/>
                <w:tab w:val="left" w:pos="1418"/>
              </w:tabs>
              <w:ind w:firstLine="0"/>
              <w:jc w:val="center"/>
              <w:rPr>
                <w:rFonts w:eastAsia="Times New Roman" w:cs="Times New Roman"/>
                <w:sz w:val="22"/>
                <w:lang w:eastAsia="ru-RU"/>
              </w:rPr>
            </w:pPr>
            <w:r w:rsidRPr="002D69D5">
              <w:rPr>
                <w:rFonts w:eastAsia="Times New Roman" w:cs="Times New Roman"/>
                <w:sz w:val="22"/>
                <w:lang w:eastAsia="ru-RU"/>
              </w:rPr>
              <w:t xml:space="preserve">Номер раздела, </w:t>
            </w:r>
          </w:p>
          <w:p w:rsidR="002D69D5" w:rsidRPr="002D69D5" w:rsidRDefault="002D69D5" w:rsidP="002D69D5">
            <w:pPr>
              <w:widowControl w:val="0"/>
              <w:tabs>
                <w:tab w:val="left" w:pos="1134"/>
                <w:tab w:val="left" w:pos="1276"/>
                <w:tab w:val="left" w:pos="1418"/>
              </w:tabs>
              <w:ind w:firstLine="0"/>
              <w:jc w:val="center"/>
              <w:rPr>
                <w:rFonts w:eastAsia="Times New Roman" w:cs="Times New Roman"/>
                <w:sz w:val="22"/>
                <w:lang w:eastAsia="ru-RU"/>
              </w:rPr>
            </w:pPr>
            <w:r w:rsidRPr="002D69D5">
              <w:rPr>
                <w:rFonts w:eastAsia="Times New Roman" w:cs="Times New Roman"/>
                <w:sz w:val="22"/>
                <w:lang w:eastAsia="ru-RU"/>
              </w:rPr>
              <w:t>темы, занятия</w:t>
            </w:r>
          </w:p>
        </w:tc>
        <w:tc>
          <w:tcPr>
            <w:tcW w:w="5280"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Название раздела, темы, занятия; перечень изучаемых вопросов</w:t>
            </w:r>
          </w:p>
        </w:tc>
        <w:tc>
          <w:tcPr>
            <w:tcW w:w="2512" w:type="dxa"/>
            <w:gridSpan w:val="4"/>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Количество аудиторных часов</w:t>
            </w:r>
          </w:p>
        </w:tc>
        <w:tc>
          <w:tcPr>
            <w:tcW w:w="851" w:type="dxa"/>
            <w:vMerge w:val="restart"/>
            <w:textDirection w:val="btLr"/>
            <w:vAlign w:val="center"/>
          </w:tcPr>
          <w:p w:rsidR="002D69D5" w:rsidRPr="002D69D5" w:rsidRDefault="002D69D5" w:rsidP="002D69D5">
            <w:pPr>
              <w:widowControl w:val="0"/>
              <w:ind w:left="113" w:right="113" w:firstLine="0"/>
              <w:jc w:val="center"/>
              <w:rPr>
                <w:rFonts w:eastAsia="Times New Roman" w:cs="Times New Roman"/>
                <w:sz w:val="22"/>
                <w:lang w:eastAsia="ru-RU"/>
              </w:rPr>
            </w:pPr>
            <w:r w:rsidRPr="002D69D5">
              <w:rPr>
                <w:rFonts w:eastAsia="Times New Roman" w:cs="Times New Roman"/>
                <w:sz w:val="22"/>
                <w:lang w:eastAsia="ru-RU"/>
              </w:rPr>
              <w:t>Самостоятельная (внеаудиторная) работа студентов</w:t>
            </w:r>
          </w:p>
        </w:tc>
        <w:tc>
          <w:tcPr>
            <w:tcW w:w="2126" w:type="dxa"/>
            <w:vMerge w:val="restart"/>
            <w:textDirection w:val="btLr"/>
            <w:vAlign w:val="center"/>
          </w:tcPr>
          <w:p w:rsidR="002D69D5" w:rsidRPr="002D69D5" w:rsidRDefault="002D69D5" w:rsidP="002D69D5">
            <w:pPr>
              <w:widowControl w:val="0"/>
              <w:ind w:left="34" w:right="-108" w:firstLine="79"/>
              <w:jc w:val="center"/>
              <w:rPr>
                <w:rFonts w:eastAsia="Times New Roman" w:cs="Times New Roman"/>
                <w:sz w:val="22"/>
                <w:lang w:eastAsia="ru-RU"/>
              </w:rPr>
            </w:pPr>
            <w:r w:rsidRPr="002D69D5">
              <w:rPr>
                <w:rFonts w:eastAsia="Times New Roman" w:cs="Times New Roman"/>
                <w:sz w:val="22"/>
                <w:lang w:eastAsia="ru-RU"/>
              </w:rPr>
              <w:t>Материальное обеспечение занятия (наглядные, методические пособия и др.)</w:t>
            </w:r>
          </w:p>
        </w:tc>
        <w:tc>
          <w:tcPr>
            <w:tcW w:w="1276" w:type="dxa"/>
            <w:vMerge w:val="restart"/>
            <w:textDirection w:val="btLr"/>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Литература</w:t>
            </w:r>
          </w:p>
        </w:tc>
        <w:tc>
          <w:tcPr>
            <w:tcW w:w="1843" w:type="dxa"/>
            <w:vMerge w:val="restart"/>
            <w:textDirection w:val="btLr"/>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Форма контроля знаний</w:t>
            </w:r>
          </w:p>
        </w:tc>
      </w:tr>
      <w:tr w:rsidR="002D69D5" w:rsidRPr="002D69D5" w:rsidTr="00F12DDF">
        <w:trPr>
          <w:cantSplit/>
          <w:trHeight w:val="1420"/>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vMerge/>
          </w:tcPr>
          <w:p w:rsidR="002D69D5" w:rsidRPr="002D69D5" w:rsidRDefault="002D69D5" w:rsidP="002D69D5">
            <w:pPr>
              <w:widowControl w:val="0"/>
              <w:ind w:firstLine="0"/>
              <w:jc w:val="center"/>
              <w:rPr>
                <w:rFonts w:eastAsia="Times New Roman" w:cs="Times New Roman"/>
                <w:sz w:val="22"/>
                <w:lang w:eastAsia="ru-RU"/>
              </w:rPr>
            </w:pPr>
          </w:p>
        </w:tc>
        <w:tc>
          <w:tcPr>
            <w:tcW w:w="528" w:type="dxa"/>
            <w:vMerge w:val="restart"/>
            <w:textDirection w:val="btLr"/>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Лекции</w:t>
            </w:r>
          </w:p>
        </w:tc>
        <w:tc>
          <w:tcPr>
            <w:tcW w:w="709" w:type="dxa"/>
            <w:vMerge w:val="restart"/>
            <w:textDirection w:val="btLr"/>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Практические (семинарские) занятия</w:t>
            </w:r>
          </w:p>
        </w:tc>
        <w:tc>
          <w:tcPr>
            <w:tcW w:w="1275" w:type="dxa"/>
            <w:gridSpan w:val="2"/>
            <w:vAlign w:val="center"/>
          </w:tcPr>
          <w:p w:rsidR="002D69D5" w:rsidRPr="002D69D5" w:rsidRDefault="002D69D5" w:rsidP="002D69D5">
            <w:pPr>
              <w:widowControl w:val="0"/>
              <w:ind w:left="-108" w:right="-108" w:firstLine="0"/>
              <w:jc w:val="center"/>
              <w:rPr>
                <w:rFonts w:eastAsia="Times New Roman" w:cs="Times New Roman"/>
                <w:sz w:val="22"/>
                <w:lang w:eastAsia="ru-RU"/>
              </w:rPr>
            </w:pPr>
            <w:r w:rsidRPr="002D69D5">
              <w:rPr>
                <w:rFonts w:eastAsia="Times New Roman" w:cs="Times New Roman"/>
                <w:sz w:val="22"/>
                <w:lang w:eastAsia="ru-RU"/>
              </w:rPr>
              <w:t>Управляе-мая самостоя-тельная работа студента</w:t>
            </w:r>
          </w:p>
        </w:tc>
        <w:tc>
          <w:tcPr>
            <w:tcW w:w="851" w:type="dxa"/>
            <w:vMerge/>
          </w:tcPr>
          <w:p w:rsidR="002D69D5" w:rsidRPr="002D69D5" w:rsidRDefault="002D69D5" w:rsidP="002D69D5">
            <w:pPr>
              <w:widowControl w:val="0"/>
              <w:ind w:firstLine="0"/>
              <w:jc w:val="center"/>
              <w:rPr>
                <w:rFonts w:eastAsia="Times New Roman" w:cs="Times New Roman"/>
                <w:sz w:val="22"/>
                <w:lang w:eastAsia="ru-RU"/>
              </w:rPr>
            </w:pPr>
          </w:p>
        </w:tc>
        <w:tc>
          <w:tcPr>
            <w:tcW w:w="2126"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1276"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1843" w:type="dxa"/>
            <w:vMerge/>
            <w:vAlign w:val="center"/>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cantSplit/>
          <w:trHeight w:val="1442"/>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vMerge/>
          </w:tcPr>
          <w:p w:rsidR="002D69D5" w:rsidRPr="002D69D5" w:rsidRDefault="002D69D5" w:rsidP="002D69D5">
            <w:pPr>
              <w:widowControl w:val="0"/>
              <w:ind w:firstLine="0"/>
              <w:jc w:val="center"/>
              <w:rPr>
                <w:rFonts w:eastAsia="Times New Roman" w:cs="Times New Roman"/>
                <w:sz w:val="22"/>
                <w:lang w:eastAsia="ru-RU"/>
              </w:rPr>
            </w:pPr>
          </w:p>
        </w:tc>
        <w:tc>
          <w:tcPr>
            <w:tcW w:w="528" w:type="dxa"/>
            <w:vMerge/>
            <w:textDirection w:val="btLr"/>
            <w:vAlign w:val="center"/>
          </w:tcPr>
          <w:p w:rsidR="002D69D5" w:rsidRPr="002D69D5" w:rsidRDefault="002D69D5" w:rsidP="002D69D5">
            <w:pPr>
              <w:widowControl w:val="0"/>
              <w:ind w:firstLine="0"/>
              <w:jc w:val="center"/>
              <w:rPr>
                <w:rFonts w:eastAsia="Times New Roman" w:cs="Times New Roman"/>
                <w:sz w:val="22"/>
                <w:lang w:eastAsia="ru-RU"/>
              </w:rPr>
            </w:pPr>
          </w:p>
        </w:tc>
        <w:tc>
          <w:tcPr>
            <w:tcW w:w="709" w:type="dxa"/>
            <w:vMerge/>
            <w:textDirection w:val="btLr"/>
            <w:vAlign w:val="center"/>
          </w:tcPr>
          <w:p w:rsidR="002D69D5" w:rsidRPr="002D69D5" w:rsidRDefault="002D69D5" w:rsidP="002D69D5">
            <w:pPr>
              <w:widowControl w:val="0"/>
              <w:ind w:firstLine="0"/>
              <w:jc w:val="center"/>
              <w:rPr>
                <w:rFonts w:eastAsia="Times New Roman" w:cs="Times New Roman"/>
                <w:sz w:val="22"/>
                <w:lang w:eastAsia="ru-RU"/>
              </w:rPr>
            </w:pPr>
          </w:p>
        </w:tc>
        <w:tc>
          <w:tcPr>
            <w:tcW w:w="567" w:type="dxa"/>
            <w:textDirection w:val="btLr"/>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Лекции</w:t>
            </w:r>
          </w:p>
        </w:tc>
        <w:tc>
          <w:tcPr>
            <w:tcW w:w="708" w:type="dxa"/>
            <w:textDirection w:val="btLr"/>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Практичес-</w:t>
            </w: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кие занятия</w:t>
            </w:r>
          </w:p>
        </w:tc>
        <w:tc>
          <w:tcPr>
            <w:tcW w:w="851" w:type="dxa"/>
          </w:tcPr>
          <w:p w:rsidR="002D69D5" w:rsidRPr="002D69D5" w:rsidRDefault="002D69D5" w:rsidP="002D69D5">
            <w:pPr>
              <w:widowControl w:val="0"/>
              <w:ind w:firstLine="0"/>
              <w:jc w:val="center"/>
              <w:rPr>
                <w:rFonts w:eastAsia="Times New Roman" w:cs="Times New Roman"/>
                <w:sz w:val="22"/>
                <w:lang w:eastAsia="ru-RU"/>
              </w:rPr>
            </w:pPr>
          </w:p>
        </w:tc>
        <w:tc>
          <w:tcPr>
            <w:tcW w:w="2126"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1276"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1843" w:type="dxa"/>
            <w:vMerge/>
            <w:vAlign w:val="center"/>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21" w:type="dxa"/>
          </w:tcPr>
          <w:p w:rsidR="002D69D5" w:rsidRPr="002D69D5" w:rsidRDefault="002D69D5" w:rsidP="002D69D5">
            <w:pPr>
              <w:widowControl w:val="0"/>
              <w:ind w:firstLine="0"/>
              <w:jc w:val="center"/>
              <w:rPr>
                <w:rFonts w:eastAsia="Times New Roman" w:cs="Times New Roman"/>
                <w:i/>
                <w:sz w:val="22"/>
                <w:lang w:eastAsia="ru-RU"/>
              </w:rPr>
            </w:pPr>
            <w:r w:rsidRPr="002D69D5">
              <w:rPr>
                <w:rFonts w:eastAsia="Times New Roman" w:cs="Times New Roman"/>
                <w:i/>
                <w:sz w:val="22"/>
                <w:lang w:eastAsia="ru-RU"/>
              </w:rPr>
              <w:t>1</w:t>
            </w:r>
          </w:p>
        </w:tc>
        <w:tc>
          <w:tcPr>
            <w:tcW w:w="5280" w:type="dxa"/>
          </w:tcPr>
          <w:p w:rsidR="002D69D5" w:rsidRPr="002D69D5" w:rsidRDefault="002D69D5" w:rsidP="002D69D5">
            <w:pPr>
              <w:widowControl w:val="0"/>
              <w:ind w:firstLine="0"/>
              <w:jc w:val="center"/>
              <w:rPr>
                <w:rFonts w:eastAsia="Times New Roman" w:cs="Times New Roman"/>
                <w:i/>
                <w:sz w:val="22"/>
                <w:lang w:eastAsia="ru-RU"/>
              </w:rPr>
            </w:pPr>
            <w:r w:rsidRPr="002D69D5">
              <w:rPr>
                <w:rFonts w:eastAsia="Times New Roman" w:cs="Times New Roman"/>
                <w:i/>
                <w:sz w:val="22"/>
                <w:lang w:eastAsia="ru-RU"/>
              </w:rPr>
              <w:t>2</w:t>
            </w:r>
          </w:p>
        </w:tc>
        <w:tc>
          <w:tcPr>
            <w:tcW w:w="528" w:type="dxa"/>
          </w:tcPr>
          <w:p w:rsidR="002D69D5" w:rsidRPr="002D69D5" w:rsidRDefault="002D69D5" w:rsidP="002D69D5">
            <w:pPr>
              <w:widowControl w:val="0"/>
              <w:ind w:firstLine="0"/>
              <w:jc w:val="center"/>
              <w:rPr>
                <w:rFonts w:eastAsia="Times New Roman" w:cs="Times New Roman"/>
                <w:i/>
                <w:sz w:val="22"/>
                <w:lang w:eastAsia="ru-RU"/>
              </w:rPr>
            </w:pPr>
            <w:r w:rsidRPr="002D69D5">
              <w:rPr>
                <w:rFonts w:eastAsia="Times New Roman" w:cs="Times New Roman"/>
                <w:i/>
                <w:sz w:val="22"/>
                <w:lang w:eastAsia="ru-RU"/>
              </w:rPr>
              <w:t>3</w:t>
            </w:r>
          </w:p>
        </w:tc>
        <w:tc>
          <w:tcPr>
            <w:tcW w:w="709" w:type="dxa"/>
          </w:tcPr>
          <w:p w:rsidR="002D69D5" w:rsidRPr="002D69D5" w:rsidRDefault="002D69D5" w:rsidP="002D69D5">
            <w:pPr>
              <w:widowControl w:val="0"/>
              <w:ind w:firstLine="0"/>
              <w:jc w:val="center"/>
              <w:rPr>
                <w:rFonts w:eastAsia="Times New Roman" w:cs="Times New Roman"/>
                <w:i/>
                <w:sz w:val="22"/>
                <w:lang w:eastAsia="ru-RU"/>
              </w:rPr>
            </w:pPr>
            <w:r w:rsidRPr="002D69D5">
              <w:rPr>
                <w:rFonts w:eastAsia="Times New Roman" w:cs="Times New Roman"/>
                <w:i/>
                <w:sz w:val="22"/>
                <w:lang w:eastAsia="ru-RU"/>
              </w:rPr>
              <w:t>4</w:t>
            </w:r>
          </w:p>
        </w:tc>
        <w:tc>
          <w:tcPr>
            <w:tcW w:w="567" w:type="dxa"/>
          </w:tcPr>
          <w:p w:rsidR="002D69D5" w:rsidRPr="002D69D5" w:rsidRDefault="002D69D5" w:rsidP="002D69D5">
            <w:pPr>
              <w:widowControl w:val="0"/>
              <w:ind w:firstLine="0"/>
              <w:jc w:val="center"/>
              <w:rPr>
                <w:rFonts w:eastAsia="Times New Roman" w:cs="Times New Roman"/>
                <w:i/>
                <w:sz w:val="22"/>
                <w:lang w:eastAsia="ru-RU"/>
              </w:rPr>
            </w:pPr>
            <w:r w:rsidRPr="002D69D5">
              <w:rPr>
                <w:rFonts w:eastAsia="Times New Roman" w:cs="Times New Roman"/>
                <w:i/>
                <w:sz w:val="22"/>
                <w:lang w:eastAsia="ru-RU"/>
              </w:rPr>
              <w:t>5</w:t>
            </w:r>
          </w:p>
        </w:tc>
        <w:tc>
          <w:tcPr>
            <w:tcW w:w="708" w:type="dxa"/>
          </w:tcPr>
          <w:p w:rsidR="002D69D5" w:rsidRPr="002D69D5" w:rsidRDefault="002D69D5" w:rsidP="002D69D5">
            <w:pPr>
              <w:widowControl w:val="0"/>
              <w:ind w:firstLine="0"/>
              <w:jc w:val="center"/>
              <w:rPr>
                <w:rFonts w:eastAsia="Times New Roman" w:cs="Times New Roman"/>
                <w:i/>
                <w:sz w:val="22"/>
                <w:lang w:eastAsia="ru-RU"/>
              </w:rPr>
            </w:pPr>
            <w:r w:rsidRPr="002D69D5">
              <w:rPr>
                <w:rFonts w:eastAsia="Times New Roman" w:cs="Times New Roman"/>
                <w:i/>
                <w:sz w:val="22"/>
                <w:lang w:eastAsia="ru-RU"/>
              </w:rPr>
              <w:t>6</w:t>
            </w:r>
          </w:p>
        </w:tc>
        <w:tc>
          <w:tcPr>
            <w:tcW w:w="851" w:type="dxa"/>
          </w:tcPr>
          <w:p w:rsidR="002D69D5" w:rsidRPr="002D69D5" w:rsidRDefault="002D69D5" w:rsidP="002D69D5">
            <w:pPr>
              <w:widowControl w:val="0"/>
              <w:ind w:firstLine="0"/>
              <w:jc w:val="center"/>
              <w:rPr>
                <w:rFonts w:eastAsia="Times New Roman" w:cs="Times New Roman"/>
                <w:i/>
                <w:sz w:val="22"/>
                <w:lang w:eastAsia="ru-RU"/>
              </w:rPr>
            </w:pPr>
            <w:r w:rsidRPr="002D69D5">
              <w:rPr>
                <w:rFonts w:eastAsia="Times New Roman" w:cs="Times New Roman"/>
                <w:i/>
                <w:sz w:val="22"/>
                <w:lang w:eastAsia="ru-RU"/>
              </w:rPr>
              <w:t>7</w:t>
            </w:r>
          </w:p>
        </w:tc>
        <w:tc>
          <w:tcPr>
            <w:tcW w:w="2126" w:type="dxa"/>
          </w:tcPr>
          <w:p w:rsidR="002D69D5" w:rsidRPr="002D69D5" w:rsidRDefault="002D69D5" w:rsidP="002D69D5">
            <w:pPr>
              <w:widowControl w:val="0"/>
              <w:ind w:firstLine="0"/>
              <w:jc w:val="center"/>
              <w:rPr>
                <w:rFonts w:eastAsia="Times New Roman" w:cs="Times New Roman"/>
                <w:i/>
                <w:sz w:val="22"/>
                <w:lang w:eastAsia="ru-RU"/>
              </w:rPr>
            </w:pPr>
            <w:r w:rsidRPr="002D69D5">
              <w:rPr>
                <w:rFonts w:eastAsia="Times New Roman" w:cs="Times New Roman"/>
                <w:i/>
                <w:sz w:val="22"/>
                <w:lang w:eastAsia="ru-RU"/>
              </w:rPr>
              <w:t>8</w:t>
            </w:r>
          </w:p>
        </w:tc>
        <w:tc>
          <w:tcPr>
            <w:tcW w:w="1276" w:type="dxa"/>
          </w:tcPr>
          <w:p w:rsidR="002D69D5" w:rsidRPr="002D69D5" w:rsidRDefault="002D69D5" w:rsidP="002D69D5">
            <w:pPr>
              <w:widowControl w:val="0"/>
              <w:ind w:firstLine="0"/>
              <w:jc w:val="center"/>
              <w:rPr>
                <w:rFonts w:eastAsia="Times New Roman" w:cs="Times New Roman"/>
                <w:i/>
                <w:sz w:val="22"/>
                <w:lang w:eastAsia="ru-RU"/>
              </w:rPr>
            </w:pPr>
            <w:r w:rsidRPr="002D69D5">
              <w:rPr>
                <w:rFonts w:eastAsia="Times New Roman" w:cs="Times New Roman"/>
                <w:i/>
                <w:sz w:val="22"/>
                <w:lang w:eastAsia="ru-RU"/>
              </w:rPr>
              <w:t>9</w:t>
            </w:r>
          </w:p>
        </w:tc>
        <w:tc>
          <w:tcPr>
            <w:tcW w:w="1843" w:type="dxa"/>
          </w:tcPr>
          <w:p w:rsidR="002D69D5" w:rsidRPr="002D69D5" w:rsidRDefault="002D69D5" w:rsidP="002D69D5">
            <w:pPr>
              <w:widowControl w:val="0"/>
              <w:ind w:firstLine="0"/>
              <w:jc w:val="center"/>
              <w:rPr>
                <w:rFonts w:eastAsia="Times New Roman" w:cs="Times New Roman"/>
                <w:i/>
                <w:sz w:val="22"/>
                <w:lang w:eastAsia="ru-RU"/>
              </w:rPr>
            </w:pPr>
            <w:r w:rsidRPr="002D69D5">
              <w:rPr>
                <w:rFonts w:eastAsia="Times New Roman" w:cs="Times New Roman"/>
                <w:i/>
                <w:sz w:val="22"/>
                <w:lang w:eastAsia="ru-RU"/>
              </w:rPr>
              <w:t>10</w:t>
            </w:r>
          </w:p>
        </w:tc>
      </w:tr>
      <w:tr w:rsidR="002D69D5" w:rsidRPr="002D69D5" w:rsidTr="00F12DDF">
        <w:trPr>
          <w:trHeight w:val="122"/>
        </w:trPr>
        <w:tc>
          <w:tcPr>
            <w:tcW w:w="821"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1</w:t>
            </w:r>
          </w:p>
        </w:tc>
        <w:tc>
          <w:tcPr>
            <w:tcW w:w="5280" w:type="dxa"/>
          </w:tcPr>
          <w:p w:rsidR="002D69D5" w:rsidRPr="002D69D5" w:rsidRDefault="002D69D5" w:rsidP="002D69D5">
            <w:pPr>
              <w:widowControl w:val="0"/>
              <w:ind w:firstLine="0"/>
              <w:jc w:val="left"/>
              <w:rPr>
                <w:rFonts w:eastAsia="Times New Roman" w:cs="Times New Roman"/>
                <w:b/>
                <w:sz w:val="22"/>
                <w:lang w:eastAsia="ru-RU"/>
              </w:rPr>
            </w:pPr>
            <w:r w:rsidRPr="002D69D5">
              <w:rPr>
                <w:rFonts w:eastAsia="Times New Roman" w:cs="Times New Roman"/>
                <w:b/>
                <w:sz w:val="22"/>
                <w:lang w:eastAsia="ru-RU"/>
              </w:rPr>
              <w:t xml:space="preserve">Землеведение и краеведение: введение в предмет. </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709" w:type="dxa"/>
          </w:tcPr>
          <w:p w:rsidR="002D69D5" w:rsidRPr="002D69D5" w:rsidRDefault="002D69D5" w:rsidP="002D69D5">
            <w:pPr>
              <w:widowControl w:val="0"/>
              <w:ind w:firstLine="0"/>
              <w:jc w:val="center"/>
              <w:rPr>
                <w:rFonts w:eastAsia="Times New Roman" w:cs="Times New Roman"/>
                <w:b/>
                <w:sz w:val="22"/>
                <w:lang w:eastAsia="ru-RU"/>
              </w:rPr>
            </w:pP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126" w:type="dxa"/>
          </w:tcPr>
          <w:p w:rsidR="002D69D5" w:rsidRPr="002D69D5" w:rsidRDefault="002D69D5" w:rsidP="002D69D5">
            <w:pPr>
              <w:widowControl w:val="0"/>
              <w:ind w:firstLine="0"/>
              <w:jc w:val="center"/>
              <w:rPr>
                <w:rFonts w:eastAsia="Times New Roman" w:cs="Times New Roman"/>
                <w:sz w:val="22"/>
                <w:lang w:eastAsia="ru-RU"/>
              </w:rPr>
            </w:pPr>
          </w:p>
        </w:tc>
        <w:tc>
          <w:tcPr>
            <w:tcW w:w="1276" w:type="dxa"/>
          </w:tcPr>
          <w:p w:rsidR="002D69D5" w:rsidRPr="002D69D5" w:rsidRDefault="002D69D5" w:rsidP="002D69D5">
            <w:pPr>
              <w:widowControl w:val="0"/>
              <w:ind w:firstLine="0"/>
              <w:jc w:val="center"/>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1.1</w:t>
            </w:r>
          </w:p>
        </w:tc>
        <w:tc>
          <w:tcPr>
            <w:tcW w:w="5280" w:type="dxa"/>
          </w:tcPr>
          <w:p w:rsidR="002D69D5" w:rsidRPr="002D69D5" w:rsidRDefault="002D69D5" w:rsidP="002D69D5">
            <w:pPr>
              <w:widowControl w:val="0"/>
              <w:shd w:val="clear" w:color="auto" w:fill="FFFFFF"/>
              <w:ind w:firstLine="0"/>
              <w:rPr>
                <w:rFonts w:eastAsia="Times New Roman" w:cs="Times New Roman"/>
                <w:b/>
                <w:sz w:val="22"/>
                <w:lang w:eastAsia="ru-RU"/>
              </w:rPr>
            </w:pPr>
            <w:r w:rsidRPr="002D69D5">
              <w:rPr>
                <w:rFonts w:eastAsia="Times New Roman" w:cs="Times New Roman"/>
                <w:b/>
                <w:sz w:val="22"/>
                <w:lang w:eastAsia="ru-RU"/>
              </w:rPr>
              <w:t>Введение. Значение дисциплины «Естествознание: землеведение и краеведение в системе наук о Земле</w:t>
            </w:r>
            <w:r w:rsidRPr="002D69D5">
              <w:rPr>
                <w:rFonts w:eastAsia="Times New Roman" w:cs="Times New Roman"/>
                <w:sz w:val="22"/>
                <w:lang w:eastAsia="ru-RU"/>
              </w:rPr>
              <w:t xml:space="preserve">. </w:t>
            </w:r>
            <w:r w:rsidRPr="002D69D5">
              <w:rPr>
                <w:rFonts w:eastAsia="Times New Roman" w:cs="Times New Roman"/>
                <w:b/>
                <w:color w:val="000000"/>
                <w:sz w:val="22"/>
                <w:lang w:eastAsia="ru-RU"/>
              </w:rPr>
              <w:t>Понятие о краеведении.</w:t>
            </w:r>
          </w:p>
          <w:p w:rsidR="002D69D5" w:rsidRPr="002D69D5" w:rsidRDefault="002D69D5" w:rsidP="007C1705">
            <w:pPr>
              <w:widowControl w:val="0"/>
              <w:numPr>
                <w:ilvl w:val="0"/>
                <w:numId w:val="146"/>
              </w:numPr>
              <w:shd w:val="clear" w:color="auto" w:fill="FFFFFF"/>
              <w:tabs>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 xml:space="preserve">Объект, предмет и задачи </w:t>
            </w:r>
            <w:r w:rsidRPr="002D69D5">
              <w:rPr>
                <w:rFonts w:eastAsia="Times New Roman" w:cs="Times New Roman"/>
                <w:color w:val="000000"/>
                <w:sz w:val="22"/>
                <w:lang w:eastAsia="ru-RU"/>
              </w:rPr>
              <w:t>учебной дисциплины «Естествознание».</w:t>
            </w:r>
          </w:p>
          <w:p w:rsidR="002D69D5" w:rsidRPr="002D69D5" w:rsidRDefault="002D69D5" w:rsidP="007C1705">
            <w:pPr>
              <w:widowControl w:val="0"/>
              <w:numPr>
                <w:ilvl w:val="0"/>
                <w:numId w:val="146"/>
              </w:numPr>
              <w:shd w:val="clear" w:color="auto" w:fill="FFFFFF"/>
              <w:tabs>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color w:val="000000"/>
                <w:sz w:val="22"/>
                <w:lang w:eastAsia="ru-RU"/>
              </w:rPr>
              <w:t>Понятие о краеведении. Формы краеведения.</w:t>
            </w:r>
            <w:r w:rsidRPr="002D69D5">
              <w:rPr>
                <w:rFonts w:eastAsia="Times New Roman" w:cs="Times New Roman"/>
                <w:sz w:val="22"/>
                <w:lang w:eastAsia="ru-RU"/>
              </w:rPr>
              <w:t xml:space="preserve"> Школьная</w:t>
            </w:r>
            <w:r w:rsidRPr="002D69D5">
              <w:rPr>
                <w:rFonts w:eastAsia="Times New Roman" w:cs="Times New Roman"/>
                <w:color w:val="000000"/>
                <w:sz w:val="22"/>
                <w:lang w:eastAsia="ru-RU"/>
              </w:rPr>
              <w:t xml:space="preserve"> и внешкольная краеведческая работа.</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widowControl w:val="0"/>
              <w:ind w:left="-108" w:right="-108" w:firstLine="0"/>
              <w:jc w:val="left"/>
              <w:rPr>
                <w:rFonts w:eastAsia="Times New Roman" w:cs="Times New Roman"/>
                <w:sz w:val="22"/>
                <w:lang w:eastAsia="ru-RU"/>
              </w:rPr>
            </w:pPr>
          </w:p>
        </w:tc>
        <w:tc>
          <w:tcPr>
            <w:tcW w:w="127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 xml:space="preserve">2,5,8,10 </w:t>
            </w:r>
            <w:r w:rsidRPr="002D69D5">
              <w:rPr>
                <w:rFonts w:eastAsia="Times New Roman" w:cs="Times New Roman"/>
                <w:sz w:val="22"/>
                <w:lang w:val="en-US" w:eastAsia="ru-RU"/>
              </w:rPr>
              <w:t>]</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val="en-US" w:eastAsia="ru-RU"/>
              </w:rPr>
            </w:pPr>
            <w:r w:rsidRPr="002D69D5">
              <w:rPr>
                <w:rFonts w:eastAsia="Times New Roman" w:cs="Times New Roman"/>
                <w:sz w:val="22"/>
                <w:lang w:val="en-US" w:eastAsia="ru-RU"/>
              </w:rPr>
              <w:t>[</w:t>
            </w:r>
            <w:r w:rsidRPr="002D69D5">
              <w:rPr>
                <w:rFonts w:eastAsia="Times New Roman" w:cs="Times New Roman"/>
                <w:sz w:val="22"/>
                <w:lang w:eastAsia="ru-RU"/>
              </w:rPr>
              <w:t>2,5,7,8,13</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Проверка презентации</w:t>
            </w:r>
          </w:p>
        </w:tc>
      </w:tr>
      <w:tr w:rsidR="002D69D5" w:rsidRPr="002D69D5" w:rsidTr="00F12DDF">
        <w:tc>
          <w:tcPr>
            <w:tcW w:w="821" w:type="dxa"/>
            <w:vMerge/>
          </w:tcPr>
          <w:p w:rsidR="002D69D5" w:rsidRPr="002D69D5" w:rsidRDefault="002D69D5" w:rsidP="002D69D5">
            <w:pPr>
              <w:widowControl w:val="0"/>
              <w:ind w:firstLine="0"/>
              <w:jc w:val="center"/>
              <w:rPr>
                <w:rFonts w:eastAsia="Times New Roman" w:cs="Times New Roman"/>
                <w:b/>
                <w:sz w:val="22"/>
                <w:lang w:eastAsia="ru-RU"/>
              </w:rPr>
            </w:pPr>
          </w:p>
        </w:tc>
        <w:tc>
          <w:tcPr>
            <w:tcW w:w="5280" w:type="dxa"/>
          </w:tcPr>
          <w:p w:rsidR="002D69D5" w:rsidRPr="002D69D5" w:rsidRDefault="002D69D5" w:rsidP="007C1705">
            <w:pPr>
              <w:widowControl w:val="0"/>
              <w:numPr>
                <w:ilvl w:val="0"/>
                <w:numId w:val="146"/>
              </w:numPr>
              <w:tabs>
                <w:tab w:val="left" w:pos="313"/>
              </w:tabs>
              <w:overflowPunct w:val="0"/>
              <w:ind w:left="0" w:firstLine="0"/>
              <w:jc w:val="left"/>
              <w:textAlignment w:val="baseline"/>
              <w:rPr>
                <w:rFonts w:eastAsia="Times New Roman" w:cs="Times New Roman"/>
                <w:sz w:val="22"/>
                <w:lang w:eastAsia="ru-RU"/>
              </w:rPr>
            </w:pPr>
            <w:r w:rsidRPr="002D69D5">
              <w:rPr>
                <w:rFonts w:eastAsia="Times New Roman" w:cs="Times New Roman"/>
                <w:sz w:val="22"/>
                <w:lang w:eastAsia="ru-RU"/>
              </w:rPr>
              <w:t xml:space="preserve">История развития краеведения. </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p>
        </w:tc>
        <w:tc>
          <w:tcPr>
            <w:tcW w:w="709" w:type="dxa"/>
          </w:tcPr>
          <w:p w:rsidR="002D69D5" w:rsidRPr="002D69D5" w:rsidRDefault="002D69D5" w:rsidP="002D69D5">
            <w:pPr>
              <w:widowControl w:val="0"/>
              <w:ind w:firstLine="0"/>
              <w:jc w:val="center"/>
              <w:rPr>
                <w:rFonts w:eastAsia="Times New Roman" w:cs="Times New Roman"/>
                <w:b/>
                <w:sz w:val="22"/>
                <w:lang w:eastAsia="ru-RU"/>
              </w:rPr>
            </w:pP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21"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5280" w:type="dxa"/>
          </w:tcPr>
          <w:p w:rsidR="002D69D5" w:rsidRPr="002D69D5" w:rsidRDefault="002D69D5" w:rsidP="002D69D5">
            <w:pPr>
              <w:tabs>
                <w:tab w:val="left" w:pos="176"/>
                <w:tab w:val="left" w:pos="709"/>
                <w:tab w:val="left" w:pos="757"/>
              </w:tabs>
              <w:overflowPunct w:val="0"/>
              <w:ind w:firstLine="0"/>
              <w:textAlignment w:val="baseline"/>
              <w:rPr>
                <w:rFonts w:eastAsia="Times New Roman" w:cs="Times New Roman"/>
                <w:b/>
                <w:sz w:val="22"/>
                <w:highlight w:val="yellow"/>
                <w:lang w:eastAsia="ru-RU"/>
              </w:rPr>
            </w:pPr>
            <w:r w:rsidRPr="002D69D5">
              <w:rPr>
                <w:rFonts w:eastAsia="Times New Roman" w:cs="Times New Roman"/>
                <w:b/>
                <w:sz w:val="22"/>
                <w:lang w:eastAsia="ru-RU"/>
              </w:rPr>
              <w:t>Земля во Вселенной.</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6</w:t>
            </w:r>
          </w:p>
        </w:tc>
        <w:tc>
          <w:tcPr>
            <w:tcW w:w="709"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851"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b/>
                <w:sz w:val="22"/>
                <w:lang w:eastAsia="ru-RU"/>
              </w:rPr>
            </w:pPr>
            <w:r w:rsidRPr="002D69D5">
              <w:rPr>
                <w:rFonts w:eastAsia="Times New Roman" w:cs="Times New Roman"/>
                <w:b/>
                <w:sz w:val="22"/>
                <w:lang w:eastAsia="ru-RU"/>
              </w:rPr>
              <w:t>6</w:t>
            </w:r>
          </w:p>
        </w:tc>
        <w:tc>
          <w:tcPr>
            <w:tcW w:w="2126" w:type="dxa"/>
          </w:tcPr>
          <w:p w:rsidR="002D69D5" w:rsidRPr="002D69D5" w:rsidRDefault="002D69D5" w:rsidP="002D69D5">
            <w:pPr>
              <w:widowControl w:val="0"/>
              <w:ind w:left="-108" w:right="-108"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21" w:type="dxa"/>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2.1</w:t>
            </w:r>
          </w:p>
        </w:tc>
        <w:tc>
          <w:tcPr>
            <w:tcW w:w="5280" w:type="dxa"/>
          </w:tcPr>
          <w:p w:rsidR="002D69D5" w:rsidRPr="002D69D5" w:rsidRDefault="002D69D5" w:rsidP="002D69D5">
            <w:pPr>
              <w:widowControl w:val="0"/>
              <w:tabs>
                <w:tab w:val="left" w:pos="313"/>
              </w:tabs>
              <w:ind w:left="30" w:firstLine="0"/>
              <w:rPr>
                <w:rFonts w:eastAsia="Times New Roman" w:cs="Times New Roman"/>
                <w:sz w:val="22"/>
                <w:lang w:eastAsia="ru-RU"/>
              </w:rPr>
            </w:pPr>
            <w:r w:rsidRPr="002D69D5">
              <w:rPr>
                <w:rFonts w:eastAsia="Times New Roman" w:cs="Times New Roman"/>
                <w:b/>
                <w:sz w:val="22"/>
                <w:lang w:eastAsia="ru-RU"/>
              </w:rPr>
              <w:t>Представления о Вселенной и Метагалактике.</w:t>
            </w:r>
          </w:p>
          <w:p w:rsidR="002D69D5" w:rsidRPr="002D69D5" w:rsidRDefault="002D69D5" w:rsidP="007C1705">
            <w:pPr>
              <w:widowControl w:val="0"/>
              <w:numPr>
                <w:ilvl w:val="0"/>
                <w:numId w:val="147"/>
              </w:numPr>
              <w:ind w:left="172" w:hanging="172"/>
              <w:jc w:val="left"/>
              <w:rPr>
                <w:rFonts w:eastAsia="Times New Roman" w:cs="Times New Roman"/>
                <w:sz w:val="22"/>
                <w:lang w:eastAsia="ru-RU"/>
              </w:rPr>
            </w:pPr>
            <w:r w:rsidRPr="002D69D5">
              <w:rPr>
                <w:rFonts w:eastAsia="Times New Roman" w:cs="Times New Roman"/>
                <w:sz w:val="22"/>
                <w:lang w:eastAsia="ru-RU"/>
              </w:rPr>
              <w:t>Вселенная и Метагалактика. Модели эволюции Вселенной. Современные представления о возрасте, составе и строении Вселенной.</w:t>
            </w:r>
          </w:p>
          <w:p w:rsidR="002D69D5" w:rsidRPr="002D69D5" w:rsidRDefault="002D69D5" w:rsidP="007C1705">
            <w:pPr>
              <w:widowControl w:val="0"/>
              <w:numPr>
                <w:ilvl w:val="0"/>
                <w:numId w:val="147"/>
              </w:numPr>
              <w:ind w:left="172" w:hanging="172"/>
              <w:jc w:val="left"/>
              <w:rPr>
                <w:rFonts w:eastAsia="Times New Roman" w:cs="Times New Roman"/>
                <w:sz w:val="22"/>
                <w:lang w:eastAsia="ru-RU"/>
              </w:rPr>
            </w:pPr>
            <w:r w:rsidRPr="002D69D5">
              <w:rPr>
                <w:rFonts w:eastAsia="Times New Roman" w:cs="Times New Roman"/>
                <w:sz w:val="22"/>
                <w:lang w:eastAsia="ru-RU"/>
              </w:rPr>
              <w:t>Общая характеристика галактики «Млечный путь». Звезды. Природа и эволюция звезд.</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ind w:left="-108" w:right="-108" w:firstLine="0"/>
              <w:jc w:val="left"/>
              <w:rPr>
                <w:rFonts w:eastAsia="Times New Roman" w:cs="Times New Roman"/>
                <w:sz w:val="20"/>
                <w:szCs w:val="20"/>
                <w:lang w:eastAsia="ru-RU"/>
              </w:rPr>
            </w:pPr>
            <w:r w:rsidRPr="002D69D5">
              <w:rPr>
                <w:rFonts w:eastAsia="Times New Roman" w:cs="Times New Roman"/>
                <w:sz w:val="20"/>
                <w:szCs w:val="20"/>
                <w:lang w:eastAsia="ru-RU"/>
              </w:rPr>
              <w:t>схема строения Солнечной системы</w:t>
            </w: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1,2,7,13</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1103"/>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lastRenderedPageBreak/>
              <w:t>2.2</w:t>
            </w:r>
          </w:p>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ind w:firstLine="0"/>
              <w:rPr>
                <w:rFonts w:eastAsia="Times New Roman" w:cs="Times New Roman"/>
                <w:b/>
                <w:sz w:val="22"/>
                <w:lang w:eastAsia="ru-RU"/>
              </w:rPr>
            </w:pPr>
            <w:r w:rsidRPr="002D69D5">
              <w:rPr>
                <w:rFonts w:eastAsia="Times New Roman" w:cs="Times New Roman"/>
                <w:b/>
                <w:sz w:val="22"/>
                <w:lang w:eastAsia="ru-RU"/>
              </w:rPr>
              <w:t>Солнечная система.</w:t>
            </w:r>
          </w:p>
          <w:p w:rsidR="002D69D5" w:rsidRPr="002D69D5" w:rsidRDefault="002D69D5" w:rsidP="007C1705">
            <w:pPr>
              <w:widowControl w:val="0"/>
              <w:numPr>
                <w:ilvl w:val="0"/>
                <w:numId w:val="148"/>
              </w:numPr>
              <w:tabs>
                <w:tab w:val="left" w:pos="313"/>
              </w:tabs>
              <w:ind w:left="30" w:hanging="30"/>
              <w:jc w:val="left"/>
              <w:rPr>
                <w:rFonts w:eastAsia="Times New Roman" w:cs="Times New Roman"/>
                <w:sz w:val="22"/>
                <w:lang w:eastAsia="ru-RU"/>
              </w:rPr>
            </w:pPr>
            <w:r w:rsidRPr="002D69D5">
              <w:rPr>
                <w:rFonts w:eastAsia="Times New Roman" w:cs="Times New Roman"/>
                <w:sz w:val="22"/>
                <w:lang w:eastAsia="ru-RU"/>
              </w:rPr>
              <w:t>Солнечная система. Строение и состав.</w:t>
            </w:r>
          </w:p>
          <w:p w:rsidR="002D69D5" w:rsidRPr="002D69D5" w:rsidRDefault="002D69D5" w:rsidP="007C1705">
            <w:pPr>
              <w:widowControl w:val="0"/>
              <w:numPr>
                <w:ilvl w:val="0"/>
                <w:numId w:val="148"/>
              </w:numPr>
              <w:tabs>
                <w:tab w:val="left" w:pos="313"/>
              </w:tabs>
              <w:ind w:left="30" w:hanging="30"/>
              <w:jc w:val="left"/>
              <w:rPr>
                <w:rFonts w:eastAsia="Times New Roman" w:cs="Times New Roman"/>
                <w:sz w:val="22"/>
                <w:lang w:eastAsia="ru-RU"/>
              </w:rPr>
            </w:pPr>
            <w:r w:rsidRPr="002D69D5">
              <w:rPr>
                <w:rFonts w:eastAsia="Times New Roman" w:cs="Times New Roman"/>
                <w:sz w:val="22"/>
                <w:lang w:eastAsia="ru-RU"/>
              </w:rPr>
              <w:t xml:space="preserve">Гипотезы происхождения Солнечной системы. </w:t>
            </w:r>
          </w:p>
          <w:p w:rsidR="002D69D5" w:rsidRPr="002D69D5" w:rsidRDefault="002D69D5" w:rsidP="007C1705">
            <w:pPr>
              <w:widowControl w:val="0"/>
              <w:numPr>
                <w:ilvl w:val="0"/>
                <w:numId w:val="148"/>
              </w:numPr>
              <w:tabs>
                <w:tab w:val="left" w:pos="313"/>
              </w:tabs>
              <w:ind w:left="30" w:hanging="30"/>
              <w:jc w:val="left"/>
              <w:rPr>
                <w:rFonts w:eastAsia="Times New Roman" w:cs="Times New Roman"/>
                <w:sz w:val="22"/>
                <w:lang w:eastAsia="ru-RU"/>
              </w:rPr>
            </w:pPr>
            <w:r w:rsidRPr="002D69D5">
              <w:rPr>
                <w:rFonts w:eastAsia="Times New Roman" w:cs="Times New Roman"/>
                <w:sz w:val="22"/>
                <w:lang w:eastAsia="ru-RU"/>
              </w:rPr>
              <w:t>Небесные тела Солнечной системы. Луна.</w:t>
            </w:r>
          </w:p>
          <w:p w:rsidR="002D69D5" w:rsidRPr="002D69D5" w:rsidRDefault="002D69D5" w:rsidP="007C1705">
            <w:pPr>
              <w:widowControl w:val="0"/>
              <w:numPr>
                <w:ilvl w:val="0"/>
                <w:numId w:val="148"/>
              </w:numPr>
              <w:tabs>
                <w:tab w:val="left" w:pos="313"/>
              </w:tabs>
              <w:ind w:left="30" w:hanging="30"/>
              <w:jc w:val="left"/>
              <w:rPr>
                <w:rFonts w:eastAsia="Times New Roman" w:cs="Times New Roman"/>
                <w:sz w:val="22"/>
                <w:lang w:eastAsia="ru-RU"/>
              </w:rPr>
            </w:pPr>
            <w:r w:rsidRPr="002D69D5">
              <w:rPr>
                <w:rFonts w:eastAsia="Times New Roman" w:cs="Times New Roman"/>
                <w:sz w:val="22"/>
                <w:lang w:eastAsia="ru-RU"/>
              </w:rPr>
              <w:t xml:space="preserve">Характеристика планет земной группы. </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схема строения Солнечной системы, схема строения Солнца, теллурий</w:t>
            </w: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1,4,7</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767"/>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ind w:firstLine="0"/>
              <w:rPr>
                <w:rFonts w:eastAsia="Times New Roman" w:cs="Times New Roman"/>
                <w:b/>
                <w:sz w:val="22"/>
                <w:lang w:eastAsia="ru-RU"/>
              </w:rPr>
            </w:pPr>
            <w:r w:rsidRPr="002D69D5">
              <w:rPr>
                <w:rFonts w:eastAsia="Times New Roman" w:cs="Times New Roman"/>
                <w:b/>
                <w:sz w:val="22"/>
                <w:lang w:eastAsia="ru-RU"/>
              </w:rPr>
              <w:t>Сравнительная характеристика планет Солнечной системы.</w:t>
            </w:r>
          </w:p>
          <w:p w:rsidR="002D69D5" w:rsidRPr="002D69D5" w:rsidRDefault="002D69D5" w:rsidP="007C1705">
            <w:pPr>
              <w:widowControl w:val="0"/>
              <w:numPr>
                <w:ilvl w:val="0"/>
                <w:numId w:val="148"/>
              </w:numPr>
              <w:tabs>
                <w:tab w:val="left" w:pos="313"/>
              </w:tabs>
              <w:ind w:left="30" w:firstLine="0"/>
              <w:jc w:val="left"/>
              <w:rPr>
                <w:rFonts w:eastAsia="Times New Roman" w:cs="Times New Roman"/>
                <w:sz w:val="22"/>
                <w:lang w:eastAsia="ru-RU"/>
              </w:rPr>
            </w:pPr>
            <w:r w:rsidRPr="002D69D5">
              <w:rPr>
                <w:rFonts w:eastAsia="Times New Roman" w:cs="Times New Roman"/>
                <w:sz w:val="22"/>
                <w:lang w:eastAsia="ru-RU"/>
              </w:rPr>
              <w:t>Характеристика планет-гигантов и земной группы. Малые планеты.</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схема строения Солнечной системы</w:t>
            </w:r>
          </w:p>
        </w:tc>
        <w:tc>
          <w:tcPr>
            <w:tcW w:w="127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 xml:space="preserve">1,4,7 </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опрос, проверка практических заданий, проверка презентации</w:t>
            </w:r>
          </w:p>
        </w:tc>
      </w:tr>
      <w:tr w:rsidR="002D69D5" w:rsidRPr="002D69D5" w:rsidTr="00F12DDF">
        <w:trPr>
          <w:trHeight w:val="1047"/>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ind w:firstLine="0"/>
              <w:rPr>
                <w:rFonts w:eastAsia="Times New Roman" w:cs="Times New Roman"/>
                <w:b/>
                <w:sz w:val="22"/>
                <w:lang w:eastAsia="ru-RU"/>
              </w:rPr>
            </w:pPr>
            <w:r w:rsidRPr="002D69D5">
              <w:rPr>
                <w:rFonts w:eastAsia="Times New Roman" w:cs="Times New Roman"/>
                <w:b/>
                <w:sz w:val="22"/>
                <w:lang w:eastAsia="ru-RU"/>
              </w:rPr>
              <w:t xml:space="preserve">Понятие о небесной сфере. </w:t>
            </w:r>
          </w:p>
          <w:p w:rsidR="002D69D5" w:rsidRPr="002D69D5" w:rsidRDefault="002D69D5" w:rsidP="007C1705">
            <w:pPr>
              <w:widowControl w:val="0"/>
              <w:numPr>
                <w:ilvl w:val="0"/>
                <w:numId w:val="148"/>
              </w:numPr>
              <w:tabs>
                <w:tab w:val="left" w:pos="313"/>
              </w:tabs>
              <w:ind w:left="30" w:firstLine="0"/>
              <w:jc w:val="left"/>
              <w:rPr>
                <w:rFonts w:eastAsia="Times New Roman" w:cs="Times New Roman"/>
                <w:sz w:val="22"/>
                <w:lang w:eastAsia="ru-RU"/>
              </w:rPr>
            </w:pPr>
            <w:r w:rsidRPr="002D69D5">
              <w:rPr>
                <w:rFonts w:eastAsia="Times New Roman" w:cs="Times New Roman"/>
                <w:sz w:val="22"/>
                <w:lang w:eastAsia="ru-RU"/>
              </w:rPr>
              <w:t>Влияние тел Солнечной системы на оболочку Земли: приливы и отливы.</w:t>
            </w:r>
          </w:p>
          <w:p w:rsidR="002D69D5" w:rsidRPr="002D69D5" w:rsidRDefault="002D69D5" w:rsidP="007C1705">
            <w:pPr>
              <w:widowControl w:val="0"/>
              <w:numPr>
                <w:ilvl w:val="0"/>
                <w:numId w:val="148"/>
              </w:numPr>
              <w:tabs>
                <w:tab w:val="left" w:pos="313"/>
              </w:tabs>
              <w:ind w:left="30" w:firstLine="0"/>
              <w:jc w:val="left"/>
              <w:rPr>
                <w:rFonts w:eastAsia="Times New Roman" w:cs="Times New Roman"/>
                <w:sz w:val="22"/>
                <w:lang w:eastAsia="ru-RU"/>
              </w:rPr>
            </w:pPr>
            <w:r w:rsidRPr="002D69D5">
              <w:rPr>
                <w:rFonts w:eastAsia="Times New Roman" w:cs="Times New Roman"/>
                <w:sz w:val="22"/>
                <w:lang w:eastAsia="ru-RU"/>
              </w:rPr>
              <w:t xml:space="preserve">Точки и линии небесной сферы. </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схема строения Солнечной системы, небесной сферы, атлас учебный</w:t>
            </w: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 xml:space="preserve">1,2,4,6,7 </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1,4,6,8</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опрос, проверка практических заданий</w:t>
            </w: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468"/>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48"/>
              </w:numPr>
              <w:tabs>
                <w:tab w:val="left" w:pos="313"/>
              </w:tabs>
              <w:ind w:left="30" w:firstLine="0"/>
              <w:jc w:val="left"/>
              <w:rPr>
                <w:rFonts w:eastAsia="Times New Roman" w:cs="Times New Roman"/>
                <w:sz w:val="22"/>
                <w:lang w:eastAsia="ru-RU"/>
              </w:rPr>
            </w:pPr>
            <w:r w:rsidRPr="002D69D5">
              <w:rPr>
                <w:rFonts w:eastAsia="Times New Roman" w:cs="Times New Roman"/>
                <w:sz w:val="22"/>
                <w:lang w:eastAsia="ru-RU"/>
              </w:rPr>
              <w:t>Сравнительная характеристика планеты-гиганта и планеты земной группы.</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1256"/>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2.3</w:t>
            </w:r>
          </w:p>
        </w:tc>
        <w:tc>
          <w:tcPr>
            <w:tcW w:w="5280" w:type="dxa"/>
          </w:tcPr>
          <w:p w:rsidR="002D69D5" w:rsidRPr="002D69D5" w:rsidRDefault="002D69D5" w:rsidP="002D69D5">
            <w:pPr>
              <w:widowControl w:val="0"/>
              <w:ind w:firstLine="0"/>
              <w:rPr>
                <w:rFonts w:eastAsia="Times New Roman" w:cs="Times New Roman"/>
                <w:b/>
                <w:sz w:val="22"/>
                <w:lang w:eastAsia="ru-RU"/>
              </w:rPr>
            </w:pPr>
            <w:r w:rsidRPr="002D69D5">
              <w:rPr>
                <w:rFonts w:eastAsia="Times New Roman" w:cs="Times New Roman"/>
                <w:b/>
                <w:sz w:val="22"/>
                <w:lang w:eastAsia="ru-RU"/>
              </w:rPr>
              <w:t>Планета Земля во Вселенной.</w:t>
            </w:r>
          </w:p>
          <w:p w:rsidR="002D69D5" w:rsidRPr="002D69D5" w:rsidRDefault="002D69D5" w:rsidP="007C1705">
            <w:pPr>
              <w:widowControl w:val="0"/>
              <w:numPr>
                <w:ilvl w:val="0"/>
                <w:numId w:val="149"/>
              </w:numPr>
              <w:tabs>
                <w:tab w:val="left" w:pos="313"/>
              </w:tabs>
              <w:ind w:left="0" w:firstLine="0"/>
              <w:jc w:val="left"/>
              <w:rPr>
                <w:rFonts w:eastAsia="Times New Roman" w:cs="Times New Roman"/>
                <w:sz w:val="22"/>
                <w:lang w:eastAsia="ru-RU"/>
              </w:rPr>
            </w:pPr>
            <w:r w:rsidRPr="002D69D5">
              <w:rPr>
                <w:rFonts w:eastAsia="Times New Roman" w:cs="Times New Roman"/>
                <w:sz w:val="22"/>
                <w:lang w:eastAsia="ru-RU"/>
              </w:rPr>
              <w:t>Общая характеристика Земли как планеты.</w:t>
            </w:r>
          </w:p>
          <w:p w:rsidR="002D69D5" w:rsidRPr="002D69D5" w:rsidRDefault="002D69D5" w:rsidP="007C1705">
            <w:pPr>
              <w:widowControl w:val="0"/>
              <w:numPr>
                <w:ilvl w:val="0"/>
                <w:numId w:val="149"/>
              </w:numPr>
              <w:tabs>
                <w:tab w:val="left" w:pos="313"/>
              </w:tabs>
              <w:ind w:left="0" w:firstLine="0"/>
              <w:jc w:val="left"/>
              <w:rPr>
                <w:rFonts w:eastAsia="Times New Roman" w:cs="Times New Roman"/>
                <w:sz w:val="22"/>
                <w:lang w:eastAsia="ru-RU"/>
              </w:rPr>
            </w:pPr>
            <w:r w:rsidRPr="002D69D5">
              <w:rPr>
                <w:rFonts w:eastAsia="Times New Roman" w:cs="Times New Roman"/>
                <w:sz w:val="22"/>
                <w:lang w:eastAsia="ru-RU"/>
              </w:rPr>
              <w:t>Форма Земли и ее географические следствия.</w:t>
            </w:r>
          </w:p>
          <w:p w:rsidR="002D69D5" w:rsidRPr="002D69D5" w:rsidRDefault="002D69D5" w:rsidP="007C1705">
            <w:pPr>
              <w:pStyle w:val="a5"/>
              <w:numPr>
                <w:ilvl w:val="0"/>
                <w:numId w:val="149"/>
              </w:numPr>
              <w:tabs>
                <w:tab w:val="left" w:pos="320"/>
              </w:tabs>
              <w:ind w:left="0" w:firstLine="0"/>
              <w:rPr>
                <w:lang w:eastAsia="ru-RU"/>
              </w:rPr>
            </w:pPr>
            <w:r w:rsidRPr="00790FCC">
              <w:rPr>
                <w:sz w:val="22"/>
                <w:lang w:eastAsia="ru-RU"/>
              </w:rPr>
              <w:t>Движение Земли. Сезонная и суточная ритмика в природе. Система Земля-Луна-Солнце. Фазы Луны.</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схема строения Солнечной системы, теллурий, атлас учебный</w:t>
            </w: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1,4,7,8</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2,7,8</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262"/>
        </w:trPr>
        <w:tc>
          <w:tcPr>
            <w:tcW w:w="821" w:type="dxa"/>
            <w:vMerge/>
            <w:vAlign w:val="center"/>
          </w:tcPr>
          <w:p w:rsidR="002D69D5" w:rsidRPr="002D69D5" w:rsidRDefault="002D69D5" w:rsidP="002D69D5">
            <w:pPr>
              <w:widowControl w:val="0"/>
              <w:ind w:firstLine="0"/>
              <w:jc w:val="center"/>
              <w:rPr>
                <w:rFonts w:eastAsia="Times New Roman" w:cs="Times New Roman"/>
                <w:b/>
                <w:sz w:val="22"/>
                <w:lang w:eastAsia="ru-RU"/>
              </w:rPr>
            </w:pPr>
          </w:p>
        </w:tc>
        <w:tc>
          <w:tcPr>
            <w:tcW w:w="5280" w:type="dxa"/>
          </w:tcPr>
          <w:p w:rsidR="002D69D5" w:rsidRPr="002D69D5" w:rsidRDefault="002D69D5" w:rsidP="007C1705">
            <w:pPr>
              <w:widowControl w:val="0"/>
              <w:numPr>
                <w:ilvl w:val="0"/>
                <w:numId w:val="149"/>
              </w:numPr>
              <w:tabs>
                <w:tab w:val="left" w:pos="313"/>
              </w:tabs>
              <w:ind w:left="0" w:firstLine="0"/>
              <w:jc w:val="left"/>
              <w:rPr>
                <w:rFonts w:eastAsia="Times New Roman" w:cs="Times New Roman"/>
                <w:sz w:val="22"/>
                <w:lang w:eastAsia="ru-RU"/>
              </w:rPr>
            </w:pPr>
            <w:r w:rsidRPr="002D69D5">
              <w:rPr>
                <w:rFonts w:eastAsia="Times New Roman" w:cs="Times New Roman"/>
                <w:sz w:val="22"/>
                <w:lang w:eastAsia="ru-RU"/>
              </w:rPr>
              <w:t>Доказательства шарообразности Земли.</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1278"/>
        </w:trPr>
        <w:tc>
          <w:tcPr>
            <w:tcW w:w="821" w:type="dxa"/>
            <w:vMerge/>
          </w:tcPr>
          <w:p w:rsidR="002D69D5" w:rsidRPr="002D69D5" w:rsidRDefault="002D69D5" w:rsidP="002D69D5">
            <w:pPr>
              <w:widowControl w:val="0"/>
              <w:ind w:firstLine="0"/>
              <w:jc w:val="center"/>
              <w:rPr>
                <w:rFonts w:eastAsia="Times New Roman" w:cs="Times New Roman"/>
                <w:b/>
                <w:sz w:val="22"/>
                <w:lang w:eastAsia="ru-RU"/>
              </w:rPr>
            </w:pPr>
          </w:p>
        </w:tc>
        <w:tc>
          <w:tcPr>
            <w:tcW w:w="5280" w:type="dxa"/>
          </w:tcPr>
          <w:p w:rsidR="002D69D5" w:rsidRPr="00790FCC" w:rsidRDefault="002D69D5" w:rsidP="00790FCC">
            <w:pPr>
              <w:ind w:firstLine="30"/>
              <w:rPr>
                <w:b/>
                <w:sz w:val="24"/>
                <w:lang w:eastAsia="ru-RU"/>
              </w:rPr>
            </w:pPr>
            <w:r w:rsidRPr="00790FCC">
              <w:rPr>
                <w:b/>
                <w:sz w:val="24"/>
                <w:lang w:eastAsia="ru-RU"/>
              </w:rPr>
              <w:t>Вращения Земли и его географические следствия.</w:t>
            </w:r>
          </w:p>
          <w:p w:rsidR="002D69D5" w:rsidRPr="002D69D5" w:rsidRDefault="002D69D5" w:rsidP="007C1705">
            <w:pPr>
              <w:widowControl w:val="0"/>
              <w:numPr>
                <w:ilvl w:val="0"/>
                <w:numId w:val="149"/>
              </w:numPr>
              <w:tabs>
                <w:tab w:val="left" w:pos="313"/>
              </w:tabs>
              <w:ind w:left="0" w:firstLine="0"/>
              <w:jc w:val="left"/>
              <w:rPr>
                <w:rFonts w:eastAsia="Times New Roman" w:cs="Times New Roman"/>
                <w:sz w:val="22"/>
                <w:lang w:eastAsia="ru-RU"/>
              </w:rPr>
            </w:pPr>
            <w:r w:rsidRPr="002D69D5">
              <w:rPr>
                <w:rFonts w:eastAsia="Times New Roman" w:cs="Times New Roman"/>
                <w:sz w:val="22"/>
                <w:lang w:eastAsia="ru-RU"/>
              </w:rPr>
              <w:t>Осевое вращение Земли.</w:t>
            </w:r>
          </w:p>
          <w:p w:rsidR="002D69D5" w:rsidRPr="002D69D5" w:rsidRDefault="002D69D5" w:rsidP="007C1705">
            <w:pPr>
              <w:widowControl w:val="0"/>
              <w:numPr>
                <w:ilvl w:val="0"/>
                <w:numId w:val="149"/>
              </w:numPr>
              <w:tabs>
                <w:tab w:val="left" w:pos="313"/>
              </w:tabs>
              <w:ind w:left="0" w:firstLine="0"/>
              <w:jc w:val="left"/>
              <w:rPr>
                <w:rFonts w:eastAsia="Times New Roman" w:cs="Times New Roman"/>
                <w:sz w:val="22"/>
                <w:lang w:eastAsia="ru-RU"/>
              </w:rPr>
            </w:pPr>
            <w:r w:rsidRPr="002D69D5">
              <w:rPr>
                <w:rFonts w:eastAsia="Times New Roman" w:cs="Times New Roman"/>
                <w:sz w:val="22"/>
                <w:lang w:eastAsia="ru-RU"/>
              </w:rPr>
              <w:t>Орбитальное движение Земли. Схема положения Земли в дни равноденствий и солнцестояний.</w:t>
            </w:r>
          </w:p>
          <w:p w:rsidR="002D69D5" w:rsidRPr="002D69D5" w:rsidRDefault="002D69D5" w:rsidP="002D69D5">
            <w:pPr>
              <w:widowControl w:val="0"/>
              <w:tabs>
                <w:tab w:val="left" w:pos="313"/>
              </w:tabs>
              <w:ind w:firstLine="0"/>
              <w:rPr>
                <w:rFonts w:eastAsia="Times New Roman" w:cs="Times New Roman"/>
                <w:sz w:val="24"/>
                <w:szCs w:val="24"/>
                <w:lang w:eastAsia="ru-RU"/>
              </w:rPr>
            </w:pPr>
            <w:r w:rsidRPr="002D69D5">
              <w:rPr>
                <w:rFonts w:eastAsia="Times New Roman" w:cs="Times New Roman"/>
                <w:sz w:val="22"/>
                <w:lang w:eastAsia="ru-RU"/>
              </w:rPr>
              <w:t>7. Календарь.</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схема строения Солнечной системы, теллурий, атлас учебный</w:t>
            </w:r>
          </w:p>
        </w:tc>
        <w:tc>
          <w:tcPr>
            <w:tcW w:w="127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[1,2,6,7,8 ]</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[1,3,4]</w:t>
            </w:r>
          </w:p>
        </w:tc>
        <w:tc>
          <w:tcPr>
            <w:tcW w:w="1843" w:type="dxa"/>
            <w:vMerge w:val="restart"/>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опрос, проверка практических заданий</w:t>
            </w: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контурной карты</w:t>
            </w:r>
          </w:p>
        </w:tc>
      </w:tr>
      <w:tr w:rsidR="002D69D5" w:rsidRPr="002D69D5" w:rsidTr="00F12DDF">
        <w:trPr>
          <w:trHeight w:val="224"/>
        </w:trPr>
        <w:tc>
          <w:tcPr>
            <w:tcW w:w="821" w:type="dxa"/>
            <w:vMerge/>
          </w:tcPr>
          <w:p w:rsidR="002D69D5" w:rsidRPr="002D69D5" w:rsidRDefault="002D69D5" w:rsidP="002D69D5">
            <w:pPr>
              <w:widowControl w:val="0"/>
              <w:ind w:firstLine="0"/>
              <w:jc w:val="center"/>
              <w:rPr>
                <w:rFonts w:eastAsia="Times New Roman" w:cs="Times New Roman"/>
                <w:b/>
                <w:sz w:val="22"/>
                <w:lang w:eastAsia="ru-RU"/>
              </w:rPr>
            </w:pPr>
          </w:p>
        </w:tc>
        <w:tc>
          <w:tcPr>
            <w:tcW w:w="5280" w:type="dxa"/>
          </w:tcPr>
          <w:p w:rsidR="002D69D5" w:rsidRPr="002D69D5" w:rsidRDefault="002D69D5" w:rsidP="002D69D5">
            <w:pPr>
              <w:widowControl w:val="0"/>
              <w:tabs>
                <w:tab w:val="left" w:pos="313"/>
              </w:tabs>
              <w:ind w:firstLine="0"/>
              <w:rPr>
                <w:rFonts w:eastAsia="Times New Roman" w:cs="Times New Roman"/>
                <w:sz w:val="22"/>
                <w:lang w:eastAsia="ru-RU"/>
              </w:rPr>
            </w:pPr>
            <w:r w:rsidRPr="002D69D5">
              <w:rPr>
                <w:rFonts w:eastAsia="Times New Roman" w:cs="Times New Roman"/>
                <w:sz w:val="22"/>
                <w:lang w:eastAsia="ru-RU"/>
              </w:rPr>
              <w:t>8. Характеристика поясов освещенности</w:t>
            </w:r>
            <w:r w:rsidRPr="002D69D5">
              <w:rPr>
                <w:rFonts w:eastAsia="Times New Roman" w:cs="Times New Roman"/>
                <w:sz w:val="24"/>
                <w:szCs w:val="24"/>
                <w:lang w:eastAsia="ru-RU"/>
              </w:rPr>
              <w:t>.</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21" w:type="dxa"/>
            <w:vAlign w:val="center"/>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3</w:t>
            </w:r>
          </w:p>
        </w:tc>
        <w:tc>
          <w:tcPr>
            <w:tcW w:w="5280" w:type="dxa"/>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z w:val="22"/>
                <w:lang w:eastAsia="ru-RU"/>
              </w:rPr>
              <w:t>История освоения земель. План и карта.</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709"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567"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b/>
                <w:sz w:val="22"/>
                <w:lang w:eastAsia="ru-RU"/>
              </w:rPr>
            </w:pPr>
            <w:r w:rsidRPr="002D69D5">
              <w:rPr>
                <w:rFonts w:eastAsia="Times New Roman" w:cs="Times New Roman"/>
                <w:b/>
                <w:sz w:val="22"/>
                <w:lang w:eastAsia="ru-RU"/>
              </w:rPr>
              <w:t>6</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277"/>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3.1</w:t>
            </w:r>
          </w:p>
        </w:tc>
        <w:tc>
          <w:tcPr>
            <w:tcW w:w="5280" w:type="dxa"/>
          </w:tcPr>
          <w:p w:rsidR="002D69D5" w:rsidRPr="002D69D5" w:rsidRDefault="002D69D5" w:rsidP="002D69D5">
            <w:pPr>
              <w:widowControl w:val="0"/>
              <w:ind w:firstLine="0"/>
              <w:rPr>
                <w:rFonts w:eastAsia="Times New Roman" w:cs="Times New Roman"/>
                <w:sz w:val="22"/>
                <w:lang w:eastAsia="ru-RU"/>
              </w:rPr>
            </w:pPr>
            <w:r w:rsidRPr="002D69D5">
              <w:rPr>
                <w:rFonts w:eastAsia="Times New Roman" w:cs="Times New Roman"/>
                <w:b/>
                <w:sz w:val="24"/>
                <w:szCs w:val="24"/>
                <w:lang w:eastAsia="ru-RU"/>
              </w:rPr>
              <w:t>История открытия и освоения земель.</w:t>
            </w:r>
          </w:p>
          <w:p w:rsidR="002D69D5" w:rsidRPr="002D69D5" w:rsidRDefault="002D69D5" w:rsidP="007C1705">
            <w:pPr>
              <w:widowControl w:val="0"/>
              <w:numPr>
                <w:ilvl w:val="0"/>
                <w:numId w:val="167"/>
              </w:numPr>
              <w:tabs>
                <w:tab w:val="left" w:pos="172"/>
                <w:tab w:val="left" w:pos="313"/>
              </w:tabs>
              <w:jc w:val="left"/>
              <w:rPr>
                <w:rFonts w:eastAsia="Times New Roman" w:cs="Times New Roman"/>
                <w:sz w:val="22"/>
                <w:lang w:eastAsia="ru-RU"/>
              </w:rPr>
            </w:pPr>
            <w:r w:rsidRPr="002D69D5">
              <w:rPr>
                <w:rFonts w:eastAsia="Times New Roman" w:cs="Times New Roman"/>
                <w:sz w:val="22"/>
                <w:lang w:eastAsia="ru-RU"/>
              </w:rPr>
              <w:t>История географических открытий.</w:t>
            </w:r>
          </w:p>
          <w:p w:rsidR="002D69D5" w:rsidRPr="002D69D5" w:rsidRDefault="002D69D5" w:rsidP="007C1705">
            <w:pPr>
              <w:widowControl w:val="0"/>
              <w:numPr>
                <w:ilvl w:val="0"/>
                <w:numId w:val="167"/>
              </w:numPr>
              <w:shd w:val="clear" w:color="auto" w:fill="FFFFFF"/>
              <w:tabs>
                <w:tab w:val="left" w:pos="192"/>
                <w:tab w:val="left" w:pos="313"/>
              </w:tabs>
              <w:autoSpaceDE w:val="0"/>
              <w:autoSpaceDN w:val="0"/>
              <w:adjustRightInd w:val="0"/>
              <w:jc w:val="left"/>
              <w:rPr>
                <w:rFonts w:eastAsia="Times New Roman" w:cs="Times New Roman"/>
                <w:sz w:val="22"/>
                <w:lang w:eastAsia="ru-RU"/>
              </w:rPr>
            </w:pPr>
            <w:r w:rsidRPr="002D69D5">
              <w:rPr>
                <w:rFonts w:eastAsia="Times New Roman" w:cs="Times New Roman"/>
                <w:sz w:val="22"/>
                <w:lang w:eastAsia="ru-RU"/>
              </w:rPr>
              <w:t>Знаменитые путешественники древности и эпохи Великих географических исследований.</w:t>
            </w:r>
          </w:p>
          <w:p w:rsidR="002D69D5" w:rsidRPr="002D69D5" w:rsidRDefault="002D69D5" w:rsidP="007C1705">
            <w:pPr>
              <w:widowControl w:val="0"/>
              <w:numPr>
                <w:ilvl w:val="0"/>
                <w:numId w:val="167"/>
              </w:numPr>
              <w:shd w:val="clear" w:color="auto" w:fill="FFFFFF"/>
              <w:tabs>
                <w:tab w:val="left" w:pos="192"/>
                <w:tab w:val="left" w:pos="313"/>
              </w:tabs>
              <w:autoSpaceDE w:val="0"/>
              <w:autoSpaceDN w:val="0"/>
              <w:adjustRightInd w:val="0"/>
              <w:jc w:val="left"/>
              <w:rPr>
                <w:rFonts w:eastAsia="Times New Roman" w:cs="Times New Roman"/>
                <w:color w:val="000000"/>
                <w:sz w:val="22"/>
                <w:lang w:eastAsia="ru-RU"/>
              </w:rPr>
            </w:pPr>
            <w:r w:rsidRPr="002D69D5">
              <w:rPr>
                <w:rFonts w:eastAsia="Times New Roman" w:cs="Times New Roman"/>
                <w:color w:val="000000"/>
                <w:sz w:val="22"/>
                <w:lang w:eastAsia="ru-RU"/>
              </w:rPr>
              <w:t>Изучение Мирового океана.</w:t>
            </w:r>
          </w:p>
          <w:p w:rsidR="002D69D5" w:rsidRPr="002D69D5" w:rsidRDefault="002D69D5" w:rsidP="007C1705">
            <w:pPr>
              <w:widowControl w:val="0"/>
              <w:numPr>
                <w:ilvl w:val="0"/>
                <w:numId w:val="167"/>
              </w:numPr>
              <w:shd w:val="clear" w:color="auto" w:fill="FFFFFF"/>
              <w:tabs>
                <w:tab w:val="left" w:pos="192"/>
              </w:tabs>
              <w:autoSpaceDE w:val="0"/>
              <w:autoSpaceDN w:val="0"/>
              <w:adjustRightInd w:val="0"/>
              <w:jc w:val="left"/>
              <w:rPr>
                <w:rFonts w:eastAsia="Times New Roman" w:cs="Times New Roman"/>
                <w:sz w:val="22"/>
                <w:szCs w:val="24"/>
                <w:lang w:eastAsia="ru-RU"/>
              </w:rPr>
            </w:pPr>
            <w:r w:rsidRPr="002D69D5">
              <w:rPr>
                <w:rFonts w:eastAsia="Times New Roman" w:cs="Times New Roman"/>
                <w:color w:val="000000"/>
                <w:sz w:val="22"/>
                <w:lang w:eastAsia="ru-RU"/>
              </w:rPr>
              <w:t xml:space="preserve"> Современные исследования Земли.</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sz w:val="22"/>
                <w:lang w:eastAsia="ru-RU"/>
              </w:rPr>
              <w:t>2</w:t>
            </w: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val="en-US"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518"/>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Знаменитые исследователи мира и Беларуси.</w:t>
            </w:r>
          </w:p>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sz w:val="22"/>
                <w:lang w:eastAsia="ru-RU"/>
              </w:rPr>
              <w:t>6. Краеведы Беларуси.</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widowControl w:val="0"/>
              <w:tabs>
                <w:tab w:val="left" w:pos="0"/>
                <w:tab w:val="left" w:pos="180"/>
              </w:tabs>
              <w:ind w:firstLine="0"/>
              <w:jc w:val="left"/>
              <w:rPr>
                <w:rFonts w:eastAsia="Times New Roman" w:cs="Times New Roman"/>
                <w:sz w:val="20"/>
                <w:szCs w:val="20"/>
                <w:lang w:eastAsia="ru-RU"/>
              </w:rPr>
            </w:pPr>
            <w:r w:rsidRPr="002D69D5">
              <w:rPr>
                <w:rFonts w:eastAsia="Times New Roman" w:cs="Times New Roman"/>
                <w:sz w:val="20"/>
                <w:szCs w:val="20"/>
                <w:lang w:eastAsia="ru-RU"/>
              </w:rPr>
              <w:t>атласы учебные</w:t>
            </w: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eastAsia="ru-RU"/>
              </w:rPr>
              <w:t>[1,3,5,7]</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eastAsia="ru-RU"/>
              </w:rPr>
              <w:t>[1,3,7,13]</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val="restart"/>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опрос, проверка практических заданий.</w:t>
            </w: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244"/>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71"/>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color w:val="000000"/>
                <w:sz w:val="22"/>
                <w:lang w:eastAsia="ru-RU"/>
              </w:rPr>
              <w:t>Кругосветные плавания Ф. Магеллана и Ф. Дрейка.</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1328"/>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3.2</w:t>
            </w: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4"/>
                <w:szCs w:val="24"/>
                <w:lang w:eastAsia="ru-RU"/>
              </w:rPr>
            </w:pPr>
            <w:r w:rsidRPr="002D69D5">
              <w:rPr>
                <w:rFonts w:eastAsia="Times New Roman" w:cs="Times New Roman"/>
                <w:b/>
                <w:sz w:val="24"/>
                <w:szCs w:val="24"/>
                <w:lang w:eastAsia="ru-RU"/>
              </w:rPr>
              <w:t>План и карта.</w:t>
            </w:r>
          </w:p>
          <w:p w:rsidR="002D69D5" w:rsidRPr="002D69D5" w:rsidRDefault="002D69D5" w:rsidP="007C1705">
            <w:pPr>
              <w:widowControl w:val="0"/>
              <w:numPr>
                <w:ilvl w:val="0"/>
                <w:numId w:val="150"/>
              </w:numPr>
              <w:shd w:val="clear" w:color="auto" w:fill="FFFFFF"/>
              <w:tabs>
                <w:tab w:val="left" w:pos="192"/>
              </w:tabs>
              <w:autoSpaceDE w:val="0"/>
              <w:autoSpaceDN w:val="0"/>
              <w:adjustRightInd w:val="0"/>
              <w:ind w:left="30" w:hanging="30"/>
              <w:jc w:val="left"/>
              <w:rPr>
                <w:rFonts w:eastAsia="Times New Roman" w:cs="Times New Roman"/>
                <w:sz w:val="22"/>
                <w:lang w:eastAsia="ru-RU"/>
              </w:rPr>
            </w:pPr>
            <w:r w:rsidRPr="002D69D5">
              <w:rPr>
                <w:rFonts w:eastAsia="Times New Roman" w:cs="Times New Roman"/>
                <w:sz w:val="22"/>
                <w:lang w:eastAsia="ru-RU"/>
              </w:rPr>
              <w:t>Понятие о географической карте и плане. Разнообразие классификаций карт.</w:t>
            </w:r>
          </w:p>
          <w:p w:rsidR="002D69D5" w:rsidRPr="002D69D5" w:rsidRDefault="002D69D5" w:rsidP="007C1705">
            <w:pPr>
              <w:widowControl w:val="0"/>
              <w:numPr>
                <w:ilvl w:val="0"/>
                <w:numId w:val="150"/>
              </w:numPr>
              <w:shd w:val="clear" w:color="auto" w:fill="FFFFFF"/>
              <w:tabs>
                <w:tab w:val="left" w:pos="192"/>
              </w:tabs>
              <w:autoSpaceDE w:val="0"/>
              <w:autoSpaceDN w:val="0"/>
              <w:adjustRightInd w:val="0"/>
              <w:ind w:left="30" w:hanging="30"/>
              <w:jc w:val="left"/>
              <w:rPr>
                <w:rFonts w:eastAsia="Times New Roman" w:cs="Times New Roman"/>
                <w:sz w:val="22"/>
                <w:lang w:eastAsia="ru-RU"/>
              </w:rPr>
            </w:pPr>
            <w:r w:rsidRPr="002D69D5">
              <w:rPr>
                <w:rFonts w:eastAsia="Times New Roman" w:cs="Times New Roman"/>
                <w:sz w:val="22"/>
                <w:lang w:eastAsia="ru-RU"/>
              </w:rPr>
              <w:t>Элементы карты, их особенности и назначение.</w:t>
            </w:r>
          </w:p>
          <w:p w:rsidR="002D69D5" w:rsidRPr="002D69D5" w:rsidRDefault="002D69D5" w:rsidP="007C1705">
            <w:pPr>
              <w:widowControl w:val="0"/>
              <w:numPr>
                <w:ilvl w:val="0"/>
                <w:numId w:val="150"/>
              </w:numPr>
              <w:shd w:val="clear" w:color="auto" w:fill="FFFFFF"/>
              <w:tabs>
                <w:tab w:val="left" w:pos="192"/>
              </w:tabs>
              <w:autoSpaceDE w:val="0"/>
              <w:autoSpaceDN w:val="0"/>
              <w:adjustRightInd w:val="0"/>
              <w:ind w:left="30" w:hanging="30"/>
              <w:jc w:val="left"/>
              <w:rPr>
                <w:rFonts w:eastAsia="Times New Roman" w:cs="Times New Roman"/>
                <w:sz w:val="22"/>
                <w:lang w:eastAsia="ru-RU"/>
              </w:rPr>
            </w:pPr>
            <w:r w:rsidRPr="002D69D5">
              <w:rPr>
                <w:rFonts w:eastAsia="Times New Roman" w:cs="Times New Roman"/>
                <w:sz w:val="22"/>
                <w:lang w:eastAsia="ru-RU"/>
              </w:rPr>
              <w:t>Градусная сеть и географические координаты.</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ind w:left="-108" w:right="-108"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учебные топографические карты, компасы, </w:t>
            </w:r>
          </w:p>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атласы</w:t>
            </w:r>
            <w:r w:rsidRPr="002D69D5">
              <w:rPr>
                <w:rFonts w:eastAsia="Times New Roman" w:cs="Times New Roman"/>
                <w:sz w:val="22"/>
                <w:lang w:eastAsia="ru-RU"/>
              </w:rPr>
              <w:t>.</w:t>
            </w: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2,3,7,10</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2,8,10,11</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206"/>
        </w:trPr>
        <w:tc>
          <w:tcPr>
            <w:tcW w:w="821" w:type="dxa"/>
            <w:vMerge/>
            <w:vAlign w:val="center"/>
          </w:tcPr>
          <w:p w:rsidR="002D69D5" w:rsidRPr="002D69D5" w:rsidRDefault="002D69D5" w:rsidP="002D69D5">
            <w:pPr>
              <w:widowControl w:val="0"/>
              <w:ind w:firstLine="0"/>
              <w:jc w:val="center"/>
              <w:rPr>
                <w:rFonts w:eastAsia="Times New Roman" w:cs="Times New Roman"/>
                <w:b/>
                <w:sz w:val="22"/>
                <w:lang w:eastAsia="ru-RU"/>
              </w:rPr>
            </w:pPr>
          </w:p>
        </w:tc>
        <w:tc>
          <w:tcPr>
            <w:tcW w:w="5280" w:type="dxa"/>
          </w:tcPr>
          <w:p w:rsidR="002D69D5" w:rsidRPr="002D69D5" w:rsidRDefault="002D69D5" w:rsidP="007C1705">
            <w:pPr>
              <w:widowControl w:val="0"/>
              <w:numPr>
                <w:ilvl w:val="0"/>
                <w:numId w:val="150"/>
              </w:numPr>
              <w:shd w:val="clear" w:color="auto" w:fill="FFFFFF"/>
              <w:tabs>
                <w:tab w:val="left" w:pos="192"/>
              </w:tabs>
              <w:autoSpaceDE w:val="0"/>
              <w:autoSpaceDN w:val="0"/>
              <w:adjustRightInd w:val="0"/>
              <w:ind w:left="30" w:hanging="30"/>
              <w:jc w:val="left"/>
              <w:rPr>
                <w:rFonts w:eastAsia="Times New Roman" w:cs="Times New Roman"/>
                <w:sz w:val="24"/>
                <w:szCs w:val="24"/>
                <w:lang w:eastAsia="ru-RU"/>
              </w:rPr>
            </w:pPr>
            <w:r w:rsidRPr="002D69D5">
              <w:rPr>
                <w:rFonts w:eastAsia="Times New Roman" w:cs="Times New Roman"/>
                <w:sz w:val="22"/>
                <w:lang w:eastAsia="ru-RU"/>
              </w:rPr>
              <w:t>Типы картографических проекций.</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1776"/>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Способы ориентирования.</w:t>
            </w:r>
          </w:p>
          <w:p w:rsidR="002D69D5" w:rsidRPr="002D69D5" w:rsidRDefault="002D69D5" w:rsidP="007C1705">
            <w:pPr>
              <w:widowControl w:val="0"/>
              <w:numPr>
                <w:ilvl w:val="0"/>
                <w:numId w:val="150"/>
              </w:numPr>
              <w:shd w:val="clear" w:color="auto" w:fill="FFFFFF"/>
              <w:tabs>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Ориентирование по карте. Понятие о масштабе карты, виды масштаба. Условные знаки и обозначения объектов на карте или плане.</w:t>
            </w:r>
          </w:p>
          <w:p w:rsidR="002D69D5" w:rsidRPr="002D69D5" w:rsidRDefault="002D69D5" w:rsidP="007C1705">
            <w:pPr>
              <w:widowControl w:val="0"/>
              <w:numPr>
                <w:ilvl w:val="0"/>
                <w:numId w:val="150"/>
              </w:numPr>
              <w:shd w:val="clear" w:color="auto" w:fill="FFFFFF"/>
              <w:tabs>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Разнообразие способов ориентирования на местности. Стороны света. Понятие азимута.</w:t>
            </w:r>
          </w:p>
          <w:p w:rsidR="002D69D5" w:rsidRPr="002D69D5" w:rsidRDefault="002D69D5" w:rsidP="007C1705">
            <w:pPr>
              <w:widowControl w:val="0"/>
              <w:numPr>
                <w:ilvl w:val="0"/>
                <w:numId w:val="150"/>
              </w:numPr>
              <w:shd w:val="clear" w:color="auto" w:fill="FFFFFF"/>
              <w:tabs>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Определение географических координат.</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глобус, ф/г карта мир, атласы, учебные топографические карты</w:t>
            </w:r>
          </w:p>
        </w:tc>
        <w:tc>
          <w:tcPr>
            <w:tcW w:w="127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1060"/>
                <w:tab w:val="left" w:pos="1418"/>
              </w:tabs>
              <w:ind w:left="-108" w:right="-108"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2,3,6,7,10</w:t>
            </w:r>
            <w:r w:rsidRPr="002D69D5">
              <w:rPr>
                <w:rFonts w:eastAsia="Times New Roman" w:cs="Times New Roman"/>
                <w:sz w:val="22"/>
                <w:lang w:val="en-US" w:eastAsia="ru-RU"/>
              </w:rPr>
              <w:t>]</w:t>
            </w:r>
          </w:p>
          <w:p w:rsidR="002D69D5" w:rsidRPr="002D69D5" w:rsidRDefault="002D69D5" w:rsidP="002D69D5">
            <w:pPr>
              <w:widowControl w:val="0"/>
              <w:tabs>
                <w:tab w:val="left" w:pos="0"/>
                <w:tab w:val="left" w:pos="180"/>
                <w:tab w:val="left" w:pos="1060"/>
              </w:tabs>
              <w:ind w:left="-108" w:right="-108"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2,3,7,8,10</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опрос, проверка практических заданий</w:t>
            </w: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299"/>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50"/>
              </w:numPr>
              <w:shd w:val="clear" w:color="auto" w:fill="FFFFFF"/>
              <w:tabs>
                <w:tab w:val="left" w:pos="313"/>
              </w:tabs>
              <w:autoSpaceDE w:val="0"/>
              <w:autoSpaceDN w:val="0"/>
              <w:adjustRightInd w:val="0"/>
              <w:ind w:hanging="690"/>
              <w:jc w:val="left"/>
              <w:rPr>
                <w:rFonts w:eastAsia="Times New Roman" w:cs="Times New Roman"/>
                <w:sz w:val="22"/>
                <w:lang w:eastAsia="ru-RU"/>
              </w:rPr>
            </w:pPr>
            <w:r w:rsidRPr="002D69D5">
              <w:rPr>
                <w:rFonts w:eastAsia="Times New Roman" w:cs="Times New Roman"/>
                <w:sz w:val="22"/>
                <w:lang w:eastAsia="ru-RU"/>
              </w:rPr>
              <w:t>Виды отображения местности на плоскости.</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21" w:type="dxa"/>
            <w:vAlign w:val="center"/>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5280" w:type="dxa"/>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z w:val="22"/>
                <w:lang w:eastAsia="ru-RU"/>
              </w:rPr>
              <w:t>Внутреннее строение и состав Земли. Литосфера. Рельеф земной поверхности.</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709" w:type="dxa"/>
          </w:tcPr>
          <w:p w:rsidR="002D69D5" w:rsidRPr="002D69D5" w:rsidRDefault="002D69D5" w:rsidP="002D69D5">
            <w:pPr>
              <w:widowControl w:val="0"/>
              <w:ind w:firstLine="0"/>
              <w:jc w:val="center"/>
              <w:rPr>
                <w:rFonts w:eastAsia="Times New Roman" w:cs="Times New Roman"/>
                <w:b/>
                <w:sz w:val="22"/>
                <w:lang w:eastAsia="ru-RU"/>
              </w:rPr>
            </w:pP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b/>
                <w:sz w:val="22"/>
                <w:lang w:eastAsia="ru-RU"/>
              </w:rPr>
            </w:pPr>
            <w:r w:rsidRPr="002D69D5">
              <w:rPr>
                <w:rFonts w:eastAsia="Times New Roman" w:cs="Times New Roman"/>
                <w:b/>
                <w:sz w:val="22"/>
                <w:lang w:eastAsia="ru-RU"/>
              </w:rPr>
              <w:t>4</w:t>
            </w:r>
          </w:p>
        </w:tc>
        <w:tc>
          <w:tcPr>
            <w:tcW w:w="2126" w:type="dxa"/>
          </w:tcPr>
          <w:p w:rsidR="002D69D5" w:rsidRPr="002D69D5" w:rsidRDefault="002D69D5" w:rsidP="002D69D5">
            <w:pPr>
              <w:widowControl w:val="0"/>
              <w:ind w:left="-108" w:right="-108" w:firstLine="0"/>
              <w:jc w:val="left"/>
              <w:rPr>
                <w:rFonts w:eastAsia="Times New Roman" w:cs="Times New Roman"/>
                <w:sz w:val="20"/>
                <w:szCs w:val="20"/>
                <w:lang w:eastAsia="ru-RU"/>
              </w:rPr>
            </w:pPr>
          </w:p>
        </w:tc>
        <w:tc>
          <w:tcPr>
            <w:tcW w:w="127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1739"/>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4.1</w:t>
            </w:r>
          </w:p>
        </w:tc>
        <w:tc>
          <w:tcPr>
            <w:tcW w:w="5280" w:type="dxa"/>
          </w:tcPr>
          <w:p w:rsidR="002D69D5" w:rsidRPr="002D69D5" w:rsidRDefault="002D69D5" w:rsidP="002D69D5">
            <w:pPr>
              <w:widowControl w:val="0"/>
              <w:shd w:val="clear" w:color="auto" w:fill="FFFFFF"/>
              <w:autoSpaceDE w:val="0"/>
              <w:autoSpaceDN w:val="0"/>
              <w:adjustRightInd w:val="0"/>
              <w:ind w:firstLine="0"/>
              <w:rPr>
                <w:rFonts w:eastAsia="Times New Roman" w:cs="Times New Roman"/>
                <w:sz w:val="22"/>
              </w:rPr>
            </w:pPr>
            <w:r w:rsidRPr="002D69D5">
              <w:rPr>
                <w:rFonts w:eastAsia="Times New Roman" w:cs="Times New Roman"/>
                <w:b/>
                <w:sz w:val="22"/>
              </w:rPr>
              <w:t>Внутреннее строение и состав Земли. Литосфера</w:t>
            </w:r>
            <w:r w:rsidRPr="002D69D5">
              <w:rPr>
                <w:rFonts w:eastAsia="Times New Roman" w:cs="Times New Roman"/>
                <w:sz w:val="22"/>
              </w:rPr>
              <w:t>.</w:t>
            </w:r>
          </w:p>
          <w:p w:rsidR="002D69D5" w:rsidRPr="002D69D5" w:rsidRDefault="002D69D5" w:rsidP="007C1705">
            <w:pPr>
              <w:widowControl w:val="0"/>
              <w:numPr>
                <w:ilvl w:val="0"/>
                <w:numId w:val="151"/>
              </w:numPr>
              <w:shd w:val="clear" w:color="auto" w:fill="FFFFFF"/>
              <w:tabs>
                <w:tab w:val="left" w:pos="313"/>
              </w:tabs>
              <w:autoSpaceDE w:val="0"/>
              <w:autoSpaceDN w:val="0"/>
              <w:adjustRightInd w:val="0"/>
              <w:ind w:left="0" w:firstLine="0"/>
              <w:jc w:val="left"/>
              <w:rPr>
                <w:rFonts w:eastAsia="Times New Roman" w:cs="Times New Roman"/>
                <w:color w:val="000000"/>
                <w:sz w:val="22"/>
              </w:rPr>
            </w:pPr>
            <w:r w:rsidRPr="002D69D5">
              <w:rPr>
                <w:rFonts w:eastAsia="Times New Roman" w:cs="Times New Roman"/>
                <w:sz w:val="22"/>
              </w:rPr>
              <w:t xml:space="preserve">Внутреннее оболочечное строение Земли, их </w:t>
            </w:r>
            <w:r w:rsidRPr="002D69D5">
              <w:rPr>
                <w:rFonts w:eastAsia="Times New Roman" w:cs="Times New Roman"/>
                <w:color w:val="000000"/>
                <w:sz w:val="22"/>
              </w:rPr>
              <w:t>состав и свойства.</w:t>
            </w:r>
            <w:r w:rsidRPr="002D69D5">
              <w:rPr>
                <w:rFonts w:eastAsia="Times New Roman" w:cs="Times New Roman"/>
                <w:sz w:val="22"/>
              </w:rPr>
              <w:t xml:space="preserve"> Минералы и горные породы.</w:t>
            </w:r>
          </w:p>
          <w:p w:rsidR="002D69D5" w:rsidRPr="002D69D5" w:rsidRDefault="002D69D5" w:rsidP="007C1705">
            <w:pPr>
              <w:widowControl w:val="0"/>
              <w:numPr>
                <w:ilvl w:val="0"/>
                <w:numId w:val="151"/>
              </w:numPr>
              <w:shd w:val="clear" w:color="auto" w:fill="FFFFFF"/>
              <w:tabs>
                <w:tab w:val="left" w:pos="313"/>
              </w:tabs>
              <w:autoSpaceDE w:val="0"/>
              <w:autoSpaceDN w:val="0"/>
              <w:adjustRightInd w:val="0"/>
              <w:ind w:left="0" w:firstLine="0"/>
              <w:jc w:val="left"/>
              <w:rPr>
                <w:rFonts w:eastAsia="Times New Roman" w:cs="Times New Roman"/>
                <w:sz w:val="22"/>
              </w:rPr>
            </w:pPr>
            <w:r w:rsidRPr="002D69D5">
              <w:rPr>
                <w:rFonts w:eastAsia="Times New Roman" w:cs="Times New Roman"/>
                <w:color w:val="000000"/>
                <w:sz w:val="22"/>
              </w:rPr>
              <w:t>Теория новейшей глобальной тектоники литосферных плит.</w:t>
            </w:r>
            <w:r w:rsidRPr="002D69D5">
              <w:rPr>
                <w:rFonts w:eastAsia="Times New Roman" w:cs="Times New Roman"/>
                <w:sz w:val="22"/>
              </w:rPr>
              <w:t xml:space="preserve"> Землетрясения и вулканизм.</w:t>
            </w:r>
          </w:p>
          <w:p w:rsidR="002D69D5" w:rsidRPr="002D69D5" w:rsidRDefault="002D69D5" w:rsidP="007C1705">
            <w:pPr>
              <w:widowControl w:val="0"/>
              <w:numPr>
                <w:ilvl w:val="0"/>
                <w:numId w:val="151"/>
              </w:numPr>
              <w:shd w:val="clear" w:color="auto" w:fill="FFFFFF"/>
              <w:tabs>
                <w:tab w:val="left" w:pos="313"/>
              </w:tabs>
              <w:autoSpaceDE w:val="0"/>
              <w:autoSpaceDN w:val="0"/>
              <w:adjustRightInd w:val="0"/>
              <w:ind w:left="0" w:firstLine="0"/>
              <w:jc w:val="left"/>
              <w:rPr>
                <w:rFonts w:eastAsia="Times New Roman" w:cs="Times New Roman"/>
                <w:sz w:val="22"/>
              </w:rPr>
            </w:pPr>
            <w:r w:rsidRPr="002D69D5">
              <w:rPr>
                <w:rFonts w:eastAsia="Times New Roman" w:cs="Times New Roman"/>
                <w:sz w:val="22"/>
              </w:rPr>
              <w:t xml:space="preserve">Геохронология Земли, </w:t>
            </w:r>
            <w:r w:rsidRPr="002D69D5">
              <w:rPr>
                <w:rFonts w:eastAsia="Times New Roman" w:cs="Times New Roman"/>
                <w:color w:val="000000"/>
                <w:sz w:val="22"/>
              </w:rPr>
              <w:t>основные эпохи горообразования</w:t>
            </w:r>
            <w:r w:rsidRPr="002D69D5">
              <w:rPr>
                <w:rFonts w:eastAsia="Times New Roman" w:cs="Times New Roman"/>
                <w:b/>
                <w:color w:val="000000"/>
                <w:sz w:val="22"/>
              </w:rPr>
              <w:t>.</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widowControl w:val="0"/>
              <w:ind w:left="-108" w:right="-108" w:firstLine="0"/>
              <w:jc w:val="left"/>
              <w:rPr>
                <w:rFonts w:eastAsia="Times New Roman" w:cs="Times New Roman"/>
                <w:sz w:val="20"/>
                <w:szCs w:val="20"/>
                <w:lang w:eastAsia="ru-RU"/>
              </w:rPr>
            </w:pPr>
            <w:r w:rsidRPr="002D69D5">
              <w:rPr>
                <w:rFonts w:eastAsia="Times New Roman" w:cs="Times New Roman"/>
                <w:sz w:val="20"/>
                <w:szCs w:val="20"/>
                <w:lang w:eastAsia="ru-RU"/>
              </w:rPr>
              <w:t>атласы учебные</w:t>
            </w: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2,6,8,9,11</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060"/>
                <w:tab w:val="left" w:pos="1276"/>
                <w:tab w:val="left" w:pos="1418"/>
              </w:tabs>
              <w:ind w:left="-108"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2,10,11,13</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left"/>
              <w:rPr>
                <w:rFonts w:eastAsia="Times New Roman" w:cs="Times New Roman"/>
                <w:sz w:val="20"/>
                <w:szCs w:val="20"/>
                <w:lang w:eastAsia="ru-RU"/>
              </w:rPr>
            </w:pPr>
          </w:p>
          <w:p w:rsidR="002D69D5" w:rsidRPr="002D69D5" w:rsidRDefault="002D69D5" w:rsidP="002D69D5">
            <w:pPr>
              <w:widowControl w:val="0"/>
              <w:ind w:firstLine="0"/>
              <w:jc w:val="left"/>
              <w:rPr>
                <w:rFonts w:eastAsia="Times New Roman" w:cs="Times New Roman"/>
                <w:sz w:val="20"/>
                <w:szCs w:val="20"/>
                <w:lang w:eastAsia="ru-RU"/>
              </w:rPr>
            </w:pPr>
          </w:p>
          <w:p w:rsidR="002D69D5" w:rsidRPr="002D69D5" w:rsidRDefault="002D69D5" w:rsidP="002D69D5">
            <w:pPr>
              <w:widowControl w:val="0"/>
              <w:ind w:firstLine="0"/>
              <w:jc w:val="left"/>
              <w:rPr>
                <w:rFonts w:eastAsia="Times New Roman" w:cs="Times New Roman"/>
                <w:sz w:val="20"/>
                <w:szCs w:val="20"/>
                <w:lang w:eastAsia="ru-RU"/>
              </w:rPr>
            </w:pPr>
          </w:p>
          <w:p w:rsidR="002D69D5" w:rsidRPr="002D69D5" w:rsidRDefault="002D69D5" w:rsidP="002D69D5">
            <w:pPr>
              <w:widowControl w:val="0"/>
              <w:ind w:firstLine="0"/>
              <w:jc w:val="left"/>
              <w:rPr>
                <w:rFonts w:eastAsia="Times New Roman" w:cs="Times New Roman"/>
                <w:sz w:val="20"/>
                <w:szCs w:val="20"/>
                <w:lang w:eastAsia="ru-RU"/>
              </w:rPr>
            </w:pPr>
          </w:p>
          <w:p w:rsidR="002D69D5" w:rsidRPr="002D69D5" w:rsidRDefault="002D69D5" w:rsidP="002D69D5">
            <w:pPr>
              <w:widowControl w:val="0"/>
              <w:ind w:firstLine="0"/>
              <w:jc w:val="left"/>
              <w:rPr>
                <w:rFonts w:eastAsia="Times New Roman" w:cs="Times New Roman"/>
                <w:sz w:val="20"/>
                <w:szCs w:val="20"/>
                <w:lang w:eastAsia="ru-RU"/>
              </w:rPr>
            </w:pPr>
          </w:p>
          <w:p w:rsidR="002D69D5" w:rsidRPr="002D69D5" w:rsidRDefault="002D69D5" w:rsidP="002D69D5">
            <w:pPr>
              <w:widowControl w:val="0"/>
              <w:ind w:firstLine="0"/>
              <w:jc w:val="left"/>
              <w:rPr>
                <w:rFonts w:eastAsia="Times New Roman" w:cs="Times New Roman"/>
                <w:sz w:val="20"/>
                <w:szCs w:val="20"/>
                <w:lang w:eastAsia="ru-RU"/>
              </w:rPr>
            </w:pPr>
          </w:p>
          <w:p w:rsidR="002D69D5" w:rsidRPr="002D69D5" w:rsidRDefault="002D69D5" w:rsidP="002D69D5">
            <w:pPr>
              <w:widowControl w:val="0"/>
              <w:ind w:firstLine="0"/>
              <w:jc w:val="left"/>
              <w:rPr>
                <w:rFonts w:eastAsia="Times New Roman" w:cs="Times New Roman"/>
                <w:sz w:val="20"/>
                <w:szCs w:val="20"/>
                <w:lang w:eastAsia="ru-RU"/>
              </w:rPr>
            </w:pPr>
          </w:p>
          <w:p w:rsidR="002D69D5" w:rsidRPr="002D69D5" w:rsidRDefault="002D69D5" w:rsidP="002D69D5">
            <w:pPr>
              <w:widowControl w:val="0"/>
              <w:ind w:firstLine="0"/>
              <w:jc w:val="left"/>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281"/>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51"/>
              </w:numPr>
              <w:shd w:val="clear" w:color="auto" w:fill="FFFFFF"/>
              <w:tabs>
                <w:tab w:val="left" w:pos="313"/>
              </w:tabs>
              <w:autoSpaceDE w:val="0"/>
              <w:autoSpaceDN w:val="0"/>
              <w:adjustRightInd w:val="0"/>
              <w:ind w:left="0" w:firstLine="0"/>
              <w:jc w:val="left"/>
              <w:rPr>
                <w:rFonts w:eastAsia="Times New Roman" w:cs="Times New Roman"/>
                <w:sz w:val="22"/>
              </w:rPr>
            </w:pPr>
            <w:r w:rsidRPr="002D69D5">
              <w:rPr>
                <w:rFonts w:eastAsia="Times New Roman" w:cs="Times New Roman"/>
                <w:color w:val="000000"/>
                <w:sz w:val="22"/>
              </w:rPr>
              <w:t>Стратиграфическая шкала.</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left"/>
              <w:rPr>
                <w:rFonts w:eastAsia="Times New Roman" w:cs="Times New Roman"/>
                <w:sz w:val="22"/>
                <w:lang w:eastAsia="ru-RU"/>
              </w:rPr>
            </w:pPr>
          </w:p>
        </w:tc>
      </w:tr>
      <w:tr w:rsidR="002D69D5" w:rsidRPr="002D69D5" w:rsidTr="00F12DDF">
        <w:trPr>
          <w:trHeight w:val="1832"/>
        </w:trPr>
        <w:tc>
          <w:tcPr>
            <w:tcW w:w="821" w:type="dxa"/>
            <w:vMerge w:val="restart"/>
            <w:tcBorders>
              <w:bottom w:val="single" w:sz="4" w:space="0" w:color="auto"/>
            </w:tcBorders>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lastRenderedPageBreak/>
              <w:t>4.2</w:t>
            </w:r>
          </w:p>
        </w:tc>
        <w:tc>
          <w:tcPr>
            <w:tcW w:w="5280" w:type="dxa"/>
            <w:tcBorders>
              <w:bottom w:val="single" w:sz="4" w:space="0" w:color="auto"/>
            </w:tcBorders>
          </w:tcPr>
          <w:p w:rsidR="002D69D5" w:rsidRPr="002D69D5" w:rsidRDefault="002D69D5" w:rsidP="002D69D5">
            <w:pPr>
              <w:widowControl w:val="0"/>
              <w:shd w:val="clear" w:color="auto" w:fill="FFFFFF"/>
              <w:autoSpaceDE w:val="0"/>
              <w:autoSpaceDN w:val="0"/>
              <w:adjustRightInd w:val="0"/>
              <w:ind w:firstLine="0"/>
              <w:rPr>
                <w:rFonts w:eastAsia="Times New Roman" w:cs="Times New Roman"/>
                <w:b/>
                <w:sz w:val="22"/>
              </w:rPr>
            </w:pPr>
            <w:r w:rsidRPr="002D69D5">
              <w:rPr>
                <w:rFonts w:eastAsia="Times New Roman" w:cs="Times New Roman"/>
                <w:b/>
                <w:sz w:val="22"/>
              </w:rPr>
              <w:t>Рельеф земной поверхности.</w:t>
            </w:r>
          </w:p>
          <w:p w:rsidR="002D69D5" w:rsidRPr="002D69D5" w:rsidRDefault="002D69D5" w:rsidP="002D69D5">
            <w:pPr>
              <w:widowControl w:val="0"/>
              <w:numPr>
                <w:ilvl w:val="0"/>
                <w:numId w:val="22"/>
              </w:numPr>
              <w:shd w:val="clear" w:color="auto" w:fill="FFFFFF"/>
              <w:tabs>
                <w:tab w:val="left" w:pos="313"/>
              </w:tabs>
              <w:autoSpaceDE w:val="0"/>
              <w:autoSpaceDN w:val="0"/>
              <w:adjustRightInd w:val="0"/>
              <w:ind w:left="0" w:firstLine="30"/>
              <w:jc w:val="left"/>
              <w:rPr>
                <w:rFonts w:eastAsia="Times New Roman" w:cs="Times New Roman"/>
                <w:color w:val="000000"/>
                <w:sz w:val="22"/>
              </w:rPr>
            </w:pPr>
            <w:r w:rsidRPr="002D69D5">
              <w:rPr>
                <w:rFonts w:eastAsia="Times New Roman" w:cs="Times New Roman"/>
                <w:sz w:val="22"/>
              </w:rPr>
              <w:t>Понятие рельефа. Роль эндогенных и экзогенных сил в формировании рельефа Земли.</w:t>
            </w:r>
          </w:p>
          <w:p w:rsidR="002D69D5" w:rsidRPr="002D69D5" w:rsidRDefault="002D69D5" w:rsidP="002D69D5">
            <w:pPr>
              <w:widowControl w:val="0"/>
              <w:numPr>
                <w:ilvl w:val="0"/>
                <w:numId w:val="22"/>
              </w:numPr>
              <w:shd w:val="clear" w:color="auto" w:fill="FFFFFF"/>
              <w:tabs>
                <w:tab w:val="left" w:pos="313"/>
              </w:tabs>
              <w:autoSpaceDE w:val="0"/>
              <w:autoSpaceDN w:val="0"/>
              <w:adjustRightInd w:val="0"/>
              <w:ind w:left="0" w:firstLine="30"/>
              <w:jc w:val="left"/>
              <w:rPr>
                <w:rFonts w:eastAsia="Times New Roman" w:cs="Times New Roman"/>
                <w:color w:val="000000"/>
                <w:sz w:val="22"/>
              </w:rPr>
            </w:pPr>
            <w:r w:rsidRPr="002D69D5">
              <w:rPr>
                <w:rFonts w:eastAsia="Times New Roman" w:cs="Times New Roman"/>
                <w:sz w:val="22"/>
              </w:rPr>
              <w:t>Геосинклинали и платформы.</w:t>
            </w:r>
            <w:r w:rsidRPr="002D69D5">
              <w:rPr>
                <w:rFonts w:eastAsia="Times New Roman" w:cs="Times New Roman"/>
                <w:color w:val="000000"/>
                <w:sz w:val="22"/>
              </w:rPr>
              <w:t>Классификации гор и равнин (по генезису, времени образования).</w:t>
            </w:r>
          </w:p>
          <w:p w:rsidR="002D69D5" w:rsidRPr="002D69D5" w:rsidRDefault="002D69D5" w:rsidP="002D69D5">
            <w:pPr>
              <w:widowControl w:val="0"/>
              <w:numPr>
                <w:ilvl w:val="0"/>
                <w:numId w:val="22"/>
              </w:numPr>
              <w:shd w:val="clear" w:color="auto" w:fill="FFFFFF"/>
              <w:tabs>
                <w:tab w:val="left" w:pos="313"/>
              </w:tabs>
              <w:autoSpaceDE w:val="0"/>
              <w:autoSpaceDN w:val="0"/>
              <w:adjustRightInd w:val="0"/>
              <w:ind w:left="0" w:firstLine="30"/>
              <w:jc w:val="left"/>
              <w:rPr>
                <w:rFonts w:eastAsia="Times New Roman" w:cs="Times New Roman"/>
                <w:sz w:val="22"/>
              </w:rPr>
            </w:pPr>
            <w:r w:rsidRPr="002D69D5">
              <w:rPr>
                <w:rFonts w:eastAsia="Times New Roman" w:cs="Times New Roman"/>
                <w:sz w:val="22"/>
              </w:rPr>
              <w:t>Экзогенные формы рельефа.</w:t>
            </w:r>
          </w:p>
          <w:p w:rsidR="002D69D5" w:rsidRPr="002D69D5" w:rsidRDefault="002D69D5" w:rsidP="002D69D5">
            <w:pPr>
              <w:widowControl w:val="0"/>
              <w:numPr>
                <w:ilvl w:val="0"/>
                <w:numId w:val="22"/>
              </w:numPr>
              <w:shd w:val="clear" w:color="auto" w:fill="FFFFFF"/>
              <w:tabs>
                <w:tab w:val="left" w:pos="313"/>
              </w:tabs>
              <w:autoSpaceDE w:val="0"/>
              <w:autoSpaceDN w:val="0"/>
              <w:adjustRightInd w:val="0"/>
              <w:ind w:left="0" w:firstLine="30"/>
              <w:jc w:val="left"/>
              <w:rPr>
                <w:rFonts w:eastAsia="Times New Roman" w:cs="Times New Roman"/>
                <w:sz w:val="22"/>
              </w:rPr>
            </w:pPr>
            <w:r w:rsidRPr="002D69D5">
              <w:rPr>
                <w:rFonts w:eastAsia="Times New Roman" w:cs="Times New Roman"/>
                <w:sz w:val="22"/>
              </w:rPr>
              <w:t>Рельеф дна Океана.</w:t>
            </w:r>
          </w:p>
        </w:tc>
        <w:tc>
          <w:tcPr>
            <w:tcW w:w="528" w:type="dxa"/>
            <w:tcBorders>
              <w:bottom w:val="single" w:sz="4" w:space="0" w:color="auto"/>
            </w:tcBorders>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Borders>
              <w:bottom w:val="single" w:sz="4" w:space="0" w:color="auto"/>
            </w:tcBorders>
          </w:tcPr>
          <w:p w:rsidR="002D69D5" w:rsidRPr="002D69D5" w:rsidRDefault="002D69D5" w:rsidP="002D69D5">
            <w:pPr>
              <w:widowControl w:val="0"/>
              <w:ind w:firstLine="0"/>
              <w:jc w:val="center"/>
              <w:rPr>
                <w:rFonts w:eastAsia="Times New Roman" w:cs="Times New Roman"/>
                <w:sz w:val="22"/>
                <w:lang w:eastAsia="ru-RU"/>
              </w:rPr>
            </w:pPr>
          </w:p>
        </w:tc>
        <w:tc>
          <w:tcPr>
            <w:tcW w:w="567" w:type="dxa"/>
            <w:tcBorders>
              <w:bottom w:val="single" w:sz="4" w:space="0" w:color="auto"/>
            </w:tcBorders>
          </w:tcPr>
          <w:p w:rsidR="002D69D5" w:rsidRPr="002D69D5" w:rsidRDefault="002D69D5" w:rsidP="002D69D5">
            <w:pPr>
              <w:widowControl w:val="0"/>
              <w:ind w:firstLine="0"/>
              <w:jc w:val="center"/>
              <w:rPr>
                <w:rFonts w:eastAsia="Times New Roman" w:cs="Times New Roman"/>
                <w:sz w:val="22"/>
                <w:lang w:eastAsia="ru-RU"/>
              </w:rPr>
            </w:pPr>
          </w:p>
        </w:tc>
        <w:tc>
          <w:tcPr>
            <w:tcW w:w="708" w:type="dxa"/>
            <w:tcBorders>
              <w:bottom w:val="single" w:sz="4" w:space="0" w:color="auto"/>
            </w:tcBorders>
          </w:tcPr>
          <w:p w:rsidR="002D69D5" w:rsidRPr="002D69D5" w:rsidRDefault="002D69D5" w:rsidP="002D69D5">
            <w:pPr>
              <w:widowControl w:val="0"/>
              <w:ind w:firstLine="0"/>
              <w:jc w:val="center"/>
              <w:rPr>
                <w:rFonts w:eastAsia="Times New Roman" w:cs="Times New Roman"/>
                <w:sz w:val="22"/>
                <w:lang w:eastAsia="ru-RU"/>
              </w:rPr>
            </w:pPr>
          </w:p>
        </w:tc>
        <w:tc>
          <w:tcPr>
            <w:tcW w:w="851" w:type="dxa"/>
            <w:tcBorders>
              <w:bottom w:val="single" w:sz="4" w:space="0" w:color="auto"/>
            </w:tcBorders>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Borders>
              <w:bottom w:val="single" w:sz="4" w:space="0" w:color="auto"/>
            </w:tcBorders>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атласы учебные</w:t>
            </w:r>
          </w:p>
        </w:tc>
        <w:tc>
          <w:tcPr>
            <w:tcW w:w="1276" w:type="dxa"/>
            <w:vMerge w:val="restart"/>
            <w:tcBorders>
              <w:bottom w:val="single" w:sz="4" w:space="0" w:color="auto"/>
            </w:tcBorders>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2,3,8,9,10</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2,6,11,13</w:t>
            </w:r>
            <w:r w:rsidRPr="002D69D5">
              <w:rPr>
                <w:rFonts w:eastAsia="Times New Roman" w:cs="Times New Roman"/>
                <w:sz w:val="22"/>
                <w:lang w:val="en-US" w:eastAsia="ru-RU"/>
              </w:rPr>
              <w:t>]</w:t>
            </w:r>
          </w:p>
        </w:tc>
        <w:tc>
          <w:tcPr>
            <w:tcW w:w="1843" w:type="dxa"/>
            <w:vMerge w:val="restart"/>
            <w:tcBorders>
              <w:bottom w:val="single" w:sz="4" w:space="0" w:color="auto"/>
            </w:tcBorders>
          </w:tcPr>
          <w:p w:rsidR="002D69D5" w:rsidRPr="002D69D5" w:rsidRDefault="002D69D5" w:rsidP="002D69D5">
            <w:pPr>
              <w:widowControl w:val="0"/>
              <w:ind w:firstLine="0"/>
              <w:jc w:val="left"/>
              <w:rPr>
                <w:rFonts w:eastAsia="Times New Roman" w:cs="Times New Roman"/>
                <w:sz w:val="22"/>
                <w:lang w:eastAsia="ru-RU"/>
              </w:rPr>
            </w:pPr>
          </w:p>
          <w:p w:rsidR="002D69D5" w:rsidRPr="002D69D5" w:rsidRDefault="002D69D5" w:rsidP="002D69D5">
            <w:pPr>
              <w:widowControl w:val="0"/>
              <w:ind w:firstLine="0"/>
              <w:jc w:val="left"/>
              <w:rPr>
                <w:rFonts w:eastAsia="Times New Roman" w:cs="Times New Roman"/>
                <w:sz w:val="22"/>
                <w:lang w:eastAsia="ru-RU"/>
              </w:rPr>
            </w:pPr>
          </w:p>
          <w:p w:rsidR="002D69D5" w:rsidRPr="002D69D5" w:rsidRDefault="002D69D5" w:rsidP="002D69D5">
            <w:pPr>
              <w:widowControl w:val="0"/>
              <w:ind w:firstLine="0"/>
              <w:jc w:val="left"/>
              <w:rPr>
                <w:rFonts w:eastAsia="Times New Roman" w:cs="Times New Roman"/>
                <w:sz w:val="22"/>
                <w:lang w:eastAsia="ru-RU"/>
              </w:rPr>
            </w:pPr>
          </w:p>
          <w:p w:rsidR="002D69D5" w:rsidRPr="002D69D5" w:rsidRDefault="002D69D5" w:rsidP="002D69D5">
            <w:pPr>
              <w:widowControl w:val="0"/>
              <w:ind w:firstLine="0"/>
              <w:jc w:val="left"/>
              <w:rPr>
                <w:rFonts w:eastAsia="Times New Roman" w:cs="Times New Roman"/>
                <w:sz w:val="22"/>
                <w:lang w:eastAsia="ru-RU"/>
              </w:rPr>
            </w:pPr>
          </w:p>
          <w:p w:rsidR="002D69D5" w:rsidRPr="002D69D5" w:rsidRDefault="002D69D5" w:rsidP="002D69D5">
            <w:pPr>
              <w:widowControl w:val="0"/>
              <w:ind w:firstLine="0"/>
              <w:jc w:val="left"/>
              <w:rPr>
                <w:rFonts w:eastAsia="Times New Roman" w:cs="Times New Roman"/>
                <w:sz w:val="22"/>
                <w:lang w:eastAsia="ru-RU"/>
              </w:rPr>
            </w:pPr>
          </w:p>
          <w:p w:rsidR="002D69D5" w:rsidRPr="002D69D5" w:rsidRDefault="002D69D5" w:rsidP="002D69D5">
            <w:pPr>
              <w:widowControl w:val="0"/>
              <w:ind w:firstLine="0"/>
              <w:jc w:val="left"/>
              <w:rPr>
                <w:rFonts w:eastAsia="Times New Roman" w:cs="Times New Roman"/>
                <w:sz w:val="22"/>
                <w:lang w:eastAsia="ru-RU"/>
              </w:rPr>
            </w:pPr>
          </w:p>
          <w:p w:rsidR="002D69D5" w:rsidRPr="002D69D5" w:rsidRDefault="002D69D5" w:rsidP="002D69D5">
            <w:pPr>
              <w:widowControl w:val="0"/>
              <w:ind w:firstLine="0"/>
              <w:jc w:val="left"/>
              <w:rPr>
                <w:rFonts w:eastAsia="Times New Roman" w:cs="Times New Roman"/>
                <w:sz w:val="22"/>
                <w:lang w:eastAsia="ru-RU"/>
              </w:rPr>
            </w:pPr>
          </w:p>
          <w:p w:rsidR="002D69D5" w:rsidRPr="002D69D5" w:rsidRDefault="002D69D5" w:rsidP="002D69D5">
            <w:pPr>
              <w:widowControl w:val="0"/>
              <w:ind w:firstLine="0"/>
              <w:jc w:val="left"/>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227"/>
        </w:trPr>
        <w:tc>
          <w:tcPr>
            <w:tcW w:w="821" w:type="dxa"/>
            <w:vMerge/>
            <w:vAlign w:val="center"/>
          </w:tcPr>
          <w:p w:rsidR="002D69D5" w:rsidRPr="002D69D5" w:rsidRDefault="002D69D5" w:rsidP="002D69D5">
            <w:pPr>
              <w:widowControl w:val="0"/>
              <w:ind w:firstLine="0"/>
              <w:jc w:val="center"/>
              <w:rPr>
                <w:rFonts w:eastAsia="Times New Roman" w:cs="Times New Roman"/>
                <w:b/>
                <w:sz w:val="22"/>
                <w:lang w:eastAsia="ru-RU"/>
              </w:rPr>
            </w:pPr>
          </w:p>
        </w:tc>
        <w:tc>
          <w:tcPr>
            <w:tcW w:w="5280" w:type="dxa"/>
          </w:tcPr>
          <w:p w:rsidR="002D69D5" w:rsidRPr="002D69D5" w:rsidRDefault="002D69D5" w:rsidP="002D69D5">
            <w:pPr>
              <w:widowControl w:val="0"/>
              <w:numPr>
                <w:ilvl w:val="0"/>
                <w:numId w:val="22"/>
              </w:numPr>
              <w:shd w:val="clear" w:color="auto" w:fill="FFFFFF"/>
              <w:tabs>
                <w:tab w:val="left" w:pos="313"/>
              </w:tabs>
              <w:autoSpaceDE w:val="0"/>
              <w:autoSpaceDN w:val="0"/>
              <w:adjustRightInd w:val="0"/>
              <w:ind w:left="0" w:firstLine="30"/>
              <w:jc w:val="left"/>
              <w:rPr>
                <w:rFonts w:eastAsia="Times New Roman" w:cs="Times New Roman"/>
                <w:sz w:val="22"/>
              </w:rPr>
            </w:pPr>
            <w:r w:rsidRPr="002D69D5">
              <w:rPr>
                <w:rFonts w:eastAsia="Times New Roman" w:cs="Times New Roman"/>
                <w:sz w:val="22"/>
              </w:rPr>
              <w:t>Анализ гипсографической кривой Земли.</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left"/>
              <w:rPr>
                <w:rFonts w:eastAsia="Times New Roman" w:cs="Times New Roman"/>
                <w:sz w:val="22"/>
                <w:lang w:eastAsia="ru-RU"/>
              </w:rPr>
            </w:pPr>
          </w:p>
        </w:tc>
      </w:tr>
      <w:tr w:rsidR="002D69D5" w:rsidRPr="002D69D5" w:rsidTr="00F12DDF">
        <w:tc>
          <w:tcPr>
            <w:tcW w:w="821"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5</w:t>
            </w:r>
          </w:p>
        </w:tc>
        <w:tc>
          <w:tcPr>
            <w:tcW w:w="5280" w:type="dxa"/>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z w:val="22"/>
                <w:lang w:eastAsia="ru-RU"/>
              </w:rPr>
              <w:t>Атмосфера Земли.</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709"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b/>
                <w:sz w:val="22"/>
                <w:lang w:eastAsia="ru-RU"/>
              </w:rPr>
            </w:pPr>
            <w:r w:rsidRPr="002D69D5">
              <w:rPr>
                <w:rFonts w:eastAsia="Times New Roman" w:cs="Times New Roman"/>
                <w:b/>
                <w:sz w:val="22"/>
                <w:lang w:eastAsia="ru-RU"/>
              </w:rPr>
              <w:t>2</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1998"/>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5.1</w:t>
            </w: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b/>
                <w:sz w:val="22"/>
                <w:lang w:eastAsia="ru-RU"/>
              </w:rPr>
              <w:t>Состав и строениеатмосферы.</w:t>
            </w:r>
          </w:p>
          <w:p w:rsidR="002D69D5" w:rsidRPr="002D69D5" w:rsidRDefault="002D69D5" w:rsidP="002D69D5">
            <w:pPr>
              <w:widowControl w:val="0"/>
              <w:numPr>
                <w:ilvl w:val="0"/>
                <w:numId w:val="23"/>
              </w:numPr>
              <w:shd w:val="clear" w:color="auto" w:fill="FFFFFF"/>
              <w:tabs>
                <w:tab w:val="left" w:pos="19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Атмосфера. Понятие о солнечной радиации. Особенности нагревания атмосферы.</w:t>
            </w:r>
          </w:p>
          <w:p w:rsidR="002D69D5" w:rsidRPr="002D69D5" w:rsidRDefault="002D69D5" w:rsidP="002D69D5">
            <w:pPr>
              <w:widowControl w:val="0"/>
              <w:numPr>
                <w:ilvl w:val="0"/>
                <w:numId w:val="23"/>
              </w:numPr>
              <w:shd w:val="clear" w:color="auto" w:fill="FFFFFF"/>
              <w:tabs>
                <w:tab w:val="left" w:pos="19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 xml:space="preserve">Температура, влажность воздуха и её виды. Сезонные и суточные изменения. Облака и их типы. </w:t>
            </w:r>
          </w:p>
          <w:p w:rsidR="002D69D5" w:rsidRPr="002D69D5" w:rsidRDefault="002D69D5" w:rsidP="002D69D5">
            <w:pPr>
              <w:widowControl w:val="0"/>
              <w:numPr>
                <w:ilvl w:val="0"/>
                <w:numId w:val="23"/>
              </w:numPr>
              <w:shd w:val="clear" w:color="auto" w:fill="FFFFFF"/>
              <w:tabs>
                <w:tab w:val="left" w:pos="19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Давление атмосферы, понятие о циклонах и антициклонах. Ветер, его характеристики.</w:t>
            </w:r>
          </w:p>
          <w:p w:rsidR="002D69D5" w:rsidRPr="002D69D5" w:rsidRDefault="002D69D5" w:rsidP="002D69D5">
            <w:pPr>
              <w:widowControl w:val="0"/>
              <w:numPr>
                <w:ilvl w:val="0"/>
                <w:numId w:val="23"/>
              </w:numPr>
              <w:shd w:val="clear" w:color="auto" w:fill="FFFFFF"/>
              <w:tabs>
                <w:tab w:val="left" w:pos="19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Схема общей циркуляции атмосферы.</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атласы учебные</w:t>
            </w: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2,3,6,7,11</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1272"/>
        </w:trPr>
        <w:tc>
          <w:tcPr>
            <w:tcW w:w="821" w:type="dxa"/>
            <w:vMerge/>
            <w:vAlign w:val="center"/>
          </w:tcPr>
          <w:p w:rsidR="002D69D5" w:rsidRPr="002D69D5" w:rsidRDefault="002D69D5" w:rsidP="002D69D5">
            <w:pPr>
              <w:widowControl w:val="0"/>
              <w:ind w:firstLine="0"/>
              <w:jc w:val="center"/>
              <w:rPr>
                <w:rFonts w:eastAsia="Times New Roman" w:cs="Times New Roman"/>
                <w:b/>
                <w:sz w:val="22"/>
                <w:lang w:eastAsia="ru-RU"/>
              </w:rPr>
            </w:pP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Разнообразие типов климата мира.</w:t>
            </w:r>
          </w:p>
          <w:p w:rsidR="002D69D5" w:rsidRPr="002D69D5" w:rsidRDefault="002D69D5" w:rsidP="002D69D5">
            <w:pPr>
              <w:widowControl w:val="0"/>
              <w:numPr>
                <w:ilvl w:val="0"/>
                <w:numId w:val="23"/>
              </w:numPr>
              <w:shd w:val="clear" w:color="auto" w:fill="FFFFFF"/>
              <w:tabs>
                <w:tab w:val="left" w:pos="19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Воздушные массы и их характеристика.</w:t>
            </w:r>
          </w:p>
          <w:p w:rsidR="002D69D5" w:rsidRPr="002D69D5" w:rsidRDefault="002D69D5" w:rsidP="002D69D5">
            <w:pPr>
              <w:widowControl w:val="0"/>
              <w:numPr>
                <w:ilvl w:val="0"/>
                <w:numId w:val="23"/>
              </w:numPr>
              <w:shd w:val="clear" w:color="auto" w:fill="FFFFFF"/>
              <w:tabs>
                <w:tab w:val="left" w:pos="19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Ветры местной и общей циркуляции: бризы, фены, бора, пассаты, муссоны, западные ветры).</w:t>
            </w:r>
          </w:p>
          <w:p w:rsidR="002D69D5" w:rsidRPr="002D69D5" w:rsidRDefault="002D69D5" w:rsidP="002D69D5">
            <w:pPr>
              <w:widowControl w:val="0"/>
              <w:numPr>
                <w:ilvl w:val="0"/>
                <w:numId w:val="23"/>
              </w:numPr>
              <w:shd w:val="clear" w:color="auto" w:fill="FFFFFF"/>
              <w:tabs>
                <w:tab w:val="left" w:pos="19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Типы климата.</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атласы учебные</w:t>
            </w: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 xml:space="preserve">2,3,6,11 </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2,8,11</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собеседование,</w:t>
            </w:r>
            <w:r w:rsidRPr="002D69D5">
              <w:rPr>
                <w:rFonts w:eastAsia="Times New Roman" w:cs="Times New Roman"/>
                <w:b/>
                <w:sz w:val="20"/>
                <w:szCs w:val="20"/>
                <w:lang w:eastAsia="ru-RU"/>
              </w:rPr>
              <w:t xml:space="preserve"> Рейтинговая контрольная работа №1</w:t>
            </w:r>
            <w:r w:rsidRPr="002D69D5">
              <w:rPr>
                <w:rFonts w:eastAsia="Times New Roman" w:cs="Times New Roman"/>
                <w:sz w:val="20"/>
                <w:szCs w:val="20"/>
                <w:lang w:eastAsia="ru-RU"/>
              </w:rPr>
              <w:t xml:space="preserve">, </w:t>
            </w: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b/>
                <w:sz w:val="20"/>
                <w:szCs w:val="20"/>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486"/>
        </w:trPr>
        <w:tc>
          <w:tcPr>
            <w:tcW w:w="821" w:type="dxa"/>
            <w:vMerge/>
            <w:vAlign w:val="center"/>
          </w:tcPr>
          <w:p w:rsidR="002D69D5" w:rsidRPr="002D69D5" w:rsidRDefault="002D69D5" w:rsidP="002D69D5">
            <w:pPr>
              <w:widowControl w:val="0"/>
              <w:ind w:firstLine="0"/>
              <w:jc w:val="center"/>
              <w:rPr>
                <w:rFonts w:eastAsia="Times New Roman" w:cs="Times New Roman"/>
                <w:b/>
                <w:sz w:val="22"/>
                <w:lang w:eastAsia="ru-RU"/>
              </w:rPr>
            </w:pPr>
          </w:p>
        </w:tc>
        <w:tc>
          <w:tcPr>
            <w:tcW w:w="5280" w:type="dxa"/>
          </w:tcPr>
          <w:p w:rsidR="002D69D5" w:rsidRPr="002D69D5" w:rsidRDefault="002D69D5" w:rsidP="002D69D5">
            <w:pPr>
              <w:widowControl w:val="0"/>
              <w:numPr>
                <w:ilvl w:val="0"/>
                <w:numId w:val="23"/>
              </w:numPr>
              <w:shd w:val="clear" w:color="auto" w:fill="FFFFFF"/>
              <w:tabs>
                <w:tab w:val="left" w:pos="19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Сравнительная характеристика циклона и антициклона.</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21"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6</w:t>
            </w:r>
          </w:p>
        </w:tc>
        <w:tc>
          <w:tcPr>
            <w:tcW w:w="5280" w:type="dxa"/>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z w:val="22"/>
                <w:lang w:eastAsia="ru-RU"/>
              </w:rPr>
              <w:t>Гидросфера Земли.</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709"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b/>
                <w:sz w:val="22"/>
                <w:lang w:eastAsia="ru-RU"/>
              </w:rPr>
            </w:pPr>
            <w:r w:rsidRPr="002D69D5">
              <w:rPr>
                <w:rFonts w:eastAsia="Times New Roman" w:cs="Times New Roman"/>
                <w:b/>
                <w:sz w:val="22"/>
                <w:lang w:eastAsia="ru-RU"/>
              </w:rPr>
              <w:t>6</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804"/>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6.1</w:t>
            </w:r>
          </w:p>
        </w:tc>
        <w:tc>
          <w:tcPr>
            <w:tcW w:w="5280" w:type="dxa"/>
          </w:tcPr>
          <w:p w:rsidR="002D69D5" w:rsidRPr="002D69D5" w:rsidRDefault="002D69D5" w:rsidP="002D69D5">
            <w:pPr>
              <w:widowControl w:val="0"/>
              <w:shd w:val="clear" w:color="auto" w:fill="FFFFFF"/>
              <w:autoSpaceDE w:val="0"/>
              <w:autoSpaceDN w:val="0"/>
              <w:adjustRightInd w:val="0"/>
              <w:ind w:firstLine="0"/>
              <w:rPr>
                <w:rFonts w:eastAsia="Times New Roman" w:cs="Times New Roman"/>
                <w:b/>
                <w:bCs/>
                <w:sz w:val="22"/>
              </w:rPr>
            </w:pPr>
            <w:r w:rsidRPr="002D69D5">
              <w:rPr>
                <w:rFonts w:eastAsia="Times New Roman" w:cs="Times New Roman"/>
                <w:b/>
                <w:bCs/>
                <w:sz w:val="22"/>
              </w:rPr>
              <w:t>Мировой океан и его части.</w:t>
            </w:r>
          </w:p>
          <w:p w:rsidR="002D69D5" w:rsidRPr="002D69D5" w:rsidRDefault="002D69D5" w:rsidP="007C1705">
            <w:pPr>
              <w:widowControl w:val="0"/>
              <w:numPr>
                <w:ilvl w:val="0"/>
                <w:numId w:val="152"/>
              </w:numPr>
              <w:shd w:val="clear" w:color="auto" w:fill="FFFFFF"/>
              <w:tabs>
                <w:tab w:val="left" w:pos="172"/>
                <w:tab w:val="left" w:pos="313"/>
              </w:tabs>
              <w:autoSpaceDE w:val="0"/>
              <w:autoSpaceDN w:val="0"/>
              <w:adjustRightInd w:val="0"/>
              <w:ind w:left="0" w:firstLine="30"/>
              <w:jc w:val="left"/>
              <w:rPr>
                <w:rFonts w:eastAsia="Times New Roman" w:cs="Times New Roman"/>
                <w:bCs/>
                <w:sz w:val="22"/>
              </w:rPr>
            </w:pPr>
            <w:r w:rsidRPr="002D69D5">
              <w:rPr>
                <w:rFonts w:eastAsia="Times New Roman" w:cs="Times New Roman"/>
                <w:bCs/>
                <w:sz w:val="22"/>
              </w:rPr>
              <w:t>Понятие о гидросфере.</w:t>
            </w:r>
          </w:p>
          <w:p w:rsidR="002D69D5" w:rsidRPr="002D69D5" w:rsidRDefault="002D69D5" w:rsidP="007C1705">
            <w:pPr>
              <w:widowControl w:val="0"/>
              <w:numPr>
                <w:ilvl w:val="0"/>
                <w:numId w:val="152"/>
              </w:numPr>
              <w:shd w:val="clear" w:color="auto" w:fill="FFFFFF"/>
              <w:tabs>
                <w:tab w:val="left" w:pos="172"/>
                <w:tab w:val="left" w:pos="313"/>
              </w:tabs>
              <w:autoSpaceDE w:val="0"/>
              <w:autoSpaceDN w:val="0"/>
              <w:adjustRightInd w:val="0"/>
              <w:ind w:left="0" w:firstLine="30"/>
              <w:jc w:val="left"/>
              <w:rPr>
                <w:rFonts w:eastAsia="Times New Roman" w:cs="Times New Roman"/>
                <w:bCs/>
                <w:sz w:val="22"/>
              </w:rPr>
            </w:pPr>
            <w:r w:rsidRPr="002D69D5">
              <w:rPr>
                <w:rFonts w:eastAsia="Times New Roman" w:cs="Times New Roman"/>
                <w:bCs/>
                <w:sz w:val="22"/>
              </w:rPr>
              <w:t>Состав и свойства вод Мирового океана.</w:t>
            </w:r>
          </w:p>
          <w:p w:rsidR="002D69D5" w:rsidRPr="002D69D5" w:rsidRDefault="002D69D5" w:rsidP="007C1705">
            <w:pPr>
              <w:widowControl w:val="0"/>
              <w:numPr>
                <w:ilvl w:val="0"/>
                <w:numId w:val="152"/>
              </w:numPr>
              <w:shd w:val="clear" w:color="auto" w:fill="FFFFFF"/>
              <w:tabs>
                <w:tab w:val="left" w:pos="172"/>
                <w:tab w:val="left" w:pos="313"/>
                <w:tab w:val="left" w:pos="455"/>
              </w:tabs>
              <w:autoSpaceDE w:val="0"/>
              <w:autoSpaceDN w:val="0"/>
              <w:adjustRightInd w:val="0"/>
              <w:ind w:left="0" w:firstLine="30"/>
              <w:jc w:val="left"/>
              <w:rPr>
                <w:rFonts w:eastAsia="Times New Roman" w:cs="Times New Roman"/>
                <w:sz w:val="22"/>
              </w:rPr>
            </w:pPr>
            <w:r w:rsidRPr="002D69D5">
              <w:rPr>
                <w:rFonts w:eastAsia="Times New Roman" w:cs="Times New Roman"/>
                <w:sz w:val="22"/>
              </w:rPr>
              <w:t>Характеристика рельефа дна океана.</w:t>
            </w:r>
          </w:p>
          <w:p w:rsidR="002D69D5" w:rsidRPr="002D69D5" w:rsidRDefault="002D69D5" w:rsidP="007C1705">
            <w:pPr>
              <w:widowControl w:val="0"/>
              <w:numPr>
                <w:ilvl w:val="0"/>
                <w:numId w:val="152"/>
              </w:numPr>
              <w:shd w:val="clear" w:color="auto" w:fill="FFFFFF"/>
              <w:tabs>
                <w:tab w:val="left" w:pos="172"/>
                <w:tab w:val="left" w:pos="313"/>
              </w:tabs>
              <w:autoSpaceDE w:val="0"/>
              <w:autoSpaceDN w:val="0"/>
              <w:adjustRightInd w:val="0"/>
              <w:ind w:left="0" w:firstLine="30"/>
              <w:jc w:val="left"/>
              <w:rPr>
                <w:rFonts w:eastAsia="Times New Roman" w:cs="Times New Roman"/>
                <w:bCs/>
                <w:sz w:val="22"/>
              </w:rPr>
            </w:pPr>
            <w:r w:rsidRPr="002D69D5">
              <w:rPr>
                <w:rFonts w:eastAsia="Times New Roman" w:cs="Times New Roman"/>
                <w:bCs/>
                <w:sz w:val="22"/>
              </w:rPr>
              <w:t>Типы д</w:t>
            </w:r>
            <w:r w:rsidRPr="002D69D5">
              <w:rPr>
                <w:rFonts w:eastAsia="Times New Roman" w:cs="Times New Roman"/>
                <w:sz w:val="22"/>
                <w:lang w:eastAsia="ru-RU"/>
              </w:rPr>
              <w:t>вижения вод в Мировом океане и их географическое значение.</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атласы учебные</w:t>
            </w: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2,3,11</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Проверка схемы течений</w:t>
            </w:r>
          </w:p>
        </w:tc>
      </w:tr>
      <w:tr w:rsidR="002D69D5" w:rsidRPr="002D69D5" w:rsidTr="00F12DDF">
        <w:trPr>
          <w:trHeight w:val="240"/>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52"/>
              </w:numPr>
              <w:shd w:val="clear" w:color="auto" w:fill="FFFFFF"/>
              <w:tabs>
                <w:tab w:val="left" w:pos="172"/>
                <w:tab w:val="left" w:pos="313"/>
              </w:tabs>
              <w:autoSpaceDE w:val="0"/>
              <w:autoSpaceDN w:val="0"/>
              <w:adjustRightInd w:val="0"/>
              <w:ind w:left="0" w:firstLine="30"/>
              <w:jc w:val="left"/>
              <w:rPr>
                <w:rFonts w:eastAsia="Times New Roman" w:cs="Times New Roman"/>
                <w:bCs/>
                <w:sz w:val="22"/>
              </w:rPr>
            </w:pPr>
            <w:r w:rsidRPr="002D69D5">
              <w:rPr>
                <w:rFonts w:eastAsia="Times New Roman" w:cs="Times New Roman"/>
                <w:bCs/>
                <w:sz w:val="22"/>
              </w:rPr>
              <w:t>Поверхностные течения Мирового океана.</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2,8,11</w:t>
            </w:r>
            <w:r w:rsidRPr="002D69D5">
              <w:rPr>
                <w:rFonts w:eastAsia="Times New Roman" w:cs="Times New Roman"/>
                <w:sz w:val="22"/>
                <w:lang w:val="en-US" w:eastAsia="ru-RU"/>
              </w:rPr>
              <w:t>]</w:t>
            </w: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556"/>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shd w:val="clear" w:color="auto" w:fill="FFFFFF"/>
              <w:autoSpaceDE w:val="0"/>
              <w:autoSpaceDN w:val="0"/>
              <w:adjustRightInd w:val="0"/>
              <w:ind w:firstLine="0"/>
              <w:rPr>
                <w:rFonts w:eastAsia="Times New Roman" w:cs="Times New Roman"/>
                <w:b/>
                <w:sz w:val="22"/>
              </w:rPr>
            </w:pPr>
            <w:r w:rsidRPr="002D69D5">
              <w:rPr>
                <w:rFonts w:eastAsia="Times New Roman" w:cs="Times New Roman"/>
                <w:b/>
                <w:sz w:val="22"/>
              </w:rPr>
              <w:t>Сравнительная характеристика 2-х океанов.</w:t>
            </w:r>
          </w:p>
          <w:p w:rsidR="002D69D5" w:rsidRPr="002D69D5" w:rsidRDefault="002D69D5" w:rsidP="007C1705">
            <w:pPr>
              <w:widowControl w:val="0"/>
              <w:numPr>
                <w:ilvl w:val="0"/>
                <w:numId w:val="152"/>
              </w:numPr>
              <w:shd w:val="clear" w:color="auto" w:fill="FFFFFF"/>
              <w:tabs>
                <w:tab w:val="left" w:pos="313"/>
              </w:tabs>
              <w:autoSpaceDE w:val="0"/>
              <w:autoSpaceDN w:val="0"/>
              <w:adjustRightInd w:val="0"/>
              <w:ind w:left="30" w:firstLine="0"/>
              <w:jc w:val="left"/>
              <w:rPr>
                <w:rFonts w:eastAsia="Times New Roman" w:cs="Times New Roman"/>
                <w:sz w:val="22"/>
              </w:rPr>
            </w:pPr>
            <w:r w:rsidRPr="002D69D5">
              <w:rPr>
                <w:rFonts w:eastAsia="Times New Roman" w:cs="Times New Roman"/>
                <w:sz w:val="22"/>
              </w:rPr>
              <w:t>Сравнительная характеристика вод 2-х океанов.</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атласы учебные</w:t>
            </w: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2,6,8,11</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 xml:space="preserve">опрос, </w:t>
            </w:r>
            <w:r w:rsidRPr="002D69D5">
              <w:rPr>
                <w:rFonts w:eastAsia="Times New Roman" w:cs="Times New Roman"/>
                <w:b/>
                <w:sz w:val="20"/>
                <w:szCs w:val="20"/>
                <w:lang w:eastAsia="ru-RU"/>
              </w:rPr>
              <w:t>Рейтинговая контрольная работа №2</w:t>
            </w:r>
          </w:p>
        </w:tc>
      </w:tr>
      <w:tr w:rsidR="002D69D5" w:rsidRPr="002D69D5" w:rsidTr="00F12DDF">
        <w:trPr>
          <w:trHeight w:val="1810"/>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lastRenderedPageBreak/>
              <w:t>6.2</w:t>
            </w:r>
          </w:p>
        </w:tc>
        <w:tc>
          <w:tcPr>
            <w:tcW w:w="5280" w:type="dxa"/>
          </w:tcPr>
          <w:p w:rsidR="002D69D5" w:rsidRPr="002D69D5" w:rsidRDefault="002D69D5" w:rsidP="002D69D5">
            <w:pPr>
              <w:widowControl w:val="0"/>
              <w:shd w:val="clear" w:color="auto" w:fill="FFFFFF"/>
              <w:autoSpaceDE w:val="0"/>
              <w:autoSpaceDN w:val="0"/>
              <w:adjustRightInd w:val="0"/>
              <w:ind w:firstLine="0"/>
              <w:rPr>
                <w:rFonts w:eastAsia="Times New Roman" w:cs="Times New Roman"/>
                <w:b/>
                <w:sz w:val="22"/>
              </w:rPr>
            </w:pPr>
            <w:r w:rsidRPr="002D69D5">
              <w:rPr>
                <w:rFonts w:eastAsia="Times New Roman" w:cs="Times New Roman"/>
                <w:b/>
                <w:sz w:val="22"/>
              </w:rPr>
              <w:t>Воды суши.</w:t>
            </w:r>
          </w:p>
          <w:p w:rsidR="002D69D5" w:rsidRPr="002D69D5" w:rsidRDefault="002D69D5" w:rsidP="002D69D5">
            <w:pPr>
              <w:widowControl w:val="0"/>
              <w:numPr>
                <w:ilvl w:val="0"/>
                <w:numId w:val="24"/>
              </w:numPr>
              <w:shd w:val="clear" w:color="auto" w:fill="FFFFFF"/>
              <w:tabs>
                <w:tab w:val="left" w:pos="313"/>
              </w:tabs>
              <w:autoSpaceDE w:val="0"/>
              <w:autoSpaceDN w:val="0"/>
              <w:adjustRightInd w:val="0"/>
              <w:ind w:left="30" w:firstLine="0"/>
              <w:jc w:val="left"/>
              <w:rPr>
                <w:rFonts w:eastAsia="Times New Roman" w:cs="Times New Roman"/>
                <w:bCs/>
                <w:sz w:val="22"/>
              </w:rPr>
            </w:pPr>
            <w:r w:rsidRPr="002D69D5">
              <w:rPr>
                <w:rFonts w:eastAsia="Times New Roman" w:cs="Times New Roman"/>
                <w:sz w:val="22"/>
              </w:rPr>
              <w:t>Река, элементы речной долины</w:t>
            </w:r>
            <w:r w:rsidRPr="002D69D5">
              <w:rPr>
                <w:rFonts w:eastAsia="Times New Roman" w:cs="Times New Roman"/>
                <w:sz w:val="22"/>
                <w:lang w:eastAsia="ru-RU"/>
              </w:rPr>
              <w:t>. Питание и режим рек</w:t>
            </w:r>
            <w:r w:rsidRPr="002D69D5">
              <w:rPr>
                <w:rFonts w:eastAsia="Times New Roman" w:cs="Times New Roman"/>
                <w:bCs/>
                <w:sz w:val="22"/>
              </w:rPr>
              <w:t>. Характеристика воды в реке, скорость течения, сток и расход.</w:t>
            </w:r>
          </w:p>
          <w:p w:rsidR="002D69D5" w:rsidRPr="002D69D5" w:rsidRDefault="002D69D5" w:rsidP="002D69D5">
            <w:pPr>
              <w:widowControl w:val="0"/>
              <w:numPr>
                <w:ilvl w:val="0"/>
                <w:numId w:val="24"/>
              </w:numPr>
              <w:shd w:val="clear" w:color="auto" w:fill="FFFFFF"/>
              <w:tabs>
                <w:tab w:val="left" w:pos="313"/>
              </w:tabs>
              <w:autoSpaceDE w:val="0"/>
              <w:autoSpaceDN w:val="0"/>
              <w:adjustRightInd w:val="0"/>
              <w:ind w:left="30" w:firstLine="0"/>
              <w:jc w:val="left"/>
              <w:rPr>
                <w:rFonts w:eastAsia="Times New Roman" w:cs="Times New Roman"/>
                <w:bCs/>
                <w:sz w:val="22"/>
              </w:rPr>
            </w:pPr>
            <w:r w:rsidRPr="002D69D5">
              <w:rPr>
                <w:rFonts w:eastAsia="Times New Roman" w:cs="Times New Roman"/>
                <w:bCs/>
                <w:sz w:val="22"/>
              </w:rPr>
              <w:t>Озёра, классификация озёр по происхождению котловин</w:t>
            </w:r>
            <w:r w:rsidRPr="002D69D5">
              <w:rPr>
                <w:rFonts w:eastAsia="Times New Roman" w:cs="Times New Roman"/>
                <w:sz w:val="22"/>
                <w:lang w:eastAsia="ru-RU"/>
              </w:rPr>
              <w:t>и по режиму</w:t>
            </w:r>
            <w:r w:rsidRPr="002D69D5">
              <w:rPr>
                <w:rFonts w:eastAsia="Times New Roman" w:cs="Times New Roman"/>
                <w:bCs/>
                <w:sz w:val="22"/>
              </w:rPr>
              <w:t>. Водный и температурный режим озёр. Эволюция озёр.</w:t>
            </w:r>
          </w:p>
          <w:p w:rsidR="002D69D5" w:rsidRPr="002D69D5" w:rsidRDefault="002D69D5" w:rsidP="002D69D5">
            <w:pPr>
              <w:widowControl w:val="0"/>
              <w:numPr>
                <w:ilvl w:val="0"/>
                <w:numId w:val="24"/>
              </w:numPr>
              <w:shd w:val="clear" w:color="auto" w:fill="FFFFFF"/>
              <w:tabs>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bCs/>
                <w:sz w:val="22"/>
              </w:rPr>
              <w:t xml:space="preserve">Происхождение и распространение </w:t>
            </w:r>
            <w:r w:rsidRPr="002D69D5">
              <w:rPr>
                <w:rFonts w:eastAsia="Times New Roman" w:cs="Times New Roman"/>
                <w:sz w:val="22"/>
                <w:lang w:eastAsia="ru-RU"/>
              </w:rPr>
              <w:t>ледников.</w:t>
            </w:r>
          </w:p>
          <w:p w:rsidR="002D69D5" w:rsidRPr="002D69D5" w:rsidRDefault="002D69D5" w:rsidP="002D69D5">
            <w:pPr>
              <w:widowControl w:val="0"/>
              <w:numPr>
                <w:ilvl w:val="0"/>
                <w:numId w:val="24"/>
              </w:numPr>
              <w:shd w:val="clear" w:color="auto" w:fill="FFFFFF"/>
              <w:tabs>
                <w:tab w:val="left" w:pos="313"/>
              </w:tabs>
              <w:autoSpaceDE w:val="0"/>
              <w:autoSpaceDN w:val="0"/>
              <w:adjustRightInd w:val="0"/>
              <w:ind w:left="30" w:firstLine="0"/>
              <w:jc w:val="left"/>
              <w:rPr>
                <w:rFonts w:eastAsia="Times New Roman" w:cs="Times New Roman"/>
                <w:bCs/>
                <w:sz w:val="22"/>
              </w:rPr>
            </w:pPr>
            <w:r w:rsidRPr="002D69D5">
              <w:rPr>
                <w:rFonts w:eastAsia="Times New Roman" w:cs="Times New Roman"/>
                <w:bCs/>
                <w:color w:val="000000"/>
                <w:sz w:val="22"/>
              </w:rPr>
              <w:t>Болота, типы болот, образование.</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атласы учебные</w:t>
            </w: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060"/>
                <w:tab w:val="left" w:pos="1276"/>
                <w:tab w:val="left" w:pos="1418"/>
              </w:tabs>
              <w:ind w:hanging="108"/>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 xml:space="preserve">2,3,10,11 </w:t>
            </w:r>
            <w:r w:rsidRPr="002D69D5">
              <w:rPr>
                <w:rFonts w:eastAsia="Times New Roman" w:cs="Times New Roman"/>
                <w:sz w:val="22"/>
                <w:lang w:val="en-US" w:eastAsia="ru-RU"/>
              </w:rPr>
              <w:t>]</w:t>
            </w:r>
          </w:p>
          <w:p w:rsidR="002D69D5" w:rsidRPr="002D69D5" w:rsidRDefault="002D69D5" w:rsidP="002D69D5">
            <w:pPr>
              <w:widowControl w:val="0"/>
              <w:tabs>
                <w:tab w:val="left" w:pos="1060"/>
                <w:tab w:val="left" w:pos="1276"/>
                <w:tab w:val="left" w:pos="1418"/>
              </w:tabs>
              <w:ind w:hanging="108"/>
              <w:jc w:val="left"/>
              <w:rPr>
                <w:rFonts w:eastAsia="Times New Roman" w:cs="Times New Roman"/>
                <w:sz w:val="22"/>
                <w:lang w:eastAsia="ru-RU"/>
              </w:rPr>
            </w:pPr>
          </w:p>
          <w:p w:rsidR="002D69D5" w:rsidRPr="002D69D5" w:rsidRDefault="002D69D5" w:rsidP="002D69D5">
            <w:pPr>
              <w:widowControl w:val="0"/>
              <w:tabs>
                <w:tab w:val="left" w:pos="1060"/>
                <w:tab w:val="left" w:pos="1276"/>
                <w:tab w:val="left" w:pos="1418"/>
              </w:tabs>
              <w:ind w:hanging="108"/>
              <w:jc w:val="left"/>
              <w:rPr>
                <w:rFonts w:eastAsia="Times New Roman" w:cs="Times New Roman"/>
                <w:sz w:val="22"/>
                <w:lang w:eastAsia="ru-RU"/>
              </w:rPr>
            </w:pPr>
          </w:p>
          <w:p w:rsidR="002D69D5" w:rsidRPr="002D69D5" w:rsidRDefault="002D69D5" w:rsidP="002D69D5">
            <w:pPr>
              <w:widowControl w:val="0"/>
              <w:tabs>
                <w:tab w:val="left" w:pos="1060"/>
                <w:tab w:val="left" w:pos="1276"/>
                <w:tab w:val="left" w:pos="1418"/>
              </w:tabs>
              <w:ind w:hanging="108"/>
              <w:jc w:val="left"/>
              <w:rPr>
                <w:rFonts w:eastAsia="Times New Roman" w:cs="Times New Roman"/>
                <w:sz w:val="22"/>
                <w:lang w:eastAsia="ru-RU"/>
              </w:rPr>
            </w:pPr>
          </w:p>
          <w:p w:rsidR="002D69D5" w:rsidRPr="002D69D5" w:rsidRDefault="002D69D5" w:rsidP="002D69D5">
            <w:pPr>
              <w:widowControl w:val="0"/>
              <w:tabs>
                <w:tab w:val="left" w:pos="1060"/>
                <w:tab w:val="left" w:pos="1276"/>
                <w:tab w:val="left" w:pos="1418"/>
              </w:tabs>
              <w:ind w:hanging="108"/>
              <w:jc w:val="left"/>
              <w:rPr>
                <w:rFonts w:eastAsia="Times New Roman" w:cs="Times New Roman"/>
                <w:sz w:val="22"/>
                <w:lang w:eastAsia="ru-RU"/>
              </w:rPr>
            </w:pPr>
          </w:p>
          <w:p w:rsidR="002D69D5" w:rsidRPr="002D69D5" w:rsidRDefault="002D69D5" w:rsidP="002D69D5">
            <w:pPr>
              <w:widowControl w:val="0"/>
              <w:tabs>
                <w:tab w:val="left" w:pos="1060"/>
                <w:tab w:val="left" w:pos="1276"/>
                <w:tab w:val="left" w:pos="1418"/>
              </w:tabs>
              <w:ind w:hanging="108"/>
              <w:jc w:val="left"/>
              <w:rPr>
                <w:rFonts w:eastAsia="Times New Roman" w:cs="Times New Roman"/>
                <w:sz w:val="22"/>
                <w:lang w:eastAsia="ru-RU"/>
              </w:rPr>
            </w:pPr>
          </w:p>
          <w:p w:rsidR="002D69D5" w:rsidRPr="002D69D5" w:rsidRDefault="002D69D5" w:rsidP="002D69D5">
            <w:pPr>
              <w:widowControl w:val="0"/>
              <w:tabs>
                <w:tab w:val="left" w:pos="1060"/>
                <w:tab w:val="left" w:pos="1276"/>
                <w:tab w:val="left" w:pos="1418"/>
              </w:tabs>
              <w:ind w:hanging="108"/>
              <w:jc w:val="left"/>
              <w:rPr>
                <w:rFonts w:eastAsia="Times New Roman" w:cs="Times New Roman"/>
                <w:sz w:val="22"/>
                <w:lang w:eastAsia="ru-RU"/>
              </w:rPr>
            </w:pPr>
          </w:p>
          <w:p w:rsidR="002D69D5" w:rsidRPr="002D69D5" w:rsidRDefault="002D69D5" w:rsidP="002D69D5">
            <w:pPr>
              <w:widowControl w:val="0"/>
              <w:tabs>
                <w:tab w:val="left" w:pos="1060"/>
                <w:tab w:val="left" w:pos="1276"/>
                <w:tab w:val="left" w:pos="1418"/>
              </w:tabs>
              <w:ind w:hanging="108"/>
              <w:jc w:val="left"/>
              <w:rPr>
                <w:rFonts w:eastAsia="Times New Roman" w:cs="Times New Roman"/>
                <w:sz w:val="22"/>
                <w:lang w:eastAsia="ru-RU"/>
              </w:rPr>
            </w:pPr>
          </w:p>
          <w:p w:rsidR="002D69D5" w:rsidRPr="002D69D5" w:rsidRDefault="002D69D5" w:rsidP="002D69D5">
            <w:pPr>
              <w:widowControl w:val="0"/>
              <w:tabs>
                <w:tab w:val="left" w:pos="1060"/>
                <w:tab w:val="left" w:pos="1276"/>
                <w:tab w:val="left" w:pos="1418"/>
              </w:tabs>
              <w:ind w:hanging="108"/>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2,3,7,10,11</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262"/>
        </w:trPr>
        <w:tc>
          <w:tcPr>
            <w:tcW w:w="821" w:type="dxa"/>
            <w:vMerge/>
            <w:vAlign w:val="center"/>
          </w:tcPr>
          <w:p w:rsidR="002D69D5" w:rsidRPr="002D69D5" w:rsidRDefault="002D69D5" w:rsidP="002D69D5">
            <w:pPr>
              <w:widowControl w:val="0"/>
              <w:ind w:firstLine="0"/>
              <w:jc w:val="center"/>
              <w:rPr>
                <w:rFonts w:eastAsia="Times New Roman" w:cs="Times New Roman"/>
                <w:b/>
                <w:sz w:val="22"/>
                <w:lang w:eastAsia="ru-RU"/>
              </w:rPr>
            </w:pPr>
          </w:p>
        </w:tc>
        <w:tc>
          <w:tcPr>
            <w:tcW w:w="5280" w:type="dxa"/>
          </w:tcPr>
          <w:p w:rsidR="002D69D5" w:rsidRPr="002D69D5" w:rsidRDefault="002D69D5" w:rsidP="002D69D5">
            <w:pPr>
              <w:widowControl w:val="0"/>
              <w:numPr>
                <w:ilvl w:val="0"/>
                <w:numId w:val="24"/>
              </w:numPr>
              <w:shd w:val="clear" w:color="auto" w:fill="FFFFFF"/>
              <w:tabs>
                <w:tab w:val="left" w:pos="313"/>
              </w:tabs>
              <w:autoSpaceDE w:val="0"/>
              <w:autoSpaceDN w:val="0"/>
              <w:adjustRightInd w:val="0"/>
              <w:ind w:left="30" w:firstLine="0"/>
              <w:jc w:val="left"/>
              <w:rPr>
                <w:rFonts w:eastAsia="Times New Roman" w:cs="Times New Roman"/>
                <w:sz w:val="22"/>
              </w:rPr>
            </w:pPr>
            <w:r w:rsidRPr="002D69D5">
              <w:rPr>
                <w:rFonts w:eastAsia="Times New Roman" w:cs="Times New Roman"/>
                <w:bCs/>
                <w:sz w:val="22"/>
              </w:rPr>
              <w:t>Подземные воды. П</w:t>
            </w:r>
            <w:r w:rsidRPr="002D69D5">
              <w:rPr>
                <w:rFonts w:eastAsia="Times New Roman" w:cs="Times New Roman"/>
                <w:sz w:val="22"/>
              </w:rPr>
              <w:t>роблема охраны вод.</w:t>
            </w:r>
          </w:p>
        </w:tc>
        <w:tc>
          <w:tcPr>
            <w:tcW w:w="528" w:type="dxa"/>
          </w:tcPr>
          <w:p w:rsidR="002D69D5" w:rsidRPr="002D69D5" w:rsidRDefault="002D69D5" w:rsidP="002D69D5">
            <w:pPr>
              <w:widowControl w:val="0"/>
              <w:ind w:firstLine="0"/>
              <w:jc w:val="center"/>
              <w:rPr>
                <w:rFonts w:eastAsia="Times New Roman" w:cs="Times New Roman"/>
                <w:sz w:val="22"/>
                <w:highlight w:val="yellow"/>
                <w:lang w:eastAsia="ru-RU"/>
              </w:rPr>
            </w:pPr>
          </w:p>
        </w:tc>
        <w:tc>
          <w:tcPr>
            <w:tcW w:w="709" w:type="dxa"/>
          </w:tcPr>
          <w:p w:rsidR="002D69D5" w:rsidRPr="002D69D5" w:rsidRDefault="002D69D5" w:rsidP="002D69D5">
            <w:pPr>
              <w:widowControl w:val="0"/>
              <w:ind w:firstLine="0"/>
              <w:jc w:val="center"/>
              <w:rPr>
                <w:rFonts w:eastAsia="Times New Roman" w:cs="Times New Roman"/>
                <w:sz w:val="22"/>
                <w:highlight w:val="yellow"/>
                <w:lang w:eastAsia="ru-RU"/>
              </w:rPr>
            </w:pPr>
          </w:p>
        </w:tc>
        <w:tc>
          <w:tcPr>
            <w:tcW w:w="567" w:type="dxa"/>
          </w:tcPr>
          <w:p w:rsidR="002D69D5" w:rsidRPr="002D69D5" w:rsidRDefault="002D69D5" w:rsidP="002D69D5">
            <w:pPr>
              <w:widowControl w:val="0"/>
              <w:ind w:firstLine="0"/>
              <w:jc w:val="center"/>
              <w:rPr>
                <w:rFonts w:eastAsia="Times New Roman" w:cs="Times New Roman"/>
                <w:sz w:val="22"/>
                <w:highlight w:val="yellow"/>
                <w:lang w:eastAsia="ru-RU"/>
              </w:rPr>
            </w:pPr>
          </w:p>
        </w:tc>
        <w:tc>
          <w:tcPr>
            <w:tcW w:w="708" w:type="dxa"/>
          </w:tcPr>
          <w:p w:rsidR="002D69D5" w:rsidRPr="002D69D5" w:rsidRDefault="002D69D5" w:rsidP="002D69D5">
            <w:pPr>
              <w:widowControl w:val="0"/>
              <w:ind w:firstLine="0"/>
              <w:jc w:val="center"/>
              <w:rPr>
                <w:rFonts w:eastAsia="Times New Roman" w:cs="Times New Roman"/>
                <w:sz w:val="22"/>
                <w:highlight w:val="yellow"/>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21"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7</w:t>
            </w:r>
          </w:p>
        </w:tc>
        <w:tc>
          <w:tcPr>
            <w:tcW w:w="5280" w:type="dxa"/>
          </w:tcPr>
          <w:p w:rsidR="002D69D5" w:rsidRPr="002D69D5" w:rsidRDefault="002D69D5" w:rsidP="002D69D5">
            <w:pPr>
              <w:widowControl w:val="0"/>
              <w:shd w:val="clear" w:color="auto" w:fill="FFFFFF"/>
              <w:autoSpaceDE w:val="0"/>
              <w:autoSpaceDN w:val="0"/>
              <w:adjustRightInd w:val="0"/>
              <w:ind w:firstLine="0"/>
              <w:rPr>
                <w:rFonts w:eastAsia="Times New Roman" w:cs="Times New Roman"/>
                <w:b/>
                <w:sz w:val="22"/>
              </w:rPr>
            </w:pPr>
            <w:r w:rsidRPr="002D69D5">
              <w:rPr>
                <w:rFonts w:eastAsia="Times New Roman" w:cs="Times New Roman"/>
                <w:b/>
                <w:sz w:val="22"/>
              </w:rPr>
              <w:t xml:space="preserve">Биосфера Земли. </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709"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b/>
                <w:sz w:val="22"/>
                <w:lang w:eastAsia="ru-RU"/>
              </w:rPr>
            </w:pPr>
            <w:r w:rsidRPr="002D69D5">
              <w:rPr>
                <w:rFonts w:eastAsia="Times New Roman" w:cs="Times New Roman"/>
                <w:b/>
                <w:sz w:val="22"/>
                <w:lang w:eastAsia="ru-RU"/>
              </w:rPr>
              <w:t>4</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1447"/>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7.1</w:t>
            </w: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Почва как особое природное тело.</w:t>
            </w:r>
          </w:p>
          <w:p w:rsidR="002D69D5" w:rsidRPr="002D69D5" w:rsidRDefault="002D69D5" w:rsidP="007C1705">
            <w:pPr>
              <w:widowControl w:val="0"/>
              <w:numPr>
                <w:ilvl w:val="0"/>
                <w:numId w:val="153"/>
              </w:numPr>
              <w:shd w:val="clear" w:color="auto" w:fill="FFFFFF"/>
              <w:tabs>
                <w:tab w:val="left" w:pos="192"/>
              </w:tabs>
              <w:autoSpaceDE w:val="0"/>
              <w:autoSpaceDN w:val="0"/>
              <w:adjustRightInd w:val="0"/>
              <w:ind w:left="30" w:hanging="30"/>
              <w:jc w:val="left"/>
              <w:rPr>
                <w:rFonts w:eastAsia="Times New Roman" w:cs="Times New Roman"/>
                <w:sz w:val="22"/>
                <w:lang w:eastAsia="ru-RU"/>
              </w:rPr>
            </w:pPr>
            <w:r w:rsidRPr="002D69D5">
              <w:rPr>
                <w:rFonts w:eastAsia="Times New Roman" w:cs="Times New Roman"/>
                <w:sz w:val="22"/>
                <w:lang w:eastAsia="ru-RU"/>
              </w:rPr>
              <w:t>Почвы. Факторы почвообразования.</w:t>
            </w:r>
          </w:p>
          <w:p w:rsidR="002D69D5" w:rsidRPr="002D69D5" w:rsidRDefault="002D69D5" w:rsidP="007C1705">
            <w:pPr>
              <w:widowControl w:val="0"/>
              <w:numPr>
                <w:ilvl w:val="0"/>
                <w:numId w:val="153"/>
              </w:numPr>
              <w:shd w:val="clear" w:color="auto" w:fill="FFFFFF"/>
              <w:tabs>
                <w:tab w:val="left" w:pos="192"/>
              </w:tabs>
              <w:autoSpaceDE w:val="0"/>
              <w:autoSpaceDN w:val="0"/>
              <w:adjustRightInd w:val="0"/>
              <w:ind w:left="30" w:hanging="30"/>
              <w:jc w:val="left"/>
              <w:rPr>
                <w:rFonts w:eastAsia="Times New Roman" w:cs="Times New Roman"/>
                <w:sz w:val="22"/>
                <w:lang w:eastAsia="ru-RU"/>
              </w:rPr>
            </w:pPr>
            <w:r w:rsidRPr="002D69D5">
              <w:rPr>
                <w:rFonts w:eastAsia="Times New Roman" w:cs="Times New Roman"/>
                <w:sz w:val="22"/>
                <w:lang w:eastAsia="ru-RU"/>
              </w:rPr>
              <w:t>Строение почвенного профиля. Морфологические признаки почв. Гранулометрический состав почв.</w:t>
            </w:r>
          </w:p>
          <w:p w:rsidR="002D69D5" w:rsidRPr="002D69D5" w:rsidRDefault="002D69D5" w:rsidP="007C1705">
            <w:pPr>
              <w:widowControl w:val="0"/>
              <w:numPr>
                <w:ilvl w:val="0"/>
                <w:numId w:val="153"/>
              </w:numPr>
              <w:shd w:val="clear" w:color="auto" w:fill="FFFFFF"/>
              <w:tabs>
                <w:tab w:val="left" w:pos="192"/>
              </w:tabs>
              <w:autoSpaceDE w:val="0"/>
              <w:autoSpaceDN w:val="0"/>
              <w:adjustRightInd w:val="0"/>
              <w:ind w:left="30" w:hanging="30"/>
              <w:jc w:val="left"/>
              <w:rPr>
                <w:rFonts w:eastAsia="Times New Roman" w:cs="Times New Roman"/>
                <w:sz w:val="22"/>
                <w:lang w:eastAsia="ru-RU"/>
              </w:rPr>
            </w:pPr>
            <w:r w:rsidRPr="002D69D5">
              <w:rPr>
                <w:rFonts w:eastAsia="Times New Roman" w:cs="Times New Roman"/>
                <w:sz w:val="22"/>
                <w:lang w:eastAsia="ru-RU"/>
              </w:rPr>
              <w:t>Основные типы почв Беларуси и мира.</w:t>
            </w:r>
          </w:p>
          <w:p w:rsidR="002D69D5" w:rsidRPr="002D69D5" w:rsidRDefault="002D69D5" w:rsidP="007C1705">
            <w:pPr>
              <w:widowControl w:val="0"/>
              <w:numPr>
                <w:ilvl w:val="0"/>
                <w:numId w:val="153"/>
              </w:numPr>
              <w:shd w:val="clear" w:color="auto" w:fill="FFFFFF"/>
              <w:tabs>
                <w:tab w:val="left" w:pos="192"/>
              </w:tabs>
              <w:autoSpaceDE w:val="0"/>
              <w:autoSpaceDN w:val="0"/>
              <w:adjustRightInd w:val="0"/>
              <w:ind w:left="30" w:hanging="30"/>
              <w:jc w:val="left"/>
              <w:rPr>
                <w:rFonts w:eastAsia="Times New Roman" w:cs="Times New Roman"/>
                <w:sz w:val="22"/>
                <w:lang w:eastAsia="ru-RU"/>
              </w:rPr>
            </w:pPr>
            <w:r w:rsidRPr="002D69D5">
              <w:rPr>
                <w:rFonts w:eastAsia="Times New Roman" w:cs="Times New Roman"/>
                <w:sz w:val="22"/>
                <w:lang w:eastAsia="ru-RU"/>
              </w:rPr>
              <w:t>Природные зоны мира. Почвы природных зон.</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атласы учебные</w:t>
            </w: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 xml:space="preserve">2,3,8,111 </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524"/>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53"/>
              </w:numPr>
              <w:shd w:val="clear" w:color="auto" w:fill="FFFFFF"/>
              <w:tabs>
                <w:tab w:val="left" w:pos="192"/>
              </w:tabs>
              <w:autoSpaceDE w:val="0"/>
              <w:autoSpaceDN w:val="0"/>
              <w:adjustRightInd w:val="0"/>
              <w:ind w:left="30" w:hanging="30"/>
              <w:jc w:val="left"/>
              <w:rPr>
                <w:rFonts w:eastAsia="Times New Roman" w:cs="Times New Roman"/>
                <w:sz w:val="22"/>
                <w:lang w:eastAsia="ru-RU"/>
              </w:rPr>
            </w:pPr>
            <w:r w:rsidRPr="002D69D5">
              <w:rPr>
                <w:rFonts w:eastAsia="Times New Roman" w:cs="Times New Roman"/>
                <w:sz w:val="22"/>
                <w:lang w:eastAsia="ru-RU"/>
              </w:rPr>
              <w:t>Понятие о биосфере. Биологический круговорот вещества и энергии в биосфере.</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7.2</w:t>
            </w: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Природные зоны мира.</w:t>
            </w:r>
          </w:p>
          <w:p w:rsidR="002D69D5" w:rsidRPr="002D69D5" w:rsidRDefault="002D69D5" w:rsidP="007C1705">
            <w:pPr>
              <w:widowControl w:val="0"/>
              <w:numPr>
                <w:ilvl w:val="0"/>
                <w:numId w:val="154"/>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География природных зон</w:t>
            </w:r>
          </w:p>
          <w:p w:rsidR="002D69D5" w:rsidRPr="002D69D5" w:rsidRDefault="002D69D5" w:rsidP="007C1705">
            <w:pPr>
              <w:widowControl w:val="0"/>
              <w:numPr>
                <w:ilvl w:val="0"/>
                <w:numId w:val="154"/>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Общая характеристика природных зон.</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 карта природных зон мира,</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атласы учебные</w:t>
            </w: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2,3,8,11</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опрос, проверка практических заданий</w:t>
            </w:r>
          </w:p>
          <w:p w:rsidR="002D69D5" w:rsidRPr="002D69D5" w:rsidRDefault="002D69D5" w:rsidP="002D69D5">
            <w:pPr>
              <w:widowControl w:val="0"/>
              <w:ind w:firstLine="0"/>
              <w:jc w:val="center"/>
              <w:rPr>
                <w:rFonts w:eastAsia="Times New Roman" w:cs="Times New Roman"/>
                <w:b/>
                <w:sz w:val="20"/>
                <w:szCs w:val="20"/>
                <w:lang w:eastAsia="ru-RU"/>
              </w:rPr>
            </w:pPr>
            <w:r w:rsidRPr="002D69D5">
              <w:rPr>
                <w:rFonts w:eastAsia="Times New Roman" w:cs="Times New Roman"/>
                <w:b/>
                <w:sz w:val="20"/>
                <w:szCs w:val="20"/>
                <w:lang w:eastAsia="ru-RU"/>
              </w:rPr>
              <w:t>Рейтинговая контрольная работа №3</w:t>
            </w:r>
          </w:p>
        </w:tc>
      </w:tr>
      <w:tr w:rsidR="002D69D5" w:rsidRPr="002D69D5" w:rsidTr="00F12DDF">
        <w:tc>
          <w:tcPr>
            <w:tcW w:w="821" w:type="dxa"/>
            <w:vMerge/>
            <w:vAlign w:val="center"/>
          </w:tcPr>
          <w:p w:rsidR="002D69D5" w:rsidRPr="002D69D5" w:rsidRDefault="002D69D5" w:rsidP="002D69D5">
            <w:pPr>
              <w:widowControl w:val="0"/>
              <w:ind w:firstLine="0"/>
              <w:jc w:val="center"/>
              <w:rPr>
                <w:rFonts w:eastAsia="Times New Roman" w:cs="Times New Roman"/>
                <w:b/>
                <w:sz w:val="22"/>
                <w:lang w:eastAsia="ru-RU"/>
              </w:rPr>
            </w:pP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sz w:val="22"/>
                <w:lang w:eastAsia="ru-RU"/>
              </w:rPr>
              <w:t>3. Сравнительная характеристика природных зон мира.</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карта природных зон мира,</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атласы учебные</w:t>
            </w: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eastAsia="ru-RU"/>
              </w:rPr>
              <w:t>[2,3,6,8,11]</w:t>
            </w: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c>
          <w:tcPr>
            <w:tcW w:w="821" w:type="dxa"/>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Итого за 1-ый семестр</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22</w:t>
            </w:r>
          </w:p>
        </w:tc>
        <w:tc>
          <w:tcPr>
            <w:tcW w:w="709"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14</w:t>
            </w:r>
          </w:p>
        </w:tc>
        <w:tc>
          <w:tcPr>
            <w:tcW w:w="567"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70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b/>
                <w:sz w:val="22"/>
                <w:lang w:eastAsia="ru-RU"/>
              </w:rPr>
            </w:pPr>
            <w:r w:rsidRPr="002D69D5">
              <w:rPr>
                <w:rFonts w:eastAsia="Times New Roman" w:cs="Times New Roman"/>
                <w:b/>
                <w:sz w:val="22"/>
                <w:lang w:eastAsia="ru-RU"/>
              </w:rPr>
              <w:t>28</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14709" w:type="dxa"/>
            <w:gridSpan w:val="10"/>
          </w:tcPr>
          <w:p w:rsidR="002D69D5" w:rsidRPr="002D69D5" w:rsidRDefault="002D69D5" w:rsidP="002D69D5">
            <w:pPr>
              <w:widowControl w:val="0"/>
              <w:ind w:firstLine="0"/>
              <w:jc w:val="center"/>
              <w:rPr>
                <w:rFonts w:eastAsia="Times New Roman" w:cs="Times New Roman"/>
                <w:b/>
                <w:i/>
                <w:sz w:val="22"/>
                <w:lang w:eastAsia="ru-RU"/>
              </w:rPr>
            </w:pPr>
            <w:r w:rsidRPr="002D69D5">
              <w:rPr>
                <w:rFonts w:eastAsia="Times New Roman" w:cs="Times New Roman"/>
                <w:b/>
                <w:i/>
                <w:sz w:val="22"/>
                <w:lang w:eastAsia="ru-RU"/>
              </w:rPr>
              <w:t>2 семестр</w:t>
            </w:r>
          </w:p>
        </w:tc>
      </w:tr>
      <w:tr w:rsidR="002D69D5" w:rsidRPr="002D69D5" w:rsidTr="00F12DDF">
        <w:tc>
          <w:tcPr>
            <w:tcW w:w="821"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8</w:t>
            </w:r>
          </w:p>
        </w:tc>
        <w:tc>
          <w:tcPr>
            <w:tcW w:w="5280" w:type="dxa"/>
          </w:tcPr>
          <w:p w:rsidR="002D69D5" w:rsidRPr="002D69D5" w:rsidRDefault="002D69D5" w:rsidP="002D69D5">
            <w:pPr>
              <w:widowControl w:val="0"/>
              <w:shd w:val="clear" w:color="auto" w:fill="FFFFFF"/>
              <w:autoSpaceDE w:val="0"/>
              <w:autoSpaceDN w:val="0"/>
              <w:adjustRightInd w:val="0"/>
              <w:ind w:firstLine="0"/>
              <w:rPr>
                <w:rFonts w:eastAsia="Times New Roman" w:cs="Times New Roman"/>
                <w:b/>
                <w:sz w:val="22"/>
              </w:rPr>
            </w:pPr>
            <w:r w:rsidRPr="002D69D5">
              <w:rPr>
                <w:rFonts w:eastAsia="Times New Roman" w:cs="Times New Roman"/>
                <w:b/>
                <w:sz w:val="22"/>
              </w:rPr>
              <w:t>Беларусь на географической карте.</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709" w:type="dxa"/>
          </w:tcPr>
          <w:p w:rsidR="002D69D5" w:rsidRPr="002D69D5" w:rsidRDefault="002D69D5" w:rsidP="002D69D5">
            <w:pPr>
              <w:widowControl w:val="0"/>
              <w:ind w:firstLine="0"/>
              <w:jc w:val="center"/>
              <w:rPr>
                <w:rFonts w:eastAsia="Times New Roman" w:cs="Times New Roman"/>
                <w:b/>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b/>
                <w:sz w:val="22"/>
                <w:lang w:eastAsia="ru-RU"/>
              </w:rPr>
            </w:pPr>
            <w:r w:rsidRPr="002D69D5">
              <w:rPr>
                <w:rFonts w:eastAsia="Times New Roman" w:cs="Times New Roman"/>
                <w:b/>
                <w:sz w:val="22"/>
                <w:lang w:eastAsia="ru-RU"/>
              </w:rPr>
              <w:t>2</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shd w:val="clear" w:color="auto" w:fill="FFFFFF"/>
              <w:autoSpaceDE w:val="0"/>
              <w:autoSpaceDN w:val="0"/>
              <w:adjustRightInd w:val="0"/>
              <w:ind w:hanging="1"/>
              <w:rPr>
                <w:rFonts w:eastAsia="Times New Roman" w:cs="Times New Roman"/>
                <w:sz w:val="22"/>
              </w:rPr>
            </w:pPr>
          </w:p>
        </w:tc>
      </w:tr>
      <w:tr w:rsidR="002D69D5" w:rsidRPr="002D69D5" w:rsidTr="00F12DDF">
        <w:trPr>
          <w:trHeight w:val="773"/>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8.1</w:t>
            </w:r>
          </w:p>
        </w:tc>
        <w:tc>
          <w:tcPr>
            <w:tcW w:w="5280" w:type="dxa"/>
          </w:tcPr>
          <w:p w:rsidR="002D69D5" w:rsidRPr="002D69D5" w:rsidRDefault="002D69D5" w:rsidP="002D69D5">
            <w:pPr>
              <w:widowControl w:val="0"/>
              <w:shd w:val="clear" w:color="auto" w:fill="FFFFFF"/>
              <w:tabs>
                <w:tab w:val="left" w:pos="313"/>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Географическое положение Беларуси.</w:t>
            </w:r>
          </w:p>
          <w:p w:rsidR="002D69D5" w:rsidRPr="002D69D5" w:rsidRDefault="002D69D5" w:rsidP="007C1705">
            <w:pPr>
              <w:widowControl w:val="0"/>
              <w:numPr>
                <w:ilvl w:val="0"/>
                <w:numId w:val="156"/>
              </w:numPr>
              <w:shd w:val="clear" w:color="auto" w:fill="FFFFFF"/>
              <w:tabs>
                <w:tab w:val="left" w:pos="0"/>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История формирования территории.</w:t>
            </w:r>
          </w:p>
          <w:p w:rsidR="002D69D5" w:rsidRPr="002D69D5" w:rsidRDefault="002D69D5" w:rsidP="007C1705">
            <w:pPr>
              <w:widowControl w:val="0"/>
              <w:numPr>
                <w:ilvl w:val="0"/>
                <w:numId w:val="156"/>
              </w:numPr>
              <w:shd w:val="clear" w:color="auto" w:fill="FFFFFF"/>
              <w:tabs>
                <w:tab w:val="left" w:pos="0"/>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Оценка географического положения.</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b/>
                <w:sz w:val="22"/>
                <w:lang w:eastAsia="ru-RU"/>
              </w:rPr>
            </w:pP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 xml:space="preserve">2,3,5,12 </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556"/>
        </w:trPr>
        <w:tc>
          <w:tcPr>
            <w:tcW w:w="821" w:type="dxa"/>
            <w:vMerge/>
            <w:vAlign w:val="center"/>
          </w:tcPr>
          <w:p w:rsidR="002D69D5" w:rsidRPr="002D69D5" w:rsidRDefault="002D69D5" w:rsidP="002D69D5">
            <w:pPr>
              <w:widowControl w:val="0"/>
              <w:ind w:firstLine="0"/>
              <w:jc w:val="center"/>
              <w:rPr>
                <w:rFonts w:eastAsia="Times New Roman" w:cs="Times New Roman"/>
                <w:b/>
                <w:sz w:val="22"/>
                <w:lang w:eastAsia="ru-RU"/>
              </w:rPr>
            </w:pPr>
          </w:p>
        </w:tc>
        <w:tc>
          <w:tcPr>
            <w:tcW w:w="5280" w:type="dxa"/>
          </w:tcPr>
          <w:p w:rsidR="002D69D5" w:rsidRPr="002D69D5" w:rsidRDefault="002D69D5" w:rsidP="002D69D5">
            <w:pPr>
              <w:widowControl w:val="0"/>
              <w:shd w:val="clear" w:color="auto" w:fill="FFFFFF"/>
              <w:tabs>
                <w:tab w:val="left" w:pos="313"/>
              </w:tabs>
              <w:autoSpaceDE w:val="0"/>
              <w:autoSpaceDN w:val="0"/>
              <w:adjustRightInd w:val="0"/>
              <w:ind w:firstLine="0"/>
              <w:rPr>
                <w:rFonts w:eastAsia="Times New Roman" w:cs="Times New Roman"/>
                <w:b/>
                <w:sz w:val="22"/>
                <w:lang w:eastAsia="ru-RU"/>
              </w:rPr>
            </w:pPr>
            <w:r w:rsidRPr="002D69D5">
              <w:rPr>
                <w:rFonts w:eastAsia="Times New Roman" w:cs="Times New Roman"/>
                <w:sz w:val="22"/>
                <w:lang w:eastAsia="ru-RU"/>
              </w:rPr>
              <w:t>3. Анализ карты административно-территориального деления Республики Беларусь.</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b/>
                <w:sz w:val="22"/>
                <w:lang w:eastAsia="ru-RU"/>
              </w:rPr>
            </w:pP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2,12</w:t>
            </w:r>
            <w:r w:rsidRPr="002D69D5">
              <w:rPr>
                <w:rFonts w:eastAsia="Times New Roman" w:cs="Times New Roman"/>
                <w:sz w:val="22"/>
                <w:lang w:val="en-US" w:eastAsia="ru-RU"/>
              </w:rPr>
              <w:t>]</w:t>
            </w: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556"/>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lastRenderedPageBreak/>
              <w:t>8.2</w:t>
            </w:r>
          </w:p>
        </w:tc>
        <w:tc>
          <w:tcPr>
            <w:tcW w:w="5280" w:type="dxa"/>
          </w:tcPr>
          <w:p w:rsidR="002D69D5" w:rsidRPr="002D69D5" w:rsidRDefault="002D69D5" w:rsidP="002D69D5">
            <w:pPr>
              <w:widowControl w:val="0"/>
              <w:shd w:val="clear" w:color="auto" w:fill="FFFFFF"/>
              <w:autoSpaceDE w:val="0"/>
              <w:autoSpaceDN w:val="0"/>
              <w:adjustRightInd w:val="0"/>
              <w:ind w:firstLine="0"/>
              <w:rPr>
                <w:rFonts w:eastAsia="Times New Roman" w:cs="Times New Roman"/>
                <w:b/>
                <w:sz w:val="22"/>
              </w:rPr>
            </w:pPr>
            <w:r w:rsidRPr="002D69D5">
              <w:rPr>
                <w:rFonts w:eastAsia="Times New Roman" w:cs="Times New Roman"/>
                <w:b/>
                <w:sz w:val="22"/>
              </w:rPr>
              <w:t>Оценка географического положения Беларуси.</w:t>
            </w:r>
          </w:p>
          <w:p w:rsidR="002D69D5" w:rsidRPr="002D69D5" w:rsidRDefault="002D69D5" w:rsidP="007C1705">
            <w:pPr>
              <w:widowControl w:val="0"/>
              <w:numPr>
                <w:ilvl w:val="0"/>
                <w:numId w:val="168"/>
              </w:numPr>
              <w:shd w:val="clear" w:color="auto" w:fill="FFFFFF"/>
              <w:tabs>
                <w:tab w:val="left" w:pos="313"/>
              </w:tabs>
              <w:autoSpaceDE w:val="0"/>
              <w:autoSpaceDN w:val="0"/>
              <w:adjustRightInd w:val="0"/>
              <w:ind w:left="0" w:firstLine="0"/>
              <w:jc w:val="left"/>
              <w:rPr>
                <w:rFonts w:eastAsia="Times New Roman" w:cs="Times New Roman"/>
                <w:sz w:val="22"/>
              </w:rPr>
            </w:pPr>
            <w:r w:rsidRPr="002D69D5">
              <w:rPr>
                <w:rFonts w:eastAsia="Times New Roman" w:cs="Times New Roman"/>
                <w:sz w:val="22"/>
              </w:rPr>
              <w:t>Крайние точки, географический центр Беларуси и Европы.</w:t>
            </w:r>
          </w:p>
          <w:p w:rsidR="002D69D5" w:rsidRPr="002D69D5" w:rsidRDefault="002D69D5" w:rsidP="007C1705">
            <w:pPr>
              <w:widowControl w:val="0"/>
              <w:numPr>
                <w:ilvl w:val="0"/>
                <w:numId w:val="168"/>
              </w:numPr>
              <w:shd w:val="clear" w:color="auto" w:fill="FFFFFF"/>
              <w:tabs>
                <w:tab w:val="left" w:pos="313"/>
              </w:tabs>
              <w:autoSpaceDE w:val="0"/>
              <w:autoSpaceDN w:val="0"/>
              <w:adjustRightInd w:val="0"/>
              <w:ind w:left="0" w:firstLine="0"/>
              <w:jc w:val="left"/>
              <w:rPr>
                <w:rFonts w:eastAsia="Times New Roman" w:cs="Times New Roman"/>
                <w:sz w:val="22"/>
              </w:rPr>
            </w:pPr>
            <w:r w:rsidRPr="002D69D5">
              <w:rPr>
                <w:rFonts w:eastAsia="Times New Roman" w:cs="Times New Roman"/>
                <w:sz w:val="22"/>
              </w:rPr>
              <w:t>Оценка географического положения.</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 xml:space="preserve">2,3,5,12 </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val="en-US"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опрос, проверка практических заданий</w:t>
            </w:r>
          </w:p>
        </w:tc>
      </w:tr>
      <w:tr w:rsidR="002D69D5" w:rsidRPr="002D69D5" w:rsidTr="00F12DDF">
        <w:trPr>
          <w:trHeight w:val="556"/>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68"/>
              </w:numPr>
              <w:shd w:val="clear" w:color="auto" w:fill="FFFFFF"/>
              <w:tabs>
                <w:tab w:val="left" w:pos="313"/>
              </w:tabs>
              <w:autoSpaceDE w:val="0"/>
              <w:autoSpaceDN w:val="0"/>
              <w:adjustRightInd w:val="0"/>
              <w:ind w:left="0" w:firstLine="0"/>
              <w:jc w:val="left"/>
              <w:rPr>
                <w:rFonts w:eastAsia="Times New Roman" w:cs="Times New Roman"/>
                <w:sz w:val="22"/>
              </w:rPr>
            </w:pPr>
            <w:r w:rsidRPr="002D69D5">
              <w:rPr>
                <w:rFonts w:eastAsia="Times New Roman" w:cs="Times New Roman"/>
                <w:sz w:val="22"/>
              </w:rPr>
              <w:t>Оценка благоприятности экономико-географического положения областных регионов Беларуси.</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val="en-US" w:eastAsia="ru-RU"/>
              </w:rPr>
            </w:pPr>
            <w:r w:rsidRPr="002D69D5">
              <w:rPr>
                <w:rFonts w:eastAsia="Times New Roman" w:cs="Times New Roman"/>
                <w:sz w:val="22"/>
                <w:lang w:val="en-US" w:eastAsia="ru-RU"/>
              </w:rPr>
              <w:t>[</w:t>
            </w:r>
            <w:r w:rsidRPr="002D69D5">
              <w:rPr>
                <w:rFonts w:eastAsia="Times New Roman" w:cs="Times New Roman"/>
                <w:sz w:val="22"/>
                <w:lang w:eastAsia="ru-RU"/>
              </w:rPr>
              <w:t>2,3,5,12</w:t>
            </w:r>
            <w:r w:rsidRPr="002D69D5">
              <w:rPr>
                <w:rFonts w:eastAsia="Times New Roman" w:cs="Times New Roman"/>
                <w:sz w:val="22"/>
                <w:lang w:val="en-US" w:eastAsia="ru-RU"/>
              </w:rPr>
              <w:t>]</w:t>
            </w: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c>
          <w:tcPr>
            <w:tcW w:w="821"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9</w:t>
            </w:r>
          </w:p>
        </w:tc>
        <w:tc>
          <w:tcPr>
            <w:tcW w:w="5280" w:type="dxa"/>
          </w:tcPr>
          <w:p w:rsidR="002D69D5" w:rsidRPr="002D69D5" w:rsidRDefault="002D69D5" w:rsidP="002D69D5">
            <w:pPr>
              <w:widowControl w:val="0"/>
              <w:shd w:val="clear" w:color="auto" w:fill="FFFFFF"/>
              <w:autoSpaceDE w:val="0"/>
              <w:autoSpaceDN w:val="0"/>
              <w:adjustRightInd w:val="0"/>
              <w:ind w:firstLine="0"/>
              <w:rPr>
                <w:rFonts w:eastAsia="Times New Roman" w:cs="Times New Roman"/>
                <w:b/>
                <w:sz w:val="22"/>
              </w:rPr>
            </w:pPr>
            <w:r w:rsidRPr="002D69D5">
              <w:rPr>
                <w:rFonts w:eastAsia="Times New Roman" w:cs="Times New Roman"/>
                <w:b/>
                <w:sz w:val="22"/>
              </w:rPr>
              <w:t>Природно-ресурсный потенциал Республики Беларусь.</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10</w:t>
            </w:r>
          </w:p>
        </w:tc>
        <w:tc>
          <w:tcPr>
            <w:tcW w:w="709"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10</w:t>
            </w:r>
          </w:p>
        </w:tc>
        <w:tc>
          <w:tcPr>
            <w:tcW w:w="567"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70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b/>
                <w:sz w:val="22"/>
                <w:lang w:eastAsia="ru-RU"/>
              </w:rPr>
            </w:pPr>
            <w:r w:rsidRPr="002D69D5">
              <w:rPr>
                <w:rFonts w:eastAsia="Times New Roman" w:cs="Times New Roman"/>
                <w:b/>
                <w:sz w:val="22"/>
                <w:lang w:eastAsia="ru-RU"/>
              </w:rPr>
              <w:t>20</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1749"/>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9.1</w:t>
            </w:r>
          </w:p>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Геология Республики Беларусь.</w:t>
            </w:r>
          </w:p>
          <w:p w:rsidR="002D69D5" w:rsidRPr="002D69D5" w:rsidRDefault="002D69D5" w:rsidP="002D69D5">
            <w:pPr>
              <w:widowControl w:val="0"/>
              <w:numPr>
                <w:ilvl w:val="0"/>
                <w:numId w:val="28"/>
              </w:numPr>
              <w:shd w:val="clear" w:color="auto" w:fill="FFFFFF"/>
              <w:tabs>
                <w:tab w:val="left" w:pos="19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Тектонические структуры фундамента.</w:t>
            </w:r>
          </w:p>
          <w:p w:rsidR="002D69D5" w:rsidRPr="002D69D5" w:rsidRDefault="002D69D5" w:rsidP="002D69D5">
            <w:pPr>
              <w:widowControl w:val="0"/>
              <w:numPr>
                <w:ilvl w:val="0"/>
                <w:numId w:val="28"/>
              </w:numPr>
              <w:shd w:val="clear" w:color="auto" w:fill="FFFFFF"/>
              <w:tabs>
                <w:tab w:val="left" w:pos="19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Типы четвертичных и современных отложений, особенности их географического распространения.</w:t>
            </w:r>
          </w:p>
          <w:p w:rsidR="002D69D5" w:rsidRPr="002D69D5" w:rsidRDefault="002D69D5" w:rsidP="002D69D5">
            <w:pPr>
              <w:widowControl w:val="0"/>
              <w:numPr>
                <w:ilvl w:val="0"/>
                <w:numId w:val="28"/>
              </w:numPr>
              <w:shd w:val="clear" w:color="auto" w:fill="FFFFFF"/>
              <w:tabs>
                <w:tab w:val="left" w:pos="19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 xml:space="preserve">Разнообразие минералов и горных пород, их связь с тектоническим структурами и геологическими отложениями. </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060"/>
                <w:tab w:val="left" w:pos="1276"/>
                <w:tab w:val="left" w:pos="1418"/>
              </w:tabs>
              <w:ind w:hanging="108"/>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2,3,3,9</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2,3,9</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524"/>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numPr>
                <w:ilvl w:val="0"/>
                <w:numId w:val="28"/>
              </w:numPr>
              <w:shd w:val="clear" w:color="auto" w:fill="FFFFFF"/>
              <w:tabs>
                <w:tab w:val="left" w:pos="19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Использование минералов и горных пород в хозяйстве Беларуси.</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273"/>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ind w:firstLine="0"/>
              <w:rPr>
                <w:rFonts w:eastAsia="Times New Roman" w:cs="Times New Roman"/>
                <w:b/>
                <w:sz w:val="22"/>
                <w:lang w:eastAsia="ru-RU"/>
              </w:rPr>
            </w:pPr>
            <w:r w:rsidRPr="002D69D5">
              <w:rPr>
                <w:rFonts w:eastAsia="Times New Roman" w:cs="Times New Roman"/>
                <w:b/>
                <w:sz w:val="22"/>
                <w:lang w:eastAsia="ru-RU"/>
              </w:rPr>
              <w:t>Минералы и горные породы.</w:t>
            </w:r>
          </w:p>
          <w:p w:rsidR="002D69D5" w:rsidRPr="002D69D5" w:rsidRDefault="002D69D5" w:rsidP="002D69D5">
            <w:pPr>
              <w:widowControl w:val="0"/>
              <w:numPr>
                <w:ilvl w:val="0"/>
                <w:numId w:val="28"/>
              </w:numPr>
              <w:tabs>
                <w:tab w:val="left" w:pos="172"/>
                <w:tab w:val="left" w:pos="313"/>
              </w:tabs>
              <w:ind w:left="30" w:firstLine="0"/>
              <w:jc w:val="left"/>
              <w:rPr>
                <w:rFonts w:eastAsia="Times New Roman" w:cs="Times New Roman"/>
                <w:sz w:val="22"/>
                <w:lang w:eastAsia="ru-RU"/>
              </w:rPr>
            </w:pPr>
            <w:r w:rsidRPr="002D69D5">
              <w:rPr>
                <w:rFonts w:eastAsia="Times New Roman" w:cs="Times New Roman"/>
                <w:sz w:val="22"/>
                <w:lang w:eastAsia="ru-RU"/>
              </w:rPr>
              <w:t>Минералы. Классификация минералов. Характеристика классов минералов.</w:t>
            </w:r>
          </w:p>
          <w:p w:rsidR="002D69D5" w:rsidRPr="002D69D5" w:rsidRDefault="002D69D5" w:rsidP="002D69D5">
            <w:pPr>
              <w:widowControl w:val="0"/>
              <w:numPr>
                <w:ilvl w:val="0"/>
                <w:numId w:val="28"/>
              </w:numPr>
              <w:tabs>
                <w:tab w:val="left" w:pos="172"/>
                <w:tab w:val="left" w:pos="313"/>
              </w:tabs>
              <w:ind w:left="30" w:firstLine="0"/>
              <w:jc w:val="left"/>
              <w:rPr>
                <w:rFonts w:eastAsia="Times New Roman" w:cs="Times New Roman"/>
                <w:sz w:val="22"/>
                <w:lang w:eastAsia="ru-RU"/>
              </w:rPr>
            </w:pPr>
            <w:r w:rsidRPr="002D69D5">
              <w:rPr>
                <w:rFonts w:eastAsia="Times New Roman" w:cs="Times New Roman"/>
                <w:sz w:val="22"/>
                <w:lang w:eastAsia="ru-RU"/>
              </w:rPr>
              <w:t>Горные породы. Классификация горных пород по происхождению.</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2,3,6,9</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опрос, проверка практических заданий</w:t>
            </w:r>
          </w:p>
        </w:tc>
      </w:tr>
      <w:tr w:rsidR="002D69D5" w:rsidRPr="002D69D5" w:rsidTr="00F12DDF">
        <w:trPr>
          <w:trHeight w:val="336"/>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numPr>
                <w:ilvl w:val="0"/>
                <w:numId w:val="28"/>
              </w:numPr>
              <w:tabs>
                <w:tab w:val="left" w:pos="313"/>
              </w:tabs>
              <w:ind w:left="30" w:firstLine="0"/>
              <w:jc w:val="left"/>
              <w:rPr>
                <w:rFonts w:eastAsia="Times New Roman" w:cs="Times New Roman"/>
                <w:sz w:val="22"/>
                <w:lang w:eastAsia="ru-RU"/>
              </w:rPr>
            </w:pPr>
            <w:r w:rsidRPr="002D69D5">
              <w:rPr>
                <w:rFonts w:eastAsia="Times New Roman" w:cs="Times New Roman"/>
                <w:sz w:val="22"/>
                <w:lang w:eastAsia="ru-RU"/>
              </w:rPr>
              <w:t>География полезных ископаемых Беларуси.</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2,3,9</w:t>
            </w:r>
            <w:r w:rsidRPr="002D69D5">
              <w:rPr>
                <w:rFonts w:eastAsia="Times New Roman" w:cs="Times New Roman"/>
                <w:sz w:val="22"/>
                <w:lang w:val="en-US" w:eastAsia="ru-RU"/>
              </w:rPr>
              <w:t>]</w:t>
            </w: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контурной карты</w:t>
            </w:r>
          </w:p>
        </w:tc>
      </w:tr>
      <w:tr w:rsidR="002D69D5" w:rsidRPr="002D69D5" w:rsidTr="00F12DDF">
        <w:trPr>
          <w:trHeight w:val="982"/>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9.2</w:t>
            </w:r>
          </w:p>
        </w:tc>
        <w:tc>
          <w:tcPr>
            <w:tcW w:w="5280" w:type="dxa"/>
          </w:tcPr>
          <w:p w:rsidR="002D69D5" w:rsidRPr="002D69D5" w:rsidRDefault="002D69D5" w:rsidP="002D69D5">
            <w:pPr>
              <w:widowControl w:val="0"/>
              <w:ind w:firstLine="0"/>
              <w:rPr>
                <w:rFonts w:eastAsia="Times New Roman" w:cs="Times New Roman"/>
                <w:b/>
                <w:sz w:val="22"/>
                <w:lang w:eastAsia="ru-RU"/>
              </w:rPr>
            </w:pPr>
            <w:r w:rsidRPr="002D69D5">
              <w:rPr>
                <w:rFonts w:eastAsia="Times New Roman" w:cs="Times New Roman"/>
                <w:b/>
                <w:sz w:val="22"/>
                <w:lang w:eastAsia="ru-RU"/>
              </w:rPr>
              <w:t>Рельеф Беларуси.</w:t>
            </w:r>
          </w:p>
          <w:p w:rsidR="002D69D5" w:rsidRPr="002D69D5" w:rsidRDefault="002D69D5" w:rsidP="007C1705">
            <w:pPr>
              <w:widowControl w:val="0"/>
              <w:numPr>
                <w:ilvl w:val="0"/>
                <w:numId w:val="155"/>
              </w:numPr>
              <w:tabs>
                <w:tab w:val="left" w:pos="313"/>
              </w:tabs>
              <w:ind w:left="0" w:firstLine="0"/>
              <w:jc w:val="left"/>
              <w:rPr>
                <w:rFonts w:eastAsia="Times New Roman" w:cs="Times New Roman"/>
                <w:sz w:val="22"/>
                <w:lang w:eastAsia="ru-RU"/>
              </w:rPr>
            </w:pPr>
            <w:r w:rsidRPr="002D69D5">
              <w:rPr>
                <w:rFonts w:eastAsia="Times New Roman" w:cs="Times New Roman"/>
                <w:sz w:val="22"/>
                <w:lang w:eastAsia="ru-RU"/>
              </w:rPr>
              <w:t>Классификация рельефа Беларуси.</w:t>
            </w:r>
          </w:p>
          <w:p w:rsidR="002D69D5" w:rsidRPr="002D69D5" w:rsidRDefault="002D69D5" w:rsidP="007C1705">
            <w:pPr>
              <w:widowControl w:val="0"/>
              <w:numPr>
                <w:ilvl w:val="0"/>
                <w:numId w:val="155"/>
              </w:numPr>
              <w:tabs>
                <w:tab w:val="left" w:pos="313"/>
              </w:tabs>
              <w:ind w:left="0" w:firstLine="0"/>
              <w:jc w:val="left"/>
              <w:rPr>
                <w:rFonts w:eastAsia="Times New Roman" w:cs="Times New Roman"/>
                <w:sz w:val="22"/>
                <w:lang w:eastAsia="ru-RU"/>
              </w:rPr>
            </w:pPr>
            <w:r w:rsidRPr="002D69D5">
              <w:rPr>
                <w:rFonts w:eastAsia="Times New Roman" w:cs="Times New Roman"/>
                <w:sz w:val="22"/>
                <w:lang w:eastAsia="ru-RU"/>
              </w:rPr>
              <w:t xml:space="preserve">Характеристика основных генетических типов рельефа. </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2,3,7,9</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составление презентации</w:t>
            </w:r>
          </w:p>
        </w:tc>
      </w:tr>
      <w:tr w:rsidR="002D69D5" w:rsidRPr="002D69D5" w:rsidTr="00F12DDF">
        <w:trPr>
          <w:trHeight w:val="227"/>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55"/>
              </w:numPr>
              <w:tabs>
                <w:tab w:val="left" w:pos="313"/>
              </w:tabs>
              <w:ind w:left="0" w:firstLine="0"/>
              <w:jc w:val="left"/>
              <w:rPr>
                <w:rFonts w:eastAsia="Times New Roman" w:cs="Times New Roman"/>
                <w:sz w:val="22"/>
                <w:lang w:eastAsia="ru-RU"/>
              </w:rPr>
            </w:pPr>
            <w:r w:rsidRPr="002D69D5">
              <w:rPr>
                <w:rFonts w:eastAsia="Times New Roman" w:cs="Times New Roman"/>
                <w:sz w:val="22"/>
                <w:lang w:eastAsia="ru-RU"/>
              </w:rPr>
              <w:t>География основных генетических типов рельефа.</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986"/>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ind w:firstLine="0"/>
              <w:rPr>
                <w:rFonts w:eastAsia="Times New Roman" w:cs="Times New Roman"/>
                <w:b/>
                <w:sz w:val="22"/>
                <w:lang w:eastAsia="ru-RU"/>
              </w:rPr>
            </w:pPr>
            <w:r w:rsidRPr="002D69D5">
              <w:rPr>
                <w:rFonts w:eastAsia="Times New Roman" w:cs="Times New Roman"/>
                <w:b/>
                <w:sz w:val="22"/>
                <w:lang w:eastAsia="ru-RU"/>
              </w:rPr>
              <w:t>Геоморфологическое районирование Беларуси.</w:t>
            </w:r>
          </w:p>
          <w:p w:rsidR="002D69D5" w:rsidRPr="002D69D5" w:rsidRDefault="002D69D5" w:rsidP="007C1705">
            <w:pPr>
              <w:widowControl w:val="0"/>
              <w:numPr>
                <w:ilvl w:val="0"/>
                <w:numId w:val="155"/>
              </w:numPr>
              <w:tabs>
                <w:tab w:val="left" w:pos="313"/>
              </w:tabs>
              <w:ind w:left="0" w:firstLine="0"/>
              <w:jc w:val="left"/>
              <w:rPr>
                <w:rFonts w:eastAsia="Times New Roman" w:cs="Times New Roman"/>
                <w:sz w:val="22"/>
                <w:lang w:eastAsia="ru-RU"/>
              </w:rPr>
            </w:pPr>
            <w:r w:rsidRPr="002D69D5">
              <w:rPr>
                <w:rFonts w:eastAsia="Times New Roman" w:cs="Times New Roman"/>
                <w:sz w:val="22"/>
                <w:lang w:eastAsia="ru-RU"/>
              </w:rPr>
              <w:t xml:space="preserve">Методика краеведческого описания рельефа </w:t>
            </w:r>
          </w:p>
          <w:p w:rsidR="002D69D5" w:rsidRPr="002D69D5" w:rsidRDefault="002D69D5" w:rsidP="007C1705">
            <w:pPr>
              <w:widowControl w:val="0"/>
              <w:numPr>
                <w:ilvl w:val="0"/>
                <w:numId w:val="155"/>
              </w:numPr>
              <w:tabs>
                <w:tab w:val="left" w:pos="313"/>
              </w:tabs>
              <w:ind w:left="0" w:firstLine="0"/>
              <w:jc w:val="left"/>
              <w:rPr>
                <w:rFonts w:eastAsia="Times New Roman" w:cs="Times New Roman"/>
                <w:sz w:val="22"/>
                <w:lang w:eastAsia="ru-RU"/>
              </w:rPr>
            </w:pPr>
            <w:r w:rsidRPr="002D69D5">
              <w:rPr>
                <w:rFonts w:eastAsia="Times New Roman" w:cs="Times New Roman"/>
                <w:sz w:val="22"/>
                <w:lang w:eastAsia="ru-RU"/>
              </w:rPr>
              <w:t>Геоморфологическое районирование территории Беларуси.</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2,3,6</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опрос, проверка практических заданий</w:t>
            </w: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471"/>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55"/>
              </w:numPr>
              <w:tabs>
                <w:tab w:val="left" w:pos="313"/>
              </w:tabs>
              <w:ind w:left="0" w:firstLine="0"/>
              <w:jc w:val="left"/>
              <w:rPr>
                <w:rFonts w:eastAsia="Times New Roman" w:cs="Times New Roman"/>
                <w:sz w:val="22"/>
                <w:lang w:eastAsia="ru-RU"/>
              </w:rPr>
            </w:pPr>
            <w:r w:rsidRPr="002D69D5">
              <w:rPr>
                <w:rFonts w:eastAsia="Times New Roman" w:cs="Times New Roman"/>
                <w:sz w:val="22"/>
                <w:lang w:eastAsia="ru-RU"/>
              </w:rPr>
              <w:t>Характеристика геоморфологических особенностей своего края.</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2025"/>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lastRenderedPageBreak/>
              <w:t>9.3</w:t>
            </w:r>
          </w:p>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shd w:val="clear" w:color="auto" w:fill="FFFFFF"/>
              <w:tabs>
                <w:tab w:val="left" w:pos="17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Климат Беларуси.</w:t>
            </w:r>
          </w:p>
          <w:p w:rsidR="002D69D5" w:rsidRPr="002D69D5" w:rsidRDefault="002D69D5" w:rsidP="007C1705">
            <w:pPr>
              <w:widowControl w:val="0"/>
              <w:numPr>
                <w:ilvl w:val="0"/>
                <w:numId w:val="157"/>
              </w:numPr>
              <w:shd w:val="clear" w:color="auto" w:fill="FFFFFF"/>
              <w:tabs>
                <w:tab w:val="left" w:pos="17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Общие черты климата.</w:t>
            </w:r>
          </w:p>
          <w:p w:rsidR="002D69D5" w:rsidRPr="002D69D5" w:rsidRDefault="002D69D5" w:rsidP="007C1705">
            <w:pPr>
              <w:widowControl w:val="0"/>
              <w:numPr>
                <w:ilvl w:val="0"/>
                <w:numId w:val="157"/>
              </w:numPr>
              <w:shd w:val="clear" w:color="auto" w:fill="FFFFFF"/>
              <w:tabs>
                <w:tab w:val="left" w:pos="17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Процессы и факторы климатообразования.</w:t>
            </w:r>
          </w:p>
          <w:p w:rsidR="002D69D5" w:rsidRPr="002D69D5" w:rsidRDefault="002D69D5" w:rsidP="007C1705">
            <w:pPr>
              <w:widowControl w:val="0"/>
              <w:numPr>
                <w:ilvl w:val="0"/>
                <w:numId w:val="157"/>
              </w:numPr>
              <w:shd w:val="clear" w:color="auto" w:fill="FFFFFF"/>
              <w:tabs>
                <w:tab w:val="left" w:pos="17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Характеристика основных компонентов климата.</w:t>
            </w:r>
          </w:p>
          <w:p w:rsidR="002D69D5" w:rsidRPr="002D69D5" w:rsidRDefault="002D69D5" w:rsidP="007C1705">
            <w:pPr>
              <w:widowControl w:val="0"/>
              <w:numPr>
                <w:ilvl w:val="0"/>
                <w:numId w:val="157"/>
              </w:numPr>
              <w:shd w:val="clear" w:color="auto" w:fill="FFFFFF"/>
              <w:tabs>
                <w:tab w:val="left" w:pos="172"/>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Понятие сезонов года. Особенности и характеристика сезонов года.</w:t>
            </w:r>
          </w:p>
          <w:p w:rsidR="002D69D5" w:rsidRPr="002D69D5" w:rsidRDefault="002D69D5" w:rsidP="007C1705">
            <w:pPr>
              <w:widowControl w:val="0"/>
              <w:numPr>
                <w:ilvl w:val="0"/>
                <w:numId w:val="157"/>
              </w:numPr>
              <w:shd w:val="clear" w:color="auto" w:fill="FFFFFF"/>
              <w:tabs>
                <w:tab w:val="left" w:pos="172"/>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Фенологические сезоны года и приметы.</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2,3,7</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998"/>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shd w:val="clear" w:color="auto" w:fill="FFFFFF"/>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Изучение погоды.</w:t>
            </w:r>
          </w:p>
          <w:p w:rsidR="002D69D5" w:rsidRPr="002D69D5" w:rsidRDefault="002D69D5" w:rsidP="007C1705">
            <w:pPr>
              <w:widowControl w:val="0"/>
              <w:numPr>
                <w:ilvl w:val="0"/>
                <w:numId w:val="157"/>
              </w:numPr>
              <w:shd w:val="clear" w:color="auto" w:fill="FFFFFF"/>
              <w:tabs>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Метеорологические элементы и явления погоды.</w:t>
            </w:r>
          </w:p>
          <w:p w:rsidR="002D69D5" w:rsidRPr="002D69D5" w:rsidRDefault="002D69D5" w:rsidP="007C1705">
            <w:pPr>
              <w:widowControl w:val="0"/>
              <w:numPr>
                <w:ilvl w:val="0"/>
                <w:numId w:val="157"/>
              </w:numPr>
              <w:shd w:val="clear" w:color="auto" w:fill="FFFFFF"/>
              <w:tabs>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Особенности наблюдения и анализ метеоданных.</w:t>
            </w:r>
          </w:p>
          <w:p w:rsidR="002D69D5" w:rsidRPr="002D69D5" w:rsidRDefault="002D69D5" w:rsidP="007C1705">
            <w:pPr>
              <w:widowControl w:val="0"/>
              <w:numPr>
                <w:ilvl w:val="0"/>
                <w:numId w:val="157"/>
              </w:numPr>
              <w:shd w:val="clear" w:color="auto" w:fill="FFFFFF"/>
              <w:tabs>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Прогноз погоды.</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 xml:space="preserve"> 2,3</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2,3, 7</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опрос, проверка практических заданий</w:t>
            </w: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278"/>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57"/>
              </w:numPr>
              <w:shd w:val="clear" w:color="auto" w:fill="FFFFFF"/>
              <w:tabs>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Изменение климата. Охрана атмосферы.</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1690"/>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9.4</w:t>
            </w: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Поверхностные воды Беларуси.</w:t>
            </w:r>
          </w:p>
          <w:p w:rsidR="002D69D5" w:rsidRPr="002D69D5" w:rsidRDefault="002D69D5" w:rsidP="007C1705">
            <w:pPr>
              <w:widowControl w:val="0"/>
              <w:numPr>
                <w:ilvl w:val="0"/>
                <w:numId w:val="158"/>
              </w:numPr>
              <w:shd w:val="clear" w:color="auto" w:fill="FFFFFF"/>
              <w:tabs>
                <w:tab w:val="left" w:pos="19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Гидрографическая сеть. Бассейны стока, главный водораздел.</w:t>
            </w:r>
          </w:p>
          <w:p w:rsidR="002D69D5" w:rsidRPr="002D69D5" w:rsidRDefault="002D69D5" w:rsidP="007C1705">
            <w:pPr>
              <w:widowControl w:val="0"/>
              <w:numPr>
                <w:ilvl w:val="0"/>
                <w:numId w:val="158"/>
              </w:numPr>
              <w:shd w:val="clear" w:color="auto" w:fill="FFFFFF"/>
              <w:tabs>
                <w:tab w:val="left" w:pos="19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Особенности речной системы Беларуси. Режим и типы питания рек.</w:t>
            </w:r>
          </w:p>
          <w:p w:rsidR="002D69D5" w:rsidRPr="002D69D5" w:rsidRDefault="002D69D5" w:rsidP="007C1705">
            <w:pPr>
              <w:widowControl w:val="0"/>
              <w:numPr>
                <w:ilvl w:val="0"/>
                <w:numId w:val="158"/>
              </w:numPr>
              <w:shd w:val="clear" w:color="auto" w:fill="FFFFFF"/>
              <w:tabs>
                <w:tab w:val="left" w:pos="19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Озера, типы озерных котловин, их размещение по территории Беларуси.</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 xml:space="preserve"> 2,3,7</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421"/>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58"/>
              </w:numPr>
              <w:shd w:val="clear" w:color="auto" w:fill="FFFFFF"/>
              <w:tabs>
                <w:tab w:val="left" w:pos="30"/>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Искусственные водные объекты (водохранилища, пруды, каналы).</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2,3,7</w:t>
            </w:r>
            <w:r w:rsidRPr="002D69D5">
              <w:rPr>
                <w:rFonts w:eastAsia="Times New Roman" w:cs="Times New Roman"/>
                <w:sz w:val="22"/>
                <w:lang w:val="en-US" w:eastAsia="ru-RU"/>
              </w:rPr>
              <w:t>]</w:t>
            </w: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948"/>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b/>
                <w:sz w:val="22"/>
                <w:lang w:eastAsia="ru-RU"/>
              </w:rPr>
              <w:t>Сравнительная характеристика двух крупнейших рек (озёр) Беларуси</w:t>
            </w:r>
            <w:r w:rsidRPr="002D69D5">
              <w:rPr>
                <w:rFonts w:eastAsia="Times New Roman" w:cs="Times New Roman"/>
                <w:sz w:val="22"/>
                <w:lang w:eastAsia="ru-RU"/>
              </w:rPr>
              <w:t>.</w:t>
            </w:r>
          </w:p>
          <w:p w:rsidR="002D69D5" w:rsidRPr="002D69D5" w:rsidRDefault="002D69D5" w:rsidP="007C1705">
            <w:pPr>
              <w:widowControl w:val="0"/>
              <w:numPr>
                <w:ilvl w:val="0"/>
                <w:numId w:val="158"/>
              </w:numPr>
              <w:shd w:val="clear" w:color="auto" w:fill="FFFFFF"/>
              <w:tabs>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Характеристика рек (озёр) Беларуси.</w:t>
            </w:r>
          </w:p>
          <w:p w:rsidR="002D69D5" w:rsidRPr="002D69D5" w:rsidRDefault="002D69D5" w:rsidP="007C1705">
            <w:pPr>
              <w:widowControl w:val="0"/>
              <w:numPr>
                <w:ilvl w:val="0"/>
                <w:numId w:val="158"/>
              </w:numPr>
              <w:shd w:val="clear" w:color="auto" w:fill="FFFFFF"/>
              <w:tabs>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Охрана вод Беларуси.</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 xml:space="preserve"> 2,3,6,7</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опрос, проверка практических заданий</w:t>
            </w:r>
          </w:p>
        </w:tc>
      </w:tr>
      <w:tr w:rsidR="002D69D5" w:rsidRPr="002D69D5" w:rsidTr="00F12DDF">
        <w:trPr>
          <w:trHeight w:val="1048"/>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9.5</w:t>
            </w: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Почвенный покров Беларуси.</w:t>
            </w:r>
          </w:p>
          <w:p w:rsidR="002D69D5" w:rsidRPr="002D69D5" w:rsidRDefault="002D69D5" w:rsidP="007C1705">
            <w:pPr>
              <w:widowControl w:val="0"/>
              <w:numPr>
                <w:ilvl w:val="0"/>
                <w:numId w:val="166"/>
              </w:numPr>
              <w:shd w:val="clear" w:color="auto" w:fill="FFFFFF"/>
              <w:tabs>
                <w:tab w:val="left" w:pos="192"/>
                <w:tab w:val="left" w:pos="313"/>
              </w:tabs>
              <w:autoSpaceDE w:val="0"/>
              <w:autoSpaceDN w:val="0"/>
              <w:adjustRightInd w:val="0"/>
              <w:ind w:left="30" w:hanging="30"/>
              <w:jc w:val="left"/>
              <w:rPr>
                <w:rFonts w:eastAsia="Times New Roman" w:cs="Times New Roman"/>
                <w:sz w:val="22"/>
                <w:lang w:eastAsia="ru-RU"/>
              </w:rPr>
            </w:pPr>
            <w:r w:rsidRPr="002D69D5">
              <w:rPr>
                <w:rFonts w:eastAsia="Times New Roman" w:cs="Times New Roman"/>
                <w:sz w:val="22"/>
                <w:lang w:eastAsia="ru-RU"/>
              </w:rPr>
              <w:t>Почвы Беларуси, факторы и основные процессы почвообразования.</w:t>
            </w:r>
          </w:p>
          <w:p w:rsidR="002D69D5" w:rsidRPr="002D69D5" w:rsidRDefault="002D69D5" w:rsidP="007C1705">
            <w:pPr>
              <w:widowControl w:val="0"/>
              <w:numPr>
                <w:ilvl w:val="0"/>
                <w:numId w:val="166"/>
              </w:numPr>
              <w:shd w:val="clear" w:color="auto" w:fill="FFFFFF"/>
              <w:tabs>
                <w:tab w:val="left" w:pos="192"/>
                <w:tab w:val="left" w:pos="313"/>
              </w:tabs>
              <w:autoSpaceDE w:val="0"/>
              <w:autoSpaceDN w:val="0"/>
              <w:adjustRightInd w:val="0"/>
              <w:ind w:left="30" w:hanging="30"/>
              <w:jc w:val="left"/>
              <w:rPr>
                <w:rFonts w:eastAsia="Times New Roman" w:cs="Times New Roman"/>
                <w:sz w:val="22"/>
                <w:lang w:eastAsia="ru-RU"/>
              </w:rPr>
            </w:pPr>
            <w:r w:rsidRPr="002D69D5">
              <w:rPr>
                <w:rFonts w:eastAsia="Times New Roman" w:cs="Times New Roman"/>
                <w:sz w:val="22"/>
                <w:lang w:eastAsia="ru-RU"/>
              </w:rPr>
              <w:t xml:space="preserve">Основные типы почв Беларуси. </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2,3,7</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val="en-US"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контурной карты.</w:t>
            </w:r>
          </w:p>
        </w:tc>
      </w:tr>
      <w:tr w:rsidR="002D69D5" w:rsidRPr="002D69D5" w:rsidTr="00F12DDF">
        <w:trPr>
          <w:trHeight w:val="246"/>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66"/>
              </w:numPr>
              <w:shd w:val="clear" w:color="auto" w:fill="FFFFFF"/>
              <w:tabs>
                <w:tab w:val="left" w:pos="192"/>
                <w:tab w:val="left" w:pos="313"/>
              </w:tabs>
              <w:autoSpaceDE w:val="0"/>
              <w:autoSpaceDN w:val="0"/>
              <w:adjustRightInd w:val="0"/>
              <w:ind w:left="30" w:hanging="30"/>
              <w:jc w:val="left"/>
              <w:rPr>
                <w:rFonts w:eastAsia="Times New Roman" w:cs="Times New Roman"/>
                <w:sz w:val="22"/>
                <w:lang w:eastAsia="ru-RU"/>
              </w:rPr>
            </w:pPr>
            <w:r w:rsidRPr="002D69D5">
              <w:rPr>
                <w:rFonts w:eastAsia="Times New Roman" w:cs="Times New Roman"/>
                <w:sz w:val="22"/>
                <w:lang w:eastAsia="ru-RU"/>
              </w:rPr>
              <w:t>География распространения основных типов почв.</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753"/>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Характеристика почв Беларуси.</w:t>
            </w:r>
          </w:p>
          <w:p w:rsidR="002D69D5" w:rsidRPr="002D69D5" w:rsidRDefault="002D69D5" w:rsidP="007C1705">
            <w:pPr>
              <w:widowControl w:val="0"/>
              <w:numPr>
                <w:ilvl w:val="0"/>
                <w:numId w:val="166"/>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Морфологические признаки почв.</w:t>
            </w:r>
          </w:p>
          <w:p w:rsidR="002D69D5" w:rsidRPr="002D69D5" w:rsidRDefault="002D69D5" w:rsidP="007C1705">
            <w:pPr>
              <w:widowControl w:val="0"/>
              <w:numPr>
                <w:ilvl w:val="0"/>
                <w:numId w:val="166"/>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Методика краеведческого описания почвы.</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val="en-US" w:eastAsia="ru-RU"/>
              </w:rPr>
            </w:pPr>
            <w:r w:rsidRPr="002D69D5">
              <w:rPr>
                <w:rFonts w:eastAsia="Times New Roman" w:cs="Times New Roman"/>
                <w:sz w:val="22"/>
                <w:lang w:val="en-US" w:eastAsia="ru-RU"/>
              </w:rPr>
              <w:t>[</w:t>
            </w:r>
            <w:r w:rsidRPr="002D69D5">
              <w:rPr>
                <w:rFonts w:eastAsia="Times New Roman" w:cs="Times New Roman"/>
                <w:sz w:val="22"/>
                <w:lang w:eastAsia="ru-RU"/>
              </w:rPr>
              <w:t xml:space="preserve"> 2,3,6,7</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lastRenderedPageBreak/>
              <w:t>[</w:t>
            </w:r>
            <w:r w:rsidRPr="002D69D5">
              <w:rPr>
                <w:rFonts w:eastAsia="Times New Roman" w:cs="Times New Roman"/>
                <w:sz w:val="22"/>
                <w:lang w:eastAsia="ru-RU"/>
              </w:rPr>
              <w:t>2,3,6,7</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b/>
                <w:sz w:val="20"/>
                <w:szCs w:val="20"/>
                <w:lang w:eastAsia="ru-RU"/>
              </w:rPr>
            </w:pPr>
            <w:r w:rsidRPr="002D69D5">
              <w:rPr>
                <w:rFonts w:eastAsia="Times New Roman" w:cs="Times New Roman"/>
                <w:b/>
                <w:sz w:val="20"/>
                <w:szCs w:val="20"/>
                <w:lang w:eastAsia="ru-RU"/>
              </w:rPr>
              <w:lastRenderedPageBreak/>
              <w:t>Рейтинговая контрольная работа №4</w:t>
            </w:r>
          </w:p>
          <w:p w:rsidR="002D69D5" w:rsidRPr="002D69D5" w:rsidRDefault="002D69D5" w:rsidP="002D69D5">
            <w:pPr>
              <w:widowControl w:val="0"/>
              <w:ind w:firstLine="0"/>
              <w:jc w:val="center"/>
              <w:rPr>
                <w:rFonts w:eastAsia="Times New Roman" w:cs="Times New Roman"/>
                <w:b/>
                <w:sz w:val="20"/>
                <w:szCs w:val="20"/>
                <w:lang w:eastAsia="ru-RU"/>
              </w:rPr>
            </w:pPr>
            <w:r w:rsidRPr="002D69D5">
              <w:rPr>
                <w:rFonts w:eastAsia="Times New Roman" w:cs="Times New Roman"/>
                <w:sz w:val="20"/>
                <w:szCs w:val="20"/>
                <w:lang w:eastAsia="ru-RU"/>
              </w:rPr>
              <w:lastRenderedPageBreak/>
              <w:t>опрос, проверка практических заданий</w:t>
            </w:r>
            <w:r w:rsidRPr="002D69D5">
              <w:rPr>
                <w:rFonts w:eastAsia="Times New Roman" w:cs="Times New Roman"/>
                <w:b/>
                <w:sz w:val="20"/>
                <w:szCs w:val="20"/>
                <w:lang w:eastAsia="ru-RU"/>
              </w:rPr>
              <w:t>,</w:t>
            </w: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748"/>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66"/>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Характеристика почвенных горизонтов почв Беларуси.</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273"/>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lastRenderedPageBreak/>
              <w:t>9.6</w:t>
            </w: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Земельный фонд Беларуси. Охрана земель.</w:t>
            </w:r>
          </w:p>
          <w:p w:rsidR="002D69D5" w:rsidRPr="002D69D5" w:rsidRDefault="002D69D5" w:rsidP="007C1705">
            <w:pPr>
              <w:widowControl w:val="0"/>
              <w:numPr>
                <w:ilvl w:val="0"/>
                <w:numId w:val="159"/>
              </w:numPr>
              <w:shd w:val="clear" w:color="auto" w:fill="FFFFFF"/>
              <w:tabs>
                <w:tab w:val="left" w:pos="17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 xml:space="preserve"> Понятие о структуре земельного фонда. Компонентный состав, динамика земель.</w:t>
            </w:r>
          </w:p>
          <w:p w:rsidR="002D69D5" w:rsidRPr="002D69D5" w:rsidRDefault="002D69D5" w:rsidP="007C1705">
            <w:pPr>
              <w:widowControl w:val="0"/>
              <w:numPr>
                <w:ilvl w:val="0"/>
                <w:numId w:val="159"/>
              </w:numPr>
              <w:shd w:val="clear" w:color="auto" w:fill="FFFFFF"/>
              <w:tabs>
                <w:tab w:val="left" w:pos="172"/>
              </w:tabs>
              <w:autoSpaceDE w:val="0"/>
              <w:autoSpaceDN w:val="0"/>
              <w:adjustRightInd w:val="0"/>
              <w:ind w:left="0" w:firstLine="0"/>
              <w:jc w:val="left"/>
              <w:rPr>
                <w:rFonts w:eastAsia="Times New Roman" w:cs="Times New Roman"/>
                <w:color w:val="FF0000"/>
                <w:sz w:val="22"/>
                <w:lang w:eastAsia="ru-RU"/>
              </w:rPr>
            </w:pPr>
            <w:r w:rsidRPr="002D69D5">
              <w:rPr>
                <w:rFonts w:eastAsia="Times New Roman" w:cs="Times New Roman"/>
                <w:sz w:val="22"/>
                <w:lang w:eastAsia="ru-RU"/>
              </w:rPr>
              <w:t xml:space="preserve"> Земли со статусом особо охраняемых природных территорий (ООПТ). Типы ООПТ.</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2,3,6,7</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449"/>
        </w:trPr>
        <w:tc>
          <w:tcPr>
            <w:tcW w:w="821" w:type="dxa"/>
            <w:vMerge/>
          </w:tcPr>
          <w:p w:rsidR="002D69D5" w:rsidRPr="002D69D5" w:rsidRDefault="002D69D5" w:rsidP="002D69D5">
            <w:pPr>
              <w:widowControl w:val="0"/>
              <w:ind w:firstLine="0"/>
              <w:jc w:val="center"/>
              <w:rPr>
                <w:rFonts w:eastAsia="Times New Roman" w:cs="Times New Roman"/>
                <w:b/>
                <w:sz w:val="22"/>
                <w:lang w:eastAsia="ru-RU"/>
              </w:rPr>
            </w:pPr>
          </w:p>
        </w:tc>
        <w:tc>
          <w:tcPr>
            <w:tcW w:w="5280" w:type="dxa"/>
          </w:tcPr>
          <w:p w:rsidR="002D69D5" w:rsidRPr="002D69D5" w:rsidRDefault="002D69D5" w:rsidP="007C1705">
            <w:pPr>
              <w:widowControl w:val="0"/>
              <w:numPr>
                <w:ilvl w:val="0"/>
                <w:numId w:val="159"/>
              </w:numPr>
              <w:shd w:val="clear" w:color="auto" w:fill="FFFFFF"/>
              <w:tabs>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Доля ООПТ в границах физико-географических провинций и округов.</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2,3,7</w:t>
            </w:r>
            <w:r w:rsidRPr="002D69D5">
              <w:rPr>
                <w:rFonts w:eastAsia="Times New Roman" w:cs="Times New Roman"/>
                <w:sz w:val="22"/>
                <w:lang w:val="en-US" w:eastAsia="ru-RU"/>
              </w:rPr>
              <w:t>]</w:t>
            </w: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698"/>
        </w:trPr>
        <w:tc>
          <w:tcPr>
            <w:tcW w:w="821" w:type="dxa"/>
            <w:vMerge/>
          </w:tcPr>
          <w:p w:rsidR="002D69D5" w:rsidRPr="002D69D5" w:rsidRDefault="002D69D5" w:rsidP="002D69D5">
            <w:pPr>
              <w:widowControl w:val="0"/>
              <w:ind w:firstLine="0"/>
              <w:jc w:val="center"/>
              <w:rPr>
                <w:rFonts w:eastAsia="Times New Roman" w:cs="Times New Roman"/>
                <w:b/>
                <w:sz w:val="22"/>
                <w:lang w:eastAsia="ru-RU"/>
              </w:rPr>
            </w:pP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Организация охраны природы в Беларуси.</w:t>
            </w:r>
          </w:p>
          <w:p w:rsidR="002D69D5" w:rsidRPr="002D69D5" w:rsidRDefault="002D69D5" w:rsidP="007C1705">
            <w:pPr>
              <w:widowControl w:val="0"/>
              <w:numPr>
                <w:ilvl w:val="0"/>
                <w:numId w:val="159"/>
              </w:numPr>
              <w:shd w:val="clear" w:color="auto" w:fill="FFFFFF"/>
              <w:tabs>
                <w:tab w:val="left" w:pos="17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 xml:space="preserve">Сеть охраняемых природных территорий. </w:t>
            </w:r>
          </w:p>
          <w:p w:rsidR="002D69D5" w:rsidRPr="002D69D5" w:rsidRDefault="002D69D5" w:rsidP="007C1705">
            <w:pPr>
              <w:widowControl w:val="0"/>
              <w:numPr>
                <w:ilvl w:val="0"/>
                <w:numId w:val="159"/>
              </w:numPr>
              <w:shd w:val="clear" w:color="auto" w:fill="FFFFFF"/>
              <w:tabs>
                <w:tab w:val="left" w:pos="172"/>
                <w:tab w:val="left" w:pos="313"/>
              </w:tabs>
              <w:autoSpaceDE w:val="0"/>
              <w:autoSpaceDN w:val="0"/>
              <w:adjustRightInd w:val="0"/>
              <w:ind w:left="30" w:firstLine="0"/>
              <w:jc w:val="left"/>
              <w:rPr>
                <w:rFonts w:eastAsia="Times New Roman" w:cs="Times New Roman"/>
                <w:sz w:val="22"/>
                <w:lang w:eastAsia="ru-RU"/>
              </w:rPr>
            </w:pPr>
            <w:r w:rsidRPr="002D69D5">
              <w:rPr>
                <w:rFonts w:eastAsia="Times New Roman" w:cs="Times New Roman"/>
                <w:sz w:val="22"/>
                <w:lang w:eastAsia="ru-RU"/>
              </w:rPr>
              <w:t>Сравнительная характеристика 2-х ООПТ.</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2,3,7</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опрос, проверка практических заданий</w:t>
            </w:r>
          </w:p>
        </w:tc>
      </w:tr>
      <w:tr w:rsidR="002D69D5" w:rsidRPr="002D69D5" w:rsidTr="00F12DDF">
        <w:tc>
          <w:tcPr>
            <w:tcW w:w="821" w:type="dxa"/>
            <w:vAlign w:val="center"/>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10</w:t>
            </w:r>
          </w:p>
        </w:tc>
        <w:tc>
          <w:tcPr>
            <w:tcW w:w="5280" w:type="dxa"/>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z w:val="22"/>
                <w:lang w:eastAsia="ru-RU"/>
              </w:rPr>
              <w:t>Население Республики Беларусь как признак государства.</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709"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b/>
                <w:sz w:val="22"/>
                <w:lang w:eastAsia="ru-RU"/>
              </w:rPr>
            </w:pPr>
            <w:r w:rsidRPr="002D69D5">
              <w:rPr>
                <w:rFonts w:eastAsia="Times New Roman" w:cs="Times New Roman"/>
                <w:b/>
                <w:sz w:val="22"/>
                <w:lang w:eastAsia="ru-RU"/>
              </w:rPr>
              <w:t>2</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1591"/>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10.1</w:t>
            </w: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 xml:space="preserve">Население Республики Беларусь. </w:t>
            </w:r>
          </w:p>
          <w:p w:rsidR="002D69D5" w:rsidRPr="002D69D5" w:rsidRDefault="002D69D5" w:rsidP="007C1705">
            <w:pPr>
              <w:widowControl w:val="0"/>
              <w:numPr>
                <w:ilvl w:val="0"/>
                <w:numId w:val="160"/>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История формирования белорусской народности.</w:t>
            </w:r>
          </w:p>
          <w:p w:rsidR="002D69D5" w:rsidRPr="002D69D5" w:rsidRDefault="002D69D5" w:rsidP="007C1705">
            <w:pPr>
              <w:widowControl w:val="0"/>
              <w:numPr>
                <w:ilvl w:val="0"/>
                <w:numId w:val="160"/>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Численность, плотность, национальный и религиозный, половозрастной состав населения.</w:t>
            </w:r>
          </w:p>
          <w:p w:rsidR="002D69D5" w:rsidRPr="002D69D5" w:rsidRDefault="002D69D5" w:rsidP="007C1705">
            <w:pPr>
              <w:widowControl w:val="0"/>
              <w:numPr>
                <w:ilvl w:val="0"/>
                <w:numId w:val="160"/>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Воспроизводство населения.</w:t>
            </w:r>
          </w:p>
          <w:p w:rsidR="002D69D5" w:rsidRPr="002D69D5" w:rsidRDefault="002D69D5" w:rsidP="007C1705">
            <w:pPr>
              <w:widowControl w:val="0"/>
              <w:numPr>
                <w:ilvl w:val="0"/>
                <w:numId w:val="160"/>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Трудовые ресурсы.</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b/>
                <w:sz w:val="22"/>
                <w:lang w:eastAsia="ru-RU"/>
              </w:rPr>
            </w:pP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982"/>
        </w:trPr>
        <w:tc>
          <w:tcPr>
            <w:tcW w:w="821" w:type="dxa"/>
            <w:vMerge/>
          </w:tcPr>
          <w:p w:rsidR="002D69D5" w:rsidRPr="002D69D5" w:rsidRDefault="002D69D5" w:rsidP="002D69D5">
            <w:pPr>
              <w:widowControl w:val="0"/>
              <w:ind w:firstLine="0"/>
              <w:jc w:val="center"/>
              <w:rPr>
                <w:rFonts w:eastAsia="Times New Roman" w:cs="Times New Roman"/>
                <w:b/>
                <w:sz w:val="22"/>
                <w:lang w:eastAsia="ru-RU"/>
              </w:rPr>
            </w:pPr>
          </w:p>
        </w:tc>
        <w:tc>
          <w:tcPr>
            <w:tcW w:w="5280" w:type="dxa"/>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z w:val="22"/>
                <w:lang w:eastAsia="ru-RU"/>
              </w:rPr>
              <w:t>Миграции населения.</w:t>
            </w:r>
          </w:p>
          <w:p w:rsidR="002D69D5" w:rsidRPr="002D69D5" w:rsidRDefault="002D69D5" w:rsidP="007C1705">
            <w:pPr>
              <w:widowControl w:val="0"/>
              <w:numPr>
                <w:ilvl w:val="0"/>
                <w:numId w:val="160"/>
              </w:numPr>
              <w:tabs>
                <w:tab w:val="left" w:pos="172"/>
              </w:tabs>
              <w:overflowPunct w:val="0"/>
              <w:ind w:left="0" w:firstLine="0"/>
              <w:jc w:val="left"/>
              <w:textAlignment w:val="baseline"/>
              <w:rPr>
                <w:rFonts w:eastAsia="Times New Roman" w:cs="Times New Roman"/>
                <w:sz w:val="22"/>
                <w:lang w:eastAsia="ru-RU"/>
              </w:rPr>
            </w:pPr>
            <w:r w:rsidRPr="002D69D5">
              <w:rPr>
                <w:rFonts w:eastAsia="Times New Roman" w:cs="Times New Roman"/>
                <w:sz w:val="22"/>
                <w:lang w:eastAsia="ru-RU"/>
              </w:rPr>
              <w:t>Понятие миграции. Типы.</w:t>
            </w:r>
          </w:p>
          <w:p w:rsidR="002D69D5" w:rsidRPr="002D69D5" w:rsidRDefault="002D69D5" w:rsidP="007C1705">
            <w:pPr>
              <w:widowControl w:val="0"/>
              <w:numPr>
                <w:ilvl w:val="0"/>
                <w:numId w:val="160"/>
              </w:numPr>
              <w:tabs>
                <w:tab w:val="left" w:pos="172"/>
              </w:tabs>
              <w:overflowPunct w:val="0"/>
              <w:ind w:left="0" w:firstLine="0"/>
              <w:jc w:val="left"/>
              <w:textAlignment w:val="baseline"/>
              <w:rPr>
                <w:rFonts w:eastAsia="Times New Roman" w:cs="Times New Roman"/>
                <w:sz w:val="22"/>
                <w:lang w:eastAsia="ru-RU"/>
              </w:rPr>
            </w:pPr>
            <w:r w:rsidRPr="002D69D5">
              <w:rPr>
                <w:rFonts w:eastAsia="Times New Roman" w:cs="Times New Roman"/>
                <w:sz w:val="22"/>
                <w:lang w:eastAsia="ru-RU"/>
              </w:rPr>
              <w:t xml:space="preserve">Расселение, типы поселений. </w:t>
            </w:r>
          </w:p>
          <w:p w:rsidR="002D69D5" w:rsidRPr="002D69D5" w:rsidRDefault="002D69D5" w:rsidP="007C1705">
            <w:pPr>
              <w:widowControl w:val="0"/>
              <w:numPr>
                <w:ilvl w:val="0"/>
                <w:numId w:val="160"/>
              </w:numPr>
              <w:tabs>
                <w:tab w:val="left" w:pos="172"/>
              </w:tabs>
              <w:overflowPunct w:val="0"/>
              <w:ind w:left="0" w:firstLine="0"/>
              <w:jc w:val="left"/>
              <w:textAlignment w:val="baseline"/>
              <w:rPr>
                <w:rFonts w:eastAsia="Times New Roman" w:cs="Times New Roman"/>
                <w:sz w:val="22"/>
                <w:lang w:eastAsia="ru-RU"/>
              </w:rPr>
            </w:pPr>
            <w:r w:rsidRPr="002D69D5">
              <w:rPr>
                <w:rFonts w:eastAsia="Times New Roman" w:cs="Times New Roman"/>
                <w:sz w:val="22"/>
                <w:lang w:eastAsia="ru-RU"/>
              </w:rPr>
              <w:t>Демографическая политика в Республике Беларусь.</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опрос, проверка практических заданий</w:t>
            </w: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435"/>
        </w:trPr>
        <w:tc>
          <w:tcPr>
            <w:tcW w:w="821" w:type="dxa"/>
            <w:vMerge/>
          </w:tcPr>
          <w:p w:rsidR="002D69D5" w:rsidRPr="002D69D5" w:rsidRDefault="002D69D5" w:rsidP="002D69D5">
            <w:pPr>
              <w:widowControl w:val="0"/>
              <w:ind w:firstLine="0"/>
              <w:jc w:val="center"/>
              <w:rPr>
                <w:rFonts w:eastAsia="Times New Roman" w:cs="Times New Roman"/>
                <w:b/>
                <w:sz w:val="22"/>
                <w:lang w:eastAsia="ru-RU"/>
              </w:rPr>
            </w:pPr>
          </w:p>
        </w:tc>
        <w:tc>
          <w:tcPr>
            <w:tcW w:w="5280" w:type="dxa"/>
          </w:tcPr>
          <w:p w:rsidR="002D69D5" w:rsidRPr="002D69D5" w:rsidRDefault="002D69D5" w:rsidP="007C1705">
            <w:pPr>
              <w:widowControl w:val="0"/>
              <w:numPr>
                <w:ilvl w:val="0"/>
                <w:numId w:val="160"/>
              </w:numPr>
              <w:tabs>
                <w:tab w:val="left" w:pos="172"/>
              </w:tabs>
              <w:overflowPunct w:val="0"/>
              <w:ind w:left="0" w:firstLine="0"/>
              <w:jc w:val="left"/>
              <w:textAlignment w:val="baseline"/>
              <w:rPr>
                <w:rFonts w:eastAsia="Times New Roman" w:cs="Times New Roman"/>
                <w:sz w:val="22"/>
                <w:lang w:eastAsia="ru-RU"/>
              </w:rPr>
            </w:pPr>
            <w:r w:rsidRPr="002D69D5">
              <w:rPr>
                <w:rFonts w:eastAsia="Times New Roman" w:cs="Times New Roman"/>
                <w:sz w:val="22"/>
                <w:lang w:eastAsia="ru-RU"/>
              </w:rPr>
              <w:t>Географическое распределение городских поселений Беларуси.</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b/>
                <w:sz w:val="22"/>
                <w:lang w:eastAsia="ru-RU"/>
              </w:rPr>
            </w:pP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21"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11</w:t>
            </w:r>
          </w:p>
        </w:tc>
        <w:tc>
          <w:tcPr>
            <w:tcW w:w="5280" w:type="dxa"/>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z w:val="22"/>
                <w:lang w:eastAsia="ru-RU"/>
              </w:rPr>
              <w:t>Экономический потенциал Республики Беларусь.</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8</w:t>
            </w:r>
          </w:p>
        </w:tc>
        <w:tc>
          <w:tcPr>
            <w:tcW w:w="709"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8</w:t>
            </w:r>
          </w:p>
        </w:tc>
        <w:tc>
          <w:tcPr>
            <w:tcW w:w="567"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708" w:type="dxa"/>
          </w:tcPr>
          <w:p w:rsidR="002D69D5" w:rsidRPr="002D69D5" w:rsidRDefault="002D69D5" w:rsidP="002D69D5">
            <w:pPr>
              <w:widowControl w:val="0"/>
              <w:ind w:firstLine="0"/>
              <w:jc w:val="center"/>
              <w:rPr>
                <w:rFonts w:eastAsia="Times New Roman" w:cs="Times New Roman"/>
                <w:b/>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b/>
                <w:sz w:val="22"/>
                <w:lang w:eastAsia="ru-RU"/>
              </w:rPr>
            </w:pPr>
            <w:r w:rsidRPr="002D69D5">
              <w:rPr>
                <w:rFonts w:eastAsia="Times New Roman" w:cs="Times New Roman"/>
                <w:b/>
                <w:sz w:val="22"/>
                <w:lang w:eastAsia="ru-RU"/>
              </w:rPr>
              <w:t>14</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536"/>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11.1</w:t>
            </w: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Народное хозяйство Республики Беларусь. Отраслевая структура. Топливно-энергетический комплекс (ТЭК).</w:t>
            </w:r>
          </w:p>
          <w:p w:rsidR="002D69D5" w:rsidRPr="002D69D5" w:rsidRDefault="002D69D5" w:rsidP="007C1705">
            <w:pPr>
              <w:widowControl w:val="0"/>
              <w:numPr>
                <w:ilvl w:val="0"/>
                <w:numId w:val="161"/>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Отраслевая структура хозяйства.</w:t>
            </w:r>
          </w:p>
          <w:p w:rsidR="002D69D5" w:rsidRPr="002D69D5" w:rsidRDefault="002D69D5" w:rsidP="007C1705">
            <w:pPr>
              <w:widowControl w:val="0"/>
              <w:numPr>
                <w:ilvl w:val="0"/>
                <w:numId w:val="161"/>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Понятие о ТЭК. Состав, структура, особенности развития и размещения.</w:t>
            </w:r>
          </w:p>
          <w:p w:rsidR="002D69D5" w:rsidRPr="002D69D5" w:rsidRDefault="002D69D5" w:rsidP="007C1705">
            <w:pPr>
              <w:widowControl w:val="0"/>
              <w:numPr>
                <w:ilvl w:val="0"/>
                <w:numId w:val="161"/>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lastRenderedPageBreak/>
              <w:t>География добычи и переработки топливно-энергетических природных ресурсов.</w:t>
            </w:r>
          </w:p>
          <w:p w:rsidR="002D69D5" w:rsidRPr="002D69D5" w:rsidRDefault="002D69D5" w:rsidP="007C1705">
            <w:pPr>
              <w:widowControl w:val="0"/>
              <w:numPr>
                <w:ilvl w:val="0"/>
                <w:numId w:val="161"/>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Электроэнергетика. Энергобаланс.</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lastRenderedPageBreak/>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497"/>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61"/>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Анализ динамики добычи, производства основных видов топлива, производства электроэнергии.</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tcBorders>
              <w:top w:val="nil"/>
            </w:tcBorders>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Borders>
              <w:top w:val="nil"/>
            </w:tcBorders>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tc>
        <w:tc>
          <w:tcPr>
            <w:tcW w:w="1843" w:type="dxa"/>
            <w:tcBorders>
              <w:top w:val="nil"/>
            </w:tcBorders>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2570"/>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11.2</w:t>
            </w: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right="-69" w:hanging="112"/>
              <w:rPr>
                <w:rFonts w:eastAsia="Times New Roman" w:cs="Times New Roman"/>
                <w:b/>
                <w:sz w:val="22"/>
                <w:lang w:eastAsia="ru-RU"/>
              </w:rPr>
            </w:pPr>
            <w:r w:rsidRPr="002D69D5">
              <w:rPr>
                <w:rFonts w:eastAsia="Times New Roman" w:cs="Times New Roman"/>
                <w:sz w:val="22"/>
                <w:lang w:eastAsia="ru-RU"/>
              </w:rPr>
              <w:t> </w:t>
            </w:r>
            <w:r w:rsidRPr="002D69D5">
              <w:rPr>
                <w:rFonts w:eastAsia="Times New Roman" w:cs="Times New Roman"/>
                <w:b/>
                <w:sz w:val="22"/>
                <w:lang w:eastAsia="ru-RU"/>
              </w:rPr>
              <w:t>Металлурго-машиностроительй комплекс (ММК).</w:t>
            </w:r>
          </w:p>
          <w:p w:rsidR="002D69D5" w:rsidRPr="002D69D5" w:rsidRDefault="002D69D5" w:rsidP="007C1705">
            <w:pPr>
              <w:widowControl w:val="0"/>
              <w:numPr>
                <w:ilvl w:val="0"/>
                <w:numId w:val="162"/>
              </w:numPr>
              <w:shd w:val="clear" w:color="auto" w:fill="FFFFFF"/>
              <w:tabs>
                <w:tab w:val="left" w:pos="17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 xml:space="preserve">Понятие о ММК. </w:t>
            </w:r>
          </w:p>
          <w:p w:rsidR="002D69D5" w:rsidRPr="002D69D5" w:rsidRDefault="002D69D5" w:rsidP="007C1705">
            <w:pPr>
              <w:widowControl w:val="0"/>
              <w:numPr>
                <w:ilvl w:val="0"/>
                <w:numId w:val="162"/>
              </w:numPr>
              <w:shd w:val="clear" w:color="auto" w:fill="FFFFFF"/>
              <w:tabs>
                <w:tab w:val="left" w:pos="17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 xml:space="preserve">Отраслевая структура металлургического комплекса (МК), состав. </w:t>
            </w:r>
          </w:p>
          <w:p w:rsidR="002D69D5" w:rsidRPr="002D69D5" w:rsidRDefault="002D69D5" w:rsidP="007C1705">
            <w:pPr>
              <w:widowControl w:val="0"/>
              <w:numPr>
                <w:ilvl w:val="0"/>
                <w:numId w:val="162"/>
              </w:numPr>
              <w:shd w:val="clear" w:color="auto" w:fill="FFFFFF"/>
              <w:tabs>
                <w:tab w:val="left" w:pos="17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Особенности сырьевой базы МК.</w:t>
            </w:r>
          </w:p>
          <w:p w:rsidR="002D69D5" w:rsidRPr="002D69D5" w:rsidRDefault="002D69D5" w:rsidP="007C1705">
            <w:pPr>
              <w:widowControl w:val="0"/>
              <w:numPr>
                <w:ilvl w:val="0"/>
                <w:numId w:val="162"/>
              </w:numPr>
              <w:shd w:val="clear" w:color="auto" w:fill="FFFFFF"/>
              <w:tabs>
                <w:tab w:val="left" w:pos="17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Особенности производства МК и география его размещения.</w:t>
            </w:r>
          </w:p>
          <w:p w:rsidR="002D69D5" w:rsidRPr="002D69D5" w:rsidRDefault="002D69D5" w:rsidP="007C1705">
            <w:pPr>
              <w:widowControl w:val="0"/>
              <w:numPr>
                <w:ilvl w:val="0"/>
                <w:numId w:val="162"/>
              </w:numPr>
              <w:shd w:val="clear" w:color="auto" w:fill="FFFFFF"/>
              <w:tabs>
                <w:tab w:val="left" w:pos="17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Особенности машиностроительного производства и география его размещения.</w:t>
            </w:r>
          </w:p>
          <w:p w:rsidR="002D69D5" w:rsidRPr="002D69D5" w:rsidRDefault="002D69D5" w:rsidP="007C1705">
            <w:pPr>
              <w:widowControl w:val="0"/>
              <w:numPr>
                <w:ilvl w:val="0"/>
                <w:numId w:val="162"/>
              </w:numPr>
              <w:shd w:val="clear" w:color="auto" w:fill="FFFFFF"/>
              <w:tabs>
                <w:tab w:val="left" w:pos="17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Особенности развития и география размещения.</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2,3,7,12</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459"/>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62"/>
              </w:numPr>
              <w:shd w:val="clear" w:color="auto" w:fill="FFFFFF"/>
              <w:tabs>
                <w:tab w:val="left" w:pos="17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 xml:space="preserve"> Специализация отрасли машиностроения. Особенности размещения.</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405"/>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62"/>
              </w:numPr>
              <w:shd w:val="clear" w:color="auto" w:fill="FFFFFF"/>
              <w:tabs>
                <w:tab w:val="left" w:pos="17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Анализ динамики производства основных видов продукции черной металлургии.</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1306"/>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b/>
                <w:sz w:val="22"/>
                <w:lang w:eastAsia="ru-RU"/>
              </w:rPr>
              <w:t>Машиностроительный комплексРеспублики Беларусь</w:t>
            </w:r>
            <w:r w:rsidRPr="002D69D5">
              <w:rPr>
                <w:rFonts w:eastAsia="Times New Roman" w:cs="Times New Roman"/>
                <w:sz w:val="22"/>
                <w:lang w:eastAsia="ru-RU"/>
              </w:rPr>
              <w:t>.</w:t>
            </w:r>
          </w:p>
          <w:p w:rsidR="002D69D5" w:rsidRPr="002D69D5" w:rsidRDefault="002D69D5" w:rsidP="007C1705">
            <w:pPr>
              <w:widowControl w:val="0"/>
              <w:numPr>
                <w:ilvl w:val="0"/>
                <w:numId w:val="162"/>
              </w:numPr>
              <w:shd w:val="clear" w:color="auto" w:fill="FFFFFF"/>
              <w:tabs>
                <w:tab w:val="left" w:pos="17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Отраслевая структура, состав. Особенности сырьевой базы машиностроительного комплекса.</w:t>
            </w:r>
          </w:p>
          <w:p w:rsidR="002D69D5" w:rsidRPr="002D69D5" w:rsidRDefault="002D69D5" w:rsidP="007C1705">
            <w:pPr>
              <w:widowControl w:val="0"/>
              <w:numPr>
                <w:ilvl w:val="0"/>
                <w:numId w:val="162"/>
              </w:numPr>
              <w:shd w:val="clear" w:color="auto" w:fill="FFFFFF"/>
              <w:tabs>
                <w:tab w:val="left" w:pos="17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Особенности развития и география размещения.</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b/>
                <w:sz w:val="20"/>
                <w:szCs w:val="20"/>
                <w:lang w:eastAsia="ru-RU"/>
              </w:rPr>
            </w:pPr>
            <w:r w:rsidRPr="002D69D5">
              <w:rPr>
                <w:rFonts w:eastAsia="Times New Roman" w:cs="Times New Roman"/>
                <w:sz w:val="20"/>
                <w:szCs w:val="20"/>
                <w:lang w:eastAsia="ru-RU"/>
              </w:rPr>
              <w:t>опрос, проверка практических заданий</w:t>
            </w:r>
            <w:r w:rsidRPr="002D69D5">
              <w:rPr>
                <w:rFonts w:eastAsia="Times New Roman" w:cs="Times New Roman"/>
                <w:b/>
                <w:sz w:val="20"/>
                <w:szCs w:val="20"/>
                <w:lang w:eastAsia="ru-RU"/>
              </w:rPr>
              <w:t>Рейтинговая контрольная работа №5</w:t>
            </w:r>
          </w:p>
          <w:p w:rsidR="002D69D5" w:rsidRPr="002D69D5" w:rsidRDefault="002D69D5" w:rsidP="002D69D5">
            <w:pPr>
              <w:widowControl w:val="0"/>
              <w:ind w:firstLine="0"/>
              <w:jc w:val="center"/>
              <w:rPr>
                <w:rFonts w:eastAsia="Times New Roman" w:cs="Times New Roman"/>
                <w:b/>
                <w:sz w:val="20"/>
                <w:szCs w:val="20"/>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452"/>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62"/>
              </w:numPr>
              <w:shd w:val="clear" w:color="auto" w:fill="FFFFFF"/>
              <w:tabs>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Анализ динамики производства основных видов продукции машиностроения.</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11.3</w:t>
            </w: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 xml:space="preserve">Лесопромышленный и строительно-промышленный и химический комплексы как основа хозяйства Республики Беларусь. </w:t>
            </w:r>
          </w:p>
          <w:p w:rsidR="002D69D5" w:rsidRPr="002D69D5" w:rsidRDefault="002D69D5" w:rsidP="007C1705">
            <w:pPr>
              <w:widowControl w:val="0"/>
              <w:numPr>
                <w:ilvl w:val="0"/>
                <w:numId w:val="163"/>
              </w:numPr>
              <w:shd w:val="clear" w:color="auto" w:fill="FFFFFF"/>
              <w:tabs>
                <w:tab w:val="left" w:pos="192"/>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Лесопромышленный и строительно-промышленный комплексы. Состав, структура, особенности развития и размещения.</w:t>
            </w:r>
          </w:p>
          <w:p w:rsidR="002D69D5" w:rsidRPr="002D69D5" w:rsidRDefault="002D69D5" w:rsidP="007C1705">
            <w:pPr>
              <w:widowControl w:val="0"/>
              <w:numPr>
                <w:ilvl w:val="0"/>
                <w:numId w:val="163"/>
              </w:numPr>
              <w:shd w:val="clear" w:color="auto" w:fill="FFFFFF"/>
              <w:tabs>
                <w:tab w:val="left" w:pos="192"/>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Понятие о химическом комплексе. Общая характеристика комплекса.</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1038"/>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b/>
                <w:sz w:val="22"/>
                <w:lang w:eastAsia="ru-RU"/>
              </w:rPr>
              <w:t>Химический комплексРеспублики Беларусь</w:t>
            </w:r>
            <w:r w:rsidRPr="002D69D5">
              <w:rPr>
                <w:rFonts w:eastAsia="Times New Roman" w:cs="Times New Roman"/>
                <w:sz w:val="22"/>
                <w:lang w:eastAsia="ru-RU"/>
              </w:rPr>
              <w:t>.</w:t>
            </w:r>
          </w:p>
          <w:p w:rsidR="002D69D5" w:rsidRPr="002D69D5" w:rsidRDefault="002D69D5" w:rsidP="007C1705">
            <w:pPr>
              <w:widowControl w:val="0"/>
              <w:numPr>
                <w:ilvl w:val="0"/>
                <w:numId w:val="163"/>
              </w:numPr>
              <w:shd w:val="clear" w:color="auto" w:fill="FFFFFF"/>
              <w:tabs>
                <w:tab w:val="left" w:pos="192"/>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Отраслевая структура, состав химического комплекса. География сырьевой базы.</w:t>
            </w:r>
          </w:p>
          <w:p w:rsidR="002D69D5" w:rsidRPr="002D69D5" w:rsidRDefault="002D69D5" w:rsidP="007C1705">
            <w:pPr>
              <w:widowControl w:val="0"/>
              <w:numPr>
                <w:ilvl w:val="0"/>
                <w:numId w:val="163"/>
              </w:numPr>
              <w:shd w:val="clear" w:color="auto" w:fill="FFFFFF"/>
              <w:tabs>
                <w:tab w:val="left" w:pos="192"/>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 xml:space="preserve">Особенности развития и география размещения. </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val="en-US"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опрос, проверка практических заданий</w:t>
            </w: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469"/>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63"/>
              </w:numPr>
              <w:shd w:val="clear" w:color="auto" w:fill="FFFFFF"/>
              <w:tabs>
                <w:tab w:val="left" w:pos="192"/>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Анализ динамики производства основных видов продукции химического комплекса.</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1524"/>
        </w:trPr>
        <w:tc>
          <w:tcPr>
            <w:tcW w:w="821" w:type="dxa"/>
            <w:vMerge w:val="restart"/>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11.4</w:t>
            </w: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b/>
                <w:sz w:val="22"/>
                <w:lang w:eastAsia="ru-RU"/>
              </w:rPr>
              <w:t>Агропромышленный комплекс (АПК) Республики Беларусь</w:t>
            </w:r>
            <w:r w:rsidRPr="002D69D5">
              <w:rPr>
                <w:rFonts w:eastAsia="Times New Roman" w:cs="Times New Roman"/>
                <w:sz w:val="22"/>
                <w:lang w:eastAsia="ru-RU"/>
              </w:rPr>
              <w:t>.</w:t>
            </w:r>
          </w:p>
          <w:p w:rsidR="002D69D5" w:rsidRPr="002D69D5" w:rsidRDefault="002D69D5" w:rsidP="007C1705">
            <w:pPr>
              <w:widowControl w:val="0"/>
              <w:numPr>
                <w:ilvl w:val="0"/>
                <w:numId w:val="164"/>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АПК, структура, состав, технологические связи.</w:t>
            </w:r>
          </w:p>
          <w:p w:rsidR="002D69D5" w:rsidRPr="002D69D5" w:rsidRDefault="002D69D5" w:rsidP="007C1705">
            <w:pPr>
              <w:widowControl w:val="0"/>
              <w:numPr>
                <w:ilvl w:val="0"/>
                <w:numId w:val="164"/>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Производственная и социальная сфера АПК. Общая характеристика сфер. Особенности развития и география размещения.</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vMerge w:val="restart"/>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val="restart"/>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2,3,7,12</w:t>
            </w:r>
            <w:r w:rsidRPr="002D69D5">
              <w:rPr>
                <w:rFonts w:eastAsia="Times New Roman" w:cs="Times New Roman"/>
                <w:sz w:val="22"/>
                <w:lang w:val="en-US" w:eastAsia="ru-RU"/>
              </w:rPr>
              <w:t>]</w:t>
            </w:r>
          </w:p>
        </w:tc>
        <w:tc>
          <w:tcPr>
            <w:tcW w:w="1843" w:type="dxa"/>
            <w:vMerge w:val="restart"/>
          </w:tcPr>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p>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проверка конспекта</w:t>
            </w:r>
          </w:p>
        </w:tc>
      </w:tr>
      <w:tr w:rsidR="002D69D5" w:rsidRPr="002D69D5" w:rsidTr="00F12DDF">
        <w:trPr>
          <w:trHeight w:val="502"/>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7C1705">
            <w:pPr>
              <w:widowControl w:val="0"/>
              <w:numPr>
                <w:ilvl w:val="0"/>
                <w:numId w:val="164"/>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Анализ динамики производства основных видов продукции сельского хозяйства.</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2</w:t>
            </w:r>
          </w:p>
        </w:tc>
        <w:tc>
          <w:tcPr>
            <w:tcW w:w="2126" w:type="dxa"/>
            <w:vMerge/>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vMerge/>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vMerge/>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1330"/>
        </w:trPr>
        <w:tc>
          <w:tcPr>
            <w:tcW w:w="821" w:type="dxa"/>
            <w:vMerge/>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Сельскохозяйственное производство как сфера АПК. Растениеводство.</w:t>
            </w:r>
          </w:p>
          <w:p w:rsidR="002D69D5" w:rsidRPr="002D69D5" w:rsidRDefault="002D69D5" w:rsidP="007C1705">
            <w:pPr>
              <w:widowControl w:val="0"/>
              <w:numPr>
                <w:ilvl w:val="0"/>
                <w:numId w:val="164"/>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Растениеводство. Отрасли растениеводства.</w:t>
            </w:r>
          </w:p>
          <w:p w:rsidR="002D69D5" w:rsidRPr="002D69D5" w:rsidRDefault="002D69D5" w:rsidP="007C1705">
            <w:pPr>
              <w:widowControl w:val="0"/>
              <w:numPr>
                <w:ilvl w:val="0"/>
                <w:numId w:val="164"/>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Классификация культур. Общая характеристика.</w:t>
            </w:r>
          </w:p>
          <w:p w:rsidR="002D69D5" w:rsidRPr="002D69D5" w:rsidRDefault="002D69D5" w:rsidP="007C1705">
            <w:pPr>
              <w:widowControl w:val="0"/>
              <w:numPr>
                <w:ilvl w:val="0"/>
                <w:numId w:val="164"/>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География культур. Центры происхождения видов.</w:t>
            </w:r>
          </w:p>
        </w:tc>
        <w:tc>
          <w:tcPr>
            <w:tcW w:w="528"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709" w:type="dxa"/>
          </w:tcPr>
          <w:p w:rsidR="002D69D5" w:rsidRPr="002D69D5" w:rsidRDefault="002D69D5" w:rsidP="002D69D5">
            <w:pPr>
              <w:widowControl w:val="0"/>
              <w:ind w:firstLine="0"/>
              <w:jc w:val="center"/>
              <w:rPr>
                <w:rFonts w:eastAsia="Times New Roman" w:cs="Times New Roman"/>
                <w:sz w:val="22"/>
                <w:lang w:eastAsia="ru-RU"/>
              </w:rPr>
            </w:pP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534"/>
        </w:trPr>
        <w:tc>
          <w:tcPr>
            <w:tcW w:w="821" w:type="dxa"/>
            <w:vMerge/>
            <w:vAlign w:val="center"/>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shd w:val="clear" w:color="auto" w:fill="FFFFFF"/>
              <w:tabs>
                <w:tab w:val="left" w:pos="192"/>
                <w:tab w:val="left" w:pos="313"/>
              </w:tabs>
              <w:autoSpaceDE w:val="0"/>
              <w:autoSpaceDN w:val="0"/>
              <w:adjustRightInd w:val="0"/>
              <w:ind w:left="30" w:firstLine="0"/>
              <w:rPr>
                <w:rFonts w:eastAsia="Times New Roman" w:cs="Times New Roman"/>
                <w:b/>
                <w:sz w:val="22"/>
                <w:lang w:eastAsia="ru-RU"/>
              </w:rPr>
            </w:pPr>
            <w:r w:rsidRPr="002D69D5">
              <w:rPr>
                <w:rFonts w:eastAsia="Times New Roman" w:cs="Times New Roman"/>
                <w:b/>
                <w:sz w:val="22"/>
                <w:lang w:eastAsia="ru-RU"/>
              </w:rPr>
              <w:t>Животноводство</w:t>
            </w:r>
          </w:p>
          <w:p w:rsidR="002D69D5" w:rsidRPr="002D69D5" w:rsidRDefault="002D69D5" w:rsidP="007C1705">
            <w:pPr>
              <w:widowControl w:val="0"/>
              <w:numPr>
                <w:ilvl w:val="0"/>
                <w:numId w:val="164"/>
              </w:numPr>
              <w:shd w:val="clear" w:color="auto" w:fill="FFFFFF"/>
              <w:tabs>
                <w:tab w:val="left" w:pos="192"/>
                <w:tab w:val="left" w:pos="313"/>
              </w:tabs>
              <w:autoSpaceDE w:val="0"/>
              <w:autoSpaceDN w:val="0"/>
              <w:adjustRightInd w:val="0"/>
              <w:ind w:hanging="720"/>
              <w:jc w:val="left"/>
              <w:rPr>
                <w:rFonts w:eastAsia="Times New Roman" w:cs="Times New Roman"/>
                <w:sz w:val="22"/>
                <w:lang w:eastAsia="ru-RU"/>
              </w:rPr>
            </w:pPr>
            <w:r w:rsidRPr="002D69D5">
              <w:rPr>
                <w:rFonts w:eastAsia="Times New Roman" w:cs="Times New Roman"/>
                <w:sz w:val="22"/>
                <w:lang w:eastAsia="ru-RU"/>
              </w:rPr>
              <w:t>Животноводство. Общая характеристика.</w:t>
            </w:r>
          </w:p>
          <w:p w:rsidR="002D69D5" w:rsidRPr="002D69D5" w:rsidRDefault="002D69D5" w:rsidP="007C1705">
            <w:pPr>
              <w:widowControl w:val="0"/>
              <w:numPr>
                <w:ilvl w:val="0"/>
                <w:numId w:val="164"/>
              </w:numPr>
              <w:shd w:val="clear" w:color="auto" w:fill="FFFFFF"/>
              <w:tabs>
                <w:tab w:val="left" w:pos="192"/>
                <w:tab w:val="left" w:pos="313"/>
              </w:tabs>
              <w:autoSpaceDE w:val="0"/>
              <w:autoSpaceDN w:val="0"/>
              <w:adjustRightInd w:val="0"/>
              <w:ind w:hanging="720"/>
              <w:jc w:val="left"/>
              <w:rPr>
                <w:rFonts w:eastAsia="Times New Roman" w:cs="Times New Roman"/>
                <w:sz w:val="22"/>
                <w:lang w:eastAsia="ru-RU"/>
              </w:rPr>
            </w:pPr>
            <w:r w:rsidRPr="002D69D5">
              <w:rPr>
                <w:rFonts w:eastAsia="Times New Roman" w:cs="Times New Roman"/>
                <w:sz w:val="22"/>
                <w:lang w:eastAsia="ru-RU"/>
              </w:rPr>
              <w:t>Отрасли животноводства.</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 xml:space="preserve">2,3,12 </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опрос, проверка практических заданий</w:t>
            </w:r>
          </w:p>
        </w:tc>
      </w:tr>
      <w:tr w:rsidR="002D69D5" w:rsidRPr="002D69D5" w:rsidTr="00F12DDF">
        <w:tc>
          <w:tcPr>
            <w:tcW w:w="821" w:type="dxa"/>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11.5</w:t>
            </w:r>
          </w:p>
        </w:tc>
        <w:tc>
          <w:tcPr>
            <w:tcW w:w="5280" w:type="dxa"/>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Сфера услуг.</w:t>
            </w:r>
          </w:p>
          <w:p w:rsidR="002D69D5" w:rsidRPr="002D69D5" w:rsidRDefault="002D69D5" w:rsidP="007C1705">
            <w:pPr>
              <w:widowControl w:val="0"/>
              <w:numPr>
                <w:ilvl w:val="0"/>
                <w:numId w:val="165"/>
              </w:numPr>
              <w:shd w:val="clear" w:color="auto" w:fill="FFFFFF"/>
              <w:tabs>
                <w:tab w:val="left" w:pos="192"/>
              </w:tabs>
              <w:autoSpaceDE w:val="0"/>
              <w:autoSpaceDN w:val="0"/>
              <w:adjustRightInd w:val="0"/>
              <w:ind w:left="30" w:hanging="30"/>
              <w:jc w:val="left"/>
              <w:rPr>
                <w:rFonts w:eastAsia="Times New Roman" w:cs="Times New Roman"/>
                <w:sz w:val="22"/>
                <w:lang w:eastAsia="ru-RU"/>
              </w:rPr>
            </w:pPr>
            <w:r w:rsidRPr="002D69D5">
              <w:rPr>
                <w:rFonts w:eastAsia="Times New Roman" w:cs="Times New Roman"/>
                <w:sz w:val="22"/>
                <w:lang w:eastAsia="ru-RU"/>
              </w:rPr>
              <w:t>Услуги сферы обслуживания. Общая характеристика.</w:t>
            </w:r>
          </w:p>
          <w:p w:rsidR="002D69D5" w:rsidRPr="002D69D5" w:rsidRDefault="002D69D5" w:rsidP="007C1705">
            <w:pPr>
              <w:widowControl w:val="0"/>
              <w:numPr>
                <w:ilvl w:val="0"/>
                <w:numId w:val="165"/>
              </w:numPr>
              <w:shd w:val="clear" w:color="auto" w:fill="FFFFFF"/>
              <w:tabs>
                <w:tab w:val="left" w:pos="192"/>
              </w:tabs>
              <w:autoSpaceDE w:val="0"/>
              <w:autoSpaceDN w:val="0"/>
              <w:adjustRightInd w:val="0"/>
              <w:ind w:left="30" w:hanging="30"/>
              <w:jc w:val="left"/>
              <w:rPr>
                <w:rFonts w:eastAsia="Times New Roman" w:cs="Times New Roman"/>
                <w:sz w:val="22"/>
                <w:lang w:eastAsia="ru-RU"/>
              </w:rPr>
            </w:pPr>
            <w:r w:rsidRPr="002D69D5">
              <w:rPr>
                <w:rFonts w:eastAsia="Times New Roman" w:cs="Times New Roman"/>
                <w:sz w:val="22"/>
                <w:lang w:eastAsia="ru-RU"/>
              </w:rPr>
              <w:t>Услуги социальной сферы. Общая характеристика.</w:t>
            </w:r>
          </w:p>
          <w:p w:rsidR="002D69D5" w:rsidRPr="002D69D5" w:rsidRDefault="002D69D5" w:rsidP="007C1705">
            <w:pPr>
              <w:widowControl w:val="0"/>
              <w:numPr>
                <w:ilvl w:val="0"/>
                <w:numId w:val="165"/>
              </w:numPr>
              <w:shd w:val="clear" w:color="auto" w:fill="FFFFFF"/>
              <w:tabs>
                <w:tab w:val="left" w:pos="192"/>
              </w:tabs>
              <w:autoSpaceDE w:val="0"/>
              <w:autoSpaceDN w:val="0"/>
              <w:adjustRightInd w:val="0"/>
              <w:ind w:left="30" w:hanging="30"/>
              <w:jc w:val="left"/>
              <w:rPr>
                <w:rFonts w:eastAsia="Times New Roman" w:cs="Times New Roman"/>
                <w:sz w:val="22"/>
                <w:lang w:eastAsia="ru-RU"/>
              </w:rPr>
            </w:pPr>
            <w:r w:rsidRPr="002D69D5">
              <w:rPr>
                <w:rFonts w:eastAsia="Times New Roman" w:cs="Times New Roman"/>
                <w:sz w:val="22"/>
                <w:lang w:eastAsia="ru-RU"/>
              </w:rPr>
              <w:t>Перспективы развития сферы услуг.</w:t>
            </w:r>
          </w:p>
        </w:tc>
        <w:tc>
          <w:tcPr>
            <w:tcW w:w="528" w:type="dxa"/>
          </w:tcPr>
          <w:p w:rsidR="002D69D5" w:rsidRPr="002D69D5" w:rsidRDefault="002D69D5" w:rsidP="002D69D5">
            <w:pPr>
              <w:widowControl w:val="0"/>
              <w:ind w:firstLine="0"/>
              <w:jc w:val="center"/>
              <w:rPr>
                <w:rFonts w:eastAsia="Times New Roman" w:cs="Times New Roman"/>
                <w:sz w:val="22"/>
                <w:lang w:eastAsia="ru-RU"/>
              </w:rPr>
            </w:pPr>
          </w:p>
        </w:tc>
        <w:tc>
          <w:tcPr>
            <w:tcW w:w="709"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567" w:type="dxa"/>
          </w:tcPr>
          <w:p w:rsidR="002D69D5" w:rsidRPr="002D69D5" w:rsidRDefault="002D69D5" w:rsidP="002D69D5">
            <w:pPr>
              <w:widowControl w:val="0"/>
              <w:ind w:firstLine="0"/>
              <w:jc w:val="center"/>
              <w:rPr>
                <w:rFonts w:eastAsia="Times New Roman" w:cs="Times New Roman"/>
                <w:sz w:val="22"/>
                <w:lang w:eastAsia="ru-RU"/>
              </w:rPr>
            </w:pPr>
          </w:p>
        </w:tc>
        <w:tc>
          <w:tcPr>
            <w:tcW w:w="708" w:type="dxa"/>
          </w:tcPr>
          <w:p w:rsidR="002D69D5" w:rsidRPr="002D69D5" w:rsidRDefault="002D69D5" w:rsidP="002D69D5">
            <w:pPr>
              <w:widowControl w:val="0"/>
              <w:ind w:firstLine="0"/>
              <w:jc w:val="center"/>
              <w:rPr>
                <w:rFonts w:eastAsia="Times New Roman" w:cs="Times New Roman"/>
                <w:sz w:val="22"/>
                <w:lang w:eastAsia="ru-RU"/>
              </w:rPr>
            </w:pP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0"/>
                <w:szCs w:val="20"/>
                <w:lang w:eastAsia="ru-RU"/>
              </w:rPr>
              <w:t>опрос, проверка практических заданий</w:t>
            </w:r>
            <w:r w:rsidRPr="002D69D5">
              <w:rPr>
                <w:rFonts w:eastAsia="Times New Roman" w:cs="Times New Roman"/>
                <w:b/>
                <w:sz w:val="20"/>
                <w:szCs w:val="20"/>
                <w:lang w:eastAsia="ru-RU"/>
              </w:rPr>
              <w:t>Рейтинговая контрольная работа №6</w:t>
            </w:r>
          </w:p>
        </w:tc>
      </w:tr>
      <w:tr w:rsidR="002D69D5" w:rsidRPr="002D69D5" w:rsidTr="00F12DDF">
        <w:tc>
          <w:tcPr>
            <w:tcW w:w="821" w:type="dxa"/>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widowControl w:val="0"/>
              <w:shd w:val="clear" w:color="auto" w:fill="FFFFFF"/>
              <w:autoSpaceDE w:val="0"/>
              <w:autoSpaceDN w:val="0"/>
              <w:adjustRightInd w:val="0"/>
              <w:ind w:firstLine="30"/>
              <w:jc w:val="left"/>
              <w:rPr>
                <w:rFonts w:eastAsia="Times New Roman" w:cs="Times New Roman"/>
                <w:b/>
                <w:sz w:val="22"/>
              </w:rPr>
            </w:pPr>
            <w:r w:rsidRPr="002D69D5">
              <w:rPr>
                <w:rFonts w:eastAsia="Times New Roman" w:cs="Times New Roman"/>
                <w:b/>
                <w:sz w:val="22"/>
              </w:rPr>
              <w:t>Итого за 2-ой семестр</w:t>
            </w:r>
          </w:p>
        </w:tc>
        <w:tc>
          <w:tcPr>
            <w:tcW w:w="52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22</w:t>
            </w:r>
          </w:p>
        </w:tc>
        <w:tc>
          <w:tcPr>
            <w:tcW w:w="709"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20</w:t>
            </w:r>
          </w:p>
        </w:tc>
        <w:tc>
          <w:tcPr>
            <w:tcW w:w="567"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70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b/>
                <w:sz w:val="22"/>
                <w:lang w:eastAsia="ru-RU"/>
              </w:rPr>
            </w:pPr>
            <w:r w:rsidRPr="002D69D5">
              <w:rPr>
                <w:rFonts w:eastAsia="Times New Roman" w:cs="Times New Roman"/>
                <w:b/>
                <w:sz w:val="22"/>
                <w:lang w:eastAsia="ru-RU"/>
              </w:rPr>
              <w:t>38</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shd w:val="clear" w:color="auto" w:fill="FFFFFF"/>
              <w:autoSpaceDE w:val="0"/>
              <w:autoSpaceDN w:val="0"/>
              <w:adjustRightInd w:val="0"/>
              <w:rPr>
                <w:rFonts w:eastAsia="Times New Roman" w:cs="Times New Roman"/>
                <w:b/>
                <w:sz w:val="22"/>
              </w:rPr>
            </w:pPr>
          </w:p>
        </w:tc>
      </w:tr>
      <w:tr w:rsidR="002D69D5" w:rsidRPr="002D69D5" w:rsidTr="00F12DDF">
        <w:tc>
          <w:tcPr>
            <w:tcW w:w="821" w:type="dxa"/>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p>
        </w:tc>
        <w:tc>
          <w:tcPr>
            <w:tcW w:w="52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44</w:t>
            </w:r>
          </w:p>
        </w:tc>
        <w:tc>
          <w:tcPr>
            <w:tcW w:w="709"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36</w:t>
            </w:r>
          </w:p>
        </w:tc>
        <w:tc>
          <w:tcPr>
            <w:tcW w:w="567"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6</w:t>
            </w:r>
          </w:p>
        </w:tc>
        <w:tc>
          <w:tcPr>
            <w:tcW w:w="708"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6</w:t>
            </w:r>
          </w:p>
        </w:tc>
        <w:tc>
          <w:tcPr>
            <w:tcW w:w="851" w:type="dxa"/>
          </w:tcPr>
          <w:p w:rsidR="002D69D5" w:rsidRPr="002D69D5" w:rsidRDefault="002D69D5" w:rsidP="002D69D5">
            <w:pPr>
              <w:widowControl w:val="0"/>
              <w:tabs>
                <w:tab w:val="left" w:pos="0"/>
                <w:tab w:val="left" w:pos="180"/>
              </w:tabs>
              <w:ind w:firstLine="0"/>
              <w:jc w:val="left"/>
              <w:rPr>
                <w:rFonts w:eastAsia="Times New Roman" w:cs="Times New Roman"/>
                <w:b/>
                <w:sz w:val="22"/>
                <w:lang w:eastAsia="ru-RU"/>
              </w:rPr>
            </w:pPr>
            <w:r w:rsidRPr="002D69D5">
              <w:rPr>
                <w:rFonts w:eastAsia="Times New Roman" w:cs="Times New Roman"/>
                <w:b/>
                <w:sz w:val="22"/>
                <w:lang w:eastAsia="ru-RU"/>
              </w:rPr>
              <w:t>66</w:t>
            </w:r>
          </w:p>
        </w:tc>
        <w:tc>
          <w:tcPr>
            <w:tcW w:w="2126" w:type="dxa"/>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843" w:type="dxa"/>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экзамен (36ч.)</w:t>
            </w:r>
          </w:p>
        </w:tc>
      </w:tr>
      <w:tr w:rsidR="002D69D5" w:rsidRPr="002D69D5" w:rsidTr="00F12DDF">
        <w:tc>
          <w:tcPr>
            <w:tcW w:w="821" w:type="dxa"/>
          </w:tcPr>
          <w:p w:rsidR="002D69D5" w:rsidRPr="002D69D5" w:rsidRDefault="002D69D5" w:rsidP="002D69D5">
            <w:pPr>
              <w:widowControl w:val="0"/>
              <w:ind w:firstLine="0"/>
              <w:jc w:val="center"/>
              <w:rPr>
                <w:rFonts w:eastAsia="Times New Roman" w:cs="Times New Roman"/>
                <w:sz w:val="22"/>
                <w:lang w:eastAsia="ru-RU"/>
              </w:rPr>
            </w:pPr>
          </w:p>
        </w:tc>
        <w:tc>
          <w:tcPr>
            <w:tcW w:w="5280" w:type="dxa"/>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napToGrid w:val="0"/>
                <w:sz w:val="22"/>
                <w:lang w:eastAsia="ru-RU"/>
              </w:rPr>
              <w:t xml:space="preserve">Итого по разделу </w:t>
            </w:r>
            <w:r w:rsidRPr="002D69D5">
              <w:rPr>
                <w:rFonts w:eastAsia="Times New Roman" w:cs="Times New Roman"/>
                <w:b/>
                <w:snapToGrid w:val="0"/>
                <w:sz w:val="22"/>
                <w:lang w:val="en-US" w:eastAsia="ru-RU"/>
              </w:rPr>
              <w:t>II</w:t>
            </w:r>
          </w:p>
        </w:tc>
        <w:tc>
          <w:tcPr>
            <w:tcW w:w="8608" w:type="dxa"/>
            <w:gridSpan w:val="8"/>
          </w:tcPr>
          <w:p w:rsidR="002D69D5" w:rsidRPr="002D69D5" w:rsidRDefault="002D69D5" w:rsidP="002D69D5">
            <w:pPr>
              <w:widowControl w:val="0"/>
              <w:ind w:firstLine="0"/>
              <w:jc w:val="left"/>
              <w:rPr>
                <w:rFonts w:eastAsia="Times New Roman" w:cs="Times New Roman"/>
                <w:b/>
                <w:sz w:val="22"/>
                <w:lang w:eastAsia="ru-RU"/>
              </w:rPr>
            </w:pPr>
            <w:r w:rsidRPr="002D69D5">
              <w:rPr>
                <w:rFonts w:eastAsia="Times New Roman" w:cs="Times New Roman"/>
                <w:b/>
                <w:sz w:val="22"/>
                <w:lang w:eastAsia="ru-RU"/>
              </w:rPr>
              <w:t xml:space="preserve">                                                        194</w:t>
            </w:r>
          </w:p>
        </w:tc>
      </w:tr>
    </w:tbl>
    <w:p w:rsidR="002D69D5" w:rsidRPr="002D69D5" w:rsidRDefault="002D69D5" w:rsidP="002D69D5">
      <w:pPr>
        <w:widowControl w:val="0"/>
        <w:shd w:val="clear" w:color="auto" w:fill="FFFFFF"/>
        <w:rPr>
          <w:rFonts w:eastAsia="Times New Roman" w:cs="Times New Roman"/>
          <w:color w:val="000000"/>
          <w:sz w:val="22"/>
          <w:lang w:eastAsia="ru-RU"/>
        </w:rPr>
      </w:pPr>
    </w:p>
    <w:p w:rsidR="002D69D5" w:rsidRPr="002D69D5" w:rsidRDefault="002D69D5" w:rsidP="002D69D5">
      <w:pPr>
        <w:widowControl w:val="0"/>
        <w:shd w:val="clear" w:color="auto" w:fill="FFFFFF"/>
        <w:rPr>
          <w:rFonts w:eastAsia="Times New Roman" w:cs="Times New Roman"/>
          <w:color w:val="000000"/>
          <w:sz w:val="22"/>
          <w:lang w:eastAsia="ru-RU"/>
        </w:rPr>
      </w:pPr>
    </w:p>
    <w:p w:rsidR="002D69D5" w:rsidRPr="002D69D5" w:rsidRDefault="002D69D5" w:rsidP="002D69D5">
      <w:pPr>
        <w:widowControl w:val="0"/>
        <w:spacing w:line="192" w:lineRule="auto"/>
        <w:ind w:firstLine="0"/>
        <w:jc w:val="center"/>
        <w:rPr>
          <w:rFonts w:eastAsia="Times New Roman" w:cs="Times New Roman"/>
          <w:b/>
          <w:szCs w:val="28"/>
          <w:lang w:eastAsia="ru-RU"/>
        </w:rPr>
      </w:pPr>
    </w:p>
    <w:p w:rsidR="002D69D5" w:rsidRPr="002D69D5" w:rsidRDefault="002D69D5" w:rsidP="002D69D5">
      <w:pPr>
        <w:widowControl w:val="0"/>
        <w:spacing w:line="192" w:lineRule="auto"/>
        <w:ind w:firstLine="0"/>
        <w:jc w:val="center"/>
        <w:rPr>
          <w:rFonts w:eastAsia="Times New Roman" w:cs="Times New Roman"/>
          <w:b/>
          <w:szCs w:val="28"/>
          <w:lang w:eastAsia="ru-RU"/>
        </w:rPr>
      </w:pPr>
    </w:p>
    <w:p w:rsidR="002D69D5" w:rsidRPr="002D69D5" w:rsidRDefault="002D69D5" w:rsidP="002D69D5">
      <w:pPr>
        <w:widowControl w:val="0"/>
        <w:spacing w:line="192" w:lineRule="auto"/>
        <w:ind w:firstLine="0"/>
        <w:jc w:val="center"/>
        <w:rPr>
          <w:rFonts w:eastAsia="Times New Roman" w:cs="Times New Roman"/>
          <w:b/>
          <w:szCs w:val="28"/>
          <w:lang w:eastAsia="ru-RU"/>
        </w:rPr>
      </w:pPr>
    </w:p>
    <w:p w:rsidR="002D69D5" w:rsidRPr="002D69D5" w:rsidRDefault="002D69D5" w:rsidP="002D69D5">
      <w:pPr>
        <w:widowControl w:val="0"/>
        <w:spacing w:line="192" w:lineRule="auto"/>
        <w:ind w:firstLine="0"/>
        <w:jc w:val="center"/>
        <w:rPr>
          <w:rFonts w:eastAsia="Times New Roman" w:cs="Times New Roman"/>
          <w:b/>
          <w:szCs w:val="28"/>
          <w:lang w:eastAsia="ru-RU"/>
        </w:rPr>
      </w:pPr>
      <w:r w:rsidRPr="002D69D5">
        <w:rPr>
          <w:rFonts w:eastAsia="Times New Roman" w:cs="Times New Roman"/>
          <w:b/>
          <w:szCs w:val="28"/>
          <w:lang w:eastAsia="ru-RU"/>
        </w:rPr>
        <w:t>УЧЕБНО-МЕТОДИЧЕСКАЯ КАРТА УЧЕБНОЙ ДИСЦИПЛИНЫ «ЕСТЕСТВОЗНАНИЕ»</w:t>
      </w:r>
    </w:p>
    <w:p w:rsidR="002D69D5" w:rsidRPr="002D69D5" w:rsidRDefault="002D69D5" w:rsidP="002D69D5">
      <w:pPr>
        <w:widowControl w:val="0"/>
        <w:spacing w:line="192" w:lineRule="auto"/>
        <w:ind w:firstLine="0"/>
        <w:jc w:val="center"/>
        <w:rPr>
          <w:rFonts w:eastAsia="Times New Roman" w:cs="Times New Roman"/>
          <w:b/>
          <w:szCs w:val="28"/>
          <w:lang w:eastAsia="ru-RU"/>
        </w:rPr>
      </w:pPr>
      <w:r w:rsidRPr="002D69D5">
        <w:rPr>
          <w:rFonts w:eastAsia="Times New Roman" w:cs="Times New Roman"/>
          <w:szCs w:val="28"/>
          <w:lang w:eastAsia="ru-RU"/>
        </w:rPr>
        <w:lastRenderedPageBreak/>
        <w:t>(заочная форма получения образования, полный срок обучения)</w:t>
      </w:r>
    </w:p>
    <w:p w:rsidR="002D69D5" w:rsidRPr="002D69D5" w:rsidRDefault="002D69D5" w:rsidP="002D69D5">
      <w:pPr>
        <w:widowControl w:val="0"/>
        <w:spacing w:line="192" w:lineRule="auto"/>
        <w:ind w:firstLine="0"/>
        <w:jc w:val="center"/>
        <w:rPr>
          <w:rFonts w:eastAsia="Times New Roman" w:cs="Times New Roman"/>
          <w:b/>
          <w:color w:val="000000"/>
          <w:sz w:val="22"/>
          <w:lang w:eastAsia="ru-RU"/>
        </w:rPr>
      </w:pPr>
      <w:r w:rsidRPr="002D69D5">
        <w:rPr>
          <w:rFonts w:eastAsia="Times New Roman" w:cs="Times New Roman"/>
          <w:b/>
          <w:szCs w:val="28"/>
          <w:lang w:eastAsia="ru-RU"/>
        </w:rPr>
        <w:t xml:space="preserve">РАЗДЕЛ </w:t>
      </w:r>
      <w:r w:rsidRPr="002D69D5">
        <w:rPr>
          <w:rFonts w:eastAsia="Times New Roman" w:cs="Times New Roman"/>
          <w:b/>
          <w:szCs w:val="28"/>
          <w:lang w:val="en-US" w:eastAsia="ru-RU"/>
        </w:rPr>
        <w:t>I</w:t>
      </w:r>
      <w:r w:rsidRPr="002D69D5">
        <w:rPr>
          <w:rFonts w:eastAsia="Times New Roman" w:cs="Times New Roman"/>
          <w:b/>
          <w:szCs w:val="28"/>
          <w:lang w:eastAsia="ru-RU"/>
        </w:rPr>
        <w:t xml:space="preserve">: «ОСНОВЫ БИОЛОГИИ» </w:t>
      </w:r>
    </w:p>
    <w:tbl>
      <w:tblPr>
        <w:tblW w:w="14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245"/>
        <w:gridCol w:w="1134"/>
        <w:gridCol w:w="2113"/>
        <w:gridCol w:w="2565"/>
        <w:gridCol w:w="1586"/>
        <w:gridCol w:w="1174"/>
      </w:tblGrid>
      <w:tr w:rsidR="002D69D5" w:rsidRPr="002D69D5" w:rsidTr="00F12DDF">
        <w:trPr>
          <w:trHeight w:val="465"/>
        </w:trPr>
        <w:tc>
          <w:tcPr>
            <w:tcW w:w="817" w:type="dxa"/>
            <w:vMerge w:val="restart"/>
            <w:shd w:val="clear" w:color="auto" w:fill="auto"/>
            <w:textDirection w:val="btLr"/>
            <w:vAlign w:val="center"/>
          </w:tcPr>
          <w:p w:rsidR="002D69D5" w:rsidRPr="002D69D5" w:rsidRDefault="002D69D5" w:rsidP="002D69D5">
            <w:pPr>
              <w:widowControl w:val="0"/>
              <w:tabs>
                <w:tab w:val="left" w:pos="1134"/>
                <w:tab w:val="left" w:pos="1276"/>
                <w:tab w:val="left" w:pos="1418"/>
                <w:tab w:val="center" w:pos="4677"/>
                <w:tab w:val="right" w:pos="9355"/>
              </w:tabs>
              <w:spacing w:line="192" w:lineRule="auto"/>
              <w:ind w:left="-43" w:right="113" w:firstLine="0"/>
              <w:jc w:val="center"/>
              <w:rPr>
                <w:rFonts w:eastAsia="Times New Roman" w:cs="Times New Roman"/>
                <w:sz w:val="22"/>
                <w:lang w:eastAsia="ru-RU"/>
              </w:rPr>
            </w:pPr>
            <w:r w:rsidRPr="002D69D5">
              <w:rPr>
                <w:rFonts w:eastAsia="Times New Roman" w:cs="Times New Roman"/>
                <w:sz w:val="22"/>
                <w:lang w:eastAsia="ru-RU"/>
              </w:rPr>
              <w:t>Номер раздела, темы, занятия</w:t>
            </w:r>
          </w:p>
        </w:tc>
        <w:tc>
          <w:tcPr>
            <w:tcW w:w="5245" w:type="dxa"/>
            <w:vMerge w:val="restart"/>
            <w:shd w:val="clear" w:color="auto" w:fill="auto"/>
            <w:vAlign w:val="center"/>
          </w:tcPr>
          <w:p w:rsidR="002D69D5" w:rsidRPr="002D69D5" w:rsidRDefault="002D69D5" w:rsidP="002D69D5">
            <w:pPr>
              <w:widowControl w:val="0"/>
              <w:tabs>
                <w:tab w:val="center" w:pos="4677"/>
                <w:tab w:val="right" w:pos="9355"/>
              </w:tabs>
              <w:spacing w:line="192" w:lineRule="auto"/>
              <w:ind w:left="72" w:firstLine="0"/>
              <w:jc w:val="center"/>
              <w:rPr>
                <w:rFonts w:eastAsia="Times New Roman" w:cs="Times New Roman"/>
                <w:sz w:val="22"/>
                <w:lang w:eastAsia="ru-RU"/>
              </w:rPr>
            </w:pPr>
            <w:r w:rsidRPr="002D69D5">
              <w:rPr>
                <w:rFonts w:eastAsia="Times New Roman" w:cs="Times New Roman"/>
                <w:sz w:val="22"/>
                <w:lang w:eastAsia="ru-RU"/>
              </w:rPr>
              <w:t>Название раздела, темы, занятия; перечень изучаемых вопросов</w:t>
            </w:r>
          </w:p>
        </w:tc>
        <w:tc>
          <w:tcPr>
            <w:tcW w:w="3247" w:type="dxa"/>
            <w:gridSpan w:val="2"/>
            <w:shd w:val="clear" w:color="auto" w:fill="auto"/>
            <w:vAlign w:val="center"/>
          </w:tcPr>
          <w:p w:rsidR="002D69D5" w:rsidRPr="002D69D5" w:rsidRDefault="002D69D5" w:rsidP="002D69D5">
            <w:pPr>
              <w:widowControl w:val="0"/>
              <w:spacing w:line="192" w:lineRule="auto"/>
              <w:ind w:firstLine="0"/>
              <w:jc w:val="center"/>
              <w:rPr>
                <w:rFonts w:eastAsia="Times New Roman" w:cs="Times New Roman"/>
                <w:sz w:val="22"/>
                <w:lang w:eastAsia="ru-RU"/>
              </w:rPr>
            </w:pPr>
            <w:r w:rsidRPr="002D69D5">
              <w:rPr>
                <w:rFonts w:eastAsia="Times New Roman" w:cs="Times New Roman"/>
                <w:sz w:val="22"/>
                <w:lang w:eastAsia="ru-RU"/>
              </w:rPr>
              <w:t>Количество аудиторных часов</w:t>
            </w:r>
          </w:p>
        </w:tc>
        <w:tc>
          <w:tcPr>
            <w:tcW w:w="2565" w:type="dxa"/>
            <w:vMerge w:val="restart"/>
            <w:shd w:val="clear" w:color="auto" w:fill="auto"/>
            <w:vAlign w:val="center"/>
          </w:tcPr>
          <w:p w:rsidR="002D69D5" w:rsidRPr="002D69D5" w:rsidRDefault="002D69D5" w:rsidP="002D69D5">
            <w:pPr>
              <w:widowControl w:val="0"/>
              <w:tabs>
                <w:tab w:val="center" w:pos="4677"/>
                <w:tab w:val="right" w:pos="9355"/>
              </w:tabs>
              <w:spacing w:line="192" w:lineRule="auto"/>
              <w:ind w:left="113" w:right="113" w:firstLine="0"/>
              <w:jc w:val="center"/>
              <w:rPr>
                <w:rFonts w:eastAsia="Times New Roman" w:cs="Times New Roman"/>
                <w:sz w:val="22"/>
                <w:lang w:eastAsia="ru-RU"/>
              </w:rPr>
            </w:pPr>
            <w:r w:rsidRPr="002D69D5">
              <w:rPr>
                <w:rFonts w:eastAsia="Times New Roman" w:cs="Times New Roman"/>
                <w:sz w:val="22"/>
                <w:lang w:eastAsia="ru-RU"/>
              </w:rPr>
              <w:t>Материальное обеспечение занятия (наглядные, методические пособия и др.)</w:t>
            </w:r>
          </w:p>
        </w:tc>
        <w:tc>
          <w:tcPr>
            <w:tcW w:w="1586" w:type="dxa"/>
            <w:vMerge w:val="restart"/>
            <w:shd w:val="clear" w:color="auto" w:fill="auto"/>
            <w:vAlign w:val="center"/>
          </w:tcPr>
          <w:p w:rsidR="002D69D5" w:rsidRPr="002D69D5" w:rsidRDefault="002D69D5" w:rsidP="002D69D5">
            <w:pPr>
              <w:widowControl w:val="0"/>
              <w:tabs>
                <w:tab w:val="center" w:pos="4677"/>
                <w:tab w:val="right" w:pos="9355"/>
              </w:tabs>
              <w:spacing w:line="192" w:lineRule="auto"/>
              <w:ind w:left="113" w:right="113" w:firstLine="0"/>
              <w:jc w:val="center"/>
              <w:rPr>
                <w:rFonts w:eastAsia="Times New Roman" w:cs="Times New Roman"/>
                <w:sz w:val="22"/>
                <w:lang w:eastAsia="ru-RU"/>
              </w:rPr>
            </w:pPr>
            <w:r w:rsidRPr="002D69D5">
              <w:rPr>
                <w:rFonts w:eastAsia="Times New Roman" w:cs="Times New Roman"/>
                <w:sz w:val="22"/>
                <w:lang w:eastAsia="ru-RU"/>
              </w:rPr>
              <w:t>Литература</w:t>
            </w:r>
          </w:p>
        </w:tc>
        <w:tc>
          <w:tcPr>
            <w:tcW w:w="1174" w:type="dxa"/>
            <w:vMerge w:val="restart"/>
            <w:shd w:val="clear" w:color="auto" w:fill="auto"/>
            <w:vAlign w:val="center"/>
          </w:tcPr>
          <w:p w:rsidR="002D69D5" w:rsidRPr="002D69D5" w:rsidRDefault="002D69D5" w:rsidP="002D69D5">
            <w:pPr>
              <w:widowControl w:val="0"/>
              <w:tabs>
                <w:tab w:val="center" w:pos="4677"/>
                <w:tab w:val="right" w:pos="9355"/>
              </w:tabs>
              <w:spacing w:line="192" w:lineRule="auto"/>
              <w:ind w:left="-135" w:right="-41" w:firstLine="0"/>
              <w:jc w:val="center"/>
              <w:rPr>
                <w:rFonts w:eastAsia="Times New Roman" w:cs="Times New Roman"/>
                <w:sz w:val="22"/>
                <w:lang w:eastAsia="ru-RU"/>
              </w:rPr>
            </w:pPr>
            <w:r w:rsidRPr="002D69D5">
              <w:rPr>
                <w:rFonts w:eastAsia="Times New Roman" w:cs="Times New Roman"/>
                <w:sz w:val="22"/>
                <w:lang w:eastAsia="ru-RU"/>
              </w:rPr>
              <w:t>Форма контроля знаний</w:t>
            </w:r>
          </w:p>
        </w:tc>
      </w:tr>
      <w:tr w:rsidR="002D69D5" w:rsidRPr="002D69D5" w:rsidTr="00F12DDF">
        <w:trPr>
          <w:trHeight w:val="1408"/>
        </w:trPr>
        <w:tc>
          <w:tcPr>
            <w:tcW w:w="817" w:type="dxa"/>
            <w:vMerge/>
            <w:shd w:val="clear" w:color="auto" w:fill="auto"/>
            <w:textDirection w:val="btLr"/>
            <w:vAlign w:val="center"/>
          </w:tcPr>
          <w:p w:rsidR="002D69D5" w:rsidRPr="002D69D5" w:rsidRDefault="002D69D5" w:rsidP="002D69D5">
            <w:pPr>
              <w:widowControl w:val="0"/>
              <w:tabs>
                <w:tab w:val="left" w:pos="1134"/>
                <w:tab w:val="left" w:pos="1276"/>
                <w:tab w:val="left" w:pos="1418"/>
                <w:tab w:val="center" w:pos="4677"/>
                <w:tab w:val="right" w:pos="9355"/>
              </w:tabs>
              <w:spacing w:line="192" w:lineRule="auto"/>
              <w:ind w:left="-43" w:right="113" w:firstLine="0"/>
              <w:jc w:val="center"/>
              <w:rPr>
                <w:rFonts w:eastAsia="Times New Roman" w:cs="Times New Roman"/>
                <w:sz w:val="22"/>
                <w:lang w:eastAsia="ru-RU"/>
              </w:rPr>
            </w:pPr>
          </w:p>
        </w:tc>
        <w:tc>
          <w:tcPr>
            <w:tcW w:w="5245" w:type="dxa"/>
            <w:vMerge/>
            <w:shd w:val="clear" w:color="auto" w:fill="auto"/>
            <w:vAlign w:val="center"/>
          </w:tcPr>
          <w:p w:rsidR="002D69D5" w:rsidRPr="002D69D5" w:rsidRDefault="002D69D5" w:rsidP="002D69D5">
            <w:pPr>
              <w:widowControl w:val="0"/>
              <w:tabs>
                <w:tab w:val="center" w:pos="4677"/>
                <w:tab w:val="right" w:pos="9355"/>
              </w:tabs>
              <w:spacing w:line="192" w:lineRule="auto"/>
              <w:ind w:left="72" w:firstLine="0"/>
              <w:jc w:val="center"/>
              <w:rPr>
                <w:rFonts w:eastAsia="Times New Roman" w:cs="Times New Roman"/>
                <w:sz w:val="22"/>
                <w:lang w:eastAsia="ru-RU"/>
              </w:rPr>
            </w:pPr>
          </w:p>
        </w:tc>
        <w:tc>
          <w:tcPr>
            <w:tcW w:w="1134" w:type="dxa"/>
            <w:shd w:val="clear" w:color="auto" w:fill="auto"/>
            <w:vAlign w:val="center"/>
          </w:tcPr>
          <w:p w:rsidR="002D69D5" w:rsidRPr="002D69D5" w:rsidRDefault="002D69D5" w:rsidP="002D69D5">
            <w:pPr>
              <w:widowControl w:val="0"/>
              <w:spacing w:line="192" w:lineRule="auto"/>
              <w:ind w:firstLine="0"/>
              <w:jc w:val="center"/>
              <w:rPr>
                <w:rFonts w:eastAsia="Times New Roman" w:cs="Times New Roman"/>
                <w:sz w:val="22"/>
                <w:lang w:eastAsia="ru-RU"/>
              </w:rPr>
            </w:pPr>
            <w:r w:rsidRPr="002D69D5">
              <w:rPr>
                <w:rFonts w:eastAsia="Times New Roman" w:cs="Times New Roman"/>
                <w:sz w:val="22"/>
                <w:lang w:eastAsia="ru-RU"/>
              </w:rPr>
              <w:t>Лекции</w:t>
            </w:r>
          </w:p>
        </w:tc>
        <w:tc>
          <w:tcPr>
            <w:tcW w:w="2113" w:type="dxa"/>
            <w:shd w:val="clear" w:color="auto" w:fill="auto"/>
            <w:vAlign w:val="center"/>
          </w:tcPr>
          <w:p w:rsidR="002D69D5" w:rsidRPr="002D69D5" w:rsidRDefault="002D69D5" w:rsidP="002D69D5">
            <w:pPr>
              <w:widowControl w:val="0"/>
              <w:spacing w:line="192" w:lineRule="auto"/>
              <w:ind w:firstLine="0"/>
              <w:jc w:val="center"/>
              <w:rPr>
                <w:rFonts w:eastAsia="Times New Roman" w:cs="Times New Roman"/>
                <w:sz w:val="22"/>
                <w:lang w:eastAsia="ru-RU"/>
              </w:rPr>
            </w:pPr>
            <w:r w:rsidRPr="002D69D5">
              <w:rPr>
                <w:rFonts w:eastAsia="Times New Roman" w:cs="Times New Roman"/>
                <w:sz w:val="22"/>
                <w:lang w:eastAsia="ru-RU"/>
              </w:rPr>
              <w:t>Практические (семинарские) занятия</w:t>
            </w:r>
          </w:p>
        </w:tc>
        <w:tc>
          <w:tcPr>
            <w:tcW w:w="2565" w:type="dxa"/>
            <w:vMerge/>
            <w:shd w:val="clear" w:color="auto" w:fill="auto"/>
            <w:textDirection w:val="btLr"/>
            <w:vAlign w:val="center"/>
          </w:tcPr>
          <w:p w:rsidR="002D69D5" w:rsidRPr="002D69D5" w:rsidRDefault="002D69D5" w:rsidP="002D69D5">
            <w:pPr>
              <w:widowControl w:val="0"/>
              <w:tabs>
                <w:tab w:val="center" w:pos="4677"/>
                <w:tab w:val="right" w:pos="9355"/>
              </w:tabs>
              <w:spacing w:line="192" w:lineRule="auto"/>
              <w:ind w:left="113" w:right="113" w:firstLine="0"/>
              <w:jc w:val="center"/>
              <w:rPr>
                <w:rFonts w:eastAsia="Times New Roman" w:cs="Times New Roman"/>
                <w:sz w:val="22"/>
                <w:lang w:eastAsia="ru-RU"/>
              </w:rPr>
            </w:pPr>
          </w:p>
        </w:tc>
        <w:tc>
          <w:tcPr>
            <w:tcW w:w="1586" w:type="dxa"/>
            <w:vMerge/>
            <w:shd w:val="clear" w:color="auto" w:fill="auto"/>
            <w:textDirection w:val="btLr"/>
            <w:vAlign w:val="center"/>
          </w:tcPr>
          <w:p w:rsidR="002D69D5" w:rsidRPr="002D69D5" w:rsidRDefault="002D69D5" w:rsidP="002D69D5">
            <w:pPr>
              <w:widowControl w:val="0"/>
              <w:tabs>
                <w:tab w:val="center" w:pos="4677"/>
                <w:tab w:val="right" w:pos="9355"/>
              </w:tabs>
              <w:spacing w:line="192" w:lineRule="auto"/>
              <w:ind w:left="113" w:right="113" w:firstLine="0"/>
              <w:jc w:val="center"/>
              <w:rPr>
                <w:rFonts w:eastAsia="Times New Roman" w:cs="Times New Roman"/>
                <w:sz w:val="22"/>
                <w:lang w:eastAsia="ru-RU"/>
              </w:rPr>
            </w:pPr>
          </w:p>
        </w:tc>
        <w:tc>
          <w:tcPr>
            <w:tcW w:w="1174" w:type="dxa"/>
            <w:vMerge/>
            <w:shd w:val="clear" w:color="auto" w:fill="auto"/>
            <w:textDirection w:val="btLr"/>
            <w:vAlign w:val="center"/>
          </w:tcPr>
          <w:p w:rsidR="002D69D5" w:rsidRPr="002D69D5" w:rsidRDefault="002D69D5" w:rsidP="002D69D5">
            <w:pPr>
              <w:widowControl w:val="0"/>
              <w:tabs>
                <w:tab w:val="center" w:pos="4677"/>
                <w:tab w:val="right" w:pos="9355"/>
              </w:tabs>
              <w:spacing w:line="192" w:lineRule="auto"/>
              <w:ind w:left="113" w:right="113"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1</w:t>
            </w:r>
          </w:p>
        </w:tc>
        <w:tc>
          <w:tcPr>
            <w:tcW w:w="5245" w:type="dxa"/>
            <w:shd w:val="clear" w:color="auto" w:fill="auto"/>
          </w:tcPr>
          <w:p w:rsidR="002D69D5" w:rsidRPr="002D69D5" w:rsidRDefault="002D69D5" w:rsidP="002D69D5">
            <w:pPr>
              <w:widowControl w:val="0"/>
              <w:tabs>
                <w:tab w:val="center" w:pos="4677"/>
                <w:tab w:val="right" w:pos="9355"/>
              </w:tabs>
              <w:spacing w:line="192" w:lineRule="auto"/>
              <w:ind w:firstLine="0"/>
              <w:rPr>
                <w:rFonts w:eastAsia="Times New Roman" w:cs="Times New Roman"/>
                <w:b/>
                <w:sz w:val="22"/>
                <w:lang w:eastAsia="ru-RU"/>
              </w:rPr>
            </w:pPr>
            <w:r w:rsidRPr="002D69D5">
              <w:rPr>
                <w:rFonts w:eastAsia="Times New Roman" w:cs="Times New Roman"/>
                <w:b/>
                <w:bCs/>
                <w:iCs/>
                <w:snapToGrid w:val="0"/>
                <w:sz w:val="22"/>
                <w:lang w:eastAsia="ru-RU"/>
              </w:rPr>
              <w:t xml:space="preserve">Введение Биология как наука </w:t>
            </w: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113" w:type="dxa"/>
            <w:shd w:val="clear" w:color="auto" w:fill="auto"/>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p>
        </w:tc>
        <w:tc>
          <w:tcPr>
            <w:tcW w:w="2565" w:type="dxa"/>
            <w:shd w:val="clear" w:color="auto" w:fill="auto"/>
            <w:vAlign w:val="center"/>
          </w:tcPr>
          <w:p w:rsidR="002D69D5" w:rsidRPr="002D69D5" w:rsidRDefault="002D69D5" w:rsidP="002D69D5">
            <w:pPr>
              <w:spacing w:line="192" w:lineRule="auto"/>
              <w:ind w:firstLine="0"/>
              <w:rPr>
                <w:rFonts w:eastAsia="Times New Roman" w:cs="Times New Roman"/>
                <w:sz w:val="22"/>
                <w:lang w:eastAsia="ru-RU"/>
              </w:rPr>
            </w:pPr>
          </w:p>
        </w:tc>
        <w:tc>
          <w:tcPr>
            <w:tcW w:w="1586" w:type="dxa"/>
            <w:shd w:val="clear" w:color="auto" w:fill="auto"/>
            <w:vAlign w:val="center"/>
          </w:tcPr>
          <w:p w:rsidR="002D69D5" w:rsidRPr="002D69D5" w:rsidRDefault="002D69D5" w:rsidP="002D69D5">
            <w:pPr>
              <w:spacing w:line="192" w:lineRule="auto"/>
              <w:ind w:firstLine="0"/>
              <w:rPr>
                <w:rFonts w:eastAsia="Times New Roman" w:cs="Times New Roman"/>
                <w:sz w:val="22"/>
                <w:lang w:eastAsia="ru-RU"/>
              </w:rPr>
            </w:pPr>
          </w:p>
        </w:tc>
        <w:tc>
          <w:tcPr>
            <w:tcW w:w="1174" w:type="dxa"/>
            <w:shd w:val="clear" w:color="auto" w:fill="auto"/>
            <w:vAlign w:val="center"/>
          </w:tcPr>
          <w:p w:rsidR="002D69D5" w:rsidRPr="002D69D5" w:rsidRDefault="002D69D5" w:rsidP="002D69D5">
            <w:pPr>
              <w:spacing w:line="192" w:lineRule="auto"/>
              <w:ind w:firstLine="0"/>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1.1</w:t>
            </w:r>
          </w:p>
        </w:tc>
        <w:tc>
          <w:tcPr>
            <w:tcW w:w="5245" w:type="dxa"/>
            <w:shd w:val="clear" w:color="auto" w:fill="auto"/>
          </w:tcPr>
          <w:p w:rsidR="002D69D5" w:rsidRPr="002D69D5" w:rsidRDefault="002D69D5" w:rsidP="002D69D5">
            <w:pPr>
              <w:tabs>
                <w:tab w:val="center" w:pos="4677"/>
                <w:tab w:val="right" w:pos="9355"/>
              </w:tabs>
              <w:spacing w:line="192" w:lineRule="auto"/>
              <w:ind w:firstLine="0"/>
              <w:rPr>
                <w:rFonts w:eastAsia="Times New Roman" w:cs="Times New Roman"/>
                <w:snapToGrid w:val="0"/>
                <w:sz w:val="22"/>
                <w:lang w:eastAsia="ru-RU"/>
              </w:rPr>
            </w:pPr>
            <w:r w:rsidRPr="002D69D5">
              <w:rPr>
                <w:rFonts w:eastAsia="Times New Roman" w:cs="Times New Roman"/>
                <w:b/>
                <w:snapToGrid w:val="0"/>
                <w:sz w:val="22"/>
                <w:lang w:eastAsia="ru-RU"/>
              </w:rPr>
              <w:t>Биология как комплексная наука о живой природе.</w:t>
            </w:r>
          </w:p>
          <w:p w:rsidR="002D69D5" w:rsidRPr="002D69D5" w:rsidRDefault="002D69D5" w:rsidP="002D69D5">
            <w:pPr>
              <w:tabs>
                <w:tab w:val="center" w:pos="4677"/>
                <w:tab w:val="right" w:pos="9355"/>
              </w:tabs>
              <w:spacing w:line="192" w:lineRule="auto"/>
              <w:ind w:firstLine="0"/>
              <w:rPr>
                <w:rFonts w:eastAsia="Times New Roman" w:cs="Times New Roman"/>
                <w:snapToGrid w:val="0"/>
                <w:sz w:val="22"/>
                <w:lang w:eastAsia="ru-RU"/>
              </w:rPr>
            </w:pPr>
            <w:r w:rsidRPr="002D69D5">
              <w:rPr>
                <w:rFonts w:eastAsia="Times New Roman" w:cs="Times New Roman"/>
                <w:snapToGrid w:val="0"/>
                <w:sz w:val="22"/>
                <w:lang w:eastAsia="ru-RU"/>
              </w:rPr>
              <w:t xml:space="preserve">1.Классификации биологических дисциплин. </w:t>
            </w:r>
          </w:p>
          <w:p w:rsidR="002D69D5" w:rsidRPr="002D69D5" w:rsidRDefault="002D69D5" w:rsidP="002D69D5">
            <w:pPr>
              <w:tabs>
                <w:tab w:val="center" w:pos="4677"/>
                <w:tab w:val="right" w:pos="9355"/>
              </w:tabs>
              <w:spacing w:line="192" w:lineRule="auto"/>
              <w:ind w:firstLine="0"/>
              <w:rPr>
                <w:rFonts w:eastAsia="Times New Roman" w:cs="Times New Roman"/>
                <w:snapToGrid w:val="0"/>
                <w:sz w:val="22"/>
                <w:lang w:eastAsia="ru-RU"/>
              </w:rPr>
            </w:pPr>
            <w:r w:rsidRPr="002D69D5">
              <w:rPr>
                <w:rFonts w:eastAsia="Times New Roman" w:cs="Times New Roman"/>
                <w:sz w:val="22"/>
                <w:lang w:eastAsia="ru-RU"/>
              </w:rPr>
              <w:t>2. Уровни организации живой природы.</w:t>
            </w:r>
          </w:p>
          <w:p w:rsidR="002D69D5" w:rsidRPr="002D69D5" w:rsidRDefault="002D69D5" w:rsidP="002D69D5">
            <w:pPr>
              <w:tabs>
                <w:tab w:val="left" w:pos="317"/>
                <w:tab w:val="left" w:pos="459"/>
                <w:tab w:val="left" w:pos="709"/>
                <w:tab w:val="left" w:pos="1134"/>
                <w:tab w:val="left" w:pos="1276"/>
                <w:tab w:val="left" w:pos="1418"/>
                <w:tab w:val="center" w:pos="4677"/>
                <w:tab w:val="right" w:pos="9355"/>
              </w:tabs>
              <w:overflowPunct w:val="0"/>
              <w:autoSpaceDE w:val="0"/>
              <w:autoSpaceDN w:val="0"/>
              <w:adjustRightInd w:val="0"/>
              <w:spacing w:line="192" w:lineRule="auto"/>
              <w:ind w:firstLine="0"/>
              <w:textAlignment w:val="baseline"/>
              <w:rPr>
                <w:rFonts w:eastAsia="Times New Roman" w:cs="Times New Roman"/>
                <w:snapToGrid w:val="0"/>
                <w:sz w:val="22"/>
                <w:lang w:eastAsia="ru-RU"/>
              </w:rPr>
            </w:pPr>
            <w:r w:rsidRPr="002D69D5">
              <w:rPr>
                <w:rFonts w:eastAsia="Times New Roman" w:cs="Times New Roman"/>
                <w:snapToGrid w:val="0"/>
                <w:sz w:val="22"/>
                <w:lang w:eastAsia="ru-RU"/>
              </w:rPr>
              <w:t xml:space="preserve">3. Предмет изучения биологии, задачи биологической науки. </w:t>
            </w:r>
          </w:p>
          <w:p w:rsidR="002D69D5" w:rsidRPr="002D69D5" w:rsidRDefault="002D69D5" w:rsidP="002D69D5">
            <w:pPr>
              <w:tabs>
                <w:tab w:val="center" w:pos="42"/>
                <w:tab w:val="right" w:pos="9355"/>
              </w:tabs>
              <w:spacing w:line="192" w:lineRule="auto"/>
              <w:ind w:firstLine="0"/>
              <w:rPr>
                <w:rFonts w:eastAsia="Times New Roman" w:cs="Times New Roman"/>
                <w:snapToGrid w:val="0"/>
                <w:sz w:val="22"/>
                <w:lang w:eastAsia="ru-RU"/>
              </w:rPr>
            </w:pPr>
            <w:r w:rsidRPr="002D69D5">
              <w:rPr>
                <w:rFonts w:eastAsia="Times New Roman" w:cs="Times New Roman"/>
                <w:snapToGrid w:val="0"/>
                <w:sz w:val="22"/>
                <w:lang w:eastAsia="ru-RU"/>
              </w:rPr>
              <w:t>4.Традиционные методы биологических исследований.</w:t>
            </w:r>
          </w:p>
          <w:p w:rsidR="002D69D5" w:rsidRPr="002D69D5" w:rsidRDefault="002D69D5" w:rsidP="002D69D5">
            <w:pPr>
              <w:tabs>
                <w:tab w:val="right" w:pos="9355"/>
              </w:tabs>
              <w:spacing w:line="192" w:lineRule="auto"/>
              <w:ind w:firstLine="0"/>
              <w:rPr>
                <w:rFonts w:eastAsia="Times New Roman" w:cs="Times New Roman"/>
                <w:snapToGrid w:val="0"/>
                <w:sz w:val="22"/>
                <w:lang w:eastAsia="ru-RU"/>
              </w:rPr>
            </w:pPr>
            <w:r w:rsidRPr="002D69D5">
              <w:rPr>
                <w:rFonts w:eastAsia="Times New Roman" w:cs="Times New Roman"/>
                <w:snapToGrid w:val="0"/>
                <w:sz w:val="22"/>
                <w:lang w:eastAsia="ru-RU"/>
              </w:rPr>
              <w:t>5. Современные инновации в биологическихисследованиях.</w:t>
            </w: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2565" w:type="dxa"/>
            <w:shd w:val="clear" w:color="auto" w:fill="auto"/>
          </w:tcPr>
          <w:p w:rsidR="002D69D5" w:rsidRPr="002D69D5" w:rsidRDefault="002D69D5" w:rsidP="002D69D5">
            <w:pPr>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фильма ВВС «Живая планета»</w:t>
            </w:r>
          </w:p>
        </w:tc>
        <w:tc>
          <w:tcPr>
            <w:tcW w:w="1586" w:type="dxa"/>
            <w:shd w:val="clear" w:color="auto" w:fill="auto"/>
          </w:tcPr>
          <w:p w:rsidR="002D69D5" w:rsidRPr="002D69D5" w:rsidRDefault="002D69D5" w:rsidP="002D69D5">
            <w:pPr>
              <w:widowControl w:val="0"/>
              <w:tabs>
                <w:tab w:val="left" w:pos="0"/>
                <w:tab w:val="left" w:pos="180"/>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 xml:space="preserve"> [4, с.5-12],  [5, с.3-10], [6, с.5-20),  [3,с.</w:t>
            </w:r>
            <w:r w:rsidRPr="002D69D5">
              <w:rPr>
                <w:rFonts w:eastAsia="Times New Roman" w:cs="Times New Roman"/>
                <w:sz w:val="20"/>
                <w:szCs w:val="20"/>
                <w:lang w:val="en-US" w:eastAsia="ru-RU"/>
              </w:rPr>
              <w:t>5</w:t>
            </w:r>
            <w:r w:rsidRPr="002D69D5">
              <w:rPr>
                <w:rFonts w:eastAsia="Times New Roman" w:cs="Times New Roman"/>
                <w:sz w:val="20"/>
                <w:szCs w:val="20"/>
                <w:lang w:eastAsia="ru-RU"/>
              </w:rPr>
              <w:t>-</w:t>
            </w:r>
            <w:r w:rsidRPr="002D69D5">
              <w:rPr>
                <w:rFonts w:eastAsia="Times New Roman" w:cs="Times New Roman"/>
                <w:sz w:val="20"/>
                <w:szCs w:val="20"/>
                <w:lang w:val="en-US" w:eastAsia="ru-RU"/>
              </w:rPr>
              <w:t>9]</w:t>
            </w:r>
          </w:p>
          <w:p w:rsidR="002D69D5" w:rsidRPr="002D69D5" w:rsidRDefault="002D69D5" w:rsidP="002D69D5">
            <w:pPr>
              <w:widowControl w:val="0"/>
              <w:tabs>
                <w:tab w:val="left" w:pos="0"/>
                <w:tab w:val="left" w:pos="180"/>
                <w:tab w:val="center" w:pos="4677"/>
                <w:tab w:val="right" w:pos="9355"/>
              </w:tabs>
              <w:spacing w:line="192" w:lineRule="auto"/>
              <w:ind w:firstLine="0"/>
              <w:rPr>
                <w:rFonts w:eastAsia="Times New Roman" w:cs="Times New Roman"/>
                <w:sz w:val="20"/>
                <w:szCs w:val="20"/>
                <w:lang w:eastAsia="ru-RU"/>
              </w:rPr>
            </w:pPr>
          </w:p>
          <w:p w:rsidR="002D69D5" w:rsidRPr="002D69D5" w:rsidRDefault="002D69D5" w:rsidP="002D69D5">
            <w:pPr>
              <w:widowControl w:val="0"/>
              <w:tabs>
                <w:tab w:val="left" w:pos="0"/>
                <w:tab w:val="left" w:pos="180"/>
                <w:tab w:val="center" w:pos="4677"/>
                <w:tab w:val="right" w:pos="9355"/>
              </w:tabs>
              <w:spacing w:line="192" w:lineRule="auto"/>
              <w:ind w:firstLine="0"/>
              <w:rPr>
                <w:rFonts w:eastAsia="Times New Roman" w:cs="Times New Roman"/>
                <w:sz w:val="20"/>
                <w:szCs w:val="20"/>
                <w:lang w:val="en-US" w:eastAsia="ru-RU"/>
              </w:rPr>
            </w:pPr>
            <w:r w:rsidRPr="002D69D5">
              <w:rPr>
                <w:rFonts w:eastAsia="Times New Roman" w:cs="Times New Roman"/>
                <w:sz w:val="20"/>
                <w:szCs w:val="20"/>
                <w:lang w:val="en-US" w:eastAsia="ru-RU"/>
              </w:rPr>
              <w:t>[7-13]</w:t>
            </w:r>
          </w:p>
          <w:p w:rsidR="002D69D5" w:rsidRPr="002D69D5" w:rsidRDefault="002D69D5" w:rsidP="002D69D5">
            <w:pPr>
              <w:widowControl w:val="0"/>
              <w:tabs>
                <w:tab w:val="left" w:pos="0"/>
                <w:tab w:val="left" w:pos="180"/>
                <w:tab w:val="center" w:pos="4677"/>
                <w:tab w:val="right" w:pos="9355"/>
              </w:tabs>
              <w:spacing w:line="192" w:lineRule="auto"/>
              <w:ind w:firstLine="0"/>
              <w:rPr>
                <w:rFonts w:eastAsia="Times New Roman" w:cs="Times New Roman"/>
                <w:sz w:val="20"/>
                <w:szCs w:val="20"/>
                <w:lang w:val="en-US" w:eastAsia="ru-RU"/>
              </w:rPr>
            </w:pPr>
            <w:r w:rsidRPr="002D69D5">
              <w:rPr>
                <w:rFonts w:eastAsia="Times New Roman" w:cs="Times New Roman"/>
                <w:sz w:val="20"/>
                <w:szCs w:val="20"/>
                <w:lang w:val="en-US" w:eastAsia="ru-RU"/>
              </w:rPr>
              <w:t>[1</w:t>
            </w:r>
            <w:r w:rsidRPr="002D69D5">
              <w:rPr>
                <w:rFonts w:eastAsia="Times New Roman" w:cs="Times New Roman"/>
                <w:sz w:val="20"/>
                <w:szCs w:val="20"/>
                <w:lang w:eastAsia="ru-RU"/>
              </w:rPr>
              <w:t>7</w:t>
            </w:r>
            <w:r w:rsidRPr="002D69D5">
              <w:rPr>
                <w:rFonts w:eastAsia="Times New Roman" w:cs="Times New Roman"/>
                <w:sz w:val="20"/>
                <w:szCs w:val="20"/>
                <w:lang w:val="en-US" w:eastAsia="ru-RU"/>
              </w:rPr>
              <w:t>-2</w:t>
            </w:r>
            <w:r w:rsidRPr="002D69D5">
              <w:rPr>
                <w:rFonts w:eastAsia="Times New Roman" w:cs="Times New Roman"/>
                <w:sz w:val="20"/>
                <w:szCs w:val="20"/>
                <w:lang w:eastAsia="ru-RU"/>
              </w:rPr>
              <w:t>5</w:t>
            </w:r>
            <w:r w:rsidRPr="002D69D5">
              <w:rPr>
                <w:rFonts w:eastAsia="Times New Roman" w:cs="Times New Roman"/>
                <w:sz w:val="20"/>
                <w:szCs w:val="20"/>
                <w:lang w:val="en-US" w:eastAsia="ru-RU"/>
              </w:rPr>
              <w:t>]</w:t>
            </w:r>
          </w:p>
        </w:tc>
        <w:tc>
          <w:tcPr>
            <w:tcW w:w="1174" w:type="dxa"/>
            <w:shd w:val="clear" w:color="auto" w:fill="auto"/>
            <w:vAlign w:val="center"/>
          </w:tcPr>
          <w:p w:rsidR="002D69D5" w:rsidRPr="002D69D5" w:rsidRDefault="002D69D5" w:rsidP="002D69D5">
            <w:pPr>
              <w:spacing w:line="192" w:lineRule="auto"/>
              <w:ind w:firstLine="0"/>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5245" w:type="dxa"/>
            <w:shd w:val="clear" w:color="auto" w:fill="auto"/>
          </w:tcPr>
          <w:p w:rsidR="002D69D5" w:rsidRPr="002D69D5" w:rsidRDefault="002D69D5" w:rsidP="002D69D5">
            <w:pPr>
              <w:tabs>
                <w:tab w:val="center" w:pos="4677"/>
                <w:tab w:val="right" w:pos="9355"/>
              </w:tabs>
              <w:spacing w:line="192" w:lineRule="auto"/>
              <w:ind w:firstLine="0"/>
              <w:rPr>
                <w:rFonts w:eastAsia="Times New Roman" w:cs="Times New Roman"/>
                <w:sz w:val="22"/>
                <w:lang w:eastAsia="ru-RU"/>
              </w:rPr>
            </w:pPr>
            <w:r w:rsidRPr="002D69D5">
              <w:rPr>
                <w:rFonts w:eastAsia="Times New Roman" w:cs="Times New Roman"/>
                <w:b/>
                <w:bCs/>
                <w:iCs/>
                <w:snapToGrid w:val="0"/>
                <w:sz w:val="22"/>
                <w:lang w:eastAsia="ru-RU"/>
              </w:rPr>
              <w:t xml:space="preserve"> Жизнь и ее основные свойства </w:t>
            </w: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6</w:t>
            </w:r>
          </w:p>
        </w:tc>
        <w:tc>
          <w:tcPr>
            <w:tcW w:w="2113"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vAlign w:val="center"/>
          </w:tcPr>
          <w:p w:rsidR="002D69D5" w:rsidRPr="002D69D5" w:rsidRDefault="002D69D5" w:rsidP="002D69D5">
            <w:pPr>
              <w:spacing w:line="192" w:lineRule="auto"/>
              <w:ind w:firstLine="0"/>
              <w:rPr>
                <w:rFonts w:eastAsia="Times New Roman" w:cs="Times New Roman"/>
                <w:sz w:val="20"/>
                <w:szCs w:val="20"/>
                <w:lang w:eastAsia="ru-RU"/>
              </w:rPr>
            </w:pPr>
          </w:p>
        </w:tc>
        <w:tc>
          <w:tcPr>
            <w:tcW w:w="1586" w:type="dxa"/>
            <w:shd w:val="clear" w:color="auto" w:fill="auto"/>
            <w:vAlign w:val="center"/>
          </w:tcPr>
          <w:p w:rsidR="002D69D5" w:rsidRPr="002D69D5" w:rsidRDefault="002D69D5" w:rsidP="002D69D5">
            <w:pPr>
              <w:spacing w:line="192" w:lineRule="auto"/>
              <w:ind w:firstLine="0"/>
              <w:rPr>
                <w:rFonts w:eastAsia="Times New Roman" w:cs="Times New Roman"/>
                <w:sz w:val="20"/>
                <w:szCs w:val="20"/>
                <w:lang w:eastAsia="ru-RU"/>
              </w:rPr>
            </w:pPr>
          </w:p>
        </w:tc>
        <w:tc>
          <w:tcPr>
            <w:tcW w:w="1174" w:type="dxa"/>
            <w:shd w:val="clear" w:color="auto" w:fill="auto"/>
            <w:vAlign w:val="center"/>
          </w:tcPr>
          <w:p w:rsidR="002D69D5" w:rsidRPr="002D69D5" w:rsidRDefault="002D69D5" w:rsidP="002D69D5">
            <w:pPr>
              <w:spacing w:line="192" w:lineRule="auto"/>
              <w:ind w:firstLine="0"/>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2.1</w:t>
            </w:r>
          </w:p>
        </w:tc>
        <w:tc>
          <w:tcPr>
            <w:tcW w:w="5245" w:type="dxa"/>
            <w:shd w:val="clear" w:color="auto" w:fill="auto"/>
          </w:tcPr>
          <w:p w:rsidR="002D69D5" w:rsidRPr="002D69D5" w:rsidRDefault="002D69D5" w:rsidP="002D69D5">
            <w:pPr>
              <w:tabs>
                <w:tab w:val="center" w:pos="4677"/>
                <w:tab w:val="right" w:pos="9355"/>
              </w:tabs>
              <w:spacing w:line="192" w:lineRule="auto"/>
              <w:ind w:firstLine="0"/>
              <w:rPr>
                <w:rFonts w:eastAsia="Times New Roman" w:cs="Times New Roman"/>
                <w:sz w:val="22"/>
                <w:lang w:eastAsia="ru-RU"/>
              </w:rPr>
            </w:pPr>
            <w:r w:rsidRPr="002D69D5">
              <w:rPr>
                <w:rFonts w:eastAsia="Times New Roman" w:cs="Times New Roman"/>
                <w:b/>
                <w:sz w:val="22"/>
                <w:lang w:eastAsia="ru-RU"/>
              </w:rPr>
              <w:t>Живая и неживая природа</w:t>
            </w:r>
            <w:r w:rsidRPr="002D69D5">
              <w:rPr>
                <w:rFonts w:eastAsia="Times New Roman" w:cs="Times New Roman"/>
                <w:sz w:val="22"/>
                <w:lang w:eastAsia="ru-RU"/>
              </w:rPr>
              <w:t>.</w:t>
            </w:r>
          </w:p>
          <w:p w:rsidR="002D69D5" w:rsidRPr="002D69D5" w:rsidRDefault="002D69D5" w:rsidP="002D69D5">
            <w:pPr>
              <w:tabs>
                <w:tab w:val="center" w:pos="4677"/>
                <w:tab w:val="right" w:pos="9355"/>
              </w:tabs>
              <w:spacing w:line="192" w:lineRule="auto"/>
              <w:ind w:firstLine="0"/>
              <w:rPr>
                <w:rFonts w:eastAsia="Times New Roman" w:cs="Times New Roman"/>
                <w:sz w:val="22"/>
                <w:lang w:eastAsia="ru-RU"/>
              </w:rPr>
            </w:pPr>
            <w:r w:rsidRPr="002D69D5">
              <w:rPr>
                <w:rFonts w:eastAsia="Times New Roman" w:cs="Times New Roman"/>
                <w:sz w:val="22"/>
                <w:lang w:eastAsia="ru-RU"/>
              </w:rPr>
              <w:t xml:space="preserve">1. История развития представлений о природе. </w:t>
            </w:r>
          </w:p>
          <w:p w:rsidR="002D69D5" w:rsidRPr="002D69D5" w:rsidRDefault="002D69D5" w:rsidP="002D69D5">
            <w:pPr>
              <w:tabs>
                <w:tab w:val="center" w:pos="4677"/>
                <w:tab w:val="right" w:pos="9355"/>
              </w:tabs>
              <w:spacing w:line="192" w:lineRule="auto"/>
              <w:ind w:firstLine="0"/>
              <w:rPr>
                <w:rFonts w:eastAsia="Times New Roman" w:cs="Times New Roman"/>
                <w:snapToGrid w:val="0"/>
                <w:sz w:val="22"/>
                <w:lang w:eastAsia="ru-RU"/>
              </w:rPr>
            </w:pPr>
            <w:r w:rsidRPr="002D69D5">
              <w:rPr>
                <w:rFonts w:eastAsia="Times New Roman" w:cs="Times New Roman"/>
                <w:sz w:val="22"/>
                <w:lang w:eastAsia="ru-RU"/>
              </w:rPr>
              <w:t xml:space="preserve">2. Обмен веществом и энергией, размножение, раздражимость, движение, саморегуляция и развитие как основные свойства живых организмов. </w:t>
            </w: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фильма ВВС «Живая планета»</w:t>
            </w:r>
          </w:p>
        </w:tc>
        <w:tc>
          <w:tcPr>
            <w:tcW w:w="1586"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 xml:space="preserve"> [4,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.6-10],  [5, с. 11-35],  [3, с.5-9]</w:t>
            </w:r>
          </w:p>
          <w:p w:rsidR="002D69D5" w:rsidRPr="002D69D5" w:rsidRDefault="002D69D5" w:rsidP="002D69D5">
            <w:pPr>
              <w:tabs>
                <w:tab w:val="center" w:pos="4677"/>
                <w:tab w:val="right" w:pos="9355"/>
              </w:tabs>
              <w:rPr>
                <w:rFonts w:eastAsia="Times New Roman" w:cs="Times New Roman"/>
                <w:sz w:val="20"/>
                <w:szCs w:val="20"/>
                <w:lang w:eastAsia="ru-RU"/>
              </w:rPr>
            </w:pPr>
            <w:r w:rsidRPr="002D69D5">
              <w:rPr>
                <w:rFonts w:eastAsia="Times New Roman" w:cs="Times New Roman"/>
                <w:sz w:val="20"/>
                <w:szCs w:val="20"/>
                <w:lang w:val="en-US" w:eastAsia="ru-RU"/>
              </w:rPr>
              <w:t>[7-13]</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[1</w:t>
            </w:r>
            <w:r w:rsidRPr="002D69D5">
              <w:rPr>
                <w:rFonts w:eastAsia="Times New Roman" w:cs="Times New Roman"/>
                <w:sz w:val="20"/>
                <w:szCs w:val="20"/>
                <w:lang w:eastAsia="ru-RU"/>
              </w:rPr>
              <w:t>7</w:t>
            </w:r>
            <w:r w:rsidRPr="002D69D5">
              <w:rPr>
                <w:rFonts w:eastAsia="Times New Roman" w:cs="Times New Roman"/>
                <w:sz w:val="20"/>
                <w:szCs w:val="20"/>
                <w:lang w:val="en-US" w:eastAsia="ru-RU"/>
              </w:rPr>
              <w:t>-2</w:t>
            </w:r>
            <w:r w:rsidRPr="002D69D5">
              <w:rPr>
                <w:rFonts w:eastAsia="Times New Roman" w:cs="Times New Roman"/>
                <w:sz w:val="20"/>
                <w:szCs w:val="20"/>
                <w:lang w:eastAsia="ru-RU"/>
              </w:rPr>
              <w:t>5</w:t>
            </w:r>
            <w:r w:rsidRPr="002D69D5">
              <w:rPr>
                <w:rFonts w:eastAsia="Times New Roman" w:cs="Times New Roman"/>
                <w:sz w:val="20"/>
                <w:szCs w:val="20"/>
                <w:lang w:val="en-US" w:eastAsia="ru-RU"/>
              </w:rPr>
              <w:t>]</w:t>
            </w:r>
          </w:p>
        </w:tc>
        <w:tc>
          <w:tcPr>
            <w:tcW w:w="1174" w:type="dxa"/>
            <w:shd w:val="clear" w:color="auto" w:fill="auto"/>
            <w:vAlign w:val="center"/>
          </w:tcPr>
          <w:p w:rsidR="002D69D5" w:rsidRPr="002D69D5" w:rsidRDefault="002D69D5" w:rsidP="002D69D5">
            <w:pPr>
              <w:spacing w:line="192" w:lineRule="auto"/>
              <w:ind w:firstLine="0"/>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2.2</w:t>
            </w:r>
          </w:p>
        </w:tc>
        <w:tc>
          <w:tcPr>
            <w:tcW w:w="5245" w:type="dxa"/>
            <w:shd w:val="clear" w:color="auto" w:fill="auto"/>
          </w:tcPr>
          <w:p w:rsidR="002D69D5" w:rsidRPr="002D69D5" w:rsidRDefault="002D69D5" w:rsidP="002D69D5">
            <w:pPr>
              <w:tabs>
                <w:tab w:val="center" w:pos="4677"/>
                <w:tab w:val="right" w:pos="9355"/>
              </w:tabs>
              <w:spacing w:line="192" w:lineRule="auto"/>
              <w:ind w:firstLine="0"/>
              <w:rPr>
                <w:rFonts w:eastAsia="Times New Roman" w:cs="Times New Roman"/>
                <w:b/>
                <w:snapToGrid w:val="0"/>
                <w:sz w:val="22"/>
                <w:lang w:eastAsia="ru-RU"/>
              </w:rPr>
            </w:pPr>
            <w:r w:rsidRPr="002D69D5">
              <w:rPr>
                <w:rFonts w:eastAsia="Times New Roman" w:cs="Times New Roman"/>
                <w:b/>
                <w:snapToGrid w:val="0"/>
                <w:sz w:val="22"/>
                <w:lang w:eastAsia="ru-RU"/>
              </w:rPr>
              <w:t>Клетка как элементарная единица строения и функционирования живых организмов.</w:t>
            </w:r>
          </w:p>
          <w:p w:rsidR="002D69D5" w:rsidRPr="002D69D5" w:rsidRDefault="002D69D5" w:rsidP="002D69D5">
            <w:pPr>
              <w:tabs>
                <w:tab w:val="center" w:pos="4677"/>
                <w:tab w:val="right" w:pos="9355"/>
              </w:tabs>
              <w:spacing w:line="192" w:lineRule="auto"/>
              <w:ind w:firstLine="0"/>
              <w:rPr>
                <w:rFonts w:eastAsia="Times New Roman" w:cs="Times New Roman"/>
                <w:snapToGrid w:val="0"/>
                <w:sz w:val="22"/>
                <w:lang w:eastAsia="ru-RU"/>
              </w:rPr>
            </w:pPr>
            <w:r w:rsidRPr="002D69D5">
              <w:rPr>
                <w:rFonts w:eastAsia="Times New Roman" w:cs="Times New Roman"/>
                <w:snapToGrid w:val="0"/>
                <w:sz w:val="22"/>
                <w:lang w:eastAsia="ru-RU"/>
              </w:rPr>
              <w:t>1. Клеточная теория.</w:t>
            </w:r>
          </w:p>
          <w:p w:rsidR="002D69D5" w:rsidRPr="002D69D5" w:rsidRDefault="002D69D5" w:rsidP="002D69D5">
            <w:pPr>
              <w:tabs>
                <w:tab w:val="center" w:pos="4677"/>
                <w:tab w:val="right" w:pos="9355"/>
              </w:tabs>
              <w:spacing w:line="192" w:lineRule="auto"/>
              <w:ind w:firstLine="0"/>
              <w:rPr>
                <w:rFonts w:eastAsia="Times New Roman" w:cs="Times New Roman"/>
                <w:snapToGrid w:val="0"/>
                <w:sz w:val="22"/>
                <w:lang w:eastAsia="ru-RU"/>
              </w:rPr>
            </w:pPr>
            <w:r w:rsidRPr="002D69D5">
              <w:rPr>
                <w:rFonts w:eastAsia="Times New Roman" w:cs="Times New Roman"/>
                <w:snapToGrid w:val="0"/>
                <w:sz w:val="22"/>
                <w:lang w:eastAsia="ru-RU"/>
              </w:rPr>
              <w:t>2. Химический состав клетки.</w:t>
            </w:r>
          </w:p>
          <w:p w:rsidR="002D69D5" w:rsidRPr="002D69D5" w:rsidRDefault="002D69D5" w:rsidP="002D69D5">
            <w:pPr>
              <w:tabs>
                <w:tab w:val="center" w:pos="4677"/>
                <w:tab w:val="right" w:pos="9355"/>
              </w:tabs>
              <w:spacing w:line="192" w:lineRule="auto"/>
              <w:ind w:firstLine="0"/>
              <w:rPr>
                <w:rFonts w:eastAsia="Times New Roman" w:cs="Times New Roman"/>
                <w:b/>
                <w:bCs/>
                <w:iCs/>
                <w:snapToGrid w:val="0"/>
                <w:sz w:val="22"/>
                <w:lang w:eastAsia="ru-RU"/>
              </w:rPr>
            </w:pPr>
            <w:r w:rsidRPr="002D69D5">
              <w:rPr>
                <w:rFonts w:eastAsia="Times New Roman" w:cs="Times New Roman"/>
                <w:snapToGrid w:val="0"/>
                <w:sz w:val="22"/>
                <w:lang w:eastAsia="ru-RU"/>
              </w:rPr>
              <w:t>3. Углеводы, липиды, белки, нуклеиновые кислоты, их роль в живых организмах.</w:t>
            </w: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w:t>
            </w:r>
          </w:p>
        </w:tc>
        <w:tc>
          <w:tcPr>
            <w:tcW w:w="1586"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 xml:space="preserve"> [4, с.13-42],  [5, с. 36-64], [3, </w:t>
            </w:r>
            <w:r w:rsidRPr="002D69D5">
              <w:rPr>
                <w:rFonts w:eastAsia="Times New Roman" w:cs="Times New Roman"/>
                <w:sz w:val="20"/>
                <w:szCs w:val="20"/>
                <w:lang w:val="en-US" w:eastAsia="ru-RU"/>
              </w:rPr>
              <w:t>c</w:t>
            </w:r>
            <w:r w:rsidRPr="002D69D5">
              <w:rPr>
                <w:rFonts w:eastAsia="Times New Roman" w:cs="Times New Roman"/>
                <w:sz w:val="20"/>
                <w:szCs w:val="20"/>
                <w:lang w:eastAsia="ru-RU"/>
              </w:rPr>
              <w:t>.387-416]</w:t>
            </w:r>
          </w:p>
          <w:p w:rsidR="002D69D5" w:rsidRPr="002D69D5" w:rsidRDefault="002D69D5" w:rsidP="002D69D5">
            <w:pPr>
              <w:tabs>
                <w:tab w:val="center" w:pos="4677"/>
                <w:tab w:val="right" w:pos="9355"/>
              </w:tabs>
              <w:rPr>
                <w:rFonts w:eastAsia="Times New Roman" w:cs="Times New Roman"/>
                <w:sz w:val="20"/>
                <w:szCs w:val="20"/>
                <w:lang w:eastAsia="ru-RU"/>
              </w:rPr>
            </w:pPr>
            <w:r w:rsidRPr="002D69D5">
              <w:rPr>
                <w:rFonts w:eastAsia="Times New Roman" w:cs="Times New Roman"/>
                <w:sz w:val="20"/>
                <w:szCs w:val="20"/>
                <w:lang w:eastAsia="ru-RU"/>
              </w:rPr>
              <w:t>[17-25]</w:t>
            </w:r>
          </w:p>
        </w:tc>
        <w:tc>
          <w:tcPr>
            <w:tcW w:w="1174" w:type="dxa"/>
            <w:shd w:val="clear" w:color="auto" w:fill="auto"/>
            <w:vAlign w:val="center"/>
          </w:tcPr>
          <w:p w:rsidR="002D69D5" w:rsidRPr="002D69D5" w:rsidRDefault="002D69D5" w:rsidP="002D69D5">
            <w:pPr>
              <w:spacing w:line="192" w:lineRule="auto"/>
              <w:ind w:firstLine="0"/>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2.3</w:t>
            </w:r>
          </w:p>
        </w:tc>
        <w:tc>
          <w:tcPr>
            <w:tcW w:w="5245" w:type="dxa"/>
            <w:shd w:val="clear" w:color="auto" w:fill="auto"/>
          </w:tcPr>
          <w:p w:rsidR="002D69D5" w:rsidRPr="002D69D5" w:rsidRDefault="002D69D5" w:rsidP="002D69D5">
            <w:pPr>
              <w:tabs>
                <w:tab w:val="center" w:pos="4677"/>
                <w:tab w:val="right" w:pos="9355"/>
              </w:tabs>
              <w:spacing w:line="192" w:lineRule="auto"/>
              <w:ind w:firstLine="0"/>
              <w:rPr>
                <w:rFonts w:eastAsia="Times New Roman" w:cs="Times New Roman"/>
                <w:b/>
                <w:sz w:val="22"/>
                <w:lang w:eastAsia="ru-RU"/>
              </w:rPr>
            </w:pPr>
            <w:r w:rsidRPr="002D69D5">
              <w:rPr>
                <w:rFonts w:eastAsia="Times New Roman" w:cs="Times New Roman"/>
                <w:b/>
                <w:sz w:val="22"/>
                <w:lang w:eastAsia="ru-RU"/>
              </w:rPr>
              <w:t>Размножение живых организмов</w:t>
            </w:r>
          </w:p>
          <w:p w:rsidR="002D69D5" w:rsidRPr="002D69D5" w:rsidRDefault="002D69D5" w:rsidP="002D69D5">
            <w:pPr>
              <w:tabs>
                <w:tab w:val="center" w:pos="4677"/>
                <w:tab w:val="right" w:pos="9355"/>
              </w:tabs>
              <w:spacing w:line="192" w:lineRule="auto"/>
              <w:ind w:firstLine="0"/>
              <w:rPr>
                <w:rFonts w:eastAsia="Times New Roman" w:cs="Times New Roman"/>
                <w:sz w:val="22"/>
                <w:lang w:eastAsia="ru-RU"/>
              </w:rPr>
            </w:pPr>
            <w:r w:rsidRPr="002D69D5">
              <w:rPr>
                <w:rFonts w:eastAsia="Times New Roman" w:cs="Times New Roman"/>
                <w:sz w:val="22"/>
                <w:lang w:eastAsia="ru-RU"/>
              </w:rPr>
              <w:t>1. Бесполое размножение живых организмов, его способы и значение.</w:t>
            </w:r>
          </w:p>
          <w:p w:rsidR="002D69D5" w:rsidRPr="002D69D5" w:rsidRDefault="002D69D5" w:rsidP="002D69D5">
            <w:pPr>
              <w:tabs>
                <w:tab w:val="center" w:pos="4677"/>
                <w:tab w:val="right" w:pos="9355"/>
              </w:tabs>
              <w:spacing w:line="192" w:lineRule="auto"/>
              <w:ind w:firstLine="0"/>
              <w:rPr>
                <w:rFonts w:eastAsia="Times New Roman" w:cs="Times New Roman"/>
                <w:b/>
                <w:bCs/>
                <w:iCs/>
                <w:snapToGrid w:val="0"/>
                <w:sz w:val="22"/>
                <w:lang w:eastAsia="ru-RU"/>
              </w:rPr>
            </w:pPr>
            <w:r w:rsidRPr="002D69D5">
              <w:rPr>
                <w:rFonts w:eastAsia="Times New Roman" w:cs="Times New Roman"/>
                <w:sz w:val="22"/>
                <w:lang w:eastAsia="ru-RU"/>
              </w:rPr>
              <w:t xml:space="preserve">2. Клонирование. Половое размножение. </w:t>
            </w: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w:t>
            </w:r>
          </w:p>
        </w:tc>
        <w:tc>
          <w:tcPr>
            <w:tcW w:w="1586"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val="en-US"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96-115],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77-91], [</w:t>
            </w:r>
            <w:r w:rsidRPr="002D69D5">
              <w:rPr>
                <w:rFonts w:eastAsia="Times New Roman" w:cs="Times New Roman"/>
                <w:sz w:val="20"/>
                <w:szCs w:val="20"/>
                <w:lang w:eastAsia="ru-RU"/>
              </w:rPr>
              <w:t>7</w:t>
            </w:r>
            <w:r w:rsidRPr="002D69D5">
              <w:rPr>
                <w:rFonts w:eastAsia="Times New Roman" w:cs="Times New Roman"/>
                <w:sz w:val="20"/>
                <w:szCs w:val="20"/>
                <w:lang w:val="en-US" w:eastAsia="ru-RU"/>
              </w:rPr>
              <w:t>, 440-454]</w:t>
            </w:r>
          </w:p>
        </w:tc>
        <w:tc>
          <w:tcPr>
            <w:tcW w:w="1174" w:type="dxa"/>
            <w:shd w:val="clear" w:color="auto" w:fill="auto"/>
            <w:vAlign w:val="center"/>
          </w:tcPr>
          <w:p w:rsidR="002D69D5" w:rsidRPr="002D69D5" w:rsidRDefault="002D69D5" w:rsidP="002D69D5">
            <w:pPr>
              <w:spacing w:line="192" w:lineRule="auto"/>
              <w:ind w:firstLine="0"/>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2.4</w:t>
            </w:r>
          </w:p>
        </w:tc>
        <w:tc>
          <w:tcPr>
            <w:tcW w:w="5245" w:type="dxa"/>
            <w:shd w:val="clear" w:color="auto" w:fill="auto"/>
          </w:tcPr>
          <w:p w:rsidR="002D69D5" w:rsidRPr="002D69D5" w:rsidRDefault="002D69D5" w:rsidP="002D69D5">
            <w:pPr>
              <w:tabs>
                <w:tab w:val="center" w:pos="4677"/>
                <w:tab w:val="right" w:pos="9355"/>
              </w:tabs>
              <w:spacing w:line="192" w:lineRule="auto"/>
              <w:ind w:firstLine="0"/>
              <w:rPr>
                <w:rFonts w:eastAsia="Times New Roman" w:cs="Times New Roman"/>
                <w:snapToGrid w:val="0"/>
                <w:sz w:val="22"/>
                <w:lang w:eastAsia="ru-RU"/>
              </w:rPr>
            </w:pPr>
            <w:r w:rsidRPr="002D69D5">
              <w:rPr>
                <w:rFonts w:eastAsia="Times New Roman" w:cs="Times New Roman"/>
                <w:b/>
                <w:snapToGrid w:val="0"/>
                <w:sz w:val="22"/>
                <w:lang w:eastAsia="ru-RU"/>
              </w:rPr>
              <w:t>Методы биологических исследований</w:t>
            </w:r>
            <w:r w:rsidRPr="002D69D5">
              <w:rPr>
                <w:rFonts w:eastAsia="Times New Roman" w:cs="Times New Roman"/>
                <w:snapToGrid w:val="0"/>
                <w:sz w:val="22"/>
                <w:lang w:eastAsia="ru-RU"/>
              </w:rPr>
              <w:t>.</w:t>
            </w:r>
          </w:p>
          <w:p w:rsidR="002D69D5" w:rsidRPr="002D69D5" w:rsidRDefault="002D69D5" w:rsidP="002D69D5">
            <w:pPr>
              <w:tabs>
                <w:tab w:val="center" w:pos="4677"/>
                <w:tab w:val="right" w:pos="9355"/>
              </w:tabs>
              <w:spacing w:line="192" w:lineRule="auto"/>
              <w:ind w:firstLine="0"/>
              <w:rPr>
                <w:rFonts w:eastAsia="Times New Roman" w:cs="Times New Roman"/>
                <w:snapToGrid w:val="0"/>
                <w:sz w:val="22"/>
                <w:lang w:eastAsia="ru-RU"/>
              </w:rPr>
            </w:pPr>
            <w:r w:rsidRPr="002D69D5">
              <w:rPr>
                <w:rFonts w:eastAsia="Times New Roman" w:cs="Times New Roman"/>
                <w:snapToGrid w:val="0"/>
                <w:sz w:val="22"/>
                <w:lang w:eastAsia="ru-RU"/>
              </w:rPr>
              <w:t>1. Строение светового микроскопа, правила работы с ним.</w:t>
            </w:r>
          </w:p>
          <w:p w:rsidR="002D69D5" w:rsidRPr="002D69D5" w:rsidRDefault="002D69D5" w:rsidP="002D69D5">
            <w:pPr>
              <w:tabs>
                <w:tab w:val="center" w:pos="4677"/>
                <w:tab w:val="right" w:pos="9355"/>
              </w:tabs>
              <w:spacing w:line="192" w:lineRule="auto"/>
              <w:ind w:firstLine="0"/>
              <w:rPr>
                <w:rFonts w:eastAsia="Times New Roman" w:cs="Times New Roman"/>
                <w:b/>
                <w:bCs/>
                <w:iCs/>
                <w:snapToGrid w:val="0"/>
                <w:sz w:val="22"/>
                <w:lang w:eastAsia="ru-RU"/>
              </w:rPr>
            </w:pPr>
            <w:r w:rsidRPr="002D69D5">
              <w:rPr>
                <w:rFonts w:eastAsia="Times New Roman" w:cs="Times New Roman"/>
                <w:snapToGrid w:val="0"/>
                <w:sz w:val="22"/>
                <w:lang w:eastAsia="ru-RU"/>
              </w:rPr>
              <w:t>2. Приготовление простейших временных препаратов. Постоянные препараты.</w:t>
            </w: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2113"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 xml:space="preserve">Микроскопы, лабораторное оборудование, постоянные препараты </w:t>
            </w:r>
          </w:p>
        </w:tc>
        <w:tc>
          <w:tcPr>
            <w:tcW w:w="1586"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val="en-US" w:eastAsia="ru-RU"/>
              </w:rPr>
              <w:t>[</w:t>
            </w:r>
            <w:r w:rsidRPr="002D69D5">
              <w:rPr>
                <w:rFonts w:eastAsia="Times New Roman" w:cs="Times New Roman"/>
                <w:sz w:val="20"/>
                <w:szCs w:val="20"/>
                <w:lang w:eastAsia="ru-RU"/>
              </w:rPr>
              <w:t>5</w:t>
            </w:r>
            <w:r w:rsidRPr="002D69D5">
              <w:rPr>
                <w:rFonts w:eastAsia="Times New Roman" w:cs="Times New Roman"/>
                <w:sz w:val="20"/>
                <w:szCs w:val="20"/>
                <w:lang w:val="en-US" w:eastAsia="ru-RU"/>
              </w:rPr>
              <w:t>, c. 36-64], [</w:t>
            </w:r>
            <w:r w:rsidRPr="002D69D5">
              <w:rPr>
                <w:rFonts w:eastAsia="Times New Roman" w:cs="Times New Roman"/>
                <w:sz w:val="20"/>
                <w:szCs w:val="20"/>
                <w:lang w:eastAsia="ru-RU"/>
              </w:rPr>
              <w:t>3</w:t>
            </w:r>
            <w:r w:rsidRPr="002D69D5">
              <w:rPr>
                <w:rFonts w:eastAsia="Times New Roman" w:cs="Times New Roman"/>
                <w:sz w:val="20"/>
                <w:szCs w:val="20"/>
                <w:lang w:val="en-US" w:eastAsia="ru-RU"/>
              </w:rPr>
              <w:t>, c. 387-416]</w:t>
            </w:r>
            <w:r w:rsidRPr="002D69D5">
              <w:rPr>
                <w:rFonts w:eastAsia="Times New Roman" w:cs="Times New Roman"/>
                <w:sz w:val="20"/>
                <w:szCs w:val="20"/>
                <w:lang w:eastAsia="ru-RU"/>
              </w:rPr>
              <w:t>, [17]</w:t>
            </w:r>
          </w:p>
        </w:tc>
        <w:tc>
          <w:tcPr>
            <w:tcW w:w="1174" w:type="dxa"/>
            <w:shd w:val="clear" w:color="auto" w:fill="auto"/>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Устный опрос, проверка альбомов</w:t>
            </w:r>
          </w:p>
        </w:tc>
      </w:tr>
      <w:tr w:rsidR="002D69D5" w:rsidRPr="002D69D5" w:rsidTr="00F12DDF">
        <w:tc>
          <w:tcPr>
            <w:tcW w:w="817"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5245" w:type="dxa"/>
            <w:shd w:val="clear" w:color="auto" w:fill="auto"/>
          </w:tcPr>
          <w:p w:rsidR="002D69D5" w:rsidRPr="002D69D5" w:rsidRDefault="002D69D5" w:rsidP="002D69D5">
            <w:pPr>
              <w:tabs>
                <w:tab w:val="center" w:pos="4677"/>
                <w:tab w:val="right" w:pos="9355"/>
              </w:tabs>
              <w:spacing w:line="192" w:lineRule="auto"/>
              <w:ind w:firstLine="0"/>
              <w:rPr>
                <w:rFonts w:eastAsia="Times New Roman" w:cs="Times New Roman"/>
                <w:b/>
                <w:snapToGrid w:val="0"/>
                <w:sz w:val="22"/>
                <w:lang w:eastAsia="ru-RU"/>
              </w:rPr>
            </w:pPr>
            <w:r w:rsidRPr="002D69D5">
              <w:rPr>
                <w:rFonts w:eastAsia="Times New Roman" w:cs="Times New Roman"/>
                <w:b/>
                <w:snapToGrid w:val="0"/>
                <w:sz w:val="22"/>
                <w:lang w:eastAsia="ru-RU"/>
              </w:rPr>
              <w:t>Итого: установочная сессия</w:t>
            </w: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8</w:t>
            </w:r>
          </w:p>
        </w:tc>
        <w:tc>
          <w:tcPr>
            <w:tcW w:w="2113" w:type="dxa"/>
            <w:shd w:val="clear" w:color="auto" w:fill="auto"/>
            <w:vAlign w:val="center"/>
          </w:tcPr>
          <w:p w:rsidR="002D69D5" w:rsidRPr="002D69D5" w:rsidRDefault="002D69D5" w:rsidP="002D69D5">
            <w:pPr>
              <w:widowControl w:val="0"/>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p>
        </w:tc>
        <w:tc>
          <w:tcPr>
            <w:tcW w:w="1586"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val="en-US" w:eastAsia="ru-RU"/>
              </w:rPr>
            </w:pPr>
          </w:p>
        </w:tc>
        <w:tc>
          <w:tcPr>
            <w:tcW w:w="1174" w:type="dxa"/>
            <w:shd w:val="clear" w:color="auto" w:fill="auto"/>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lastRenderedPageBreak/>
              <w:t>3</w:t>
            </w: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b/>
                <w:bCs/>
                <w:iCs/>
                <w:snapToGrid w:val="0"/>
                <w:sz w:val="22"/>
                <w:lang w:eastAsia="ru-RU"/>
              </w:rPr>
              <w:t>Царство Растения</w:t>
            </w: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hanging="108"/>
              <w:jc w:val="center"/>
              <w:rPr>
                <w:rFonts w:eastAsia="Times New Roman" w:cs="Times New Roman"/>
                <w:b/>
                <w:sz w:val="22"/>
                <w:lang w:eastAsia="ru-RU"/>
              </w:rPr>
            </w:pPr>
            <w:r w:rsidRPr="002D69D5">
              <w:rPr>
                <w:rFonts w:eastAsia="Times New Roman" w:cs="Times New Roman"/>
                <w:b/>
                <w:sz w:val="22"/>
                <w:lang w:eastAsia="ru-RU"/>
              </w:rPr>
              <w:t>2</w:t>
            </w:r>
          </w:p>
        </w:tc>
        <w:tc>
          <w:tcPr>
            <w:tcW w:w="2113" w:type="dxa"/>
            <w:shd w:val="clear" w:color="auto" w:fill="auto"/>
            <w:vAlign w:val="center"/>
          </w:tcPr>
          <w:p w:rsidR="002D69D5" w:rsidRPr="002D69D5" w:rsidRDefault="002D69D5" w:rsidP="002D69D5">
            <w:pPr>
              <w:widowControl w:val="0"/>
              <w:tabs>
                <w:tab w:val="center" w:pos="4677"/>
                <w:tab w:val="right" w:pos="9355"/>
              </w:tabs>
              <w:spacing w:line="192" w:lineRule="auto"/>
              <w:ind w:left="-108" w:right="-121"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p>
        </w:tc>
        <w:tc>
          <w:tcPr>
            <w:tcW w:w="1586"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val="en-US" w:eastAsia="ru-RU"/>
              </w:rPr>
            </w:pPr>
          </w:p>
        </w:tc>
        <w:tc>
          <w:tcPr>
            <w:tcW w:w="1174" w:type="dxa"/>
            <w:shd w:val="clear" w:color="auto" w:fill="auto"/>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left" w:pos="409"/>
                <w:tab w:val="center" w:pos="4677"/>
                <w:tab w:val="right" w:pos="9355"/>
              </w:tabs>
              <w:spacing w:line="192" w:lineRule="auto"/>
              <w:jc w:val="center"/>
              <w:rPr>
                <w:rFonts w:eastAsia="Times New Roman" w:cs="Times New Roman"/>
                <w:sz w:val="22"/>
                <w:lang w:eastAsia="ru-RU"/>
              </w:rPr>
            </w:pPr>
            <w:r w:rsidRPr="002D69D5">
              <w:rPr>
                <w:rFonts w:eastAsia="Times New Roman" w:cs="Times New Roman"/>
                <w:sz w:val="22"/>
                <w:lang w:eastAsia="ru-RU"/>
              </w:rPr>
              <w:t>33.1</w:t>
            </w: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Общая характеристика Царство Растения</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1.Общая характеристика Царства Растения. Обзор систематики.</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2. Водоросли, Споровые растения (папоротники, мхи, хвощи, плауны).</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3. Семенные растения (Голосеменные, Покрытосеменные).</w:t>
            </w: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right="34"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vAlign w:val="center"/>
          </w:tcPr>
          <w:p w:rsidR="002D69D5" w:rsidRPr="002D69D5" w:rsidRDefault="002D69D5" w:rsidP="002D69D5">
            <w:pPr>
              <w:widowControl w:val="0"/>
              <w:tabs>
                <w:tab w:val="center" w:pos="4677"/>
                <w:tab w:val="right" w:pos="9355"/>
              </w:tabs>
              <w:spacing w:line="192" w:lineRule="auto"/>
              <w:jc w:val="center"/>
              <w:rPr>
                <w:rFonts w:eastAsia="Times New Roman" w:cs="Times New Roman"/>
                <w:sz w:val="22"/>
                <w:lang w:eastAsia="ru-RU"/>
              </w:rPr>
            </w:pP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w:t>
            </w:r>
          </w:p>
        </w:tc>
        <w:tc>
          <w:tcPr>
            <w:tcW w:w="1586" w:type="dxa"/>
            <w:shd w:val="clear" w:color="auto" w:fill="auto"/>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295-300], [5, 112-115], [3, 26-30], </w:t>
            </w:r>
            <w:r w:rsidRPr="002D69D5">
              <w:rPr>
                <w:rFonts w:eastAsia="Times New Roman" w:cs="Times New Roman"/>
                <w:sz w:val="20"/>
                <w:szCs w:val="20"/>
                <w:lang w:val="en-US" w:eastAsia="ru-RU"/>
              </w:rPr>
              <w:t>[</w:t>
            </w:r>
            <w:r w:rsidRPr="002D69D5">
              <w:rPr>
                <w:rFonts w:eastAsia="Times New Roman" w:cs="Times New Roman"/>
                <w:sz w:val="20"/>
                <w:szCs w:val="20"/>
                <w:lang w:eastAsia="ru-RU"/>
              </w:rPr>
              <w:t>6</w:t>
            </w:r>
            <w:r w:rsidRPr="002D69D5">
              <w:rPr>
                <w:rFonts w:eastAsia="Times New Roman" w:cs="Times New Roman"/>
                <w:sz w:val="20"/>
                <w:szCs w:val="20"/>
                <w:lang w:val="en-US" w:eastAsia="ru-RU"/>
              </w:rPr>
              <w:t>]</w:t>
            </w:r>
          </w:p>
        </w:tc>
        <w:tc>
          <w:tcPr>
            <w:tcW w:w="1174" w:type="dxa"/>
            <w:shd w:val="clear" w:color="auto" w:fill="auto"/>
            <w:vAlign w:val="center"/>
          </w:tcPr>
          <w:p w:rsidR="002D69D5" w:rsidRPr="002D69D5" w:rsidRDefault="002D69D5" w:rsidP="002D69D5">
            <w:pPr>
              <w:spacing w:line="192" w:lineRule="auto"/>
              <w:ind w:firstLine="0"/>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left" w:pos="409"/>
                <w:tab w:val="center" w:pos="4677"/>
                <w:tab w:val="right" w:pos="9355"/>
              </w:tabs>
              <w:spacing w:line="192" w:lineRule="auto"/>
              <w:jc w:val="center"/>
              <w:rPr>
                <w:rFonts w:eastAsia="Times New Roman" w:cs="Times New Roman"/>
                <w:sz w:val="22"/>
                <w:lang w:eastAsia="ru-RU"/>
              </w:rPr>
            </w:pPr>
            <w:r w:rsidRPr="002D69D5">
              <w:rPr>
                <w:rFonts w:eastAsia="Times New Roman" w:cs="Times New Roman"/>
                <w:sz w:val="22"/>
                <w:lang w:eastAsia="ru-RU"/>
              </w:rPr>
              <w:t>13.2</w:t>
            </w: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 xml:space="preserve">Отдел Водоросли </w:t>
            </w:r>
          </w:p>
          <w:p w:rsidR="002D69D5" w:rsidRPr="002D69D5" w:rsidRDefault="002D69D5" w:rsidP="002D69D5">
            <w:pPr>
              <w:tabs>
                <w:tab w:val="center" w:pos="4677"/>
                <w:tab w:val="right" w:pos="9355"/>
              </w:tabs>
              <w:ind w:firstLine="34"/>
              <w:rPr>
                <w:rFonts w:eastAsia="Times New Roman" w:cs="Times New Roman"/>
                <w:snapToGrid w:val="0"/>
                <w:sz w:val="22"/>
                <w:lang w:eastAsia="ru-RU"/>
              </w:rPr>
            </w:pPr>
            <w:r w:rsidRPr="002D69D5">
              <w:rPr>
                <w:rFonts w:eastAsia="Times New Roman" w:cs="Times New Roman"/>
                <w:snapToGrid w:val="0"/>
                <w:sz w:val="22"/>
                <w:lang w:eastAsia="ru-RU"/>
              </w:rPr>
              <w:t>1. Изучить особенности строения колониальных водорослей на примере вольвокса.</w:t>
            </w:r>
          </w:p>
          <w:p w:rsidR="002D69D5" w:rsidRPr="002D69D5" w:rsidRDefault="002D69D5" w:rsidP="002D69D5">
            <w:pPr>
              <w:tabs>
                <w:tab w:val="center" w:pos="4677"/>
                <w:tab w:val="right" w:pos="9355"/>
              </w:tabs>
              <w:ind w:firstLine="34"/>
              <w:rPr>
                <w:rFonts w:eastAsia="Times New Roman" w:cs="Times New Roman"/>
                <w:snapToGrid w:val="0"/>
                <w:sz w:val="22"/>
                <w:lang w:eastAsia="ru-RU"/>
              </w:rPr>
            </w:pPr>
            <w:r w:rsidRPr="002D69D5">
              <w:rPr>
                <w:rFonts w:eastAsia="Times New Roman" w:cs="Times New Roman"/>
                <w:snapToGrid w:val="0"/>
                <w:sz w:val="22"/>
                <w:lang w:eastAsia="ru-RU"/>
              </w:rPr>
              <w:t>2. На примере препарата спирогиры изучить строение многоклеточных водорослей.</w:t>
            </w:r>
          </w:p>
          <w:p w:rsidR="002D69D5" w:rsidRPr="002D69D5" w:rsidRDefault="002D69D5" w:rsidP="002D69D5">
            <w:pPr>
              <w:tabs>
                <w:tab w:val="center" w:pos="4677"/>
                <w:tab w:val="right" w:pos="9355"/>
              </w:tabs>
              <w:ind w:firstLine="34"/>
              <w:rPr>
                <w:rFonts w:eastAsia="Times New Roman" w:cs="Times New Roman"/>
                <w:snapToGrid w:val="0"/>
                <w:sz w:val="22"/>
                <w:lang w:eastAsia="ru-RU"/>
              </w:rPr>
            </w:pPr>
            <w:r w:rsidRPr="002D69D5">
              <w:rPr>
                <w:rFonts w:eastAsia="Times New Roman" w:cs="Times New Roman"/>
                <w:snapToGrid w:val="0"/>
                <w:sz w:val="22"/>
                <w:lang w:eastAsia="ru-RU"/>
              </w:rPr>
              <w:t>3. Ознакомиться с видовым разнообразием красных, бурых, харовых водорослей.</w:t>
            </w:r>
          </w:p>
          <w:p w:rsidR="002D69D5" w:rsidRPr="002D69D5" w:rsidRDefault="002D69D5" w:rsidP="002D69D5">
            <w:pPr>
              <w:tabs>
                <w:tab w:val="center" w:pos="4677"/>
                <w:tab w:val="right" w:pos="9355"/>
              </w:tabs>
              <w:ind w:firstLine="34"/>
              <w:rPr>
                <w:rFonts w:eastAsia="Times New Roman" w:cs="Times New Roman"/>
                <w:snapToGrid w:val="0"/>
                <w:sz w:val="22"/>
                <w:lang w:eastAsia="ru-RU"/>
              </w:rPr>
            </w:pPr>
            <w:r w:rsidRPr="002D69D5">
              <w:rPr>
                <w:rFonts w:eastAsia="Times New Roman" w:cs="Times New Roman"/>
                <w:snapToGrid w:val="0"/>
                <w:sz w:val="22"/>
                <w:lang w:eastAsia="ru-RU"/>
              </w:rPr>
              <w:t>4..</w:t>
            </w:r>
            <w:r w:rsidRPr="002D69D5">
              <w:rPr>
                <w:rFonts w:eastAsia="Times New Roman" w:cs="Times New Roman"/>
                <w:sz w:val="22"/>
                <w:lang w:eastAsia="ru-RU"/>
              </w:rPr>
              <w:t xml:space="preserve"> Использование водорослей в практической деятельности человека.</w:t>
            </w: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2113"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Микроскопы, постоянные препараты вольвокса, спирогиры, гербарный материал</w:t>
            </w:r>
          </w:p>
        </w:tc>
        <w:tc>
          <w:tcPr>
            <w:tcW w:w="1586" w:type="dxa"/>
            <w:shd w:val="clear" w:color="auto" w:fill="auto"/>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301-310],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115-120], [3, 31-35], [6]</w:t>
            </w:r>
            <w:r w:rsidRPr="002D69D5">
              <w:rPr>
                <w:rFonts w:eastAsia="Times New Roman" w:cs="Times New Roman"/>
                <w:sz w:val="20"/>
                <w:szCs w:val="20"/>
                <w:lang w:val="en-US" w:eastAsia="ru-RU"/>
              </w:rPr>
              <w:t xml:space="preserve">, </w:t>
            </w:r>
            <w:r w:rsidRPr="002D69D5">
              <w:rPr>
                <w:rFonts w:eastAsia="Times New Roman" w:cs="Times New Roman"/>
                <w:sz w:val="20"/>
                <w:szCs w:val="20"/>
                <w:lang w:eastAsia="ru-RU"/>
              </w:rPr>
              <w:t>[16]</w:t>
            </w:r>
          </w:p>
          <w:p w:rsidR="002D69D5" w:rsidRPr="002D69D5" w:rsidRDefault="002D69D5" w:rsidP="002D69D5">
            <w:pPr>
              <w:widowControl w:val="0"/>
              <w:tabs>
                <w:tab w:val="left" w:pos="1134"/>
                <w:tab w:val="left" w:pos="1276"/>
                <w:tab w:val="left" w:pos="1418"/>
                <w:tab w:val="center" w:pos="4677"/>
                <w:tab w:val="right" w:pos="9355"/>
              </w:tabs>
              <w:spacing w:line="192" w:lineRule="auto"/>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spacing w:line="192" w:lineRule="auto"/>
              <w:rPr>
                <w:rFonts w:eastAsia="Times New Roman" w:cs="Times New Roman"/>
                <w:sz w:val="20"/>
                <w:szCs w:val="20"/>
                <w:lang w:eastAsia="ru-RU"/>
              </w:rPr>
            </w:pPr>
          </w:p>
        </w:tc>
        <w:tc>
          <w:tcPr>
            <w:tcW w:w="1174" w:type="dxa"/>
            <w:shd w:val="clear" w:color="auto" w:fill="auto"/>
          </w:tcPr>
          <w:p w:rsidR="002D69D5" w:rsidRPr="002D69D5" w:rsidRDefault="002D69D5" w:rsidP="002D69D5">
            <w:pPr>
              <w:widowControl w:val="0"/>
              <w:tabs>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Рисунки в альбомах, устный  опрос</w:t>
            </w:r>
          </w:p>
        </w:tc>
      </w:tr>
      <w:tr w:rsidR="002D69D5" w:rsidRPr="002D69D5" w:rsidTr="00F12DDF">
        <w:tc>
          <w:tcPr>
            <w:tcW w:w="817" w:type="dxa"/>
            <w:shd w:val="clear" w:color="auto" w:fill="auto"/>
            <w:vAlign w:val="center"/>
          </w:tcPr>
          <w:p w:rsidR="002D69D5" w:rsidRPr="002D69D5" w:rsidRDefault="002D69D5" w:rsidP="002D69D5">
            <w:pPr>
              <w:widowControl w:val="0"/>
              <w:tabs>
                <w:tab w:val="left" w:pos="409"/>
                <w:tab w:val="center" w:pos="4677"/>
                <w:tab w:val="right" w:pos="9355"/>
              </w:tabs>
              <w:spacing w:line="192" w:lineRule="auto"/>
              <w:jc w:val="center"/>
              <w:rPr>
                <w:rFonts w:eastAsia="Times New Roman" w:cs="Times New Roman"/>
                <w:sz w:val="22"/>
                <w:lang w:eastAsia="ru-RU"/>
              </w:rPr>
            </w:pP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 xml:space="preserve">Итого </w:t>
            </w:r>
            <w:r w:rsidRPr="002D69D5">
              <w:rPr>
                <w:rFonts w:eastAsia="Times New Roman" w:cs="Times New Roman"/>
                <w:b/>
                <w:snapToGrid w:val="0"/>
                <w:sz w:val="22"/>
                <w:lang w:val="en-US" w:eastAsia="ru-RU"/>
              </w:rPr>
              <w:t>I</w:t>
            </w:r>
            <w:r w:rsidRPr="002D69D5">
              <w:rPr>
                <w:rFonts w:eastAsia="Times New Roman" w:cs="Times New Roman"/>
                <w:b/>
                <w:snapToGrid w:val="0"/>
                <w:sz w:val="22"/>
                <w:lang w:eastAsia="ru-RU"/>
              </w:rPr>
              <w:t xml:space="preserve"> семестр</w:t>
            </w: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113"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vAlign w:val="center"/>
          </w:tcPr>
          <w:p w:rsidR="002D69D5" w:rsidRPr="002D69D5" w:rsidRDefault="002D69D5" w:rsidP="002D69D5">
            <w:pPr>
              <w:spacing w:line="192" w:lineRule="auto"/>
              <w:ind w:firstLine="0"/>
              <w:rPr>
                <w:rFonts w:eastAsia="Times New Roman" w:cs="Times New Roman"/>
                <w:sz w:val="20"/>
                <w:szCs w:val="20"/>
                <w:lang w:eastAsia="ru-RU"/>
              </w:rPr>
            </w:pPr>
          </w:p>
        </w:tc>
        <w:tc>
          <w:tcPr>
            <w:tcW w:w="1586" w:type="dxa"/>
            <w:shd w:val="clear" w:color="auto" w:fill="auto"/>
            <w:vAlign w:val="center"/>
          </w:tcPr>
          <w:p w:rsidR="002D69D5" w:rsidRPr="002D69D5" w:rsidRDefault="002D69D5" w:rsidP="002D69D5">
            <w:pPr>
              <w:spacing w:line="192" w:lineRule="auto"/>
              <w:ind w:firstLine="0"/>
              <w:rPr>
                <w:rFonts w:eastAsia="Times New Roman" w:cs="Times New Roman"/>
                <w:sz w:val="20"/>
                <w:szCs w:val="20"/>
                <w:lang w:eastAsia="ru-RU"/>
              </w:rPr>
            </w:pPr>
          </w:p>
        </w:tc>
        <w:tc>
          <w:tcPr>
            <w:tcW w:w="1174" w:type="dxa"/>
            <w:shd w:val="clear" w:color="auto" w:fill="auto"/>
            <w:vAlign w:val="center"/>
          </w:tcPr>
          <w:p w:rsidR="002D69D5" w:rsidRPr="002D69D5" w:rsidRDefault="002D69D5" w:rsidP="002D69D5">
            <w:pPr>
              <w:spacing w:line="192" w:lineRule="auto"/>
              <w:ind w:firstLine="0"/>
              <w:rPr>
                <w:rFonts w:eastAsia="Times New Roman" w:cs="Times New Roman"/>
                <w:sz w:val="20"/>
                <w:szCs w:val="20"/>
                <w:lang w:eastAsia="ru-RU"/>
              </w:rPr>
            </w:pPr>
          </w:p>
        </w:tc>
      </w:tr>
      <w:tr w:rsidR="002D69D5" w:rsidRPr="002D69D5" w:rsidTr="00F12DDF">
        <w:trPr>
          <w:trHeight w:val="510"/>
        </w:trPr>
        <w:tc>
          <w:tcPr>
            <w:tcW w:w="817" w:type="dxa"/>
            <w:shd w:val="clear" w:color="auto" w:fill="auto"/>
            <w:vAlign w:val="center"/>
          </w:tcPr>
          <w:p w:rsidR="002D69D5" w:rsidRPr="002D69D5" w:rsidRDefault="002D69D5" w:rsidP="002D69D5">
            <w:pPr>
              <w:widowControl w:val="0"/>
              <w:tabs>
                <w:tab w:val="center" w:pos="4677"/>
                <w:tab w:val="right" w:pos="9355"/>
              </w:tabs>
              <w:jc w:val="center"/>
              <w:rPr>
                <w:rFonts w:eastAsia="Times New Roman" w:cs="Times New Roman"/>
                <w:b/>
                <w:sz w:val="22"/>
                <w:lang w:eastAsia="ru-RU"/>
              </w:rPr>
            </w:pPr>
            <w:r w:rsidRPr="002D69D5">
              <w:rPr>
                <w:rFonts w:eastAsia="Times New Roman" w:cs="Times New Roman"/>
                <w:b/>
                <w:sz w:val="22"/>
                <w:lang w:eastAsia="ru-RU"/>
              </w:rPr>
              <w:t>14</w:t>
            </w:r>
          </w:p>
        </w:tc>
        <w:tc>
          <w:tcPr>
            <w:tcW w:w="5245" w:type="dxa"/>
            <w:shd w:val="clear" w:color="auto" w:fill="auto"/>
            <w:vAlign w:val="center"/>
          </w:tcPr>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b/>
                <w:bCs/>
                <w:iCs/>
                <w:snapToGrid w:val="0"/>
                <w:sz w:val="22"/>
                <w:lang w:eastAsia="ru-RU"/>
              </w:rPr>
              <w:t>Царство Животные</w:t>
            </w: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p>
        </w:tc>
        <w:tc>
          <w:tcPr>
            <w:tcW w:w="2113"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2565" w:type="dxa"/>
            <w:shd w:val="clear" w:color="auto" w:fill="auto"/>
            <w:vAlign w:val="center"/>
          </w:tcPr>
          <w:p w:rsidR="002D69D5" w:rsidRPr="002D69D5" w:rsidRDefault="002D69D5" w:rsidP="002D69D5">
            <w:pPr>
              <w:rPr>
                <w:rFonts w:eastAsia="Times New Roman" w:cs="Times New Roman"/>
                <w:sz w:val="20"/>
                <w:szCs w:val="20"/>
                <w:lang w:eastAsia="ru-RU"/>
              </w:rPr>
            </w:pPr>
          </w:p>
        </w:tc>
        <w:tc>
          <w:tcPr>
            <w:tcW w:w="1586" w:type="dxa"/>
            <w:shd w:val="clear" w:color="auto" w:fill="auto"/>
            <w:vAlign w:val="center"/>
          </w:tcPr>
          <w:p w:rsidR="002D69D5" w:rsidRPr="002D69D5" w:rsidRDefault="002D69D5" w:rsidP="002D69D5">
            <w:pPr>
              <w:rPr>
                <w:rFonts w:eastAsia="Times New Roman" w:cs="Times New Roman"/>
                <w:sz w:val="20"/>
                <w:szCs w:val="20"/>
                <w:lang w:eastAsia="ru-RU"/>
              </w:rPr>
            </w:pPr>
          </w:p>
        </w:tc>
        <w:tc>
          <w:tcPr>
            <w:tcW w:w="1174" w:type="dxa"/>
            <w:shd w:val="clear" w:color="auto" w:fill="auto"/>
            <w:vAlign w:val="center"/>
          </w:tcPr>
          <w:p w:rsidR="002D69D5" w:rsidRPr="002D69D5" w:rsidRDefault="002D69D5" w:rsidP="002D69D5">
            <w:pPr>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left" w:pos="409"/>
                <w:tab w:val="center" w:pos="4677"/>
                <w:tab w:val="right" w:pos="9355"/>
              </w:tabs>
              <w:spacing w:line="192" w:lineRule="auto"/>
              <w:jc w:val="center"/>
              <w:rPr>
                <w:rFonts w:eastAsia="Times New Roman" w:cs="Times New Roman"/>
                <w:sz w:val="22"/>
                <w:lang w:eastAsia="ru-RU"/>
              </w:rPr>
            </w:pPr>
            <w:r w:rsidRPr="002D69D5">
              <w:rPr>
                <w:rFonts w:eastAsia="Times New Roman" w:cs="Times New Roman"/>
                <w:sz w:val="22"/>
                <w:lang w:eastAsia="ru-RU"/>
              </w:rPr>
              <w:t>14.1</w:t>
            </w: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Общая характеристика Царства Животные.</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1.Зоология как наука</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2. Сходство и различия растений и животных.</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3. Ткани и органы животных, формы симметрии.</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4.Классификация животных.</w:t>
            </w: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2113"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 микроскоп</w:t>
            </w:r>
          </w:p>
        </w:tc>
        <w:tc>
          <w:tcPr>
            <w:tcW w:w="1586" w:type="dxa"/>
            <w:shd w:val="clear" w:color="auto" w:fill="auto"/>
          </w:tcPr>
          <w:p w:rsidR="002D69D5" w:rsidRPr="002D69D5" w:rsidRDefault="002D69D5" w:rsidP="002D69D5">
            <w:pPr>
              <w:widowControl w:val="0"/>
              <w:tabs>
                <w:tab w:val="left" w:pos="1276"/>
                <w:tab w:val="left" w:pos="1418"/>
                <w:tab w:val="center" w:pos="4677"/>
                <w:tab w:val="right" w:pos="9355"/>
              </w:tabs>
              <w:spacing w:line="192" w:lineRule="auto"/>
              <w:ind w:firstLine="0"/>
              <w:rPr>
                <w:rFonts w:eastAsia="Times New Roman" w:cs="Times New Roman"/>
                <w:sz w:val="20"/>
                <w:szCs w:val="20"/>
                <w:lang w:eastAsia="ru-RU"/>
              </w:rPr>
            </w:pPr>
            <w:r w:rsidRPr="002D69D5">
              <w:rPr>
                <w:rFonts w:eastAsia="Times New Roman" w:cs="Times New Roman"/>
                <w:sz w:val="20"/>
                <w:szCs w:val="20"/>
                <w:lang w:eastAsia="ru-RU"/>
              </w:rPr>
              <w:t>[1-7,14]</w:t>
            </w:r>
          </w:p>
        </w:tc>
        <w:tc>
          <w:tcPr>
            <w:tcW w:w="1174" w:type="dxa"/>
            <w:shd w:val="clear" w:color="auto" w:fill="auto"/>
            <w:vAlign w:val="center"/>
          </w:tcPr>
          <w:p w:rsidR="002D69D5" w:rsidRPr="002D69D5" w:rsidRDefault="002D69D5" w:rsidP="002D69D5">
            <w:pPr>
              <w:rPr>
                <w:rFonts w:eastAsia="Times New Roman" w:cs="Times New Roman"/>
                <w:sz w:val="20"/>
                <w:szCs w:val="20"/>
                <w:lang w:eastAsia="ru-RU"/>
              </w:rPr>
            </w:pPr>
          </w:p>
        </w:tc>
      </w:tr>
      <w:tr w:rsidR="002D69D5" w:rsidRPr="002D69D5" w:rsidTr="00F12DDF">
        <w:trPr>
          <w:trHeight w:val="2041"/>
        </w:trPr>
        <w:tc>
          <w:tcPr>
            <w:tcW w:w="817" w:type="dxa"/>
            <w:shd w:val="clear" w:color="auto" w:fill="auto"/>
            <w:vAlign w:val="center"/>
          </w:tcPr>
          <w:p w:rsidR="002D69D5" w:rsidRPr="002D69D5" w:rsidRDefault="002D69D5" w:rsidP="002D69D5">
            <w:pPr>
              <w:widowControl w:val="0"/>
              <w:tabs>
                <w:tab w:val="left" w:pos="409"/>
                <w:tab w:val="center" w:pos="4677"/>
                <w:tab w:val="right" w:pos="9355"/>
              </w:tabs>
              <w:spacing w:line="192" w:lineRule="auto"/>
              <w:jc w:val="center"/>
              <w:rPr>
                <w:rFonts w:eastAsia="Times New Roman" w:cs="Times New Roman"/>
                <w:sz w:val="22"/>
                <w:lang w:eastAsia="ru-RU"/>
              </w:rPr>
            </w:pPr>
            <w:r w:rsidRPr="002D69D5">
              <w:rPr>
                <w:rFonts w:eastAsia="Times New Roman" w:cs="Times New Roman"/>
                <w:sz w:val="22"/>
                <w:lang w:eastAsia="ru-RU"/>
              </w:rPr>
              <w:t>14.2</w:t>
            </w: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Тип Хордовые</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1. Подтип Бесчерепные. Ланцетник.</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2. Подтип Позвоночные.</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3.Надкласс Рыбы.</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4. Класс Земноводные.</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5. Класс Пресмыкающиеся</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6. Класс Птицы</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7. Класс Млекопитающие</w:t>
            </w: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sz w:val="22"/>
                <w:lang w:eastAsia="ru-RU"/>
              </w:rPr>
            </w:pPr>
          </w:p>
        </w:tc>
        <w:tc>
          <w:tcPr>
            <w:tcW w:w="2113" w:type="dxa"/>
            <w:shd w:val="clear" w:color="auto" w:fill="auto"/>
            <w:vAlign w:val="center"/>
          </w:tcPr>
          <w:p w:rsidR="002D69D5" w:rsidRPr="002D69D5" w:rsidRDefault="002D69D5" w:rsidP="002D69D5">
            <w:pPr>
              <w:widowControl w:val="0"/>
              <w:tabs>
                <w:tab w:val="center" w:pos="4677"/>
                <w:tab w:val="right" w:pos="9355"/>
              </w:tabs>
              <w:spacing w:line="192" w:lineRule="auto"/>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 микроскоп</w:t>
            </w:r>
          </w:p>
        </w:tc>
        <w:tc>
          <w:tcPr>
            <w:tcW w:w="1586" w:type="dxa"/>
            <w:shd w:val="clear" w:color="auto" w:fill="auto"/>
          </w:tcPr>
          <w:p w:rsidR="002D69D5" w:rsidRPr="002D69D5" w:rsidRDefault="002D69D5" w:rsidP="002D69D5">
            <w:pPr>
              <w:widowControl w:val="0"/>
              <w:tabs>
                <w:tab w:val="left" w:pos="1134"/>
                <w:tab w:val="left" w:pos="1276"/>
                <w:tab w:val="left" w:pos="1418"/>
                <w:tab w:val="center" w:pos="4677"/>
                <w:tab w:val="right" w:pos="9355"/>
              </w:tabs>
              <w:spacing w:line="192" w:lineRule="auto"/>
              <w:ind w:firstLine="0"/>
              <w:rPr>
                <w:rFonts w:eastAsia="Times New Roman" w:cs="Times New Roman"/>
                <w:sz w:val="20"/>
                <w:szCs w:val="20"/>
                <w:lang w:val="en-US" w:eastAsia="ru-RU"/>
              </w:rPr>
            </w:pPr>
            <w:r w:rsidRPr="002D69D5">
              <w:rPr>
                <w:rFonts w:eastAsia="Times New Roman" w:cs="Times New Roman"/>
                <w:sz w:val="20"/>
                <w:szCs w:val="20"/>
                <w:lang w:eastAsia="ru-RU"/>
              </w:rPr>
              <w:t>[1-7,14,18-25</w:t>
            </w:r>
            <w:r w:rsidRPr="002D69D5">
              <w:rPr>
                <w:rFonts w:eastAsia="Times New Roman" w:cs="Times New Roman"/>
                <w:sz w:val="20"/>
                <w:szCs w:val="20"/>
                <w:lang w:val="en-US" w:eastAsia="ru-RU"/>
              </w:rPr>
              <w:t>]</w:t>
            </w:r>
          </w:p>
        </w:tc>
        <w:tc>
          <w:tcPr>
            <w:tcW w:w="1174" w:type="dxa"/>
            <w:shd w:val="clear" w:color="auto" w:fill="auto"/>
            <w:vAlign w:val="center"/>
          </w:tcPr>
          <w:p w:rsidR="002D69D5" w:rsidRPr="002D69D5" w:rsidRDefault="002D69D5" w:rsidP="002D69D5">
            <w:pPr>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jc w:val="center"/>
              <w:rPr>
                <w:rFonts w:eastAsia="Times New Roman" w:cs="Times New Roman"/>
                <w:sz w:val="22"/>
                <w:lang w:eastAsia="ru-RU"/>
              </w:rPr>
            </w:pPr>
          </w:p>
        </w:tc>
        <w:tc>
          <w:tcPr>
            <w:tcW w:w="5245" w:type="dxa"/>
            <w:shd w:val="clear" w:color="auto" w:fill="auto"/>
          </w:tcPr>
          <w:p w:rsidR="002D69D5" w:rsidRPr="00790FCC" w:rsidRDefault="002D69D5" w:rsidP="00790FCC">
            <w:pPr>
              <w:ind w:firstLine="0"/>
              <w:rPr>
                <w:b/>
                <w:lang w:eastAsia="ru-RU"/>
              </w:rPr>
            </w:pPr>
            <w:r w:rsidRPr="00790FCC">
              <w:rPr>
                <w:b/>
                <w:sz w:val="24"/>
                <w:lang w:eastAsia="ru-RU"/>
              </w:rPr>
              <w:t xml:space="preserve">Итого </w:t>
            </w:r>
            <w:r w:rsidRPr="00790FCC">
              <w:rPr>
                <w:b/>
                <w:sz w:val="24"/>
                <w:lang w:val="en-US" w:eastAsia="ru-RU"/>
              </w:rPr>
              <w:t>II c</w:t>
            </w:r>
            <w:r w:rsidRPr="00790FCC">
              <w:rPr>
                <w:b/>
                <w:sz w:val="24"/>
                <w:lang w:eastAsia="ru-RU"/>
              </w:rPr>
              <w:t>еместр</w:t>
            </w: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sz w:val="22"/>
                <w:lang w:eastAsia="ru-RU"/>
              </w:rPr>
            </w:pPr>
          </w:p>
        </w:tc>
        <w:tc>
          <w:tcPr>
            <w:tcW w:w="2113" w:type="dxa"/>
            <w:shd w:val="clear" w:color="auto" w:fill="auto"/>
            <w:vAlign w:val="center"/>
          </w:tcPr>
          <w:p w:rsidR="002D69D5" w:rsidRPr="002D69D5" w:rsidRDefault="002D69D5" w:rsidP="002D69D5">
            <w:pPr>
              <w:widowControl w:val="0"/>
              <w:tabs>
                <w:tab w:val="center" w:pos="4677"/>
                <w:tab w:val="right" w:pos="9355"/>
              </w:tabs>
              <w:spacing w:line="192" w:lineRule="auto"/>
              <w:ind w:left="-28" w:firstLine="0"/>
              <w:jc w:val="center"/>
              <w:rPr>
                <w:rFonts w:eastAsia="Times New Roman" w:cs="Times New Roman"/>
                <w:b/>
                <w:sz w:val="22"/>
                <w:lang w:eastAsia="ru-RU"/>
              </w:rPr>
            </w:pPr>
            <w:r w:rsidRPr="002D69D5">
              <w:rPr>
                <w:rFonts w:eastAsia="Times New Roman" w:cs="Times New Roman"/>
                <w:b/>
                <w:sz w:val="22"/>
                <w:lang w:eastAsia="ru-RU"/>
              </w:rPr>
              <w:t>4</w:t>
            </w:r>
          </w:p>
        </w:tc>
        <w:tc>
          <w:tcPr>
            <w:tcW w:w="2565" w:type="dxa"/>
            <w:shd w:val="clear" w:color="auto" w:fill="auto"/>
            <w:vAlign w:val="center"/>
          </w:tcPr>
          <w:p w:rsidR="002D69D5" w:rsidRPr="002D69D5" w:rsidRDefault="002D69D5" w:rsidP="002D69D5">
            <w:pPr>
              <w:rPr>
                <w:rFonts w:eastAsia="Times New Roman" w:cs="Times New Roman"/>
                <w:sz w:val="22"/>
                <w:lang w:eastAsia="ru-RU"/>
              </w:rPr>
            </w:pPr>
          </w:p>
        </w:tc>
        <w:tc>
          <w:tcPr>
            <w:tcW w:w="1586" w:type="dxa"/>
            <w:shd w:val="clear" w:color="auto" w:fill="auto"/>
            <w:vAlign w:val="center"/>
          </w:tcPr>
          <w:p w:rsidR="002D69D5" w:rsidRPr="002D69D5" w:rsidRDefault="002D69D5" w:rsidP="002D69D5">
            <w:pPr>
              <w:rPr>
                <w:rFonts w:eastAsia="Times New Roman" w:cs="Times New Roman"/>
                <w:sz w:val="22"/>
                <w:lang w:eastAsia="ru-RU"/>
              </w:rPr>
            </w:pPr>
          </w:p>
        </w:tc>
        <w:tc>
          <w:tcPr>
            <w:tcW w:w="1174" w:type="dxa"/>
            <w:shd w:val="clear" w:color="auto" w:fill="auto"/>
            <w:vAlign w:val="center"/>
          </w:tcPr>
          <w:p w:rsidR="002D69D5" w:rsidRPr="002D69D5" w:rsidRDefault="002D69D5" w:rsidP="002D69D5">
            <w:pPr>
              <w:rPr>
                <w:rFonts w:eastAsia="Times New Roman" w:cs="Times New Roman"/>
                <w:sz w:val="22"/>
                <w:lang w:eastAsia="ru-RU"/>
              </w:rPr>
            </w:pPr>
          </w:p>
        </w:tc>
      </w:tr>
      <w:tr w:rsidR="002D69D5" w:rsidRPr="002D69D5" w:rsidTr="00F12DDF">
        <w:tc>
          <w:tcPr>
            <w:tcW w:w="817" w:type="dxa"/>
            <w:shd w:val="clear" w:color="auto" w:fill="auto"/>
          </w:tcPr>
          <w:p w:rsidR="002D69D5" w:rsidRPr="002D69D5" w:rsidRDefault="002D69D5" w:rsidP="002D69D5">
            <w:pPr>
              <w:widowControl w:val="0"/>
              <w:tabs>
                <w:tab w:val="left" w:pos="409"/>
                <w:tab w:val="center" w:pos="4677"/>
                <w:tab w:val="right" w:pos="9355"/>
              </w:tabs>
              <w:spacing w:line="192" w:lineRule="auto"/>
              <w:ind w:left="-28" w:firstLine="28"/>
              <w:jc w:val="center"/>
              <w:rPr>
                <w:rFonts w:eastAsia="Times New Roman" w:cs="Times New Roman"/>
                <w:b/>
                <w:sz w:val="22"/>
                <w:lang w:eastAsia="ru-RU"/>
              </w:rPr>
            </w:pPr>
          </w:p>
        </w:tc>
        <w:tc>
          <w:tcPr>
            <w:tcW w:w="5245" w:type="dxa"/>
            <w:shd w:val="clear" w:color="auto" w:fill="auto"/>
          </w:tcPr>
          <w:p w:rsidR="002D69D5" w:rsidRPr="002D69D5" w:rsidRDefault="002D69D5" w:rsidP="002D69D5">
            <w:pPr>
              <w:tabs>
                <w:tab w:val="center" w:pos="4677"/>
                <w:tab w:val="right" w:pos="9355"/>
              </w:tabs>
              <w:ind w:left="-28" w:firstLine="28"/>
              <w:rPr>
                <w:rFonts w:eastAsia="Times New Roman" w:cs="Times New Roman"/>
                <w:b/>
                <w:snapToGrid w:val="0"/>
                <w:sz w:val="22"/>
                <w:lang w:eastAsia="ru-RU"/>
              </w:rPr>
            </w:pPr>
          </w:p>
        </w:tc>
        <w:tc>
          <w:tcPr>
            <w:tcW w:w="1134" w:type="dxa"/>
            <w:shd w:val="clear" w:color="auto" w:fill="auto"/>
            <w:vAlign w:val="center"/>
          </w:tcPr>
          <w:p w:rsidR="002D69D5" w:rsidRPr="002D69D5" w:rsidRDefault="002D69D5" w:rsidP="002D69D5">
            <w:pPr>
              <w:widowControl w:val="0"/>
              <w:tabs>
                <w:tab w:val="center" w:pos="4677"/>
                <w:tab w:val="right" w:pos="9355"/>
              </w:tabs>
              <w:spacing w:line="192" w:lineRule="auto"/>
              <w:ind w:left="-28" w:firstLine="28"/>
              <w:jc w:val="center"/>
              <w:rPr>
                <w:rFonts w:eastAsia="Times New Roman" w:cs="Times New Roman"/>
                <w:b/>
                <w:sz w:val="22"/>
                <w:lang w:eastAsia="ru-RU"/>
              </w:rPr>
            </w:pPr>
            <w:r w:rsidRPr="002D69D5">
              <w:rPr>
                <w:rFonts w:eastAsia="Times New Roman" w:cs="Times New Roman"/>
                <w:b/>
                <w:sz w:val="22"/>
                <w:lang w:eastAsia="ru-RU"/>
              </w:rPr>
              <w:t>10</w:t>
            </w:r>
          </w:p>
        </w:tc>
        <w:tc>
          <w:tcPr>
            <w:tcW w:w="2113" w:type="dxa"/>
            <w:shd w:val="clear" w:color="auto" w:fill="auto"/>
            <w:vAlign w:val="center"/>
          </w:tcPr>
          <w:p w:rsidR="002D69D5" w:rsidRPr="002D69D5" w:rsidRDefault="002D69D5" w:rsidP="002D69D5">
            <w:pPr>
              <w:widowControl w:val="0"/>
              <w:tabs>
                <w:tab w:val="center" w:pos="4677"/>
                <w:tab w:val="right" w:pos="9355"/>
              </w:tabs>
              <w:spacing w:line="192" w:lineRule="auto"/>
              <w:ind w:left="-28" w:firstLine="0"/>
              <w:jc w:val="center"/>
              <w:rPr>
                <w:rFonts w:eastAsia="Times New Roman" w:cs="Times New Roman"/>
                <w:b/>
                <w:sz w:val="22"/>
                <w:lang w:eastAsia="ru-RU"/>
              </w:rPr>
            </w:pPr>
            <w:r w:rsidRPr="002D69D5">
              <w:rPr>
                <w:rFonts w:eastAsia="Times New Roman" w:cs="Times New Roman"/>
                <w:b/>
                <w:sz w:val="22"/>
                <w:lang w:eastAsia="ru-RU"/>
              </w:rPr>
              <w:t>8</w:t>
            </w:r>
          </w:p>
        </w:tc>
        <w:tc>
          <w:tcPr>
            <w:tcW w:w="2565" w:type="dxa"/>
            <w:shd w:val="clear" w:color="auto" w:fill="auto"/>
            <w:vAlign w:val="center"/>
          </w:tcPr>
          <w:p w:rsidR="002D69D5" w:rsidRPr="002D69D5" w:rsidRDefault="002D69D5" w:rsidP="002D69D5">
            <w:pPr>
              <w:rPr>
                <w:rFonts w:eastAsia="Times New Roman" w:cs="Times New Roman"/>
                <w:sz w:val="22"/>
                <w:lang w:eastAsia="ru-RU"/>
              </w:rPr>
            </w:pPr>
          </w:p>
        </w:tc>
        <w:tc>
          <w:tcPr>
            <w:tcW w:w="1586" w:type="dxa"/>
            <w:shd w:val="clear" w:color="auto" w:fill="auto"/>
            <w:vAlign w:val="center"/>
          </w:tcPr>
          <w:p w:rsidR="002D69D5" w:rsidRPr="002D69D5" w:rsidRDefault="002D69D5" w:rsidP="002D69D5">
            <w:pPr>
              <w:rPr>
                <w:rFonts w:eastAsia="Times New Roman" w:cs="Times New Roman"/>
                <w:sz w:val="22"/>
                <w:lang w:eastAsia="ru-RU"/>
              </w:rPr>
            </w:pPr>
          </w:p>
        </w:tc>
        <w:tc>
          <w:tcPr>
            <w:tcW w:w="1174" w:type="dxa"/>
            <w:shd w:val="clear" w:color="auto" w:fill="auto"/>
            <w:vAlign w:val="center"/>
          </w:tcPr>
          <w:p w:rsidR="002D69D5" w:rsidRPr="002D69D5" w:rsidRDefault="002D69D5" w:rsidP="002D69D5">
            <w:pPr>
              <w:ind w:firstLine="7"/>
              <w:jc w:val="center"/>
              <w:rPr>
                <w:rFonts w:eastAsia="Times New Roman" w:cs="Times New Roman"/>
                <w:b/>
                <w:sz w:val="22"/>
                <w:lang w:eastAsia="ru-RU"/>
              </w:rPr>
            </w:pPr>
            <w:r w:rsidRPr="002D69D5">
              <w:rPr>
                <w:rFonts w:eastAsia="Times New Roman" w:cs="Times New Roman"/>
                <w:b/>
                <w:sz w:val="22"/>
                <w:lang w:eastAsia="ru-RU"/>
              </w:rPr>
              <w:t>Экзамен (36 ч.)</w:t>
            </w:r>
          </w:p>
        </w:tc>
      </w:tr>
      <w:tr w:rsidR="002D69D5" w:rsidRPr="002D69D5" w:rsidTr="00F12DDF">
        <w:tc>
          <w:tcPr>
            <w:tcW w:w="817" w:type="dxa"/>
            <w:shd w:val="clear" w:color="auto" w:fill="auto"/>
          </w:tcPr>
          <w:p w:rsidR="002D69D5" w:rsidRPr="002D69D5" w:rsidRDefault="002D69D5" w:rsidP="002D69D5">
            <w:pPr>
              <w:widowControl w:val="0"/>
              <w:tabs>
                <w:tab w:val="left" w:pos="409"/>
                <w:tab w:val="center" w:pos="4677"/>
                <w:tab w:val="right" w:pos="9355"/>
              </w:tabs>
              <w:spacing w:line="192" w:lineRule="auto"/>
              <w:ind w:left="-28" w:firstLine="28"/>
              <w:jc w:val="center"/>
              <w:rPr>
                <w:rFonts w:eastAsia="Times New Roman" w:cs="Times New Roman"/>
                <w:b/>
                <w:sz w:val="22"/>
                <w:lang w:eastAsia="ru-RU"/>
              </w:rPr>
            </w:pPr>
          </w:p>
        </w:tc>
        <w:tc>
          <w:tcPr>
            <w:tcW w:w="5245" w:type="dxa"/>
            <w:shd w:val="clear" w:color="auto" w:fill="auto"/>
          </w:tcPr>
          <w:p w:rsidR="002D69D5" w:rsidRPr="002D69D5" w:rsidRDefault="002D69D5" w:rsidP="002D69D5">
            <w:pPr>
              <w:tabs>
                <w:tab w:val="center" w:pos="4677"/>
                <w:tab w:val="right" w:pos="9355"/>
              </w:tabs>
              <w:ind w:left="-28" w:firstLine="28"/>
              <w:rPr>
                <w:rFonts w:eastAsia="Times New Roman" w:cs="Times New Roman"/>
                <w:b/>
                <w:snapToGrid w:val="0"/>
                <w:sz w:val="22"/>
                <w:lang w:eastAsia="ru-RU"/>
              </w:rPr>
            </w:pPr>
            <w:r w:rsidRPr="002D69D5">
              <w:rPr>
                <w:rFonts w:eastAsia="Times New Roman" w:cs="Times New Roman"/>
                <w:b/>
                <w:sz w:val="22"/>
                <w:lang w:eastAsia="ru-RU"/>
              </w:rPr>
              <w:t xml:space="preserve">Итого </w:t>
            </w:r>
            <w:r w:rsidRPr="002D69D5">
              <w:rPr>
                <w:rFonts w:eastAsia="Times New Roman" w:cs="Times New Roman"/>
                <w:b/>
                <w:snapToGrid w:val="0"/>
                <w:sz w:val="22"/>
                <w:lang w:eastAsia="ru-RU"/>
              </w:rPr>
              <w:t xml:space="preserve">по разделу </w:t>
            </w:r>
            <w:r w:rsidRPr="002D69D5">
              <w:rPr>
                <w:rFonts w:eastAsia="Times New Roman" w:cs="Times New Roman"/>
                <w:b/>
                <w:snapToGrid w:val="0"/>
                <w:sz w:val="22"/>
                <w:lang w:val="en-US" w:eastAsia="ru-RU"/>
              </w:rPr>
              <w:t>I</w:t>
            </w:r>
          </w:p>
        </w:tc>
        <w:tc>
          <w:tcPr>
            <w:tcW w:w="3247" w:type="dxa"/>
            <w:gridSpan w:val="2"/>
            <w:shd w:val="clear" w:color="auto" w:fill="auto"/>
            <w:vAlign w:val="center"/>
          </w:tcPr>
          <w:p w:rsidR="002D69D5" w:rsidRPr="002D69D5" w:rsidRDefault="002D69D5" w:rsidP="002D69D5">
            <w:pPr>
              <w:widowControl w:val="0"/>
              <w:tabs>
                <w:tab w:val="center" w:pos="4677"/>
                <w:tab w:val="right" w:pos="9355"/>
              </w:tabs>
              <w:spacing w:line="192" w:lineRule="auto"/>
              <w:ind w:left="-28" w:firstLine="0"/>
              <w:jc w:val="center"/>
              <w:rPr>
                <w:rFonts w:eastAsia="Times New Roman" w:cs="Times New Roman"/>
                <w:b/>
                <w:sz w:val="22"/>
                <w:lang w:eastAsia="ru-RU"/>
              </w:rPr>
            </w:pPr>
            <w:r w:rsidRPr="002D69D5">
              <w:rPr>
                <w:rFonts w:eastAsia="Times New Roman" w:cs="Times New Roman"/>
                <w:b/>
                <w:sz w:val="22"/>
                <w:lang w:eastAsia="ru-RU"/>
              </w:rPr>
              <w:t>56</w:t>
            </w:r>
          </w:p>
        </w:tc>
        <w:tc>
          <w:tcPr>
            <w:tcW w:w="2565" w:type="dxa"/>
            <w:shd w:val="clear" w:color="auto" w:fill="auto"/>
            <w:vAlign w:val="center"/>
          </w:tcPr>
          <w:p w:rsidR="002D69D5" w:rsidRPr="002D69D5" w:rsidRDefault="002D69D5" w:rsidP="002D69D5">
            <w:pPr>
              <w:rPr>
                <w:rFonts w:eastAsia="Times New Roman" w:cs="Times New Roman"/>
                <w:sz w:val="22"/>
                <w:lang w:eastAsia="ru-RU"/>
              </w:rPr>
            </w:pPr>
          </w:p>
        </w:tc>
        <w:tc>
          <w:tcPr>
            <w:tcW w:w="1586" w:type="dxa"/>
            <w:shd w:val="clear" w:color="auto" w:fill="auto"/>
            <w:vAlign w:val="center"/>
          </w:tcPr>
          <w:p w:rsidR="002D69D5" w:rsidRPr="002D69D5" w:rsidRDefault="002D69D5" w:rsidP="002D69D5">
            <w:pPr>
              <w:rPr>
                <w:rFonts w:eastAsia="Times New Roman" w:cs="Times New Roman"/>
                <w:sz w:val="22"/>
                <w:lang w:eastAsia="ru-RU"/>
              </w:rPr>
            </w:pPr>
          </w:p>
        </w:tc>
        <w:tc>
          <w:tcPr>
            <w:tcW w:w="1174" w:type="dxa"/>
            <w:shd w:val="clear" w:color="auto" w:fill="auto"/>
            <w:vAlign w:val="center"/>
          </w:tcPr>
          <w:p w:rsidR="002D69D5" w:rsidRPr="002D69D5" w:rsidRDefault="002D69D5" w:rsidP="002D69D5">
            <w:pPr>
              <w:rPr>
                <w:rFonts w:eastAsia="Times New Roman" w:cs="Times New Roman"/>
                <w:sz w:val="22"/>
                <w:lang w:eastAsia="ru-RU"/>
              </w:rPr>
            </w:pPr>
          </w:p>
        </w:tc>
      </w:tr>
    </w:tbl>
    <w:p w:rsidR="002D69D5" w:rsidRDefault="002D69D5" w:rsidP="002D69D5">
      <w:pPr>
        <w:widowControl w:val="0"/>
        <w:ind w:firstLine="0"/>
        <w:jc w:val="center"/>
        <w:rPr>
          <w:rFonts w:eastAsia="Times New Roman" w:cs="Times New Roman"/>
          <w:b/>
          <w:szCs w:val="28"/>
          <w:lang w:eastAsia="ru-RU"/>
        </w:rPr>
      </w:pPr>
    </w:p>
    <w:p w:rsidR="002D69D5" w:rsidRPr="002D69D5" w:rsidRDefault="002D69D5" w:rsidP="002D69D5">
      <w:pPr>
        <w:widowControl w:val="0"/>
        <w:ind w:firstLine="0"/>
        <w:jc w:val="center"/>
        <w:rPr>
          <w:rFonts w:eastAsia="Times New Roman" w:cs="Times New Roman"/>
          <w:b/>
          <w:szCs w:val="28"/>
          <w:lang w:eastAsia="ru-RU"/>
        </w:rPr>
      </w:pPr>
      <w:r w:rsidRPr="002D69D5">
        <w:rPr>
          <w:rFonts w:eastAsia="Times New Roman" w:cs="Times New Roman"/>
          <w:b/>
          <w:szCs w:val="28"/>
          <w:lang w:eastAsia="ru-RU"/>
        </w:rPr>
        <w:t>УЧЕБНО-МЕТОДИЧЕСКАЯ КАРТА УЧЕБНОЙ ДИСЦИПЛИНЫ «ЕСТЕСТВОЗНАНИЯ»</w:t>
      </w:r>
    </w:p>
    <w:p w:rsidR="002D69D5" w:rsidRPr="002D69D5" w:rsidRDefault="002D69D5" w:rsidP="002D69D5">
      <w:pPr>
        <w:widowControl w:val="0"/>
        <w:spacing w:line="192" w:lineRule="auto"/>
        <w:ind w:firstLine="0"/>
        <w:jc w:val="center"/>
        <w:rPr>
          <w:rFonts w:eastAsia="Times New Roman" w:cs="Times New Roman"/>
          <w:b/>
          <w:szCs w:val="28"/>
          <w:lang w:eastAsia="ru-RU"/>
        </w:rPr>
      </w:pPr>
      <w:r w:rsidRPr="002D69D5">
        <w:rPr>
          <w:rFonts w:eastAsia="Times New Roman" w:cs="Times New Roman"/>
          <w:szCs w:val="28"/>
          <w:lang w:eastAsia="ru-RU"/>
        </w:rPr>
        <w:t>(заочная форма получения образования, сокращенный срок обучения)</w:t>
      </w:r>
    </w:p>
    <w:p w:rsidR="002D69D5" w:rsidRPr="002D69D5" w:rsidRDefault="002D69D5" w:rsidP="002D69D5">
      <w:pPr>
        <w:widowControl w:val="0"/>
        <w:spacing w:after="120"/>
        <w:ind w:firstLine="0"/>
        <w:jc w:val="center"/>
        <w:rPr>
          <w:rFonts w:eastAsia="Times New Roman" w:cs="Times New Roman"/>
          <w:b/>
          <w:szCs w:val="28"/>
          <w:lang w:eastAsia="ru-RU"/>
        </w:rPr>
      </w:pPr>
      <w:r w:rsidRPr="002D69D5">
        <w:rPr>
          <w:rFonts w:eastAsia="Times New Roman" w:cs="Times New Roman"/>
          <w:b/>
          <w:szCs w:val="28"/>
          <w:lang w:eastAsia="ru-RU"/>
        </w:rPr>
        <w:t xml:space="preserve">РАЗДЕЛ </w:t>
      </w:r>
      <w:r w:rsidRPr="002D69D5">
        <w:rPr>
          <w:rFonts w:eastAsia="Times New Roman" w:cs="Times New Roman"/>
          <w:b/>
          <w:szCs w:val="28"/>
          <w:lang w:val="en-US" w:eastAsia="ru-RU"/>
        </w:rPr>
        <w:t>I</w:t>
      </w:r>
      <w:r w:rsidRPr="002D69D5">
        <w:rPr>
          <w:rFonts w:eastAsia="Times New Roman" w:cs="Times New Roman"/>
          <w:b/>
          <w:szCs w:val="28"/>
          <w:lang w:eastAsia="ru-RU"/>
        </w:rPr>
        <w:t>: «ОСНОВЫ БИОЛОГИИ»</w:t>
      </w:r>
    </w:p>
    <w:tbl>
      <w:tblPr>
        <w:tblW w:w="14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245"/>
        <w:gridCol w:w="1134"/>
        <w:gridCol w:w="2113"/>
        <w:gridCol w:w="2565"/>
        <w:gridCol w:w="1586"/>
        <w:gridCol w:w="1174"/>
      </w:tblGrid>
      <w:tr w:rsidR="002D69D5" w:rsidRPr="002D69D5" w:rsidTr="00F12DDF">
        <w:trPr>
          <w:trHeight w:val="465"/>
        </w:trPr>
        <w:tc>
          <w:tcPr>
            <w:tcW w:w="817" w:type="dxa"/>
            <w:vMerge w:val="restart"/>
            <w:shd w:val="clear" w:color="auto" w:fill="auto"/>
            <w:textDirection w:val="btLr"/>
            <w:vAlign w:val="center"/>
          </w:tcPr>
          <w:p w:rsidR="002D69D5" w:rsidRPr="002D69D5" w:rsidRDefault="002D69D5" w:rsidP="002D69D5">
            <w:pPr>
              <w:widowControl w:val="0"/>
              <w:tabs>
                <w:tab w:val="left" w:pos="1134"/>
                <w:tab w:val="left" w:pos="1276"/>
                <w:tab w:val="left" w:pos="1418"/>
                <w:tab w:val="center" w:pos="4677"/>
                <w:tab w:val="right" w:pos="9355"/>
              </w:tabs>
              <w:ind w:left="-43" w:right="113" w:firstLine="0"/>
              <w:jc w:val="center"/>
              <w:rPr>
                <w:rFonts w:eastAsia="Times New Roman" w:cs="Times New Roman"/>
                <w:sz w:val="22"/>
                <w:lang w:eastAsia="ru-RU"/>
              </w:rPr>
            </w:pPr>
            <w:r w:rsidRPr="002D69D5">
              <w:rPr>
                <w:rFonts w:eastAsia="Times New Roman" w:cs="Times New Roman"/>
                <w:sz w:val="22"/>
                <w:lang w:eastAsia="ru-RU"/>
              </w:rPr>
              <w:t>Номер раздела, темы, занятия</w:t>
            </w:r>
          </w:p>
        </w:tc>
        <w:tc>
          <w:tcPr>
            <w:tcW w:w="5245" w:type="dxa"/>
            <w:vMerge w:val="restart"/>
            <w:shd w:val="clear" w:color="auto" w:fill="auto"/>
            <w:vAlign w:val="center"/>
          </w:tcPr>
          <w:p w:rsidR="002D69D5" w:rsidRPr="002D69D5" w:rsidRDefault="002D69D5" w:rsidP="002D69D5">
            <w:pPr>
              <w:widowControl w:val="0"/>
              <w:tabs>
                <w:tab w:val="center" w:pos="4677"/>
                <w:tab w:val="right" w:pos="9355"/>
              </w:tabs>
              <w:ind w:left="72" w:firstLine="0"/>
              <w:jc w:val="center"/>
              <w:rPr>
                <w:rFonts w:eastAsia="Times New Roman" w:cs="Times New Roman"/>
                <w:sz w:val="22"/>
                <w:lang w:eastAsia="ru-RU"/>
              </w:rPr>
            </w:pPr>
            <w:r w:rsidRPr="002D69D5">
              <w:rPr>
                <w:rFonts w:eastAsia="Times New Roman" w:cs="Times New Roman"/>
                <w:sz w:val="22"/>
                <w:lang w:eastAsia="ru-RU"/>
              </w:rPr>
              <w:t>Название раздела, темы, занятия; перечень изучаемых вопросов</w:t>
            </w:r>
          </w:p>
        </w:tc>
        <w:tc>
          <w:tcPr>
            <w:tcW w:w="3247" w:type="dxa"/>
            <w:gridSpan w:val="2"/>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Количество аудиторных часов</w:t>
            </w:r>
          </w:p>
        </w:tc>
        <w:tc>
          <w:tcPr>
            <w:tcW w:w="2565" w:type="dxa"/>
            <w:vMerge w:val="restart"/>
            <w:shd w:val="clear" w:color="auto" w:fill="auto"/>
            <w:vAlign w:val="center"/>
          </w:tcPr>
          <w:p w:rsidR="002D69D5" w:rsidRPr="002D69D5" w:rsidRDefault="002D69D5" w:rsidP="002D69D5">
            <w:pPr>
              <w:widowControl w:val="0"/>
              <w:tabs>
                <w:tab w:val="center" w:pos="4677"/>
                <w:tab w:val="right" w:pos="9355"/>
              </w:tabs>
              <w:ind w:left="113" w:right="113" w:firstLine="0"/>
              <w:jc w:val="center"/>
              <w:rPr>
                <w:rFonts w:eastAsia="Times New Roman" w:cs="Times New Roman"/>
                <w:sz w:val="22"/>
                <w:lang w:eastAsia="ru-RU"/>
              </w:rPr>
            </w:pPr>
            <w:r w:rsidRPr="002D69D5">
              <w:rPr>
                <w:rFonts w:eastAsia="Times New Roman" w:cs="Times New Roman"/>
                <w:sz w:val="22"/>
                <w:lang w:eastAsia="ru-RU"/>
              </w:rPr>
              <w:t>Материальное обеспечение занятия (наглядные, методические пособия и др.)</w:t>
            </w:r>
          </w:p>
        </w:tc>
        <w:tc>
          <w:tcPr>
            <w:tcW w:w="1586" w:type="dxa"/>
            <w:vMerge w:val="restart"/>
            <w:shd w:val="clear" w:color="auto" w:fill="auto"/>
            <w:vAlign w:val="center"/>
          </w:tcPr>
          <w:p w:rsidR="002D69D5" w:rsidRPr="002D69D5" w:rsidRDefault="002D69D5" w:rsidP="002D69D5">
            <w:pPr>
              <w:widowControl w:val="0"/>
              <w:tabs>
                <w:tab w:val="center" w:pos="4677"/>
                <w:tab w:val="right" w:pos="9355"/>
              </w:tabs>
              <w:ind w:left="113" w:right="113" w:firstLine="0"/>
              <w:jc w:val="center"/>
              <w:rPr>
                <w:rFonts w:eastAsia="Times New Roman" w:cs="Times New Roman"/>
                <w:sz w:val="22"/>
                <w:lang w:eastAsia="ru-RU"/>
              </w:rPr>
            </w:pPr>
            <w:r w:rsidRPr="002D69D5">
              <w:rPr>
                <w:rFonts w:eastAsia="Times New Roman" w:cs="Times New Roman"/>
                <w:sz w:val="22"/>
                <w:lang w:eastAsia="ru-RU"/>
              </w:rPr>
              <w:t>Литература</w:t>
            </w:r>
          </w:p>
        </w:tc>
        <w:tc>
          <w:tcPr>
            <w:tcW w:w="1174" w:type="dxa"/>
            <w:vMerge w:val="restart"/>
            <w:shd w:val="clear" w:color="auto" w:fill="auto"/>
            <w:vAlign w:val="center"/>
          </w:tcPr>
          <w:p w:rsidR="002D69D5" w:rsidRPr="002D69D5" w:rsidRDefault="002D69D5" w:rsidP="002D69D5">
            <w:pPr>
              <w:widowControl w:val="0"/>
              <w:tabs>
                <w:tab w:val="center" w:pos="4677"/>
                <w:tab w:val="right" w:pos="9355"/>
              </w:tabs>
              <w:ind w:left="-135" w:right="-41" w:firstLine="0"/>
              <w:jc w:val="center"/>
              <w:rPr>
                <w:rFonts w:eastAsia="Times New Roman" w:cs="Times New Roman"/>
                <w:sz w:val="22"/>
                <w:lang w:eastAsia="ru-RU"/>
              </w:rPr>
            </w:pPr>
            <w:r w:rsidRPr="002D69D5">
              <w:rPr>
                <w:rFonts w:eastAsia="Times New Roman" w:cs="Times New Roman"/>
                <w:sz w:val="22"/>
                <w:lang w:eastAsia="ru-RU"/>
              </w:rPr>
              <w:t>Форма контроля знаний</w:t>
            </w:r>
          </w:p>
        </w:tc>
      </w:tr>
      <w:tr w:rsidR="002D69D5" w:rsidRPr="002D69D5" w:rsidTr="00F12DDF">
        <w:trPr>
          <w:trHeight w:val="1190"/>
        </w:trPr>
        <w:tc>
          <w:tcPr>
            <w:tcW w:w="817" w:type="dxa"/>
            <w:vMerge/>
            <w:shd w:val="clear" w:color="auto" w:fill="auto"/>
            <w:textDirection w:val="btLr"/>
            <w:vAlign w:val="center"/>
          </w:tcPr>
          <w:p w:rsidR="002D69D5" w:rsidRPr="002D69D5" w:rsidRDefault="002D69D5" w:rsidP="002D69D5">
            <w:pPr>
              <w:widowControl w:val="0"/>
              <w:tabs>
                <w:tab w:val="left" w:pos="1134"/>
                <w:tab w:val="left" w:pos="1276"/>
                <w:tab w:val="left" w:pos="1418"/>
                <w:tab w:val="center" w:pos="4677"/>
                <w:tab w:val="right" w:pos="9355"/>
              </w:tabs>
              <w:ind w:left="-43" w:right="113" w:firstLine="0"/>
              <w:jc w:val="center"/>
              <w:rPr>
                <w:rFonts w:eastAsia="Times New Roman" w:cs="Times New Roman"/>
                <w:sz w:val="22"/>
                <w:lang w:eastAsia="ru-RU"/>
              </w:rPr>
            </w:pPr>
          </w:p>
        </w:tc>
        <w:tc>
          <w:tcPr>
            <w:tcW w:w="5245" w:type="dxa"/>
            <w:vMerge/>
            <w:shd w:val="clear" w:color="auto" w:fill="auto"/>
            <w:vAlign w:val="center"/>
          </w:tcPr>
          <w:p w:rsidR="002D69D5" w:rsidRPr="002D69D5" w:rsidRDefault="002D69D5" w:rsidP="002D69D5">
            <w:pPr>
              <w:widowControl w:val="0"/>
              <w:tabs>
                <w:tab w:val="center" w:pos="4677"/>
                <w:tab w:val="right" w:pos="9355"/>
              </w:tabs>
              <w:ind w:left="72" w:firstLine="0"/>
              <w:jc w:val="center"/>
              <w:rPr>
                <w:rFonts w:eastAsia="Times New Roman" w:cs="Times New Roman"/>
                <w:sz w:val="22"/>
                <w:lang w:eastAsia="ru-RU"/>
              </w:rPr>
            </w:pPr>
          </w:p>
        </w:tc>
        <w:tc>
          <w:tcPr>
            <w:tcW w:w="1134"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Лекции</w:t>
            </w:r>
          </w:p>
        </w:tc>
        <w:tc>
          <w:tcPr>
            <w:tcW w:w="2113"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Практические (семинарские) занятия</w:t>
            </w:r>
          </w:p>
        </w:tc>
        <w:tc>
          <w:tcPr>
            <w:tcW w:w="2565" w:type="dxa"/>
            <w:vMerge/>
            <w:shd w:val="clear" w:color="auto" w:fill="auto"/>
            <w:textDirection w:val="btLr"/>
            <w:vAlign w:val="center"/>
          </w:tcPr>
          <w:p w:rsidR="002D69D5" w:rsidRPr="002D69D5" w:rsidRDefault="002D69D5" w:rsidP="002D69D5">
            <w:pPr>
              <w:widowControl w:val="0"/>
              <w:tabs>
                <w:tab w:val="center" w:pos="4677"/>
                <w:tab w:val="right" w:pos="9355"/>
              </w:tabs>
              <w:ind w:left="113" w:right="113" w:firstLine="0"/>
              <w:jc w:val="center"/>
              <w:rPr>
                <w:rFonts w:eastAsia="Times New Roman" w:cs="Times New Roman"/>
                <w:sz w:val="22"/>
                <w:lang w:eastAsia="ru-RU"/>
              </w:rPr>
            </w:pPr>
          </w:p>
        </w:tc>
        <w:tc>
          <w:tcPr>
            <w:tcW w:w="1586" w:type="dxa"/>
            <w:vMerge/>
            <w:shd w:val="clear" w:color="auto" w:fill="auto"/>
            <w:textDirection w:val="btLr"/>
            <w:vAlign w:val="center"/>
          </w:tcPr>
          <w:p w:rsidR="002D69D5" w:rsidRPr="002D69D5" w:rsidRDefault="002D69D5" w:rsidP="002D69D5">
            <w:pPr>
              <w:widowControl w:val="0"/>
              <w:tabs>
                <w:tab w:val="center" w:pos="4677"/>
                <w:tab w:val="right" w:pos="9355"/>
              </w:tabs>
              <w:ind w:left="113" w:right="113" w:firstLine="0"/>
              <w:jc w:val="center"/>
              <w:rPr>
                <w:rFonts w:eastAsia="Times New Roman" w:cs="Times New Roman"/>
                <w:sz w:val="22"/>
                <w:lang w:eastAsia="ru-RU"/>
              </w:rPr>
            </w:pPr>
          </w:p>
        </w:tc>
        <w:tc>
          <w:tcPr>
            <w:tcW w:w="1174" w:type="dxa"/>
            <w:vMerge/>
            <w:shd w:val="clear" w:color="auto" w:fill="auto"/>
            <w:textDirection w:val="btLr"/>
            <w:vAlign w:val="center"/>
          </w:tcPr>
          <w:p w:rsidR="002D69D5" w:rsidRPr="002D69D5" w:rsidRDefault="002D69D5" w:rsidP="002D69D5">
            <w:pPr>
              <w:widowControl w:val="0"/>
              <w:tabs>
                <w:tab w:val="center" w:pos="4677"/>
                <w:tab w:val="right" w:pos="9355"/>
              </w:tabs>
              <w:ind w:left="113" w:right="113"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b/>
                <w:sz w:val="22"/>
                <w:lang w:eastAsia="ru-RU"/>
              </w:rPr>
            </w:pPr>
            <w:r w:rsidRPr="002D69D5">
              <w:rPr>
                <w:rFonts w:eastAsia="Times New Roman" w:cs="Times New Roman"/>
                <w:b/>
                <w:sz w:val="22"/>
                <w:lang w:eastAsia="ru-RU"/>
              </w:rPr>
              <w:t>1</w:t>
            </w:r>
          </w:p>
        </w:tc>
        <w:tc>
          <w:tcPr>
            <w:tcW w:w="5245" w:type="dxa"/>
            <w:shd w:val="clear" w:color="auto" w:fill="auto"/>
          </w:tcPr>
          <w:p w:rsidR="002D69D5" w:rsidRPr="002D69D5" w:rsidRDefault="002D69D5" w:rsidP="002D69D5">
            <w:pPr>
              <w:widowControl w:val="0"/>
              <w:tabs>
                <w:tab w:val="center" w:pos="4677"/>
                <w:tab w:val="right" w:pos="9355"/>
              </w:tabs>
              <w:ind w:firstLine="0"/>
              <w:rPr>
                <w:rFonts w:eastAsia="Times New Roman" w:cs="Times New Roman"/>
                <w:b/>
                <w:sz w:val="22"/>
                <w:lang w:eastAsia="ru-RU"/>
              </w:rPr>
            </w:pPr>
            <w:r w:rsidRPr="002D69D5">
              <w:rPr>
                <w:rFonts w:eastAsia="Times New Roman" w:cs="Times New Roman"/>
                <w:b/>
                <w:bCs/>
                <w:iCs/>
                <w:snapToGrid w:val="0"/>
                <w:sz w:val="22"/>
                <w:lang w:eastAsia="ru-RU"/>
              </w:rPr>
              <w:t xml:space="preserve">Введение Биология как наука </w:t>
            </w:r>
          </w:p>
        </w:tc>
        <w:tc>
          <w:tcPr>
            <w:tcW w:w="1134"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113" w:type="dxa"/>
            <w:shd w:val="clear" w:color="auto" w:fill="auto"/>
          </w:tcPr>
          <w:p w:rsidR="002D69D5" w:rsidRPr="002D69D5" w:rsidRDefault="002D69D5" w:rsidP="002D69D5">
            <w:pPr>
              <w:widowControl w:val="0"/>
              <w:tabs>
                <w:tab w:val="center" w:pos="4677"/>
                <w:tab w:val="right" w:pos="9355"/>
              </w:tabs>
              <w:ind w:firstLine="0"/>
              <w:jc w:val="center"/>
              <w:rPr>
                <w:rFonts w:eastAsia="Times New Roman" w:cs="Times New Roman"/>
                <w:b/>
                <w:sz w:val="22"/>
                <w:lang w:eastAsia="ru-RU"/>
              </w:rPr>
            </w:pPr>
          </w:p>
        </w:tc>
        <w:tc>
          <w:tcPr>
            <w:tcW w:w="2565" w:type="dxa"/>
            <w:shd w:val="clear" w:color="auto" w:fill="auto"/>
            <w:vAlign w:val="center"/>
          </w:tcPr>
          <w:p w:rsidR="002D69D5" w:rsidRPr="002D69D5" w:rsidRDefault="002D69D5" w:rsidP="002D69D5">
            <w:pPr>
              <w:ind w:firstLine="0"/>
              <w:rPr>
                <w:rFonts w:eastAsia="Times New Roman" w:cs="Times New Roman"/>
                <w:sz w:val="22"/>
                <w:lang w:eastAsia="ru-RU"/>
              </w:rPr>
            </w:pPr>
          </w:p>
        </w:tc>
        <w:tc>
          <w:tcPr>
            <w:tcW w:w="1586" w:type="dxa"/>
            <w:shd w:val="clear" w:color="auto" w:fill="auto"/>
            <w:vAlign w:val="center"/>
          </w:tcPr>
          <w:p w:rsidR="002D69D5" w:rsidRPr="002D69D5" w:rsidRDefault="002D69D5" w:rsidP="002D69D5">
            <w:pPr>
              <w:ind w:firstLine="0"/>
              <w:rPr>
                <w:rFonts w:eastAsia="Times New Roman" w:cs="Times New Roman"/>
                <w:sz w:val="22"/>
                <w:lang w:eastAsia="ru-RU"/>
              </w:rPr>
            </w:pPr>
          </w:p>
        </w:tc>
        <w:tc>
          <w:tcPr>
            <w:tcW w:w="1174" w:type="dxa"/>
            <w:shd w:val="clear" w:color="auto" w:fill="auto"/>
            <w:vAlign w:val="center"/>
          </w:tcPr>
          <w:p w:rsidR="002D69D5" w:rsidRPr="002D69D5" w:rsidRDefault="002D69D5" w:rsidP="002D69D5">
            <w:pPr>
              <w:ind w:firstLine="0"/>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r w:rsidRPr="002D69D5">
              <w:rPr>
                <w:rFonts w:eastAsia="Times New Roman" w:cs="Times New Roman"/>
                <w:sz w:val="22"/>
                <w:lang w:eastAsia="ru-RU"/>
              </w:rPr>
              <w:t>1.1</w:t>
            </w: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b/>
                <w:snapToGrid w:val="0"/>
                <w:sz w:val="22"/>
                <w:lang w:eastAsia="ru-RU"/>
              </w:rPr>
              <w:t>Биология как наука о живой природе.</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1.Классификации биологических дисциплин.</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z w:val="22"/>
                <w:lang w:eastAsia="ru-RU"/>
              </w:rPr>
              <w:t>2. Уровни организации живой природы.</w:t>
            </w:r>
          </w:p>
          <w:p w:rsidR="002D69D5" w:rsidRPr="002D69D5" w:rsidRDefault="002D69D5" w:rsidP="002D69D5">
            <w:pPr>
              <w:tabs>
                <w:tab w:val="left" w:pos="317"/>
                <w:tab w:val="left" w:pos="459"/>
                <w:tab w:val="left" w:pos="709"/>
                <w:tab w:val="left" w:pos="1134"/>
                <w:tab w:val="left" w:pos="1276"/>
                <w:tab w:val="left" w:pos="1418"/>
                <w:tab w:val="center" w:pos="4677"/>
                <w:tab w:val="right" w:pos="9355"/>
              </w:tabs>
              <w:overflowPunct w:val="0"/>
              <w:autoSpaceDE w:val="0"/>
              <w:autoSpaceDN w:val="0"/>
              <w:adjustRightInd w:val="0"/>
              <w:ind w:firstLine="0"/>
              <w:textAlignment w:val="baseline"/>
              <w:rPr>
                <w:rFonts w:eastAsia="Times New Roman" w:cs="Times New Roman"/>
                <w:snapToGrid w:val="0"/>
                <w:sz w:val="22"/>
                <w:lang w:eastAsia="ru-RU"/>
              </w:rPr>
            </w:pPr>
            <w:r w:rsidRPr="002D69D5">
              <w:rPr>
                <w:rFonts w:eastAsia="Times New Roman" w:cs="Times New Roman"/>
                <w:snapToGrid w:val="0"/>
                <w:sz w:val="22"/>
                <w:lang w:eastAsia="ru-RU"/>
              </w:rPr>
              <w:t xml:space="preserve">3. Предмет и задачи биологии. </w:t>
            </w:r>
          </w:p>
          <w:p w:rsidR="002D69D5" w:rsidRPr="002D69D5" w:rsidRDefault="002D69D5" w:rsidP="002D69D5">
            <w:pPr>
              <w:tabs>
                <w:tab w:val="center" w:pos="42"/>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4.Традиционные методы и современные инновации в биологическихисследованиях.</w:t>
            </w:r>
          </w:p>
        </w:tc>
        <w:tc>
          <w:tcPr>
            <w:tcW w:w="1134"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фильма ВВС «Живая планета»</w:t>
            </w:r>
          </w:p>
        </w:tc>
        <w:tc>
          <w:tcPr>
            <w:tcW w:w="1586" w:type="dxa"/>
            <w:shd w:val="clear" w:color="auto" w:fill="auto"/>
          </w:tcPr>
          <w:p w:rsidR="002D69D5" w:rsidRPr="002D69D5" w:rsidRDefault="002D69D5" w:rsidP="002D69D5">
            <w:pPr>
              <w:widowControl w:val="0"/>
              <w:tabs>
                <w:tab w:val="left" w:pos="0"/>
                <w:tab w:val="left" w:pos="180"/>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[4, с.5-12], [5, с.3-10], [6, с.5-20), [3,с.5-9],</w:t>
            </w:r>
          </w:p>
          <w:p w:rsidR="002D69D5" w:rsidRPr="002D69D5" w:rsidRDefault="002D69D5" w:rsidP="002D69D5">
            <w:pPr>
              <w:widowControl w:val="0"/>
              <w:tabs>
                <w:tab w:val="left" w:pos="0"/>
                <w:tab w:val="left" w:pos="180"/>
                <w:tab w:val="center" w:pos="4677"/>
                <w:tab w:val="right" w:pos="9355"/>
              </w:tabs>
              <w:ind w:firstLine="0"/>
              <w:rPr>
                <w:rFonts w:eastAsia="Times New Roman" w:cs="Times New Roman"/>
                <w:sz w:val="20"/>
                <w:szCs w:val="20"/>
                <w:lang w:val="en-US" w:eastAsia="ru-RU"/>
              </w:rPr>
            </w:pPr>
            <w:r w:rsidRPr="002D69D5">
              <w:rPr>
                <w:rFonts w:eastAsia="Times New Roman" w:cs="Times New Roman"/>
                <w:sz w:val="20"/>
                <w:szCs w:val="20"/>
                <w:lang w:eastAsia="ru-RU"/>
              </w:rPr>
              <w:t>[7-13</w:t>
            </w:r>
            <w:r w:rsidRPr="002D69D5">
              <w:rPr>
                <w:rFonts w:eastAsia="Times New Roman" w:cs="Times New Roman"/>
                <w:sz w:val="20"/>
                <w:szCs w:val="20"/>
                <w:lang w:val="en-US" w:eastAsia="ru-RU"/>
              </w:rPr>
              <w:t>]</w:t>
            </w:r>
          </w:p>
          <w:p w:rsidR="002D69D5" w:rsidRPr="002D69D5" w:rsidRDefault="002D69D5" w:rsidP="002D69D5">
            <w:pPr>
              <w:widowControl w:val="0"/>
              <w:tabs>
                <w:tab w:val="left" w:pos="0"/>
                <w:tab w:val="left" w:pos="180"/>
                <w:tab w:val="center" w:pos="4677"/>
                <w:tab w:val="right" w:pos="9355"/>
              </w:tabs>
              <w:ind w:firstLine="0"/>
              <w:rPr>
                <w:rFonts w:eastAsia="Times New Roman" w:cs="Times New Roman"/>
                <w:sz w:val="20"/>
                <w:szCs w:val="20"/>
                <w:lang w:val="en-US" w:eastAsia="ru-RU"/>
              </w:rPr>
            </w:pPr>
            <w:r w:rsidRPr="002D69D5">
              <w:rPr>
                <w:rFonts w:eastAsia="Times New Roman" w:cs="Times New Roman"/>
                <w:sz w:val="20"/>
                <w:szCs w:val="20"/>
                <w:lang w:val="en-US" w:eastAsia="ru-RU"/>
              </w:rPr>
              <w:t>[1</w:t>
            </w:r>
            <w:r w:rsidRPr="002D69D5">
              <w:rPr>
                <w:rFonts w:eastAsia="Times New Roman" w:cs="Times New Roman"/>
                <w:sz w:val="20"/>
                <w:szCs w:val="20"/>
                <w:lang w:eastAsia="ru-RU"/>
              </w:rPr>
              <w:t>7</w:t>
            </w:r>
            <w:r w:rsidRPr="002D69D5">
              <w:rPr>
                <w:rFonts w:eastAsia="Times New Roman" w:cs="Times New Roman"/>
                <w:sz w:val="20"/>
                <w:szCs w:val="20"/>
                <w:lang w:val="en-US" w:eastAsia="ru-RU"/>
              </w:rPr>
              <w:t>-2</w:t>
            </w:r>
            <w:r w:rsidRPr="002D69D5">
              <w:rPr>
                <w:rFonts w:eastAsia="Times New Roman" w:cs="Times New Roman"/>
                <w:sz w:val="20"/>
                <w:szCs w:val="20"/>
                <w:lang w:eastAsia="ru-RU"/>
              </w:rPr>
              <w:t>5</w:t>
            </w:r>
            <w:r w:rsidRPr="002D69D5">
              <w:rPr>
                <w:rFonts w:eastAsia="Times New Roman" w:cs="Times New Roman"/>
                <w:sz w:val="20"/>
                <w:szCs w:val="20"/>
                <w:lang w:val="en-US" w:eastAsia="ru-RU"/>
              </w:rPr>
              <w:t>]</w:t>
            </w:r>
          </w:p>
        </w:tc>
        <w:tc>
          <w:tcPr>
            <w:tcW w:w="1174" w:type="dxa"/>
            <w:shd w:val="clear" w:color="auto" w:fill="auto"/>
            <w:vAlign w:val="center"/>
          </w:tcPr>
          <w:p w:rsidR="002D69D5" w:rsidRPr="002D69D5" w:rsidRDefault="002D69D5" w:rsidP="002D69D5">
            <w:pPr>
              <w:ind w:firstLine="0"/>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sz w:val="22"/>
                <w:lang w:eastAsia="ru-RU"/>
              </w:rPr>
            </w:pPr>
            <w:r w:rsidRPr="002D69D5">
              <w:rPr>
                <w:rFonts w:eastAsia="Times New Roman" w:cs="Times New Roman"/>
                <w:b/>
                <w:bCs/>
                <w:iCs/>
                <w:snapToGrid w:val="0"/>
                <w:sz w:val="22"/>
                <w:lang w:eastAsia="ru-RU"/>
              </w:rPr>
              <w:t xml:space="preserve"> Жизнь и ее основные свойства </w:t>
            </w:r>
          </w:p>
        </w:tc>
        <w:tc>
          <w:tcPr>
            <w:tcW w:w="1134"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2113"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vAlign w:val="center"/>
          </w:tcPr>
          <w:p w:rsidR="002D69D5" w:rsidRPr="002D69D5" w:rsidRDefault="002D69D5" w:rsidP="002D69D5">
            <w:pPr>
              <w:ind w:firstLine="0"/>
              <w:rPr>
                <w:rFonts w:eastAsia="Times New Roman" w:cs="Times New Roman"/>
                <w:sz w:val="20"/>
                <w:szCs w:val="20"/>
                <w:lang w:eastAsia="ru-RU"/>
              </w:rPr>
            </w:pPr>
          </w:p>
        </w:tc>
        <w:tc>
          <w:tcPr>
            <w:tcW w:w="1586" w:type="dxa"/>
            <w:shd w:val="clear" w:color="auto" w:fill="auto"/>
            <w:vAlign w:val="center"/>
          </w:tcPr>
          <w:p w:rsidR="002D69D5" w:rsidRPr="002D69D5" w:rsidRDefault="002D69D5" w:rsidP="002D69D5">
            <w:pPr>
              <w:ind w:firstLine="0"/>
              <w:rPr>
                <w:rFonts w:eastAsia="Times New Roman" w:cs="Times New Roman"/>
                <w:sz w:val="20"/>
                <w:szCs w:val="20"/>
                <w:lang w:eastAsia="ru-RU"/>
              </w:rPr>
            </w:pPr>
          </w:p>
        </w:tc>
        <w:tc>
          <w:tcPr>
            <w:tcW w:w="1174" w:type="dxa"/>
            <w:shd w:val="clear" w:color="auto" w:fill="auto"/>
            <w:vAlign w:val="center"/>
          </w:tcPr>
          <w:p w:rsidR="002D69D5" w:rsidRPr="002D69D5" w:rsidRDefault="002D69D5" w:rsidP="002D69D5">
            <w:pPr>
              <w:ind w:firstLine="0"/>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r w:rsidRPr="002D69D5">
              <w:rPr>
                <w:rFonts w:eastAsia="Times New Roman" w:cs="Times New Roman"/>
                <w:sz w:val="22"/>
                <w:lang w:eastAsia="ru-RU"/>
              </w:rPr>
              <w:t>2.1</w:t>
            </w: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sz w:val="22"/>
                <w:lang w:eastAsia="ru-RU"/>
              </w:rPr>
            </w:pPr>
            <w:r w:rsidRPr="002D69D5">
              <w:rPr>
                <w:rFonts w:eastAsia="Times New Roman" w:cs="Times New Roman"/>
                <w:b/>
                <w:sz w:val="22"/>
                <w:lang w:eastAsia="ru-RU"/>
              </w:rPr>
              <w:t>Живая и неживая природа</w:t>
            </w:r>
            <w:r w:rsidRPr="002D69D5">
              <w:rPr>
                <w:rFonts w:eastAsia="Times New Roman" w:cs="Times New Roman"/>
                <w:sz w:val="22"/>
                <w:lang w:eastAsia="ru-RU"/>
              </w:rPr>
              <w:t>.</w:t>
            </w:r>
          </w:p>
          <w:p w:rsidR="002D69D5" w:rsidRPr="002D69D5" w:rsidRDefault="002D69D5" w:rsidP="002D69D5">
            <w:pPr>
              <w:tabs>
                <w:tab w:val="center" w:pos="4677"/>
                <w:tab w:val="right" w:pos="9355"/>
              </w:tabs>
              <w:ind w:firstLine="0"/>
              <w:rPr>
                <w:rFonts w:eastAsia="Times New Roman" w:cs="Times New Roman"/>
                <w:sz w:val="22"/>
                <w:lang w:eastAsia="ru-RU"/>
              </w:rPr>
            </w:pPr>
            <w:r w:rsidRPr="002D69D5">
              <w:rPr>
                <w:rFonts w:eastAsia="Times New Roman" w:cs="Times New Roman"/>
                <w:sz w:val="22"/>
                <w:lang w:eastAsia="ru-RU"/>
              </w:rPr>
              <w:t xml:space="preserve">1. История развития представлений о природе. </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z w:val="22"/>
                <w:lang w:eastAsia="ru-RU"/>
              </w:rPr>
              <w:t xml:space="preserve">2. Обмен веществом и энергией, размножение, раздражимость, движение, саморегуляция и развитие как основные свойства живых организмов. </w:t>
            </w:r>
          </w:p>
        </w:tc>
        <w:tc>
          <w:tcPr>
            <w:tcW w:w="1134"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фильма ВВС «Живая планета»</w:t>
            </w:r>
          </w:p>
        </w:tc>
        <w:tc>
          <w:tcPr>
            <w:tcW w:w="1586"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 xml:space="preserve"> [4,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.6-10], [5, с. 11-35], [3, с.5-9],[7-13], [17-25]</w:t>
            </w:r>
          </w:p>
        </w:tc>
        <w:tc>
          <w:tcPr>
            <w:tcW w:w="1174" w:type="dxa"/>
            <w:shd w:val="clear" w:color="auto" w:fill="auto"/>
            <w:vAlign w:val="center"/>
          </w:tcPr>
          <w:p w:rsidR="002D69D5" w:rsidRPr="002D69D5" w:rsidRDefault="002D69D5" w:rsidP="002D69D5">
            <w:pPr>
              <w:ind w:firstLine="0"/>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r w:rsidRPr="002D69D5">
              <w:rPr>
                <w:rFonts w:eastAsia="Times New Roman" w:cs="Times New Roman"/>
                <w:sz w:val="22"/>
                <w:lang w:eastAsia="ru-RU"/>
              </w:rPr>
              <w:t>2.2</w:t>
            </w:r>
          </w:p>
        </w:tc>
        <w:tc>
          <w:tcPr>
            <w:tcW w:w="5245" w:type="dxa"/>
            <w:shd w:val="clear" w:color="auto" w:fill="auto"/>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Клетка как элементарная единица строения и функционирования живых организмов.</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 Клеточная теория.</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 Химический состав клетки.</w:t>
            </w:r>
          </w:p>
          <w:p w:rsidR="002D69D5" w:rsidRPr="002D69D5" w:rsidRDefault="002D69D5" w:rsidP="002D69D5">
            <w:pPr>
              <w:tabs>
                <w:tab w:val="center" w:pos="4677"/>
                <w:tab w:val="right" w:pos="9355"/>
              </w:tabs>
              <w:ind w:firstLine="0"/>
              <w:rPr>
                <w:rFonts w:eastAsia="Times New Roman" w:cs="Times New Roman"/>
                <w:b/>
                <w:bCs/>
                <w:iCs/>
                <w:snapToGrid w:val="0"/>
                <w:sz w:val="22"/>
                <w:lang w:eastAsia="ru-RU"/>
              </w:rPr>
            </w:pPr>
            <w:r w:rsidRPr="002D69D5">
              <w:rPr>
                <w:rFonts w:eastAsia="Times New Roman" w:cs="Times New Roman"/>
                <w:snapToGrid w:val="0"/>
                <w:sz w:val="22"/>
                <w:lang w:eastAsia="ru-RU"/>
              </w:rPr>
              <w:t>3. Углеводы, липиды, белки, нуклеиновые кислоты, их роль в живых организмах.</w:t>
            </w:r>
          </w:p>
        </w:tc>
        <w:tc>
          <w:tcPr>
            <w:tcW w:w="1134"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w:t>
            </w:r>
          </w:p>
        </w:tc>
        <w:tc>
          <w:tcPr>
            <w:tcW w:w="1586"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val="en-US"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96-115],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w:t>
            </w:r>
            <w:r w:rsidRPr="002D69D5">
              <w:rPr>
                <w:rFonts w:eastAsia="Times New Roman" w:cs="Times New Roman"/>
                <w:sz w:val="20"/>
                <w:szCs w:val="20"/>
                <w:lang w:val="en-US" w:eastAsia="ru-RU"/>
              </w:rPr>
              <w:t>77-91], [</w:t>
            </w:r>
            <w:r w:rsidRPr="002D69D5">
              <w:rPr>
                <w:rFonts w:eastAsia="Times New Roman" w:cs="Times New Roman"/>
                <w:sz w:val="20"/>
                <w:szCs w:val="20"/>
                <w:lang w:eastAsia="ru-RU"/>
              </w:rPr>
              <w:t>7</w:t>
            </w:r>
            <w:r w:rsidRPr="002D69D5">
              <w:rPr>
                <w:rFonts w:eastAsia="Times New Roman" w:cs="Times New Roman"/>
                <w:sz w:val="20"/>
                <w:szCs w:val="20"/>
                <w:lang w:val="en-US" w:eastAsia="ru-RU"/>
              </w:rPr>
              <w:t>, 440-454]</w:t>
            </w:r>
          </w:p>
        </w:tc>
        <w:tc>
          <w:tcPr>
            <w:tcW w:w="1174" w:type="dxa"/>
            <w:shd w:val="clear" w:color="auto" w:fill="auto"/>
            <w:vAlign w:val="center"/>
          </w:tcPr>
          <w:p w:rsidR="002D69D5" w:rsidRPr="002D69D5" w:rsidRDefault="002D69D5" w:rsidP="002D69D5">
            <w:pPr>
              <w:ind w:firstLine="0"/>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r w:rsidRPr="002D69D5">
              <w:rPr>
                <w:rFonts w:eastAsia="Times New Roman" w:cs="Times New Roman"/>
                <w:sz w:val="22"/>
                <w:lang w:eastAsia="ru-RU"/>
              </w:rPr>
              <w:t>2.3</w:t>
            </w: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b/>
                <w:snapToGrid w:val="0"/>
                <w:sz w:val="22"/>
                <w:lang w:eastAsia="ru-RU"/>
              </w:rPr>
              <w:t>Методы биологических исследований</w:t>
            </w:r>
            <w:r w:rsidRPr="002D69D5">
              <w:rPr>
                <w:rFonts w:eastAsia="Times New Roman" w:cs="Times New Roman"/>
                <w:snapToGrid w:val="0"/>
                <w:sz w:val="22"/>
                <w:lang w:eastAsia="ru-RU"/>
              </w:rPr>
              <w:t>.</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1. Светой микроскоп, правила работы с ним.</w:t>
            </w:r>
          </w:p>
          <w:p w:rsidR="002D69D5" w:rsidRPr="002D69D5" w:rsidRDefault="002D69D5" w:rsidP="002D69D5">
            <w:pPr>
              <w:tabs>
                <w:tab w:val="center" w:pos="4677"/>
                <w:tab w:val="right" w:pos="9355"/>
              </w:tabs>
              <w:ind w:firstLine="0"/>
              <w:rPr>
                <w:rFonts w:eastAsia="Times New Roman" w:cs="Times New Roman"/>
                <w:b/>
                <w:bCs/>
                <w:iCs/>
                <w:snapToGrid w:val="0"/>
                <w:sz w:val="22"/>
                <w:lang w:eastAsia="ru-RU"/>
              </w:rPr>
            </w:pPr>
            <w:r w:rsidRPr="002D69D5">
              <w:rPr>
                <w:rFonts w:eastAsia="Times New Roman" w:cs="Times New Roman"/>
                <w:snapToGrid w:val="0"/>
                <w:sz w:val="22"/>
                <w:lang w:eastAsia="ru-RU"/>
              </w:rPr>
              <w:t>2. Приготовление простейших временных препаратов. Постоянные препараты.</w:t>
            </w:r>
          </w:p>
        </w:tc>
        <w:tc>
          <w:tcPr>
            <w:tcW w:w="1134"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p>
        </w:tc>
        <w:tc>
          <w:tcPr>
            <w:tcW w:w="2113"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r w:rsidRPr="002D69D5">
              <w:rPr>
                <w:rFonts w:eastAsia="Times New Roman" w:cs="Times New Roman"/>
                <w:sz w:val="22"/>
                <w:lang w:eastAsia="ru-RU"/>
              </w:rPr>
              <w:t>2</w:t>
            </w: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 xml:space="preserve">Микроскопы, лабораторное оборудование, постоянные препараты </w:t>
            </w:r>
          </w:p>
        </w:tc>
        <w:tc>
          <w:tcPr>
            <w:tcW w:w="1586"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val="en-US" w:eastAsia="ru-RU"/>
              </w:rPr>
              <w:t>[</w:t>
            </w:r>
            <w:r w:rsidRPr="002D69D5">
              <w:rPr>
                <w:rFonts w:eastAsia="Times New Roman" w:cs="Times New Roman"/>
                <w:sz w:val="20"/>
                <w:szCs w:val="20"/>
                <w:lang w:eastAsia="ru-RU"/>
              </w:rPr>
              <w:t>5</w:t>
            </w:r>
            <w:r w:rsidRPr="002D69D5">
              <w:rPr>
                <w:rFonts w:eastAsia="Times New Roman" w:cs="Times New Roman"/>
                <w:sz w:val="20"/>
                <w:szCs w:val="20"/>
                <w:lang w:val="en-US" w:eastAsia="ru-RU"/>
              </w:rPr>
              <w:t>, c. 36-64], [</w:t>
            </w:r>
            <w:r w:rsidRPr="002D69D5">
              <w:rPr>
                <w:rFonts w:eastAsia="Times New Roman" w:cs="Times New Roman"/>
                <w:sz w:val="20"/>
                <w:szCs w:val="20"/>
                <w:lang w:eastAsia="ru-RU"/>
              </w:rPr>
              <w:t>3</w:t>
            </w:r>
            <w:r w:rsidRPr="002D69D5">
              <w:rPr>
                <w:rFonts w:eastAsia="Times New Roman" w:cs="Times New Roman"/>
                <w:sz w:val="20"/>
                <w:szCs w:val="20"/>
                <w:lang w:val="en-US" w:eastAsia="ru-RU"/>
              </w:rPr>
              <w:t>, c. 387-416]</w:t>
            </w:r>
            <w:r w:rsidRPr="002D69D5">
              <w:rPr>
                <w:rFonts w:eastAsia="Times New Roman" w:cs="Times New Roman"/>
                <w:sz w:val="20"/>
                <w:szCs w:val="20"/>
                <w:lang w:eastAsia="ru-RU"/>
              </w:rPr>
              <w:t>, [17]</w:t>
            </w:r>
          </w:p>
        </w:tc>
        <w:tc>
          <w:tcPr>
            <w:tcW w:w="1174" w:type="dxa"/>
            <w:shd w:val="clear" w:color="auto" w:fill="auto"/>
          </w:tcPr>
          <w:p w:rsidR="002D69D5" w:rsidRPr="002D69D5" w:rsidRDefault="002D69D5" w:rsidP="002D69D5">
            <w:pPr>
              <w:widowControl w:val="0"/>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Устный опрос, проверка альбомов</w:t>
            </w:r>
          </w:p>
        </w:tc>
      </w:tr>
      <w:tr w:rsidR="002D69D5" w:rsidRPr="002D69D5" w:rsidTr="00F12DDF">
        <w:tc>
          <w:tcPr>
            <w:tcW w:w="817"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r w:rsidRPr="002D69D5">
              <w:rPr>
                <w:rFonts w:eastAsia="Times New Roman" w:cs="Times New Roman"/>
                <w:sz w:val="22"/>
                <w:lang w:eastAsia="ru-RU"/>
              </w:rPr>
              <w:lastRenderedPageBreak/>
              <w:t>2.4</w:t>
            </w: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Итого: установочная сессия</w:t>
            </w:r>
          </w:p>
        </w:tc>
        <w:tc>
          <w:tcPr>
            <w:tcW w:w="1134"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b/>
                <w:sz w:val="22"/>
                <w:lang w:eastAsia="ru-RU"/>
              </w:rPr>
            </w:pPr>
            <w:r w:rsidRPr="002D69D5">
              <w:rPr>
                <w:rFonts w:eastAsia="Times New Roman" w:cs="Times New Roman"/>
                <w:b/>
                <w:sz w:val="22"/>
                <w:lang w:eastAsia="ru-RU"/>
              </w:rPr>
              <w:t>6</w:t>
            </w:r>
          </w:p>
        </w:tc>
        <w:tc>
          <w:tcPr>
            <w:tcW w:w="2113" w:type="dxa"/>
            <w:shd w:val="clear" w:color="auto" w:fill="auto"/>
            <w:vAlign w:val="center"/>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vAlign w:val="center"/>
          </w:tcPr>
          <w:p w:rsidR="002D69D5" w:rsidRPr="002D69D5" w:rsidRDefault="002D69D5" w:rsidP="002D69D5">
            <w:pPr>
              <w:ind w:firstLine="0"/>
              <w:rPr>
                <w:rFonts w:eastAsia="Times New Roman" w:cs="Times New Roman"/>
                <w:sz w:val="20"/>
                <w:szCs w:val="20"/>
                <w:lang w:eastAsia="ru-RU"/>
              </w:rPr>
            </w:pPr>
          </w:p>
        </w:tc>
        <w:tc>
          <w:tcPr>
            <w:tcW w:w="1586" w:type="dxa"/>
            <w:shd w:val="clear" w:color="auto" w:fill="auto"/>
            <w:vAlign w:val="center"/>
          </w:tcPr>
          <w:p w:rsidR="002D69D5" w:rsidRPr="002D69D5" w:rsidRDefault="002D69D5" w:rsidP="002D69D5">
            <w:pPr>
              <w:ind w:firstLine="0"/>
              <w:rPr>
                <w:rFonts w:eastAsia="Times New Roman" w:cs="Times New Roman"/>
                <w:sz w:val="20"/>
                <w:szCs w:val="20"/>
                <w:lang w:eastAsia="ru-RU"/>
              </w:rPr>
            </w:pPr>
          </w:p>
        </w:tc>
        <w:tc>
          <w:tcPr>
            <w:tcW w:w="1174" w:type="dxa"/>
            <w:shd w:val="clear" w:color="auto" w:fill="auto"/>
            <w:vAlign w:val="center"/>
          </w:tcPr>
          <w:p w:rsidR="002D69D5" w:rsidRPr="002D69D5" w:rsidRDefault="002D69D5" w:rsidP="002D69D5">
            <w:pPr>
              <w:ind w:firstLine="0"/>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tabs>
                <w:tab w:val="center" w:pos="4677"/>
                <w:tab w:val="right" w:pos="9355"/>
              </w:tabs>
              <w:ind w:firstLine="0"/>
              <w:jc w:val="center"/>
              <w:rPr>
                <w:rFonts w:eastAsia="Times New Roman" w:cs="Times New Roman"/>
                <w:b/>
                <w:snapToGrid w:val="0"/>
                <w:sz w:val="22"/>
                <w:lang w:eastAsia="ru-RU"/>
              </w:rPr>
            </w:pPr>
            <w:r w:rsidRPr="002D69D5">
              <w:rPr>
                <w:rFonts w:eastAsia="Times New Roman" w:cs="Times New Roman"/>
                <w:b/>
                <w:snapToGrid w:val="0"/>
                <w:sz w:val="22"/>
                <w:lang w:eastAsia="ru-RU"/>
              </w:rPr>
              <w:t>3</w:t>
            </w: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b/>
                <w:bCs/>
                <w:iCs/>
                <w:snapToGrid w:val="0"/>
                <w:sz w:val="22"/>
                <w:lang w:eastAsia="ru-RU"/>
              </w:rPr>
              <w:t>Царство Растения</w:t>
            </w:r>
          </w:p>
        </w:tc>
        <w:tc>
          <w:tcPr>
            <w:tcW w:w="1134" w:type="dxa"/>
            <w:shd w:val="clear" w:color="auto" w:fill="auto"/>
            <w:vAlign w:val="center"/>
          </w:tcPr>
          <w:p w:rsidR="002D69D5" w:rsidRPr="002D69D5" w:rsidRDefault="002D69D5" w:rsidP="002D69D5">
            <w:pPr>
              <w:widowControl w:val="0"/>
              <w:tabs>
                <w:tab w:val="center" w:pos="4677"/>
                <w:tab w:val="right" w:pos="9355"/>
              </w:tabs>
              <w:ind w:hanging="108"/>
              <w:jc w:val="center"/>
              <w:rPr>
                <w:rFonts w:eastAsia="Times New Roman" w:cs="Times New Roman"/>
                <w:b/>
                <w:sz w:val="22"/>
                <w:lang w:eastAsia="ru-RU"/>
              </w:rPr>
            </w:pPr>
            <w:r w:rsidRPr="002D69D5">
              <w:rPr>
                <w:rFonts w:eastAsia="Times New Roman" w:cs="Times New Roman"/>
                <w:b/>
                <w:sz w:val="22"/>
                <w:lang w:eastAsia="ru-RU"/>
              </w:rPr>
              <w:t>2</w:t>
            </w:r>
          </w:p>
        </w:tc>
        <w:tc>
          <w:tcPr>
            <w:tcW w:w="2113" w:type="dxa"/>
            <w:shd w:val="clear" w:color="auto" w:fill="auto"/>
            <w:vAlign w:val="center"/>
          </w:tcPr>
          <w:p w:rsidR="002D69D5" w:rsidRPr="002D69D5" w:rsidRDefault="002D69D5" w:rsidP="002D69D5">
            <w:pPr>
              <w:widowControl w:val="0"/>
              <w:tabs>
                <w:tab w:val="center" w:pos="4677"/>
                <w:tab w:val="right" w:pos="9355"/>
              </w:tabs>
              <w:ind w:left="-108" w:right="-121" w:firstLine="0"/>
              <w:jc w:val="center"/>
              <w:rPr>
                <w:rFonts w:eastAsia="Times New Roman" w:cs="Times New Roman"/>
                <w:b/>
                <w:sz w:val="22"/>
                <w:lang w:eastAsia="ru-RU"/>
              </w:rPr>
            </w:pPr>
            <w:r w:rsidRPr="002D69D5">
              <w:rPr>
                <w:rFonts w:eastAsia="Times New Roman" w:cs="Times New Roman"/>
                <w:b/>
                <w:sz w:val="22"/>
                <w:lang w:eastAsia="ru-RU"/>
              </w:rPr>
              <w:t>4</w:t>
            </w:r>
          </w:p>
        </w:tc>
        <w:tc>
          <w:tcPr>
            <w:tcW w:w="2565" w:type="dxa"/>
            <w:shd w:val="clear" w:color="auto" w:fill="auto"/>
            <w:vAlign w:val="center"/>
          </w:tcPr>
          <w:p w:rsidR="002D69D5" w:rsidRPr="002D69D5" w:rsidRDefault="002D69D5" w:rsidP="002D69D5">
            <w:pPr>
              <w:ind w:firstLine="0"/>
              <w:rPr>
                <w:rFonts w:eastAsia="Times New Roman" w:cs="Times New Roman"/>
                <w:sz w:val="20"/>
                <w:szCs w:val="20"/>
                <w:lang w:eastAsia="ru-RU"/>
              </w:rPr>
            </w:pPr>
          </w:p>
        </w:tc>
        <w:tc>
          <w:tcPr>
            <w:tcW w:w="1586" w:type="dxa"/>
            <w:shd w:val="clear" w:color="auto" w:fill="auto"/>
            <w:vAlign w:val="center"/>
          </w:tcPr>
          <w:p w:rsidR="002D69D5" w:rsidRPr="002D69D5" w:rsidRDefault="002D69D5" w:rsidP="002D69D5">
            <w:pPr>
              <w:ind w:firstLine="0"/>
              <w:rPr>
                <w:rFonts w:eastAsia="Times New Roman" w:cs="Times New Roman"/>
                <w:sz w:val="20"/>
                <w:szCs w:val="20"/>
                <w:lang w:eastAsia="ru-RU"/>
              </w:rPr>
            </w:pPr>
          </w:p>
        </w:tc>
        <w:tc>
          <w:tcPr>
            <w:tcW w:w="1174" w:type="dxa"/>
            <w:shd w:val="clear" w:color="auto" w:fill="auto"/>
            <w:vAlign w:val="center"/>
          </w:tcPr>
          <w:p w:rsidR="002D69D5" w:rsidRPr="002D69D5" w:rsidRDefault="002D69D5" w:rsidP="002D69D5">
            <w:pPr>
              <w:ind w:firstLine="0"/>
              <w:rPr>
                <w:rFonts w:eastAsia="Times New Roman" w:cs="Times New Roman"/>
                <w:sz w:val="20"/>
                <w:szCs w:val="20"/>
                <w:lang w:eastAsia="ru-RU"/>
              </w:rPr>
            </w:pPr>
          </w:p>
        </w:tc>
      </w:tr>
      <w:tr w:rsidR="002D69D5" w:rsidRPr="002D69D5" w:rsidTr="00F12DDF">
        <w:tc>
          <w:tcPr>
            <w:tcW w:w="817" w:type="dxa"/>
            <w:shd w:val="clear" w:color="auto" w:fill="auto"/>
          </w:tcPr>
          <w:p w:rsidR="002D69D5" w:rsidRPr="002D69D5" w:rsidRDefault="002D69D5" w:rsidP="002D69D5">
            <w:pPr>
              <w:widowControl w:val="0"/>
              <w:tabs>
                <w:tab w:val="left" w:pos="409"/>
                <w:tab w:val="center" w:pos="4677"/>
                <w:tab w:val="right" w:pos="9355"/>
              </w:tabs>
              <w:jc w:val="center"/>
              <w:rPr>
                <w:rFonts w:eastAsia="Times New Roman" w:cs="Times New Roman"/>
                <w:sz w:val="22"/>
                <w:lang w:eastAsia="ru-RU"/>
              </w:rPr>
            </w:pPr>
            <w:r w:rsidRPr="002D69D5">
              <w:rPr>
                <w:rFonts w:eastAsia="Times New Roman" w:cs="Times New Roman"/>
                <w:sz w:val="22"/>
                <w:lang w:eastAsia="ru-RU"/>
              </w:rPr>
              <w:t>33.1</w:t>
            </w: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Общая характеристика Царство Растения.</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1.Общая характеристика Царства Растения. Обзор систематики.</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2. Водоросли, Споровые растения.</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3. Семенные растения.</w:t>
            </w:r>
          </w:p>
        </w:tc>
        <w:tc>
          <w:tcPr>
            <w:tcW w:w="1134" w:type="dxa"/>
            <w:shd w:val="clear" w:color="auto" w:fill="auto"/>
            <w:vAlign w:val="center"/>
          </w:tcPr>
          <w:p w:rsidR="002D69D5" w:rsidRPr="002D69D5" w:rsidRDefault="002D69D5" w:rsidP="002D69D5">
            <w:pPr>
              <w:widowControl w:val="0"/>
              <w:tabs>
                <w:tab w:val="center" w:pos="4677"/>
                <w:tab w:val="right" w:pos="9355"/>
              </w:tabs>
              <w:ind w:right="34"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vAlign w:val="center"/>
          </w:tcPr>
          <w:p w:rsidR="002D69D5" w:rsidRPr="002D69D5" w:rsidRDefault="002D69D5" w:rsidP="002D69D5">
            <w:pPr>
              <w:widowControl w:val="0"/>
              <w:tabs>
                <w:tab w:val="center" w:pos="4677"/>
                <w:tab w:val="right" w:pos="9355"/>
              </w:tabs>
              <w:jc w:val="center"/>
              <w:rPr>
                <w:rFonts w:eastAsia="Times New Roman" w:cs="Times New Roman"/>
                <w:sz w:val="22"/>
                <w:lang w:eastAsia="ru-RU"/>
              </w:rPr>
            </w:pP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w:t>
            </w:r>
          </w:p>
        </w:tc>
        <w:tc>
          <w:tcPr>
            <w:tcW w:w="1586" w:type="dxa"/>
            <w:shd w:val="clear" w:color="auto" w:fill="auto"/>
          </w:tcPr>
          <w:p w:rsidR="002D69D5" w:rsidRPr="002D69D5" w:rsidRDefault="002D69D5" w:rsidP="002D69D5">
            <w:pPr>
              <w:widowControl w:val="0"/>
              <w:tabs>
                <w:tab w:val="left" w:pos="1134"/>
                <w:tab w:val="left" w:pos="1276"/>
                <w:tab w:val="left" w:pos="1418"/>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295-300], [5, 112-115], </w:t>
            </w:r>
          </w:p>
          <w:p w:rsidR="002D69D5" w:rsidRPr="002D69D5" w:rsidRDefault="002D69D5" w:rsidP="002D69D5">
            <w:pPr>
              <w:widowControl w:val="0"/>
              <w:tabs>
                <w:tab w:val="left" w:pos="1134"/>
                <w:tab w:val="left" w:pos="1276"/>
                <w:tab w:val="left" w:pos="1418"/>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 xml:space="preserve"> [3, 26-30], [6]</w:t>
            </w:r>
          </w:p>
        </w:tc>
        <w:tc>
          <w:tcPr>
            <w:tcW w:w="1174" w:type="dxa"/>
            <w:shd w:val="clear" w:color="auto" w:fill="auto"/>
            <w:vAlign w:val="center"/>
          </w:tcPr>
          <w:p w:rsidR="002D69D5" w:rsidRPr="002D69D5" w:rsidRDefault="002D69D5" w:rsidP="002D69D5">
            <w:pPr>
              <w:ind w:firstLine="0"/>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left" w:pos="409"/>
                <w:tab w:val="center" w:pos="4677"/>
                <w:tab w:val="right" w:pos="9355"/>
              </w:tabs>
              <w:jc w:val="center"/>
              <w:rPr>
                <w:rFonts w:eastAsia="Times New Roman" w:cs="Times New Roman"/>
                <w:sz w:val="22"/>
                <w:lang w:eastAsia="ru-RU"/>
              </w:rPr>
            </w:pPr>
            <w:r w:rsidRPr="002D69D5">
              <w:rPr>
                <w:rFonts w:eastAsia="Times New Roman" w:cs="Times New Roman"/>
                <w:sz w:val="22"/>
                <w:lang w:eastAsia="ru-RU"/>
              </w:rPr>
              <w:t>13.2</w:t>
            </w: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 xml:space="preserve">Отдел Водоросли </w:t>
            </w:r>
          </w:p>
          <w:p w:rsidR="002D69D5" w:rsidRPr="002D69D5" w:rsidRDefault="002D69D5" w:rsidP="002D69D5">
            <w:pPr>
              <w:tabs>
                <w:tab w:val="center" w:pos="4677"/>
                <w:tab w:val="right" w:pos="9355"/>
              </w:tabs>
              <w:ind w:firstLine="34"/>
              <w:rPr>
                <w:rFonts w:eastAsia="Times New Roman" w:cs="Times New Roman"/>
                <w:snapToGrid w:val="0"/>
                <w:sz w:val="22"/>
                <w:lang w:eastAsia="ru-RU"/>
              </w:rPr>
            </w:pPr>
            <w:r w:rsidRPr="002D69D5">
              <w:rPr>
                <w:rFonts w:eastAsia="Times New Roman" w:cs="Times New Roman"/>
                <w:snapToGrid w:val="0"/>
                <w:sz w:val="22"/>
                <w:lang w:eastAsia="ru-RU"/>
              </w:rPr>
              <w:t>1. Изучить особенности строения колониальных водорослей на примере вольвокса.</w:t>
            </w:r>
          </w:p>
          <w:p w:rsidR="002D69D5" w:rsidRPr="002D69D5" w:rsidRDefault="002D69D5" w:rsidP="002D69D5">
            <w:pPr>
              <w:tabs>
                <w:tab w:val="center" w:pos="4677"/>
                <w:tab w:val="right" w:pos="9355"/>
              </w:tabs>
              <w:ind w:firstLine="34"/>
              <w:rPr>
                <w:rFonts w:eastAsia="Times New Roman" w:cs="Times New Roman"/>
                <w:snapToGrid w:val="0"/>
                <w:sz w:val="22"/>
                <w:lang w:eastAsia="ru-RU"/>
              </w:rPr>
            </w:pPr>
            <w:r w:rsidRPr="002D69D5">
              <w:rPr>
                <w:rFonts w:eastAsia="Times New Roman" w:cs="Times New Roman"/>
                <w:snapToGrid w:val="0"/>
                <w:sz w:val="22"/>
                <w:lang w:eastAsia="ru-RU"/>
              </w:rPr>
              <w:t>2. На примере препарата спирогиры изучить строение многоклеточных водорослей.</w:t>
            </w:r>
          </w:p>
          <w:p w:rsidR="002D69D5" w:rsidRPr="002D69D5" w:rsidRDefault="002D69D5" w:rsidP="002D69D5">
            <w:pPr>
              <w:tabs>
                <w:tab w:val="center" w:pos="4677"/>
                <w:tab w:val="right" w:pos="9355"/>
              </w:tabs>
              <w:ind w:firstLine="34"/>
              <w:rPr>
                <w:rFonts w:eastAsia="Times New Roman" w:cs="Times New Roman"/>
                <w:snapToGrid w:val="0"/>
                <w:sz w:val="22"/>
                <w:lang w:eastAsia="ru-RU"/>
              </w:rPr>
            </w:pPr>
            <w:r w:rsidRPr="002D69D5">
              <w:rPr>
                <w:rFonts w:eastAsia="Times New Roman" w:cs="Times New Roman"/>
                <w:snapToGrid w:val="0"/>
                <w:sz w:val="22"/>
                <w:lang w:eastAsia="ru-RU"/>
              </w:rPr>
              <w:t>3. Ознакомиться с видовым разнообразием красных, бурых, харовых водорослей.</w:t>
            </w:r>
          </w:p>
          <w:p w:rsidR="002D69D5" w:rsidRPr="002D69D5" w:rsidRDefault="002D69D5" w:rsidP="002D69D5">
            <w:pPr>
              <w:tabs>
                <w:tab w:val="center" w:pos="4677"/>
                <w:tab w:val="right" w:pos="9355"/>
              </w:tabs>
              <w:ind w:firstLine="34"/>
              <w:rPr>
                <w:rFonts w:eastAsia="Times New Roman" w:cs="Times New Roman"/>
                <w:snapToGrid w:val="0"/>
                <w:sz w:val="22"/>
                <w:lang w:eastAsia="ru-RU"/>
              </w:rPr>
            </w:pPr>
            <w:r w:rsidRPr="002D69D5">
              <w:rPr>
                <w:rFonts w:eastAsia="Times New Roman" w:cs="Times New Roman"/>
                <w:snapToGrid w:val="0"/>
                <w:sz w:val="22"/>
                <w:lang w:eastAsia="ru-RU"/>
              </w:rPr>
              <w:t>4. </w:t>
            </w:r>
            <w:r w:rsidRPr="002D69D5">
              <w:rPr>
                <w:rFonts w:eastAsia="Times New Roman" w:cs="Times New Roman"/>
                <w:sz w:val="22"/>
                <w:lang w:eastAsia="ru-RU"/>
              </w:rPr>
              <w:t>Использование водорослей в практической деятельности человека.</w:t>
            </w:r>
          </w:p>
        </w:tc>
        <w:tc>
          <w:tcPr>
            <w:tcW w:w="1134"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p>
        </w:tc>
        <w:tc>
          <w:tcPr>
            <w:tcW w:w="2113"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r w:rsidRPr="002D69D5">
              <w:rPr>
                <w:rFonts w:eastAsia="Times New Roman" w:cs="Times New Roman"/>
                <w:sz w:val="22"/>
                <w:lang w:eastAsia="ru-RU"/>
              </w:rPr>
              <w:t>2</w:t>
            </w: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Микроскопы, постоянные препараты вольвокса, спирогиры, гербарный материал</w:t>
            </w:r>
          </w:p>
        </w:tc>
        <w:tc>
          <w:tcPr>
            <w:tcW w:w="1586" w:type="dxa"/>
            <w:shd w:val="clear" w:color="auto" w:fill="auto"/>
          </w:tcPr>
          <w:p w:rsidR="002D69D5" w:rsidRPr="002D69D5" w:rsidRDefault="002D69D5" w:rsidP="002D69D5">
            <w:pPr>
              <w:widowControl w:val="0"/>
              <w:tabs>
                <w:tab w:val="left" w:pos="1134"/>
                <w:tab w:val="left" w:pos="1276"/>
                <w:tab w:val="left" w:pos="1418"/>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 xml:space="preserve">[4,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xml:space="preserve">. 301-310], [5, </w:t>
            </w:r>
            <w:r w:rsidRPr="002D69D5">
              <w:rPr>
                <w:rFonts w:eastAsia="Times New Roman" w:cs="Times New Roman"/>
                <w:sz w:val="20"/>
                <w:szCs w:val="20"/>
                <w:lang w:val="en-US" w:eastAsia="ru-RU"/>
              </w:rPr>
              <w:t>c</w:t>
            </w:r>
            <w:r w:rsidRPr="002D69D5">
              <w:rPr>
                <w:rFonts w:eastAsia="Times New Roman" w:cs="Times New Roman"/>
                <w:sz w:val="20"/>
                <w:szCs w:val="20"/>
                <w:lang w:eastAsia="ru-RU"/>
              </w:rPr>
              <w:t>. 115-120], [3, 31-35], [6]</w:t>
            </w:r>
            <w:r w:rsidRPr="002D69D5">
              <w:rPr>
                <w:rFonts w:eastAsia="Times New Roman" w:cs="Times New Roman"/>
                <w:sz w:val="20"/>
                <w:szCs w:val="20"/>
                <w:lang w:val="en-US" w:eastAsia="ru-RU"/>
              </w:rPr>
              <w:t xml:space="preserve">, </w:t>
            </w:r>
            <w:r w:rsidRPr="002D69D5">
              <w:rPr>
                <w:rFonts w:eastAsia="Times New Roman" w:cs="Times New Roman"/>
                <w:sz w:val="20"/>
                <w:szCs w:val="20"/>
                <w:lang w:eastAsia="ru-RU"/>
              </w:rPr>
              <w:t>[16]</w:t>
            </w:r>
          </w:p>
          <w:p w:rsidR="002D69D5" w:rsidRPr="002D69D5" w:rsidRDefault="002D69D5" w:rsidP="002D69D5">
            <w:pPr>
              <w:widowControl w:val="0"/>
              <w:tabs>
                <w:tab w:val="left" w:pos="1134"/>
                <w:tab w:val="left" w:pos="1276"/>
                <w:tab w:val="left" w:pos="1418"/>
                <w:tab w:val="center" w:pos="4677"/>
                <w:tab w:val="right" w:pos="9355"/>
              </w:tabs>
              <w:rPr>
                <w:rFonts w:eastAsia="Times New Roman" w:cs="Times New Roman"/>
                <w:sz w:val="20"/>
                <w:szCs w:val="20"/>
                <w:lang w:eastAsia="ru-RU"/>
              </w:rPr>
            </w:pPr>
          </w:p>
          <w:p w:rsidR="002D69D5" w:rsidRPr="002D69D5" w:rsidRDefault="002D69D5" w:rsidP="002D69D5">
            <w:pPr>
              <w:widowControl w:val="0"/>
              <w:tabs>
                <w:tab w:val="left" w:pos="1134"/>
                <w:tab w:val="left" w:pos="1276"/>
                <w:tab w:val="left" w:pos="1418"/>
                <w:tab w:val="center" w:pos="4677"/>
                <w:tab w:val="right" w:pos="9355"/>
              </w:tabs>
              <w:rPr>
                <w:rFonts w:eastAsia="Times New Roman" w:cs="Times New Roman"/>
                <w:sz w:val="20"/>
                <w:szCs w:val="20"/>
                <w:lang w:eastAsia="ru-RU"/>
              </w:rPr>
            </w:pPr>
          </w:p>
        </w:tc>
        <w:tc>
          <w:tcPr>
            <w:tcW w:w="1174" w:type="dxa"/>
            <w:shd w:val="clear" w:color="auto" w:fill="auto"/>
          </w:tcPr>
          <w:p w:rsidR="002D69D5" w:rsidRPr="002D69D5" w:rsidRDefault="002D69D5" w:rsidP="002D69D5">
            <w:pPr>
              <w:widowControl w:val="0"/>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Рисунки в альбомах, устный  опрос</w:t>
            </w:r>
          </w:p>
        </w:tc>
      </w:tr>
      <w:tr w:rsidR="002D69D5" w:rsidRPr="002D69D5" w:rsidTr="00F12DDF">
        <w:tc>
          <w:tcPr>
            <w:tcW w:w="817" w:type="dxa"/>
            <w:shd w:val="clear" w:color="auto" w:fill="auto"/>
            <w:vAlign w:val="center"/>
          </w:tcPr>
          <w:p w:rsidR="002D69D5" w:rsidRPr="002D69D5" w:rsidRDefault="002D69D5" w:rsidP="002D69D5">
            <w:pPr>
              <w:widowControl w:val="0"/>
              <w:tabs>
                <w:tab w:val="left" w:pos="409"/>
                <w:tab w:val="center" w:pos="4677"/>
                <w:tab w:val="right" w:pos="9355"/>
              </w:tabs>
              <w:ind w:firstLine="0"/>
              <w:jc w:val="center"/>
              <w:rPr>
                <w:rFonts w:eastAsia="Times New Roman" w:cs="Times New Roman"/>
                <w:sz w:val="22"/>
                <w:lang w:eastAsia="ru-RU"/>
              </w:rPr>
            </w:pPr>
            <w:r w:rsidRPr="002D69D5">
              <w:rPr>
                <w:rFonts w:eastAsia="Times New Roman" w:cs="Times New Roman"/>
                <w:sz w:val="22"/>
                <w:lang w:eastAsia="ru-RU"/>
              </w:rPr>
              <w:t>3.3</w:t>
            </w:r>
          </w:p>
        </w:tc>
        <w:tc>
          <w:tcPr>
            <w:tcW w:w="5245" w:type="dxa"/>
            <w:shd w:val="clear" w:color="auto" w:fill="auto"/>
          </w:tcPr>
          <w:p w:rsidR="002D69D5" w:rsidRPr="002D69D5" w:rsidRDefault="002D69D5" w:rsidP="002D69D5">
            <w:pPr>
              <w:tabs>
                <w:tab w:val="center" w:pos="4677"/>
                <w:tab w:val="right" w:pos="9355"/>
              </w:tabs>
              <w:ind w:firstLine="0"/>
              <w:jc w:val="left"/>
              <w:rPr>
                <w:rFonts w:eastAsia="Times New Roman" w:cs="Times New Roman"/>
                <w:b/>
                <w:snapToGrid w:val="0"/>
                <w:sz w:val="22"/>
                <w:lang w:eastAsia="ru-RU"/>
              </w:rPr>
            </w:pPr>
            <w:r w:rsidRPr="002D69D5">
              <w:rPr>
                <w:rFonts w:eastAsia="Times New Roman" w:cs="Times New Roman"/>
                <w:b/>
                <w:snapToGrid w:val="0"/>
                <w:sz w:val="22"/>
                <w:lang w:eastAsia="ru-RU"/>
              </w:rPr>
              <w:t>Размножение живых организмов.</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1. Половое размножение и его частные случаи.</w:t>
            </w:r>
          </w:p>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snapToGrid w:val="0"/>
                <w:sz w:val="22"/>
                <w:lang w:eastAsia="ru-RU"/>
              </w:rPr>
              <w:t>2. Бесполое размножение и его примеры в природе.</w:t>
            </w:r>
          </w:p>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snapToGrid w:val="0"/>
                <w:sz w:val="22"/>
                <w:lang w:eastAsia="ru-RU"/>
              </w:rPr>
              <w:t>3. Вегетативное размножение (естественное и искусственное).</w:t>
            </w:r>
          </w:p>
        </w:tc>
        <w:tc>
          <w:tcPr>
            <w:tcW w:w="1134" w:type="dxa"/>
            <w:shd w:val="clear" w:color="auto" w:fill="auto"/>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p>
        </w:tc>
        <w:tc>
          <w:tcPr>
            <w:tcW w:w="2113" w:type="dxa"/>
            <w:shd w:val="clear" w:color="auto" w:fill="auto"/>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r w:rsidRPr="002D69D5">
              <w:rPr>
                <w:rFonts w:eastAsia="Times New Roman" w:cs="Times New Roman"/>
                <w:sz w:val="22"/>
                <w:lang w:eastAsia="ru-RU"/>
              </w:rPr>
              <w:t>2</w:t>
            </w:r>
          </w:p>
        </w:tc>
        <w:tc>
          <w:tcPr>
            <w:tcW w:w="2565" w:type="dxa"/>
            <w:shd w:val="clear" w:color="auto" w:fill="auto"/>
          </w:tcPr>
          <w:p w:rsidR="002D69D5" w:rsidRPr="002D69D5" w:rsidRDefault="002D69D5" w:rsidP="002D69D5">
            <w:pPr>
              <w:tabs>
                <w:tab w:val="center" w:pos="4677"/>
                <w:tab w:val="right" w:pos="9355"/>
              </w:tabs>
              <w:ind w:firstLine="0"/>
              <w:jc w:val="left"/>
              <w:rPr>
                <w:rFonts w:eastAsia="Times New Roman" w:cs="Times New Roman"/>
                <w:sz w:val="22"/>
                <w:lang w:eastAsia="ru-RU"/>
              </w:rPr>
            </w:pPr>
            <w:r w:rsidRPr="002D69D5">
              <w:rPr>
                <w:rFonts w:eastAsia="Times New Roman" w:cs="Times New Roman"/>
                <w:sz w:val="22"/>
                <w:lang w:eastAsia="ru-RU"/>
              </w:rPr>
              <w:t>Микроскопы, постоянные препараты вольвокса, спирогиры, гербарный материал</w:t>
            </w:r>
          </w:p>
        </w:tc>
        <w:tc>
          <w:tcPr>
            <w:tcW w:w="1586" w:type="dxa"/>
            <w:shd w:val="clear" w:color="auto" w:fill="auto"/>
          </w:tcPr>
          <w:p w:rsidR="002D69D5" w:rsidRPr="002D69D5" w:rsidRDefault="002D69D5" w:rsidP="002D69D5">
            <w:pPr>
              <w:widowControl w:val="0"/>
              <w:tabs>
                <w:tab w:val="left" w:pos="1134"/>
                <w:tab w:val="left" w:pos="1276"/>
                <w:tab w:val="left" w:pos="1418"/>
                <w:tab w:val="center" w:pos="4677"/>
                <w:tab w:val="right" w:pos="9355"/>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 w:val="center" w:pos="4677"/>
                <w:tab w:val="right" w:pos="9355"/>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 w:val="center" w:pos="4677"/>
                <w:tab w:val="right" w:pos="9355"/>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4</w:t>
            </w:r>
            <w:r w:rsidRPr="002D69D5">
              <w:rPr>
                <w:rFonts w:eastAsia="Times New Roman" w:cs="Times New Roman"/>
                <w:sz w:val="22"/>
                <w:lang w:val="en-US" w:eastAsia="ru-RU"/>
              </w:rPr>
              <w:t>, c. 301-310], [</w:t>
            </w:r>
            <w:r w:rsidRPr="002D69D5">
              <w:rPr>
                <w:rFonts w:eastAsia="Times New Roman" w:cs="Times New Roman"/>
                <w:sz w:val="22"/>
                <w:lang w:eastAsia="ru-RU"/>
              </w:rPr>
              <w:t>5</w:t>
            </w:r>
            <w:r w:rsidRPr="002D69D5">
              <w:rPr>
                <w:rFonts w:eastAsia="Times New Roman" w:cs="Times New Roman"/>
                <w:sz w:val="22"/>
                <w:lang w:val="en-US" w:eastAsia="ru-RU"/>
              </w:rPr>
              <w:t>, c. 115-120], [</w:t>
            </w:r>
            <w:r w:rsidRPr="002D69D5">
              <w:rPr>
                <w:rFonts w:eastAsia="Times New Roman" w:cs="Times New Roman"/>
                <w:sz w:val="22"/>
                <w:lang w:eastAsia="ru-RU"/>
              </w:rPr>
              <w:t>3</w:t>
            </w:r>
            <w:r w:rsidRPr="002D69D5">
              <w:rPr>
                <w:rFonts w:eastAsia="Times New Roman" w:cs="Times New Roman"/>
                <w:sz w:val="22"/>
                <w:lang w:val="en-US" w:eastAsia="ru-RU"/>
              </w:rPr>
              <w:t>, 31-35]</w:t>
            </w:r>
            <w:r w:rsidRPr="002D69D5">
              <w:rPr>
                <w:rFonts w:eastAsia="Times New Roman" w:cs="Times New Roman"/>
                <w:sz w:val="22"/>
                <w:lang w:eastAsia="ru-RU"/>
              </w:rPr>
              <w:t xml:space="preserve">, </w:t>
            </w:r>
            <w:r w:rsidRPr="002D69D5">
              <w:rPr>
                <w:rFonts w:eastAsia="Times New Roman" w:cs="Times New Roman"/>
                <w:sz w:val="22"/>
                <w:lang w:val="en-US" w:eastAsia="ru-RU"/>
              </w:rPr>
              <w:t>[16]</w:t>
            </w:r>
          </w:p>
        </w:tc>
        <w:tc>
          <w:tcPr>
            <w:tcW w:w="1174" w:type="dxa"/>
            <w:shd w:val="clear" w:color="auto" w:fill="auto"/>
          </w:tcPr>
          <w:p w:rsidR="002D69D5" w:rsidRPr="002D69D5" w:rsidRDefault="002D69D5" w:rsidP="002D69D5">
            <w:pPr>
              <w:widowControl w:val="0"/>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Рисунки в альбомах, устный  опрос.</w:t>
            </w:r>
          </w:p>
        </w:tc>
      </w:tr>
      <w:tr w:rsidR="002D69D5" w:rsidRPr="002D69D5" w:rsidTr="00F12DDF">
        <w:tc>
          <w:tcPr>
            <w:tcW w:w="817" w:type="dxa"/>
            <w:shd w:val="clear" w:color="auto" w:fill="auto"/>
            <w:vAlign w:val="center"/>
          </w:tcPr>
          <w:p w:rsidR="002D69D5" w:rsidRPr="002D69D5" w:rsidRDefault="002D69D5" w:rsidP="002D69D5">
            <w:pPr>
              <w:widowControl w:val="0"/>
              <w:tabs>
                <w:tab w:val="left" w:pos="409"/>
                <w:tab w:val="center" w:pos="4677"/>
                <w:tab w:val="right" w:pos="9355"/>
              </w:tabs>
              <w:ind w:firstLine="0"/>
              <w:jc w:val="center"/>
              <w:rPr>
                <w:rFonts w:eastAsia="Times New Roman" w:cs="Times New Roman"/>
                <w:sz w:val="22"/>
                <w:lang w:eastAsia="ru-RU"/>
              </w:rPr>
            </w:pP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 xml:space="preserve">Итого </w:t>
            </w:r>
            <w:r w:rsidRPr="002D69D5">
              <w:rPr>
                <w:rFonts w:eastAsia="Times New Roman" w:cs="Times New Roman"/>
                <w:b/>
                <w:snapToGrid w:val="0"/>
                <w:sz w:val="22"/>
                <w:lang w:val="en-US" w:eastAsia="ru-RU"/>
              </w:rPr>
              <w:t>I</w:t>
            </w:r>
            <w:r w:rsidRPr="002D69D5">
              <w:rPr>
                <w:rFonts w:eastAsia="Times New Roman" w:cs="Times New Roman"/>
                <w:b/>
                <w:snapToGrid w:val="0"/>
                <w:sz w:val="22"/>
                <w:lang w:eastAsia="ru-RU"/>
              </w:rPr>
              <w:t xml:space="preserve"> семестр</w:t>
            </w:r>
          </w:p>
        </w:tc>
        <w:tc>
          <w:tcPr>
            <w:tcW w:w="1134"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113"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tcPr>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586" w:type="dxa"/>
            <w:shd w:val="clear" w:color="auto" w:fill="auto"/>
          </w:tcPr>
          <w:p w:rsidR="002D69D5" w:rsidRPr="002D69D5" w:rsidRDefault="002D69D5" w:rsidP="002D69D5">
            <w:pPr>
              <w:widowControl w:val="0"/>
              <w:tabs>
                <w:tab w:val="left" w:pos="1134"/>
                <w:tab w:val="left" w:pos="1276"/>
                <w:tab w:val="left" w:pos="1418"/>
                <w:tab w:val="center" w:pos="4677"/>
                <w:tab w:val="right" w:pos="9355"/>
              </w:tabs>
              <w:ind w:firstLine="0"/>
              <w:jc w:val="left"/>
              <w:rPr>
                <w:rFonts w:eastAsia="Times New Roman" w:cs="Times New Roman"/>
                <w:sz w:val="22"/>
                <w:lang w:eastAsia="ru-RU"/>
              </w:rPr>
            </w:pPr>
          </w:p>
        </w:tc>
        <w:tc>
          <w:tcPr>
            <w:tcW w:w="1174" w:type="dxa"/>
            <w:shd w:val="clear" w:color="auto" w:fill="auto"/>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left" w:pos="409"/>
                <w:tab w:val="center" w:pos="4677"/>
                <w:tab w:val="right" w:pos="9355"/>
              </w:tabs>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5245" w:type="dxa"/>
            <w:shd w:val="clear" w:color="auto" w:fill="auto"/>
            <w:vAlign w:val="center"/>
          </w:tcPr>
          <w:p w:rsidR="002D69D5" w:rsidRPr="002D69D5" w:rsidRDefault="002D69D5" w:rsidP="002D69D5">
            <w:pPr>
              <w:tabs>
                <w:tab w:val="center" w:pos="4677"/>
                <w:tab w:val="right" w:pos="9355"/>
              </w:tabs>
              <w:ind w:firstLine="0"/>
              <w:jc w:val="left"/>
              <w:rPr>
                <w:rFonts w:eastAsia="Times New Roman" w:cs="Times New Roman"/>
                <w:snapToGrid w:val="0"/>
                <w:sz w:val="22"/>
                <w:lang w:eastAsia="ru-RU"/>
              </w:rPr>
            </w:pPr>
            <w:r w:rsidRPr="002D69D5">
              <w:rPr>
                <w:rFonts w:eastAsia="Times New Roman" w:cs="Times New Roman"/>
                <w:b/>
                <w:bCs/>
                <w:iCs/>
                <w:snapToGrid w:val="0"/>
                <w:sz w:val="22"/>
                <w:lang w:eastAsia="ru-RU"/>
              </w:rPr>
              <w:t>Царство Животные</w:t>
            </w:r>
          </w:p>
        </w:tc>
        <w:tc>
          <w:tcPr>
            <w:tcW w:w="1134"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b/>
                <w:sz w:val="22"/>
                <w:lang w:eastAsia="ru-RU"/>
              </w:rPr>
            </w:pPr>
          </w:p>
        </w:tc>
        <w:tc>
          <w:tcPr>
            <w:tcW w:w="2113"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2565" w:type="dxa"/>
            <w:shd w:val="clear" w:color="auto" w:fill="auto"/>
          </w:tcPr>
          <w:p w:rsidR="002D69D5" w:rsidRPr="002D69D5" w:rsidRDefault="002D69D5" w:rsidP="002D69D5">
            <w:pPr>
              <w:tabs>
                <w:tab w:val="center" w:pos="4677"/>
                <w:tab w:val="right" w:pos="9355"/>
              </w:tabs>
              <w:ind w:firstLine="0"/>
              <w:jc w:val="left"/>
              <w:rPr>
                <w:rFonts w:eastAsia="Times New Roman" w:cs="Times New Roman"/>
                <w:sz w:val="22"/>
                <w:lang w:eastAsia="ru-RU"/>
              </w:rPr>
            </w:pPr>
          </w:p>
        </w:tc>
        <w:tc>
          <w:tcPr>
            <w:tcW w:w="1586" w:type="dxa"/>
            <w:shd w:val="clear" w:color="auto" w:fill="auto"/>
          </w:tcPr>
          <w:p w:rsidR="002D69D5" w:rsidRPr="002D69D5" w:rsidRDefault="002D69D5" w:rsidP="002D69D5">
            <w:pPr>
              <w:widowControl w:val="0"/>
              <w:tabs>
                <w:tab w:val="left" w:pos="1134"/>
                <w:tab w:val="left" w:pos="1276"/>
                <w:tab w:val="left" w:pos="1418"/>
                <w:tab w:val="center" w:pos="4677"/>
                <w:tab w:val="right" w:pos="9355"/>
              </w:tabs>
              <w:ind w:firstLine="0"/>
              <w:jc w:val="left"/>
              <w:rPr>
                <w:rFonts w:eastAsia="Times New Roman" w:cs="Times New Roman"/>
                <w:sz w:val="22"/>
                <w:lang w:eastAsia="ru-RU"/>
              </w:rPr>
            </w:pPr>
          </w:p>
        </w:tc>
        <w:tc>
          <w:tcPr>
            <w:tcW w:w="1174" w:type="dxa"/>
            <w:shd w:val="clear" w:color="auto" w:fill="auto"/>
          </w:tcPr>
          <w:p w:rsidR="002D69D5" w:rsidRPr="002D69D5" w:rsidRDefault="002D69D5" w:rsidP="002D69D5">
            <w:pPr>
              <w:widowControl w:val="0"/>
              <w:tabs>
                <w:tab w:val="center" w:pos="4677"/>
                <w:tab w:val="right" w:pos="9355"/>
              </w:tabs>
              <w:ind w:firstLine="0"/>
              <w:jc w:val="left"/>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tabs>
                <w:tab w:val="left" w:pos="409"/>
                <w:tab w:val="center" w:pos="4677"/>
                <w:tab w:val="right" w:pos="9355"/>
              </w:tabs>
              <w:jc w:val="center"/>
              <w:rPr>
                <w:rFonts w:eastAsia="Times New Roman" w:cs="Times New Roman"/>
                <w:sz w:val="22"/>
                <w:lang w:eastAsia="ru-RU"/>
              </w:rPr>
            </w:pPr>
            <w:r w:rsidRPr="002D69D5">
              <w:rPr>
                <w:rFonts w:eastAsia="Times New Roman" w:cs="Times New Roman"/>
                <w:sz w:val="22"/>
                <w:lang w:eastAsia="ru-RU"/>
              </w:rPr>
              <w:t>14.1</w:t>
            </w: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Общая характеристика Царства Животные.</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1.Зоология как наука</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2. Сходство и различия растений и животных.</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3. Ткани и органы животных, формы симметрии.</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4.Классификация животных.</w:t>
            </w:r>
          </w:p>
        </w:tc>
        <w:tc>
          <w:tcPr>
            <w:tcW w:w="1134"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p>
        </w:tc>
        <w:tc>
          <w:tcPr>
            <w:tcW w:w="2113"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 микроскоп</w:t>
            </w:r>
          </w:p>
        </w:tc>
        <w:tc>
          <w:tcPr>
            <w:tcW w:w="1586" w:type="dxa"/>
            <w:shd w:val="clear" w:color="auto" w:fill="auto"/>
          </w:tcPr>
          <w:p w:rsidR="002D69D5" w:rsidRPr="002D69D5" w:rsidRDefault="002D69D5" w:rsidP="002D69D5">
            <w:pPr>
              <w:widowControl w:val="0"/>
              <w:tabs>
                <w:tab w:val="left" w:pos="1276"/>
                <w:tab w:val="left" w:pos="1418"/>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[1-7,14]</w:t>
            </w:r>
          </w:p>
        </w:tc>
        <w:tc>
          <w:tcPr>
            <w:tcW w:w="1174" w:type="dxa"/>
            <w:shd w:val="clear" w:color="auto" w:fill="auto"/>
            <w:vAlign w:val="center"/>
          </w:tcPr>
          <w:p w:rsidR="002D69D5" w:rsidRPr="002D69D5" w:rsidRDefault="002D69D5" w:rsidP="002D69D5">
            <w:pPr>
              <w:rPr>
                <w:rFonts w:eastAsia="Times New Roman" w:cs="Times New Roman"/>
                <w:sz w:val="20"/>
                <w:szCs w:val="20"/>
                <w:lang w:eastAsia="ru-RU"/>
              </w:rPr>
            </w:pPr>
          </w:p>
        </w:tc>
      </w:tr>
      <w:tr w:rsidR="002D69D5" w:rsidRPr="002D69D5" w:rsidTr="00F12DDF">
        <w:trPr>
          <w:trHeight w:val="2041"/>
        </w:trPr>
        <w:tc>
          <w:tcPr>
            <w:tcW w:w="817" w:type="dxa"/>
            <w:shd w:val="clear" w:color="auto" w:fill="auto"/>
            <w:vAlign w:val="center"/>
          </w:tcPr>
          <w:p w:rsidR="002D69D5" w:rsidRPr="002D69D5" w:rsidRDefault="002D69D5" w:rsidP="002D69D5">
            <w:pPr>
              <w:widowControl w:val="0"/>
              <w:tabs>
                <w:tab w:val="left" w:pos="409"/>
                <w:tab w:val="center" w:pos="4677"/>
                <w:tab w:val="right" w:pos="9355"/>
              </w:tabs>
              <w:jc w:val="center"/>
              <w:rPr>
                <w:rFonts w:eastAsia="Times New Roman" w:cs="Times New Roman"/>
                <w:sz w:val="22"/>
                <w:lang w:eastAsia="ru-RU"/>
              </w:rPr>
            </w:pPr>
            <w:r w:rsidRPr="002D69D5">
              <w:rPr>
                <w:rFonts w:eastAsia="Times New Roman" w:cs="Times New Roman"/>
                <w:sz w:val="22"/>
                <w:lang w:eastAsia="ru-RU"/>
              </w:rPr>
              <w:t>14.2</w:t>
            </w:r>
          </w:p>
        </w:tc>
        <w:tc>
          <w:tcPr>
            <w:tcW w:w="5245" w:type="dxa"/>
            <w:shd w:val="clear" w:color="auto" w:fill="auto"/>
          </w:tcPr>
          <w:p w:rsidR="002D69D5" w:rsidRPr="002D69D5" w:rsidRDefault="002D69D5" w:rsidP="002D69D5">
            <w:pPr>
              <w:tabs>
                <w:tab w:val="center" w:pos="4677"/>
                <w:tab w:val="right" w:pos="9355"/>
              </w:tabs>
              <w:ind w:firstLine="0"/>
              <w:rPr>
                <w:rFonts w:eastAsia="Times New Roman" w:cs="Times New Roman"/>
                <w:b/>
                <w:snapToGrid w:val="0"/>
                <w:sz w:val="22"/>
                <w:lang w:eastAsia="ru-RU"/>
              </w:rPr>
            </w:pPr>
            <w:r w:rsidRPr="002D69D5">
              <w:rPr>
                <w:rFonts w:eastAsia="Times New Roman" w:cs="Times New Roman"/>
                <w:b/>
                <w:snapToGrid w:val="0"/>
                <w:sz w:val="22"/>
                <w:lang w:eastAsia="ru-RU"/>
              </w:rPr>
              <w:t>Тип Хордовые</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1. Подтип Бесчерепные. Ланцетник.</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2. Подтип Позвоночные.</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3.Надкласс Рыбы.</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4. Класс Земноводные.</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5. Класс Пресмыкающиеся</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6. Класс Птицы</w:t>
            </w:r>
          </w:p>
          <w:p w:rsidR="002D69D5" w:rsidRPr="002D69D5" w:rsidRDefault="002D69D5" w:rsidP="002D69D5">
            <w:pPr>
              <w:tabs>
                <w:tab w:val="center" w:pos="4677"/>
                <w:tab w:val="right" w:pos="9355"/>
              </w:tabs>
              <w:ind w:firstLine="0"/>
              <w:rPr>
                <w:rFonts w:eastAsia="Times New Roman" w:cs="Times New Roman"/>
                <w:snapToGrid w:val="0"/>
                <w:sz w:val="22"/>
                <w:lang w:eastAsia="ru-RU"/>
              </w:rPr>
            </w:pPr>
            <w:r w:rsidRPr="002D69D5">
              <w:rPr>
                <w:rFonts w:eastAsia="Times New Roman" w:cs="Times New Roman"/>
                <w:snapToGrid w:val="0"/>
                <w:sz w:val="22"/>
                <w:lang w:eastAsia="ru-RU"/>
              </w:rPr>
              <w:t>7. Класс Млекопитающие</w:t>
            </w:r>
          </w:p>
        </w:tc>
        <w:tc>
          <w:tcPr>
            <w:tcW w:w="1134"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sz w:val="22"/>
                <w:lang w:eastAsia="ru-RU"/>
              </w:rPr>
            </w:pPr>
          </w:p>
        </w:tc>
        <w:tc>
          <w:tcPr>
            <w:tcW w:w="2113" w:type="dxa"/>
            <w:shd w:val="clear" w:color="auto" w:fill="auto"/>
            <w:vAlign w:val="center"/>
          </w:tcPr>
          <w:p w:rsidR="002D69D5" w:rsidRPr="002D69D5" w:rsidRDefault="002D69D5" w:rsidP="002D69D5">
            <w:pPr>
              <w:widowControl w:val="0"/>
              <w:tabs>
                <w:tab w:val="center" w:pos="4677"/>
                <w:tab w:val="right" w:pos="9355"/>
              </w:tabs>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Мультимедийная презентация, фрагменты фильмов, микроскоп</w:t>
            </w:r>
          </w:p>
        </w:tc>
        <w:tc>
          <w:tcPr>
            <w:tcW w:w="1586" w:type="dxa"/>
            <w:shd w:val="clear" w:color="auto" w:fill="auto"/>
          </w:tcPr>
          <w:p w:rsidR="002D69D5" w:rsidRPr="002D69D5" w:rsidRDefault="002D69D5" w:rsidP="002D69D5">
            <w:pPr>
              <w:widowControl w:val="0"/>
              <w:tabs>
                <w:tab w:val="left" w:pos="1134"/>
                <w:tab w:val="left" w:pos="1276"/>
                <w:tab w:val="left" w:pos="1418"/>
                <w:tab w:val="center" w:pos="4677"/>
                <w:tab w:val="right" w:pos="9355"/>
              </w:tabs>
              <w:ind w:firstLine="0"/>
              <w:rPr>
                <w:rFonts w:eastAsia="Times New Roman" w:cs="Times New Roman"/>
                <w:sz w:val="20"/>
                <w:szCs w:val="20"/>
                <w:lang w:val="en-US" w:eastAsia="ru-RU"/>
              </w:rPr>
            </w:pPr>
            <w:r w:rsidRPr="002D69D5">
              <w:rPr>
                <w:rFonts w:eastAsia="Times New Roman" w:cs="Times New Roman"/>
                <w:sz w:val="20"/>
                <w:szCs w:val="20"/>
                <w:lang w:eastAsia="ru-RU"/>
              </w:rPr>
              <w:t>[1-7,14,18-25</w:t>
            </w:r>
            <w:r w:rsidRPr="002D69D5">
              <w:rPr>
                <w:rFonts w:eastAsia="Times New Roman" w:cs="Times New Roman"/>
                <w:sz w:val="20"/>
                <w:szCs w:val="20"/>
                <w:lang w:val="en-US" w:eastAsia="ru-RU"/>
              </w:rPr>
              <w:t>]</w:t>
            </w:r>
          </w:p>
        </w:tc>
        <w:tc>
          <w:tcPr>
            <w:tcW w:w="1174" w:type="dxa"/>
            <w:shd w:val="clear" w:color="auto" w:fill="auto"/>
            <w:vAlign w:val="center"/>
          </w:tcPr>
          <w:p w:rsidR="002D69D5" w:rsidRPr="002D69D5" w:rsidRDefault="002D69D5" w:rsidP="002D69D5">
            <w:pPr>
              <w:rPr>
                <w:rFonts w:eastAsia="Times New Roman" w:cs="Times New Roman"/>
                <w:sz w:val="20"/>
                <w:szCs w:val="20"/>
                <w:lang w:eastAsia="ru-RU"/>
              </w:rPr>
            </w:pPr>
          </w:p>
        </w:tc>
      </w:tr>
      <w:tr w:rsidR="002D69D5" w:rsidRPr="002D69D5" w:rsidTr="00F12DDF">
        <w:tc>
          <w:tcPr>
            <w:tcW w:w="817" w:type="dxa"/>
            <w:shd w:val="clear" w:color="auto" w:fill="auto"/>
            <w:vAlign w:val="center"/>
          </w:tcPr>
          <w:p w:rsidR="002D69D5" w:rsidRPr="002D69D5" w:rsidRDefault="002D69D5" w:rsidP="002D69D5">
            <w:pPr>
              <w:jc w:val="center"/>
              <w:rPr>
                <w:rFonts w:eastAsia="Times New Roman" w:cs="Times New Roman"/>
                <w:sz w:val="22"/>
                <w:lang w:eastAsia="ru-RU"/>
              </w:rPr>
            </w:pPr>
          </w:p>
        </w:tc>
        <w:tc>
          <w:tcPr>
            <w:tcW w:w="5245" w:type="dxa"/>
            <w:shd w:val="clear" w:color="auto" w:fill="auto"/>
          </w:tcPr>
          <w:p w:rsidR="002D69D5" w:rsidRPr="00790FCC" w:rsidRDefault="002D69D5" w:rsidP="00790FCC">
            <w:pPr>
              <w:ind w:firstLine="34"/>
              <w:rPr>
                <w:b/>
                <w:lang w:eastAsia="ru-RU"/>
              </w:rPr>
            </w:pPr>
            <w:r w:rsidRPr="00790FCC">
              <w:rPr>
                <w:b/>
                <w:sz w:val="24"/>
                <w:lang w:eastAsia="ru-RU"/>
              </w:rPr>
              <w:t xml:space="preserve">Итого </w:t>
            </w:r>
            <w:r w:rsidRPr="00790FCC">
              <w:rPr>
                <w:b/>
                <w:sz w:val="24"/>
                <w:lang w:val="en-US" w:eastAsia="ru-RU"/>
              </w:rPr>
              <w:t xml:space="preserve">II </w:t>
            </w:r>
            <w:r w:rsidRPr="00790FCC">
              <w:rPr>
                <w:b/>
                <w:sz w:val="24"/>
                <w:lang w:eastAsia="ru-RU"/>
              </w:rPr>
              <w:t>семестр</w:t>
            </w:r>
          </w:p>
        </w:tc>
        <w:tc>
          <w:tcPr>
            <w:tcW w:w="1134" w:type="dxa"/>
            <w:shd w:val="clear" w:color="auto" w:fill="auto"/>
            <w:vAlign w:val="center"/>
          </w:tcPr>
          <w:p w:rsidR="002D69D5" w:rsidRPr="002D69D5" w:rsidRDefault="002D69D5" w:rsidP="002D69D5">
            <w:pPr>
              <w:widowControl w:val="0"/>
              <w:tabs>
                <w:tab w:val="center" w:pos="4677"/>
                <w:tab w:val="right" w:pos="9355"/>
              </w:tabs>
              <w:ind w:left="-28" w:firstLine="28"/>
              <w:jc w:val="center"/>
              <w:rPr>
                <w:rFonts w:eastAsia="Times New Roman" w:cs="Times New Roman"/>
                <w:sz w:val="22"/>
                <w:lang w:eastAsia="ru-RU"/>
              </w:rPr>
            </w:pPr>
          </w:p>
        </w:tc>
        <w:tc>
          <w:tcPr>
            <w:tcW w:w="2113" w:type="dxa"/>
            <w:shd w:val="clear" w:color="auto" w:fill="auto"/>
            <w:vAlign w:val="center"/>
          </w:tcPr>
          <w:p w:rsidR="002D69D5" w:rsidRPr="002D69D5" w:rsidRDefault="002D69D5" w:rsidP="002D69D5">
            <w:pPr>
              <w:widowControl w:val="0"/>
              <w:tabs>
                <w:tab w:val="center" w:pos="4677"/>
                <w:tab w:val="right" w:pos="9355"/>
              </w:tabs>
              <w:ind w:left="-28" w:firstLine="0"/>
              <w:jc w:val="center"/>
              <w:rPr>
                <w:rFonts w:eastAsia="Times New Roman" w:cs="Times New Roman"/>
                <w:b/>
                <w:sz w:val="22"/>
                <w:lang w:eastAsia="ru-RU"/>
              </w:rPr>
            </w:pPr>
            <w:r w:rsidRPr="002D69D5">
              <w:rPr>
                <w:rFonts w:eastAsia="Times New Roman" w:cs="Times New Roman"/>
                <w:b/>
                <w:sz w:val="22"/>
                <w:lang w:eastAsia="ru-RU"/>
              </w:rPr>
              <w:t>4</w:t>
            </w:r>
          </w:p>
        </w:tc>
        <w:tc>
          <w:tcPr>
            <w:tcW w:w="2565" w:type="dxa"/>
            <w:shd w:val="clear" w:color="auto" w:fill="auto"/>
            <w:vAlign w:val="center"/>
          </w:tcPr>
          <w:p w:rsidR="002D69D5" w:rsidRPr="002D69D5" w:rsidRDefault="002D69D5" w:rsidP="002D69D5">
            <w:pPr>
              <w:rPr>
                <w:rFonts w:eastAsia="Times New Roman" w:cs="Times New Roman"/>
                <w:sz w:val="22"/>
                <w:lang w:eastAsia="ru-RU"/>
              </w:rPr>
            </w:pPr>
          </w:p>
        </w:tc>
        <w:tc>
          <w:tcPr>
            <w:tcW w:w="1586" w:type="dxa"/>
            <w:shd w:val="clear" w:color="auto" w:fill="auto"/>
            <w:vAlign w:val="center"/>
          </w:tcPr>
          <w:p w:rsidR="002D69D5" w:rsidRPr="002D69D5" w:rsidRDefault="002D69D5" w:rsidP="002D69D5">
            <w:pPr>
              <w:rPr>
                <w:rFonts w:eastAsia="Times New Roman" w:cs="Times New Roman"/>
                <w:sz w:val="22"/>
                <w:lang w:eastAsia="ru-RU"/>
              </w:rPr>
            </w:pPr>
          </w:p>
        </w:tc>
        <w:tc>
          <w:tcPr>
            <w:tcW w:w="1174" w:type="dxa"/>
            <w:shd w:val="clear" w:color="auto" w:fill="auto"/>
            <w:vAlign w:val="center"/>
          </w:tcPr>
          <w:p w:rsidR="002D69D5" w:rsidRPr="002D69D5" w:rsidRDefault="002D69D5" w:rsidP="002D69D5">
            <w:pPr>
              <w:rPr>
                <w:rFonts w:eastAsia="Times New Roman" w:cs="Times New Roman"/>
                <w:sz w:val="22"/>
                <w:lang w:eastAsia="ru-RU"/>
              </w:rPr>
            </w:pPr>
          </w:p>
        </w:tc>
      </w:tr>
      <w:tr w:rsidR="002D69D5" w:rsidRPr="002D69D5" w:rsidTr="00F12DDF">
        <w:trPr>
          <w:trHeight w:val="334"/>
        </w:trPr>
        <w:tc>
          <w:tcPr>
            <w:tcW w:w="817" w:type="dxa"/>
            <w:shd w:val="clear" w:color="auto" w:fill="auto"/>
          </w:tcPr>
          <w:p w:rsidR="002D69D5" w:rsidRPr="002D69D5" w:rsidRDefault="002D69D5" w:rsidP="002D69D5">
            <w:pPr>
              <w:widowControl w:val="0"/>
              <w:tabs>
                <w:tab w:val="left" w:pos="409"/>
                <w:tab w:val="center" w:pos="4677"/>
                <w:tab w:val="right" w:pos="9355"/>
              </w:tabs>
              <w:ind w:left="-28" w:firstLine="28"/>
              <w:jc w:val="center"/>
              <w:rPr>
                <w:rFonts w:eastAsia="Times New Roman" w:cs="Times New Roman"/>
                <w:b/>
                <w:sz w:val="22"/>
                <w:lang w:eastAsia="ru-RU"/>
              </w:rPr>
            </w:pPr>
          </w:p>
        </w:tc>
        <w:tc>
          <w:tcPr>
            <w:tcW w:w="5245" w:type="dxa"/>
            <w:shd w:val="clear" w:color="auto" w:fill="auto"/>
          </w:tcPr>
          <w:p w:rsidR="002D69D5" w:rsidRPr="002D69D5" w:rsidRDefault="002D69D5" w:rsidP="002D69D5">
            <w:pPr>
              <w:tabs>
                <w:tab w:val="center" w:pos="4677"/>
                <w:tab w:val="right" w:pos="9355"/>
              </w:tabs>
              <w:ind w:left="-28" w:firstLine="28"/>
              <w:rPr>
                <w:rFonts w:eastAsia="Times New Roman" w:cs="Times New Roman"/>
                <w:b/>
                <w:snapToGrid w:val="0"/>
                <w:sz w:val="22"/>
                <w:lang w:eastAsia="ru-RU"/>
              </w:rPr>
            </w:pPr>
          </w:p>
        </w:tc>
        <w:tc>
          <w:tcPr>
            <w:tcW w:w="1134" w:type="dxa"/>
            <w:shd w:val="clear" w:color="auto" w:fill="auto"/>
            <w:vAlign w:val="center"/>
          </w:tcPr>
          <w:p w:rsidR="002D69D5" w:rsidRPr="002D69D5" w:rsidRDefault="002D69D5" w:rsidP="002D69D5">
            <w:pPr>
              <w:widowControl w:val="0"/>
              <w:tabs>
                <w:tab w:val="center" w:pos="4677"/>
                <w:tab w:val="right" w:pos="9355"/>
              </w:tabs>
              <w:ind w:left="-28" w:firstLine="28"/>
              <w:jc w:val="center"/>
              <w:rPr>
                <w:rFonts w:eastAsia="Times New Roman" w:cs="Times New Roman"/>
                <w:b/>
                <w:sz w:val="22"/>
                <w:lang w:eastAsia="ru-RU"/>
              </w:rPr>
            </w:pPr>
            <w:r w:rsidRPr="002D69D5">
              <w:rPr>
                <w:rFonts w:eastAsia="Times New Roman" w:cs="Times New Roman"/>
                <w:b/>
                <w:sz w:val="22"/>
                <w:lang w:eastAsia="ru-RU"/>
              </w:rPr>
              <w:t>8</w:t>
            </w:r>
          </w:p>
        </w:tc>
        <w:tc>
          <w:tcPr>
            <w:tcW w:w="2113" w:type="dxa"/>
            <w:shd w:val="clear" w:color="auto" w:fill="auto"/>
            <w:vAlign w:val="center"/>
          </w:tcPr>
          <w:p w:rsidR="002D69D5" w:rsidRPr="002D69D5" w:rsidRDefault="002D69D5" w:rsidP="002D69D5">
            <w:pPr>
              <w:widowControl w:val="0"/>
              <w:tabs>
                <w:tab w:val="center" w:pos="4677"/>
                <w:tab w:val="right" w:pos="9355"/>
              </w:tabs>
              <w:ind w:left="-28" w:firstLine="0"/>
              <w:jc w:val="center"/>
              <w:rPr>
                <w:rFonts w:eastAsia="Times New Roman" w:cs="Times New Roman"/>
                <w:b/>
                <w:sz w:val="22"/>
                <w:lang w:eastAsia="ru-RU"/>
              </w:rPr>
            </w:pPr>
            <w:r w:rsidRPr="002D69D5">
              <w:rPr>
                <w:rFonts w:eastAsia="Times New Roman" w:cs="Times New Roman"/>
                <w:b/>
                <w:sz w:val="22"/>
                <w:lang w:eastAsia="ru-RU"/>
              </w:rPr>
              <w:t>10</w:t>
            </w:r>
          </w:p>
        </w:tc>
        <w:tc>
          <w:tcPr>
            <w:tcW w:w="2565" w:type="dxa"/>
            <w:shd w:val="clear" w:color="auto" w:fill="auto"/>
            <w:vAlign w:val="center"/>
          </w:tcPr>
          <w:p w:rsidR="002D69D5" w:rsidRPr="002D69D5" w:rsidRDefault="002D69D5" w:rsidP="002D69D5">
            <w:pPr>
              <w:rPr>
                <w:rFonts w:eastAsia="Times New Roman" w:cs="Times New Roman"/>
                <w:sz w:val="22"/>
                <w:lang w:eastAsia="ru-RU"/>
              </w:rPr>
            </w:pPr>
          </w:p>
        </w:tc>
        <w:tc>
          <w:tcPr>
            <w:tcW w:w="1586" w:type="dxa"/>
            <w:shd w:val="clear" w:color="auto" w:fill="auto"/>
            <w:vAlign w:val="center"/>
          </w:tcPr>
          <w:p w:rsidR="002D69D5" w:rsidRPr="002D69D5" w:rsidRDefault="002D69D5" w:rsidP="002D69D5">
            <w:pPr>
              <w:rPr>
                <w:rFonts w:eastAsia="Times New Roman" w:cs="Times New Roman"/>
                <w:sz w:val="22"/>
                <w:lang w:eastAsia="ru-RU"/>
              </w:rPr>
            </w:pPr>
          </w:p>
        </w:tc>
        <w:tc>
          <w:tcPr>
            <w:tcW w:w="1174" w:type="dxa"/>
            <w:shd w:val="clear" w:color="auto" w:fill="auto"/>
            <w:vAlign w:val="center"/>
          </w:tcPr>
          <w:p w:rsidR="002D69D5" w:rsidRPr="002D69D5" w:rsidRDefault="002D69D5" w:rsidP="002D69D5">
            <w:pPr>
              <w:ind w:firstLine="7"/>
              <w:jc w:val="center"/>
              <w:rPr>
                <w:rFonts w:eastAsia="Times New Roman" w:cs="Times New Roman"/>
                <w:b/>
                <w:sz w:val="22"/>
                <w:lang w:eastAsia="ru-RU"/>
              </w:rPr>
            </w:pPr>
            <w:r w:rsidRPr="002D69D5">
              <w:rPr>
                <w:rFonts w:eastAsia="Times New Roman" w:cs="Times New Roman"/>
                <w:b/>
                <w:sz w:val="22"/>
                <w:lang w:eastAsia="ru-RU"/>
              </w:rPr>
              <w:t>Экзамен (36 ч.)</w:t>
            </w:r>
          </w:p>
        </w:tc>
      </w:tr>
      <w:tr w:rsidR="002D69D5" w:rsidRPr="002D69D5" w:rsidTr="00F12DDF">
        <w:tc>
          <w:tcPr>
            <w:tcW w:w="817" w:type="dxa"/>
            <w:shd w:val="clear" w:color="auto" w:fill="auto"/>
          </w:tcPr>
          <w:p w:rsidR="002D69D5" w:rsidRPr="002D69D5" w:rsidRDefault="002D69D5" w:rsidP="002D69D5">
            <w:pPr>
              <w:widowControl w:val="0"/>
              <w:tabs>
                <w:tab w:val="left" w:pos="409"/>
                <w:tab w:val="center" w:pos="4677"/>
                <w:tab w:val="right" w:pos="9355"/>
              </w:tabs>
              <w:ind w:left="-28" w:firstLine="28"/>
              <w:jc w:val="center"/>
              <w:rPr>
                <w:rFonts w:eastAsia="Times New Roman" w:cs="Times New Roman"/>
                <w:b/>
                <w:sz w:val="22"/>
                <w:lang w:eastAsia="ru-RU"/>
              </w:rPr>
            </w:pPr>
          </w:p>
        </w:tc>
        <w:tc>
          <w:tcPr>
            <w:tcW w:w="5245" w:type="dxa"/>
            <w:shd w:val="clear" w:color="auto" w:fill="auto"/>
          </w:tcPr>
          <w:p w:rsidR="002D69D5" w:rsidRPr="002D69D5" w:rsidRDefault="002D69D5" w:rsidP="002D69D5">
            <w:pPr>
              <w:tabs>
                <w:tab w:val="center" w:pos="4677"/>
                <w:tab w:val="right" w:pos="9355"/>
              </w:tabs>
              <w:ind w:left="-28" w:firstLine="28"/>
              <w:rPr>
                <w:rFonts w:eastAsia="Times New Roman" w:cs="Times New Roman"/>
                <w:b/>
                <w:snapToGrid w:val="0"/>
                <w:sz w:val="22"/>
                <w:lang w:eastAsia="ru-RU"/>
              </w:rPr>
            </w:pPr>
            <w:r w:rsidRPr="002D69D5">
              <w:rPr>
                <w:rFonts w:eastAsia="Times New Roman" w:cs="Times New Roman"/>
                <w:b/>
                <w:sz w:val="22"/>
                <w:lang w:eastAsia="ru-RU"/>
              </w:rPr>
              <w:t xml:space="preserve">Итого </w:t>
            </w:r>
            <w:r w:rsidRPr="002D69D5">
              <w:rPr>
                <w:rFonts w:eastAsia="Times New Roman" w:cs="Times New Roman"/>
                <w:b/>
                <w:snapToGrid w:val="0"/>
                <w:sz w:val="22"/>
                <w:lang w:eastAsia="ru-RU"/>
              </w:rPr>
              <w:t xml:space="preserve">по разделу </w:t>
            </w:r>
            <w:r w:rsidRPr="002D69D5">
              <w:rPr>
                <w:rFonts w:eastAsia="Times New Roman" w:cs="Times New Roman"/>
                <w:b/>
                <w:snapToGrid w:val="0"/>
                <w:sz w:val="22"/>
                <w:lang w:val="en-US" w:eastAsia="ru-RU"/>
              </w:rPr>
              <w:t>I</w:t>
            </w:r>
          </w:p>
        </w:tc>
        <w:tc>
          <w:tcPr>
            <w:tcW w:w="3247" w:type="dxa"/>
            <w:gridSpan w:val="2"/>
            <w:shd w:val="clear" w:color="auto" w:fill="auto"/>
            <w:vAlign w:val="center"/>
          </w:tcPr>
          <w:p w:rsidR="002D69D5" w:rsidRPr="002D69D5" w:rsidRDefault="002D69D5" w:rsidP="002D69D5">
            <w:pPr>
              <w:widowControl w:val="0"/>
              <w:tabs>
                <w:tab w:val="center" w:pos="4677"/>
                <w:tab w:val="right" w:pos="9355"/>
              </w:tabs>
              <w:ind w:left="-28" w:firstLine="0"/>
              <w:jc w:val="center"/>
              <w:rPr>
                <w:rFonts w:eastAsia="Times New Roman" w:cs="Times New Roman"/>
                <w:b/>
                <w:sz w:val="22"/>
                <w:lang w:eastAsia="ru-RU"/>
              </w:rPr>
            </w:pPr>
            <w:r w:rsidRPr="002D69D5">
              <w:rPr>
                <w:rFonts w:eastAsia="Times New Roman" w:cs="Times New Roman"/>
                <w:b/>
                <w:sz w:val="22"/>
                <w:lang w:eastAsia="ru-RU"/>
              </w:rPr>
              <w:t>54</w:t>
            </w:r>
          </w:p>
        </w:tc>
        <w:tc>
          <w:tcPr>
            <w:tcW w:w="2565" w:type="dxa"/>
            <w:shd w:val="clear" w:color="auto" w:fill="auto"/>
            <w:vAlign w:val="center"/>
          </w:tcPr>
          <w:p w:rsidR="002D69D5" w:rsidRPr="002D69D5" w:rsidRDefault="002D69D5" w:rsidP="002D69D5">
            <w:pPr>
              <w:rPr>
                <w:rFonts w:eastAsia="Times New Roman" w:cs="Times New Roman"/>
                <w:sz w:val="22"/>
                <w:lang w:eastAsia="ru-RU"/>
              </w:rPr>
            </w:pPr>
          </w:p>
        </w:tc>
        <w:tc>
          <w:tcPr>
            <w:tcW w:w="1586" w:type="dxa"/>
            <w:shd w:val="clear" w:color="auto" w:fill="auto"/>
            <w:vAlign w:val="center"/>
          </w:tcPr>
          <w:p w:rsidR="002D69D5" w:rsidRPr="002D69D5" w:rsidRDefault="002D69D5" w:rsidP="002D69D5">
            <w:pPr>
              <w:rPr>
                <w:rFonts w:eastAsia="Times New Roman" w:cs="Times New Roman"/>
                <w:sz w:val="22"/>
                <w:lang w:eastAsia="ru-RU"/>
              </w:rPr>
            </w:pPr>
          </w:p>
        </w:tc>
        <w:tc>
          <w:tcPr>
            <w:tcW w:w="1174" w:type="dxa"/>
            <w:shd w:val="clear" w:color="auto" w:fill="auto"/>
            <w:vAlign w:val="center"/>
          </w:tcPr>
          <w:p w:rsidR="002D69D5" w:rsidRPr="002D69D5" w:rsidRDefault="002D69D5" w:rsidP="002D69D5">
            <w:pPr>
              <w:rPr>
                <w:rFonts w:eastAsia="Times New Roman" w:cs="Times New Roman"/>
                <w:sz w:val="22"/>
                <w:lang w:eastAsia="ru-RU"/>
              </w:rPr>
            </w:pPr>
          </w:p>
        </w:tc>
      </w:tr>
    </w:tbl>
    <w:p w:rsidR="002D69D5" w:rsidRDefault="002D69D5" w:rsidP="002D69D5">
      <w:pPr>
        <w:widowControl w:val="0"/>
        <w:spacing w:line="192" w:lineRule="auto"/>
        <w:ind w:firstLine="0"/>
        <w:jc w:val="center"/>
        <w:rPr>
          <w:rFonts w:eastAsia="Times New Roman" w:cs="Times New Roman"/>
          <w:b/>
          <w:szCs w:val="28"/>
          <w:lang w:eastAsia="ru-RU"/>
        </w:rPr>
      </w:pPr>
    </w:p>
    <w:p w:rsidR="002D69D5" w:rsidRPr="002D69D5" w:rsidRDefault="002D69D5" w:rsidP="002D69D5">
      <w:pPr>
        <w:widowControl w:val="0"/>
        <w:spacing w:line="192" w:lineRule="auto"/>
        <w:ind w:firstLine="0"/>
        <w:jc w:val="center"/>
        <w:rPr>
          <w:rFonts w:eastAsia="Times New Roman" w:cs="Times New Roman"/>
          <w:b/>
          <w:szCs w:val="28"/>
          <w:lang w:eastAsia="ru-RU"/>
        </w:rPr>
      </w:pPr>
      <w:r w:rsidRPr="002D69D5">
        <w:rPr>
          <w:rFonts w:eastAsia="Times New Roman" w:cs="Times New Roman"/>
          <w:b/>
          <w:szCs w:val="28"/>
          <w:lang w:eastAsia="ru-RU"/>
        </w:rPr>
        <w:t>УЧЕБНО-МЕТОДИЧЕСКАЯ КАРТА УЧЕБНОЙ ДИСЦИПЛИНЫ «ЕСТЕСТВОЗНАНИЕ»</w:t>
      </w:r>
    </w:p>
    <w:p w:rsidR="002D69D5" w:rsidRPr="002D69D5" w:rsidRDefault="002D69D5" w:rsidP="002D69D5">
      <w:pPr>
        <w:widowControl w:val="0"/>
        <w:spacing w:line="192" w:lineRule="auto"/>
        <w:ind w:firstLine="0"/>
        <w:jc w:val="center"/>
        <w:rPr>
          <w:rFonts w:eastAsia="Times New Roman" w:cs="Times New Roman"/>
          <w:b/>
          <w:szCs w:val="28"/>
          <w:lang w:eastAsia="ru-RU"/>
        </w:rPr>
      </w:pPr>
      <w:r w:rsidRPr="002D69D5">
        <w:rPr>
          <w:rFonts w:eastAsia="Times New Roman" w:cs="Times New Roman"/>
          <w:szCs w:val="28"/>
          <w:lang w:eastAsia="ru-RU"/>
        </w:rPr>
        <w:t>(заочная форма получения образования, полный срок обучения)</w:t>
      </w:r>
    </w:p>
    <w:p w:rsidR="002D69D5" w:rsidRPr="002D69D5" w:rsidRDefault="002D69D5" w:rsidP="002D69D5">
      <w:pPr>
        <w:widowControl w:val="0"/>
        <w:spacing w:line="192" w:lineRule="auto"/>
        <w:ind w:firstLine="0"/>
        <w:jc w:val="center"/>
        <w:rPr>
          <w:rFonts w:eastAsia="Times New Roman" w:cs="Times New Roman"/>
          <w:b/>
          <w:szCs w:val="28"/>
          <w:lang w:eastAsia="ru-RU"/>
        </w:rPr>
      </w:pPr>
      <w:r w:rsidRPr="002D69D5">
        <w:rPr>
          <w:rFonts w:eastAsia="Times New Roman" w:cs="Times New Roman"/>
          <w:b/>
          <w:szCs w:val="28"/>
          <w:lang w:eastAsia="ru-RU"/>
        </w:rPr>
        <w:t xml:space="preserve">РАЗДЕЛ </w:t>
      </w:r>
      <w:r w:rsidRPr="002D69D5">
        <w:rPr>
          <w:rFonts w:eastAsia="Times New Roman" w:cs="Times New Roman"/>
          <w:b/>
          <w:szCs w:val="28"/>
          <w:lang w:val="en-US" w:eastAsia="ru-RU"/>
        </w:rPr>
        <w:t>II</w:t>
      </w:r>
      <w:r w:rsidRPr="002D69D5">
        <w:rPr>
          <w:rFonts w:eastAsia="Times New Roman" w:cs="Times New Roman"/>
          <w:b/>
          <w:szCs w:val="28"/>
          <w:lang w:eastAsia="ru-RU"/>
        </w:rPr>
        <w:t xml:space="preserve">: «ЗЕМЛЕВЕДЕНИЕ И КРАЕВЕДЕНИЕ» </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245"/>
        <w:gridCol w:w="1134"/>
        <w:gridCol w:w="2113"/>
        <w:gridCol w:w="2565"/>
        <w:gridCol w:w="1417"/>
        <w:gridCol w:w="1276"/>
      </w:tblGrid>
      <w:tr w:rsidR="002D69D5" w:rsidRPr="002D69D5" w:rsidTr="00F12DDF">
        <w:trPr>
          <w:trHeight w:val="465"/>
        </w:trPr>
        <w:tc>
          <w:tcPr>
            <w:tcW w:w="817" w:type="dxa"/>
            <w:vMerge w:val="restart"/>
            <w:shd w:val="clear" w:color="auto" w:fill="auto"/>
            <w:textDirection w:val="btLr"/>
            <w:vAlign w:val="center"/>
          </w:tcPr>
          <w:p w:rsidR="002D69D5" w:rsidRPr="002D69D5" w:rsidRDefault="002D69D5" w:rsidP="002D69D5">
            <w:pPr>
              <w:widowControl w:val="0"/>
              <w:tabs>
                <w:tab w:val="left" w:pos="1134"/>
                <w:tab w:val="left" w:pos="1276"/>
                <w:tab w:val="left" w:pos="1418"/>
                <w:tab w:val="center" w:pos="4677"/>
                <w:tab w:val="right" w:pos="9355"/>
              </w:tabs>
              <w:ind w:left="-43" w:right="113" w:firstLine="0"/>
              <w:jc w:val="center"/>
              <w:rPr>
                <w:rFonts w:eastAsia="Times New Roman" w:cs="Times New Roman"/>
                <w:sz w:val="22"/>
                <w:lang w:eastAsia="ru-RU"/>
              </w:rPr>
            </w:pPr>
            <w:r w:rsidRPr="002D69D5">
              <w:rPr>
                <w:rFonts w:eastAsia="Times New Roman" w:cs="Times New Roman"/>
                <w:sz w:val="22"/>
                <w:lang w:eastAsia="ru-RU"/>
              </w:rPr>
              <w:t>Номер раздела, темы, занятия</w:t>
            </w:r>
          </w:p>
        </w:tc>
        <w:tc>
          <w:tcPr>
            <w:tcW w:w="5245" w:type="dxa"/>
            <w:vMerge w:val="restart"/>
            <w:shd w:val="clear" w:color="auto" w:fill="auto"/>
            <w:vAlign w:val="center"/>
          </w:tcPr>
          <w:p w:rsidR="002D69D5" w:rsidRPr="002D69D5" w:rsidRDefault="002D69D5" w:rsidP="002D69D5">
            <w:pPr>
              <w:widowControl w:val="0"/>
              <w:tabs>
                <w:tab w:val="center" w:pos="4677"/>
                <w:tab w:val="right" w:pos="9355"/>
              </w:tabs>
              <w:ind w:left="72" w:firstLine="0"/>
              <w:jc w:val="center"/>
              <w:rPr>
                <w:rFonts w:eastAsia="Times New Roman" w:cs="Times New Roman"/>
                <w:sz w:val="22"/>
                <w:lang w:eastAsia="ru-RU"/>
              </w:rPr>
            </w:pPr>
            <w:r w:rsidRPr="002D69D5">
              <w:rPr>
                <w:rFonts w:eastAsia="Times New Roman" w:cs="Times New Roman"/>
                <w:sz w:val="22"/>
                <w:lang w:eastAsia="ru-RU"/>
              </w:rPr>
              <w:t>Название раздела, темы, занятия; перечень изучаемых вопросов</w:t>
            </w:r>
          </w:p>
        </w:tc>
        <w:tc>
          <w:tcPr>
            <w:tcW w:w="3247" w:type="dxa"/>
            <w:gridSpan w:val="2"/>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Количество аудиторных часов</w:t>
            </w:r>
          </w:p>
        </w:tc>
        <w:tc>
          <w:tcPr>
            <w:tcW w:w="2565" w:type="dxa"/>
            <w:vMerge w:val="restart"/>
            <w:shd w:val="clear" w:color="auto" w:fill="auto"/>
            <w:vAlign w:val="center"/>
          </w:tcPr>
          <w:p w:rsidR="002D69D5" w:rsidRPr="002D69D5" w:rsidRDefault="002D69D5" w:rsidP="002D69D5">
            <w:pPr>
              <w:widowControl w:val="0"/>
              <w:tabs>
                <w:tab w:val="center" w:pos="4677"/>
                <w:tab w:val="right" w:pos="9355"/>
              </w:tabs>
              <w:ind w:left="113" w:right="113" w:firstLine="0"/>
              <w:jc w:val="center"/>
              <w:rPr>
                <w:rFonts w:eastAsia="Times New Roman" w:cs="Times New Roman"/>
                <w:sz w:val="22"/>
                <w:lang w:eastAsia="ru-RU"/>
              </w:rPr>
            </w:pPr>
            <w:r w:rsidRPr="002D69D5">
              <w:rPr>
                <w:rFonts w:eastAsia="Times New Roman" w:cs="Times New Roman"/>
                <w:sz w:val="22"/>
                <w:lang w:eastAsia="ru-RU"/>
              </w:rPr>
              <w:t>Материальное обеспечение занятия (наглядные, методические пособия и др.)</w:t>
            </w:r>
          </w:p>
        </w:tc>
        <w:tc>
          <w:tcPr>
            <w:tcW w:w="1417" w:type="dxa"/>
            <w:vMerge w:val="restart"/>
            <w:shd w:val="clear" w:color="auto" w:fill="auto"/>
            <w:vAlign w:val="center"/>
          </w:tcPr>
          <w:p w:rsidR="002D69D5" w:rsidRPr="002D69D5" w:rsidRDefault="002D69D5" w:rsidP="002D69D5">
            <w:pPr>
              <w:widowControl w:val="0"/>
              <w:tabs>
                <w:tab w:val="center" w:pos="4677"/>
                <w:tab w:val="right" w:pos="9355"/>
              </w:tabs>
              <w:ind w:right="113" w:firstLine="0"/>
              <w:jc w:val="center"/>
              <w:rPr>
                <w:rFonts w:eastAsia="Times New Roman" w:cs="Times New Roman"/>
                <w:sz w:val="22"/>
                <w:lang w:eastAsia="ru-RU"/>
              </w:rPr>
            </w:pPr>
            <w:r w:rsidRPr="002D69D5">
              <w:rPr>
                <w:rFonts w:eastAsia="Times New Roman" w:cs="Times New Roman"/>
                <w:sz w:val="22"/>
                <w:lang w:eastAsia="ru-RU"/>
              </w:rPr>
              <w:t>Литература</w:t>
            </w:r>
          </w:p>
        </w:tc>
        <w:tc>
          <w:tcPr>
            <w:tcW w:w="1276" w:type="dxa"/>
            <w:vMerge w:val="restart"/>
            <w:shd w:val="clear" w:color="auto" w:fill="auto"/>
            <w:vAlign w:val="center"/>
          </w:tcPr>
          <w:p w:rsidR="002D69D5" w:rsidRPr="002D69D5" w:rsidRDefault="002D69D5" w:rsidP="002D69D5">
            <w:pPr>
              <w:widowControl w:val="0"/>
              <w:tabs>
                <w:tab w:val="center" w:pos="4677"/>
                <w:tab w:val="right" w:pos="9355"/>
              </w:tabs>
              <w:ind w:left="-135" w:right="-41" w:firstLine="0"/>
              <w:jc w:val="center"/>
              <w:rPr>
                <w:rFonts w:eastAsia="Times New Roman" w:cs="Times New Roman"/>
                <w:sz w:val="22"/>
                <w:lang w:eastAsia="ru-RU"/>
              </w:rPr>
            </w:pPr>
            <w:r w:rsidRPr="002D69D5">
              <w:rPr>
                <w:rFonts w:eastAsia="Times New Roman" w:cs="Times New Roman"/>
                <w:sz w:val="22"/>
                <w:lang w:eastAsia="ru-RU"/>
              </w:rPr>
              <w:t>Форма контроля знаний</w:t>
            </w:r>
          </w:p>
        </w:tc>
      </w:tr>
      <w:tr w:rsidR="002D69D5" w:rsidRPr="002D69D5" w:rsidTr="00F12DDF">
        <w:trPr>
          <w:trHeight w:val="1190"/>
        </w:trPr>
        <w:tc>
          <w:tcPr>
            <w:tcW w:w="817" w:type="dxa"/>
            <w:vMerge/>
            <w:shd w:val="clear" w:color="auto" w:fill="auto"/>
            <w:textDirection w:val="btLr"/>
            <w:vAlign w:val="center"/>
          </w:tcPr>
          <w:p w:rsidR="002D69D5" w:rsidRPr="002D69D5" w:rsidRDefault="002D69D5" w:rsidP="002D69D5">
            <w:pPr>
              <w:widowControl w:val="0"/>
              <w:tabs>
                <w:tab w:val="left" w:pos="1134"/>
                <w:tab w:val="left" w:pos="1276"/>
                <w:tab w:val="left" w:pos="1418"/>
                <w:tab w:val="center" w:pos="4677"/>
                <w:tab w:val="right" w:pos="9355"/>
              </w:tabs>
              <w:ind w:left="-43" w:right="113" w:firstLine="0"/>
              <w:jc w:val="center"/>
              <w:rPr>
                <w:rFonts w:eastAsia="Times New Roman" w:cs="Times New Roman"/>
                <w:sz w:val="22"/>
                <w:lang w:eastAsia="ru-RU"/>
              </w:rPr>
            </w:pPr>
          </w:p>
        </w:tc>
        <w:tc>
          <w:tcPr>
            <w:tcW w:w="5245" w:type="dxa"/>
            <w:vMerge/>
            <w:shd w:val="clear" w:color="auto" w:fill="auto"/>
            <w:vAlign w:val="center"/>
          </w:tcPr>
          <w:p w:rsidR="002D69D5" w:rsidRPr="002D69D5" w:rsidRDefault="002D69D5" w:rsidP="002D69D5">
            <w:pPr>
              <w:widowControl w:val="0"/>
              <w:tabs>
                <w:tab w:val="center" w:pos="4677"/>
                <w:tab w:val="right" w:pos="9355"/>
              </w:tabs>
              <w:ind w:left="72" w:firstLine="0"/>
              <w:jc w:val="center"/>
              <w:rPr>
                <w:rFonts w:eastAsia="Times New Roman" w:cs="Times New Roman"/>
                <w:sz w:val="22"/>
                <w:lang w:eastAsia="ru-RU"/>
              </w:rPr>
            </w:pPr>
          </w:p>
        </w:tc>
        <w:tc>
          <w:tcPr>
            <w:tcW w:w="1134"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Лекции</w:t>
            </w:r>
          </w:p>
        </w:tc>
        <w:tc>
          <w:tcPr>
            <w:tcW w:w="2113"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Практические (семинарские) занятия</w:t>
            </w:r>
          </w:p>
        </w:tc>
        <w:tc>
          <w:tcPr>
            <w:tcW w:w="2565" w:type="dxa"/>
            <w:vMerge/>
            <w:shd w:val="clear" w:color="auto" w:fill="auto"/>
            <w:textDirection w:val="btLr"/>
            <w:vAlign w:val="center"/>
          </w:tcPr>
          <w:p w:rsidR="002D69D5" w:rsidRPr="002D69D5" w:rsidRDefault="002D69D5" w:rsidP="002D69D5">
            <w:pPr>
              <w:widowControl w:val="0"/>
              <w:tabs>
                <w:tab w:val="center" w:pos="4677"/>
                <w:tab w:val="right" w:pos="9355"/>
              </w:tabs>
              <w:ind w:left="113" w:right="113" w:firstLine="0"/>
              <w:jc w:val="center"/>
              <w:rPr>
                <w:rFonts w:eastAsia="Times New Roman" w:cs="Times New Roman"/>
                <w:sz w:val="22"/>
                <w:lang w:eastAsia="ru-RU"/>
              </w:rPr>
            </w:pPr>
          </w:p>
        </w:tc>
        <w:tc>
          <w:tcPr>
            <w:tcW w:w="1417" w:type="dxa"/>
            <w:vMerge/>
            <w:shd w:val="clear" w:color="auto" w:fill="auto"/>
            <w:textDirection w:val="btLr"/>
            <w:vAlign w:val="center"/>
          </w:tcPr>
          <w:p w:rsidR="002D69D5" w:rsidRPr="002D69D5" w:rsidRDefault="002D69D5" w:rsidP="002D69D5">
            <w:pPr>
              <w:widowControl w:val="0"/>
              <w:tabs>
                <w:tab w:val="center" w:pos="4677"/>
                <w:tab w:val="right" w:pos="9355"/>
              </w:tabs>
              <w:ind w:left="113" w:right="113" w:firstLine="0"/>
              <w:jc w:val="center"/>
              <w:rPr>
                <w:rFonts w:eastAsia="Times New Roman" w:cs="Times New Roman"/>
                <w:sz w:val="22"/>
                <w:lang w:eastAsia="ru-RU"/>
              </w:rPr>
            </w:pPr>
          </w:p>
        </w:tc>
        <w:tc>
          <w:tcPr>
            <w:tcW w:w="1276" w:type="dxa"/>
            <w:vMerge/>
            <w:shd w:val="clear" w:color="auto" w:fill="auto"/>
            <w:textDirection w:val="btLr"/>
            <w:vAlign w:val="center"/>
          </w:tcPr>
          <w:p w:rsidR="002D69D5" w:rsidRPr="002D69D5" w:rsidRDefault="002D69D5" w:rsidP="002D69D5">
            <w:pPr>
              <w:widowControl w:val="0"/>
              <w:tabs>
                <w:tab w:val="center" w:pos="4677"/>
                <w:tab w:val="right" w:pos="9355"/>
              </w:tabs>
              <w:ind w:left="113" w:right="113" w:firstLine="0"/>
              <w:jc w:val="center"/>
              <w:rPr>
                <w:rFonts w:eastAsia="Times New Roman" w:cs="Times New Roman"/>
                <w:sz w:val="22"/>
                <w:lang w:eastAsia="ru-RU"/>
              </w:rPr>
            </w:pPr>
          </w:p>
        </w:tc>
      </w:tr>
      <w:tr w:rsidR="002D69D5" w:rsidRPr="002D69D5" w:rsidTr="00F12DDF">
        <w:tc>
          <w:tcPr>
            <w:tcW w:w="817"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1</w:t>
            </w:r>
          </w:p>
        </w:tc>
        <w:tc>
          <w:tcPr>
            <w:tcW w:w="5245" w:type="dxa"/>
            <w:shd w:val="clear" w:color="auto" w:fill="auto"/>
          </w:tcPr>
          <w:p w:rsidR="002D69D5" w:rsidRPr="002D69D5" w:rsidRDefault="002D69D5" w:rsidP="002D69D5">
            <w:pPr>
              <w:tabs>
                <w:tab w:val="left" w:pos="176"/>
                <w:tab w:val="left" w:pos="709"/>
                <w:tab w:val="left" w:pos="757"/>
              </w:tabs>
              <w:overflowPunct w:val="0"/>
              <w:ind w:firstLine="0"/>
              <w:textAlignment w:val="baseline"/>
              <w:rPr>
                <w:rFonts w:eastAsia="Times New Roman" w:cs="Times New Roman"/>
                <w:b/>
                <w:sz w:val="22"/>
                <w:lang w:eastAsia="ru-RU"/>
              </w:rPr>
            </w:pPr>
            <w:r w:rsidRPr="002D69D5">
              <w:rPr>
                <w:rFonts w:eastAsia="Times New Roman" w:cs="Times New Roman"/>
                <w:b/>
                <w:sz w:val="22"/>
                <w:lang w:eastAsia="ru-RU"/>
              </w:rPr>
              <w:t xml:space="preserve">Землеведение и краеведение: введение в предмет. Земля во Вселенной </w:t>
            </w:r>
          </w:p>
        </w:tc>
        <w:tc>
          <w:tcPr>
            <w:tcW w:w="113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2113"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tcPr>
          <w:p w:rsidR="002D69D5" w:rsidRPr="002D69D5" w:rsidRDefault="002D69D5" w:rsidP="002D69D5">
            <w:pPr>
              <w:widowControl w:val="0"/>
              <w:ind w:left="-108" w:right="-108" w:firstLine="0"/>
              <w:jc w:val="left"/>
              <w:rPr>
                <w:rFonts w:eastAsia="Times New Roman" w:cs="Times New Roman"/>
                <w:sz w:val="20"/>
                <w:szCs w:val="20"/>
                <w:lang w:eastAsia="ru-RU"/>
              </w:rPr>
            </w:pPr>
          </w:p>
        </w:tc>
        <w:tc>
          <w:tcPr>
            <w:tcW w:w="1417" w:type="dxa"/>
            <w:shd w:val="clear" w:color="auto" w:fill="auto"/>
          </w:tcPr>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p>
        </w:tc>
        <w:tc>
          <w:tcPr>
            <w:tcW w:w="1276"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1.1</w:t>
            </w:r>
          </w:p>
        </w:tc>
        <w:tc>
          <w:tcPr>
            <w:tcW w:w="5245" w:type="dxa"/>
            <w:shd w:val="clear" w:color="auto" w:fill="auto"/>
          </w:tcPr>
          <w:p w:rsidR="002D69D5" w:rsidRPr="002D69D5" w:rsidRDefault="002D69D5" w:rsidP="002D69D5">
            <w:pPr>
              <w:widowControl w:val="0"/>
              <w:shd w:val="clear" w:color="auto" w:fill="FFFFFF"/>
              <w:ind w:firstLine="0"/>
              <w:rPr>
                <w:rFonts w:eastAsia="Times New Roman" w:cs="Times New Roman"/>
                <w:sz w:val="22"/>
                <w:lang w:eastAsia="ru-RU"/>
              </w:rPr>
            </w:pPr>
            <w:r w:rsidRPr="002D69D5">
              <w:rPr>
                <w:rFonts w:eastAsia="Times New Roman" w:cs="Times New Roman"/>
                <w:sz w:val="22"/>
                <w:lang w:eastAsia="ru-RU"/>
              </w:rPr>
              <w:t>1.Введение. Значение дисциплины «Естествознание: землеведение и краеведение в системе наук о Земле.</w:t>
            </w:r>
          </w:p>
          <w:p w:rsidR="002D69D5" w:rsidRPr="002D69D5" w:rsidRDefault="002D69D5" w:rsidP="002D69D5">
            <w:pPr>
              <w:widowControl w:val="0"/>
              <w:tabs>
                <w:tab w:val="left" w:pos="313"/>
              </w:tabs>
              <w:ind w:left="30" w:firstLine="0"/>
              <w:rPr>
                <w:rFonts w:eastAsia="Times New Roman" w:cs="Times New Roman"/>
                <w:sz w:val="22"/>
                <w:lang w:eastAsia="ru-RU"/>
              </w:rPr>
            </w:pPr>
            <w:r w:rsidRPr="002D69D5">
              <w:rPr>
                <w:rFonts w:eastAsia="Times New Roman" w:cs="Times New Roman"/>
                <w:sz w:val="22"/>
                <w:lang w:eastAsia="ru-RU"/>
              </w:rPr>
              <w:t>2.Представления о Вселенной:  возрасте, составе и строении Вселенной.</w:t>
            </w:r>
          </w:p>
          <w:p w:rsidR="002D69D5" w:rsidRPr="002D69D5" w:rsidRDefault="002D69D5" w:rsidP="002D69D5">
            <w:pPr>
              <w:widowControl w:val="0"/>
              <w:tabs>
                <w:tab w:val="left" w:pos="313"/>
              </w:tabs>
              <w:ind w:left="30" w:firstLine="0"/>
              <w:rPr>
                <w:rFonts w:eastAsia="Times New Roman" w:cs="Times New Roman"/>
                <w:sz w:val="22"/>
                <w:lang w:eastAsia="ru-RU"/>
              </w:rPr>
            </w:pPr>
            <w:r w:rsidRPr="002D69D5">
              <w:rPr>
                <w:rFonts w:eastAsia="Times New Roman" w:cs="Times New Roman"/>
                <w:sz w:val="22"/>
                <w:lang w:eastAsia="ru-RU"/>
              </w:rPr>
              <w:t>3.Галактика. Звезды.</w:t>
            </w:r>
          </w:p>
          <w:p w:rsidR="002D69D5" w:rsidRPr="002D69D5" w:rsidRDefault="002D69D5" w:rsidP="002D69D5">
            <w:pPr>
              <w:widowControl w:val="0"/>
              <w:tabs>
                <w:tab w:val="left" w:pos="313"/>
              </w:tabs>
              <w:ind w:left="30" w:firstLine="0"/>
              <w:rPr>
                <w:rFonts w:eastAsia="Times New Roman" w:cs="Times New Roman"/>
                <w:sz w:val="22"/>
                <w:lang w:eastAsia="ru-RU"/>
              </w:rPr>
            </w:pPr>
            <w:r w:rsidRPr="002D69D5">
              <w:rPr>
                <w:rFonts w:eastAsia="Times New Roman" w:cs="Times New Roman"/>
                <w:sz w:val="22"/>
                <w:lang w:eastAsia="ru-RU"/>
              </w:rPr>
              <w:t>4.Солнечная система. Строение и состав. 5.Характеристика планет. Луна как спутник.</w:t>
            </w:r>
          </w:p>
        </w:tc>
        <w:tc>
          <w:tcPr>
            <w:tcW w:w="113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2565" w:type="dxa"/>
            <w:shd w:val="clear" w:color="auto" w:fill="auto"/>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Схема строения Солнечной системы, теллурий, атлас учебный</w:t>
            </w:r>
          </w:p>
        </w:tc>
        <w:tc>
          <w:tcPr>
            <w:tcW w:w="1417" w:type="dxa"/>
            <w:shd w:val="clear" w:color="auto" w:fill="auto"/>
          </w:tcPr>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1,2,5,7,8,</w:t>
            </w:r>
          </w:p>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r w:rsidRPr="002D69D5">
              <w:rPr>
                <w:rFonts w:eastAsia="Times New Roman" w:cs="Times New Roman"/>
                <w:sz w:val="22"/>
                <w:lang w:eastAsia="ru-RU"/>
              </w:rPr>
              <w:t>10,11,13</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276"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1.2</w:t>
            </w:r>
          </w:p>
        </w:tc>
        <w:tc>
          <w:tcPr>
            <w:tcW w:w="5245" w:type="dxa"/>
            <w:shd w:val="clear" w:color="auto" w:fill="auto"/>
          </w:tcPr>
          <w:p w:rsidR="002D69D5" w:rsidRPr="002D69D5" w:rsidRDefault="002D69D5" w:rsidP="002D69D5">
            <w:pPr>
              <w:widowControl w:val="0"/>
              <w:ind w:firstLine="0"/>
              <w:rPr>
                <w:rFonts w:eastAsia="Times New Roman" w:cs="Times New Roman"/>
                <w:b/>
                <w:sz w:val="22"/>
                <w:lang w:eastAsia="ru-RU"/>
              </w:rPr>
            </w:pPr>
            <w:r w:rsidRPr="002D69D5">
              <w:rPr>
                <w:rFonts w:eastAsia="Times New Roman" w:cs="Times New Roman"/>
                <w:b/>
                <w:sz w:val="22"/>
                <w:lang w:eastAsia="ru-RU"/>
              </w:rPr>
              <w:t>Планета Земля во Вселенной.</w:t>
            </w:r>
          </w:p>
          <w:p w:rsidR="002D69D5" w:rsidRPr="002D69D5" w:rsidRDefault="002D69D5" w:rsidP="002D69D5">
            <w:pPr>
              <w:widowControl w:val="0"/>
              <w:tabs>
                <w:tab w:val="left" w:pos="313"/>
              </w:tabs>
              <w:ind w:firstLine="0"/>
              <w:rPr>
                <w:rFonts w:eastAsia="Times New Roman" w:cs="Times New Roman"/>
                <w:sz w:val="22"/>
                <w:lang w:eastAsia="ru-RU"/>
              </w:rPr>
            </w:pPr>
            <w:r w:rsidRPr="002D69D5">
              <w:rPr>
                <w:rFonts w:eastAsia="Times New Roman" w:cs="Times New Roman"/>
                <w:sz w:val="22"/>
                <w:lang w:eastAsia="ru-RU"/>
              </w:rPr>
              <w:t>6.Общая характеристика планеты Земля.</w:t>
            </w:r>
          </w:p>
          <w:p w:rsidR="002D69D5" w:rsidRPr="002D69D5" w:rsidRDefault="002D69D5" w:rsidP="002D69D5">
            <w:pPr>
              <w:widowControl w:val="0"/>
              <w:tabs>
                <w:tab w:val="left" w:pos="313"/>
              </w:tabs>
              <w:ind w:firstLine="0"/>
              <w:rPr>
                <w:rFonts w:eastAsia="Times New Roman" w:cs="Times New Roman"/>
                <w:sz w:val="22"/>
                <w:lang w:eastAsia="ru-RU"/>
              </w:rPr>
            </w:pPr>
            <w:r w:rsidRPr="002D69D5">
              <w:rPr>
                <w:rFonts w:eastAsia="Times New Roman" w:cs="Times New Roman"/>
                <w:sz w:val="22"/>
                <w:lang w:eastAsia="ru-RU"/>
              </w:rPr>
              <w:t>7.Форма Земли и ее географические следствия.</w:t>
            </w:r>
          </w:p>
          <w:p w:rsidR="002D69D5" w:rsidRPr="002D69D5" w:rsidRDefault="002D69D5" w:rsidP="002D69D5">
            <w:pPr>
              <w:widowControl w:val="0"/>
              <w:tabs>
                <w:tab w:val="left" w:pos="313"/>
              </w:tabs>
              <w:ind w:firstLine="0"/>
              <w:rPr>
                <w:rFonts w:eastAsia="Times New Roman" w:cs="Times New Roman"/>
                <w:sz w:val="22"/>
                <w:lang w:eastAsia="ru-RU"/>
              </w:rPr>
            </w:pPr>
            <w:r w:rsidRPr="002D69D5">
              <w:rPr>
                <w:rFonts w:eastAsia="Times New Roman" w:cs="Times New Roman"/>
                <w:sz w:val="22"/>
                <w:lang w:eastAsia="ru-RU"/>
              </w:rPr>
              <w:t>8.Движение Земли. Система Земля-Луна-Солнце.</w:t>
            </w:r>
          </w:p>
          <w:p w:rsidR="002D69D5" w:rsidRPr="002D69D5" w:rsidRDefault="002D69D5" w:rsidP="002D69D5">
            <w:pPr>
              <w:widowControl w:val="0"/>
              <w:tabs>
                <w:tab w:val="left" w:pos="313"/>
              </w:tabs>
              <w:ind w:firstLine="0"/>
              <w:rPr>
                <w:rFonts w:eastAsia="Times New Roman" w:cs="Times New Roman"/>
                <w:sz w:val="22"/>
                <w:lang w:eastAsia="ru-RU"/>
              </w:rPr>
            </w:pPr>
            <w:r w:rsidRPr="002D69D5">
              <w:rPr>
                <w:rFonts w:eastAsia="Times New Roman" w:cs="Times New Roman"/>
                <w:sz w:val="22"/>
                <w:lang w:eastAsia="ru-RU"/>
              </w:rPr>
              <w:t>9.Сезонная и суточная ритмика в природе.</w:t>
            </w:r>
          </w:p>
        </w:tc>
        <w:tc>
          <w:tcPr>
            <w:tcW w:w="113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2565" w:type="dxa"/>
            <w:shd w:val="clear" w:color="auto" w:fill="auto"/>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Схема строения Солнечной системы, атлас учебный</w:t>
            </w:r>
          </w:p>
        </w:tc>
        <w:tc>
          <w:tcPr>
            <w:tcW w:w="1417" w:type="dxa"/>
            <w:shd w:val="clear" w:color="auto" w:fill="auto"/>
          </w:tcPr>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1,2,7,8,</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10,11,13</w:t>
            </w:r>
            <w:r w:rsidRPr="002D69D5">
              <w:rPr>
                <w:rFonts w:eastAsia="Times New Roman" w:cs="Times New Roman"/>
                <w:sz w:val="22"/>
                <w:lang w:val="en-US" w:eastAsia="ru-RU"/>
              </w:rPr>
              <w:t>]</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1.3</w:t>
            </w:r>
          </w:p>
        </w:tc>
        <w:tc>
          <w:tcPr>
            <w:tcW w:w="5245" w:type="dxa"/>
            <w:shd w:val="clear" w:color="auto" w:fill="auto"/>
          </w:tcPr>
          <w:p w:rsidR="002D69D5" w:rsidRPr="00790FCC" w:rsidRDefault="002D69D5" w:rsidP="00790FCC">
            <w:pPr>
              <w:ind w:firstLine="34"/>
              <w:rPr>
                <w:b/>
                <w:sz w:val="24"/>
                <w:lang w:eastAsia="ru-RU"/>
              </w:rPr>
            </w:pPr>
            <w:r w:rsidRPr="00790FCC">
              <w:rPr>
                <w:b/>
                <w:sz w:val="24"/>
                <w:lang w:eastAsia="ru-RU"/>
              </w:rPr>
              <w:t>Вращения Земли: географические следствия.</w:t>
            </w:r>
          </w:p>
          <w:p w:rsidR="002D69D5" w:rsidRPr="002D69D5" w:rsidRDefault="002D69D5" w:rsidP="002D69D5">
            <w:pPr>
              <w:widowControl w:val="0"/>
              <w:tabs>
                <w:tab w:val="left" w:pos="313"/>
              </w:tabs>
              <w:ind w:firstLine="0"/>
              <w:rPr>
                <w:rFonts w:eastAsia="Times New Roman" w:cs="Times New Roman"/>
                <w:sz w:val="22"/>
                <w:lang w:eastAsia="ru-RU"/>
              </w:rPr>
            </w:pPr>
            <w:r w:rsidRPr="002D69D5">
              <w:rPr>
                <w:rFonts w:eastAsia="Times New Roman" w:cs="Times New Roman"/>
                <w:sz w:val="22"/>
                <w:lang w:eastAsia="ru-RU"/>
              </w:rPr>
              <w:t>10.Осевое и орбитальное движения Земли.</w:t>
            </w:r>
          </w:p>
          <w:p w:rsidR="002D69D5" w:rsidRPr="002D69D5" w:rsidRDefault="002D69D5" w:rsidP="002D69D5">
            <w:pPr>
              <w:widowControl w:val="0"/>
              <w:tabs>
                <w:tab w:val="left" w:pos="313"/>
              </w:tabs>
              <w:ind w:firstLine="0"/>
              <w:rPr>
                <w:rFonts w:eastAsia="Times New Roman" w:cs="Times New Roman"/>
                <w:sz w:val="24"/>
                <w:szCs w:val="24"/>
                <w:lang w:eastAsia="ru-RU"/>
              </w:rPr>
            </w:pPr>
            <w:r w:rsidRPr="002D69D5">
              <w:rPr>
                <w:rFonts w:eastAsia="Times New Roman" w:cs="Times New Roman"/>
                <w:sz w:val="22"/>
                <w:lang w:eastAsia="ru-RU"/>
              </w:rPr>
              <w:t>11. Схема положения Земли в дни равноденствий и солнцестояний. Календарь.</w:t>
            </w:r>
          </w:p>
        </w:tc>
        <w:tc>
          <w:tcPr>
            <w:tcW w:w="113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p>
        </w:tc>
        <w:tc>
          <w:tcPr>
            <w:tcW w:w="2113"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565" w:type="dxa"/>
            <w:shd w:val="clear" w:color="auto" w:fill="auto"/>
          </w:tcPr>
          <w:p w:rsidR="002D69D5" w:rsidRPr="002D69D5" w:rsidRDefault="002D69D5" w:rsidP="002D69D5">
            <w:pPr>
              <w:widowControl w:val="0"/>
              <w:ind w:left="-108" w:right="-108" w:firstLine="0"/>
              <w:jc w:val="left"/>
              <w:rPr>
                <w:rFonts w:eastAsia="Times New Roman" w:cs="Times New Roman"/>
                <w:sz w:val="20"/>
                <w:szCs w:val="20"/>
                <w:lang w:eastAsia="ru-RU"/>
              </w:rPr>
            </w:pPr>
            <w:r w:rsidRPr="002D69D5">
              <w:rPr>
                <w:rFonts w:eastAsia="Times New Roman" w:cs="Times New Roman"/>
                <w:sz w:val="20"/>
                <w:szCs w:val="20"/>
                <w:lang w:eastAsia="ru-RU"/>
              </w:rPr>
              <w:t>Схема строения Солнечной системы, атлас учебный</w:t>
            </w:r>
          </w:p>
        </w:tc>
        <w:tc>
          <w:tcPr>
            <w:tcW w:w="1417" w:type="dxa"/>
            <w:shd w:val="clear" w:color="auto" w:fill="auto"/>
          </w:tcPr>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r w:rsidRPr="002D69D5">
              <w:rPr>
                <w:rFonts w:eastAsia="Times New Roman" w:cs="Times New Roman"/>
                <w:sz w:val="22"/>
                <w:lang w:eastAsia="ru-RU"/>
              </w:rPr>
              <w:t>[1,2,6,7,8,</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10,11]</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shd w:val="clear" w:color="auto" w:fill="auto"/>
          </w:tcPr>
          <w:p w:rsidR="002D69D5" w:rsidRPr="002D69D5" w:rsidRDefault="002D69D5" w:rsidP="002D69D5">
            <w:pPr>
              <w:widowControl w:val="0"/>
              <w:ind w:left="-135" w:right="-183" w:firstLine="0"/>
              <w:jc w:val="center"/>
              <w:rPr>
                <w:rFonts w:eastAsia="Times New Roman" w:cs="Times New Roman"/>
                <w:sz w:val="20"/>
                <w:szCs w:val="20"/>
                <w:lang w:eastAsia="ru-RU"/>
              </w:rPr>
            </w:pPr>
            <w:r w:rsidRPr="002D69D5">
              <w:rPr>
                <w:rFonts w:eastAsia="Times New Roman" w:cs="Times New Roman"/>
                <w:sz w:val="20"/>
                <w:szCs w:val="20"/>
                <w:lang w:eastAsia="ru-RU"/>
              </w:rPr>
              <w:t>Опрос, проверка практических заданий</w:t>
            </w:r>
          </w:p>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5245" w:type="dxa"/>
            <w:shd w:val="clear" w:color="auto" w:fill="auto"/>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z w:val="22"/>
                <w:lang w:eastAsia="ru-RU"/>
              </w:rPr>
              <w:t>Внутреннее строение и состав Земли. Литосфера. Рельеф земной поверхности.</w:t>
            </w:r>
          </w:p>
        </w:tc>
        <w:tc>
          <w:tcPr>
            <w:tcW w:w="113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2113"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tcPr>
          <w:p w:rsidR="002D69D5" w:rsidRPr="002D69D5" w:rsidRDefault="002D69D5" w:rsidP="002D69D5">
            <w:pPr>
              <w:widowControl w:val="0"/>
              <w:ind w:left="-108" w:right="-108" w:firstLine="0"/>
              <w:jc w:val="left"/>
              <w:rPr>
                <w:rFonts w:eastAsia="Times New Roman" w:cs="Times New Roman"/>
                <w:sz w:val="20"/>
                <w:szCs w:val="20"/>
                <w:lang w:eastAsia="ru-RU"/>
              </w:rPr>
            </w:pPr>
          </w:p>
        </w:tc>
        <w:tc>
          <w:tcPr>
            <w:tcW w:w="1417" w:type="dxa"/>
            <w:shd w:val="clear" w:color="auto" w:fill="auto"/>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276" w:type="dxa"/>
            <w:shd w:val="clear" w:color="auto" w:fill="auto"/>
          </w:tcPr>
          <w:p w:rsidR="002D69D5" w:rsidRPr="002D69D5" w:rsidRDefault="002D69D5" w:rsidP="002D69D5">
            <w:pPr>
              <w:widowControl w:val="0"/>
              <w:ind w:firstLine="0"/>
              <w:jc w:val="left"/>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2.1</w:t>
            </w:r>
          </w:p>
        </w:tc>
        <w:tc>
          <w:tcPr>
            <w:tcW w:w="5245" w:type="dxa"/>
            <w:shd w:val="clear" w:color="auto" w:fill="auto"/>
          </w:tcPr>
          <w:p w:rsidR="002D69D5" w:rsidRPr="002D69D5" w:rsidRDefault="002D69D5" w:rsidP="002D69D5">
            <w:pPr>
              <w:widowControl w:val="0"/>
              <w:shd w:val="clear" w:color="auto" w:fill="FFFFFF"/>
              <w:autoSpaceDE w:val="0"/>
              <w:autoSpaceDN w:val="0"/>
              <w:adjustRightInd w:val="0"/>
              <w:ind w:firstLine="0"/>
              <w:rPr>
                <w:rFonts w:eastAsia="Times New Roman" w:cs="Times New Roman"/>
                <w:sz w:val="22"/>
              </w:rPr>
            </w:pPr>
            <w:r w:rsidRPr="002D69D5">
              <w:rPr>
                <w:rFonts w:eastAsia="Times New Roman" w:cs="Times New Roman"/>
                <w:b/>
                <w:sz w:val="22"/>
              </w:rPr>
              <w:t>Внутреннее строение и состав Земли. Литосфера</w:t>
            </w:r>
            <w:r w:rsidRPr="002D69D5">
              <w:rPr>
                <w:rFonts w:eastAsia="Times New Roman" w:cs="Times New Roman"/>
                <w:sz w:val="22"/>
              </w:rPr>
              <w:t>.</w:t>
            </w:r>
          </w:p>
          <w:p w:rsidR="002D69D5" w:rsidRPr="002D69D5" w:rsidRDefault="002D69D5" w:rsidP="007C1705">
            <w:pPr>
              <w:widowControl w:val="0"/>
              <w:numPr>
                <w:ilvl w:val="0"/>
                <w:numId w:val="172"/>
              </w:numPr>
              <w:shd w:val="clear" w:color="auto" w:fill="FFFFFF"/>
              <w:tabs>
                <w:tab w:val="left" w:pos="313"/>
              </w:tabs>
              <w:autoSpaceDE w:val="0"/>
              <w:autoSpaceDN w:val="0"/>
              <w:adjustRightInd w:val="0"/>
              <w:ind w:left="0" w:firstLine="0"/>
              <w:jc w:val="left"/>
              <w:rPr>
                <w:rFonts w:eastAsia="Times New Roman" w:cs="Times New Roman"/>
                <w:color w:val="000000"/>
                <w:sz w:val="22"/>
              </w:rPr>
            </w:pPr>
            <w:r w:rsidRPr="002D69D5">
              <w:rPr>
                <w:rFonts w:eastAsia="Times New Roman" w:cs="Times New Roman"/>
                <w:sz w:val="22"/>
              </w:rPr>
              <w:lastRenderedPageBreak/>
              <w:t xml:space="preserve">Внутреннее оболочечное строение Земли, их </w:t>
            </w:r>
            <w:r w:rsidRPr="002D69D5">
              <w:rPr>
                <w:rFonts w:eastAsia="Times New Roman" w:cs="Times New Roman"/>
                <w:color w:val="000000"/>
                <w:sz w:val="22"/>
              </w:rPr>
              <w:t>состав и свойства.</w:t>
            </w:r>
            <w:r w:rsidRPr="002D69D5">
              <w:rPr>
                <w:rFonts w:eastAsia="Times New Roman" w:cs="Times New Roman"/>
                <w:sz w:val="22"/>
              </w:rPr>
              <w:t xml:space="preserve"> Минералы и горные породы.</w:t>
            </w:r>
          </w:p>
          <w:p w:rsidR="002D69D5" w:rsidRPr="002D69D5" w:rsidRDefault="002D69D5" w:rsidP="007C1705">
            <w:pPr>
              <w:widowControl w:val="0"/>
              <w:numPr>
                <w:ilvl w:val="0"/>
                <w:numId w:val="172"/>
              </w:numPr>
              <w:shd w:val="clear" w:color="auto" w:fill="FFFFFF"/>
              <w:tabs>
                <w:tab w:val="left" w:pos="313"/>
              </w:tabs>
              <w:autoSpaceDE w:val="0"/>
              <w:autoSpaceDN w:val="0"/>
              <w:adjustRightInd w:val="0"/>
              <w:ind w:left="0" w:firstLine="0"/>
              <w:jc w:val="left"/>
              <w:rPr>
                <w:rFonts w:eastAsia="Times New Roman" w:cs="Times New Roman"/>
                <w:sz w:val="22"/>
              </w:rPr>
            </w:pPr>
            <w:r w:rsidRPr="002D69D5">
              <w:rPr>
                <w:rFonts w:eastAsia="Times New Roman" w:cs="Times New Roman"/>
                <w:color w:val="000000"/>
                <w:sz w:val="22"/>
              </w:rPr>
              <w:t>Теория новейшей глобальной тектоники литосферных плит.</w:t>
            </w:r>
            <w:r w:rsidRPr="002D69D5">
              <w:rPr>
                <w:rFonts w:eastAsia="Times New Roman" w:cs="Times New Roman"/>
                <w:sz w:val="22"/>
              </w:rPr>
              <w:t xml:space="preserve"> Землетрясения и вулканизм.</w:t>
            </w:r>
          </w:p>
          <w:p w:rsidR="002D69D5" w:rsidRPr="002D69D5" w:rsidRDefault="002D69D5" w:rsidP="007C1705">
            <w:pPr>
              <w:widowControl w:val="0"/>
              <w:numPr>
                <w:ilvl w:val="0"/>
                <w:numId w:val="172"/>
              </w:numPr>
              <w:shd w:val="clear" w:color="auto" w:fill="FFFFFF"/>
              <w:tabs>
                <w:tab w:val="left" w:pos="313"/>
              </w:tabs>
              <w:autoSpaceDE w:val="0"/>
              <w:autoSpaceDN w:val="0"/>
              <w:adjustRightInd w:val="0"/>
              <w:ind w:left="0" w:firstLine="0"/>
              <w:jc w:val="left"/>
              <w:rPr>
                <w:rFonts w:eastAsia="Times New Roman" w:cs="Times New Roman"/>
                <w:sz w:val="22"/>
              </w:rPr>
            </w:pPr>
            <w:r w:rsidRPr="002D69D5">
              <w:rPr>
                <w:rFonts w:eastAsia="Times New Roman" w:cs="Times New Roman"/>
                <w:sz w:val="22"/>
              </w:rPr>
              <w:t xml:space="preserve">Геохронология Земли, </w:t>
            </w:r>
            <w:r w:rsidRPr="002D69D5">
              <w:rPr>
                <w:rFonts w:eastAsia="Times New Roman" w:cs="Times New Roman"/>
                <w:color w:val="000000"/>
                <w:sz w:val="22"/>
              </w:rPr>
              <w:t>эпохи горообразования.</w:t>
            </w:r>
          </w:p>
        </w:tc>
        <w:tc>
          <w:tcPr>
            <w:tcW w:w="113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lastRenderedPageBreak/>
              <w:t>2</w:t>
            </w:r>
          </w:p>
        </w:tc>
        <w:tc>
          <w:tcPr>
            <w:tcW w:w="2113"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2565" w:type="dxa"/>
            <w:shd w:val="clear" w:color="auto" w:fill="auto"/>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lastRenderedPageBreak/>
              <w:t>атласы учебные</w:t>
            </w:r>
          </w:p>
        </w:tc>
        <w:tc>
          <w:tcPr>
            <w:tcW w:w="1417" w:type="dxa"/>
            <w:shd w:val="clear" w:color="auto" w:fill="auto"/>
          </w:tcPr>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r w:rsidRPr="002D69D5">
              <w:rPr>
                <w:rFonts w:eastAsia="Times New Roman" w:cs="Times New Roman"/>
                <w:sz w:val="22"/>
                <w:lang w:val="en-US" w:eastAsia="ru-RU"/>
              </w:rPr>
              <w:lastRenderedPageBreak/>
              <w:t>[</w:t>
            </w:r>
            <w:r w:rsidRPr="002D69D5">
              <w:rPr>
                <w:rFonts w:eastAsia="Times New Roman" w:cs="Times New Roman"/>
                <w:sz w:val="22"/>
                <w:lang w:eastAsia="ru-RU"/>
              </w:rPr>
              <w:t>2,3,6,8,</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lastRenderedPageBreak/>
              <w:t>10,11,13</w:t>
            </w:r>
            <w:r w:rsidRPr="002D69D5">
              <w:rPr>
                <w:rFonts w:eastAsia="Times New Roman" w:cs="Times New Roman"/>
                <w:sz w:val="22"/>
                <w:lang w:val="en-US" w:eastAsia="ru-RU"/>
              </w:rPr>
              <w:t>]</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lastRenderedPageBreak/>
              <w:t>2.2</w:t>
            </w:r>
          </w:p>
        </w:tc>
        <w:tc>
          <w:tcPr>
            <w:tcW w:w="5245" w:type="dxa"/>
            <w:shd w:val="clear" w:color="auto" w:fill="auto"/>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План и карта. Способы ориентирования.</w:t>
            </w:r>
          </w:p>
          <w:p w:rsidR="002D69D5" w:rsidRPr="002D69D5" w:rsidRDefault="002D69D5" w:rsidP="007C1705">
            <w:pPr>
              <w:widowControl w:val="0"/>
              <w:numPr>
                <w:ilvl w:val="0"/>
                <w:numId w:val="172"/>
              </w:numPr>
              <w:shd w:val="clear" w:color="auto" w:fill="FFFFFF"/>
              <w:tabs>
                <w:tab w:val="left" w:pos="313"/>
              </w:tabs>
              <w:autoSpaceDE w:val="0"/>
              <w:autoSpaceDN w:val="0"/>
              <w:adjustRightInd w:val="0"/>
              <w:ind w:left="34" w:hanging="34"/>
              <w:jc w:val="left"/>
              <w:rPr>
                <w:rFonts w:eastAsia="Times New Roman" w:cs="Times New Roman"/>
                <w:sz w:val="22"/>
                <w:lang w:eastAsia="ru-RU"/>
              </w:rPr>
            </w:pPr>
            <w:r w:rsidRPr="002D69D5">
              <w:rPr>
                <w:rFonts w:eastAsia="Times New Roman" w:cs="Times New Roman"/>
                <w:sz w:val="22"/>
                <w:lang w:eastAsia="ru-RU"/>
              </w:rPr>
              <w:t>Понятие о географической карте и плане.</w:t>
            </w:r>
          </w:p>
          <w:p w:rsidR="002D69D5" w:rsidRPr="002D69D5" w:rsidRDefault="002D69D5" w:rsidP="007C1705">
            <w:pPr>
              <w:widowControl w:val="0"/>
              <w:numPr>
                <w:ilvl w:val="0"/>
                <w:numId w:val="172"/>
              </w:numPr>
              <w:shd w:val="clear" w:color="auto" w:fill="FFFFFF"/>
              <w:tabs>
                <w:tab w:val="left" w:pos="313"/>
              </w:tabs>
              <w:autoSpaceDE w:val="0"/>
              <w:autoSpaceDN w:val="0"/>
              <w:adjustRightInd w:val="0"/>
              <w:ind w:left="34" w:hanging="34"/>
              <w:jc w:val="left"/>
              <w:rPr>
                <w:rFonts w:eastAsia="Times New Roman" w:cs="Times New Roman"/>
                <w:sz w:val="22"/>
                <w:lang w:eastAsia="ru-RU"/>
              </w:rPr>
            </w:pPr>
            <w:r w:rsidRPr="002D69D5">
              <w:rPr>
                <w:rFonts w:eastAsia="Times New Roman" w:cs="Times New Roman"/>
                <w:sz w:val="22"/>
                <w:lang w:eastAsia="ru-RU"/>
              </w:rPr>
              <w:t>Понятие о масштабе, виды. Условные знаки.</w:t>
            </w:r>
          </w:p>
          <w:p w:rsidR="002D69D5" w:rsidRPr="002D69D5" w:rsidRDefault="002D69D5" w:rsidP="007C1705">
            <w:pPr>
              <w:widowControl w:val="0"/>
              <w:numPr>
                <w:ilvl w:val="0"/>
                <w:numId w:val="172"/>
              </w:numPr>
              <w:shd w:val="clear" w:color="auto" w:fill="FFFFFF"/>
              <w:tabs>
                <w:tab w:val="left" w:pos="313"/>
              </w:tabs>
              <w:autoSpaceDE w:val="0"/>
              <w:autoSpaceDN w:val="0"/>
              <w:adjustRightInd w:val="0"/>
              <w:ind w:left="34" w:hanging="34"/>
              <w:jc w:val="left"/>
              <w:rPr>
                <w:rFonts w:eastAsia="Times New Roman" w:cs="Times New Roman"/>
                <w:sz w:val="22"/>
                <w:lang w:eastAsia="ru-RU"/>
              </w:rPr>
            </w:pPr>
            <w:r w:rsidRPr="002D69D5">
              <w:rPr>
                <w:rFonts w:eastAsia="Times New Roman" w:cs="Times New Roman"/>
                <w:sz w:val="22"/>
                <w:lang w:eastAsia="ru-RU"/>
              </w:rPr>
              <w:t xml:space="preserve">Разнообразие способов ориентирования на местности. Стороны света. Понятие азимута. </w:t>
            </w:r>
          </w:p>
          <w:p w:rsidR="002D69D5" w:rsidRPr="002D69D5" w:rsidRDefault="002D69D5" w:rsidP="002D69D5">
            <w:pPr>
              <w:widowControl w:val="0"/>
              <w:ind w:left="34" w:firstLine="0"/>
              <w:rPr>
                <w:rFonts w:eastAsia="Times New Roman" w:cs="Times New Roman"/>
                <w:b/>
                <w:sz w:val="22"/>
                <w:lang w:eastAsia="ru-RU"/>
              </w:rPr>
            </w:pPr>
            <w:r w:rsidRPr="002D69D5">
              <w:rPr>
                <w:rFonts w:eastAsia="Times New Roman" w:cs="Times New Roman"/>
                <w:sz w:val="22"/>
                <w:lang w:eastAsia="ru-RU"/>
              </w:rPr>
              <w:t>7. Определение географических координат.</w:t>
            </w:r>
          </w:p>
        </w:tc>
        <w:tc>
          <w:tcPr>
            <w:tcW w:w="113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2113"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565" w:type="dxa"/>
            <w:shd w:val="clear" w:color="auto" w:fill="auto"/>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Учебные топографические карты, компасы, атласы</w:t>
            </w:r>
            <w:r w:rsidRPr="002D69D5">
              <w:rPr>
                <w:rFonts w:eastAsia="Times New Roman" w:cs="Times New Roman"/>
                <w:sz w:val="22"/>
                <w:lang w:eastAsia="ru-RU"/>
              </w:rPr>
              <w:t>.</w:t>
            </w:r>
          </w:p>
        </w:tc>
        <w:tc>
          <w:tcPr>
            <w:tcW w:w="1417" w:type="dxa"/>
            <w:shd w:val="clear" w:color="auto" w:fill="auto"/>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2,3,7,10</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shd w:val="clear" w:color="auto" w:fill="auto"/>
          </w:tcPr>
          <w:p w:rsidR="002D69D5" w:rsidRPr="002D69D5" w:rsidRDefault="002D69D5" w:rsidP="002D69D5">
            <w:pPr>
              <w:widowControl w:val="0"/>
              <w:ind w:left="-135" w:right="-183" w:firstLine="135"/>
              <w:jc w:val="center"/>
              <w:rPr>
                <w:rFonts w:eastAsia="Times New Roman" w:cs="Times New Roman"/>
                <w:sz w:val="20"/>
                <w:szCs w:val="20"/>
                <w:lang w:eastAsia="ru-RU"/>
              </w:rPr>
            </w:pPr>
            <w:r w:rsidRPr="002D69D5">
              <w:rPr>
                <w:rFonts w:eastAsia="Times New Roman" w:cs="Times New Roman"/>
                <w:sz w:val="20"/>
                <w:szCs w:val="20"/>
                <w:lang w:eastAsia="ru-RU"/>
              </w:rPr>
              <w:t xml:space="preserve">Опрос, проверка практических заданий </w:t>
            </w: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2.3</w:t>
            </w:r>
          </w:p>
        </w:tc>
        <w:tc>
          <w:tcPr>
            <w:tcW w:w="5245" w:type="dxa"/>
            <w:shd w:val="clear" w:color="auto" w:fill="auto"/>
          </w:tcPr>
          <w:p w:rsidR="002D69D5" w:rsidRPr="002D69D5" w:rsidRDefault="002D69D5" w:rsidP="002D69D5">
            <w:pPr>
              <w:widowControl w:val="0"/>
              <w:ind w:firstLine="0"/>
              <w:rPr>
                <w:rFonts w:eastAsia="Times New Roman" w:cs="Times New Roman"/>
                <w:b/>
                <w:sz w:val="22"/>
                <w:lang w:eastAsia="ru-RU"/>
              </w:rPr>
            </w:pPr>
            <w:r w:rsidRPr="002D69D5">
              <w:rPr>
                <w:rFonts w:eastAsia="Times New Roman" w:cs="Times New Roman"/>
                <w:b/>
                <w:sz w:val="22"/>
                <w:lang w:eastAsia="ru-RU"/>
              </w:rPr>
              <w:t>Минералы и горные породы.</w:t>
            </w:r>
          </w:p>
          <w:p w:rsidR="002D69D5" w:rsidRPr="002D69D5" w:rsidRDefault="002D69D5" w:rsidP="007C1705">
            <w:pPr>
              <w:widowControl w:val="0"/>
              <w:numPr>
                <w:ilvl w:val="0"/>
                <w:numId w:val="172"/>
              </w:numPr>
              <w:tabs>
                <w:tab w:val="left" w:pos="172"/>
                <w:tab w:val="left" w:pos="313"/>
              </w:tabs>
              <w:ind w:left="-108" w:firstLine="0"/>
              <w:jc w:val="left"/>
              <w:rPr>
                <w:rFonts w:eastAsia="Times New Roman" w:cs="Times New Roman"/>
                <w:sz w:val="22"/>
                <w:lang w:eastAsia="ru-RU"/>
              </w:rPr>
            </w:pPr>
            <w:r w:rsidRPr="002D69D5">
              <w:rPr>
                <w:rFonts w:eastAsia="Times New Roman" w:cs="Times New Roman"/>
                <w:sz w:val="22"/>
                <w:lang w:eastAsia="ru-RU"/>
              </w:rPr>
              <w:t>Минералы. Классификация минералов. Характеристика классов минералов.</w:t>
            </w:r>
          </w:p>
          <w:p w:rsidR="002D69D5" w:rsidRPr="002D69D5" w:rsidRDefault="002D69D5" w:rsidP="007C1705">
            <w:pPr>
              <w:widowControl w:val="0"/>
              <w:numPr>
                <w:ilvl w:val="0"/>
                <w:numId w:val="172"/>
              </w:numPr>
              <w:tabs>
                <w:tab w:val="left" w:pos="172"/>
                <w:tab w:val="left" w:pos="313"/>
              </w:tabs>
              <w:ind w:left="-108" w:firstLine="0"/>
              <w:jc w:val="left"/>
              <w:rPr>
                <w:rFonts w:eastAsia="Times New Roman" w:cs="Times New Roman"/>
                <w:sz w:val="22"/>
                <w:lang w:eastAsia="ru-RU"/>
              </w:rPr>
            </w:pPr>
            <w:r w:rsidRPr="002D69D5">
              <w:rPr>
                <w:rFonts w:eastAsia="Times New Roman" w:cs="Times New Roman"/>
                <w:sz w:val="22"/>
                <w:lang w:eastAsia="ru-RU"/>
              </w:rPr>
              <w:t>Горные породы. Общая характеристика.</w:t>
            </w:r>
          </w:p>
        </w:tc>
        <w:tc>
          <w:tcPr>
            <w:tcW w:w="113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2113"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565" w:type="dxa"/>
            <w:shd w:val="clear" w:color="auto" w:fill="auto"/>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417" w:type="dxa"/>
            <w:shd w:val="clear" w:color="auto" w:fill="auto"/>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276"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2.4</w:t>
            </w:r>
          </w:p>
        </w:tc>
        <w:tc>
          <w:tcPr>
            <w:tcW w:w="5245" w:type="dxa"/>
            <w:shd w:val="clear" w:color="auto" w:fill="auto"/>
          </w:tcPr>
          <w:p w:rsidR="002D69D5" w:rsidRPr="002D69D5" w:rsidRDefault="002D69D5" w:rsidP="002D69D5">
            <w:pPr>
              <w:widowControl w:val="0"/>
              <w:shd w:val="clear" w:color="auto" w:fill="FFFFFF"/>
              <w:autoSpaceDE w:val="0"/>
              <w:autoSpaceDN w:val="0"/>
              <w:adjustRightInd w:val="0"/>
              <w:ind w:firstLine="0"/>
              <w:rPr>
                <w:rFonts w:eastAsia="Times New Roman" w:cs="Times New Roman"/>
                <w:b/>
                <w:sz w:val="22"/>
              </w:rPr>
            </w:pPr>
            <w:r w:rsidRPr="002D69D5">
              <w:rPr>
                <w:rFonts w:eastAsia="Times New Roman" w:cs="Times New Roman"/>
                <w:b/>
                <w:sz w:val="22"/>
              </w:rPr>
              <w:t>Рельеф земной поверхности.</w:t>
            </w:r>
          </w:p>
          <w:p w:rsidR="002D69D5" w:rsidRPr="002D69D5" w:rsidRDefault="002D69D5" w:rsidP="007C1705">
            <w:pPr>
              <w:widowControl w:val="0"/>
              <w:numPr>
                <w:ilvl w:val="0"/>
                <w:numId w:val="172"/>
              </w:numPr>
              <w:shd w:val="clear" w:color="auto" w:fill="FFFFFF"/>
              <w:tabs>
                <w:tab w:val="left" w:pos="313"/>
              </w:tabs>
              <w:autoSpaceDE w:val="0"/>
              <w:autoSpaceDN w:val="0"/>
              <w:adjustRightInd w:val="0"/>
              <w:ind w:left="0" w:firstLine="0"/>
              <w:jc w:val="left"/>
              <w:rPr>
                <w:rFonts w:eastAsia="Times New Roman" w:cs="Times New Roman"/>
                <w:color w:val="000000"/>
                <w:sz w:val="22"/>
              </w:rPr>
            </w:pPr>
            <w:r w:rsidRPr="002D69D5">
              <w:rPr>
                <w:rFonts w:eastAsia="Times New Roman" w:cs="Times New Roman"/>
                <w:sz w:val="22"/>
              </w:rPr>
              <w:t>Понятие рельефа. Роль эндогенных и экзогенных сил в формировании рельефа Земли.</w:t>
            </w:r>
          </w:p>
          <w:p w:rsidR="002D69D5" w:rsidRPr="002D69D5" w:rsidRDefault="002D69D5" w:rsidP="007C1705">
            <w:pPr>
              <w:widowControl w:val="0"/>
              <w:numPr>
                <w:ilvl w:val="0"/>
                <w:numId w:val="172"/>
              </w:numPr>
              <w:shd w:val="clear" w:color="auto" w:fill="FFFFFF"/>
              <w:tabs>
                <w:tab w:val="left" w:pos="313"/>
              </w:tabs>
              <w:autoSpaceDE w:val="0"/>
              <w:autoSpaceDN w:val="0"/>
              <w:adjustRightInd w:val="0"/>
              <w:ind w:left="0" w:firstLine="0"/>
              <w:jc w:val="left"/>
              <w:rPr>
                <w:rFonts w:eastAsia="Times New Roman" w:cs="Times New Roman"/>
                <w:sz w:val="22"/>
              </w:rPr>
            </w:pPr>
            <w:r w:rsidRPr="002D69D5">
              <w:rPr>
                <w:rFonts w:eastAsia="Times New Roman" w:cs="Times New Roman"/>
                <w:sz w:val="22"/>
              </w:rPr>
              <w:t>Геосинклинали и платформы.</w:t>
            </w:r>
            <w:r w:rsidRPr="002D69D5">
              <w:rPr>
                <w:rFonts w:eastAsia="Times New Roman" w:cs="Times New Roman"/>
                <w:color w:val="000000"/>
                <w:sz w:val="22"/>
              </w:rPr>
              <w:t>Классификации гор и равнин (по генезису, времени образования).</w:t>
            </w:r>
          </w:p>
        </w:tc>
        <w:tc>
          <w:tcPr>
            <w:tcW w:w="113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2565" w:type="dxa"/>
            <w:shd w:val="clear" w:color="auto" w:fill="auto"/>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ind w:firstLine="0"/>
              <w:jc w:val="left"/>
              <w:rPr>
                <w:rFonts w:eastAsia="Times New Roman" w:cs="Times New Roman"/>
                <w:sz w:val="22"/>
                <w:lang w:eastAsia="ru-RU"/>
              </w:rPr>
            </w:pPr>
            <w:r w:rsidRPr="002D69D5">
              <w:rPr>
                <w:rFonts w:eastAsia="Times New Roman" w:cs="Times New Roman"/>
                <w:sz w:val="20"/>
                <w:szCs w:val="20"/>
                <w:lang w:eastAsia="ru-RU"/>
              </w:rPr>
              <w:t>атласы учебные</w:t>
            </w:r>
          </w:p>
        </w:tc>
        <w:tc>
          <w:tcPr>
            <w:tcW w:w="1417" w:type="dxa"/>
            <w:shd w:val="clear" w:color="auto" w:fill="auto"/>
          </w:tcPr>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2,3,7,9,</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10,13</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276" w:type="dxa"/>
            <w:shd w:val="clear" w:color="auto" w:fill="auto"/>
            <w:vAlign w:val="center"/>
          </w:tcPr>
          <w:p w:rsidR="002D69D5" w:rsidRPr="002D69D5" w:rsidRDefault="002D69D5" w:rsidP="002D69D5">
            <w:pPr>
              <w:ind w:firstLine="0"/>
              <w:rPr>
                <w:rFonts w:eastAsia="Times New Roman" w:cs="Times New Roman"/>
                <w:sz w:val="22"/>
                <w:lang w:eastAsia="ru-RU"/>
              </w:rPr>
            </w:pPr>
          </w:p>
        </w:tc>
      </w:tr>
      <w:tr w:rsidR="002D69D5" w:rsidRPr="002D69D5" w:rsidTr="00F12DDF">
        <w:tc>
          <w:tcPr>
            <w:tcW w:w="817" w:type="dxa"/>
            <w:shd w:val="clear" w:color="auto" w:fill="auto"/>
          </w:tcPr>
          <w:p w:rsidR="002D69D5" w:rsidRPr="002D69D5" w:rsidRDefault="002D69D5" w:rsidP="002D69D5">
            <w:pPr>
              <w:widowControl w:val="0"/>
              <w:ind w:left="-142" w:right="-104" w:firstLine="0"/>
              <w:jc w:val="center"/>
              <w:rPr>
                <w:rFonts w:eastAsia="Times New Roman" w:cs="Times New Roman"/>
                <w:b/>
                <w:sz w:val="22"/>
                <w:lang w:eastAsia="ru-RU"/>
              </w:rPr>
            </w:pPr>
          </w:p>
        </w:tc>
        <w:tc>
          <w:tcPr>
            <w:tcW w:w="5245" w:type="dxa"/>
            <w:shd w:val="clear" w:color="auto" w:fill="auto"/>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napToGrid w:val="0"/>
                <w:sz w:val="22"/>
                <w:lang w:eastAsia="ru-RU"/>
              </w:rPr>
              <w:t>Итого: установочная сессия</w:t>
            </w:r>
          </w:p>
        </w:tc>
        <w:tc>
          <w:tcPr>
            <w:tcW w:w="113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8</w:t>
            </w:r>
          </w:p>
        </w:tc>
        <w:tc>
          <w:tcPr>
            <w:tcW w:w="2113"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6</w:t>
            </w:r>
          </w:p>
        </w:tc>
        <w:tc>
          <w:tcPr>
            <w:tcW w:w="2565" w:type="dxa"/>
            <w:shd w:val="clear" w:color="auto" w:fill="auto"/>
            <w:vAlign w:val="center"/>
          </w:tcPr>
          <w:p w:rsidR="002D69D5" w:rsidRPr="002D69D5" w:rsidRDefault="002D69D5" w:rsidP="002D69D5">
            <w:pPr>
              <w:ind w:firstLine="0"/>
              <w:rPr>
                <w:rFonts w:eastAsia="Times New Roman" w:cs="Times New Roman"/>
                <w:sz w:val="22"/>
                <w:lang w:eastAsia="ru-RU"/>
              </w:rPr>
            </w:pPr>
          </w:p>
        </w:tc>
        <w:tc>
          <w:tcPr>
            <w:tcW w:w="1417" w:type="dxa"/>
            <w:shd w:val="clear" w:color="auto" w:fill="auto"/>
            <w:vAlign w:val="center"/>
          </w:tcPr>
          <w:p w:rsidR="002D69D5" w:rsidRPr="002D69D5" w:rsidRDefault="002D69D5" w:rsidP="002D69D5">
            <w:pPr>
              <w:ind w:firstLine="0"/>
              <w:rPr>
                <w:rFonts w:eastAsia="Times New Roman" w:cs="Times New Roman"/>
                <w:sz w:val="22"/>
                <w:lang w:eastAsia="ru-RU"/>
              </w:rPr>
            </w:pPr>
          </w:p>
        </w:tc>
        <w:tc>
          <w:tcPr>
            <w:tcW w:w="1276" w:type="dxa"/>
            <w:shd w:val="clear" w:color="auto" w:fill="auto"/>
            <w:vAlign w:val="center"/>
          </w:tcPr>
          <w:p w:rsidR="002D69D5" w:rsidRPr="002D69D5" w:rsidRDefault="002D69D5" w:rsidP="002D69D5">
            <w:pPr>
              <w:ind w:firstLine="0"/>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3.</w:t>
            </w:r>
          </w:p>
        </w:tc>
        <w:tc>
          <w:tcPr>
            <w:tcW w:w="5245" w:type="dxa"/>
            <w:shd w:val="clear" w:color="auto" w:fill="auto"/>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Климат и погода Беларуси.</w:t>
            </w:r>
          </w:p>
        </w:tc>
        <w:tc>
          <w:tcPr>
            <w:tcW w:w="113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113"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417" w:type="dxa"/>
            <w:shd w:val="clear" w:color="auto" w:fill="auto"/>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276"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3.1</w:t>
            </w:r>
          </w:p>
        </w:tc>
        <w:tc>
          <w:tcPr>
            <w:tcW w:w="5245" w:type="dxa"/>
            <w:shd w:val="clear" w:color="auto" w:fill="auto"/>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Климат Беларуси.</w:t>
            </w:r>
          </w:p>
          <w:p w:rsidR="002D69D5" w:rsidRPr="002D69D5" w:rsidRDefault="002D69D5" w:rsidP="007C1705">
            <w:pPr>
              <w:widowControl w:val="0"/>
              <w:numPr>
                <w:ilvl w:val="0"/>
                <w:numId w:val="173"/>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Общие черты климата.</w:t>
            </w:r>
          </w:p>
          <w:p w:rsidR="002D69D5" w:rsidRPr="002D69D5" w:rsidRDefault="002D69D5" w:rsidP="007C1705">
            <w:pPr>
              <w:widowControl w:val="0"/>
              <w:numPr>
                <w:ilvl w:val="0"/>
                <w:numId w:val="173"/>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Процессы и факторы климатообразования.</w:t>
            </w:r>
          </w:p>
          <w:p w:rsidR="002D69D5" w:rsidRPr="002D69D5" w:rsidRDefault="002D69D5" w:rsidP="007C1705">
            <w:pPr>
              <w:widowControl w:val="0"/>
              <w:numPr>
                <w:ilvl w:val="0"/>
                <w:numId w:val="173"/>
              </w:numPr>
              <w:shd w:val="clear" w:color="auto" w:fill="FFFFFF"/>
              <w:tabs>
                <w:tab w:val="left" w:pos="313"/>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 xml:space="preserve">Характеристика основных компонентов климата. Понятие сезонов года. </w:t>
            </w:r>
          </w:p>
        </w:tc>
        <w:tc>
          <w:tcPr>
            <w:tcW w:w="113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2565" w:type="dxa"/>
            <w:shd w:val="clear" w:color="auto" w:fill="auto"/>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атласы учебные</w:t>
            </w:r>
          </w:p>
        </w:tc>
        <w:tc>
          <w:tcPr>
            <w:tcW w:w="1417" w:type="dxa"/>
            <w:shd w:val="clear" w:color="auto" w:fill="auto"/>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2,3,6,7,11</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276"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rPr>
          <w:trHeight w:val="1040"/>
        </w:trPr>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3.2</w:t>
            </w:r>
          </w:p>
        </w:tc>
        <w:tc>
          <w:tcPr>
            <w:tcW w:w="5245" w:type="dxa"/>
            <w:shd w:val="clear" w:color="auto" w:fill="auto"/>
          </w:tcPr>
          <w:p w:rsidR="002D69D5" w:rsidRPr="002D69D5" w:rsidRDefault="002D69D5" w:rsidP="002D69D5">
            <w:pPr>
              <w:widowControl w:val="0"/>
              <w:shd w:val="clear" w:color="auto" w:fill="FFFFFF"/>
              <w:tabs>
                <w:tab w:val="left" w:pos="313"/>
              </w:tabs>
              <w:autoSpaceDE w:val="0"/>
              <w:autoSpaceDN w:val="0"/>
              <w:adjustRightInd w:val="0"/>
              <w:ind w:firstLine="0"/>
              <w:rPr>
                <w:rFonts w:eastAsia="Times New Roman" w:cs="Times New Roman"/>
                <w:sz w:val="22"/>
                <w:lang w:eastAsia="ru-RU"/>
              </w:rPr>
            </w:pPr>
            <w:r w:rsidRPr="002D69D5">
              <w:rPr>
                <w:rFonts w:eastAsia="Times New Roman" w:cs="Times New Roman"/>
                <w:b/>
                <w:sz w:val="22"/>
                <w:lang w:eastAsia="ru-RU"/>
              </w:rPr>
              <w:t>Понятие о погоде</w:t>
            </w:r>
            <w:r w:rsidRPr="002D69D5">
              <w:rPr>
                <w:rFonts w:eastAsia="Times New Roman" w:cs="Times New Roman"/>
                <w:sz w:val="22"/>
                <w:lang w:eastAsia="ru-RU"/>
              </w:rPr>
              <w:t>.</w:t>
            </w:r>
          </w:p>
          <w:p w:rsidR="002D69D5" w:rsidRPr="002D69D5" w:rsidRDefault="002D69D5" w:rsidP="007C1705">
            <w:pPr>
              <w:widowControl w:val="0"/>
              <w:numPr>
                <w:ilvl w:val="0"/>
                <w:numId w:val="173"/>
              </w:numPr>
              <w:shd w:val="clear" w:color="auto" w:fill="FFFFFF"/>
              <w:tabs>
                <w:tab w:val="left" w:pos="313"/>
              </w:tabs>
              <w:autoSpaceDE w:val="0"/>
              <w:autoSpaceDN w:val="0"/>
              <w:adjustRightInd w:val="0"/>
              <w:ind w:hanging="720"/>
              <w:jc w:val="left"/>
              <w:rPr>
                <w:rFonts w:eastAsia="Times New Roman" w:cs="Times New Roman"/>
                <w:sz w:val="22"/>
                <w:lang w:eastAsia="ru-RU"/>
              </w:rPr>
            </w:pPr>
            <w:r w:rsidRPr="002D69D5">
              <w:rPr>
                <w:rFonts w:eastAsia="Times New Roman" w:cs="Times New Roman"/>
                <w:sz w:val="22"/>
                <w:lang w:eastAsia="ru-RU"/>
              </w:rPr>
              <w:t>Метеорологические элементы и явления погоды.</w:t>
            </w:r>
          </w:p>
          <w:p w:rsidR="002D69D5" w:rsidRPr="002D69D5" w:rsidRDefault="002D69D5" w:rsidP="007C1705">
            <w:pPr>
              <w:widowControl w:val="0"/>
              <w:numPr>
                <w:ilvl w:val="0"/>
                <w:numId w:val="173"/>
              </w:numPr>
              <w:shd w:val="clear" w:color="auto" w:fill="FFFFFF"/>
              <w:tabs>
                <w:tab w:val="left" w:pos="313"/>
              </w:tabs>
              <w:autoSpaceDE w:val="0"/>
              <w:autoSpaceDN w:val="0"/>
              <w:adjustRightInd w:val="0"/>
              <w:ind w:hanging="720"/>
              <w:jc w:val="left"/>
              <w:rPr>
                <w:rFonts w:eastAsia="Times New Roman" w:cs="Times New Roman"/>
                <w:sz w:val="22"/>
                <w:lang w:eastAsia="ru-RU"/>
              </w:rPr>
            </w:pPr>
            <w:r w:rsidRPr="002D69D5">
              <w:rPr>
                <w:rFonts w:eastAsia="Times New Roman" w:cs="Times New Roman"/>
                <w:sz w:val="22"/>
                <w:lang w:eastAsia="ru-RU"/>
              </w:rPr>
              <w:t>Особенности наблюдения и анализ метеоданных.</w:t>
            </w:r>
          </w:p>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sz w:val="22"/>
                <w:lang w:eastAsia="ru-RU"/>
              </w:rPr>
              <w:t>6. Прогноз погоды.</w:t>
            </w:r>
          </w:p>
        </w:tc>
        <w:tc>
          <w:tcPr>
            <w:tcW w:w="113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2113"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565" w:type="dxa"/>
            <w:shd w:val="clear" w:color="auto" w:fill="auto"/>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атласы учебные</w:t>
            </w:r>
          </w:p>
        </w:tc>
        <w:tc>
          <w:tcPr>
            <w:tcW w:w="1417" w:type="dxa"/>
            <w:shd w:val="clear" w:color="auto" w:fill="auto"/>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 xml:space="preserve">2,3,6,11 </w:t>
            </w:r>
            <w:r w:rsidRPr="002D69D5">
              <w:rPr>
                <w:rFonts w:eastAsia="Times New Roman" w:cs="Times New Roman"/>
                <w:sz w:val="22"/>
                <w:lang w:val="en-US" w:eastAsia="ru-RU"/>
              </w:rPr>
              <w:t>]</w:t>
            </w:r>
          </w:p>
        </w:tc>
        <w:tc>
          <w:tcPr>
            <w:tcW w:w="1276" w:type="dxa"/>
            <w:shd w:val="clear" w:color="auto" w:fill="auto"/>
          </w:tcPr>
          <w:p w:rsidR="002D69D5" w:rsidRPr="002D69D5" w:rsidRDefault="002D69D5" w:rsidP="002D69D5">
            <w:pPr>
              <w:widowControl w:val="0"/>
              <w:ind w:left="-135" w:right="-183" w:firstLine="0"/>
              <w:jc w:val="center"/>
              <w:rPr>
                <w:rFonts w:eastAsia="Times New Roman" w:cs="Times New Roman"/>
                <w:sz w:val="22"/>
                <w:lang w:eastAsia="ru-RU"/>
              </w:rPr>
            </w:pPr>
            <w:r w:rsidRPr="002D69D5">
              <w:rPr>
                <w:rFonts w:eastAsia="Times New Roman" w:cs="Times New Roman"/>
                <w:sz w:val="20"/>
                <w:szCs w:val="20"/>
                <w:lang w:eastAsia="ru-RU"/>
              </w:rPr>
              <w:t>Опрос, проверка практических заданий</w:t>
            </w: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5245" w:type="dxa"/>
            <w:shd w:val="clear" w:color="auto" w:fill="auto"/>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z w:val="22"/>
                <w:lang w:eastAsia="ru-RU"/>
              </w:rPr>
              <w:t>Население Республики Беларусь как признак государства.</w:t>
            </w:r>
          </w:p>
        </w:tc>
        <w:tc>
          <w:tcPr>
            <w:tcW w:w="113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113"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p>
        </w:tc>
        <w:tc>
          <w:tcPr>
            <w:tcW w:w="2565" w:type="dxa"/>
            <w:shd w:val="clear" w:color="auto" w:fill="auto"/>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417" w:type="dxa"/>
            <w:shd w:val="clear" w:color="auto" w:fill="auto"/>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276"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4.1</w:t>
            </w:r>
          </w:p>
        </w:tc>
        <w:tc>
          <w:tcPr>
            <w:tcW w:w="5245" w:type="dxa"/>
            <w:shd w:val="clear" w:color="auto" w:fill="auto"/>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 xml:space="preserve">Население Республики Беларусь. </w:t>
            </w:r>
          </w:p>
          <w:p w:rsidR="002D69D5" w:rsidRPr="002D69D5" w:rsidRDefault="002D69D5" w:rsidP="007C1705">
            <w:pPr>
              <w:widowControl w:val="0"/>
              <w:numPr>
                <w:ilvl w:val="0"/>
                <w:numId w:val="174"/>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История формирования белорусской народности.</w:t>
            </w:r>
          </w:p>
          <w:p w:rsidR="002D69D5" w:rsidRPr="002D69D5" w:rsidRDefault="002D69D5" w:rsidP="007C1705">
            <w:pPr>
              <w:widowControl w:val="0"/>
              <w:numPr>
                <w:ilvl w:val="0"/>
                <w:numId w:val="174"/>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 xml:space="preserve">Численность, плотность, национальный и </w:t>
            </w:r>
            <w:r w:rsidRPr="002D69D5">
              <w:rPr>
                <w:rFonts w:eastAsia="Times New Roman" w:cs="Times New Roman"/>
                <w:sz w:val="22"/>
                <w:lang w:eastAsia="ru-RU"/>
              </w:rPr>
              <w:lastRenderedPageBreak/>
              <w:t>религиозный, половозрастной состав населения.</w:t>
            </w:r>
          </w:p>
          <w:p w:rsidR="002D69D5" w:rsidRPr="002D69D5" w:rsidRDefault="002D69D5" w:rsidP="007C1705">
            <w:pPr>
              <w:widowControl w:val="0"/>
              <w:numPr>
                <w:ilvl w:val="0"/>
                <w:numId w:val="174"/>
              </w:numPr>
              <w:shd w:val="clear" w:color="auto" w:fill="FFFFFF"/>
              <w:tabs>
                <w:tab w:val="left" w:pos="172"/>
              </w:tabs>
              <w:overflowPunct w:val="0"/>
              <w:autoSpaceDE w:val="0"/>
              <w:autoSpaceDN w:val="0"/>
              <w:adjustRightInd w:val="0"/>
              <w:ind w:left="0" w:firstLine="0"/>
              <w:jc w:val="left"/>
              <w:textAlignment w:val="baseline"/>
              <w:rPr>
                <w:rFonts w:eastAsia="Times New Roman" w:cs="Times New Roman"/>
                <w:sz w:val="22"/>
                <w:lang w:eastAsia="ru-RU"/>
              </w:rPr>
            </w:pPr>
            <w:r w:rsidRPr="002D69D5">
              <w:rPr>
                <w:rFonts w:eastAsia="Times New Roman" w:cs="Times New Roman"/>
                <w:sz w:val="22"/>
                <w:lang w:eastAsia="ru-RU"/>
              </w:rPr>
              <w:t xml:space="preserve">Воспроизводство населения. Трудовые ресурсы. </w:t>
            </w:r>
          </w:p>
          <w:p w:rsidR="002D69D5" w:rsidRPr="002D69D5" w:rsidRDefault="002D69D5" w:rsidP="007C1705">
            <w:pPr>
              <w:widowControl w:val="0"/>
              <w:numPr>
                <w:ilvl w:val="0"/>
                <w:numId w:val="174"/>
              </w:numPr>
              <w:tabs>
                <w:tab w:val="left" w:pos="172"/>
              </w:tabs>
              <w:overflowPunct w:val="0"/>
              <w:ind w:left="0" w:firstLine="0"/>
              <w:jc w:val="left"/>
              <w:textAlignment w:val="baseline"/>
              <w:rPr>
                <w:rFonts w:eastAsia="Times New Roman" w:cs="Times New Roman"/>
                <w:sz w:val="22"/>
                <w:lang w:eastAsia="ru-RU"/>
              </w:rPr>
            </w:pPr>
            <w:r w:rsidRPr="002D69D5">
              <w:rPr>
                <w:rFonts w:eastAsia="Times New Roman" w:cs="Times New Roman"/>
                <w:sz w:val="22"/>
                <w:lang w:eastAsia="ru-RU"/>
              </w:rPr>
              <w:t>Понятие миграции. Типы.</w:t>
            </w:r>
          </w:p>
        </w:tc>
        <w:tc>
          <w:tcPr>
            <w:tcW w:w="113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lastRenderedPageBreak/>
              <w:t>2</w:t>
            </w:r>
          </w:p>
        </w:tc>
        <w:tc>
          <w:tcPr>
            <w:tcW w:w="2113"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p>
        </w:tc>
        <w:tc>
          <w:tcPr>
            <w:tcW w:w="2565" w:type="dxa"/>
            <w:shd w:val="clear" w:color="auto" w:fill="auto"/>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417" w:type="dxa"/>
            <w:shd w:val="clear" w:color="auto" w:fill="auto"/>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276" w:type="dxa"/>
            <w:shd w:val="clear" w:color="auto" w:fill="auto"/>
          </w:tcPr>
          <w:p w:rsidR="002D69D5" w:rsidRPr="002D69D5" w:rsidRDefault="002D69D5" w:rsidP="002D69D5">
            <w:pPr>
              <w:widowControl w:val="0"/>
              <w:shd w:val="clear" w:color="auto" w:fill="FFFFFF"/>
              <w:autoSpaceDE w:val="0"/>
              <w:autoSpaceDN w:val="0"/>
              <w:adjustRightInd w:val="0"/>
              <w:rPr>
                <w:rFonts w:eastAsia="Times New Roman" w:cs="Times New Roman"/>
                <w:b/>
                <w:sz w:val="22"/>
              </w:rPr>
            </w:pPr>
          </w:p>
        </w:tc>
      </w:tr>
      <w:tr w:rsidR="002D69D5" w:rsidRPr="002D69D5" w:rsidTr="00F12DDF">
        <w:tc>
          <w:tcPr>
            <w:tcW w:w="817"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5245" w:type="dxa"/>
            <w:shd w:val="clear" w:color="auto" w:fill="auto"/>
          </w:tcPr>
          <w:p w:rsidR="002D69D5" w:rsidRPr="002D69D5" w:rsidRDefault="002D69D5" w:rsidP="002D69D5">
            <w:pPr>
              <w:widowControl w:val="0"/>
              <w:shd w:val="clear" w:color="auto" w:fill="FFFFFF"/>
              <w:autoSpaceDE w:val="0"/>
              <w:autoSpaceDN w:val="0"/>
              <w:adjustRightInd w:val="0"/>
              <w:ind w:firstLine="30"/>
              <w:jc w:val="left"/>
              <w:rPr>
                <w:rFonts w:eastAsia="Times New Roman" w:cs="Times New Roman"/>
                <w:b/>
                <w:sz w:val="22"/>
              </w:rPr>
            </w:pPr>
            <w:r w:rsidRPr="002D69D5">
              <w:rPr>
                <w:rFonts w:eastAsia="Times New Roman" w:cs="Times New Roman"/>
                <w:b/>
                <w:sz w:val="22"/>
              </w:rPr>
              <w:t>Итого за 1-ый семестр</w:t>
            </w:r>
          </w:p>
        </w:tc>
        <w:tc>
          <w:tcPr>
            <w:tcW w:w="113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2113"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417" w:type="dxa"/>
            <w:shd w:val="clear" w:color="auto" w:fill="auto"/>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276" w:type="dxa"/>
            <w:shd w:val="clear" w:color="auto" w:fill="auto"/>
          </w:tcPr>
          <w:p w:rsidR="002D69D5" w:rsidRPr="002D69D5" w:rsidRDefault="002D69D5" w:rsidP="002D69D5">
            <w:pPr>
              <w:widowControl w:val="0"/>
              <w:ind w:left="-108" w:firstLine="0"/>
              <w:jc w:val="center"/>
              <w:rPr>
                <w:rFonts w:eastAsia="Times New Roman" w:cs="Times New Roman"/>
                <w:b/>
                <w:sz w:val="22"/>
                <w:lang w:eastAsia="ru-RU"/>
              </w:rPr>
            </w:pPr>
            <w:r w:rsidRPr="002D69D5">
              <w:rPr>
                <w:rFonts w:eastAsia="Times New Roman" w:cs="Times New Roman"/>
                <w:b/>
                <w:sz w:val="22"/>
                <w:lang w:eastAsia="ru-RU"/>
              </w:rPr>
              <w:t>Экзамен (36 ч.)</w:t>
            </w:r>
          </w:p>
        </w:tc>
      </w:tr>
      <w:tr w:rsidR="002D69D5" w:rsidRPr="002D69D5" w:rsidTr="00F12DDF">
        <w:tc>
          <w:tcPr>
            <w:tcW w:w="817"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5245" w:type="dxa"/>
            <w:shd w:val="clear" w:color="auto" w:fill="auto"/>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p>
        </w:tc>
        <w:tc>
          <w:tcPr>
            <w:tcW w:w="113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12</w:t>
            </w:r>
          </w:p>
        </w:tc>
        <w:tc>
          <w:tcPr>
            <w:tcW w:w="2113"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8</w:t>
            </w:r>
          </w:p>
        </w:tc>
        <w:tc>
          <w:tcPr>
            <w:tcW w:w="2565" w:type="dxa"/>
            <w:shd w:val="clear" w:color="auto" w:fill="auto"/>
            <w:vAlign w:val="center"/>
          </w:tcPr>
          <w:p w:rsidR="002D69D5" w:rsidRPr="002D69D5" w:rsidRDefault="002D69D5" w:rsidP="002D69D5">
            <w:pPr>
              <w:ind w:firstLine="0"/>
              <w:rPr>
                <w:rFonts w:eastAsia="Times New Roman" w:cs="Times New Roman"/>
                <w:sz w:val="22"/>
                <w:lang w:eastAsia="ru-RU"/>
              </w:rPr>
            </w:pPr>
          </w:p>
        </w:tc>
        <w:tc>
          <w:tcPr>
            <w:tcW w:w="1417" w:type="dxa"/>
            <w:shd w:val="clear" w:color="auto" w:fill="auto"/>
            <w:vAlign w:val="center"/>
          </w:tcPr>
          <w:p w:rsidR="002D69D5" w:rsidRPr="002D69D5" w:rsidRDefault="002D69D5" w:rsidP="002D69D5">
            <w:pPr>
              <w:ind w:firstLine="0"/>
              <w:rPr>
                <w:rFonts w:eastAsia="Times New Roman" w:cs="Times New Roman"/>
                <w:sz w:val="22"/>
                <w:lang w:eastAsia="ru-RU"/>
              </w:rPr>
            </w:pPr>
          </w:p>
        </w:tc>
        <w:tc>
          <w:tcPr>
            <w:tcW w:w="1276" w:type="dxa"/>
            <w:shd w:val="clear" w:color="auto" w:fill="auto"/>
            <w:vAlign w:val="center"/>
          </w:tcPr>
          <w:p w:rsidR="002D69D5" w:rsidRPr="002D69D5" w:rsidRDefault="002D69D5" w:rsidP="002D69D5">
            <w:pPr>
              <w:ind w:firstLine="0"/>
              <w:rPr>
                <w:rFonts w:eastAsia="Times New Roman" w:cs="Times New Roman"/>
                <w:sz w:val="22"/>
                <w:lang w:eastAsia="ru-RU"/>
              </w:rPr>
            </w:pPr>
          </w:p>
        </w:tc>
      </w:tr>
      <w:tr w:rsidR="002D69D5" w:rsidRPr="002D69D5" w:rsidTr="00F12DDF">
        <w:tc>
          <w:tcPr>
            <w:tcW w:w="817"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5245" w:type="dxa"/>
            <w:shd w:val="clear" w:color="auto" w:fill="auto"/>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z w:val="22"/>
                <w:lang w:eastAsia="ru-RU"/>
              </w:rPr>
              <w:t xml:space="preserve">Итого </w:t>
            </w:r>
            <w:r w:rsidRPr="002D69D5">
              <w:rPr>
                <w:rFonts w:eastAsia="Times New Roman" w:cs="Times New Roman"/>
                <w:b/>
                <w:snapToGrid w:val="0"/>
                <w:sz w:val="22"/>
                <w:lang w:eastAsia="ru-RU"/>
              </w:rPr>
              <w:t xml:space="preserve">по разделу </w:t>
            </w:r>
            <w:r w:rsidRPr="002D69D5">
              <w:rPr>
                <w:rFonts w:eastAsia="Times New Roman" w:cs="Times New Roman"/>
                <w:b/>
                <w:snapToGrid w:val="0"/>
                <w:sz w:val="22"/>
                <w:lang w:val="en-US" w:eastAsia="ru-RU"/>
              </w:rPr>
              <w:t>II</w:t>
            </w:r>
          </w:p>
        </w:tc>
        <w:tc>
          <w:tcPr>
            <w:tcW w:w="8505" w:type="dxa"/>
            <w:gridSpan w:val="5"/>
            <w:shd w:val="clear" w:color="auto" w:fill="auto"/>
          </w:tcPr>
          <w:p w:rsidR="002D69D5" w:rsidRPr="002D69D5" w:rsidRDefault="002D69D5" w:rsidP="002D69D5">
            <w:pPr>
              <w:ind w:firstLine="0"/>
              <w:rPr>
                <w:rFonts w:eastAsia="Times New Roman" w:cs="Times New Roman"/>
                <w:b/>
                <w:sz w:val="22"/>
                <w:lang w:eastAsia="ru-RU"/>
              </w:rPr>
            </w:pPr>
            <w:r w:rsidRPr="002D69D5">
              <w:rPr>
                <w:rFonts w:eastAsia="Times New Roman" w:cs="Times New Roman"/>
                <w:b/>
                <w:sz w:val="22"/>
                <w:lang w:eastAsia="ru-RU"/>
              </w:rPr>
              <w:t xml:space="preserve">                                           56</w:t>
            </w:r>
          </w:p>
        </w:tc>
      </w:tr>
    </w:tbl>
    <w:p w:rsidR="002D69D5" w:rsidRPr="002D69D5" w:rsidRDefault="002D69D5" w:rsidP="002D69D5">
      <w:pPr>
        <w:widowControl w:val="0"/>
        <w:spacing w:line="192" w:lineRule="auto"/>
        <w:ind w:firstLine="0"/>
        <w:jc w:val="center"/>
        <w:rPr>
          <w:rFonts w:eastAsia="Times New Roman" w:cs="Times New Roman"/>
          <w:b/>
          <w:color w:val="000000"/>
          <w:sz w:val="22"/>
          <w:lang w:eastAsia="ru-RU"/>
        </w:rPr>
      </w:pPr>
    </w:p>
    <w:p w:rsidR="002D69D5" w:rsidRPr="002D69D5" w:rsidRDefault="002D69D5" w:rsidP="002D69D5">
      <w:pPr>
        <w:widowControl w:val="0"/>
        <w:spacing w:line="192" w:lineRule="auto"/>
        <w:ind w:firstLine="0"/>
        <w:jc w:val="center"/>
        <w:rPr>
          <w:rFonts w:eastAsia="Times New Roman" w:cs="Times New Roman"/>
          <w:b/>
          <w:szCs w:val="28"/>
          <w:lang w:eastAsia="ru-RU"/>
        </w:rPr>
      </w:pPr>
      <w:r w:rsidRPr="002D69D5">
        <w:rPr>
          <w:rFonts w:eastAsia="Times New Roman" w:cs="Times New Roman"/>
          <w:b/>
          <w:szCs w:val="28"/>
          <w:lang w:eastAsia="ru-RU"/>
        </w:rPr>
        <w:t>УЧЕБНО-МЕТОДИЧЕСКАЯ КАРТА УЧЕБНОЙ ДИСЦИПЛИНЫ «ЕСТЕСТВОЗНАНИЕ»</w:t>
      </w:r>
    </w:p>
    <w:p w:rsidR="002D69D5" w:rsidRPr="002D69D5" w:rsidRDefault="002D69D5" w:rsidP="002D69D5">
      <w:pPr>
        <w:widowControl w:val="0"/>
        <w:spacing w:line="192" w:lineRule="auto"/>
        <w:ind w:firstLine="0"/>
        <w:jc w:val="center"/>
        <w:rPr>
          <w:rFonts w:eastAsia="Times New Roman" w:cs="Times New Roman"/>
          <w:b/>
          <w:szCs w:val="28"/>
          <w:lang w:eastAsia="ru-RU"/>
        </w:rPr>
      </w:pPr>
      <w:r w:rsidRPr="002D69D5">
        <w:rPr>
          <w:rFonts w:eastAsia="Times New Roman" w:cs="Times New Roman"/>
          <w:szCs w:val="28"/>
          <w:lang w:eastAsia="ru-RU"/>
        </w:rPr>
        <w:t>(заочная форма получения образования, сокращенный срок обучения)</w:t>
      </w:r>
    </w:p>
    <w:p w:rsidR="002D69D5" w:rsidRPr="002D69D5" w:rsidRDefault="002D69D5" w:rsidP="002D69D5">
      <w:pPr>
        <w:widowControl w:val="0"/>
        <w:spacing w:line="192" w:lineRule="auto"/>
        <w:ind w:firstLine="0"/>
        <w:jc w:val="center"/>
        <w:rPr>
          <w:rFonts w:eastAsia="Times New Roman" w:cs="Times New Roman"/>
          <w:b/>
          <w:szCs w:val="28"/>
          <w:lang w:eastAsia="ru-RU"/>
        </w:rPr>
      </w:pPr>
      <w:r w:rsidRPr="002D69D5">
        <w:rPr>
          <w:rFonts w:eastAsia="Times New Roman" w:cs="Times New Roman"/>
          <w:b/>
          <w:szCs w:val="28"/>
          <w:lang w:eastAsia="ru-RU"/>
        </w:rPr>
        <w:t xml:space="preserve">РАЗДЕЛ </w:t>
      </w:r>
      <w:r w:rsidRPr="002D69D5">
        <w:rPr>
          <w:rFonts w:eastAsia="Times New Roman" w:cs="Times New Roman"/>
          <w:b/>
          <w:szCs w:val="28"/>
          <w:lang w:val="en-US" w:eastAsia="ru-RU"/>
        </w:rPr>
        <w:t>II</w:t>
      </w:r>
      <w:r w:rsidRPr="002D69D5">
        <w:rPr>
          <w:rFonts w:eastAsia="Times New Roman" w:cs="Times New Roman"/>
          <w:b/>
          <w:szCs w:val="28"/>
          <w:lang w:eastAsia="ru-RU"/>
        </w:rPr>
        <w:t xml:space="preserve">: «ЗЕМЛЕВЕДЕНИЕ И КРАЕВЕДЕНИЕ» </w:t>
      </w:r>
    </w:p>
    <w:tbl>
      <w:tblPr>
        <w:tblW w:w="14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245"/>
        <w:gridCol w:w="1134"/>
        <w:gridCol w:w="2113"/>
        <w:gridCol w:w="2565"/>
        <w:gridCol w:w="1586"/>
        <w:gridCol w:w="1174"/>
      </w:tblGrid>
      <w:tr w:rsidR="002D69D5" w:rsidRPr="002D69D5" w:rsidTr="00F12DDF">
        <w:trPr>
          <w:trHeight w:val="465"/>
        </w:trPr>
        <w:tc>
          <w:tcPr>
            <w:tcW w:w="817" w:type="dxa"/>
            <w:vMerge w:val="restart"/>
            <w:shd w:val="clear" w:color="auto" w:fill="auto"/>
            <w:textDirection w:val="btLr"/>
            <w:vAlign w:val="center"/>
          </w:tcPr>
          <w:p w:rsidR="002D69D5" w:rsidRPr="002D69D5" w:rsidRDefault="002D69D5" w:rsidP="002D69D5">
            <w:pPr>
              <w:widowControl w:val="0"/>
              <w:tabs>
                <w:tab w:val="left" w:pos="1134"/>
                <w:tab w:val="left" w:pos="1276"/>
                <w:tab w:val="left" w:pos="1418"/>
                <w:tab w:val="center" w:pos="4677"/>
                <w:tab w:val="right" w:pos="9355"/>
              </w:tabs>
              <w:ind w:left="-43" w:right="113" w:firstLine="0"/>
              <w:jc w:val="center"/>
              <w:rPr>
                <w:rFonts w:eastAsia="Times New Roman" w:cs="Times New Roman"/>
                <w:sz w:val="22"/>
                <w:lang w:eastAsia="ru-RU"/>
              </w:rPr>
            </w:pPr>
            <w:r w:rsidRPr="002D69D5">
              <w:rPr>
                <w:rFonts w:eastAsia="Times New Roman" w:cs="Times New Roman"/>
                <w:sz w:val="22"/>
                <w:lang w:eastAsia="ru-RU"/>
              </w:rPr>
              <w:t>Номер раздела, темы, занятия</w:t>
            </w:r>
          </w:p>
        </w:tc>
        <w:tc>
          <w:tcPr>
            <w:tcW w:w="5245" w:type="dxa"/>
            <w:vMerge w:val="restart"/>
            <w:shd w:val="clear" w:color="auto" w:fill="auto"/>
            <w:vAlign w:val="center"/>
          </w:tcPr>
          <w:p w:rsidR="002D69D5" w:rsidRPr="002D69D5" w:rsidRDefault="002D69D5" w:rsidP="002D69D5">
            <w:pPr>
              <w:widowControl w:val="0"/>
              <w:tabs>
                <w:tab w:val="center" w:pos="4677"/>
                <w:tab w:val="right" w:pos="9355"/>
              </w:tabs>
              <w:ind w:left="72" w:firstLine="0"/>
              <w:jc w:val="center"/>
              <w:rPr>
                <w:rFonts w:eastAsia="Times New Roman" w:cs="Times New Roman"/>
                <w:sz w:val="22"/>
                <w:lang w:eastAsia="ru-RU"/>
              </w:rPr>
            </w:pPr>
            <w:r w:rsidRPr="002D69D5">
              <w:rPr>
                <w:rFonts w:eastAsia="Times New Roman" w:cs="Times New Roman"/>
                <w:sz w:val="22"/>
                <w:lang w:eastAsia="ru-RU"/>
              </w:rPr>
              <w:t>Название раздела, темы, занятия; перечень изучаемых вопросов</w:t>
            </w:r>
          </w:p>
        </w:tc>
        <w:tc>
          <w:tcPr>
            <w:tcW w:w="3247" w:type="dxa"/>
            <w:gridSpan w:val="2"/>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Количество аудиторных часов</w:t>
            </w:r>
          </w:p>
        </w:tc>
        <w:tc>
          <w:tcPr>
            <w:tcW w:w="2565" w:type="dxa"/>
            <w:vMerge w:val="restart"/>
            <w:shd w:val="clear" w:color="auto" w:fill="auto"/>
            <w:vAlign w:val="center"/>
          </w:tcPr>
          <w:p w:rsidR="002D69D5" w:rsidRPr="002D69D5" w:rsidRDefault="002D69D5" w:rsidP="002D69D5">
            <w:pPr>
              <w:widowControl w:val="0"/>
              <w:tabs>
                <w:tab w:val="center" w:pos="4677"/>
                <w:tab w:val="right" w:pos="9355"/>
              </w:tabs>
              <w:ind w:left="113" w:right="113" w:firstLine="0"/>
              <w:jc w:val="center"/>
              <w:rPr>
                <w:rFonts w:eastAsia="Times New Roman" w:cs="Times New Roman"/>
                <w:sz w:val="22"/>
                <w:lang w:eastAsia="ru-RU"/>
              </w:rPr>
            </w:pPr>
            <w:r w:rsidRPr="002D69D5">
              <w:rPr>
                <w:rFonts w:eastAsia="Times New Roman" w:cs="Times New Roman"/>
                <w:sz w:val="22"/>
                <w:lang w:eastAsia="ru-RU"/>
              </w:rPr>
              <w:t>Материальное обеспечение занятия (наглядные, методические пособия и др.)</w:t>
            </w:r>
          </w:p>
        </w:tc>
        <w:tc>
          <w:tcPr>
            <w:tcW w:w="1586" w:type="dxa"/>
            <w:vMerge w:val="restart"/>
            <w:shd w:val="clear" w:color="auto" w:fill="auto"/>
            <w:vAlign w:val="center"/>
          </w:tcPr>
          <w:p w:rsidR="002D69D5" w:rsidRPr="002D69D5" w:rsidRDefault="002D69D5" w:rsidP="002D69D5">
            <w:pPr>
              <w:widowControl w:val="0"/>
              <w:tabs>
                <w:tab w:val="center" w:pos="4677"/>
                <w:tab w:val="right" w:pos="9355"/>
              </w:tabs>
              <w:ind w:left="113" w:right="113" w:firstLine="0"/>
              <w:jc w:val="center"/>
              <w:rPr>
                <w:rFonts w:eastAsia="Times New Roman" w:cs="Times New Roman"/>
                <w:sz w:val="22"/>
                <w:lang w:eastAsia="ru-RU"/>
              </w:rPr>
            </w:pPr>
            <w:r w:rsidRPr="002D69D5">
              <w:rPr>
                <w:rFonts w:eastAsia="Times New Roman" w:cs="Times New Roman"/>
                <w:sz w:val="22"/>
                <w:lang w:eastAsia="ru-RU"/>
              </w:rPr>
              <w:t>Литература</w:t>
            </w:r>
          </w:p>
        </w:tc>
        <w:tc>
          <w:tcPr>
            <w:tcW w:w="1174" w:type="dxa"/>
            <w:vMerge w:val="restart"/>
            <w:shd w:val="clear" w:color="auto" w:fill="auto"/>
            <w:vAlign w:val="center"/>
          </w:tcPr>
          <w:p w:rsidR="002D69D5" w:rsidRPr="002D69D5" w:rsidRDefault="002D69D5" w:rsidP="002D69D5">
            <w:pPr>
              <w:widowControl w:val="0"/>
              <w:tabs>
                <w:tab w:val="center" w:pos="4677"/>
                <w:tab w:val="right" w:pos="9355"/>
              </w:tabs>
              <w:ind w:left="-135" w:right="-41" w:firstLine="0"/>
              <w:jc w:val="center"/>
              <w:rPr>
                <w:rFonts w:eastAsia="Times New Roman" w:cs="Times New Roman"/>
                <w:sz w:val="22"/>
                <w:lang w:eastAsia="ru-RU"/>
              </w:rPr>
            </w:pPr>
            <w:r w:rsidRPr="002D69D5">
              <w:rPr>
                <w:rFonts w:eastAsia="Times New Roman" w:cs="Times New Roman"/>
                <w:sz w:val="22"/>
                <w:lang w:eastAsia="ru-RU"/>
              </w:rPr>
              <w:t>Форма контроля знаний</w:t>
            </w:r>
          </w:p>
        </w:tc>
      </w:tr>
      <w:tr w:rsidR="002D69D5" w:rsidRPr="002D69D5" w:rsidTr="00F12DDF">
        <w:trPr>
          <w:trHeight w:val="1190"/>
        </w:trPr>
        <w:tc>
          <w:tcPr>
            <w:tcW w:w="817" w:type="dxa"/>
            <w:vMerge/>
            <w:shd w:val="clear" w:color="auto" w:fill="auto"/>
            <w:textDirection w:val="btLr"/>
            <w:vAlign w:val="center"/>
          </w:tcPr>
          <w:p w:rsidR="002D69D5" w:rsidRPr="002D69D5" w:rsidRDefault="002D69D5" w:rsidP="002D69D5">
            <w:pPr>
              <w:widowControl w:val="0"/>
              <w:tabs>
                <w:tab w:val="left" w:pos="1134"/>
                <w:tab w:val="left" w:pos="1276"/>
                <w:tab w:val="left" w:pos="1418"/>
                <w:tab w:val="center" w:pos="4677"/>
                <w:tab w:val="right" w:pos="9355"/>
              </w:tabs>
              <w:ind w:left="-43" w:right="113" w:firstLine="0"/>
              <w:jc w:val="center"/>
              <w:rPr>
                <w:rFonts w:eastAsia="Times New Roman" w:cs="Times New Roman"/>
                <w:sz w:val="22"/>
                <w:lang w:eastAsia="ru-RU"/>
              </w:rPr>
            </w:pPr>
          </w:p>
        </w:tc>
        <w:tc>
          <w:tcPr>
            <w:tcW w:w="5245" w:type="dxa"/>
            <w:vMerge/>
            <w:shd w:val="clear" w:color="auto" w:fill="auto"/>
            <w:vAlign w:val="center"/>
          </w:tcPr>
          <w:p w:rsidR="002D69D5" w:rsidRPr="002D69D5" w:rsidRDefault="002D69D5" w:rsidP="002D69D5">
            <w:pPr>
              <w:widowControl w:val="0"/>
              <w:tabs>
                <w:tab w:val="center" w:pos="4677"/>
                <w:tab w:val="right" w:pos="9355"/>
              </w:tabs>
              <w:ind w:left="72" w:firstLine="0"/>
              <w:jc w:val="center"/>
              <w:rPr>
                <w:rFonts w:eastAsia="Times New Roman" w:cs="Times New Roman"/>
                <w:sz w:val="22"/>
                <w:lang w:eastAsia="ru-RU"/>
              </w:rPr>
            </w:pPr>
          </w:p>
        </w:tc>
        <w:tc>
          <w:tcPr>
            <w:tcW w:w="1134"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Лекции</w:t>
            </w:r>
          </w:p>
        </w:tc>
        <w:tc>
          <w:tcPr>
            <w:tcW w:w="2113"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Практические (семинарские) занятия</w:t>
            </w:r>
          </w:p>
        </w:tc>
        <w:tc>
          <w:tcPr>
            <w:tcW w:w="2565" w:type="dxa"/>
            <w:vMerge/>
            <w:shd w:val="clear" w:color="auto" w:fill="auto"/>
            <w:textDirection w:val="btLr"/>
            <w:vAlign w:val="center"/>
          </w:tcPr>
          <w:p w:rsidR="002D69D5" w:rsidRPr="002D69D5" w:rsidRDefault="002D69D5" w:rsidP="002D69D5">
            <w:pPr>
              <w:widowControl w:val="0"/>
              <w:tabs>
                <w:tab w:val="center" w:pos="4677"/>
                <w:tab w:val="right" w:pos="9355"/>
              </w:tabs>
              <w:ind w:left="113" w:right="113" w:firstLine="0"/>
              <w:jc w:val="center"/>
              <w:rPr>
                <w:rFonts w:eastAsia="Times New Roman" w:cs="Times New Roman"/>
                <w:sz w:val="22"/>
                <w:lang w:eastAsia="ru-RU"/>
              </w:rPr>
            </w:pPr>
          </w:p>
        </w:tc>
        <w:tc>
          <w:tcPr>
            <w:tcW w:w="1586" w:type="dxa"/>
            <w:vMerge/>
            <w:shd w:val="clear" w:color="auto" w:fill="auto"/>
            <w:textDirection w:val="btLr"/>
            <w:vAlign w:val="center"/>
          </w:tcPr>
          <w:p w:rsidR="002D69D5" w:rsidRPr="002D69D5" w:rsidRDefault="002D69D5" w:rsidP="002D69D5">
            <w:pPr>
              <w:widowControl w:val="0"/>
              <w:tabs>
                <w:tab w:val="center" w:pos="4677"/>
                <w:tab w:val="right" w:pos="9355"/>
              </w:tabs>
              <w:ind w:left="113" w:right="113" w:firstLine="0"/>
              <w:jc w:val="center"/>
              <w:rPr>
                <w:rFonts w:eastAsia="Times New Roman" w:cs="Times New Roman"/>
                <w:sz w:val="22"/>
                <w:lang w:eastAsia="ru-RU"/>
              </w:rPr>
            </w:pPr>
          </w:p>
        </w:tc>
        <w:tc>
          <w:tcPr>
            <w:tcW w:w="1174" w:type="dxa"/>
            <w:vMerge/>
            <w:shd w:val="clear" w:color="auto" w:fill="auto"/>
            <w:textDirection w:val="btLr"/>
            <w:vAlign w:val="center"/>
          </w:tcPr>
          <w:p w:rsidR="002D69D5" w:rsidRPr="002D69D5" w:rsidRDefault="002D69D5" w:rsidP="002D69D5">
            <w:pPr>
              <w:widowControl w:val="0"/>
              <w:tabs>
                <w:tab w:val="center" w:pos="4677"/>
                <w:tab w:val="right" w:pos="9355"/>
              </w:tabs>
              <w:ind w:left="113" w:right="113" w:firstLine="0"/>
              <w:jc w:val="center"/>
              <w:rPr>
                <w:rFonts w:eastAsia="Times New Roman" w:cs="Times New Roman"/>
                <w:sz w:val="22"/>
                <w:lang w:eastAsia="ru-RU"/>
              </w:rPr>
            </w:pPr>
          </w:p>
        </w:tc>
      </w:tr>
      <w:tr w:rsidR="002D69D5" w:rsidRPr="002D69D5" w:rsidTr="00F12DDF">
        <w:tc>
          <w:tcPr>
            <w:tcW w:w="817"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1</w:t>
            </w:r>
          </w:p>
        </w:tc>
        <w:tc>
          <w:tcPr>
            <w:tcW w:w="5245" w:type="dxa"/>
            <w:shd w:val="clear" w:color="auto" w:fill="auto"/>
          </w:tcPr>
          <w:p w:rsidR="002D69D5" w:rsidRPr="002D69D5" w:rsidRDefault="002D69D5" w:rsidP="002D69D5">
            <w:pPr>
              <w:tabs>
                <w:tab w:val="left" w:pos="176"/>
                <w:tab w:val="left" w:pos="709"/>
                <w:tab w:val="left" w:pos="757"/>
              </w:tabs>
              <w:overflowPunct w:val="0"/>
              <w:ind w:firstLine="0"/>
              <w:textAlignment w:val="baseline"/>
              <w:rPr>
                <w:rFonts w:eastAsia="Times New Roman" w:cs="Times New Roman"/>
                <w:b/>
                <w:sz w:val="22"/>
                <w:lang w:eastAsia="ru-RU"/>
              </w:rPr>
            </w:pPr>
            <w:r w:rsidRPr="002D69D5">
              <w:rPr>
                <w:rFonts w:eastAsia="Times New Roman" w:cs="Times New Roman"/>
                <w:b/>
                <w:sz w:val="22"/>
                <w:lang w:eastAsia="ru-RU"/>
              </w:rPr>
              <w:t xml:space="preserve">Землеведение и краеведение: введение в предмет. Земля во Вселенной </w:t>
            </w:r>
          </w:p>
        </w:tc>
        <w:tc>
          <w:tcPr>
            <w:tcW w:w="113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2113"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tcPr>
          <w:p w:rsidR="002D69D5" w:rsidRPr="002D69D5" w:rsidRDefault="002D69D5" w:rsidP="002D69D5">
            <w:pPr>
              <w:widowControl w:val="0"/>
              <w:ind w:left="-108" w:right="-108" w:firstLine="0"/>
              <w:jc w:val="left"/>
              <w:rPr>
                <w:rFonts w:eastAsia="Times New Roman" w:cs="Times New Roman"/>
                <w:sz w:val="20"/>
                <w:szCs w:val="20"/>
                <w:lang w:eastAsia="ru-RU"/>
              </w:rPr>
            </w:pPr>
          </w:p>
        </w:tc>
        <w:tc>
          <w:tcPr>
            <w:tcW w:w="1586" w:type="dxa"/>
            <w:shd w:val="clear" w:color="auto" w:fill="auto"/>
          </w:tcPr>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p>
        </w:tc>
        <w:tc>
          <w:tcPr>
            <w:tcW w:w="117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1.1</w:t>
            </w:r>
          </w:p>
        </w:tc>
        <w:tc>
          <w:tcPr>
            <w:tcW w:w="5245" w:type="dxa"/>
            <w:shd w:val="clear" w:color="auto" w:fill="auto"/>
          </w:tcPr>
          <w:p w:rsidR="002D69D5" w:rsidRPr="002D69D5" w:rsidRDefault="002D69D5" w:rsidP="002D69D5">
            <w:pPr>
              <w:widowControl w:val="0"/>
              <w:shd w:val="clear" w:color="auto" w:fill="FFFFFF"/>
              <w:ind w:firstLine="0"/>
              <w:rPr>
                <w:rFonts w:eastAsia="Times New Roman" w:cs="Times New Roman"/>
                <w:sz w:val="22"/>
                <w:lang w:eastAsia="ru-RU"/>
              </w:rPr>
            </w:pPr>
            <w:r w:rsidRPr="002D69D5">
              <w:rPr>
                <w:rFonts w:eastAsia="Times New Roman" w:cs="Times New Roman"/>
                <w:sz w:val="22"/>
                <w:lang w:eastAsia="ru-RU"/>
              </w:rPr>
              <w:t>1.Введение. Значение дисциплины «Естествознание: землеведение и краеведение в системе наук о Земле.</w:t>
            </w:r>
          </w:p>
          <w:p w:rsidR="002D69D5" w:rsidRPr="002D69D5" w:rsidRDefault="002D69D5" w:rsidP="002D69D5">
            <w:pPr>
              <w:widowControl w:val="0"/>
              <w:tabs>
                <w:tab w:val="left" w:pos="313"/>
              </w:tabs>
              <w:ind w:left="30" w:firstLine="0"/>
              <w:rPr>
                <w:rFonts w:eastAsia="Times New Roman" w:cs="Times New Roman"/>
                <w:sz w:val="22"/>
                <w:lang w:eastAsia="ru-RU"/>
              </w:rPr>
            </w:pPr>
            <w:r w:rsidRPr="002D69D5">
              <w:rPr>
                <w:rFonts w:eastAsia="Times New Roman" w:cs="Times New Roman"/>
                <w:sz w:val="22"/>
                <w:lang w:eastAsia="ru-RU"/>
              </w:rPr>
              <w:t xml:space="preserve">2.Представления о Вселенной:  возрасте, составе и строении Вселенной. </w:t>
            </w:r>
          </w:p>
          <w:p w:rsidR="002D69D5" w:rsidRPr="002D69D5" w:rsidRDefault="002D69D5" w:rsidP="002D69D5">
            <w:pPr>
              <w:widowControl w:val="0"/>
              <w:tabs>
                <w:tab w:val="left" w:pos="313"/>
              </w:tabs>
              <w:ind w:left="30" w:firstLine="0"/>
              <w:rPr>
                <w:rFonts w:eastAsia="Times New Roman" w:cs="Times New Roman"/>
                <w:sz w:val="22"/>
                <w:lang w:eastAsia="ru-RU"/>
              </w:rPr>
            </w:pPr>
            <w:r w:rsidRPr="002D69D5">
              <w:rPr>
                <w:rFonts w:eastAsia="Times New Roman" w:cs="Times New Roman"/>
                <w:sz w:val="22"/>
                <w:lang w:eastAsia="ru-RU"/>
              </w:rPr>
              <w:t>3.Галактика. Звезды.</w:t>
            </w:r>
          </w:p>
          <w:p w:rsidR="002D69D5" w:rsidRPr="002D69D5" w:rsidRDefault="002D69D5" w:rsidP="002D69D5">
            <w:pPr>
              <w:widowControl w:val="0"/>
              <w:tabs>
                <w:tab w:val="left" w:pos="313"/>
              </w:tabs>
              <w:ind w:left="30" w:firstLine="0"/>
              <w:rPr>
                <w:rFonts w:eastAsia="Times New Roman" w:cs="Times New Roman"/>
                <w:sz w:val="22"/>
                <w:lang w:eastAsia="ru-RU"/>
              </w:rPr>
            </w:pPr>
            <w:r w:rsidRPr="002D69D5">
              <w:rPr>
                <w:rFonts w:eastAsia="Times New Roman" w:cs="Times New Roman"/>
                <w:sz w:val="22"/>
                <w:lang w:eastAsia="ru-RU"/>
              </w:rPr>
              <w:t xml:space="preserve">4.Солнечная система. Строение и состав. Гипотезы происхождения Солнечной системы. </w:t>
            </w:r>
          </w:p>
          <w:p w:rsidR="002D69D5" w:rsidRPr="002D69D5" w:rsidRDefault="002D69D5" w:rsidP="002D69D5">
            <w:pPr>
              <w:widowControl w:val="0"/>
              <w:tabs>
                <w:tab w:val="left" w:pos="313"/>
              </w:tabs>
              <w:ind w:left="30" w:firstLine="0"/>
              <w:rPr>
                <w:rFonts w:eastAsia="Times New Roman" w:cs="Times New Roman"/>
                <w:sz w:val="22"/>
                <w:lang w:eastAsia="ru-RU"/>
              </w:rPr>
            </w:pPr>
            <w:r w:rsidRPr="002D69D5">
              <w:rPr>
                <w:rFonts w:eastAsia="Times New Roman" w:cs="Times New Roman"/>
                <w:sz w:val="22"/>
                <w:lang w:eastAsia="ru-RU"/>
              </w:rPr>
              <w:t>5.Характеристика планет. Луна как спутник.</w:t>
            </w:r>
          </w:p>
        </w:tc>
        <w:tc>
          <w:tcPr>
            <w:tcW w:w="113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2565" w:type="dxa"/>
            <w:shd w:val="clear" w:color="auto" w:fill="auto"/>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Схема строения Солнечной системы, теллурий, атлас учебный</w:t>
            </w:r>
          </w:p>
        </w:tc>
        <w:tc>
          <w:tcPr>
            <w:tcW w:w="1586" w:type="dxa"/>
            <w:shd w:val="clear" w:color="auto" w:fill="auto"/>
          </w:tcPr>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1,2,5,7,8,</w:t>
            </w:r>
          </w:p>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r w:rsidRPr="002D69D5">
              <w:rPr>
                <w:rFonts w:eastAsia="Times New Roman" w:cs="Times New Roman"/>
                <w:sz w:val="22"/>
                <w:lang w:eastAsia="ru-RU"/>
              </w:rPr>
              <w:t>10,11,13</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17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1.2</w:t>
            </w:r>
          </w:p>
        </w:tc>
        <w:tc>
          <w:tcPr>
            <w:tcW w:w="5245" w:type="dxa"/>
            <w:shd w:val="clear" w:color="auto" w:fill="auto"/>
          </w:tcPr>
          <w:p w:rsidR="002D69D5" w:rsidRPr="002D69D5" w:rsidRDefault="002D69D5" w:rsidP="002D69D5">
            <w:pPr>
              <w:widowControl w:val="0"/>
              <w:ind w:firstLine="0"/>
              <w:rPr>
                <w:rFonts w:eastAsia="Times New Roman" w:cs="Times New Roman"/>
                <w:b/>
                <w:sz w:val="22"/>
                <w:lang w:eastAsia="ru-RU"/>
              </w:rPr>
            </w:pPr>
            <w:r w:rsidRPr="002D69D5">
              <w:rPr>
                <w:rFonts w:eastAsia="Times New Roman" w:cs="Times New Roman"/>
                <w:b/>
                <w:sz w:val="22"/>
                <w:lang w:eastAsia="ru-RU"/>
              </w:rPr>
              <w:t>Планета Земля во Вселенной.</w:t>
            </w:r>
          </w:p>
          <w:p w:rsidR="002D69D5" w:rsidRPr="002D69D5" w:rsidRDefault="002D69D5" w:rsidP="002D69D5">
            <w:pPr>
              <w:widowControl w:val="0"/>
              <w:tabs>
                <w:tab w:val="left" w:pos="313"/>
              </w:tabs>
              <w:ind w:firstLine="0"/>
              <w:rPr>
                <w:rFonts w:eastAsia="Times New Roman" w:cs="Times New Roman"/>
                <w:sz w:val="22"/>
                <w:lang w:eastAsia="ru-RU"/>
              </w:rPr>
            </w:pPr>
            <w:r w:rsidRPr="002D69D5">
              <w:rPr>
                <w:rFonts w:eastAsia="Times New Roman" w:cs="Times New Roman"/>
                <w:sz w:val="22"/>
                <w:lang w:eastAsia="ru-RU"/>
              </w:rPr>
              <w:t>6.Общая характеристика планеты Земля.</w:t>
            </w:r>
          </w:p>
          <w:p w:rsidR="002D69D5" w:rsidRPr="002D69D5" w:rsidRDefault="002D69D5" w:rsidP="002D69D5">
            <w:pPr>
              <w:widowControl w:val="0"/>
              <w:tabs>
                <w:tab w:val="left" w:pos="313"/>
              </w:tabs>
              <w:ind w:firstLine="0"/>
              <w:rPr>
                <w:rFonts w:eastAsia="Times New Roman" w:cs="Times New Roman"/>
                <w:sz w:val="22"/>
                <w:lang w:eastAsia="ru-RU"/>
              </w:rPr>
            </w:pPr>
            <w:r w:rsidRPr="002D69D5">
              <w:rPr>
                <w:rFonts w:eastAsia="Times New Roman" w:cs="Times New Roman"/>
                <w:sz w:val="22"/>
                <w:lang w:eastAsia="ru-RU"/>
              </w:rPr>
              <w:t>7.Форма Земли и ее географические следствия.</w:t>
            </w:r>
          </w:p>
          <w:p w:rsidR="002D69D5" w:rsidRPr="002D69D5" w:rsidRDefault="002D69D5" w:rsidP="002D69D5">
            <w:pPr>
              <w:widowControl w:val="0"/>
              <w:tabs>
                <w:tab w:val="left" w:pos="313"/>
              </w:tabs>
              <w:ind w:firstLine="0"/>
              <w:rPr>
                <w:rFonts w:eastAsia="Times New Roman" w:cs="Times New Roman"/>
                <w:sz w:val="22"/>
                <w:lang w:eastAsia="ru-RU"/>
              </w:rPr>
            </w:pPr>
            <w:r w:rsidRPr="002D69D5">
              <w:rPr>
                <w:rFonts w:eastAsia="Times New Roman" w:cs="Times New Roman"/>
                <w:sz w:val="22"/>
                <w:lang w:eastAsia="ru-RU"/>
              </w:rPr>
              <w:t>8.Движение Земли. Система Земля-Луна-Солнце.</w:t>
            </w:r>
          </w:p>
          <w:p w:rsidR="002D69D5" w:rsidRPr="002D69D5" w:rsidRDefault="002D69D5" w:rsidP="002D69D5">
            <w:pPr>
              <w:widowControl w:val="0"/>
              <w:tabs>
                <w:tab w:val="left" w:pos="313"/>
              </w:tabs>
              <w:ind w:firstLine="0"/>
              <w:rPr>
                <w:rFonts w:eastAsia="Times New Roman" w:cs="Times New Roman"/>
                <w:sz w:val="22"/>
                <w:lang w:eastAsia="ru-RU"/>
              </w:rPr>
            </w:pPr>
            <w:r w:rsidRPr="002D69D5">
              <w:rPr>
                <w:rFonts w:eastAsia="Times New Roman" w:cs="Times New Roman"/>
                <w:sz w:val="22"/>
                <w:lang w:eastAsia="ru-RU"/>
              </w:rPr>
              <w:t>9.Сезонная и суточная ритмика в природе.</w:t>
            </w:r>
          </w:p>
        </w:tc>
        <w:tc>
          <w:tcPr>
            <w:tcW w:w="113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2565" w:type="dxa"/>
            <w:shd w:val="clear" w:color="auto" w:fill="auto"/>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Схема строения Солнечной системы, атлас учебный</w:t>
            </w:r>
          </w:p>
        </w:tc>
        <w:tc>
          <w:tcPr>
            <w:tcW w:w="1586" w:type="dxa"/>
            <w:shd w:val="clear" w:color="auto" w:fill="auto"/>
          </w:tcPr>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1,2,7,8,</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10,11,13</w:t>
            </w:r>
            <w:r w:rsidRPr="002D69D5">
              <w:rPr>
                <w:rFonts w:eastAsia="Times New Roman" w:cs="Times New Roman"/>
                <w:sz w:val="22"/>
                <w:lang w:val="en-US" w:eastAsia="ru-RU"/>
              </w:rPr>
              <w:t>]</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17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1.3</w:t>
            </w:r>
          </w:p>
        </w:tc>
        <w:tc>
          <w:tcPr>
            <w:tcW w:w="5245" w:type="dxa"/>
            <w:shd w:val="clear" w:color="auto" w:fill="auto"/>
          </w:tcPr>
          <w:p w:rsidR="002D69D5" w:rsidRPr="00790FCC" w:rsidRDefault="002D69D5" w:rsidP="00790FCC">
            <w:pPr>
              <w:ind w:firstLine="34"/>
              <w:rPr>
                <w:b/>
                <w:sz w:val="24"/>
                <w:lang w:eastAsia="ru-RU"/>
              </w:rPr>
            </w:pPr>
            <w:r w:rsidRPr="00790FCC">
              <w:rPr>
                <w:b/>
                <w:sz w:val="24"/>
                <w:lang w:eastAsia="ru-RU"/>
              </w:rPr>
              <w:t>Вращения Земли и его географические следствия.</w:t>
            </w:r>
          </w:p>
          <w:p w:rsidR="002D69D5" w:rsidRPr="002D69D5" w:rsidRDefault="002D69D5" w:rsidP="002D69D5">
            <w:pPr>
              <w:widowControl w:val="0"/>
              <w:tabs>
                <w:tab w:val="left" w:pos="313"/>
              </w:tabs>
              <w:ind w:firstLine="0"/>
              <w:rPr>
                <w:rFonts w:eastAsia="Times New Roman" w:cs="Times New Roman"/>
                <w:sz w:val="22"/>
                <w:lang w:eastAsia="ru-RU"/>
              </w:rPr>
            </w:pPr>
            <w:r w:rsidRPr="002D69D5">
              <w:rPr>
                <w:rFonts w:eastAsia="Times New Roman" w:cs="Times New Roman"/>
                <w:sz w:val="22"/>
                <w:lang w:eastAsia="ru-RU"/>
              </w:rPr>
              <w:t>10.Осевое вращение Земли.</w:t>
            </w:r>
          </w:p>
          <w:p w:rsidR="002D69D5" w:rsidRPr="002D69D5" w:rsidRDefault="002D69D5" w:rsidP="002D69D5">
            <w:pPr>
              <w:widowControl w:val="0"/>
              <w:tabs>
                <w:tab w:val="left" w:pos="313"/>
              </w:tabs>
              <w:ind w:firstLine="0"/>
              <w:rPr>
                <w:rFonts w:eastAsia="Times New Roman" w:cs="Times New Roman"/>
                <w:sz w:val="22"/>
                <w:lang w:eastAsia="ru-RU"/>
              </w:rPr>
            </w:pPr>
            <w:r w:rsidRPr="002D69D5">
              <w:rPr>
                <w:rFonts w:eastAsia="Times New Roman" w:cs="Times New Roman"/>
                <w:sz w:val="22"/>
                <w:lang w:eastAsia="ru-RU"/>
              </w:rPr>
              <w:t xml:space="preserve">11.Орбитальное движение Земли. Схема положения </w:t>
            </w:r>
            <w:r w:rsidRPr="002D69D5">
              <w:rPr>
                <w:rFonts w:eastAsia="Times New Roman" w:cs="Times New Roman"/>
                <w:sz w:val="22"/>
                <w:lang w:eastAsia="ru-RU"/>
              </w:rPr>
              <w:lastRenderedPageBreak/>
              <w:t>Земли в дни равноденствий и солнцестояний.</w:t>
            </w:r>
          </w:p>
          <w:p w:rsidR="002D69D5" w:rsidRPr="002D69D5" w:rsidRDefault="002D69D5" w:rsidP="002D69D5">
            <w:pPr>
              <w:widowControl w:val="0"/>
              <w:tabs>
                <w:tab w:val="left" w:pos="313"/>
              </w:tabs>
              <w:ind w:firstLine="0"/>
              <w:rPr>
                <w:rFonts w:eastAsia="Times New Roman" w:cs="Times New Roman"/>
                <w:sz w:val="24"/>
                <w:szCs w:val="24"/>
                <w:lang w:eastAsia="ru-RU"/>
              </w:rPr>
            </w:pPr>
            <w:r w:rsidRPr="002D69D5">
              <w:rPr>
                <w:rFonts w:eastAsia="Times New Roman" w:cs="Times New Roman"/>
                <w:sz w:val="22"/>
                <w:lang w:eastAsia="ru-RU"/>
              </w:rPr>
              <w:t>12.Календарь.</w:t>
            </w:r>
          </w:p>
        </w:tc>
        <w:tc>
          <w:tcPr>
            <w:tcW w:w="113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p>
        </w:tc>
        <w:tc>
          <w:tcPr>
            <w:tcW w:w="2113"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565" w:type="dxa"/>
            <w:shd w:val="clear" w:color="auto" w:fill="auto"/>
          </w:tcPr>
          <w:p w:rsidR="002D69D5" w:rsidRPr="002D69D5" w:rsidRDefault="002D69D5" w:rsidP="002D69D5">
            <w:pPr>
              <w:widowControl w:val="0"/>
              <w:ind w:left="-108" w:right="-108" w:firstLine="0"/>
              <w:jc w:val="left"/>
              <w:rPr>
                <w:rFonts w:eastAsia="Times New Roman" w:cs="Times New Roman"/>
                <w:sz w:val="20"/>
                <w:szCs w:val="20"/>
                <w:lang w:eastAsia="ru-RU"/>
              </w:rPr>
            </w:pPr>
            <w:r w:rsidRPr="002D69D5">
              <w:rPr>
                <w:rFonts w:eastAsia="Times New Roman" w:cs="Times New Roman"/>
                <w:sz w:val="20"/>
                <w:szCs w:val="20"/>
                <w:lang w:eastAsia="ru-RU"/>
              </w:rPr>
              <w:t>Схема строения Солнечной системы, атлас учебный</w:t>
            </w:r>
          </w:p>
        </w:tc>
        <w:tc>
          <w:tcPr>
            <w:tcW w:w="1586" w:type="dxa"/>
            <w:shd w:val="clear" w:color="auto" w:fill="auto"/>
          </w:tcPr>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1,2,6,7,8,</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10,11</w:t>
            </w:r>
            <w:r w:rsidRPr="002D69D5">
              <w:rPr>
                <w:rFonts w:eastAsia="Times New Roman" w:cs="Times New Roman"/>
                <w:sz w:val="22"/>
                <w:lang w:val="en-US" w:eastAsia="ru-RU"/>
              </w:rPr>
              <w:t>]</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174" w:type="dxa"/>
            <w:shd w:val="clear" w:color="auto" w:fill="auto"/>
          </w:tcPr>
          <w:p w:rsidR="002D69D5" w:rsidRPr="002D69D5" w:rsidRDefault="002D69D5" w:rsidP="002D69D5">
            <w:pPr>
              <w:widowControl w:val="0"/>
              <w:ind w:left="-135" w:right="-183" w:firstLine="0"/>
              <w:jc w:val="center"/>
              <w:rPr>
                <w:rFonts w:eastAsia="Times New Roman" w:cs="Times New Roman"/>
                <w:sz w:val="20"/>
                <w:szCs w:val="20"/>
                <w:lang w:eastAsia="ru-RU"/>
              </w:rPr>
            </w:pPr>
            <w:r w:rsidRPr="002D69D5">
              <w:rPr>
                <w:rFonts w:eastAsia="Times New Roman" w:cs="Times New Roman"/>
                <w:sz w:val="20"/>
                <w:szCs w:val="20"/>
                <w:lang w:eastAsia="ru-RU"/>
              </w:rPr>
              <w:t>Опрос, проверка практических заданий</w:t>
            </w:r>
          </w:p>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lastRenderedPageBreak/>
              <w:t>2</w:t>
            </w:r>
          </w:p>
        </w:tc>
        <w:tc>
          <w:tcPr>
            <w:tcW w:w="5245" w:type="dxa"/>
            <w:shd w:val="clear" w:color="auto" w:fill="auto"/>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z w:val="22"/>
                <w:lang w:eastAsia="ru-RU"/>
              </w:rPr>
              <w:t>Внутреннее строение и состав Земли. Литосфера. Рельеф земной поверхности.</w:t>
            </w:r>
          </w:p>
        </w:tc>
        <w:tc>
          <w:tcPr>
            <w:tcW w:w="113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2113"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tcPr>
          <w:p w:rsidR="002D69D5" w:rsidRPr="002D69D5" w:rsidRDefault="002D69D5" w:rsidP="002D69D5">
            <w:pPr>
              <w:widowControl w:val="0"/>
              <w:ind w:left="-108" w:right="-108" w:firstLine="0"/>
              <w:jc w:val="left"/>
              <w:rPr>
                <w:rFonts w:eastAsia="Times New Roman" w:cs="Times New Roman"/>
                <w:sz w:val="20"/>
                <w:szCs w:val="20"/>
                <w:lang w:eastAsia="ru-RU"/>
              </w:rPr>
            </w:pPr>
          </w:p>
        </w:tc>
        <w:tc>
          <w:tcPr>
            <w:tcW w:w="1586" w:type="dxa"/>
            <w:shd w:val="clear" w:color="auto" w:fill="auto"/>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174" w:type="dxa"/>
            <w:shd w:val="clear" w:color="auto" w:fill="auto"/>
          </w:tcPr>
          <w:p w:rsidR="002D69D5" w:rsidRPr="002D69D5" w:rsidRDefault="002D69D5" w:rsidP="002D69D5">
            <w:pPr>
              <w:widowControl w:val="0"/>
              <w:ind w:firstLine="0"/>
              <w:jc w:val="left"/>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2.1</w:t>
            </w:r>
          </w:p>
        </w:tc>
        <w:tc>
          <w:tcPr>
            <w:tcW w:w="5245" w:type="dxa"/>
            <w:shd w:val="clear" w:color="auto" w:fill="auto"/>
          </w:tcPr>
          <w:p w:rsidR="002D69D5" w:rsidRPr="002D69D5" w:rsidRDefault="002D69D5" w:rsidP="002D69D5">
            <w:pPr>
              <w:widowControl w:val="0"/>
              <w:shd w:val="clear" w:color="auto" w:fill="FFFFFF"/>
              <w:autoSpaceDE w:val="0"/>
              <w:autoSpaceDN w:val="0"/>
              <w:adjustRightInd w:val="0"/>
              <w:ind w:firstLine="0"/>
              <w:rPr>
                <w:rFonts w:eastAsia="Times New Roman" w:cs="Times New Roman"/>
                <w:sz w:val="22"/>
              </w:rPr>
            </w:pPr>
            <w:r w:rsidRPr="002D69D5">
              <w:rPr>
                <w:rFonts w:eastAsia="Times New Roman" w:cs="Times New Roman"/>
                <w:b/>
                <w:sz w:val="22"/>
              </w:rPr>
              <w:t>Внутреннее строение и состав Земли. Литосфера</w:t>
            </w:r>
            <w:r w:rsidRPr="002D69D5">
              <w:rPr>
                <w:rFonts w:eastAsia="Times New Roman" w:cs="Times New Roman"/>
                <w:sz w:val="22"/>
              </w:rPr>
              <w:t>.</w:t>
            </w:r>
          </w:p>
          <w:p w:rsidR="002D69D5" w:rsidRPr="002D69D5" w:rsidRDefault="002D69D5" w:rsidP="007C1705">
            <w:pPr>
              <w:widowControl w:val="0"/>
              <w:numPr>
                <w:ilvl w:val="0"/>
                <w:numId w:val="172"/>
              </w:numPr>
              <w:shd w:val="clear" w:color="auto" w:fill="FFFFFF"/>
              <w:tabs>
                <w:tab w:val="left" w:pos="313"/>
              </w:tabs>
              <w:autoSpaceDE w:val="0"/>
              <w:autoSpaceDN w:val="0"/>
              <w:adjustRightInd w:val="0"/>
              <w:ind w:left="0" w:firstLine="0"/>
              <w:jc w:val="left"/>
              <w:rPr>
                <w:rFonts w:eastAsia="Times New Roman" w:cs="Times New Roman"/>
                <w:color w:val="000000"/>
                <w:sz w:val="22"/>
              </w:rPr>
            </w:pPr>
            <w:r w:rsidRPr="002D69D5">
              <w:rPr>
                <w:rFonts w:eastAsia="Times New Roman" w:cs="Times New Roman"/>
                <w:sz w:val="22"/>
              </w:rPr>
              <w:t xml:space="preserve">Внутреннее оболочечное строение Земли, их </w:t>
            </w:r>
            <w:r w:rsidRPr="002D69D5">
              <w:rPr>
                <w:rFonts w:eastAsia="Times New Roman" w:cs="Times New Roman"/>
                <w:color w:val="000000"/>
                <w:sz w:val="22"/>
              </w:rPr>
              <w:t>состав и свойства.</w:t>
            </w:r>
            <w:r w:rsidRPr="002D69D5">
              <w:rPr>
                <w:rFonts w:eastAsia="Times New Roman" w:cs="Times New Roman"/>
                <w:sz w:val="22"/>
              </w:rPr>
              <w:t xml:space="preserve"> Минералы и горные породы.</w:t>
            </w:r>
          </w:p>
          <w:p w:rsidR="002D69D5" w:rsidRPr="002D69D5" w:rsidRDefault="002D69D5" w:rsidP="007C1705">
            <w:pPr>
              <w:widowControl w:val="0"/>
              <w:numPr>
                <w:ilvl w:val="0"/>
                <w:numId w:val="172"/>
              </w:numPr>
              <w:shd w:val="clear" w:color="auto" w:fill="FFFFFF"/>
              <w:tabs>
                <w:tab w:val="left" w:pos="313"/>
              </w:tabs>
              <w:autoSpaceDE w:val="0"/>
              <w:autoSpaceDN w:val="0"/>
              <w:adjustRightInd w:val="0"/>
              <w:ind w:left="0" w:firstLine="0"/>
              <w:jc w:val="left"/>
              <w:rPr>
                <w:rFonts w:eastAsia="Times New Roman" w:cs="Times New Roman"/>
                <w:sz w:val="22"/>
              </w:rPr>
            </w:pPr>
            <w:r w:rsidRPr="002D69D5">
              <w:rPr>
                <w:rFonts w:eastAsia="Times New Roman" w:cs="Times New Roman"/>
                <w:color w:val="000000"/>
                <w:sz w:val="22"/>
              </w:rPr>
              <w:t>Теория новейшей глобальной тектоники литосферных плит.</w:t>
            </w:r>
            <w:r w:rsidRPr="002D69D5">
              <w:rPr>
                <w:rFonts w:eastAsia="Times New Roman" w:cs="Times New Roman"/>
                <w:sz w:val="22"/>
              </w:rPr>
              <w:t xml:space="preserve"> Землетрясения и вулканизм.</w:t>
            </w:r>
          </w:p>
          <w:p w:rsidR="002D69D5" w:rsidRPr="002D69D5" w:rsidRDefault="002D69D5" w:rsidP="007C1705">
            <w:pPr>
              <w:widowControl w:val="0"/>
              <w:numPr>
                <w:ilvl w:val="0"/>
                <w:numId w:val="172"/>
              </w:numPr>
              <w:shd w:val="clear" w:color="auto" w:fill="FFFFFF"/>
              <w:tabs>
                <w:tab w:val="left" w:pos="313"/>
              </w:tabs>
              <w:autoSpaceDE w:val="0"/>
              <w:autoSpaceDN w:val="0"/>
              <w:adjustRightInd w:val="0"/>
              <w:ind w:left="0" w:firstLine="0"/>
              <w:jc w:val="left"/>
              <w:rPr>
                <w:rFonts w:eastAsia="Times New Roman" w:cs="Times New Roman"/>
                <w:sz w:val="22"/>
              </w:rPr>
            </w:pPr>
            <w:r w:rsidRPr="002D69D5">
              <w:rPr>
                <w:rFonts w:eastAsia="Times New Roman" w:cs="Times New Roman"/>
                <w:sz w:val="22"/>
              </w:rPr>
              <w:t xml:space="preserve">Геохронология Земли, </w:t>
            </w:r>
            <w:r w:rsidRPr="002D69D5">
              <w:rPr>
                <w:rFonts w:eastAsia="Times New Roman" w:cs="Times New Roman"/>
                <w:color w:val="000000"/>
                <w:sz w:val="22"/>
              </w:rPr>
              <w:t>эпохи горообразования.</w:t>
            </w:r>
          </w:p>
        </w:tc>
        <w:tc>
          <w:tcPr>
            <w:tcW w:w="113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2565" w:type="dxa"/>
            <w:shd w:val="clear" w:color="auto" w:fill="auto"/>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атласы учебные</w:t>
            </w:r>
          </w:p>
        </w:tc>
        <w:tc>
          <w:tcPr>
            <w:tcW w:w="1586" w:type="dxa"/>
            <w:shd w:val="clear" w:color="auto" w:fill="auto"/>
          </w:tcPr>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2,3,6,8,</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10,11,13</w:t>
            </w:r>
            <w:r w:rsidRPr="002D69D5">
              <w:rPr>
                <w:rFonts w:eastAsia="Times New Roman" w:cs="Times New Roman"/>
                <w:sz w:val="22"/>
                <w:lang w:val="en-US" w:eastAsia="ru-RU"/>
              </w:rPr>
              <w:t>]</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17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2.2</w:t>
            </w:r>
          </w:p>
        </w:tc>
        <w:tc>
          <w:tcPr>
            <w:tcW w:w="5245" w:type="dxa"/>
            <w:shd w:val="clear" w:color="auto" w:fill="auto"/>
          </w:tcPr>
          <w:p w:rsidR="002D69D5" w:rsidRPr="002D69D5" w:rsidRDefault="002D69D5" w:rsidP="002D69D5">
            <w:pPr>
              <w:widowControl w:val="0"/>
              <w:ind w:firstLine="0"/>
              <w:rPr>
                <w:rFonts w:eastAsia="Times New Roman" w:cs="Times New Roman"/>
                <w:b/>
                <w:sz w:val="22"/>
                <w:lang w:eastAsia="ru-RU"/>
              </w:rPr>
            </w:pPr>
            <w:r w:rsidRPr="002D69D5">
              <w:rPr>
                <w:rFonts w:eastAsia="Times New Roman" w:cs="Times New Roman"/>
                <w:b/>
                <w:sz w:val="22"/>
                <w:lang w:eastAsia="ru-RU"/>
              </w:rPr>
              <w:t>Минералы и горные породы.</w:t>
            </w:r>
          </w:p>
          <w:p w:rsidR="002D69D5" w:rsidRPr="002D69D5" w:rsidRDefault="002D69D5" w:rsidP="007C1705">
            <w:pPr>
              <w:widowControl w:val="0"/>
              <w:numPr>
                <w:ilvl w:val="0"/>
                <w:numId w:val="172"/>
              </w:numPr>
              <w:tabs>
                <w:tab w:val="left" w:pos="172"/>
                <w:tab w:val="left" w:pos="313"/>
              </w:tabs>
              <w:ind w:left="-108" w:firstLine="0"/>
              <w:jc w:val="left"/>
              <w:rPr>
                <w:rFonts w:eastAsia="Times New Roman" w:cs="Times New Roman"/>
                <w:sz w:val="22"/>
                <w:lang w:eastAsia="ru-RU"/>
              </w:rPr>
            </w:pPr>
            <w:r w:rsidRPr="002D69D5">
              <w:rPr>
                <w:rFonts w:eastAsia="Times New Roman" w:cs="Times New Roman"/>
                <w:sz w:val="22"/>
                <w:lang w:eastAsia="ru-RU"/>
              </w:rPr>
              <w:t>Минералы. Классификация минералов. Характеристика классов минералов.</w:t>
            </w:r>
          </w:p>
          <w:p w:rsidR="002D69D5" w:rsidRPr="002D69D5" w:rsidRDefault="002D69D5" w:rsidP="007C1705">
            <w:pPr>
              <w:widowControl w:val="0"/>
              <w:numPr>
                <w:ilvl w:val="0"/>
                <w:numId w:val="172"/>
              </w:numPr>
              <w:tabs>
                <w:tab w:val="left" w:pos="172"/>
                <w:tab w:val="left" w:pos="313"/>
              </w:tabs>
              <w:ind w:left="-108" w:firstLine="0"/>
              <w:jc w:val="left"/>
              <w:rPr>
                <w:rFonts w:eastAsia="Times New Roman" w:cs="Times New Roman"/>
                <w:sz w:val="22"/>
                <w:lang w:eastAsia="ru-RU"/>
              </w:rPr>
            </w:pPr>
            <w:r w:rsidRPr="002D69D5">
              <w:rPr>
                <w:rFonts w:eastAsia="Times New Roman" w:cs="Times New Roman"/>
                <w:sz w:val="22"/>
                <w:lang w:eastAsia="ru-RU"/>
              </w:rPr>
              <w:t>Горные породы. Классификация горных пород по происхождению.</w:t>
            </w:r>
          </w:p>
        </w:tc>
        <w:tc>
          <w:tcPr>
            <w:tcW w:w="113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2113"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565" w:type="dxa"/>
            <w:shd w:val="clear" w:color="auto" w:fill="auto"/>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атласы учебные</w:t>
            </w:r>
          </w:p>
        </w:tc>
        <w:tc>
          <w:tcPr>
            <w:tcW w:w="1586" w:type="dxa"/>
            <w:shd w:val="clear" w:color="auto" w:fill="auto"/>
          </w:tcPr>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2,3,6,9,</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10,13</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174" w:type="dxa"/>
            <w:shd w:val="clear" w:color="auto" w:fill="auto"/>
          </w:tcPr>
          <w:p w:rsidR="002D69D5" w:rsidRPr="002D69D5" w:rsidRDefault="002D69D5" w:rsidP="002D69D5">
            <w:pPr>
              <w:widowControl w:val="0"/>
              <w:ind w:left="-135" w:right="-183" w:firstLine="0"/>
              <w:jc w:val="center"/>
              <w:rPr>
                <w:rFonts w:eastAsia="Times New Roman" w:cs="Times New Roman"/>
                <w:sz w:val="20"/>
                <w:szCs w:val="20"/>
                <w:lang w:eastAsia="ru-RU"/>
              </w:rPr>
            </w:pPr>
            <w:r w:rsidRPr="002D69D5">
              <w:rPr>
                <w:rFonts w:eastAsia="Times New Roman" w:cs="Times New Roman"/>
                <w:sz w:val="20"/>
                <w:szCs w:val="20"/>
                <w:lang w:eastAsia="ru-RU"/>
              </w:rPr>
              <w:t>Опрос, проверка практических заданий</w:t>
            </w:r>
          </w:p>
          <w:p w:rsidR="002D69D5" w:rsidRPr="002D69D5" w:rsidRDefault="002D69D5" w:rsidP="002D69D5">
            <w:pPr>
              <w:widowControl w:val="0"/>
              <w:ind w:firstLine="0"/>
              <w:jc w:val="left"/>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2.3</w:t>
            </w:r>
          </w:p>
        </w:tc>
        <w:tc>
          <w:tcPr>
            <w:tcW w:w="5245" w:type="dxa"/>
            <w:shd w:val="clear" w:color="auto" w:fill="auto"/>
          </w:tcPr>
          <w:p w:rsidR="002D69D5" w:rsidRPr="002D69D5" w:rsidRDefault="002D69D5" w:rsidP="002D69D5">
            <w:pPr>
              <w:widowControl w:val="0"/>
              <w:shd w:val="clear" w:color="auto" w:fill="FFFFFF"/>
              <w:autoSpaceDE w:val="0"/>
              <w:autoSpaceDN w:val="0"/>
              <w:adjustRightInd w:val="0"/>
              <w:ind w:firstLine="0"/>
              <w:rPr>
                <w:rFonts w:eastAsia="Times New Roman" w:cs="Times New Roman"/>
                <w:b/>
                <w:sz w:val="22"/>
              </w:rPr>
            </w:pPr>
            <w:r w:rsidRPr="002D69D5">
              <w:rPr>
                <w:rFonts w:eastAsia="Times New Roman" w:cs="Times New Roman"/>
                <w:b/>
                <w:sz w:val="22"/>
              </w:rPr>
              <w:t>Рельеф земной поверхности.</w:t>
            </w:r>
          </w:p>
          <w:p w:rsidR="002D69D5" w:rsidRPr="002D69D5" w:rsidRDefault="002D69D5" w:rsidP="007C1705">
            <w:pPr>
              <w:widowControl w:val="0"/>
              <w:numPr>
                <w:ilvl w:val="0"/>
                <w:numId w:val="172"/>
              </w:numPr>
              <w:shd w:val="clear" w:color="auto" w:fill="FFFFFF"/>
              <w:tabs>
                <w:tab w:val="left" w:pos="313"/>
              </w:tabs>
              <w:autoSpaceDE w:val="0"/>
              <w:autoSpaceDN w:val="0"/>
              <w:adjustRightInd w:val="0"/>
              <w:ind w:left="0" w:firstLine="0"/>
              <w:jc w:val="left"/>
              <w:rPr>
                <w:rFonts w:eastAsia="Times New Roman" w:cs="Times New Roman"/>
                <w:color w:val="000000"/>
                <w:sz w:val="22"/>
              </w:rPr>
            </w:pPr>
            <w:r w:rsidRPr="002D69D5">
              <w:rPr>
                <w:rFonts w:eastAsia="Times New Roman" w:cs="Times New Roman"/>
                <w:sz w:val="22"/>
              </w:rPr>
              <w:t>Понятие рельефа. Роль эндогенных и экзогенных сил в формировании рельефа Земли.</w:t>
            </w:r>
          </w:p>
          <w:p w:rsidR="002D69D5" w:rsidRPr="002D69D5" w:rsidRDefault="002D69D5" w:rsidP="007C1705">
            <w:pPr>
              <w:widowControl w:val="0"/>
              <w:numPr>
                <w:ilvl w:val="0"/>
                <w:numId w:val="172"/>
              </w:numPr>
              <w:shd w:val="clear" w:color="auto" w:fill="FFFFFF"/>
              <w:tabs>
                <w:tab w:val="left" w:pos="313"/>
              </w:tabs>
              <w:autoSpaceDE w:val="0"/>
              <w:autoSpaceDN w:val="0"/>
              <w:adjustRightInd w:val="0"/>
              <w:ind w:left="0" w:firstLine="0"/>
              <w:jc w:val="left"/>
              <w:rPr>
                <w:rFonts w:eastAsia="Times New Roman" w:cs="Times New Roman"/>
                <w:color w:val="000000"/>
                <w:sz w:val="22"/>
              </w:rPr>
            </w:pPr>
            <w:r w:rsidRPr="002D69D5">
              <w:rPr>
                <w:rFonts w:eastAsia="Times New Roman" w:cs="Times New Roman"/>
                <w:sz w:val="22"/>
              </w:rPr>
              <w:t>Геосинклинали и платформы.</w:t>
            </w:r>
            <w:r w:rsidRPr="002D69D5">
              <w:rPr>
                <w:rFonts w:eastAsia="Times New Roman" w:cs="Times New Roman"/>
                <w:color w:val="000000"/>
                <w:sz w:val="22"/>
              </w:rPr>
              <w:t>Классификации гор и равнин (по генезису, времени образования).</w:t>
            </w:r>
          </w:p>
          <w:p w:rsidR="002D69D5" w:rsidRPr="002D69D5" w:rsidRDefault="002D69D5" w:rsidP="007C1705">
            <w:pPr>
              <w:widowControl w:val="0"/>
              <w:numPr>
                <w:ilvl w:val="0"/>
                <w:numId w:val="172"/>
              </w:numPr>
              <w:shd w:val="clear" w:color="auto" w:fill="FFFFFF"/>
              <w:tabs>
                <w:tab w:val="left" w:pos="313"/>
              </w:tabs>
              <w:autoSpaceDE w:val="0"/>
              <w:autoSpaceDN w:val="0"/>
              <w:adjustRightInd w:val="0"/>
              <w:ind w:left="0" w:firstLine="0"/>
              <w:jc w:val="left"/>
              <w:rPr>
                <w:rFonts w:eastAsia="Times New Roman" w:cs="Times New Roman"/>
                <w:sz w:val="22"/>
              </w:rPr>
            </w:pPr>
            <w:r w:rsidRPr="002D69D5">
              <w:rPr>
                <w:rFonts w:eastAsia="Times New Roman" w:cs="Times New Roman"/>
                <w:sz w:val="22"/>
              </w:rPr>
              <w:t>Экзогенные формы рельефа.</w:t>
            </w:r>
          </w:p>
          <w:p w:rsidR="002D69D5" w:rsidRPr="002D69D5" w:rsidRDefault="002D69D5" w:rsidP="007C1705">
            <w:pPr>
              <w:widowControl w:val="0"/>
              <w:numPr>
                <w:ilvl w:val="0"/>
                <w:numId w:val="172"/>
              </w:numPr>
              <w:shd w:val="clear" w:color="auto" w:fill="FFFFFF"/>
              <w:tabs>
                <w:tab w:val="left" w:pos="313"/>
              </w:tabs>
              <w:autoSpaceDE w:val="0"/>
              <w:autoSpaceDN w:val="0"/>
              <w:adjustRightInd w:val="0"/>
              <w:ind w:left="0" w:firstLine="0"/>
              <w:jc w:val="left"/>
              <w:rPr>
                <w:rFonts w:eastAsia="Times New Roman" w:cs="Times New Roman"/>
                <w:sz w:val="22"/>
              </w:rPr>
            </w:pPr>
            <w:r w:rsidRPr="002D69D5">
              <w:rPr>
                <w:rFonts w:eastAsia="Times New Roman" w:cs="Times New Roman"/>
                <w:sz w:val="22"/>
              </w:rPr>
              <w:t>Рельеф дна Океана.</w:t>
            </w:r>
          </w:p>
        </w:tc>
        <w:tc>
          <w:tcPr>
            <w:tcW w:w="113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113"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2565" w:type="dxa"/>
            <w:shd w:val="clear" w:color="auto" w:fill="auto"/>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ind w:firstLine="0"/>
              <w:jc w:val="left"/>
              <w:rPr>
                <w:rFonts w:eastAsia="Times New Roman" w:cs="Times New Roman"/>
                <w:sz w:val="22"/>
                <w:lang w:eastAsia="ru-RU"/>
              </w:rPr>
            </w:pPr>
            <w:r w:rsidRPr="002D69D5">
              <w:rPr>
                <w:rFonts w:eastAsia="Times New Roman" w:cs="Times New Roman"/>
                <w:sz w:val="20"/>
                <w:szCs w:val="20"/>
                <w:lang w:eastAsia="ru-RU"/>
              </w:rPr>
              <w:t>атласы учебные</w:t>
            </w:r>
          </w:p>
        </w:tc>
        <w:tc>
          <w:tcPr>
            <w:tcW w:w="1586" w:type="dxa"/>
            <w:shd w:val="clear" w:color="auto" w:fill="auto"/>
          </w:tcPr>
          <w:p w:rsidR="002D69D5" w:rsidRPr="002D69D5" w:rsidRDefault="002D69D5" w:rsidP="002D69D5">
            <w:pPr>
              <w:widowControl w:val="0"/>
              <w:tabs>
                <w:tab w:val="left" w:pos="0"/>
                <w:tab w:val="left" w:pos="180"/>
              </w:tabs>
              <w:ind w:right="-108"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2,3,7,9,</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2"/>
                <w:lang w:eastAsia="ru-RU"/>
              </w:rPr>
              <w:t>10,13</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174" w:type="dxa"/>
            <w:shd w:val="clear" w:color="auto" w:fill="auto"/>
            <w:vAlign w:val="center"/>
          </w:tcPr>
          <w:p w:rsidR="002D69D5" w:rsidRPr="002D69D5" w:rsidRDefault="002D69D5" w:rsidP="002D69D5">
            <w:pPr>
              <w:ind w:firstLine="0"/>
              <w:rPr>
                <w:rFonts w:eastAsia="Times New Roman" w:cs="Times New Roman"/>
                <w:sz w:val="22"/>
                <w:lang w:eastAsia="ru-RU"/>
              </w:rPr>
            </w:pPr>
          </w:p>
        </w:tc>
      </w:tr>
      <w:tr w:rsidR="002D69D5" w:rsidRPr="002D69D5" w:rsidTr="00F12DDF">
        <w:tc>
          <w:tcPr>
            <w:tcW w:w="817" w:type="dxa"/>
            <w:shd w:val="clear" w:color="auto" w:fill="auto"/>
          </w:tcPr>
          <w:p w:rsidR="002D69D5" w:rsidRPr="002D69D5" w:rsidRDefault="002D69D5" w:rsidP="002D69D5">
            <w:pPr>
              <w:widowControl w:val="0"/>
              <w:ind w:left="-142" w:right="-104" w:firstLine="0"/>
              <w:jc w:val="center"/>
              <w:rPr>
                <w:rFonts w:eastAsia="Times New Roman" w:cs="Times New Roman"/>
                <w:b/>
                <w:sz w:val="22"/>
                <w:lang w:eastAsia="ru-RU"/>
              </w:rPr>
            </w:pPr>
          </w:p>
        </w:tc>
        <w:tc>
          <w:tcPr>
            <w:tcW w:w="5245" w:type="dxa"/>
            <w:shd w:val="clear" w:color="auto" w:fill="auto"/>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napToGrid w:val="0"/>
                <w:sz w:val="22"/>
                <w:lang w:eastAsia="ru-RU"/>
              </w:rPr>
              <w:t>Итого: установочная сессия</w:t>
            </w:r>
          </w:p>
        </w:tc>
        <w:tc>
          <w:tcPr>
            <w:tcW w:w="113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8</w:t>
            </w:r>
          </w:p>
        </w:tc>
        <w:tc>
          <w:tcPr>
            <w:tcW w:w="2113"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2565" w:type="dxa"/>
            <w:shd w:val="clear" w:color="auto" w:fill="auto"/>
            <w:vAlign w:val="center"/>
          </w:tcPr>
          <w:p w:rsidR="002D69D5" w:rsidRPr="002D69D5" w:rsidRDefault="002D69D5" w:rsidP="002D69D5">
            <w:pPr>
              <w:ind w:firstLine="0"/>
              <w:rPr>
                <w:rFonts w:eastAsia="Times New Roman" w:cs="Times New Roman"/>
                <w:sz w:val="22"/>
                <w:lang w:eastAsia="ru-RU"/>
              </w:rPr>
            </w:pPr>
          </w:p>
        </w:tc>
        <w:tc>
          <w:tcPr>
            <w:tcW w:w="1586" w:type="dxa"/>
            <w:shd w:val="clear" w:color="auto" w:fill="auto"/>
            <w:vAlign w:val="center"/>
          </w:tcPr>
          <w:p w:rsidR="002D69D5" w:rsidRPr="002D69D5" w:rsidRDefault="002D69D5" w:rsidP="002D69D5">
            <w:pPr>
              <w:ind w:firstLine="0"/>
              <w:rPr>
                <w:rFonts w:eastAsia="Times New Roman" w:cs="Times New Roman"/>
                <w:sz w:val="22"/>
                <w:lang w:eastAsia="ru-RU"/>
              </w:rPr>
            </w:pPr>
          </w:p>
        </w:tc>
        <w:tc>
          <w:tcPr>
            <w:tcW w:w="1174" w:type="dxa"/>
            <w:shd w:val="clear" w:color="auto" w:fill="auto"/>
            <w:vAlign w:val="center"/>
          </w:tcPr>
          <w:p w:rsidR="002D69D5" w:rsidRPr="002D69D5" w:rsidRDefault="002D69D5" w:rsidP="002D69D5">
            <w:pPr>
              <w:ind w:firstLine="0"/>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3.</w:t>
            </w:r>
          </w:p>
        </w:tc>
        <w:tc>
          <w:tcPr>
            <w:tcW w:w="5245" w:type="dxa"/>
            <w:shd w:val="clear" w:color="auto" w:fill="auto"/>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Климат и погода Беларуси.</w:t>
            </w:r>
          </w:p>
        </w:tc>
        <w:tc>
          <w:tcPr>
            <w:tcW w:w="113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p>
        </w:tc>
        <w:tc>
          <w:tcPr>
            <w:tcW w:w="2113"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586" w:type="dxa"/>
            <w:shd w:val="clear" w:color="auto" w:fill="auto"/>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17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3.1</w:t>
            </w:r>
          </w:p>
        </w:tc>
        <w:tc>
          <w:tcPr>
            <w:tcW w:w="5245" w:type="dxa"/>
            <w:shd w:val="clear" w:color="auto" w:fill="auto"/>
          </w:tcPr>
          <w:p w:rsidR="002D69D5" w:rsidRPr="002D69D5" w:rsidRDefault="002D69D5" w:rsidP="002D69D5">
            <w:pPr>
              <w:widowControl w:val="0"/>
              <w:shd w:val="clear" w:color="auto" w:fill="FFFFFF"/>
              <w:tabs>
                <w:tab w:val="left" w:pos="313"/>
              </w:tabs>
              <w:autoSpaceDE w:val="0"/>
              <w:autoSpaceDN w:val="0"/>
              <w:adjustRightInd w:val="0"/>
              <w:ind w:firstLine="0"/>
              <w:rPr>
                <w:rFonts w:eastAsia="Times New Roman" w:cs="Times New Roman"/>
                <w:sz w:val="22"/>
                <w:lang w:eastAsia="ru-RU"/>
              </w:rPr>
            </w:pPr>
            <w:r w:rsidRPr="002D69D5">
              <w:rPr>
                <w:rFonts w:eastAsia="Times New Roman" w:cs="Times New Roman"/>
                <w:b/>
                <w:sz w:val="22"/>
                <w:lang w:eastAsia="ru-RU"/>
              </w:rPr>
              <w:t>Понятие о погоде</w:t>
            </w:r>
            <w:r w:rsidRPr="002D69D5">
              <w:rPr>
                <w:rFonts w:eastAsia="Times New Roman" w:cs="Times New Roman"/>
                <w:sz w:val="22"/>
                <w:lang w:eastAsia="ru-RU"/>
              </w:rPr>
              <w:t>.</w:t>
            </w:r>
          </w:p>
          <w:p w:rsidR="002D69D5" w:rsidRPr="002D69D5" w:rsidRDefault="002D69D5" w:rsidP="007C1705">
            <w:pPr>
              <w:widowControl w:val="0"/>
              <w:numPr>
                <w:ilvl w:val="0"/>
                <w:numId w:val="173"/>
              </w:numPr>
              <w:shd w:val="clear" w:color="auto" w:fill="FFFFFF"/>
              <w:tabs>
                <w:tab w:val="left" w:pos="313"/>
              </w:tabs>
              <w:autoSpaceDE w:val="0"/>
              <w:autoSpaceDN w:val="0"/>
              <w:adjustRightInd w:val="0"/>
              <w:ind w:hanging="720"/>
              <w:jc w:val="left"/>
              <w:rPr>
                <w:rFonts w:eastAsia="Times New Roman" w:cs="Times New Roman"/>
                <w:sz w:val="22"/>
                <w:lang w:eastAsia="ru-RU"/>
              </w:rPr>
            </w:pPr>
            <w:r w:rsidRPr="002D69D5">
              <w:rPr>
                <w:rFonts w:eastAsia="Times New Roman" w:cs="Times New Roman"/>
                <w:sz w:val="22"/>
                <w:lang w:eastAsia="ru-RU"/>
              </w:rPr>
              <w:t>Метеорологические элементы и явления погоды.</w:t>
            </w:r>
          </w:p>
          <w:p w:rsidR="002D69D5" w:rsidRPr="002D69D5" w:rsidRDefault="002D69D5" w:rsidP="007C1705">
            <w:pPr>
              <w:widowControl w:val="0"/>
              <w:numPr>
                <w:ilvl w:val="0"/>
                <w:numId w:val="173"/>
              </w:numPr>
              <w:shd w:val="clear" w:color="auto" w:fill="FFFFFF"/>
              <w:tabs>
                <w:tab w:val="left" w:pos="313"/>
              </w:tabs>
              <w:autoSpaceDE w:val="0"/>
              <w:autoSpaceDN w:val="0"/>
              <w:adjustRightInd w:val="0"/>
              <w:ind w:hanging="720"/>
              <w:jc w:val="left"/>
              <w:rPr>
                <w:rFonts w:eastAsia="Times New Roman" w:cs="Times New Roman"/>
                <w:sz w:val="22"/>
                <w:lang w:eastAsia="ru-RU"/>
              </w:rPr>
            </w:pPr>
            <w:r w:rsidRPr="002D69D5">
              <w:rPr>
                <w:rFonts w:eastAsia="Times New Roman" w:cs="Times New Roman"/>
                <w:sz w:val="22"/>
                <w:lang w:eastAsia="ru-RU"/>
              </w:rPr>
              <w:t>Особенности наблюдения и анализ метеоданных.</w:t>
            </w:r>
          </w:p>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sz w:val="22"/>
                <w:lang w:eastAsia="ru-RU"/>
              </w:rPr>
              <w:t>6. Прогноз погоды.</w:t>
            </w:r>
          </w:p>
        </w:tc>
        <w:tc>
          <w:tcPr>
            <w:tcW w:w="113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2113"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565" w:type="dxa"/>
            <w:shd w:val="clear" w:color="auto" w:fill="auto"/>
          </w:tcPr>
          <w:p w:rsidR="002D69D5" w:rsidRPr="002D69D5" w:rsidRDefault="002D69D5" w:rsidP="002D69D5">
            <w:pPr>
              <w:widowControl w:val="0"/>
              <w:ind w:left="-108" w:right="-108" w:firstLine="0"/>
              <w:jc w:val="left"/>
              <w:rPr>
                <w:rFonts w:eastAsia="Times New Roman" w:cs="Times New Roman"/>
                <w:sz w:val="22"/>
                <w:lang w:eastAsia="ru-RU"/>
              </w:rPr>
            </w:pPr>
            <w:r w:rsidRPr="002D69D5">
              <w:rPr>
                <w:rFonts w:eastAsia="Times New Roman" w:cs="Times New Roman"/>
                <w:sz w:val="20"/>
                <w:szCs w:val="20"/>
                <w:lang w:eastAsia="ru-RU"/>
              </w:rPr>
              <w:t>Ф/г карта мира,</w:t>
            </w:r>
          </w:p>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r w:rsidRPr="002D69D5">
              <w:rPr>
                <w:rFonts w:eastAsia="Times New Roman" w:cs="Times New Roman"/>
                <w:sz w:val="20"/>
                <w:szCs w:val="20"/>
                <w:lang w:eastAsia="ru-RU"/>
              </w:rPr>
              <w:t>атласы учебные</w:t>
            </w:r>
          </w:p>
        </w:tc>
        <w:tc>
          <w:tcPr>
            <w:tcW w:w="1586" w:type="dxa"/>
            <w:shd w:val="clear" w:color="auto" w:fill="auto"/>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 xml:space="preserve">2,3,6,11 </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174" w:type="dxa"/>
            <w:shd w:val="clear" w:color="auto" w:fill="auto"/>
          </w:tcPr>
          <w:p w:rsidR="002D69D5" w:rsidRPr="002D69D5" w:rsidRDefault="002D69D5" w:rsidP="002D69D5">
            <w:pPr>
              <w:widowControl w:val="0"/>
              <w:ind w:left="-135" w:right="-183" w:firstLine="0"/>
              <w:jc w:val="center"/>
              <w:rPr>
                <w:rFonts w:eastAsia="Times New Roman" w:cs="Times New Roman"/>
                <w:sz w:val="20"/>
                <w:szCs w:val="20"/>
                <w:lang w:eastAsia="ru-RU"/>
              </w:rPr>
            </w:pPr>
            <w:r w:rsidRPr="002D69D5">
              <w:rPr>
                <w:rFonts w:eastAsia="Times New Roman" w:cs="Times New Roman"/>
                <w:sz w:val="20"/>
                <w:szCs w:val="20"/>
                <w:lang w:eastAsia="ru-RU"/>
              </w:rPr>
              <w:t>Опрос, проверка практических заданий</w:t>
            </w:r>
          </w:p>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5245" w:type="dxa"/>
            <w:shd w:val="clear" w:color="auto" w:fill="auto"/>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z w:val="22"/>
                <w:lang w:eastAsia="ru-RU"/>
              </w:rPr>
              <w:t>Население Республики Беларусь как признак государства.</w:t>
            </w:r>
          </w:p>
        </w:tc>
        <w:tc>
          <w:tcPr>
            <w:tcW w:w="113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113"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p>
        </w:tc>
        <w:tc>
          <w:tcPr>
            <w:tcW w:w="2565" w:type="dxa"/>
            <w:shd w:val="clear" w:color="auto" w:fill="auto"/>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586" w:type="dxa"/>
            <w:shd w:val="clear" w:color="auto" w:fill="auto"/>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17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r>
      <w:tr w:rsidR="002D69D5" w:rsidRPr="002D69D5" w:rsidTr="00F12DDF">
        <w:tc>
          <w:tcPr>
            <w:tcW w:w="817" w:type="dxa"/>
            <w:shd w:val="clear" w:color="auto" w:fill="auto"/>
            <w:vAlign w:val="cente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4.1</w:t>
            </w:r>
          </w:p>
        </w:tc>
        <w:tc>
          <w:tcPr>
            <w:tcW w:w="5245" w:type="dxa"/>
            <w:shd w:val="clear" w:color="auto" w:fill="auto"/>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b/>
                <w:sz w:val="22"/>
                <w:lang w:eastAsia="ru-RU"/>
              </w:rPr>
            </w:pPr>
            <w:r w:rsidRPr="002D69D5">
              <w:rPr>
                <w:rFonts w:eastAsia="Times New Roman" w:cs="Times New Roman"/>
                <w:b/>
                <w:sz w:val="22"/>
                <w:lang w:eastAsia="ru-RU"/>
              </w:rPr>
              <w:t xml:space="preserve">Население Республики Беларусь. </w:t>
            </w:r>
          </w:p>
          <w:p w:rsidR="002D69D5" w:rsidRPr="002D69D5" w:rsidRDefault="002D69D5" w:rsidP="007C1705">
            <w:pPr>
              <w:widowControl w:val="0"/>
              <w:numPr>
                <w:ilvl w:val="0"/>
                <w:numId w:val="174"/>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История формирования белорусской народности.</w:t>
            </w:r>
          </w:p>
          <w:p w:rsidR="002D69D5" w:rsidRPr="002D69D5" w:rsidRDefault="002D69D5" w:rsidP="007C1705">
            <w:pPr>
              <w:widowControl w:val="0"/>
              <w:numPr>
                <w:ilvl w:val="0"/>
                <w:numId w:val="174"/>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Численность, плотность, национальный и религиозный, половозрастной состав населения.</w:t>
            </w:r>
          </w:p>
          <w:p w:rsidR="002D69D5" w:rsidRPr="002D69D5" w:rsidRDefault="002D69D5" w:rsidP="007C1705">
            <w:pPr>
              <w:widowControl w:val="0"/>
              <w:numPr>
                <w:ilvl w:val="0"/>
                <w:numId w:val="174"/>
              </w:numPr>
              <w:shd w:val="clear" w:color="auto" w:fill="FFFFFF"/>
              <w:tabs>
                <w:tab w:val="left" w:pos="192"/>
              </w:tabs>
              <w:autoSpaceDE w:val="0"/>
              <w:autoSpaceDN w:val="0"/>
              <w:adjustRightInd w:val="0"/>
              <w:ind w:left="0" w:firstLine="0"/>
              <w:jc w:val="left"/>
              <w:rPr>
                <w:rFonts w:eastAsia="Times New Roman" w:cs="Times New Roman"/>
                <w:sz w:val="22"/>
                <w:lang w:eastAsia="ru-RU"/>
              </w:rPr>
            </w:pPr>
            <w:r w:rsidRPr="002D69D5">
              <w:rPr>
                <w:rFonts w:eastAsia="Times New Roman" w:cs="Times New Roman"/>
                <w:sz w:val="22"/>
                <w:lang w:eastAsia="ru-RU"/>
              </w:rPr>
              <w:t>Воспроизводство населения.</w:t>
            </w:r>
          </w:p>
          <w:p w:rsidR="002D69D5" w:rsidRPr="002D69D5" w:rsidRDefault="002D69D5" w:rsidP="007C1705">
            <w:pPr>
              <w:widowControl w:val="0"/>
              <w:numPr>
                <w:ilvl w:val="0"/>
                <w:numId w:val="174"/>
              </w:numPr>
              <w:tabs>
                <w:tab w:val="left" w:pos="172"/>
              </w:tabs>
              <w:overflowPunct w:val="0"/>
              <w:ind w:left="0" w:firstLine="0"/>
              <w:jc w:val="left"/>
              <w:textAlignment w:val="baseline"/>
              <w:rPr>
                <w:rFonts w:eastAsia="Times New Roman" w:cs="Times New Roman"/>
                <w:sz w:val="22"/>
                <w:lang w:eastAsia="ru-RU"/>
              </w:rPr>
            </w:pPr>
            <w:r w:rsidRPr="002D69D5">
              <w:rPr>
                <w:rFonts w:eastAsia="Times New Roman" w:cs="Times New Roman"/>
                <w:sz w:val="22"/>
                <w:lang w:eastAsia="ru-RU"/>
              </w:rPr>
              <w:t xml:space="preserve">Трудовые ресурсы. </w:t>
            </w:r>
          </w:p>
          <w:p w:rsidR="002D69D5" w:rsidRPr="002D69D5" w:rsidRDefault="002D69D5" w:rsidP="007C1705">
            <w:pPr>
              <w:widowControl w:val="0"/>
              <w:numPr>
                <w:ilvl w:val="0"/>
                <w:numId w:val="174"/>
              </w:numPr>
              <w:tabs>
                <w:tab w:val="left" w:pos="172"/>
              </w:tabs>
              <w:overflowPunct w:val="0"/>
              <w:ind w:left="0" w:firstLine="0"/>
              <w:jc w:val="left"/>
              <w:textAlignment w:val="baseline"/>
              <w:rPr>
                <w:rFonts w:eastAsia="Times New Roman" w:cs="Times New Roman"/>
                <w:sz w:val="22"/>
                <w:lang w:eastAsia="ru-RU"/>
              </w:rPr>
            </w:pPr>
            <w:r w:rsidRPr="002D69D5">
              <w:rPr>
                <w:rFonts w:eastAsia="Times New Roman" w:cs="Times New Roman"/>
                <w:sz w:val="22"/>
                <w:lang w:eastAsia="ru-RU"/>
              </w:rPr>
              <w:lastRenderedPageBreak/>
              <w:t>Понятие миграции. Типы.</w:t>
            </w:r>
          </w:p>
        </w:tc>
        <w:tc>
          <w:tcPr>
            <w:tcW w:w="1134"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lastRenderedPageBreak/>
              <w:t>2</w:t>
            </w:r>
          </w:p>
        </w:tc>
        <w:tc>
          <w:tcPr>
            <w:tcW w:w="2113"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p>
        </w:tc>
        <w:tc>
          <w:tcPr>
            <w:tcW w:w="2565" w:type="dxa"/>
            <w:shd w:val="clear" w:color="auto" w:fill="auto"/>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586" w:type="dxa"/>
            <w:shd w:val="clear" w:color="auto" w:fill="auto"/>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r w:rsidRPr="002D69D5">
              <w:rPr>
                <w:rFonts w:eastAsia="Times New Roman" w:cs="Times New Roman"/>
                <w:sz w:val="22"/>
                <w:lang w:val="en-US" w:eastAsia="ru-RU"/>
              </w:rPr>
              <w:t>[</w:t>
            </w:r>
            <w:r w:rsidRPr="002D69D5">
              <w:rPr>
                <w:rFonts w:eastAsia="Times New Roman" w:cs="Times New Roman"/>
                <w:sz w:val="22"/>
                <w:lang w:eastAsia="ru-RU"/>
              </w:rPr>
              <w:t>2,3,12</w:t>
            </w:r>
            <w:r w:rsidRPr="002D69D5">
              <w:rPr>
                <w:rFonts w:eastAsia="Times New Roman" w:cs="Times New Roman"/>
                <w:sz w:val="22"/>
                <w:lang w:val="en-US" w:eastAsia="ru-RU"/>
              </w:rPr>
              <w:t>]</w:t>
            </w:r>
          </w:p>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174" w:type="dxa"/>
            <w:shd w:val="clear" w:color="auto" w:fill="auto"/>
          </w:tcPr>
          <w:p w:rsidR="002D69D5" w:rsidRPr="002D69D5" w:rsidRDefault="002D69D5" w:rsidP="002D69D5">
            <w:pPr>
              <w:widowControl w:val="0"/>
              <w:shd w:val="clear" w:color="auto" w:fill="FFFFFF"/>
              <w:autoSpaceDE w:val="0"/>
              <w:autoSpaceDN w:val="0"/>
              <w:adjustRightInd w:val="0"/>
              <w:rPr>
                <w:rFonts w:eastAsia="Times New Roman" w:cs="Times New Roman"/>
                <w:b/>
                <w:sz w:val="22"/>
              </w:rPr>
            </w:pPr>
          </w:p>
        </w:tc>
      </w:tr>
      <w:tr w:rsidR="002D69D5" w:rsidRPr="002D69D5" w:rsidTr="00F12DDF">
        <w:tc>
          <w:tcPr>
            <w:tcW w:w="817"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5245" w:type="dxa"/>
            <w:shd w:val="clear" w:color="auto" w:fill="auto"/>
          </w:tcPr>
          <w:p w:rsidR="002D69D5" w:rsidRPr="002D69D5" w:rsidRDefault="002D69D5" w:rsidP="002D69D5">
            <w:pPr>
              <w:widowControl w:val="0"/>
              <w:shd w:val="clear" w:color="auto" w:fill="FFFFFF"/>
              <w:autoSpaceDE w:val="0"/>
              <w:autoSpaceDN w:val="0"/>
              <w:adjustRightInd w:val="0"/>
              <w:ind w:firstLine="30"/>
              <w:jc w:val="left"/>
              <w:rPr>
                <w:rFonts w:eastAsia="Times New Roman" w:cs="Times New Roman"/>
                <w:b/>
                <w:sz w:val="22"/>
              </w:rPr>
            </w:pPr>
            <w:r w:rsidRPr="002D69D5">
              <w:rPr>
                <w:rFonts w:eastAsia="Times New Roman" w:cs="Times New Roman"/>
                <w:b/>
                <w:sz w:val="22"/>
              </w:rPr>
              <w:t>Итого за 1-ый семестр</w:t>
            </w:r>
          </w:p>
        </w:tc>
        <w:tc>
          <w:tcPr>
            <w:tcW w:w="113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113"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2</w:t>
            </w:r>
          </w:p>
        </w:tc>
        <w:tc>
          <w:tcPr>
            <w:tcW w:w="2565" w:type="dxa"/>
            <w:shd w:val="clear" w:color="auto" w:fill="auto"/>
          </w:tcPr>
          <w:p w:rsidR="002D69D5" w:rsidRPr="002D69D5" w:rsidRDefault="002D69D5" w:rsidP="002D69D5">
            <w:pPr>
              <w:widowControl w:val="0"/>
              <w:tabs>
                <w:tab w:val="left" w:pos="0"/>
                <w:tab w:val="left" w:pos="180"/>
              </w:tabs>
              <w:ind w:firstLine="0"/>
              <w:jc w:val="left"/>
              <w:rPr>
                <w:rFonts w:eastAsia="Times New Roman" w:cs="Times New Roman"/>
                <w:sz w:val="22"/>
                <w:lang w:eastAsia="ru-RU"/>
              </w:rPr>
            </w:pPr>
          </w:p>
        </w:tc>
        <w:tc>
          <w:tcPr>
            <w:tcW w:w="1586" w:type="dxa"/>
            <w:shd w:val="clear" w:color="auto" w:fill="auto"/>
          </w:tcPr>
          <w:p w:rsidR="002D69D5" w:rsidRPr="002D69D5" w:rsidRDefault="002D69D5" w:rsidP="002D69D5">
            <w:pPr>
              <w:widowControl w:val="0"/>
              <w:tabs>
                <w:tab w:val="left" w:pos="1134"/>
                <w:tab w:val="left" w:pos="1276"/>
                <w:tab w:val="left" w:pos="1418"/>
              </w:tabs>
              <w:ind w:firstLine="0"/>
              <w:jc w:val="left"/>
              <w:rPr>
                <w:rFonts w:eastAsia="Times New Roman" w:cs="Times New Roman"/>
                <w:sz w:val="22"/>
                <w:lang w:eastAsia="ru-RU"/>
              </w:rPr>
            </w:pPr>
          </w:p>
        </w:tc>
        <w:tc>
          <w:tcPr>
            <w:tcW w:w="117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Экзамен (36 ч.)</w:t>
            </w:r>
          </w:p>
        </w:tc>
      </w:tr>
      <w:tr w:rsidR="002D69D5" w:rsidRPr="002D69D5" w:rsidTr="00F12DDF">
        <w:tc>
          <w:tcPr>
            <w:tcW w:w="817"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5245" w:type="dxa"/>
            <w:shd w:val="clear" w:color="auto" w:fill="auto"/>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p>
        </w:tc>
        <w:tc>
          <w:tcPr>
            <w:tcW w:w="1134"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10</w:t>
            </w:r>
          </w:p>
        </w:tc>
        <w:tc>
          <w:tcPr>
            <w:tcW w:w="2113" w:type="dxa"/>
            <w:shd w:val="clear" w:color="auto" w:fill="auto"/>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6</w:t>
            </w:r>
          </w:p>
        </w:tc>
        <w:tc>
          <w:tcPr>
            <w:tcW w:w="2565" w:type="dxa"/>
            <w:shd w:val="clear" w:color="auto" w:fill="auto"/>
            <w:vAlign w:val="center"/>
          </w:tcPr>
          <w:p w:rsidR="002D69D5" w:rsidRPr="002D69D5" w:rsidRDefault="002D69D5" w:rsidP="002D69D5">
            <w:pPr>
              <w:ind w:firstLine="0"/>
              <w:rPr>
                <w:rFonts w:eastAsia="Times New Roman" w:cs="Times New Roman"/>
                <w:sz w:val="22"/>
                <w:lang w:eastAsia="ru-RU"/>
              </w:rPr>
            </w:pPr>
          </w:p>
        </w:tc>
        <w:tc>
          <w:tcPr>
            <w:tcW w:w="1586" w:type="dxa"/>
            <w:shd w:val="clear" w:color="auto" w:fill="auto"/>
            <w:vAlign w:val="center"/>
          </w:tcPr>
          <w:p w:rsidR="002D69D5" w:rsidRPr="002D69D5" w:rsidRDefault="002D69D5" w:rsidP="002D69D5">
            <w:pPr>
              <w:ind w:firstLine="0"/>
              <w:rPr>
                <w:rFonts w:eastAsia="Times New Roman" w:cs="Times New Roman"/>
                <w:sz w:val="22"/>
                <w:lang w:eastAsia="ru-RU"/>
              </w:rPr>
            </w:pPr>
          </w:p>
        </w:tc>
        <w:tc>
          <w:tcPr>
            <w:tcW w:w="1174" w:type="dxa"/>
            <w:shd w:val="clear" w:color="auto" w:fill="auto"/>
            <w:vAlign w:val="center"/>
          </w:tcPr>
          <w:p w:rsidR="002D69D5" w:rsidRPr="002D69D5" w:rsidRDefault="002D69D5" w:rsidP="002D69D5">
            <w:pPr>
              <w:ind w:firstLine="0"/>
              <w:rPr>
                <w:rFonts w:eastAsia="Times New Roman" w:cs="Times New Roman"/>
                <w:sz w:val="22"/>
                <w:lang w:eastAsia="ru-RU"/>
              </w:rPr>
            </w:pPr>
          </w:p>
        </w:tc>
      </w:tr>
      <w:tr w:rsidR="002D69D5" w:rsidRPr="002D69D5" w:rsidTr="00F12DDF">
        <w:tc>
          <w:tcPr>
            <w:tcW w:w="817" w:type="dxa"/>
            <w:shd w:val="clear" w:color="auto" w:fill="auto"/>
          </w:tcPr>
          <w:p w:rsidR="002D69D5" w:rsidRPr="002D69D5" w:rsidRDefault="002D69D5" w:rsidP="002D69D5">
            <w:pPr>
              <w:widowControl w:val="0"/>
              <w:ind w:firstLine="0"/>
              <w:jc w:val="center"/>
              <w:rPr>
                <w:rFonts w:eastAsia="Times New Roman" w:cs="Times New Roman"/>
                <w:sz w:val="22"/>
                <w:lang w:eastAsia="ru-RU"/>
              </w:rPr>
            </w:pPr>
          </w:p>
        </w:tc>
        <w:tc>
          <w:tcPr>
            <w:tcW w:w="5245" w:type="dxa"/>
            <w:shd w:val="clear" w:color="auto" w:fill="auto"/>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z w:val="22"/>
                <w:lang w:eastAsia="ru-RU"/>
              </w:rPr>
              <w:t xml:space="preserve">Итого </w:t>
            </w:r>
            <w:r w:rsidRPr="002D69D5">
              <w:rPr>
                <w:rFonts w:eastAsia="Times New Roman" w:cs="Times New Roman"/>
                <w:b/>
                <w:snapToGrid w:val="0"/>
                <w:sz w:val="22"/>
                <w:lang w:eastAsia="ru-RU"/>
              </w:rPr>
              <w:t xml:space="preserve">по разделу </w:t>
            </w:r>
            <w:r w:rsidRPr="002D69D5">
              <w:rPr>
                <w:rFonts w:eastAsia="Times New Roman" w:cs="Times New Roman"/>
                <w:b/>
                <w:snapToGrid w:val="0"/>
                <w:sz w:val="22"/>
                <w:lang w:val="en-US" w:eastAsia="ru-RU"/>
              </w:rPr>
              <w:t>II</w:t>
            </w:r>
          </w:p>
        </w:tc>
        <w:tc>
          <w:tcPr>
            <w:tcW w:w="8572" w:type="dxa"/>
            <w:gridSpan w:val="5"/>
            <w:shd w:val="clear" w:color="auto" w:fill="auto"/>
          </w:tcPr>
          <w:p w:rsidR="002D69D5" w:rsidRPr="002D69D5" w:rsidRDefault="002D69D5" w:rsidP="002D69D5">
            <w:pPr>
              <w:ind w:firstLine="0"/>
              <w:rPr>
                <w:rFonts w:eastAsia="Times New Roman" w:cs="Times New Roman"/>
                <w:b/>
                <w:sz w:val="22"/>
                <w:lang w:eastAsia="ru-RU"/>
              </w:rPr>
            </w:pPr>
            <w:r w:rsidRPr="002D69D5">
              <w:rPr>
                <w:rFonts w:eastAsia="Times New Roman" w:cs="Times New Roman"/>
                <w:b/>
                <w:sz w:val="22"/>
                <w:lang w:eastAsia="ru-RU"/>
              </w:rPr>
              <w:t xml:space="preserve">                                               52</w:t>
            </w:r>
          </w:p>
        </w:tc>
      </w:tr>
    </w:tbl>
    <w:p w:rsidR="002D69D5" w:rsidRPr="002D69D5" w:rsidRDefault="002D69D5" w:rsidP="002D69D5">
      <w:pPr>
        <w:widowControl w:val="0"/>
        <w:ind w:firstLine="0"/>
        <w:jc w:val="left"/>
        <w:rPr>
          <w:rFonts w:eastAsia="Times New Roman" w:cs="Times New Roman"/>
          <w:b/>
          <w:bCs/>
          <w:sz w:val="22"/>
          <w:lang w:eastAsia="ru-RU"/>
        </w:rPr>
      </w:pPr>
    </w:p>
    <w:p w:rsidR="002D69D5" w:rsidRDefault="002D69D5" w:rsidP="002D69D5">
      <w:pPr>
        <w:widowControl w:val="0"/>
        <w:jc w:val="center"/>
        <w:rPr>
          <w:rFonts w:eastAsia="Times New Roman" w:cs="Times New Roman"/>
          <w:b/>
          <w:bCs/>
          <w:sz w:val="22"/>
          <w:lang w:eastAsia="ru-RU"/>
        </w:rPr>
      </w:pPr>
    </w:p>
    <w:p w:rsidR="002D69D5" w:rsidRDefault="002D69D5" w:rsidP="002D69D5">
      <w:pPr>
        <w:widowControl w:val="0"/>
        <w:jc w:val="center"/>
        <w:rPr>
          <w:rFonts w:eastAsia="Times New Roman" w:cs="Times New Roman"/>
          <w:b/>
          <w:bCs/>
          <w:sz w:val="22"/>
          <w:lang w:eastAsia="ru-RU"/>
        </w:rPr>
      </w:pPr>
    </w:p>
    <w:p w:rsidR="002D69D5" w:rsidRPr="002D69D5" w:rsidRDefault="002D69D5" w:rsidP="002D69D5">
      <w:pPr>
        <w:widowControl w:val="0"/>
        <w:jc w:val="center"/>
        <w:rPr>
          <w:rFonts w:eastAsia="Times New Roman" w:cs="Times New Roman"/>
          <w:b/>
          <w:bCs/>
          <w:sz w:val="22"/>
          <w:lang w:eastAsia="ru-RU"/>
        </w:rPr>
      </w:pPr>
    </w:p>
    <w:p w:rsidR="002D69D5" w:rsidRPr="002D69D5" w:rsidRDefault="002D69D5" w:rsidP="007C1705">
      <w:pPr>
        <w:widowControl w:val="0"/>
        <w:numPr>
          <w:ilvl w:val="0"/>
          <w:numId w:val="144"/>
        </w:numPr>
        <w:ind w:left="0" w:firstLine="0"/>
        <w:jc w:val="center"/>
        <w:rPr>
          <w:rFonts w:eastAsia="Times New Roman" w:cs="Times New Roman"/>
          <w:b/>
          <w:bCs/>
          <w:sz w:val="22"/>
          <w:lang w:eastAsia="ru-RU"/>
        </w:rPr>
        <w:sectPr w:rsidR="002D69D5" w:rsidRPr="002D69D5">
          <w:type w:val="oddPage"/>
          <w:pgSz w:w="16840" w:h="11907" w:orient="landscape" w:code="9"/>
          <w:pgMar w:top="1134" w:right="1134" w:bottom="1134" w:left="1134" w:header="708" w:footer="708" w:gutter="0"/>
          <w:cols w:space="720"/>
        </w:sectPr>
      </w:pPr>
    </w:p>
    <w:p w:rsidR="002D69D5" w:rsidRPr="002D69D5" w:rsidRDefault="002D69D5" w:rsidP="002D69D5">
      <w:pPr>
        <w:widowControl w:val="0"/>
        <w:ind w:firstLine="567"/>
        <w:jc w:val="center"/>
        <w:rPr>
          <w:rFonts w:eastAsia="Times New Roman" w:cs="Times New Roman"/>
          <w:b/>
          <w:caps/>
          <w:szCs w:val="28"/>
          <w:lang w:eastAsia="ru-RU"/>
        </w:rPr>
      </w:pPr>
      <w:bookmarkStart w:id="146" w:name="_Toc196706049"/>
      <w:bookmarkStart w:id="147" w:name="_Toc196706496"/>
      <w:bookmarkStart w:id="148" w:name="_Toc199661740"/>
      <w:bookmarkStart w:id="149" w:name="_Toc199662491"/>
      <w:bookmarkStart w:id="150" w:name="_Toc199662537"/>
      <w:bookmarkStart w:id="151" w:name="_Toc199662914"/>
      <w:bookmarkStart w:id="152" w:name="_Toc200786193"/>
      <w:r w:rsidRPr="002D69D5">
        <w:rPr>
          <w:rFonts w:eastAsia="Times New Roman" w:cs="Times New Roman"/>
          <w:b/>
          <w:caps/>
          <w:szCs w:val="28"/>
          <w:lang w:eastAsia="ru-RU"/>
        </w:rPr>
        <w:lastRenderedPageBreak/>
        <w:t>Информационно-методическая часть</w:t>
      </w:r>
    </w:p>
    <w:p w:rsidR="002D69D5" w:rsidRPr="002D69D5" w:rsidRDefault="002D69D5" w:rsidP="002D69D5">
      <w:pPr>
        <w:widowControl w:val="0"/>
        <w:ind w:firstLine="567"/>
        <w:jc w:val="center"/>
        <w:rPr>
          <w:rFonts w:eastAsia="Times New Roman" w:cs="Times New Roman"/>
          <w:b/>
          <w:caps/>
          <w:szCs w:val="28"/>
          <w:lang w:eastAsia="ru-RU"/>
        </w:rPr>
      </w:pPr>
    </w:p>
    <w:p w:rsidR="002D69D5" w:rsidRPr="002D69D5" w:rsidRDefault="002D69D5" w:rsidP="002D69D5">
      <w:pPr>
        <w:widowControl w:val="0"/>
        <w:ind w:firstLine="567"/>
        <w:jc w:val="center"/>
        <w:rPr>
          <w:rFonts w:eastAsia="Times New Roman" w:cs="Times New Roman"/>
          <w:b/>
          <w:caps/>
          <w:szCs w:val="28"/>
          <w:lang w:eastAsia="ru-RU"/>
        </w:rPr>
      </w:pPr>
      <w:r w:rsidRPr="002D69D5">
        <w:rPr>
          <w:rFonts w:eastAsia="Times New Roman" w:cs="Times New Roman"/>
          <w:b/>
          <w:caps/>
          <w:szCs w:val="28"/>
          <w:lang w:eastAsia="ru-RU"/>
        </w:rPr>
        <w:t>Список основной и дополнительной литературы</w:t>
      </w:r>
    </w:p>
    <w:p w:rsidR="002D69D5" w:rsidRPr="002D69D5" w:rsidRDefault="002D69D5" w:rsidP="002D69D5">
      <w:pPr>
        <w:widowControl w:val="0"/>
        <w:ind w:firstLine="567"/>
        <w:jc w:val="center"/>
        <w:rPr>
          <w:rFonts w:eastAsia="Times New Roman" w:cs="Times New Roman"/>
          <w:b/>
          <w:caps/>
          <w:szCs w:val="28"/>
          <w:lang w:eastAsia="ru-RU"/>
        </w:rPr>
      </w:pPr>
      <w:r w:rsidRPr="002D69D5">
        <w:rPr>
          <w:rFonts w:eastAsia="Times New Roman" w:cs="Times New Roman"/>
          <w:b/>
          <w:caps/>
          <w:szCs w:val="28"/>
          <w:lang w:eastAsia="ru-RU"/>
        </w:rPr>
        <w:t>ПО РАЗДЕЛУ 1 «ОСНОВЫ БИОЛОГИИ»</w:t>
      </w:r>
    </w:p>
    <w:p w:rsidR="002D69D5" w:rsidRPr="002D69D5" w:rsidRDefault="002D69D5" w:rsidP="002D69D5">
      <w:pPr>
        <w:widowControl w:val="0"/>
        <w:tabs>
          <w:tab w:val="left" w:pos="2793"/>
        </w:tabs>
        <w:autoSpaceDE w:val="0"/>
        <w:autoSpaceDN w:val="0"/>
        <w:adjustRightInd w:val="0"/>
        <w:spacing w:before="120" w:after="120"/>
        <w:ind w:firstLine="0"/>
        <w:jc w:val="center"/>
        <w:rPr>
          <w:rFonts w:eastAsia="Times New Roman" w:cs="Times New Roman"/>
          <w:b/>
          <w:bCs/>
          <w:szCs w:val="28"/>
          <w:lang w:eastAsia="ru-RU"/>
        </w:rPr>
      </w:pPr>
      <w:r w:rsidRPr="002D69D5">
        <w:rPr>
          <w:rFonts w:eastAsia="Times New Roman" w:cs="Times New Roman"/>
          <w:b/>
          <w:bCs/>
          <w:szCs w:val="28"/>
          <w:lang w:eastAsia="ru-RU"/>
        </w:rPr>
        <w:t>Основная:</w:t>
      </w:r>
    </w:p>
    <w:p w:rsidR="002D69D5" w:rsidRPr="002D69D5" w:rsidRDefault="002D69D5" w:rsidP="007C1705">
      <w:pPr>
        <w:widowControl w:val="0"/>
        <w:numPr>
          <w:ilvl w:val="0"/>
          <w:numId w:val="145"/>
        </w:numPr>
        <w:tabs>
          <w:tab w:val="left" w:pos="709"/>
        </w:tabs>
        <w:autoSpaceDE w:val="0"/>
        <w:autoSpaceDN w:val="0"/>
        <w:adjustRightInd w:val="0"/>
        <w:ind w:left="0" w:firstLine="0"/>
        <w:contextualSpacing/>
        <w:jc w:val="left"/>
        <w:rPr>
          <w:rFonts w:eastAsia="Times New Roman" w:cs="Times New Roman"/>
          <w:szCs w:val="28"/>
          <w:lang w:eastAsia="ru-RU"/>
        </w:rPr>
      </w:pPr>
      <w:r w:rsidRPr="002D69D5">
        <w:rPr>
          <w:rFonts w:eastAsia="Times New Roman" w:cs="Times New Roman"/>
          <w:bCs/>
          <w:szCs w:val="28"/>
          <w:lang w:eastAsia="ru-RU"/>
        </w:rPr>
        <w:t>Цытрон, Е. В.</w:t>
      </w:r>
      <w:r w:rsidRPr="002D69D5">
        <w:rPr>
          <w:rFonts w:eastAsia="Times New Roman" w:cs="Times New Roman"/>
          <w:szCs w:val="28"/>
          <w:lang w:eastAsia="ru-RU"/>
        </w:rPr>
        <w:t xml:space="preserve"> Биология: бактерии, протисты, грибы, лишайники, растения : пособие / Е. В. Цытрон, О. И. Зенкина, Н. Р. Козел. – Минск : </w:t>
      </w:r>
      <w:r w:rsidRPr="002D69D5">
        <w:rPr>
          <w:rFonts w:eastAsia="Times New Roman" w:cs="Times New Roman"/>
          <w:bCs/>
          <w:szCs w:val="28"/>
          <w:lang w:val="be-BY" w:eastAsia="ru-RU"/>
        </w:rPr>
        <w:t>Белорус. гос. пед. ун-т</w:t>
      </w:r>
      <w:r w:rsidRPr="002D69D5">
        <w:rPr>
          <w:rFonts w:eastAsia="Times New Roman" w:cs="Times New Roman"/>
          <w:szCs w:val="28"/>
          <w:lang w:eastAsia="ru-RU"/>
        </w:rPr>
        <w:t>, 2018. – 116 с.</w:t>
      </w:r>
    </w:p>
    <w:p w:rsidR="002D69D5" w:rsidRPr="002D69D5" w:rsidRDefault="002D69D5" w:rsidP="007C1705">
      <w:pPr>
        <w:widowControl w:val="0"/>
        <w:numPr>
          <w:ilvl w:val="0"/>
          <w:numId w:val="145"/>
        </w:numPr>
        <w:tabs>
          <w:tab w:val="left" w:pos="709"/>
        </w:tabs>
        <w:autoSpaceDE w:val="0"/>
        <w:autoSpaceDN w:val="0"/>
        <w:adjustRightInd w:val="0"/>
        <w:ind w:left="0" w:firstLine="0"/>
        <w:contextualSpacing/>
        <w:jc w:val="left"/>
        <w:rPr>
          <w:rFonts w:eastAsia="Times New Roman" w:cs="Times New Roman"/>
          <w:szCs w:val="28"/>
          <w:lang w:eastAsia="ru-RU"/>
        </w:rPr>
      </w:pPr>
      <w:r w:rsidRPr="002D69D5">
        <w:rPr>
          <w:rFonts w:eastAsia="Times New Roman" w:cs="Times New Roman"/>
          <w:szCs w:val="28"/>
          <w:lang w:eastAsia="ru-RU"/>
        </w:rPr>
        <w:t>Ятусевич, А. И. Зоология : учеб. / А. И. Ятусевич, Н. И. Олехнович, А. М. Субботин ; под ред. А. И. Ятусевич. – Минск : ИВЦ Минфина, 2017. – 448 с.</w:t>
      </w:r>
    </w:p>
    <w:p w:rsidR="002D69D5" w:rsidRPr="002D69D5" w:rsidRDefault="002D69D5" w:rsidP="007C1705">
      <w:pPr>
        <w:widowControl w:val="0"/>
        <w:numPr>
          <w:ilvl w:val="0"/>
          <w:numId w:val="145"/>
        </w:numPr>
        <w:tabs>
          <w:tab w:val="left" w:pos="567"/>
        </w:tabs>
        <w:snapToGrid w:val="0"/>
        <w:ind w:left="0" w:firstLine="0"/>
        <w:contextualSpacing/>
        <w:jc w:val="left"/>
        <w:rPr>
          <w:rFonts w:eastAsia="Times New Roman" w:cs="Times New Roman"/>
          <w:bCs/>
          <w:szCs w:val="28"/>
          <w:lang w:val="be-BY" w:eastAsia="ru-RU"/>
        </w:rPr>
      </w:pPr>
      <w:r w:rsidRPr="002D69D5">
        <w:rPr>
          <w:rFonts w:eastAsia="Times New Roman" w:cs="Times New Roman"/>
          <w:bCs/>
          <w:szCs w:val="28"/>
          <w:lang w:val="be-BY" w:eastAsia="ru-RU"/>
        </w:rPr>
        <w:t xml:space="preserve">Учебно-методический комплекс по учебной дисциплине </w:t>
      </w:r>
      <w:r w:rsidRPr="002D69D5">
        <w:rPr>
          <w:rFonts w:eastAsia="Times New Roman" w:cs="Times New Roman"/>
          <w:szCs w:val="28"/>
        </w:rPr>
        <w:t>«</w:t>
      </w:r>
      <w:r w:rsidRPr="002D69D5">
        <w:rPr>
          <w:rFonts w:eastAsia="Times New Roman" w:cs="Times New Roman"/>
          <w:szCs w:val="28"/>
          <w:shd w:val="clear" w:color="auto" w:fill="FFFFFF"/>
        </w:rPr>
        <w:t xml:space="preserve">Естествознание» для специальности 1-01 02 01 Начальное образование [Электронный ресурс] / сост.: О. В. Хвалей, </w:t>
      </w:r>
      <w:r w:rsidRPr="002D69D5">
        <w:rPr>
          <w:rFonts w:eastAsia="Times New Roman" w:cs="Times New Roman"/>
          <w:bCs/>
          <w:szCs w:val="28"/>
          <w:lang w:val="be-BY" w:eastAsia="ru-RU"/>
        </w:rPr>
        <w:t xml:space="preserve">А. В. Таранчук, Д. А. Пацыкайлик // Репозиторий БГПУ. – Режим доступа: </w:t>
      </w:r>
      <w:hyperlink r:id="rId157" w:history="1">
        <w:r w:rsidRPr="002D69D5">
          <w:rPr>
            <w:rFonts w:eastAsia="Times New Roman" w:cs="Times New Roman"/>
            <w:szCs w:val="28"/>
            <w:u w:val="single"/>
          </w:rPr>
          <w:t>https://elib.bspu.by/handle/doc/16342</w:t>
        </w:r>
      </w:hyperlink>
      <w:hyperlink r:id="rId158" w:history="1"/>
      <w:r w:rsidRPr="002D69D5">
        <w:rPr>
          <w:rFonts w:eastAsia="Times New Roman" w:cs="Times New Roman"/>
          <w:szCs w:val="28"/>
        </w:rPr>
        <w:t>. – Дата доступа: 28.01.2019.</w:t>
      </w:r>
    </w:p>
    <w:p w:rsidR="002D69D5" w:rsidRPr="002D69D5" w:rsidRDefault="002D69D5" w:rsidP="002D69D5">
      <w:pPr>
        <w:widowControl w:val="0"/>
        <w:tabs>
          <w:tab w:val="left" w:pos="9355"/>
        </w:tabs>
        <w:autoSpaceDE w:val="0"/>
        <w:autoSpaceDN w:val="0"/>
        <w:adjustRightInd w:val="0"/>
        <w:spacing w:before="120" w:after="120"/>
        <w:jc w:val="center"/>
        <w:rPr>
          <w:rFonts w:eastAsia="Times New Roman" w:cs="Times New Roman"/>
          <w:b/>
          <w:iCs/>
          <w:szCs w:val="28"/>
          <w:lang w:eastAsia="ru-RU"/>
        </w:rPr>
      </w:pPr>
      <w:r w:rsidRPr="002D69D5">
        <w:rPr>
          <w:rFonts w:eastAsia="Times New Roman" w:cs="Times New Roman"/>
          <w:b/>
          <w:iCs/>
          <w:szCs w:val="28"/>
          <w:lang w:eastAsia="ru-RU"/>
        </w:rPr>
        <w:t>Дополнительная:</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szCs w:val="28"/>
          <w:lang w:eastAsia="ru-RU"/>
        </w:rPr>
        <w:t>Белый, В. В. Читаем тексты по биологии: учеб.-метод. пособие / В. В. Белый, М. Е. Будько, Г. Л. Стойка. – Минск : Белорус. гос. мед. ун-т, 2017. –    72 с.</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szCs w:val="28"/>
          <w:lang w:eastAsia="ru-RU"/>
        </w:rPr>
        <w:t>Бутвиловский В. Э. Биология: практикум / В. Э. Бутвиловский, В. В. Давыдов, Е. В. Чаплинская. – Минск : Белорус. гос. мед. ун-т, 2016. – 39 с.</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szCs w:val="28"/>
          <w:lang w:eastAsia="ru-RU"/>
        </w:rPr>
        <w:t>Бутвиловский, В. Э. Биология: метод. рекомендации / В. Э. Бутвиловский, В. В. Давыдов, Т. Г. Романова. – Минск : Белорус. гос. мед. ун-т, 2016. – 151 с.</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szCs w:val="28"/>
          <w:lang w:eastAsia="ru-RU"/>
        </w:rPr>
        <w:t>Бычкова, Е. И. Гельминты позвоночных животных и человека на территории Беларуси : каталог / Е. И. Бычкова [и др.] : НАН Беларуси, науч.-практ. центр по биоресурсам. – Минск : Беларус. навука, 2017. – 316 с.</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bCs/>
          <w:szCs w:val="28"/>
          <w:lang w:eastAsia="ru-RU"/>
        </w:rPr>
        <w:t>Дашков, М. Л.</w:t>
      </w:r>
      <w:r w:rsidRPr="002D69D5">
        <w:rPr>
          <w:rFonts w:eastAsia="Times New Roman" w:cs="Times New Roman"/>
          <w:szCs w:val="28"/>
          <w:lang w:eastAsia="ru-RU"/>
        </w:rPr>
        <w:t> Биология : сб. тестов / М. Л. Дашков, Т. И. Маркитантова. – Минск : Аверсэв, 2018. – 128 с.</w:t>
      </w:r>
    </w:p>
    <w:p w:rsidR="002D69D5" w:rsidRPr="002D69D5" w:rsidRDefault="002D69D5" w:rsidP="007C1705">
      <w:pPr>
        <w:widowControl w:val="0"/>
        <w:numPr>
          <w:ilvl w:val="0"/>
          <w:numId w:val="145"/>
        </w:numPr>
        <w:tabs>
          <w:tab w:val="left" w:pos="709"/>
        </w:tabs>
        <w:autoSpaceDE w:val="0"/>
        <w:autoSpaceDN w:val="0"/>
        <w:adjustRightInd w:val="0"/>
        <w:ind w:left="0" w:firstLine="0"/>
        <w:contextualSpacing/>
        <w:jc w:val="left"/>
        <w:rPr>
          <w:rFonts w:eastAsia="Times New Roman" w:cs="Times New Roman"/>
          <w:szCs w:val="28"/>
          <w:lang w:eastAsia="ru-RU"/>
        </w:rPr>
      </w:pPr>
      <w:r w:rsidRPr="002D69D5">
        <w:rPr>
          <w:rFonts w:eastAsia="Times New Roman" w:cs="Times New Roman"/>
          <w:bCs/>
          <w:szCs w:val="28"/>
          <w:lang w:eastAsia="ru-RU"/>
        </w:rPr>
        <w:t>Догель, В. А.</w:t>
      </w:r>
      <w:r w:rsidRPr="002D69D5">
        <w:rPr>
          <w:rFonts w:eastAsia="Times New Roman" w:cs="Times New Roman"/>
          <w:szCs w:val="28"/>
          <w:lang w:eastAsia="ru-RU"/>
        </w:rPr>
        <w:t> Зоология беспозвоночных : учеб. для студентов биол. специальностей ун-тов / В. А. Догель ; под общ. ред. Ю. И. Полянского. – М. : Ленанд, 2014. –  628 с.</w:t>
      </w:r>
    </w:p>
    <w:p w:rsidR="002D69D5" w:rsidRPr="002D69D5" w:rsidRDefault="002D69D5" w:rsidP="007C1705">
      <w:pPr>
        <w:widowControl w:val="0"/>
        <w:numPr>
          <w:ilvl w:val="0"/>
          <w:numId w:val="145"/>
        </w:numPr>
        <w:tabs>
          <w:tab w:val="left" w:pos="709"/>
        </w:tabs>
        <w:autoSpaceDE w:val="0"/>
        <w:autoSpaceDN w:val="0"/>
        <w:adjustRightInd w:val="0"/>
        <w:ind w:left="0" w:firstLine="0"/>
        <w:contextualSpacing/>
        <w:jc w:val="left"/>
        <w:rPr>
          <w:rFonts w:eastAsia="Times New Roman" w:cs="Times New Roman"/>
          <w:szCs w:val="28"/>
          <w:lang w:eastAsia="ru-RU"/>
        </w:rPr>
      </w:pPr>
      <w:r w:rsidRPr="002D69D5">
        <w:rPr>
          <w:rFonts w:eastAsia="Times New Roman" w:cs="Times New Roman"/>
          <w:szCs w:val="28"/>
          <w:lang w:eastAsia="ru-RU"/>
        </w:rPr>
        <w:t>Ёлкина, Л. В.  </w:t>
      </w:r>
      <w:r w:rsidRPr="002D69D5">
        <w:rPr>
          <w:rFonts w:eastAsia="Times New Roman" w:cs="Times New Roman"/>
          <w:bCs/>
          <w:szCs w:val="28"/>
          <w:lang w:eastAsia="ru-RU"/>
        </w:rPr>
        <w:t>Биология</w:t>
      </w:r>
      <w:r w:rsidRPr="002D69D5">
        <w:rPr>
          <w:rFonts w:eastAsia="Times New Roman" w:cs="Times New Roman"/>
          <w:szCs w:val="28"/>
          <w:lang w:eastAsia="ru-RU"/>
        </w:rPr>
        <w:t xml:space="preserve"> : весь школьный курс в таблицах / сост. Л. В. Ёлкина. – Минск : Принтбук, 2017. – 416 с. </w:t>
      </w:r>
    </w:p>
    <w:p w:rsidR="002D69D5" w:rsidRPr="002D69D5" w:rsidRDefault="002D69D5" w:rsidP="007C1705">
      <w:pPr>
        <w:widowControl w:val="0"/>
        <w:numPr>
          <w:ilvl w:val="0"/>
          <w:numId w:val="145"/>
        </w:numPr>
        <w:tabs>
          <w:tab w:val="left" w:pos="709"/>
        </w:tabs>
        <w:autoSpaceDE w:val="0"/>
        <w:autoSpaceDN w:val="0"/>
        <w:adjustRightInd w:val="0"/>
        <w:ind w:left="0" w:firstLine="0"/>
        <w:contextualSpacing/>
        <w:jc w:val="left"/>
        <w:rPr>
          <w:rFonts w:eastAsia="Times New Roman" w:cs="Times New Roman"/>
          <w:szCs w:val="28"/>
          <w:lang w:eastAsia="ru-RU"/>
        </w:rPr>
      </w:pPr>
      <w:r w:rsidRPr="002D69D5">
        <w:rPr>
          <w:rFonts w:eastAsia="Times New Roman" w:cs="Times New Roman"/>
          <w:szCs w:val="28"/>
          <w:lang w:eastAsia="ru-RU"/>
        </w:rPr>
        <w:t>Заяц, Р. Г. Биология для поступающих в вузы / Р. Г. Заяц [ и др.] ; под ред. Р. Г. Заяц. – Ростов н/Д : Феникс, 2018. – 639 с.</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szCs w:val="28"/>
          <w:lang w:eastAsia="ru-RU"/>
        </w:rPr>
        <w:t>Заяц, Р. Г. Биология: терминологический словарь / Р. Г. Заяц, В. Э. Бутвиловский, В. В. Давыдов. – Минск : Выш. шк., 2016. – 238 с.</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szCs w:val="28"/>
          <w:lang w:eastAsia="ru-RU"/>
        </w:rPr>
        <w:t>Заяц,  Р. Г. Биология : вся школьная программа в тестах с решениями / Р. Г. Заяц, В. Э. Бутвиловский, В. В. Давыдов. – Минск : Открытая книга, 2016. – 463 с.</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szCs w:val="28"/>
          <w:lang w:eastAsia="ru-RU"/>
        </w:rPr>
        <w:lastRenderedPageBreak/>
        <w:t>Константинов, В. М. Биология : учеб. / В. М. Константинов, А. Г. Резанов, Е. О. Фадеева. – М. : Академия, 2017. – 319 с.</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szCs w:val="28"/>
          <w:shd w:val="clear" w:color="auto" w:fill="FFFFFF"/>
          <w:lang w:eastAsia="ru-RU"/>
        </w:rPr>
        <w:t>Красная  книга Республики Беларусь: редкие и находящиеся под угрозой исчезновения виды дикорастущих растений растения /</w:t>
      </w:r>
      <w:r w:rsidRPr="002D69D5">
        <w:rPr>
          <w:rFonts w:eastAsia="Times New Roman" w:cs="Times New Roman"/>
          <w:szCs w:val="28"/>
          <w:bdr w:val="none" w:sz="0" w:space="0" w:color="auto" w:frame="1"/>
          <w:shd w:val="clear" w:color="auto" w:fill="FFFFFF"/>
          <w:lang w:eastAsia="ru-RU"/>
        </w:rPr>
        <w:t> </w:t>
      </w:r>
      <w:r w:rsidRPr="002D69D5">
        <w:rPr>
          <w:rFonts w:eastAsia="Times New Roman" w:cs="Times New Roman"/>
          <w:szCs w:val="28"/>
          <w:shd w:val="clear" w:color="auto" w:fill="FFFFFF"/>
          <w:lang w:eastAsia="ru-RU"/>
        </w:rPr>
        <w:t xml:space="preserve">М-во природ. ресурсов и охраны окружающей среды Респ. Беларусь ; НАН  Беларуси ;  редкол. И. М. Качановский. – Минск : Беларус. Энцыкл., </w:t>
      </w:r>
      <w:r w:rsidRPr="002D69D5">
        <w:rPr>
          <w:rFonts w:eastAsia="Times New Roman" w:cs="Times New Roman"/>
          <w:szCs w:val="28"/>
          <w:lang w:eastAsia="ru-RU"/>
        </w:rPr>
        <w:t>2015. – 448 с. </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szCs w:val="28"/>
          <w:shd w:val="clear" w:color="auto" w:fill="FFFFFF"/>
          <w:lang w:eastAsia="ru-RU"/>
        </w:rPr>
        <w:t>Красная книга Республики Беларусь. Животные : редкие и находящиеся под угрозой исчезновения виды диких животных / М-во природ. ресурсов и охраны окружающей среды Респ. Беларусь ; НАН  Беларуси ;  редкол. И. М. Качановский. – Минск : Беларус. Энцыкл., 2015. – 317 с.</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bCs/>
          <w:szCs w:val="28"/>
          <w:lang w:eastAsia="ru-RU"/>
        </w:rPr>
        <w:t xml:space="preserve">Левэ, О. И. </w:t>
      </w:r>
      <w:r w:rsidRPr="002D69D5">
        <w:rPr>
          <w:rFonts w:eastAsia="Times New Roman" w:cs="Times New Roman"/>
          <w:szCs w:val="28"/>
          <w:lang w:eastAsia="ru-RU"/>
        </w:rPr>
        <w:t> Тренажер по биологии : для подготовки к централизованному тестированию и экзамену / О. И. Левэ. – 2-е изд., испр. –  Минск : Тетралит, 2019. –  400 с.</w:t>
      </w:r>
    </w:p>
    <w:p w:rsidR="002D69D5" w:rsidRPr="002D69D5" w:rsidRDefault="002D69D5" w:rsidP="007C1705">
      <w:pPr>
        <w:widowControl w:val="0"/>
        <w:numPr>
          <w:ilvl w:val="0"/>
          <w:numId w:val="145"/>
        </w:numPr>
        <w:tabs>
          <w:tab w:val="left" w:pos="709"/>
        </w:tabs>
        <w:autoSpaceDE w:val="0"/>
        <w:autoSpaceDN w:val="0"/>
        <w:adjustRightInd w:val="0"/>
        <w:ind w:left="0" w:firstLine="0"/>
        <w:contextualSpacing/>
        <w:jc w:val="left"/>
        <w:rPr>
          <w:rFonts w:eastAsia="Times New Roman" w:cs="Times New Roman"/>
          <w:szCs w:val="28"/>
          <w:lang w:eastAsia="ru-RU"/>
        </w:rPr>
      </w:pPr>
      <w:r w:rsidRPr="002D69D5">
        <w:rPr>
          <w:rFonts w:eastAsia="Times New Roman" w:cs="Times New Roman"/>
          <w:szCs w:val="28"/>
          <w:lang w:eastAsia="ru-RU"/>
        </w:rPr>
        <w:t>Лемеза, Н. А. Биология для поступающих в вузы : учеб. пособие / Н. А. Лемеза, Л. В. Камлюк, Н. Д. Лисов ; под общ. ред. Н. А. Лемезы. – Минск : Книжный дом, 2018. – 704 с.</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szCs w:val="28"/>
          <w:lang w:eastAsia="ru-RU"/>
        </w:rPr>
        <w:t>Лемеза, Н. А. Практикум по основам ботаники : водоросли и грибы / Н. А. Лемеза. – Минск : Выш. шк., 2017. – 255 с.</w:t>
      </w:r>
    </w:p>
    <w:p w:rsidR="002D69D5" w:rsidRPr="002D69D5" w:rsidRDefault="002D69D5" w:rsidP="007C1705">
      <w:pPr>
        <w:widowControl w:val="0"/>
        <w:numPr>
          <w:ilvl w:val="0"/>
          <w:numId w:val="145"/>
        </w:numPr>
        <w:tabs>
          <w:tab w:val="left" w:pos="709"/>
        </w:tabs>
        <w:autoSpaceDE w:val="0"/>
        <w:autoSpaceDN w:val="0"/>
        <w:adjustRightInd w:val="0"/>
        <w:ind w:left="0" w:firstLine="0"/>
        <w:contextualSpacing/>
        <w:jc w:val="left"/>
        <w:rPr>
          <w:rFonts w:eastAsia="Times New Roman" w:cs="Times New Roman"/>
          <w:szCs w:val="28"/>
          <w:lang w:eastAsia="ru-RU"/>
        </w:rPr>
      </w:pPr>
      <w:r w:rsidRPr="002D69D5">
        <w:rPr>
          <w:rFonts w:eastAsia="Times New Roman" w:cs="Times New Roman"/>
          <w:szCs w:val="28"/>
          <w:lang w:eastAsia="ru-RU"/>
        </w:rPr>
        <w:t>Лисов, Н. Д. Биология : полный школьный курс / Н. Д. Лисов, Л. В. Камлюк. – Минск : Аверсэв, 2019. – 512 с.</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szCs w:val="28"/>
          <w:lang w:eastAsia="ru-RU"/>
        </w:rPr>
        <w:t>Лукашевич, И. Г. Биология для любознательных: генетика, экология и эволюция / сост. И. Г. Лукашевич. – Минск : Конкурс, 2016. – 127 с.</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szCs w:val="28"/>
          <w:lang w:eastAsia="ru-RU"/>
        </w:rPr>
        <w:t>Маглыш,  С. С. Биология : интенсивный курс подготовки к тестированию и экзамену / С. С. Маглыш. – Минск : Тетралит, 2016. – 271 с.</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szCs w:val="28"/>
          <w:lang w:eastAsia="ru-RU"/>
        </w:rPr>
        <w:t>Прищепа, И. М. Биология: тестовые задания  / И. М. Прищепа [и др.]. – Минск : Новое знание, 2017. – 747 с.</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bCs/>
          <w:szCs w:val="28"/>
          <w:lang w:eastAsia="ru-RU"/>
        </w:rPr>
        <w:t xml:space="preserve">Шепелевич, Е. И. </w:t>
      </w:r>
      <w:r w:rsidRPr="002D69D5">
        <w:rPr>
          <w:rFonts w:eastAsia="Times New Roman" w:cs="Times New Roman"/>
          <w:szCs w:val="28"/>
          <w:lang w:eastAsia="ru-RU"/>
        </w:rPr>
        <w:t>  Биология для школьников и абитуриентов : справ. пособие / Е. И. Шепелевич, В. М. Стрельченя, Т. В. Максимова. – 3-е изд., стер. – Минск : Адукацыя і выхаванне, 2018. – 640 с.</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szCs w:val="28"/>
          <w:lang w:eastAsia="ru-RU"/>
        </w:rPr>
        <w:t>Якунчев, М. А. Методика преподавания биологии: учеб. / М. А. Якунчев, И. Ф. Маркинов, А. Б. Ручин. – М. : Академия, 2017. – 332 с.</w:t>
      </w:r>
    </w:p>
    <w:p w:rsidR="002D69D5" w:rsidRPr="002D69D5" w:rsidRDefault="002D69D5" w:rsidP="007C1705">
      <w:pPr>
        <w:widowControl w:val="0"/>
        <w:numPr>
          <w:ilvl w:val="0"/>
          <w:numId w:val="145"/>
        </w:numPr>
        <w:shd w:val="clear" w:color="auto" w:fill="FFFFFF"/>
        <w:spacing w:before="100" w:beforeAutospacing="1" w:after="100" w:afterAutospacing="1"/>
        <w:ind w:left="0" w:firstLine="0"/>
        <w:jc w:val="left"/>
        <w:rPr>
          <w:rFonts w:eastAsia="Times New Roman" w:cs="Times New Roman"/>
          <w:szCs w:val="28"/>
          <w:lang w:eastAsia="ru-RU"/>
        </w:rPr>
      </w:pPr>
      <w:r w:rsidRPr="002D69D5">
        <w:rPr>
          <w:rFonts w:eastAsia="Times New Roman" w:cs="Times New Roman"/>
          <w:szCs w:val="28"/>
          <w:lang w:eastAsia="ru-RU"/>
        </w:rPr>
        <w:t>Ярыгин, В. Н. Биология: учеб. и практикум / В. Н. Ярыгин [и др.]. – М. : Юрайт, 2016. – 452 с.</w:t>
      </w:r>
    </w:p>
    <w:p w:rsidR="002D69D5" w:rsidRPr="002D69D5" w:rsidRDefault="002D69D5" w:rsidP="002D69D5">
      <w:pPr>
        <w:widowControl w:val="0"/>
        <w:shd w:val="clear" w:color="auto" w:fill="FFFFFF"/>
        <w:tabs>
          <w:tab w:val="left" w:pos="302"/>
          <w:tab w:val="left" w:pos="1134"/>
        </w:tabs>
        <w:autoSpaceDE w:val="0"/>
        <w:autoSpaceDN w:val="0"/>
        <w:adjustRightInd w:val="0"/>
        <w:ind w:left="720" w:firstLine="0"/>
        <w:rPr>
          <w:rFonts w:eastAsia="Times New Roman" w:cs="Times New Roman"/>
          <w:color w:val="FF0000"/>
          <w:spacing w:val="-8"/>
          <w:szCs w:val="28"/>
          <w:lang w:eastAsia="ru-RU"/>
        </w:rPr>
      </w:pPr>
    </w:p>
    <w:p w:rsidR="002D69D5" w:rsidRPr="002D69D5" w:rsidRDefault="002D69D5" w:rsidP="002D69D5">
      <w:pPr>
        <w:widowControl w:val="0"/>
        <w:shd w:val="clear" w:color="auto" w:fill="FFFFFF"/>
        <w:tabs>
          <w:tab w:val="left" w:pos="302"/>
          <w:tab w:val="left" w:pos="1134"/>
        </w:tabs>
        <w:autoSpaceDE w:val="0"/>
        <w:autoSpaceDN w:val="0"/>
        <w:adjustRightInd w:val="0"/>
        <w:ind w:left="720" w:firstLine="0"/>
        <w:rPr>
          <w:rFonts w:eastAsia="Times New Roman" w:cs="Times New Roman"/>
          <w:color w:val="FF0000"/>
          <w:spacing w:val="-8"/>
          <w:szCs w:val="28"/>
          <w:lang w:eastAsia="ru-RU"/>
        </w:rPr>
      </w:pPr>
    </w:p>
    <w:p w:rsidR="002D69D5" w:rsidRPr="002D69D5" w:rsidRDefault="002D69D5" w:rsidP="002D69D5">
      <w:pPr>
        <w:widowControl w:val="0"/>
        <w:shd w:val="clear" w:color="auto" w:fill="FFFFFF"/>
        <w:tabs>
          <w:tab w:val="left" w:pos="302"/>
          <w:tab w:val="left" w:pos="1134"/>
        </w:tabs>
        <w:autoSpaceDE w:val="0"/>
        <w:autoSpaceDN w:val="0"/>
        <w:adjustRightInd w:val="0"/>
        <w:ind w:left="720" w:firstLine="0"/>
        <w:rPr>
          <w:rFonts w:eastAsia="Times New Roman" w:cs="Times New Roman"/>
          <w:color w:val="FF0000"/>
          <w:spacing w:val="-8"/>
          <w:szCs w:val="28"/>
          <w:lang w:eastAsia="ru-RU"/>
        </w:rPr>
      </w:pPr>
    </w:p>
    <w:p w:rsidR="002D69D5" w:rsidRPr="002D69D5" w:rsidRDefault="002D69D5" w:rsidP="002D69D5">
      <w:pPr>
        <w:widowControl w:val="0"/>
        <w:shd w:val="clear" w:color="auto" w:fill="FFFFFF"/>
        <w:tabs>
          <w:tab w:val="left" w:pos="302"/>
          <w:tab w:val="left" w:pos="1134"/>
        </w:tabs>
        <w:autoSpaceDE w:val="0"/>
        <w:autoSpaceDN w:val="0"/>
        <w:adjustRightInd w:val="0"/>
        <w:ind w:left="720" w:firstLine="0"/>
        <w:rPr>
          <w:rFonts w:eastAsia="Times New Roman" w:cs="Times New Roman"/>
          <w:color w:val="FF0000"/>
          <w:spacing w:val="-8"/>
          <w:szCs w:val="28"/>
          <w:lang w:eastAsia="ru-RU"/>
        </w:rPr>
      </w:pPr>
    </w:p>
    <w:p w:rsidR="002D69D5" w:rsidRPr="002D69D5" w:rsidRDefault="002D69D5" w:rsidP="002D69D5">
      <w:pPr>
        <w:widowControl w:val="0"/>
        <w:shd w:val="clear" w:color="auto" w:fill="FFFFFF"/>
        <w:tabs>
          <w:tab w:val="left" w:pos="302"/>
          <w:tab w:val="left" w:pos="1134"/>
        </w:tabs>
        <w:autoSpaceDE w:val="0"/>
        <w:autoSpaceDN w:val="0"/>
        <w:adjustRightInd w:val="0"/>
        <w:ind w:left="720" w:firstLine="0"/>
        <w:rPr>
          <w:rFonts w:eastAsia="Times New Roman" w:cs="Times New Roman"/>
          <w:color w:val="FF0000"/>
          <w:spacing w:val="-8"/>
          <w:szCs w:val="28"/>
          <w:lang w:eastAsia="ru-RU"/>
        </w:rPr>
      </w:pPr>
    </w:p>
    <w:p w:rsidR="002D69D5" w:rsidRPr="002D69D5" w:rsidRDefault="002D69D5" w:rsidP="002D69D5">
      <w:pPr>
        <w:widowControl w:val="0"/>
        <w:shd w:val="clear" w:color="auto" w:fill="FFFFFF"/>
        <w:tabs>
          <w:tab w:val="left" w:pos="302"/>
          <w:tab w:val="left" w:pos="1134"/>
        </w:tabs>
        <w:autoSpaceDE w:val="0"/>
        <w:autoSpaceDN w:val="0"/>
        <w:adjustRightInd w:val="0"/>
        <w:ind w:left="720" w:firstLine="0"/>
        <w:rPr>
          <w:rFonts w:eastAsia="Times New Roman" w:cs="Times New Roman"/>
          <w:color w:val="FF0000"/>
          <w:spacing w:val="-8"/>
          <w:szCs w:val="28"/>
          <w:lang w:eastAsia="ru-RU"/>
        </w:rPr>
      </w:pPr>
    </w:p>
    <w:p w:rsidR="002D69D5" w:rsidRPr="002D69D5" w:rsidRDefault="002D69D5" w:rsidP="002D69D5">
      <w:pPr>
        <w:widowControl w:val="0"/>
        <w:shd w:val="clear" w:color="auto" w:fill="FFFFFF"/>
        <w:tabs>
          <w:tab w:val="left" w:pos="302"/>
          <w:tab w:val="left" w:pos="1134"/>
        </w:tabs>
        <w:autoSpaceDE w:val="0"/>
        <w:autoSpaceDN w:val="0"/>
        <w:adjustRightInd w:val="0"/>
        <w:ind w:left="720" w:firstLine="0"/>
        <w:rPr>
          <w:rFonts w:eastAsia="Times New Roman" w:cs="Times New Roman"/>
          <w:color w:val="FF0000"/>
          <w:spacing w:val="-8"/>
          <w:szCs w:val="28"/>
          <w:lang w:eastAsia="ru-RU"/>
        </w:rPr>
      </w:pPr>
    </w:p>
    <w:p w:rsidR="002D69D5" w:rsidRPr="002D69D5" w:rsidRDefault="002D69D5" w:rsidP="002D69D5">
      <w:pPr>
        <w:widowControl w:val="0"/>
        <w:shd w:val="clear" w:color="auto" w:fill="FFFFFF"/>
        <w:tabs>
          <w:tab w:val="left" w:pos="302"/>
          <w:tab w:val="left" w:pos="1134"/>
        </w:tabs>
        <w:autoSpaceDE w:val="0"/>
        <w:autoSpaceDN w:val="0"/>
        <w:adjustRightInd w:val="0"/>
        <w:ind w:left="720" w:firstLine="0"/>
        <w:rPr>
          <w:rFonts w:eastAsia="Times New Roman" w:cs="Times New Roman"/>
          <w:color w:val="FF0000"/>
          <w:spacing w:val="-8"/>
          <w:szCs w:val="28"/>
          <w:lang w:eastAsia="ru-RU"/>
        </w:rPr>
      </w:pPr>
    </w:p>
    <w:p w:rsidR="002D69D5" w:rsidRPr="002D69D5" w:rsidRDefault="002D69D5" w:rsidP="002D69D5">
      <w:pPr>
        <w:widowControl w:val="0"/>
        <w:shd w:val="clear" w:color="auto" w:fill="FFFFFF"/>
        <w:tabs>
          <w:tab w:val="left" w:pos="302"/>
          <w:tab w:val="left" w:pos="1134"/>
        </w:tabs>
        <w:autoSpaceDE w:val="0"/>
        <w:autoSpaceDN w:val="0"/>
        <w:adjustRightInd w:val="0"/>
        <w:ind w:left="720" w:firstLine="0"/>
        <w:rPr>
          <w:rFonts w:eastAsia="Times New Roman" w:cs="Times New Roman"/>
          <w:color w:val="FF0000"/>
          <w:spacing w:val="-8"/>
          <w:szCs w:val="28"/>
          <w:lang w:eastAsia="ru-RU"/>
        </w:rPr>
      </w:pPr>
    </w:p>
    <w:p w:rsidR="002D69D5" w:rsidRPr="002D69D5" w:rsidRDefault="002D69D5" w:rsidP="002D69D5">
      <w:pPr>
        <w:widowControl w:val="0"/>
        <w:shd w:val="clear" w:color="auto" w:fill="FFFFFF"/>
        <w:tabs>
          <w:tab w:val="left" w:pos="302"/>
          <w:tab w:val="left" w:pos="1134"/>
        </w:tabs>
        <w:autoSpaceDE w:val="0"/>
        <w:autoSpaceDN w:val="0"/>
        <w:adjustRightInd w:val="0"/>
        <w:ind w:left="720" w:firstLine="0"/>
        <w:rPr>
          <w:rFonts w:eastAsia="Times New Roman" w:cs="Times New Roman"/>
          <w:color w:val="FF0000"/>
          <w:spacing w:val="-8"/>
          <w:szCs w:val="28"/>
          <w:lang w:eastAsia="ru-RU"/>
        </w:rPr>
      </w:pPr>
    </w:p>
    <w:p w:rsidR="002D69D5" w:rsidRPr="002D69D5" w:rsidRDefault="002D69D5" w:rsidP="002D69D5">
      <w:pPr>
        <w:widowControl w:val="0"/>
        <w:ind w:firstLine="567"/>
        <w:jc w:val="center"/>
        <w:rPr>
          <w:rFonts w:eastAsia="Times New Roman" w:cs="Times New Roman"/>
          <w:b/>
          <w:caps/>
          <w:szCs w:val="28"/>
          <w:lang w:eastAsia="ru-RU"/>
        </w:rPr>
      </w:pPr>
      <w:r w:rsidRPr="002D69D5">
        <w:rPr>
          <w:rFonts w:eastAsia="Times New Roman" w:cs="Times New Roman"/>
          <w:b/>
          <w:caps/>
          <w:szCs w:val="28"/>
          <w:lang w:eastAsia="ru-RU"/>
        </w:rPr>
        <w:lastRenderedPageBreak/>
        <w:t>Список основной и дополнительной литературы</w:t>
      </w:r>
    </w:p>
    <w:p w:rsidR="002D69D5" w:rsidRPr="002D69D5" w:rsidRDefault="002D69D5" w:rsidP="002D69D5">
      <w:pPr>
        <w:widowControl w:val="0"/>
        <w:ind w:firstLine="567"/>
        <w:jc w:val="center"/>
        <w:rPr>
          <w:rFonts w:eastAsia="Times New Roman" w:cs="Times New Roman"/>
          <w:b/>
          <w:caps/>
          <w:szCs w:val="28"/>
          <w:lang w:eastAsia="ru-RU"/>
        </w:rPr>
      </w:pPr>
      <w:r w:rsidRPr="002D69D5">
        <w:rPr>
          <w:rFonts w:eastAsia="Times New Roman" w:cs="Times New Roman"/>
          <w:b/>
          <w:caps/>
          <w:szCs w:val="28"/>
          <w:lang w:eastAsia="ru-RU"/>
        </w:rPr>
        <w:t>ПО РАЗДЕЛУ II «Землеведение и краеведение»</w:t>
      </w:r>
    </w:p>
    <w:p w:rsidR="002D69D5" w:rsidRPr="002D69D5" w:rsidRDefault="002D69D5" w:rsidP="002D69D5">
      <w:pPr>
        <w:widowControl w:val="0"/>
        <w:tabs>
          <w:tab w:val="left" w:pos="2793"/>
        </w:tabs>
        <w:autoSpaceDE w:val="0"/>
        <w:autoSpaceDN w:val="0"/>
        <w:adjustRightInd w:val="0"/>
        <w:spacing w:before="120" w:after="120"/>
        <w:ind w:firstLine="0"/>
        <w:jc w:val="center"/>
        <w:rPr>
          <w:rFonts w:eastAsia="Times New Roman" w:cs="Times New Roman"/>
          <w:b/>
          <w:bCs/>
          <w:szCs w:val="28"/>
          <w:lang w:eastAsia="ru-RU"/>
        </w:rPr>
      </w:pPr>
      <w:r w:rsidRPr="002D69D5">
        <w:rPr>
          <w:rFonts w:eastAsia="Times New Roman" w:cs="Times New Roman"/>
          <w:b/>
          <w:bCs/>
          <w:szCs w:val="28"/>
          <w:lang w:eastAsia="ru-RU"/>
        </w:rPr>
        <w:t>Основная:</w:t>
      </w:r>
    </w:p>
    <w:p w:rsidR="002D69D5" w:rsidRPr="002D69D5" w:rsidRDefault="002D69D5" w:rsidP="002D69D5">
      <w:pPr>
        <w:widowControl w:val="0"/>
        <w:numPr>
          <w:ilvl w:val="0"/>
          <w:numId w:val="42"/>
        </w:numPr>
        <w:shd w:val="clear" w:color="auto" w:fill="FFFFFF"/>
        <w:tabs>
          <w:tab w:val="left" w:pos="0"/>
        </w:tabs>
        <w:ind w:left="0" w:firstLine="0"/>
        <w:contextualSpacing/>
        <w:jc w:val="left"/>
        <w:textAlignment w:val="baseline"/>
        <w:rPr>
          <w:rFonts w:eastAsia="Times New Roman" w:cs="Times New Roman"/>
          <w:szCs w:val="28"/>
          <w:lang w:eastAsia="ru-RU"/>
        </w:rPr>
      </w:pPr>
      <w:r w:rsidRPr="002D69D5">
        <w:rPr>
          <w:rFonts w:eastAsia="Times New Roman" w:cs="Times New Roman"/>
          <w:bCs/>
          <w:szCs w:val="28"/>
          <w:lang w:eastAsia="ru-RU"/>
        </w:rPr>
        <w:t>Астрономия : курс лекций / сост. Л. В. Дорошина. – Мозырь : Мозыр. гос. пед. ун-т, 2010. – 182 с.</w:t>
      </w:r>
    </w:p>
    <w:p w:rsidR="002D69D5" w:rsidRPr="002D69D5" w:rsidRDefault="002D69D5" w:rsidP="002D69D5">
      <w:pPr>
        <w:widowControl w:val="0"/>
        <w:numPr>
          <w:ilvl w:val="0"/>
          <w:numId w:val="42"/>
        </w:numPr>
        <w:shd w:val="clear" w:color="auto" w:fill="FFFFFF"/>
        <w:tabs>
          <w:tab w:val="left" w:pos="0"/>
          <w:tab w:val="left" w:pos="567"/>
        </w:tabs>
        <w:snapToGrid w:val="0"/>
        <w:ind w:left="0" w:firstLine="0"/>
        <w:contextualSpacing/>
        <w:jc w:val="left"/>
        <w:textAlignment w:val="baseline"/>
        <w:rPr>
          <w:rFonts w:eastAsia="Times New Roman" w:cs="Times New Roman"/>
          <w:bCs/>
          <w:szCs w:val="28"/>
          <w:lang w:val="be-BY" w:eastAsia="ru-RU"/>
        </w:rPr>
      </w:pPr>
      <w:r w:rsidRPr="002D69D5">
        <w:rPr>
          <w:rFonts w:eastAsia="Times New Roman" w:cs="Times New Roman"/>
          <w:bCs/>
          <w:szCs w:val="28"/>
          <w:lang w:val="be-BY" w:eastAsia="ru-RU"/>
        </w:rPr>
        <w:t xml:space="preserve">Учебно-методический комплекс по учебной дисциплине </w:t>
      </w:r>
      <w:r w:rsidRPr="002D69D5">
        <w:rPr>
          <w:rFonts w:eastAsia="Times New Roman" w:cs="Times New Roman"/>
          <w:szCs w:val="28"/>
          <w:lang w:eastAsia="ru-RU"/>
        </w:rPr>
        <w:t>«</w:t>
      </w:r>
      <w:r w:rsidRPr="002D69D5">
        <w:rPr>
          <w:rFonts w:eastAsia="Times New Roman" w:cs="Times New Roman"/>
          <w:szCs w:val="28"/>
          <w:shd w:val="clear" w:color="auto" w:fill="FFFFFF"/>
          <w:lang w:eastAsia="ru-RU"/>
        </w:rPr>
        <w:t xml:space="preserve">Естествознание» для специальности 1-01 02 01 Начальное образование [Электронный ресурс] / сост.: О. В. Хвалей, </w:t>
      </w:r>
      <w:r w:rsidRPr="002D69D5">
        <w:rPr>
          <w:rFonts w:eastAsia="Times New Roman" w:cs="Times New Roman"/>
          <w:bCs/>
          <w:szCs w:val="28"/>
          <w:lang w:val="be-BY" w:eastAsia="ru-RU"/>
        </w:rPr>
        <w:t xml:space="preserve">А. В. Таранчук, Д. А. Пацыкайлик // Репозиторий БГПУ. – Режим доступа: </w:t>
      </w:r>
      <w:hyperlink r:id="rId159" w:history="1">
        <w:r w:rsidRPr="002D69D5">
          <w:rPr>
            <w:rFonts w:eastAsia="Times New Roman" w:cs="Times New Roman"/>
            <w:szCs w:val="28"/>
            <w:u w:val="single"/>
            <w:lang w:eastAsia="ru-RU"/>
          </w:rPr>
          <w:t>https://elib.bspu.by/handle/doc/16342</w:t>
        </w:r>
      </w:hyperlink>
      <w:hyperlink r:id="rId160" w:history="1"/>
      <w:r w:rsidRPr="002D69D5">
        <w:rPr>
          <w:rFonts w:eastAsia="Times New Roman" w:cs="Times New Roman"/>
          <w:szCs w:val="28"/>
          <w:lang w:eastAsia="ru-RU"/>
        </w:rPr>
        <w:t>. – Дата доступа: 28.01.2019.</w:t>
      </w:r>
    </w:p>
    <w:p w:rsidR="002D69D5" w:rsidRPr="002D69D5" w:rsidRDefault="002D69D5" w:rsidP="002D69D5">
      <w:pPr>
        <w:widowControl w:val="0"/>
        <w:spacing w:before="120" w:after="120"/>
        <w:ind w:firstLine="0"/>
        <w:jc w:val="center"/>
        <w:rPr>
          <w:rFonts w:eastAsia="Times New Roman" w:cs="Times New Roman"/>
          <w:b/>
          <w:szCs w:val="28"/>
          <w:shd w:val="clear" w:color="auto" w:fill="FFFFFF"/>
          <w:lang w:eastAsia="ru-RU"/>
        </w:rPr>
      </w:pPr>
      <w:r w:rsidRPr="002D69D5">
        <w:rPr>
          <w:rFonts w:eastAsia="Times New Roman" w:cs="Times New Roman"/>
          <w:b/>
          <w:szCs w:val="28"/>
          <w:shd w:val="clear" w:color="auto" w:fill="FFFFFF"/>
          <w:lang w:eastAsia="ru-RU"/>
        </w:rPr>
        <w:t>Дополнительная:</w:t>
      </w:r>
    </w:p>
    <w:bookmarkEnd w:id="146"/>
    <w:bookmarkEnd w:id="147"/>
    <w:bookmarkEnd w:id="148"/>
    <w:bookmarkEnd w:id="149"/>
    <w:bookmarkEnd w:id="150"/>
    <w:bookmarkEnd w:id="151"/>
    <w:bookmarkEnd w:id="152"/>
    <w:p w:rsidR="002D69D5" w:rsidRPr="002D69D5" w:rsidRDefault="002D69D5" w:rsidP="002D69D5">
      <w:pPr>
        <w:widowControl w:val="0"/>
        <w:numPr>
          <w:ilvl w:val="0"/>
          <w:numId w:val="42"/>
        </w:numPr>
        <w:tabs>
          <w:tab w:val="left" w:pos="0"/>
          <w:tab w:val="left" w:pos="709"/>
        </w:tabs>
        <w:ind w:left="0" w:firstLine="0"/>
        <w:jc w:val="left"/>
        <w:rPr>
          <w:rFonts w:eastAsia="Times New Roman" w:cs="Times New Roman"/>
          <w:color w:val="000000"/>
          <w:szCs w:val="28"/>
        </w:rPr>
      </w:pPr>
      <w:r w:rsidRPr="002D69D5">
        <w:rPr>
          <w:rFonts w:eastAsia="Times New Roman" w:cs="Times New Roman"/>
          <w:color w:val="000000"/>
          <w:szCs w:val="28"/>
        </w:rPr>
        <w:t>Брилевский, М. Н. География Беларуси : учеб. пособие для 10-го кл. учреждений общего сред. образования с рус. языком обучения / М. Н. Брилевский, Г. С. Смоляков. – Минск : Нар. асвета, 2012. – 303 с.</w:t>
      </w:r>
    </w:p>
    <w:p w:rsidR="002D69D5" w:rsidRPr="002D69D5" w:rsidRDefault="002D69D5" w:rsidP="002D69D5">
      <w:pPr>
        <w:widowControl w:val="0"/>
        <w:numPr>
          <w:ilvl w:val="0"/>
          <w:numId w:val="42"/>
        </w:numPr>
        <w:tabs>
          <w:tab w:val="left" w:pos="0"/>
          <w:tab w:val="left" w:pos="709"/>
        </w:tabs>
        <w:ind w:left="0" w:firstLine="0"/>
        <w:jc w:val="left"/>
        <w:rPr>
          <w:rFonts w:eastAsia="Times New Roman" w:cs="Times New Roman"/>
          <w:color w:val="000000"/>
          <w:szCs w:val="28"/>
        </w:rPr>
      </w:pPr>
      <w:r w:rsidRPr="002D69D5">
        <w:rPr>
          <w:rFonts w:eastAsia="Times New Roman" w:cs="Times New Roman"/>
          <w:color w:val="000000"/>
          <w:szCs w:val="28"/>
        </w:rPr>
        <w:t>Галузо, А.В. Астрономия : справочник школьника : для старшеклассников и абитуриентов / И. В. Галузо, И. В. Голубев, А. А. Шимбалев. – Минск : УниверсалПресс, 2006. – 160 с.</w:t>
      </w:r>
    </w:p>
    <w:p w:rsidR="002D69D5" w:rsidRPr="002D69D5" w:rsidRDefault="002D69D5" w:rsidP="002D69D5">
      <w:pPr>
        <w:keepLines/>
        <w:widowControl w:val="0"/>
        <w:numPr>
          <w:ilvl w:val="0"/>
          <w:numId w:val="42"/>
        </w:numPr>
        <w:shd w:val="clear" w:color="auto" w:fill="FFFFFF"/>
        <w:tabs>
          <w:tab w:val="left" w:pos="0"/>
          <w:tab w:val="left" w:pos="34"/>
          <w:tab w:val="left" w:pos="709"/>
        </w:tabs>
        <w:ind w:left="0" w:firstLine="0"/>
        <w:contextualSpacing/>
        <w:jc w:val="left"/>
        <w:textAlignment w:val="baseline"/>
        <w:rPr>
          <w:rFonts w:eastAsia="Times New Roman" w:cs="Times New Roman"/>
          <w:szCs w:val="28"/>
          <w:shd w:val="clear" w:color="auto" w:fill="FFFFFF"/>
          <w:lang w:eastAsia="ru-RU"/>
        </w:rPr>
      </w:pPr>
      <w:r w:rsidRPr="002D69D5">
        <w:rPr>
          <w:rFonts w:eastAsia="Times New Roman" w:cs="Times New Roman"/>
          <w:bCs/>
          <w:szCs w:val="28"/>
          <w:lang w:eastAsia="ru-RU"/>
        </w:rPr>
        <w:t>Зарубов, А. И. Географическое краеведение и школьный туризм /</w:t>
      </w:r>
      <w:r w:rsidRPr="002D69D5">
        <w:rPr>
          <w:rFonts w:eastAsia="Times New Roman" w:cs="Times New Roman"/>
          <w:szCs w:val="28"/>
          <w:shd w:val="clear" w:color="auto" w:fill="FFFFFF"/>
          <w:lang w:eastAsia="ru-RU"/>
        </w:rPr>
        <w:t xml:space="preserve"> А. И. Зарубов, Л. В. Гракова. – Минск : Белорус. гос. пед. ун-т, 2011. – 170 с.</w:t>
      </w:r>
    </w:p>
    <w:p w:rsidR="002D69D5" w:rsidRPr="002D69D5" w:rsidRDefault="002D69D5" w:rsidP="002D69D5">
      <w:pPr>
        <w:widowControl w:val="0"/>
        <w:numPr>
          <w:ilvl w:val="0"/>
          <w:numId w:val="42"/>
        </w:numPr>
        <w:shd w:val="clear" w:color="auto" w:fill="FFFFFF"/>
        <w:tabs>
          <w:tab w:val="left" w:pos="0"/>
          <w:tab w:val="left" w:pos="709"/>
        </w:tabs>
        <w:autoSpaceDE w:val="0"/>
        <w:autoSpaceDN w:val="0"/>
        <w:adjustRightInd w:val="0"/>
        <w:ind w:left="0" w:firstLine="0"/>
        <w:jc w:val="left"/>
        <w:rPr>
          <w:rFonts w:eastAsia="Times New Roman" w:cs="Times New Roman"/>
          <w:szCs w:val="28"/>
        </w:rPr>
      </w:pPr>
      <w:r w:rsidRPr="002D69D5">
        <w:rPr>
          <w:rFonts w:eastAsia="Times New Roman" w:cs="Times New Roman"/>
          <w:szCs w:val="28"/>
        </w:rPr>
        <w:t xml:space="preserve">Кудло, К. К. Практикум для самостоятельной работе по землеведению и краеведению : учеб.-метод. пособие / К. К. Кудло, И. А. Андорало. – Минск : </w:t>
      </w:r>
      <w:r w:rsidRPr="002D69D5">
        <w:rPr>
          <w:rFonts w:eastAsia="Times New Roman" w:cs="Times New Roman"/>
          <w:szCs w:val="28"/>
          <w:shd w:val="clear" w:color="auto" w:fill="FFFFFF"/>
        </w:rPr>
        <w:t>Белорус. гос. пед. ун-т</w:t>
      </w:r>
      <w:r w:rsidRPr="002D69D5">
        <w:rPr>
          <w:rFonts w:eastAsia="Times New Roman" w:cs="Times New Roman"/>
          <w:szCs w:val="28"/>
        </w:rPr>
        <w:t>, 2003. – 112 с.</w:t>
      </w:r>
    </w:p>
    <w:p w:rsidR="002D69D5" w:rsidRPr="002D69D5" w:rsidRDefault="002D69D5" w:rsidP="002D69D5">
      <w:pPr>
        <w:widowControl w:val="0"/>
        <w:numPr>
          <w:ilvl w:val="0"/>
          <w:numId w:val="42"/>
        </w:numPr>
        <w:shd w:val="clear" w:color="auto" w:fill="FFFFFF"/>
        <w:tabs>
          <w:tab w:val="left" w:pos="34"/>
          <w:tab w:val="left" w:pos="709"/>
        </w:tabs>
        <w:spacing w:before="20"/>
        <w:ind w:left="0" w:firstLine="0"/>
        <w:contextualSpacing/>
        <w:jc w:val="left"/>
        <w:textAlignment w:val="baseline"/>
        <w:rPr>
          <w:rFonts w:eastAsia="Times New Roman" w:cs="Times New Roman"/>
          <w:color w:val="000000"/>
          <w:szCs w:val="28"/>
          <w:lang w:val="be-BY" w:eastAsia="ru-RU"/>
        </w:rPr>
      </w:pPr>
      <w:r w:rsidRPr="002D69D5">
        <w:rPr>
          <w:rFonts w:eastAsia="Times New Roman" w:cs="Times New Roman"/>
          <w:color w:val="000000"/>
          <w:szCs w:val="28"/>
          <w:lang w:val="be-BY" w:eastAsia="ru-RU"/>
        </w:rPr>
        <w:t xml:space="preserve">Лісоўскі, Л.А. Землязнаўства </w:t>
      </w:r>
      <w:r w:rsidRPr="002D69D5">
        <w:rPr>
          <w:rFonts w:eastAsia="Times New Roman" w:cs="Times New Roman"/>
          <w:color w:val="000000"/>
          <w:szCs w:val="28"/>
          <w:lang w:eastAsia="ru-RU"/>
        </w:rPr>
        <w:t>i</w:t>
      </w:r>
      <w:r w:rsidRPr="002D69D5">
        <w:rPr>
          <w:rFonts w:eastAsia="Times New Roman" w:cs="Times New Roman"/>
          <w:color w:val="000000"/>
          <w:szCs w:val="28"/>
          <w:lang w:val="be-BY" w:eastAsia="ru-RU"/>
        </w:rPr>
        <w:t xml:space="preserve"> краязнаўства : вучэб. - </w:t>
      </w:r>
      <w:r w:rsidRPr="002D69D5">
        <w:rPr>
          <w:rFonts w:eastAsia="Times New Roman" w:cs="Times New Roman"/>
          <w:bCs/>
          <w:color w:val="000000"/>
          <w:szCs w:val="28"/>
          <w:lang w:val="be-BY" w:eastAsia="ru-RU"/>
        </w:rPr>
        <w:t xml:space="preserve">метадычны дапам. : у 2 ч. Ч.1 </w:t>
      </w:r>
      <w:r w:rsidRPr="002D69D5">
        <w:rPr>
          <w:rFonts w:eastAsia="Times New Roman" w:cs="Times New Roman"/>
          <w:color w:val="000000"/>
          <w:szCs w:val="28"/>
          <w:lang w:val="be-BY" w:eastAsia="ru-RU"/>
        </w:rPr>
        <w:t>Землязнаўства/ Л. А. Лісоўскі– Мазыр : Мазыр. дзярж. пед. ун-т, 2004. – 178 с.</w:t>
      </w:r>
    </w:p>
    <w:p w:rsidR="002D69D5" w:rsidRPr="00790FCC" w:rsidRDefault="002D69D5" w:rsidP="00790FCC">
      <w:pPr>
        <w:widowControl w:val="0"/>
        <w:numPr>
          <w:ilvl w:val="0"/>
          <w:numId w:val="42"/>
        </w:numPr>
        <w:shd w:val="clear" w:color="auto" w:fill="FFFFFF"/>
        <w:tabs>
          <w:tab w:val="left" w:pos="34"/>
          <w:tab w:val="left" w:pos="709"/>
        </w:tabs>
        <w:spacing w:before="20"/>
        <w:ind w:left="0" w:firstLine="0"/>
        <w:contextualSpacing/>
        <w:jc w:val="left"/>
        <w:textAlignment w:val="baseline"/>
        <w:rPr>
          <w:rFonts w:eastAsia="Times New Roman" w:cs="Times New Roman"/>
          <w:color w:val="000000"/>
          <w:szCs w:val="28"/>
          <w:lang w:val="be-BY" w:eastAsia="ru-RU"/>
        </w:rPr>
      </w:pPr>
      <w:r w:rsidRPr="00790FCC">
        <w:rPr>
          <w:rFonts w:eastAsia="Times New Roman" w:cs="Times New Roman"/>
          <w:color w:val="000000"/>
          <w:szCs w:val="28"/>
          <w:lang w:val="be-BY" w:eastAsia="ru-RU"/>
        </w:rPr>
        <w:t>Любушкина, С. Г. Естествознание. Землеведение и краеведение : учеб. пособие для студентов вузов, обучающихся по специальности 03 12 00 «Педагогика и методика начального образования» /  С. Г. Любушкина, К. В. Пашканг. – М. : ВЛАДОС, 2002. – 456 с.</w:t>
      </w:r>
    </w:p>
    <w:p w:rsidR="002D69D5" w:rsidRPr="002D69D5" w:rsidRDefault="002D69D5" w:rsidP="002D69D5">
      <w:pPr>
        <w:widowControl w:val="0"/>
        <w:numPr>
          <w:ilvl w:val="0"/>
          <w:numId w:val="42"/>
        </w:numPr>
        <w:tabs>
          <w:tab w:val="left" w:pos="0"/>
          <w:tab w:val="left" w:pos="709"/>
        </w:tabs>
        <w:ind w:left="0" w:firstLine="0"/>
        <w:jc w:val="left"/>
        <w:rPr>
          <w:rFonts w:eastAsia="Times New Roman" w:cs="Times New Roman"/>
          <w:szCs w:val="28"/>
          <w:lang w:eastAsia="ru-RU"/>
        </w:rPr>
      </w:pPr>
      <w:r w:rsidRPr="002D69D5">
        <w:rPr>
          <w:rFonts w:eastAsia="Times New Roman" w:cs="Times New Roman"/>
          <w:szCs w:val="28"/>
          <w:lang w:eastAsia="ru-RU"/>
        </w:rPr>
        <w:t>Определитель минералов : в помощь юному геологу / К. К. Кудло</w:t>
      </w:r>
      <w:r w:rsidRPr="002D69D5">
        <w:rPr>
          <w:rFonts w:eastAsia="Times New Roman" w:cs="Times New Roman"/>
          <w:color w:val="000000"/>
          <w:szCs w:val="28"/>
          <w:lang w:eastAsia="ru-RU"/>
        </w:rPr>
        <w:t xml:space="preserve"> [и др.] ; под ред. К. К. Кудло,</w:t>
      </w:r>
      <w:r w:rsidRPr="002D69D5">
        <w:rPr>
          <w:rFonts w:eastAsia="Times New Roman" w:cs="Times New Roman"/>
          <w:szCs w:val="28"/>
          <w:lang w:eastAsia="ru-RU"/>
        </w:rPr>
        <w:t xml:space="preserve"> М. В. Лысковца</w:t>
      </w:r>
      <w:r w:rsidRPr="002D69D5">
        <w:rPr>
          <w:rFonts w:eastAsia="Times New Roman" w:cs="Times New Roman"/>
          <w:szCs w:val="28"/>
          <w:lang w:val="be-BY" w:eastAsia="ru-RU"/>
        </w:rPr>
        <w:t>.</w:t>
      </w:r>
      <w:r w:rsidRPr="002D69D5">
        <w:rPr>
          <w:rFonts w:eastAsia="Times New Roman" w:cs="Times New Roman"/>
          <w:szCs w:val="28"/>
          <w:lang w:eastAsia="ru-RU"/>
        </w:rPr>
        <w:t xml:space="preserve"> – Минск : </w:t>
      </w:r>
      <w:r w:rsidRPr="002D69D5">
        <w:rPr>
          <w:rFonts w:eastAsia="Times New Roman" w:cs="Times New Roman"/>
          <w:szCs w:val="28"/>
          <w:shd w:val="clear" w:color="auto" w:fill="FFFFFF"/>
          <w:lang w:eastAsia="ru-RU"/>
        </w:rPr>
        <w:t>Белорус. гос. пед. ун-т</w:t>
      </w:r>
      <w:r w:rsidRPr="002D69D5">
        <w:rPr>
          <w:rFonts w:eastAsia="Times New Roman" w:cs="Times New Roman"/>
          <w:szCs w:val="28"/>
          <w:lang w:eastAsia="ru-RU"/>
        </w:rPr>
        <w:t>, 2000. – 135 с.</w:t>
      </w:r>
    </w:p>
    <w:p w:rsidR="002D69D5" w:rsidRPr="002D69D5" w:rsidRDefault="002D69D5" w:rsidP="002D69D5">
      <w:pPr>
        <w:widowControl w:val="0"/>
        <w:numPr>
          <w:ilvl w:val="0"/>
          <w:numId w:val="42"/>
        </w:numPr>
        <w:tabs>
          <w:tab w:val="left" w:pos="0"/>
          <w:tab w:val="left" w:pos="709"/>
        </w:tabs>
        <w:autoSpaceDE w:val="0"/>
        <w:autoSpaceDN w:val="0"/>
        <w:adjustRightInd w:val="0"/>
        <w:ind w:left="0" w:firstLine="0"/>
        <w:jc w:val="left"/>
        <w:rPr>
          <w:rFonts w:eastAsia="Times New Roman" w:cs="Times New Roman"/>
          <w:szCs w:val="28"/>
        </w:rPr>
      </w:pPr>
      <w:r w:rsidRPr="002D69D5">
        <w:rPr>
          <w:rFonts w:eastAsia="Times New Roman" w:cs="Times New Roman"/>
          <w:szCs w:val="28"/>
        </w:rPr>
        <w:t>Ратобыльский</w:t>
      </w:r>
      <w:r w:rsidRPr="002D69D5">
        <w:rPr>
          <w:rFonts w:eastAsia="Times New Roman" w:cs="Times New Roman"/>
          <w:szCs w:val="28"/>
          <w:lang w:val="be-BY"/>
        </w:rPr>
        <w:t>,</w:t>
      </w:r>
      <w:r w:rsidRPr="002D69D5">
        <w:rPr>
          <w:rFonts w:eastAsia="Times New Roman" w:cs="Times New Roman"/>
          <w:szCs w:val="28"/>
        </w:rPr>
        <w:t xml:space="preserve"> Н.С. Землеведение и краеведение : учеб. пособие / </w:t>
      </w:r>
      <w:r w:rsidRPr="002D69D5">
        <w:rPr>
          <w:rFonts w:eastAsia="Times New Roman" w:cs="Times New Roman"/>
          <w:szCs w:val="28"/>
          <w:lang w:val="be-BY"/>
        </w:rPr>
        <w:t xml:space="preserve">Н. С. </w:t>
      </w:r>
      <w:r w:rsidRPr="002D69D5">
        <w:rPr>
          <w:rFonts w:eastAsia="Times New Roman" w:cs="Times New Roman"/>
          <w:szCs w:val="28"/>
        </w:rPr>
        <w:t>Ратобыльский</w:t>
      </w:r>
      <w:r w:rsidRPr="002D69D5">
        <w:rPr>
          <w:rFonts w:eastAsia="Times New Roman" w:cs="Times New Roman"/>
          <w:szCs w:val="28"/>
          <w:lang w:val="be-BY"/>
        </w:rPr>
        <w:t xml:space="preserve">, </w:t>
      </w:r>
      <w:r w:rsidRPr="002D69D5">
        <w:rPr>
          <w:rFonts w:eastAsia="Times New Roman" w:cs="Times New Roman"/>
          <w:szCs w:val="28"/>
        </w:rPr>
        <w:t>П.А.Лярский</w:t>
      </w:r>
      <w:r w:rsidRPr="002D69D5">
        <w:rPr>
          <w:rFonts w:eastAsia="Times New Roman" w:cs="Times New Roman"/>
          <w:szCs w:val="28"/>
          <w:lang w:val="be-BY"/>
        </w:rPr>
        <w:t xml:space="preserve">. </w:t>
      </w:r>
      <w:r w:rsidRPr="002D69D5">
        <w:rPr>
          <w:rFonts w:eastAsia="Times New Roman" w:cs="Times New Roman"/>
          <w:szCs w:val="28"/>
        </w:rPr>
        <w:t>– Минск: Университетское,1987. – 416 с.</w:t>
      </w:r>
    </w:p>
    <w:p w:rsidR="002D69D5" w:rsidRPr="002D69D5" w:rsidRDefault="002D69D5" w:rsidP="002D69D5">
      <w:pPr>
        <w:widowControl w:val="0"/>
        <w:numPr>
          <w:ilvl w:val="0"/>
          <w:numId w:val="42"/>
        </w:numPr>
        <w:ind w:left="0" w:firstLine="0"/>
        <w:jc w:val="left"/>
        <w:rPr>
          <w:rFonts w:eastAsia="Times New Roman" w:cs="Times New Roman"/>
          <w:color w:val="000000"/>
          <w:szCs w:val="28"/>
          <w:lang w:eastAsia="ru-RU"/>
        </w:rPr>
      </w:pPr>
      <w:r w:rsidRPr="002D69D5">
        <w:rPr>
          <w:rFonts w:eastAsia="Times New Roman" w:cs="Times New Roman"/>
          <w:color w:val="000000"/>
          <w:szCs w:val="28"/>
          <w:lang w:eastAsia="ru-RU"/>
        </w:rPr>
        <w:t>Савцова, Т. М. Общее землеведение : учеб. пособие для студентов вузов / Т. М. Савцова. – М. : Академия, 2007. – 414 с.</w:t>
      </w:r>
    </w:p>
    <w:p w:rsidR="002D69D5" w:rsidRPr="002D69D5" w:rsidRDefault="002D69D5" w:rsidP="002D69D5">
      <w:pPr>
        <w:widowControl w:val="0"/>
        <w:numPr>
          <w:ilvl w:val="0"/>
          <w:numId w:val="42"/>
        </w:numPr>
        <w:shd w:val="clear" w:color="auto" w:fill="FFFFFF"/>
        <w:tabs>
          <w:tab w:val="left" w:pos="0"/>
          <w:tab w:val="left" w:pos="709"/>
        </w:tabs>
        <w:ind w:left="0" w:firstLine="0"/>
        <w:jc w:val="left"/>
        <w:textAlignment w:val="baseline"/>
        <w:rPr>
          <w:rFonts w:eastAsia="Times New Roman" w:cs="Times New Roman"/>
          <w:bCs/>
          <w:szCs w:val="28"/>
          <w:lang w:val="be-BY" w:eastAsia="ru-RU"/>
        </w:rPr>
      </w:pPr>
      <w:r w:rsidRPr="002D69D5">
        <w:rPr>
          <w:rFonts w:eastAsia="Times New Roman" w:cs="Times New Roman"/>
          <w:bCs/>
          <w:szCs w:val="28"/>
          <w:lang w:val="be-BY" w:eastAsia="ru-RU"/>
        </w:rPr>
        <w:t>Сасноўскі, В. М. Эканамічная і сацыяльная геаграфія Беларусі : курс лекцый / В. М. Сасноўскі. – Мінск : Экоперспектива, 2012. – 216 с.</w:t>
      </w:r>
    </w:p>
    <w:p w:rsidR="002D69D5" w:rsidRPr="002D69D5" w:rsidRDefault="002D69D5" w:rsidP="002D69D5">
      <w:pPr>
        <w:widowControl w:val="0"/>
        <w:numPr>
          <w:ilvl w:val="0"/>
          <w:numId w:val="42"/>
        </w:numPr>
        <w:shd w:val="clear" w:color="auto" w:fill="FFFFFF"/>
        <w:ind w:left="0" w:firstLine="0"/>
        <w:contextualSpacing/>
        <w:jc w:val="left"/>
        <w:textAlignment w:val="baseline"/>
        <w:rPr>
          <w:rFonts w:eastAsia="Times New Roman" w:cs="Times New Roman"/>
          <w:szCs w:val="28"/>
          <w:lang w:eastAsia="ru-RU"/>
        </w:rPr>
      </w:pPr>
      <w:r w:rsidRPr="002D69D5">
        <w:rPr>
          <w:rFonts w:eastAsia="Times New Roman" w:cs="Times New Roman"/>
          <w:bCs/>
          <w:szCs w:val="28"/>
          <w:lang w:eastAsia="ru-RU"/>
        </w:rPr>
        <w:t>Энциклопедия для школьников и студентов : энциклопедия в 12 т. Т.3 : Земля, Вселенная / рук. проекта В. И. Стражев ; под общ. ред. В. И. Стражева. – Минск : БелЭН, 2011. – 440 с.</w:t>
      </w:r>
    </w:p>
    <w:p w:rsidR="002D69D5" w:rsidRPr="002D69D5" w:rsidRDefault="002D69D5" w:rsidP="002D69D5">
      <w:pPr>
        <w:shd w:val="clear" w:color="auto" w:fill="FFFFFF"/>
        <w:ind w:firstLine="0"/>
        <w:contextualSpacing/>
        <w:jc w:val="center"/>
        <w:textAlignment w:val="baseline"/>
        <w:rPr>
          <w:rFonts w:eastAsia="Times New Roman" w:cs="Times New Roman"/>
          <w:szCs w:val="28"/>
          <w:lang w:eastAsia="ru-RU"/>
        </w:rPr>
      </w:pPr>
      <w:r w:rsidRPr="002D69D5">
        <w:rPr>
          <w:rFonts w:eastAsia="Times New Roman" w:cs="Times New Roman"/>
          <w:bCs/>
          <w:iCs/>
          <w:color w:val="000000"/>
          <w:szCs w:val="28"/>
          <w:highlight w:val="white"/>
          <w:lang w:val="be-BY" w:eastAsia="ru-RU"/>
        </w:rPr>
        <w:br w:type="page"/>
      </w:r>
      <w:r w:rsidRPr="002D69D5">
        <w:rPr>
          <w:rFonts w:eastAsia="Times New Roman" w:cs="Times New Roman"/>
          <w:szCs w:val="28"/>
          <w:lang w:eastAsia="ru-RU"/>
        </w:rPr>
        <w:lastRenderedPageBreak/>
        <w:t>МЕТОДИЧЕСКИЕ РЕКОМЕНДАЦИИ ПО ОРГАНИЗАЦИИ И ВЫПОЛНЕНИЮ САМОСТОЯТЕЛЬНОЙ РАБОТЫ СТУДЕНТОВ</w:t>
      </w:r>
    </w:p>
    <w:p w:rsidR="002D69D5" w:rsidRPr="002D69D5" w:rsidRDefault="002D69D5" w:rsidP="002D69D5">
      <w:pPr>
        <w:widowControl w:val="0"/>
        <w:ind w:firstLine="720"/>
        <w:rPr>
          <w:rFonts w:eastAsia="Times New Roman" w:cs="Times New Roman"/>
          <w:szCs w:val="20"/>
          <w:lang w:eastAsia="ru-RU"/>
        </w:rPr>
      </w:pP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Самостоятельная работа является специфическим педагогическим средством организации и управления самостоятельной деятельностью студентов в учебном процессе. Самостоятельная работа студентов (СРС) формирует готовность к самообразованию, готовит базу непрерывного образования, возможность постоянно повышать свою квалификацию.</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Цель самостоятельной работы – содействовать оптимальному усвоению студентами учебного материала, развивать их позновательную активность, готовиться к самообразованию.</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Задачи самостоятельной работы:</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 xml:space="preserve">- углубление и систематизация знаний; </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 постановка и решение познавательных задач;</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 развитие аналитико-синтетических возможностей умственной деятельности, умение работать с разным объемом информации, учебной и научной литературой;</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 практическое применение знаний, умений;</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 развитие навыков организации самостоятельной учебной работы и контроль за ее эффективностью.</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Организация СРС может включать в себя следующие технологические составляющие:</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1) отбор целей самостоятельной работы. Основанием отбора целей являются цели, определенные образовательным стандартом и учебной программой дисциплины;</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2) отбор содержания СРС. Основанием отбора содержания самостоятельной работы является образовательный стандарт, источники самообразования (литература, самоанализ), индивидуально-психологические особенности студентов (обучаемость, обученность, интеллект, мотивация, особенности учебной деятельности);</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3) составление заданий. Задания для самостоятельной работы должны соответствовать целям разного уровня, соответствовать содержанию дисциплины, которая изучается, включать разные виды и уровни познавательной деятельности студентов;</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4) организация контроля. Включает внимательный отбор средств контроля, определение этапов, разработку индивидуальных форм контроля.</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Для эффективности СРС необходимо выполнять множество условий:</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1) правильное сочетание объемов аудиторной и самостоятельной работы;</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2) методически правильная организация работы;</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3) обеспечение студента необходимыми методическими материалами;</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4) контроль за организацией и ходом самостоятельной работы и средств поощрения студента за качественное ее выполнение.</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 xml:space="preserve">Для СРС предлагаются задания по темам, основной материал которых </w:t>
      </w:r>
      <w:r w:rsidRPr="002D69D5">
        <w:rPr>
          <w:rFonts w:eastAsia="Times New Roman" w:cs="Times New Roman"/>
          <w:szCs w:val="20"/>
          <w:lang w:eastAsia="ru-RU"/>
        </w:rPr>
        <w:lastRenderedPageBreak/>
        <w:t>рассматривается на аудиторных занятиях, индивидуальные задания призванные расширить кругозор студентов, углубить их знания, развить умения исследовательской деятельности, проявить элементы творчества.</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При изучении дисциплины организация СРС представляется единством взаимосвязанных форм:</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 аудиторная самостоятельная работа (на лекциях, практических занятиях), которая исполняется под непосредственным руководством преподавателя;</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 внеаудиторная самостоятельная работа (вне расписания: на консультациях по учебным вопросам, в ходе творческих контактов, при выполнении студентами учебных и творческих задач, при ликвидации задолженностей, при выполнении индивидуальных заданий и т. д.).</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СРС может быть индивидуальной, парной и групповой. Для эффективной учебы студент должен владеть навыками планирования и организации самостоятельной работы с учебным материалом, навыками самообразования.</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Виды самостоятельной работы разнообразные:</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 подготовка и написание рефератов;</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 подбор и анализ литературных источников;</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 разработка и составление схем, таблиц;</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 подготовка мультимедийных презентаций;</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 подготовка устных сообщений.</w:t>
      </w:r>
    </w:p>
    <w:p w:rsidR="002D69D5" w:rsidRPr="002D69D5" w:rsidRDefault="002D69D5" w:rsidP="002D69D5">
      <w:pPr>
        <w:widowControl w:val="0"/>
        <w:ind w:firstLine="720"/>
        <w:rPr>
          <w:rFonts w:eastAsia="Times New Roman" w:cs="Times New Roman"/>
          <w:szCs w:val="20"/>
          <w:lang w:eastAsia="ru-RU"/>
        </w:rPr>
      </w:pPr>
      <w:r w:rsidRPr="002D69D5">
        <w:rPr>
          <w:rFonts w:eastAsia="Times New Roman" w:cs="Times New Roman"/>
          <w:szCs w:val="20"/>
          <w:lang w:eastAsia="ru-RU"/>
        </w:rPr>
        <w:t>Самостоятельная работа студентов осуществляется в форме делового взаимодействия: студент получает непосредственные рекомендации преподавателя об организации и содержании самостоятельной деятельности, преподаватель выполняет функцию руководителя (через учет, контроль и коррекцию ошибочных действий).</w:t>
      </w:r>
    </w:p>
    <w:p w:rsidR="002D69D5" w:rsidRPr="002D69D5" w:rsidRDefault="002D69D5" w:rsidP="002D69D5">
      <w:pPr>
        <w:widowControl w:val="0"/>
        <w:spacing w:before="120" w:after="120"/>
        <w:ind w:firstLine="567"/>
        <w:jc w:val="center"/>
        <w:rPr>
          <w:rFonts w:eastAsia="Times New Roman" w:cs="Times New Roman"/>
          <w:b/>
          <w:caps/>
          <w:szCs w:val="28"/>
          <w:lang w:eastAsia="ru-RU"/>
        </w:rPr>
      </w:pPr>
      <w:r w:rsidRPr="002D69D5">
        <w:rPr>
          <w:rFonts w:eastAsia="Times New Roman" w:cs="Times New Roman"/>
          <w:b/>
          <w:szCs w:val="28"/>
          <w:lang w:eastAsia="ru-RU"/>
        </w:rPr>
        <w:t xml:space="preserve">ТРЕБОВАНИЯ К ВНЕАУДИТОРНОЙ САМОСТОЯТЕЛЬНОЙ РАБОТЕ СТУДЕНТОВ </w:t>
      </w:r>
      <w:r w:rsidRPr="002D69D5">
        <w:rPr>
          <w:rFonts w:eastAsia="Times New Roman" w:cs="Times New Roman"/>
          <w:b/>
          <w:caps/>
          <w:szCs w:val="28"/>
          <w:lang w:eastAsia="ru-RU"/>
        </w:rPr>
        <w:t xml:space="preserve">ПО РАЗДЕЛУ </w:t>
      </w:r>
      <w:r w:rsidRPr="002D69D5">
        <w:rPr>
          <w:rFonts w:eastAsia="Times New Roman" w:cs="Times New Roman"/>
          <w:b/>
          <w:caps/>
          <w:szCs w:val="28"/>
          <w:lang w:val="en-US" w:eastAsia="ru-RU"/>
        </w:rPr>
        <w:t>I</w:t>
      </w:r>
      <w:r w:rsidRPr="002D69D5">
        <w:rPr>
          <w:rFonts w:eastAsia="Times New Roman" w:cs="Times New Roman"/>
          <w:b/>
          <w:caps/>
          <w:szCs w:val="28"/>
          <w:lang w:eastAsia="ru-RU"/>
        </w:rPr>
        <w:t xml:space="preserve"> «ОСНОВЫ БИОЛОГИИ»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543"/>
        <w:gridCol w:w="742"/>
        <w:gridCol w:w="3260"/>
        <w:gridCol w:w="1810"/>
      </w:tblGrid>
      <w:tr w:rsidR="002D69D5" w:rsidRPr="002D69D5" w:rsidTr="00F12DDF">
        <w:tc>
          <w:tcPr>
            <w:tcW w:w="534" w:type="dxa"/>
            <w:vAlign w:val="center"/>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 п/п</w:t>
            </w:r>
          </w:p>
        </w:tc>
        <w:tc>
          <w:tcPr>
            <w:tcW w:w="3543" w:type="dxa"/>
            <w:vAlign w:val="center"/>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Название темы</w:t>
            </w:r>
          </w:p>
        </w:tc>
        <w:tc>
          <w:tcPr>
            <w:tcW w:w="742" w:type="dxa"/>
            <w:vAlign w:val="center"/>
          </w:tcPr>
          <w:p w:rsidR="002D69D5" w:rsidRPr="002D69D5" w:rsidRDefault="002D69D5" w:rsidP="002D69D5">
            <w:pPr>
              <w:widowControl w:val="0"/>
              <w:ind w:right="-75" w:hanging="108"/>
              <w:jc w:val="center"/>
              <w:rPr>
                <w:rFonts w:eastAsia="Times New Roman" w:cs="Times New Roman"/>
                <w:sz w:val="20"/>
                <w:szCs w:val="20"/>
                <w:lang w:eastAsia="ru-RU"/>
              </w:rPr>
            </w:pPr>
            <w:r w:rsidRPr="002D69D5">
              <w:rPr>
                <w:rFonts w:eastAsia="Times New Roman" w:cs="Times New Roman"/>
                <w:sz w:val="20"/>
                <w:szCs w:val="20"/>
                <w:lang w:eastAsia="ru-RU"/>
              </w:rPr>
              <w:t>Количество часов</w:t>
            </w:r>
          </w:p>
        </w:tc>
        <w:tc>
          <w:tcPr>
            <w:tcW w:w="3260" w:type="dxa"/>
            <w:vAlign w:val="center"/>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Задание</w:t>
            </w:r>
          </w:p>
        </w:tc>
        <w:tc>
          <w:tcPr>
            <w:tcW w:w="1810" w:type="dxa"/>
            <w:vAlign w:val="center"/>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Форма выполнения</w:t>
            </w:r>
          </w:p>
        </w:tc>
      </w:tr>
      <w:tr w:rsidR="002D69D5" w:rsidRPr="002D69D5" w:rsidTr="00F12DDF">
        <w:tc>
          <w:tcPr>
            <w:tcW w:w="9889" w:type="dxa"/>
            <w:gridSpan w:val="5"/>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b/>
                <w:i/>
                <w:sz w:val="20"/>
                <w:szCs w:val="20"/>
                <w:lang w:eastAsia="ru-RU"/>
              </w:rPr>
              <w:t xml:space="preserve">Семестр </w:t>
            </w:r>
            <w:r w:rsidRPr="002D69D5">
              <w:rPr>
                <w:rFonts w:eastAsia="Times New Roman" w:cs="Times New Roman"/>
                <w:b/>
                <w:i/>
                <w:sz w:val="20"/>
                <w:szCs w:val="20"/>
                <w:lang w:val="en-US" w:eastAsia="ru-RU"/>
              </w:rPr>
              <w:t>I</w:t>
            </w:r>
          </w:p>
        </w:tc>
      </w:tr>
      <w:tr w:rsidR="002D69D5" w:rsidRPr="002D69D5" w:rsidTr="00F12DDF">
        <w:tc>
          <w:tcPr>
            <w:tcW w:w="534"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1</w:t>
            </w:r>
          </w:p>
        </w:tc>
        <w:tc>
          <w:tcPr>
            <w:tcW w:w="3543" w:type="dxa"/>
          </w:tcPr>
          <w:p w:rsidR="002D69D5" w:rsidRPr="002D69D5" w:rsidRDefault="002D69D5" w:rsidP="002D69D5">
            <w:pPr>
              <w:widowControl w:val="0"/>
              <w:ind w:firstLine="0"/>
              <w:rPr>
                <w:rFonts w:eastAsia="Times New Roman" w:cs="Times New Roman"/>
                <w:bCs/>
                <w:iCs/>
                <w:snapToGrid w:val="0"/>
                <w:sz w:val="20"/>
                <w:szCs w:val="20"/>
                <w:lang w:eastAsia="ru-RU"/>
              </w:rPr>
            </w:pPr>
            <w:r w:rsidRPr="002D69D5">
              <w:rPr>
                <w:rFonts w:eastAsia="Times New Roman" w:cs="Times New Roman"/>
                <w:sz w:val="20"/>
                <w:szCs w:val="20"/>
                <w:lang w:eastAsia="ru-RU"/>
              </w:rPr>
              <w:t xml:space="preserve">Тема 1. </w:t>
            </w:r>
            <w:r w:rsidRPr="002D69D5">
              <w:rPr>
                <w:rFonts w:eastAsia="Times New Roman" w:cs="Times New Roman"/>
                <w:bCs/>
                <w:iCs/>
                <w:snapToGrid w:val="0"/>
                <w:sz w:val="20"/>
                <w:szCs w:val="20"/>
                <w:lang w:eastAsia="ru-RU"/>
              </w:rPr>
              <w:t>Введение. Биология как наука.</w:t>
            </w:r>
          </w:p>
          <w:p w:rsidR="002D69D5" w:rsidRPr="002D69D5" w:rsidRDefault="002D69D5" w:rsidP="002D69D5">
            <w:pPr>
              <w:widowControl w:val="0"/>
              <w:ind w:firstLine="0"/>
              <w:rPr>
                <w:rFonts w:eastAsia="Times New Roman" w:cs="Times New Roman"/>
                <w:bCs/>
                <w:iCs/>
                <w:snapToGrid w:val="0"/>
                <w:sz w:val="20"/>
                <w:szCs w:val="20"/>
                <w:lang w:eastAsia="ru-RU"/>
              </w:rPr>
            </w:pPr>
            <w:r w:rsidRPr="002D69D5">
              <w:rPr>
                <w:rFonts w:eastAsia="Times New Roman" w:cs="Times New Roman"/>
                <w:bCs/>
                <w:iCs/>
                <w:snapToGrid w:val="0"/>
                <w:sz w:val="20"/>
                <w:szCs w:val="20"/>
                <w:lang w:eastAsia="ru-RU"/>
              </w:rPr>
              <w:t xml:space="preserve"> Раздел 1.1 Биология как комплексная наука о природе.</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Подготовить презентацию «Актуальные проблемы современной биологии» [3- 5].</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Предоставление презентационных материалов.</w:t>
            </w:r>
          </w:p>
        </w:tc>
      </w:tr>
      <w:tr w:rsidR="002D69D5" w:rsidRPr="002D69D5" w:rsidTr="00F12DDF">
        <w:tc>
          <w:tcPr>
            <w:tcW w:w="534"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2</w:t>
            </w:r>
          </w:p>
        </w:tc>
        <w:tc>
          <w:tcPr>
            <w:tcW w:w="3543" w:type="dxa"/>
          </w:tcPr>
          <w:p w:rsidR="002D69D5" w:rsidRPr="002D69D5" w:rsidRDefault="002D69D5" w:rsidP="002D69D5">
            <w:pPr>
              <w:widowControl w:val="0"/>
              <w:ind w:firstLine="0"/>
              <w:rPr>
                <w:rFonts w:eastAsia="Times New Roman" w:cs="Times New Roman"/>
                <w:bCs/>
                <w:iCs/>
                <w:snapToGrid w:val="0"/>
                <w:sz w:val="20"/>
                <w:szCs w:val="20"/>
                <w:lang w:eastAsia="ru-RU"/>
              </w:rPr>
            </w:pPr>
            <w:r w:rsidRPr="002D69D5">
              <w:rPr>
                <w:rFonts w:eastAsia="Times New Roman" w:cs="Times New Roman"/>
                <w:sz w:val="20"/>
                <w:szCs w:val="20"/>
                <w:lang w:eastAsia="ru-RU"/>
              </w:rPr>
              <w:t xml:space="preserve">Тема 1 </w:t>
            </w:r>
            <w:r w:rsidRPr="002D69D5">
              <w:rPr>
                <w:rFonts w:eastAsia="Times New Roman" w:cs="Times New Roman"/>
                <w:bCs/>
                <w:iCs/>
                <w:snapToGrid w:val="0"/>
                <w:sz w:val="20"/>
                <w:szCs w:val="20"/>
                <w:lang w:eastAsia="ru-RU"/>
              </w:rPr>
              <w:t>Введение. Биология как наука.</w:t>
            </w:r>
          </w:p>
          <w:p w:rsidR="002D69D5" w:rsidRPr="002D69D5" w:rsidRDefault="002D69D5" w:rsidP="002D69D5">
            <w:pPr>
              <w:widowControl w:val="0"/>
              <w:ind w:firstLine="0"/>
              <w:rPr>
                <w:rFonts w:eastAsia="Times New Roman" w:cs="Times New Roman"/>
                <w:bCs/>
                <w:iCs/>
                <w:snapToGrid w:val="0"/>
                <w:sz w:val="20"/>
                <w:szCs w:val="20"/>
                <w:lang w:eastAsia="ru-RU"/>
              </w:rPr>
            </w:pPr>
            <w:r w:rsidRPr="002D69D5">
              <w:rPr>
                <w:rFonts w:eastAsia="Times New Roman" w:cs="Times New Roman"/>
                <w:bCs/>
                <w:iCs/>
                <w:snapToGrid w:val="0"/>
                <w:sz w:val="20"/>
                <w:szCs w:val="20"/>
                <w:lang w:eastAsia="ru-RU"/>
              </w:rPr>
              <w:t xml:space="preserve"> Раздел 1.1 Биология как комплексная наука о природе.</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Составить конспект по теме «Клонирование живых организмов (научные и нравственные проблемы)» [3- 5].</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Конспект в рабочей тетради.</w:t>
            </w:r>
          </w:p>
        </w:tc>
      </w:tr>
      <w:tr w:rsidR="002D69D5" w:rsidRPr="002D69D5" w:rsidTr="00F12DDF">
        <w:tc>
          <w:tcPr>
            <w:tcW w:w="534"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3</w:t>
            </w:r>
          </w:p>
        </w:tc>
        <w:tc>
          <w:tcPr>
            <w:tcW w:w="3543" w:type="dxa"/>
          </w:tcPr>
          <w:p w:rsidR="002D69D5" w:rsidRPr="002D69D5" w:rsidRDefault="002D69D5" w:rsidP="002D69D5">
            <w:pPr>
              <w:widowControl w:val="0"/>
              <w:ind w:firstLine="0"/>
              <w:rPr>
                <w:rFonts w:eastAsia="Times New Roman" w:cs="Times New Roman"/>
                <w:bCs/>
                <w:iCs/>
                <w:snapToGrid w:val="0"/>
                <w:sz w:val="20"/>
                <w:szCs w:val="20"/>
                <w:lang w:eastAsia="ru-RU"/>
              </w:rPr>
            </w:pPr>
            <w:r w:rsidRPr="002D69D5">
              <w:rPr>
                <w:rFonts w:eastAsia="Times New Roman" w:cs="Times New Roman"/>
                <w:sz w:val="20"/>
                <w:szCs w:val="20"/>
                <w:lang w:eastAsia="ru-RU"/>
              </w:rPr>
              <w:t xml:space="preserve">Тема 1 </w:t>
            </w:r>
            <w:r w:rsidRPr="002D69D5">
              <w:rPr>
                <w:rFonts w:eastAsia="Times New Roman" w:cs="Times New Roman"/>
                <w:bCs/>
                <w:iCs/>
                <w:snapToGrid w:val="0"/>
                <w:sz w:val="20"/>
                <w:szCs w:val="20"/>
                <w:lang w:eastAsia="ru-RU"/>
              </w:rPr>
              <w:t>Введение. Биология как наука.</w:t>
            </w:r>
          </w:p>
          <w:p w:rsidR="002D69D5" w:rsidRPr="002D69D5" w:rsidRDefault="002D69D5" w:rsidP="002D69D5">
            <w:pPr>
              <w:widowControl w:val="0"/>
              <w:ind w:firstLine="0"/>
              <w:rPr>
                <w:rFonts w:eastAsia="Times New Roman" w:cs="Times New Roman"/>
                <w:bCs/>
                <w:iCs/>
                <w:snapToGrid w:val="0"/>
                <w:sz w:val="20"/>
                <w:szCs w:val="20"/>
                <w:lang w:eastAsia="ru-RU"/>
              </w:rPr>
            </w:pPr>
            <w:r w:rsidRPr="002D69D5">
              <w:rPr>
                <w:rFonts w:eastAsia="Times New Roman" w:cs="Times New Roman"/>
                <w:bCs/>
                <w:iCs/>
                <w:snapToGrid w:val="0"/>
                <w:sz w:val="20"/>
                <w:szCs w:val="20"/>
                <w:lang w:eastAsia="ru-RU"/>
              </w:rPr>
              <w:t xml:space="preserve"> Раздел 1.2 Методы биологических исследований.</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Подготовить презентацию на тему «Биотехнологии» [1-5].</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Предоставление презентационных материалов</w:t>
            </w:r>
          </w:p>
        </w:tc>
      </w:tr>
      <w:tr w:rsidR="002D69D5" w:rsidRPr="002D69D5" w:rsidTr="00F12DDF">
        <w:tc>
          <w:tcPr>
            <w:tcW w:w="534" w:type="dxa"/>
          </w:tcPr>
          <w:p w:rsidR="002D69D5" w:rsidRPr="002D69D5" w:rsidRDefault="002D69D5" w:rsidP="002D69D5">
            <w:pPr>
              <w:widowControl w:val="0"/>
              <w:ind w:firstLine="0"/>
              <w:jc w:val="left"/>
              <w:rPr>
                <w:rFonts w:eastAsia="Times New Roman" w:cs="Times New Roman"/>
                <w:bCs/>
                <w:iCs/>
                <w:snapToGrid w:val="0"/>
                <w:sz w:val="20"/>
                <w:szCs w:val="20"/>
                <w:lang w:eastAsia="ru-RU"/>
              </w:rPr>
            </w:pPr>
            <w:r w:rsidRPr="002D69D5">
              <w:rPr>
                <w:rFonts w:eastAsia="Times New Roman" w:cs="Times New Roman"/>
                <w:bCs/>
                <w:iCs/>
                <w:snapToGrid w:val="0"/>
                <w:sz w:val="20"/>
                <w:szCs w:val="20"/>
                <w:lang w:eastAsia="ru-RU"/>
              </w:rPr>
              <w:t>4</w:t>
            </w:r>
          </w:p>
        </w:tc>
        <w:tc>
          <w:tcPr>
            <w:tcW w:w="3543" w:type="dxa"/>
          </w:tcPr>
          <w:p w:rsidR="002D69D5" w:rsidRPr="002D69D5" w:rsidRDefault="002D69D5" w:rsidP="002D69D5">
            <w:pPr>
              <w:widowControl w:val="0"/>
              <w:ind w:firstLine="0"/>
              <w:jc w:val="left"/>
              <w:rPr>
                <w:rFonts w:eastAsia="Times New Roman" w:cs="Times New Roman"/>
                <w:bCs/>
                <w:iCs/>
                <w:snapToGrid w:val="0"/>
                <w:sz w:val="20"/>
                <w:szCs w:val="20"/>
                <w:lang w:eastAsia="ru-RU"/>
              </w:rPr>
            </w:pPr>
            <w:r w:rsidRPr="002D69D5">
              <w:rPr>
                <w:rFonts w:eastAsia="Times New Roman" w:cs="Times New Roman"/>
                <w:bCs/>
                <w:iCs/>
                <w:snapToGrid w:val="0"/>
                <w:sz w:val="20"/>
                <w:szCs w:val="20"/>
                <w:lang w:eastAsia="ru-RU"/>
              </w:rPr>
              <w:t>Тема 2Жизнь и ее основные свойства</w:t>
            </w:r>
          </w:p>
          <w:p w:rsidR="002D69D5" w:rsidRPr="002D69D5" w:rsidRDefault="002D69D5" w:rsidP="002D69D5">
            <w:pPr>
              <w:widowControl w:val="0"/>
              <w:ind w:firstLine="0"/>
              <w:jc w:val="left"/>
              <w:rPr>
                <w:rFonts w:eastAsia="Times New Roman" w:cs="Times New Roman"/>
                <w:sz w:val="20"/>
                <w:szCs w:val="20"/>
                <w:lang w:eastAsia="ru-RU"/>
              </w:rPr>
            </w:pPr>
            <w:r w:rsidRPr="002D69D5">
              <w:rPr>
                <w:rFonts w:eastAsia="Times New Roman" w:cs="Times New Roman"/>
                <w:bCs/>
                <w:iCs/>
                <w:snapToGrid w:val="0"/>
                <w:sz w:val="20"/>
                <w:szCs w:val="20"/>
                <w:lang w:eastAsia="ru-RU"/>
              </w:rPr>
              <w:t>Раздел 2.1 Живая и неживая природа.</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Подготовить сценарий мероприятия «Витамины и их роль в организме» [1-6].</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Письменный план мероприятия</w:t>
            </w:r>
          </w:p>
        </w:tc>
      </w:tr>
      <w:tr w:rsidR="002D69D5" w:rsidRPr="002D69D5" w:rsidTr="00F12DDF">
        <w:tc>
          <w:tcPr>
            <w:tcW w:w="534" w:type="dxa"/>
          </w:tcPr>
          <w:p w:rsidR="002D69D5" w:rsidRPr="002D69D5" w:rsidRDefault="002D69D5" w:rsidP="002D69D5">
            <w:pPr>
              <w:widowControl w:val="0"/>
              <w:ind w:firstLine="0"/>
              <w:jc w:val="left"/>
              <w:rPr>
                <w:rFonts w:eastAsia="Times New Roman" w:cs="Times New Roman"/>
                <w:bCs/>
                <w:iCs/>
                <w:snapToGrid w:val="0"/>
                <w:sz w:val="20"/>
                <w:szCs w:val="20"/>
                <w:lang w:eastAsia="ru-RU"/>
              </w:rPr>
            </w:pPr>
            <w:r w:rsidRPr="002D69D5">
              <w:rPr>
                <w:rFonts w:eastAsia="Times New Roman" w:cs="Times New Roman"/>
                <w:bCs/>
                <w:iCs/>
                <w:snapToGrid w:val="0"/>
                <w:sz w:val="20"/>
                <w:szCs w:val="20"/>
                <w:lang w:eastAsia="ru-RU"/>
              </w:rPr>
              <w:t>5</w:t>
            </w:r>
          </w:p>
        </w:tc>
        <w:tc>
          <w:tcPr>
            <w:tcW w:w="3543" w:type="dxa"/>
          </w:tcPr>
          <w:p w:rsidR="002D69D5" w:rsidRPr="002D69D5" w:rsidRDefault="002D69D5" w:rsidP="002D69D5">
            <w:pPr>
              <w:widowControl w:val="0"/>
              <w:ind w:firstLine="0"/>
              <w:jc w:val="left"/>
              <w:rPr>
                <w:rFonts w:eastAsia="Times New Roman" w:cs="Times New Roman"/>
                <w:bCs/>
                <w:iCs/>
                <w:snapToGrid w:val="0"/>
                <w:sz w:val="20"/>
                <w:szCs w:val="20"/>
                <w:lang w:eastAsia="ru-RU"/>
              </w:rPr>
            </w:pPr>
            <w:r w:rsidRPr="002D69D5">
              <w:rPr>
                <w:rFonts w:eastAsia="Times New Roman" w:cs="Times New Roman"/>
                <w:bCs/>
                <w:iCs/>
                <w:snapToGrid w:val="0"/>
                <w:sz w:val="20"/>
                <w:szCs w:val="20"/>
                <w:lang w:eastAsia="ru-RU"/>
              </w:rPr>
              <w:t>Тема 1.2Жизнь и ее основные свойства</w:t>
            </w:r>
          </w:p>
          <w:p w:rsidR="002D69D5" w:rsidRPr="002D69D5" w:rsidRDefault="002D69D5" w:rsidP="002D69D5">
            <w:pPr>
              <w:widowControl w:val="0"/>
              <w:ind w:firstLine="0"/>
              <w:jc w:val="left"/>
              <w:rPr>
                <w:rFonts w:eastAsia="Times New Roman" w:cs="Times New Roman"/>
                <w:bCs/>
                <w:iCs/>
                <w:snapToGrid w:val="0"/>
                <w:sz w:val="20"/>
                <w:szCs w:val="20"/>
                <w:lang w:eastAsia="ru-RU"/>
              </w:rPr>
            </w:pPr>
            <w:r w:rsidRPr="002D69D5">
              <w:rPr>
                <w:rFonts w:eastAsia="Times New Roman" w:cs="Times New Roman"/>
                <w:bCs/>
                <w:iCs/>
                <w:snapToGrid w:val="0"/>
                <w:sz w:val="20"/>
                <w:szCs w:val="20"/>
                <w:lang w:eastAsia="ru-RU"/>
              </w:rPr>
              <w:t xml:space="preserve">Раздел 2.2 Клетка как элементарная </w:t>
            </w:r>
            <w:r w:rsidRPr="002D69D5">
              <w:rPr>
                <w:rFonts w:eastAsia="Times New Roman" w:cs="Times New Roman"/>
                <w:bCs/>
                <w:iCs/>
                <w:snapToGrid w:val="0"/>
                <w:sz w:val="20"/>
                <w:szCs w:val="20"/>
                <w:lang w:eastAsia="ru-RU"/>
              </w:rPr>
              <w:lastRenderedPageBreak/>
              <w:t>единица строения и функционирования живых организмов</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lastRenderedPageBreak/>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 xml:space="preserve">Подготовить сценарий мероприятия «Здоровое питание как часть здорового образа жизни» </w:t>
            </w:r>
            <w:r w:rsidRPr="002D69D5">
              <w:rPr>
                <w:rFonts w:eastAsia="Times New Roman" w:cs="Times New Roman"/>
                <w:sz w:val="20"/>
                <w:szCs w:val="20"/>
                <w:lang w:eastAsia="ru-RU"/>
              </w:rPr>
              <w:lastRenderedPageBreak/>
              <w:t>[3-5].</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lastRenderedPageBreak/>
              <w:t>Письменный план мероприятия.</w:t>
            </w:r>
          </w:p>
        </w:tc>
      </w:tr>
      <w:tr w:rsidR="002D69D5" w:rsidRPr="002D69D5" w:rsidTr="00F12DDF">
        <w:tc>
          <w:tcPr>
            <w:tcW w:w="534" w:type="dxa"/>
          </w:tcPr>
          <w:p w:rsidR="002D69D5" w:rsidRPr="002D69D5" w:rsidRDefault="002D69D5" w:rsidP="002D69D5">
            <w:pPr>
              <w:widowControl w:val="0"/>
              <w:ind w:firstLine="0"/>
              <w:jc w:val="left"/>
              <w:rPr>
                <w:rFonts w:eastAsia="Times New Roman" w:cs="Times New Roman"/>
                <w:bCs/>
                <w:iCs/>
                <w:snapToGrid w:val="0"/>
                <w:sz w:val="20"/>
                <w:szCs w:val="20"/>
                <w:lang w:eastAsia="ru-RU"/>
              </w:rPr>
            </w:pPr>
            <w:r w:rsidRPr="002D69D5">
              <w:rPr>
                <w:rFonts w:eastAsia="Times New Roman" w:cs="Times New Roman"/>
                <w:bCs/>
                <w:iCs/>
                <w:snapToGrid w:val="0"/>
                <w:sz w:val="20"/>
                <w:szCs w:val="20"/>
                <w:lang w:eastAsia="ru-RU"/>
              </w:rPr>
              <w:lastRenderedPageBreak/>
              <w:t>6</w:t>
            </w:r>
          </w:p>
        </w:tc>
        <w:tc>
          <w:tcPr>
            <w:tcW w:w="3543" w:type="dxa"/>
          </w:tcPr>
          <w:p w:rsidR="002D69D5" w:rsidRPr="002D69D5" w:rsidRDefault="002D69D5" w:rsidP="002D69D5">
            <w:pPr>
              <w:widowControl w:val="0"/>
              <w:ind w:firstLine="0"/>
              <w:jc w:val="left"/>
              <w:rPr>
                <w:rFonts w:eastAsia="Times New Roman" w:cs="Times New Roman"/>
                <w:bCs/>
                <w:iCs/>
                <w:snapToGrid w:val="0"/>
                <w:sz w:val="20"/>
                <w:szCs w:val="20"/>
                <w:lang w:eastAsia="ru-RU"/>
              </w:rPr>
            </w:pPr>
            <w:r w:rsidRPr="002D69D5">
              <w:rPr>
                <w:rFonts w:eastAsia="Times New Roman" w:cs="Times New Roman"/>
                <w:sz w:val="20"/>
                <w:szCs w:val="20"/>
                <w:lang w:eastAsia="ru-RU"/>
              </w:rPr>
              <w:t>Тема 3 Многообразие живых организмов и их классификация</w:t>
            </w:r>
            <w:r w:rsidRPr="002D69D5">
              <w:rPr>
                <w:rFonts w:eastAsia="Times New Roman" w:cs="Times New Roman"/>
                <w:bCs/>
                <w:iCs/>
                <w:snapToGrid w:val="0"/>
                <w:sz w:val="20"/>
                <w:szCs w:val="20"/>
                <w:lang w:eastAsia="ru-RU"/>
              </w:rPr>
              <w:t>. Бактерии. Вирусы. Протисты</w:t>
            </w:r>
          </w:p>
          <w:p w:rsidR="002D69D5" w:rsidRPr="002D69D5" w:rsidRDefault="002D69D5" w:rsidP="002D69D5">
            <w:pPr>
              <w:tabs>
                <w:tab w:val="center" w:pos="4677"/>
                <w:tab w:val="right" w:pos="9355"/>
              </w:tabs>
              <w:ind w:firstLine="0"/>
              <w:jc w:val="left"/>
              <w:rPr>
                <w:rFonts w:eastAsia="Times New Roman" w:cs="Times New Roman"/>
                <w:snapToGrid w:val="0"/>
                <w:sz w:val="20"/>
                <w:szCs w:val="20"/>
                <w:lang w:eastAsia="ru-RU"/>
              </w:rPr>
            </w:pPr>
            <w:r w:rsidRPr="002D69D5">
              <w:rPr>
                <w:rFonts w:eastAsia="Times New Roman" w:cs="Times New Roman"/>
                <w:snapToGrid w:val="0"/>
                <w:sz w:val="20"/>
                <w:szCs w:val="20"/>
                <w:lang w:eastAsia="ru-RU"/>
              </w:rPr>
              <w:t xml:space="preserve">Раздел 3.1 Современная классификация живых организмов. </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Подготовить презентацию «Современные достижения в области бактериологии» [2-5].</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Презентации.</w:t>
            </w:r>
          </w:p>
        </w:tc>
      </w:tr>
      <w:tr w:rsidR="002D69D5" w:rsidRPr="002D69D5" w:rsidTr="00F12DDF">
        <w:tc>
          <w:tcPr>
            <w:tcW w:w="534" w:type="dxa"/>
          </w:tcPr>
          <w:p w:rsidR="002D69D5" w:rsidRPr="002D69D5" w:rsidRDefault="002D69D5" w:rsidP="002D69D5">
            <w:pPr>
              <w:widowControl w:val="0"/>
              <w:ind w:firstLine="0"/>
              <w:jc w:val="left"/>
              <w:rPr>
                <w:rFonts w:eastAsia="Times New Roman" w:cs="Times New Roman"/>
                <w:bCs/>
                <w:iCs/>
                <w:snapToGrid w:val="0"/>
                <w:sz w:val="20"/>
                <w:szCs w:val="20"/>
                <w:lang w:eastAsia="ru-RU"/>
              </w:rPr>
            </w:pPr>
            <w:r w:rsidRPr="002D69D5">
              <w:rPr>
                <w:rFonts w:eastAsia="Times New Roman" w:cs="Times New Roman"/>
                <w:bCs/>
                <w:iCs/>
                <w:snapToGrid w:val="0"/>
                <w:sz w:val="20"/>
                <w:szCs w:val="20"/>
                <w:lang w:eastAsia="ru-RU"/>
              </w:rPr>
              <w:t>7</w:t>
            </w:r>
          </w:p>
        </w:tc>
        <w:tc>
          <w:tcPr>
            <w:tcW w:w="3543" w:type="dxa"/>
          </w:tcPr>
          <w:p w:rsidR="002D69D5" w:rsidRPr="002D69D5" w:rsidRDefault="002D69D5" w:rsidP="002D69D5">
            <w:pPr>
              <w:widowControl w:val="0"/>
              <w:ind w:firstLine="0"/>
              <w:jc w:val="left"/>
              <w:rPr>
                <w:rFonts w:eastAsia="Times New Roman" w:cs="Times New Roman"/>
                <w:bCs/>
                <w:iCs/>
                <w:snapToGrid w:val="0"/>
                <w:sz w:val="20"/>
                <w:szCs w:val="20"/>
                <w:lang w:eastAsia="ru-RU"/>
              </w:rPr>
            </w:pPr>
            <w:r w:rsidRPr="002D69D5">
              <w:rPr>
                <w:rFonts w:eastAsia="Times New Roman" w:cs="Times New Roman"/>
                <w:sz w:val="20"/>
                <w:szCs w:val="20"/>
                <w:lang w:eastAsia="ru-RU"/>
              </w:rPr>
              <w:t>Тема 3 Многообразие живых организмов и их классификация</w:t>
            </w:r>
            <w:r w:rsidRPr="002D69D5">
              <w:rPr>
                <w:rFonts w:eastAsia="Times New Roman" w:cs="Times New Roman"/>
                <w:bCs/>
                <w:iCs/>
                <w:snapToGrid w:val="0"/>
                <w:sz w:val="20"/>
                <w:szCs w:val="20"/>
                <w:lang w:eastAsia="ru-RU"/>
              </w:rPr>
              <w:t>. Бактерии. Вирусы. Протисты</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3.2 Империя неклеточной формы жизни. Империя клеточных организмов.</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Подготовить презентацию «Современные достижения в области вирусологии» [3- 6].</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Презентации.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8</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4 Царство Грибы. Отдел Лишайники.</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4.1 Царство Грибы.</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Составить конспект по теме «Грибоводство как агрокультура» [16, 17].</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Конспект в рабочей тетради.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9</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4 Царство Грибы. Отдел Лишайники.</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4.2 Отдел Лишайники.</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Подготовить реферат на тему «Лишайники как индикаторы состояния окружающей среды» [16,17].</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Реферат.</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10</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5. Царство Растения</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5.1 Общая характеристика Царства</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Подготовить презентацию по теме «Фитотерапия» [12].</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Презентации.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11</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5. Царство Растения</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5.2 Водоросли</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Заполнить таблицу «Использование водорослей в практической деятельности человека» [6,16,17]</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Таблица в рабочей тетради.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12</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5. Царство Растения</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Раздел 5.4. </w:t>
            </w:r>
            <w:r w:rsidRPr="002D69D5">
              <w:rPr>
                <w:rFonts w:eastAsia="Times New Roman" w:cs="Times New Roman"/>
                <w:bCs/>
                <w:iCs/>
                <w:snapToGrid w:val="0"/>
                <w:sz w:val="20"/>
                <w:szCs w:val="20"/>
                <w:lang w:eastAsia="ru-RU"/>
              </w:rPr>
              <w:t>Отдел Моховидные, отдел Папоротниковидные.</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Подготовить презентацию по теме «Ядовитые и опасные растения флоры РБ».</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Презентация.</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13</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.5 Царство Растения</w:t>
            </w:r>
          </w:p>
          <w:p w:rsidR="002D69D5" w:rsidRPr="002D69D5" w:rsidRDefault="002D69D5" w:rsidP="002D69D5">
            <w:pPr>
              <w:tabs>
                <w:tab w:val="center" w:pos="4677"/>
                <w:tab w:val="right" w:pos="9355"/>
              </w:tabs>
              <w:ind w:firstLine="0"/>
              <w:jc w:val="left"/>
              <w:rPr>
                <w:rFonts w:eastAsia="Times New Roman" w:cs="Times New Roman"/>
                <w:bCs/>
                <w:iCs/>
                <w:snapToGrid w:val="0"/>
                <w:sz w:val="20"/>
                <w:szCs w:val="20"/>
                <w:lang w:eastAsia="ru-RU"/>
              </w:rPr>
            </w:pPr>
            <w:r w:rsidRPr="002D69D5">
              <w:rPr>
                <w:rFonts w:eastAsia="Times New Roman" w:cs="Times New Roman"/>
                <w:sz w:val="20"/>
                <w:szCs w:val="20"/>
                <w:lang w:eastAsia="ru-RU"/>
              </w:rPr>
              <w:t>Раздел 5.5.</w:t>
            </w:r>
            <w:r w:rsidRPr="002D69D5">
              <w:rPr>
                <w:rFonts w:eastAsia="Times New Roman" w:cs="Times New Roman"/>
                <w:bCs/>
                <w:iCs/>
                <w:snapToGrid w:val="0"/>
                <w:sz w:val="20"/>
                <w:szCs w:val="20"/>
                <w:lang w:eastAsia="ru-RU"/>
              </w:rPr>
              <w:t xml:space="preserve"> Отдел Плауновидные, отдел Хвощевидные.</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Произвести отбор литературного материала по теме «Растения-паразиты, полупаразиты, эпифиты, хищные растения (насекомоядные)» [6,13]</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Краткий конспект, таблица</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14</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5. Царство Растения</w:t>
            </w:r>
          </w:p>
          <w:p w:rsidR="002D69D5" w:rsidRPr="002D69D5" w:rsidRDefault="002D69D5" w:rsidP="002D69D5">
            <w:pPr>
              <w:tabs>
                <w:tab w:val="center" w:pos="4677"/>
                <w:tab w:val="right" w:pos="9355"/>
              </w:tabs>
              <w:ind w:firstLine="0"/>
              <w:jc w:val="left"/>
              <w:rPr>
                <w:rFonts w:eastAsia="Times New Roman" w:cs="Times New Roman"/>
                <w:bCs/>
                <w:iCs/>
                <w:snapToGrid w:val="0"/>
                <w:sz w:val="20"/>
                <w:szCs w:val="20"/>
                <w:lang w:eastAsia="ru-RU"/>
              </w:rPr>
            </w:pPr>
            <w:r w:rsidRPr="002D69D5">
              <w:rPr>
                <w:rFonts w:eastAsia="Times New Roman" w:cs="Times New Roman"/>
                <w:sz w:val="20"/>
                <w:szCs w:val="20"/>
                <w:lang w:eastAsia="ru-RU"/>
              </w:rPr>
              <w:t>Раздел 5.5.</w:t>
            </w:r>
            <w:r w:rsidRPr="002D69D5">
              <w:rPr>
                <w:rFonts w:eastAsia="Times New Roman" w:cs="Times New Roman"/>
                <w:bCs/>
                <w:iCs/>
                <w:snapToGrid w:val="0"/>
                <w:sz w:val="20"/>
                <w:szCs w:val="20"/>
                <w:lang w:eastAsia="ru-RU"/>
              </w:rPr>
              <w:t xml:space="preserve"> Отдел Плауновидные, отдел Хвощевидные.</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tabs>
                <w:tab w:val="center" w:pos="4677"/>
                <w:tab w:val="right" w:pos="9355"/>
              </w:tabs>
              <w:ind w:firstLine="0"/>
              <w:rPr>
                <w:rFonts w:eastAsia="Times New Roman" w:cs="Times New Roman"/>
                <w:sz w:val="20"/>
                <w:szCs w:val="20"/>
                <w:lang w:eastAsia="ru-RU"/>
              </w:rPr>
            </w:pPr>
            <w:r w:rsidRPr="002D69D5">
              <w:rPr>
                <w:rFonts w:eastAsia="Times New Roman" w:cs="Times New Roman"/>
                <w:sz w:val="20"/>
                <w:szCs w:val="20"/>
                <w:lang w:eastAsia="ru-RU"/>
              </w:rPr>
              <w:t xml:space="preserve">Составить блок-схему </w:t>
            </w:r>
            <w:r w:rsidRPr="002D69D5">
              <w:rPr>
                <w:rFonts w:eastAsia="Times New Roman" w:cs="Times New Roman"/>
                <w:snapToGrid w:val="0"/>
                <w:sz w:val="20"/>
                <w:szCs w:val="20"/>
                <w:lang w:eastAsia="ru-RU"/>
              </w:rPr>
              <w:t>в практической тетради по теме «Современные достижения РБ в области овощеводства и садоводства</w:t>
            </w:r>
            <w:r w:rsidRPr="002D69D5">
              <w:rPr>
                <w:rFonts w:eastAsia="Times New Roman" w:cs="Times New Roman"/>
                <w:snapToGrid w:val="0"/>
                <w:sz w:val="24"/>
                <w:szCs w:val="24"/>
                <w:lang w:eastAsia="ru-RU"/>
              </w:rPr>
              <w:t xml:space="preserve">» </w:t>
            </w:r>
            <w:r w:rsidRPr="002D69D5">
              <w:rPr>
                <w:rFonts w:eastAsia="Times New Roman" w:cs="Times New Roman"/>
                <w:snapToGrid w:val="0"/>
                <w:sz w:val="20"/>
                <w:szCs w:val="20"/>
                <w:lang w:eastAsia="ru-RU"/>
              </w:rPr>
              <w:t>[9,13].</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Таблица в рабочей тетради.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b/>
                <w:sz w:val="20"/>
                <w:szCs w:val="20"/>
                <w:lang w:eastAsia="ru-RU"/>
              </w:rPr>
            </w:pPr>
          </w:p>
        </w:tc>
        <w:tc>
          <w:tcPr>
            <w:tcW w:w="3543" w:type="dxa"/>
          </w:tcPr>
          <w:p w:rsidR="002D69D5" w:rsidRPr="002D69D5" w:rsidRDefault="002D69D5" w:rsidP="002D69D5">
            <w:pPr>
              <w:tabs>
                <w:tab w:val="center" w:pos="4677"/>
                <w:tab w:val="right" w:pos="9355"/>
              </w:tabs>
              <w:ind w:firstLine="0"/>
              <w:jc w:val="left"/>
              <w:rPr>
                <w:rFonts w:eastAsia="Times New Roman" w:cs="Times New Roman"/>
                <w:b/>
                <w:sz w:val="20"/>
                <w:szCs w:val="20"/>
                <w:lang w:eastAsia="ru-RU"/>
              </w:rPr>
            </w:pPr>
            <w:r w:rsidRPr="002D69D5">
              <w:rPr>
                <w:rFonts w:eastAsia="Times New Roman" w:cs="Times New Roman"/>
                <w:b/>
                <w:sz w:val="20"/>
                <w:szCs w:val="20"/>
                <w:lang w:eastAsia="ru-RU"/>
              </w:rPr>
              <w:t>Итого за 1-ый семестр</w:t>
            </w:r>
          </w:p>
        </w:tc>
        <w:tc>
          <w:tcPr>
            <w:tcW w:w="742" w:type="dxa"/>
          </w:tcPr>
          <w:p w:rsidR="002D69D5" w:rsidRPr="002D69D5" w:rsidRDefault="002D69D5" w:rsidP="002D69D5">
            <w:pPr>
              <w:widowControl w:val="0"/>
              <w:ind w:firstLine="0"/>
              <w:jc w:val="center"/>
              <w:rPr>
                <w:rFonts w:eastAsia="Times New Roman" w:cs="Times New Roman"/>
                <w:b/>
                <w:sz w:val="20"/>
                <w:szCs w:val="20"/>
                <w:lang w:eastAsia="ru-RU"/>
              </w:rPr>
            </w:pPr>
            <w:r w:rsidRPr="002D69D5">
              <w:rPr>
                <w:rFonts w:eastAsia="Times New Roman" w:cs="Times New Roman"/>
                <w:b/>
                <w:sz w:val="20"/>
                <w:szCs w:val="20"/>
                <w:lang w:eastAsia="ru-RU"/>
              </w:rPr>
              <w:t>28</w:t>
            </w:r>
          </w:p>
        </w:tc>
        <w:tc>
          <w:tcPr>
            <w:tcW w:w="3260" w:type="dxa"/>
          </w:tcPr>
          <w:p w:rsidR="002D69D5" w:rsidRPr="002D69D5" w:rsidRDefault="002D69D5" w:rsidP="002D69D5">
            <w:pPr>
              <w:widowControl w:val="0"/>
              <w:ind w:firstLine="0"/>
              <w:rPr>
                <w:rFonts w:eastAsia="Times New Roman" w:cs="Times New Roman"/>
                <w:sz w:val="20"/>
                <w:szCs w:val="20"/>
                <w:lang w:eastAsia="ru-RU"/>
              </w:rPr>
            </w:pPr>
          </w:p>
        </w:tc>
        <w:tc>
          <w:tcPr>
            <w:tcW w:w="1810" w:type="dxa"/>
          </w:tcPr>
          <w:p w:rsidR="002D69D5" w:rsidRPr="002D69D5" w:rsidRDefault="002D69D5" w:rsidP="002D69D5">
            <w:pPr>
              <w:widowControl w:val="0"/>
              <w:ind w:firstLine="0"/>
              <w:rPr>
                <w:rFonts w:eastAsia="Times New Roman" w:cs="Times New Roman"/>
                <w:sz w:val="20"/>
                <w:szCs w:val="20"/>
                <w:lang w:eastAsia="ru-RU"/>
              </w:rPr>
            </w:pPr>
          </w:p>
        </w:tc>
      </w:tr>
      <w:tr w:rsidR="002D69D5" w:rsidRPr="002D69D5" w:rsidTr="00F12DDF">
        <w:tc>
          <w:tcPr>
            <w:tcW w:w="9889" w:type="dxa"/>
            <w:gridSpan w:val="5"/>
          </w:tcPr>
          <w:p w:rsidR="002D69D5" w:rsidRPr="002D69D5" w:rsidRDefault="002D69D5" w:rsidP="002D69D5">
            <w:pPr>
              <w:widowControl w:val="0"/>
              <w:ind w:firstLine="0"/>
              <w:jc w:val="center"/>
              <w:rPr>
                <w:rFonts w:eastAsia="Times New Roman" w:cs="Times New Roman"/>
                <w:b/>
                <w:i/>
                <w:sz w:val="20"/>
                <w:szCs w:val="20"/>
                <w:lang w:eastAsia="ru-RU"/>
              </w:rPr>
            </w:pPr>
            <w:r w:rsidRPr="002D69D5">
              <w:rPr>
                <w:rFonts w:eastAsia="Times New Roman" w:cs="Times New Roman"/>
                <w:b/>
                <w:i/>
                <w:sz w:val="20"/>
                <w:szCs w:val="20"/>
                <w:lang w:eastAsia="ru-RU"/>
              </w:rPr>
              <w:t xml:space="preserve">Семестр </w:t>
            </w:r>
            <w:r w:rsidRPr="002D69D5">
              <w:rPr>
                <w:rFonts w:eastAsia="Times New Roman" w:cs="Times New Roman"/>
                <w:b/>
                <w:i/>
                <w:sz w:val="20"/>
                <w:szCs w:val="20"/>
                <w:lang w:val="en-US" w:eastAsia="ru-RU"/>
              </w:rPr>
              <w:t>II</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15.</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5. Царство Растения</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Раздел.5.7 Отдел Голосеменные</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Составить ботаническую характеристику основных реликтовых видов Голосеменных растений (вельвичия, секвоядендрон, гинкго билоба) [3,4, 6]</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Конспект, презентации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16</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5. Царство Растения</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5.9.1 Изучение генеративных органов Покрытосеменных</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Составить конспект по теме «Насекомоядные растения фауны РБ и мира» [16]</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Конспект в рабочей тетради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17</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5. Царство Растения</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5.9.1 Изучение генеративных органов Покрытосеменных</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Составить конспект по теме «Ветроопыляемые растения флоры РБ» [16]</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Конспект в рабочей тетради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18</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5. Царство Растения</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5.9.2 Изучение генеративных органов Покрытосеменных</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Произвести самостоятельную поисковую работу по теме »Растения-интродуценты флоры РБ. Инвазийные виды» [16]</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Предоставление презентации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19</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6. Царство Животных</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6.1 Общая характеристика Царства Животных.</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 xml:space="preserve">Осуществить поиск литературного материала по теме «Редкие и исчезающие животные фауны РБ и </w:t>
            </w:r>
            <w:r w:rsidRPr="002D69D5">
              <w:rPr>
                <w:rFonts w:eastAsia="Times New Roman" w:cs="Times New Roman"/>
                <w:sz w:val="20"/>
                <w:szCs w:val="20"/>
                <w:lang w:eastAsia="ru-RU"/>
              </w:rPr>
              <w:lastRenderedPageBreak/>
              <w:t>мира» [15].</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lastRenderedPageBreak/>
              <w:t xml:space="preserve">Предоставление презентации </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lastRenderedPageBreak/>
              <w:t>20</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6. Царство Животных</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6.2 Основные типы Беспозвоночных.</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Составить конспект по теме «Актуальные проблемы современной паразитологии» [11].</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Краткий конспект в рабочей тетради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21</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6. Царство Животных</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6.3. Многообразие Кишечнополостных.</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Выполнить письменно поисковую работу «Коралловые полипы как индикаторы состояния морей и океанов» [1, 8, 14].</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Конспект в рабочей тетради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22</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6. Царство Животных</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6.4 Многообразие червей</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Выписать основные положения раздела «Приспособления червей к паразитизму» [7,11]</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Краткий конспект в рабочей тетради, предоставлениепрезентации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23</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6. Царство Животных</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6.6 Тип Членистоногие</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Составить таблицу «Насекомые-вредители сельского хозяйства» [1,7]</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Конспект в рабочей тетради.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24</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6. Царство Животных</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6.7 Многообразие Членистоногих</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Подготовить письменное исследование «Опасные и ядовитые паукообразные» [1, 7, 14]</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Конспект в рабочей тетради, презентации.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25</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6 Царство Животных</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Раздел 6.8. </w:t>
            </w:r>
            <w:r w:rsidRPr="002D69D5">
              <w:rPr>
                <w:rFonts w:eastAsia="Times New Roman" w:cs="Times New Roman"/>
                <w:snapToGrid w:val="0"/>
                <w:sz w:val="22"/>
                <w:lang w:eastAsia="ru-RU"/>
              </w:rPr>
              <w:t>Тип Хордовые.</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tabs>
                <w:tab w:val="left" w:pos="960"/>
              </w:tabs>
              <w:ind w:firstLine="0"/>
              <w:rPr>
                <w:rFonts w:eastAsia="Times New Roman" w:cs="Times New Roman"/>
                <w:sz w:val="20"/>
                <w:szCs w:val="20"/>
                <w:lang w:eastAsia="ru-RU"/>
              </w:rPr>
            </w:pPr>
            <w:r w:rsidRPr="002D69D5">
              <w:rPr>
                <w:rFonts w:eastAsia="Times New Roman" w:cs="Times New Roman"/>
                <w:sz w:val="20"/>
                <w:szCs w:val="20"/>
                <w:lang w:eastAsia="ru-RU"/>
              </w:rPr>
              <w:t>Заоплнить таблицу «</w:t>
            </w:r>
            <w:r w:rsidRPr="002D69D5">
              <w:rPr>
                <w:rFonts w:eastAsia="Times New Roman" w:cs="Times New Roman"/>
                <w:snapToGrid w:val="0"/>
                <w:sz w:val="22"/>
                <w:lang w:eastAsia="ru-RU"/>
              </w:rPr>
              <w:t xml:space="preserve">Опасные и ядовитые земноводные фауны мира» </w:t>
            </w:r>
            <w:r w:rsidRPr="002D69D5">
              <w:rPr>
                <w:rFonts w:eastAsia="Times New Roman" w:cs="Times New Roman"/>
                <w:sz w:val="20"/>
                <w:szCs w:val="20"/>
                <w:lang w:eastAsia="ru-RU"/>
              </w:rPr>
              <w:t>[1,7]</w:t>
            </w:r>
            <w:r w:rsidRPr="002D69D5">
              <w:rPr>
                <w:rFonts w:eastAsia="Times New Roman" w:cs="Times New Roman"/>
                <w:snapToGrid w:val="0"/>
                <w:sz w:val="22"/>
                <w:lang w:eastAsia="ru-RU"/>
              </w:rPr>
              <w:t>.</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Таблица в рабочей тетради.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26</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6. Царство Животных</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Раздел 6.9 </w:t>
            </w:r>
            <w:r w:rsidRPr="002D69D5">
              <w:rPr>
                <w:rFonts w:eastAsia="Times New Roman" w:cs="Times New Roman"/>
                <w:snapToGrid w:val="0"/>
                <w:sz w:val="20"/>
                <w:szCs w:val="20"/>
                <w:lang w:eastAsia="ru-RU"/>
              </w:rPr>
              <w:t>Тип Хордовые. Подтип Безчерепные. Подтип Черепные (Позвоночные). Надкласс Рыбы.</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Заполнить таблицу «</w:t>
            </w:r>
            <w:r w:rsidRPr="002D69D5">
              <w:rPr>
                <w:rFonts w:eastAsia="Times New Roman" w:cs="Times New Roman"/>
                <w:sz w:val="20"/>
                <w:szCs w:val="20"/>
                <w:lang w:val="en-US" w:eastAsia="ru-RU"/>
              </w:rPr>
              <w:t>C</w:t>
            </w:r>
            <w:r w:rsidRPr="002D69D5">
              <w:rPr>
                <w:rFonts w:eastAsia="Times New Roman" w:cs="Times New Roman"/>
                <w:sz w:val="20"/>
                <w:szCs w:val="20"/>
                <w:lang w:eastAsia="ru-RU"/>
              </w:rPr>
              <w:t>овременные достижения рыбного хозяйства РБ» с указанием крупнейших рыбхозов и пород разводимых рыб [7]</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Таблица в рабочей тетради.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27</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6. Царство Животных</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Раздел 6.9.1 </w:t>
            </w:r>
            <w:r w:rsidRPr="002D69D5">
              <w:rPr>
                <w:rFonts w:eastAsia="Times New Roman" w:cs="Times New Roman"/>
                <w:snapToGrid w:val="0"/>
                <w:sz w:val="20"/>
                <w:szCs w:val="20"/>
                <w:lang w:eastAsia="ru-RU"/>
              </w:rPr>
              <w:t xml:space="preserve">Тип Хордовые. </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Составить конспект «Млекопитающие Красной книги РБ» [15].</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Конспект в рабочей тетради, предоставление презентации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28</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6. Царство Животных</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6.9.2 Класс Птицы</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Составить конспект «Редкие и исчезающие виды птиц РБ» [15]</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Конспект в рабочей тетради, предоставление презентации.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29</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6. Царство Животных</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6.9.2 Класс Птицы</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Подготовить презентацию «Перелетные птицы орнитофауны РБ» [15]</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Предоставление презентации.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30</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6. Царство Животных</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6.9.3 Многообразие Млекопитающих</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 xml:space="preserve">Подготовить презентацию «Зоопарки мира и их научное значение. Минский зоопарк» </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Предоставление презентации.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31</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7. Происхождение жизни</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7.1 Происхождение и развитие жизни</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Выписать основные положения синтетической теории эволюции [13, 18, 22, 23-25]</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Краткий конспект в рабочей тетради</w:t>
            </w:r>
          </w:p>
          <w:p w:rsidR="002D69D5" w:rsidRPr="002D69D5" w:rsidRDefault="002D69D5" w:rsidP="002D69D5">
            <w:pPr>
              <w:widowControl w:val="0"/>
              <w:ind w:firstLine="0"/>
              <w:rPr>
                <w:rFonts w:eastAsia="Times New Roman" w:cs="Times New Roman"/>
                <w:sz w:val="20"/>
                <w:szCs w:val="20"/>
                <w:lang w:eastAsia="ru-RU"/>
              </w:rPr>
            </w:pPr>
          </w:p>
          <w:p w:rsidR="002D69D5" w:rsidRPr="002D69D5" w:rsidRDefault="002D69D5" w:rsidP="002D69D5">
            <w:pPr>
              <w:widowControl w:val="0"/>
              <w:ind w:firstLine="0"/>
              <w:rPr>
                <w:rFonts w:eastAsia="Times New Roman" w:cs="Times New Roman"/>
                <w:sz w:val="20"/>
                <w:szCs w:val="20"/>
                <w:lang w:eastAsia="ru-RU"/>
              </w:rPr>
            </w:pP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32</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7.  Происхождение жизни</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7.1 Происхождение и развитие жизни</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Заполнить сравнительную таблицу «Эволюция и деэволюция» [13, 18, 21, 22]</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Таблица в рабочей тетради</w:t>
            </w: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33</w:t>
            </w:r>
          </w:p>
        </w:tc>
        <w:tc>
          <w:tcPr>
            <w:tcW w:w="3543" w:type="dxa"/>
          </w:tcPr>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Тема 7.  Происхождение жизни</w:t>
            </w:r>
          </w:p>
          <w:p w:rsidR="002D69D5" w:rsidRPr="002D69D5" w:rsidRDefault="002D69D5" w:rsidP="002D69D5">
            <w:pPr>
              <w:tabs>
                <w:tab w:val="center" w:pos="4677"/>
                <w:tab w:val="right" w:pos="9355"/>
              </w:tabs>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1.7.1 Происхождение и развитие жизни</w:t>
            </w:r>
          </w:p>
        </w:tc>
        <w:tc>
          <w:tcPr>
            <w:tcW w:w="742" w:type="dxa"/>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26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Составить краткий конспект «Перспективы  эволюции человека (прогнозы и теории)» [18, 20, 21]</w:t>
            </w:r>
          </w:p>
        </w:tc>
        <w:tc>
          <w:tcPr>
            <w:tcW w:w="1810" w:type="dxa"/>
          </w:tcPr>
          <w:p w:rsidR="002D69D5" w:rsidRPr="002D69D5" w:rsidRDefault="002D69D5" w:rsidP="002D69D5">
            <w:pPr>
              <w:widowControl w:val="0"/>
              <w:ind w:firstLine="0"/>
              <w:rPr>
                <w:rFonts w:eastAsia="Times New Roman" w:cs="Times New Roman"/>
                <w:sz w:val="20"/>
                <w:szCs w:val="20"/>
                <w:lang w:eastAsia="ru-RU"/>
              </w:rPr>
            </w:pPr>
            <w:r w:rsidRPr="002D69D5">
              <w:rPr>
                <w:rFonts w:eastAsia="Times New Roman" w:cs="Times New Roman"/>
                <w:sz w:val="20"/>
                <w:szCs w:val="20"/>
                <w:lang w:eastAsia="ru-RU"/>
              </w:rPr>
              <w:t>Конспект в рабочей тетради</w:t>
            </w:r>
          </w:p>
          <w:p w:rsidR="002D69D5" w:rsidRPr="002D69D5" w:rsidRDefault="002D69D5" w:rsidP="002D69D5">
            <w:pPr>
              <w:widowControl w:val="0"/>
              <w:ind w:firstLine="0"/>
              <w:rPr>
                <w:rFonts w:eastAsia="Times New Roman" w:cs="Times New Roman"/>
                <w:sz w:val="20"/>
                <w:szCs w:val="20"/>
                <w:lang w:eastAsia="ru-RU"/>
              </w:rPr>
            </w:pP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color w:val="FF0000"/>
                <w:sz w:val="20"/>
                <w:szCs w:val="20"/>
                <w:lang w:eastAsia="ru-RU"/>
              </w:rPr>
            </w:pPr>
          </w:p>
        </w:tc>
        <w:tc>
          <w:tcPr>
            <w:tcW w:w="3543" w:type="dxa"/>
          </w:tcPr>
          <w:p w:rsidR="002D69D5" w:rsidRPr="002D69D5" w:rsidRDefault="002D69D5" w:rsidP="002D69D5">
            <w:pPr>
              <w:tabs>
                <w:tab w:val="center" w:pos="4677"/>
                <w:tab w:val="right" w:pos="9355"/>
              </w:tabs>
              <w:ind w:firstLine="0"/>
              <w:jc w:val="left"/>
              <w:rPr>
                <w:rFonts w:eastAsia="Times New Roman" w:cs="Times New Roman"/>
                <w:b/>
                <w:sz w:val="20"/>
                <w:szCs w:val="20"/>
                <w:lang w:eastAsia="ru-RU"/>
              </w:rPr>
            </w:pPr>
            <w:r w:rsidRPr="002D69D5">
              <w:rPr>
                <w:rFonts w:eastAsia="Times New Roman" w:cs="Times New Roman"/>
                <w:b/>
                <w:sz w:val="20"/>
                <w:szCs w:val="20"/>
                <w:lang w:eastAsia="ru-RU"/>
              </w:rPr>
              <w:t>Итого за 2-ой семестр</w:t>
            </w:r>
          </w:p>
        </w:tc>
        <w:tc>
          <w:tcPr>
            <w:tcW w:w="742" w:type="dxa"/>
          </w:tcPr>
          <w:p w:rsidR="002D69D5" w:rsidRPr="002D69D5" w:rsidRDefault="002D69D5" w:rsidP="002D69D5">
            <w:pPr>
              <w:widowControl w:val="0"/>
              <w:ind w:firstLine="0"/>
              <w:jc w:val="center"/>
              <w:rPr>
                <w:rFonts w:eastAsia="Times New Roman" w:cs="Times New Roman"/>
                <w:b/>
                <w:sz w:val="20"/>
                <w:szCs w:val="20"/>
                <w:lang w:eastAsia="ru-RU"/>
              </w:rPr>
            </w:pPr>
            <w:r w:rsidRPr="002D69D5">
              <w:rPr>
                <w:rFonts w:eastAsia="Times New Roman" w:cs="Times New Roman"/>
                <w:b/>
                <w:sz w:val="20"/>
                <w:szCs w:val="20"/>
                <w:lang w:eastAsia="ru-RU"/>
              </w:rPr>
              <w:t>38</w:t>
            </w:r>
          </w:p>
        </w:tc>
        <w:tc>
          <w:tcPr>
            <w:tcW w:w="3260" w:type="dxa"/>
          </w:tcPr>
          <w:p w:rsidR="002D69D5" w:rsidRPr="002D69D5" w:rsidRDefault="002D69D5" w:rsidP="002D69D5">
            <w:pPr>
              <w:widowControl w:val="0"/>
              <w:ind w:firstLine="0"/>
              <w:rPr>
                <w:rFonts w:eastAsia="Times New Roman" w:cs="Times New Roman"/>
                <w:sz w:val="20"/>
                <w:szCs w:val="20"/>
                <w:lang w:eastAsia="ru-RU"/>
              </w:rPr>
            </w:pPr>
          </w:p>
        </w:tc>
        <w:tc>
          <w:tcPr>
            <w:tcW w:w="1810" w:type="dxa"/>
          </w:tcPr>
          <w:p w:rsidR="002D69D5" w:rsidRPr="002D69D5" w:rsidRDefault="002D69D5" w:rsidP="002D69D5">
            <w:pPr>
              <w:widowControl w:val="0"/>
              <w:ind w:firstLine="0"/>
              <w:rPr>
                <w:rFonts w:eastAsia="Times New Roman" w:cs="Times New Roman"/>
                <w:sz w:val="20"/>
                <w:szCs w:val="20"/>
                <w:lang w:eastAsia="ru-RU"/>
              </w:rPr>
            </w:pPr>
          </w:p>
        </w:tc>
      </w:tr>
      <w:tr w:rsidR="002D69D5" w:rsidRPr="002D69D5" w:rsidTr="00F12DDF">
        <w:tc>
          <w:tcPr>
            <w:tcW w:w="534" w:type="dxa"/>
          </w:tcPr>
          <w:p w:rsidR="002D69D5" w:rsidRPr="002D69D5" w:rsidRDefault="002D69D5" w:rsidP="002D69D5">
            <w:pPr>
              <w:tabs>
                <w:tab w:val="center" w:pos="4677"/>
                <w:tab w:val="right" w:pos="9355"/>
              </w:tabs>
              <w:ind w:firstLine="0"/>
              <w:jc w:val="left"/>
              <w:rPr>
                <w:rFonts w:eastAsia="Times New Roman" w:cs="Times New Roman"/>
                <w:color w:val="FF0000"/>
                <w:sz w:val="20"/>
                <w:szCs w:val="20"/>
                <w:lang w:eastAsia="ru-RU"/>
              </w:rPr>
            </w:pPr>
          </w:p>
        </w:tc>
        <w:tc>
          <w:tcPr>
            <w:tcW w:w="3543" w:type="dxa"/>
          </w:tcPr>
          <w:p w:rsidR="002D69D5" w:rsidRPr="002D69D5" w:rsidRDefault="002D69D5" w:rsidP="002D69D5">
            <w:pPr>
              <w:tabs>
                <w:tab w:val="center" w:pos="4677"/>
                <w:tab w:val="right" w:pos="9355"/>
              </w:tabs>
              <w:ind w:firstLine="0"/>
              <w:jc w:val="left"/>
              <w:rPr>
                <w:rFonts w:eastAsia="Times New Roman" w:cs="Times New Roman"/>
                <w:b/>
                <w:sz w:val="20"/>
                <w:szCs w:val="20"/>
                <w:lang w:eastAsia="ru-RU"/>
              </w:rPr>
            </w:pPr>
            <w:r w:rsidRPr="002D69D5">
              <w:rPr>
                <w:rFonts w:eastAsia="Times New Roman" w:cs="Times New Roman"/>
                <w:b/>
                <w:sz w:val="22"/>
                <w:lang w:eastAsia="ru-RU"/>
              </w:rPr>
              <w:t xml:space="preserve">Итого </w:t>
            </w:r>
            <w:r w:rsidRPr="002D69D5">
              <w:rPr>
                <w:rFonts w:eastAsia="Times New Roman" w:cs="Times New Roman"/>
                <w:b/>
                <w:snapToGrid w:val="0"/>
                <w:sz w:val="22"/>
                <w:lang w:eastAsia="ru-RU"/>
              </w:rPr>
              <w:t xml:space="preserve">по разделу </w:t>
            </w:r>
            <w:r w:rsidRPr="002D69D5">
              <w:rPr>
                <w:rFonts w:eastAsia="Times New Roman" w:cs="Times New Roman"/>
                <w:b/>
                <w:snapToGrid w:val="0"/>
                <w:sz w:val="22"/>
                <w:lang w:val="en-US" w:eastAsia="ru-RU"/>
              </w:rPr>
              <w:t>I</w:t>
            </w:r>
          </w:p>
        </w:tc>
        <w:tc>
          <w:tcPr>
            <w:tcW w:w="742" w:type="dxa"/>
          </w:tcPr>
          <w:p w:rsidR="002D69D5" w:rsidRPr="002D69D5" w:rsidRDefault="002D69D5" w:rsidP="002D69D5">
            <w:pPr>
              <w:widowControl w:val="0"/>
              <w:ind w:firstLine="0"/>
              <w:jc w:val="center"/>
              <w:rPr>
                <w:rFonts w:eastAsia="Times New Roman" w:cs="Times New Roman"/>
                <w:b/>
                <w:sz w:val="20"/>
                <w:szCs w:val="20"/>
                <w:lang w:eastAsia="ru-RU"/>
              </w:rPr>
            </w:pPr>
            <w:r w:rsidRPr="002D69D5">
              <w:rPr>
                <w:rFonts w:eastAsia="Times New Roman" w:cs="Times New Roman"/>
                <w:b/>
                <w:sz w:val="20"/>
                <w:szCs w:val="20"/>
                <w:lang w:eastAsia="ru-RU"/>
              </w:rPr>
              <w:t>66</w:t>
            </w:r>
          </w:p>
        </w:tc>
        <w:tc>
          <w:tcPr>
            <w:tcW w:w="3260" w:type="dxa"/>
          </w:tcPr>
          <w:p w:rsidR="002D69D5" w:rsidRPr="002D69D5" w:rsidRDefault="002D69D5" w:rsidP="002D69D5">
            <w:pPr>
              <w:widowControl w:val="0"/>
              <w:ind w:firstLine="0"/>
              <w:rPr>
                <w:rFonts w:eastAsia="Times New Roman" w:cs="Times New Roman"/>
                <w:sz w:val="20"/>
                <w:szCs w:val="20"/>
                <w:lang w:eastAsia="ru-RU"/>
              </w:rPr>
            </w:pPr>
          </w:p>
        </w:tc>
        <w:tc>
          <w:tcPr>
            <w:tcW w:w="1810" w:type="dxa"/>
          </w:tcPr>
          <w:p w:rsidR="002D69D5" w:rsidRPr="002D69D5" w:rsidRDefault="002D69D5" w:rsidP="002D69D5">
            <w:pPr>
              <w:widowControl w:val="0"/>
              <w:ind w:firstLine="0"/>
              <w:rPr>
                <w:rFonts w:eastAsia="Times New Roman" w:cs="Times New Roman"/>
                <w:sz w:val="20"/>
                <w:szCs w:val="20"/>
                <w:lang w:eastAsia="ru-RU"/>
              </w:rPr>
            </w:pPr>
          </w:p>
        </w:tc>
      </w:tr>
    </w:tbl>
    <w:p w:rsidR="002D69D5" w:rsidRPr="002D69D5" w:rsidRDefault="002D69D5" w:rsidP="002D69D5">
      <w:pPr>
        <w:widowControl w:val="0"/>
        <w:ind w:firstLine="567"/>
        <w:jc w:val="center"/>
        <w:rPr>
          <w:rFonts w:eastAsia="Times New Roman" w:cs="Times New Roman"/>
          <w:b/>
          <w:szCs w:val="28"/>
          <w:lang w:eastAsia="ru-RU"/>
        </w:rPr>
      </w:pPr>
    </w:p>
    <w:p w:rsidR="002D69D5" w:rsidRPr="002D69D5" w:rsidRDefault="002D69D5" w:rsidP="002D69D5">
      <w:pPr>
        <w:widowControl w:val="0"/>
        <w:spacing w:after="120"/>
        <w:ind w:firstLine="0"/>
        <w:jc w:val="center"/>
        <w:rPr>
          <w:rFonts w:eastAsia="Times New Roman" w:cs="Times New Roman"/>
          <w:b/>
          <w:szCs w:val="28"/>
          <w:lang w:eastAsia="ru-RU"/>
        </w:rPr>
      </w:pPr>
    </w:p>
    <w:p w:rsidR="002D69D5" w:rsidRPr="002D69D5" w:rsidRDefault="002D69D5" w:rsidP="002D69D5">
      <w:pPr>
        <w:widowControl w:val="0"/>
        <w:spacing w:after="120"/>
        <w:ind w:firstLine="0"/>
        <w:jc w:val="center"/>
        <w:rPr>
          <w:rFonts w:eastAsia="Times New Roman" w:cs="Times New Roman"/>
          <w:b/>
          <w:szCs w:val="28"/>
          <w:lang w:eastAsia="ru-RU"/>
        </w:rPr>
      </w:pPr>
    </w:p>
    <w:p w:rsidR="002D69D5" w:rsidRPr="002D69D5" w:rsidRDefault="002D69D5" w:rsidP="002D69D5">
      <w:pPr>
        <w:widowControl w:val="0"/>
        <w:spacing w:after="120"/>
        <w:ind w:firstLine="0"/>
        <w:jc w:val="center"/>
        <w:rPr>
          <w:rFonts w:eastAsia="Times New Roman" w:cs="Times New Roman"/>
          <w:b/>
          <w:szCs w:val="28"/>
          <w:lang w:eastAsia="ru-RU"/>
        </w:rPr>
      </w:pPr>
    </w:p>
    <w:p w:rsidR="002D69D5" w:rsidRPr="002D69D5" w:rsidRDefault="002D69D5" w:rsidP="002D69D5">
      <w:pPr>
        <w:widowControl w:val="0"/>
        <w:spacing w:after="120"/>
        <w:ind w:firstLine="0"/>
        <w:jc w:val="center"/>
        <w:rPr>
          <w:rFonts w:eastAsia="Times New Roman" w:cs="Times New Roman"/>
          <w:b/>
          <w:szCs w:val="28"/>
          <w:lang w:eastAsia="ru-RU"/>
        </w:rPr>
      </w:pPr>
    </w:p>
    <w:p w:rsidR="002D69D5" w:rsidRPr="002D69D5" w:rsidRDefault="002D69D5" w:rsidP="002D69D5">
      <w:pPr>
        <w:widowControl w:val="0"/>
        <w:spacing w:after="120"/>
        <w:ind w:firstLine="0"/>
        <w:jc w:val="center"/>
        <w:rPr>
          <w:rFonts w:eastAsia="Times New Roman" w:cs="Times New Roman"/>
          <w:b/>
          <w:szCs w:val="28"/>
          <w:lang w:eastAsia="ru-RU"/>
        </w:rPr>
      </w:pPr>
      <w:r w:rsidRPr="002D69D5">
        <w:rPr>
          <w:rFonts w:eastAsia="Times New Roman" w:cs="Times New Roman"/>
          <w:b/>
          <w:szCs w:val="28"/>
          <w:lang w:eastAsia="ru-RU"/>
        </w:rPr>
        <w:lastRenderedPageBreak/>
        <w:t xml:space="preserve">ТРЕБОВАНИЯ К ВНЕАУДИТОРНОЙ САМОСТОЯТЕЛЬНОЙ РАБОТЕ СТУДЕНТОВ ПО РАЗДЕЛУ </w:t>
      </w:r>
      <w:r w:rsidRPr="002D69D5">
        <w:rPr>
          <w:rFonts w:eastAsia="Times New Roman" w:cs="Times New Roman"/>
          <w:b/>
          <w:caps/>
          <w:szCs w:val="28"/>
          <w:lang w:eastAsia="ru-RU"/>
        </w:rPr>
        <w:t>II «Землеведение и краеведение»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543"/>
        <w:gridCol w:w="850"/>
        <w:gridCol w:w="3119"/>
        <w:gridCol w:w="1843"/>
      </w:tblGrid>
      <w:tr w:rsidR="002D69D5" w:rsidRPr="002D69D5" w:rsidTr="00F12DDF">
        <w:tc>
          <w:tcPr>
            <w:tcW w:w="534"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0"/>
                <w:szCs w:val="20"/>
              </w:rPr>
            </w:pPr>
            <w:r w:rsidRPr="002D69D5">
              <w:rPr>
                <w:rFonts w:eastAsia="Times New Roman" w:cs="Times New Roman"/>
                <w:b/>
                <w:caps/>
                <w:sz w:val="20"/>
                <w:szCs w:val="20"/>
                <w:lang w:eastAsia="ru-RU"/>
              </w:rPr>
              <w:br w:type="page"/>
            </w:r>
            <w:r w:rsidRPr="002D69D5">
              <w:rPr>
                <w:rFonts w:eastAsia="Times New Roman" w:cs="Times New Roman"/>
                <w:sz w:val="20"/>
                <w:szCs w:val="20"/>
              </w:rPr>
              <w:t>№ п/п</w:t>
            </w:r>
          </w:p>
        </w:tc>
        <w:tc>
          <w:tcPr>
            <w:tcW w:w="3543"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0"/>
                <w:szCs w:val="20"/>
              </w:rPr>
            </w:pPr>
            <w:r w:rsidRPr="002D69D5">
              <w:rPr>
                <w:rFonts w:eastAsia="Times New Roman" w:cs="Times New Roman"/>
                <w:sz w:val="20"/>
                <w:szCs w:val="20"/>
              </w:rPr>
              <w:t>Название раздела</w:t>
            </w:r>
          </w:p>
        </w:tc>
        <w:tc>
          <w:tcPr>
            <w:tcW w:w="850"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0"/>
                <w:szCs w:val="20"/>
              </w:rPr>
            </w:pPr>
            <w:r w:rsidRPr="002D69D5">
              <w:rPr>
                <w:rFonts w:eastAsia="Times New Roman" w:cs="Times New Roman"/>
                <w:sz w:val="20"/>
                <w:szCs w:val="20"/>
              </w:rPr>
              <w:t xml:space="preserve">Количество часов </w:t>
            </w:r>
          </w:p>
        </w:tc>
        <w:tc>
          <w:tcPr>
            <w:tcW w:w="3119"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0"/>
                <w:szCs w:val="20"/>
              </w:rPr>
            </w:pPr>
            <w:r w:rsidRPr="002D69D5">
              <w:rPr>
                <w:rFonts w:eastAsia="Times New Roman" w:cs="Times New Roman"/>
                <w:sz w:val="20"/>
                <w:szCs w:val="20"/>
              </w:rPr>
              <w:t>Задание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sz w:val="20"/>
                <w:szCs w:val="20"/>
              </w:rPr>
            </w:pPr>
            <w:r w:rsidRPr="002D69D5">
              <w:rPr>
                <w:rFonts w:eastAsia="Times New Roman" w:cs="Times New Roman"/>
                <w:sz w:val="20"/>
                <w:szCs w:val="20"/>
              </w:rPr>
              <w:t>Форма выполнения</w:t>
            </w:r>
          </w:p>
        </w:tc>
      </w:tr>
      <w:tr w:rsidR="002D69D5" w:rsidRPr="002D69D5" w:rsidTr="00F12DDF">
        <w:tc>
          <w:tcPr>
            <w:tcW w:w="9889" w:type="dxa"/>
            <w:gridSpan w:val="5"/>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b/>
                <w:i/>
                <w:sz w:val="22"/>
              </w:rPr>
            </w:pPr>
            <w:r w:rsidRPr="002D69D5">
              <w:rPr>
                <w:rFonts w:eastAsia="Times New Roman" w:cs="Times New Roman"/>
                <w:b/>
                <w:i/>
                <w:sz w:val="22"/>
              </w:rPr>
              <w:t>I</w:t>
            </w:r>
            <w:r w:rsidRPr="002D69D5">
              <w:rPr>
                <w:rFonts w:eastAsia="Times New Roman" w:cs="Times New Roman"/>
                <w:b/>
                <w:i/>
                <w:sz w:val="22"/>
                <w:lang w:val="en-US"/>
              </w:rPr>
              <w:t xml:space="preserve"> семестр</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7C1705">
            <w:pPr>
              <w:widowControl w:val="0"/>
              <w:numPr>
                <w:ilvl w:val="0"/>
                <w:numId w:val="143"/>
              </w:numPr>
              <w:ind w:left="0" w:firstLine="0"/>
              <w:contextualSpacing/>
              <w:jc w:val="left"/>
              <w:rPr>
                <w:rFonts w:eastAsia="Times New Roman" w:cs="Times New Roman"/>
                <w:sz w:val="20"/>
                <w:szCs w:val="20"/>
                <w:lang w:eastAsia="ru-RU"/>
              </w:rPr>
            </w:pPr>
          </w:p>
        </w:tc>
        <w:tc>
          <w:tcPr>
            <w:tcW w:w="35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shd w:val="clear" w:color="auto" w:fill="FFFFFF"/>
              <w:ind w:hanging="34"/>
              <w:rPr>
                <w:rFonts w:eastAsia="Times New Roman" w:cs="Times New Roman"/>
                <w:sz w:val="20"/>
                <w:szCs w:val="20"/>
                <w:lang w:eastAsia="ru-RU"/>
              </w:rPr>
            </w:pPr>
            <w:r w:rsidRPr="002D69D5">
              <w:rPr>
                <w:rFonts w:eastAsia="Times New Roman" w:cs="Times New Roman"/>
                <w:sz w:val="20"/>
                <w:szCs w:val="20"/>
                <w:lang w:eastAsia="ru-RU"/>
              </w:rPr>
              <w:t>Раздел 1. Землеведение и краеведение: введение в предмет. Тема 1.1. Введение. Значение дисциплины «Естествознание: землеведение и краеведение в системе наук о Земле. Понятие о краеведении.</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lang w:eastAsia="ru-RU"/>
              </w:rPr>
            </w:pPr>
            <w:r w:rsidRPr="002D69D5">
              <w:rPr>
                <w:rFonts w:eastAsia="Times New Roman" w:cs="Times New Roman"/>
                <w:sz w:val="20"/>
                <w:szCs w:val="20"/>
                <w:lang w:eastAsia="ru-RU"/>
              </w:rPr>
              <w:t>Выполнение презентации по теме: «История развития краеведения в Беларуси» [2,3,5].</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lang w:eastAsia="ru-RU"/>
              </w:rPr>
            </w:pPr>
            <w:r w:rsidRPr="002D69D5">
              <w:rPr>
                <w:rFonts w:eastAsia="Times New Roman" w:cs="Times New Roman"/>
                <w:sz w:val="20"/>
                <w:szCs w:val="20"/>
                <w:lang w:eastAsia="ru-RU"/>
              </w:rPr>
              <w:t>План-конспект в рабочей тетради и презентация по теме.</w:t>
            </w:r>
          </w:p>
          <w:p w:rsidR="002D69D5" w:rsidRPr="002D69D5" w:rsidRDefault="002D69D5" w:rsidP="002D69D5">
            <w:pPr>
              <w:ind w:firstLine="0"/>
              <w:rPr>
                <w:rFonts w:eastAsia="Times New Roman" w:cs="Times New Roman"/>
                <w:sz w:val="20"/>
                <w:szCs w:val="20"/>
                <w:lang w:eastAsia="ru-RU"/>
              </w:rPr>
            </w:pP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7C1705">
            <w:pPr>
              <w:widowControl w:val="0"/>
              <w:numPr>
                <w:ilvl w:val="0"/>
                <w:numId w:val="143"/>
              </w:numPr>
              <w:ind w:left="0"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Раздел 2. Земля во Вселенной. </w:t>
            </w:r>
          </w:p>
          <w:p w:rsidR="002D69D5" w:rsidRPr="002D69D5" w:rsidRDefault="002D69D5" w:rsidP="002D69D5">
            <w:pPr>
              <w:ind w:firstLine="0"/>
              <w:jc w:val="left"/>
              <w:rPr>
                <w:rFonts w:eastAsia="Times New Roman" w:cs="Times New Roman"/>
                <w:szCs w:val="24"/>
                <w:lang w:eastAsia="ru-RU"/>
              </w:rPr>
            </w:pPr>
            <w:r w:rsidRPr="002D69D5">
              <w:rPr>
                <w:rFonts w:eastAsia="Times New Roman" w:cs="Times New Roman"/>
                <w:sz w:val="20"/>
                <w:szCs w:val="20"/>
                <w:lang w:eastAsia="ru-RU"/>
              </w:rPr>
              <w:t>Тема 2.3. Понятие о небесной сфере.</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 xml:space="preserve">Составление плана-конспекта по теме «Сравнительная характеристика планеты-гиганта и планеты земной группы» </w:t>
            </w:r>
            <w:r w:rsidRPr="002D69D5">
              <w:rPr>
                <w:rFonts w:eastAsia="Times New Roman" w:cs="Times New Roman"/>
                <w:sz w:val="20"/>
                <w:szCs w:val="20"/>
                <w:lang w:eastAsia="ru-RU"/>
              </w:rPr>
              <w:t>[1,4,6,8</w:t>
            </w:r>
            <w:r w:rsidRPr="002D69D5">
              <w:rPr>
                <w:rFonts w:eastAsia="Times New Roman" w:cs="Times New Roman"/>
                <w:sz w:val="20"/>
                <w:szCs w:val="20"/>
                <w:shd w:val="clear" w:color="auto" w:fill="FFFFFF"/>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lang w:eastAsia="ru-RU"/>
              </w:rPr>
              <w:t>План -конспект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7C1705">
            <w:pPr>
              <w:widowControl w:val="0"/>
              <w:numPr>
                <w:ilvl w:val="0"/>
                <w:numId w:val="143"/>
              </w:numPr>
              <w:ind w:left="0"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Раздел 2. Земля во Вселенной. </w:t>
            </w:r>
          </w:p>
          <w:p w:rsidR="002D69D5" w:rsidRPr="002D69D5" w:rsidRDefault="002D69D5" w:rsidP="002D69D5">
            <w:pPr>
              <w:ind w:firstLine="0"/>
              <w:jc w:val="left"/>
              <w:rPr>
                <w:rFonts w:eastAsia="Times New Roman" w:cs="Times New Roman"/>
                <w:szCs w:val="24"/>
                <w:lang w:eastAsia="ru-RU"/>
              </w:rPr>
            </w:pPr>
            <w:r w:rsidRPr="002D69D5">
              <w:rPr>
                <w:rFonts w:eastAsia="Times New Roman" w:cs="Times New Roman"/>
                <w:sz w:val="20"/>
                <w:szCs w:val="20"/>
                <w:lang w:eastAsia="ru-RU"/>
              </w:rPr>
              <w:t>Тема 2.3. Планета Земля во Вселенной.</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 xml:space="preserve">Построить кривую изменения дальности видимого горизонта и провести анализ по теме «Доказательства шарообразности Земли». Задания 1, 2, 7 </w:t>
            </w:r>
            <w:r w:rsidRPr="002D69D5">
              <w:rPr>
                <w:rFonts w:eastAsia="Times New Roman" w:cs="Times New Roman"/>
                <w:sz w:val="20"/>
                <w:szCs w:val="20"/>
                <w:lang w:eastAsia="ru-RU"/>
              </w:rPr>
              <w:t>[6, с. 9-10</w:t>
            </w:r>
            <w:r w:rsidRPr="002D69D5">
              <w:rPr>
                <w:rFonts w:eastAsia="Times New Roman" w:cs="Times New Roman"/>
                <w:sz w:val="20"/>
                <w:szCs w:val="20"/>
                <w:shd w:val="clear" w:color="auto" w:fill="FFFFFF"/>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 xml:space="preserve">График и его описание в </w:t>
            </w:r>
            <w:r w:rsidRPr="002D69D5">
              <w:rPr>
                <w:rFonts w:eastAsia="Times New Roman" w:cs="Times New Roman"/>
                <w:sz w:val="20"/>
                <w:szCs w:val="20"/>
                <w:lang w:eastAsia="ru-RU"/>
              </w:rPr>
              <w:t>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sz w:val="20"/>
                <w:szCs w:val="20"/>
                <w:lang w:eastAsia="ru-RU"/>
              </w:rPr>
            </w:pPr>
            <w:r w:rsidRPr="002D69D5">
              <w:rPr>
                <w:rFonts w:eastAsia="Times New Roman" w:cs="Times New Roman"/>
                <w:sz w:val="20"/>
                <w:szCs w:val="20"/>
                <w:lang w:eastAsia="ru-RU"/>
              </w:rPr>
              <w:t xml:space="preserve">Раздел 2. Земля во Вселенной. </w:t>
            </w:r>
          </w:p>
          <w:p w:rsidR="002D69D5" w:rsidRPr="002D69D5" w:rsidRDefault="002D69D5" w:rsidP="002D69D5">
            <w:pPr>
              <w:ind w:firstLine="0"/>
              <w:jc w:val="left"/>
              <w:rPr>
                <w:rFonts w:eastAsia="Times New Roman" w:cs="Times New Roman"/>
                <w:szCs w:val="24"/>
                <w:lang w:eastAsia="ru-RU"/>
              </w:rPr>
            </w:pPr>
            <w:r w:rsidRPr="002D69D5">
              <w:rPr>
                <w:rFonts w:eastAsia="Times New Roman" w:cs="Times New Roman"/>
                <w:sz w:val="20"/>
                <w:szCs w:val="20"/>
                <w:lang w:eastAsia="ru-RU"/>
              </w:rPr>
              <w:t>Тема 2.3. Вращения Земли и его географические следствия.</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 xml:space="preserve">Нанести на контурную карту пояса освещенности и описать их по теме «Характеристика поясов освещенности». Задания 33, 34, 35 </w:t>
            </w:r>
            <w:r w:rsidRPr="002D69D5">
              <w:rPr>
                <w:rFonts w:eastAsia="Times New Roman" w:cs="Times New Roman"/>
                <w:sz w:val="20"/>
                <w:szCs w:val="20"/>
                <w:lang w:eastAsia="ru-RU"/>
              </w:rPr>
              <w:t>[6, с. 12-13</w:t>
            </w:r>
            <w:r w:rsidRPr="002D69D5">
              <w:rPr>
                <w:rFonts w:eastAsia="Times New Roman" w:cs="Times New Roman"/>
                <w:sz w:val="20"/>
                <w:szCs w:val="20"/>
                <w:shd w:val="clear" w:color="auto" w:fill="FFFFFF"/>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Оформление контурной карты и легенды к ней</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3. История открытия и освоения земель. План и карта.</w:t>
            </w:r>
          </w:p>
          <w:p w:rsidR="002D69D5" w:rsidRPr="002D69D5" w:rsidRDefault="002D69D5" w:rsidP="002D69D5">
            <w:pPr>
              <w:ind w:firstLine="0"/>
              <w:jc w:val="left"/>
              <w:rPr>
                <w:rFonts w:eastAsia="Times New Roman" w:cs="Times New Roman"/>
                <w:szCs w:val="24"/>
                <w:lang w:eastAsia="ru-RU"/>
              </w:rPr>
            </w:pPr>
            <w:r w:rsidRPr="002D69D5">
              <w:rPr>
                <w:rFonts w:eastAsia="Times New Roman" w:cs="Times New Roman"/>
                <w:sz w:val="20"/>
                <w:szCs w:val="20"/>
                <w:lang w:eastAsia="ru-RU"/>
              </w:rPr>
              <w:t>Тема 3.1. Знаменитые исследователи мира и Беларуси.</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 xml:space="preserve">Составить путь передвижения мореплавателей и написать о значении их путешествий для человечества по теме «Кругосветные плавания Ф. Магеллана и Ф. Дрейка» </w:t>
            </w:r>
            <w:r w:rsidRPr="002D69D5">
              <w:rPr>
                <w:rFonts w:eastAsia="Times New Roman" w:cs="Times New Roman"/>
                <w:sz w:val="20"/>
                <w:szCs w:val="20"/>
                <w:lang w:eastAsia="ru-RU"/>
              </w:rPr>
              <w:t>[1,3,5,7</w:t>
            </w:r>
            <w:r w:rsidRPr="002D69D5">
              <w:rPr>
                <w:rFonts w:eastAsia="Times New Roman" w:cs="Times New Roman"/>
                <w:sz w:val="20"/>
                <w:szCs w:val="20"/>
                <w:shd w:val="clear" w:color="auto" w:fill="FFFFFF"/>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 xml:space="preserve">Эссе в рабочей тетради и оформление контурной карты по теме. </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3. История открытия и освоения земель. План и карта.</w:t>
            </w:r>
          </w:p>
          <w:p w:rsidR="002D69D5" w:rsidRPr="002D69D5" w:rsidRDefault="002D69D5" w:rsidP="002D69D5">
            <w:pPr>
              <w:ind w:firstLine="0"/>
              <w:jc w:val="left"/>
              <w:rPr>
                <w:rFonts w:eastAsia="Times New Roman" w:cs="Times New Roman"/>
                <w:szCs w:val="24"/>
                <w:lang w:eastAsia="ru-RU"/>
              </w:rPr>
            </w:pPr>
            <w:r w:rsidRPr="002D69D5">
              <w:rPr>
                <w:rFonts w:eastAsia="Times New Roman" w:cs="Times New Roman"/>
                <w:sz w:val="20"/>
                <w:szCs w:val="20"/>
                <w:lang w:eastAsia="ru-RU"/>
              </w:rPr>
              <w:t>Тема 3.2. План и карта.</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 xml:space="preserve">Составление конспекта по теме «Типы картографических проекций» </w:t>
            </w:r>
            <w:r w:rsidRPr="002D69D5">
              <w:rPr>
                <w:rFonts w:eastAsia="Times New Roman" w:cs="Times New Roman"/>
                <w:sz w:val="20"/>
                <w:szCs w:val="20"/>
                <w:lang w:eastAsia="ru-RU"/>
              </w:rPr>
              <w:t>[2,8,10,11</w:t>
            </w:r>
            <w:r w:rsidRPr="002D69D5">
              <w:rPr>
                <w:rFonts w:eastAsia="Times New Roman" w:cs="Times New Roman"/>
                <w:sz w:val="20"/>
                <w:szCs w:val="20"/>
                <w:shd w:val="clear" w:color="auto" w:fill="FFFFFF"/>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lang w:eastAsia="ru-RU"/>
              </w:rPr>
              <w:t>Краткий конспект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3. История открытия и освоения земель. План и карта.</w:t>
            </w:r>
          </w:p>
          <w:p w:rsidR="002D69D5" w:rsidRPr="002D69D5" w:rsidRDefault="002D69D5" w:rsidP="002D69D5">
            <w:pPr>
              <w:ind w:firstLine="0"/>
              <w:jc w:val="left"/>
              <w:rPr>
                <w:rFonts w:eastAsia="Times New Roman" w:cs="Times New Roman"/>
                <w:sz w:val="20"/>
                <w:szCs w:val="20"/>
                <w:lang w:eastAsia="ru-RU"/>
              </w:rPr>
            </w:pPr>
            <w:r w:rsidRPr="002D69D5">
              <w:rPr>
                <w:rFonts w:eastAsia="Times New Roman" w:cs="Times New Roman"/>
                <w:sz w:val="20"/>
                <w:szCs w:val="20"/>
                <w:lang w:eastAsia="ru-RU"/>
              </w:rPr>
              <w:t>Тема 3.2. Способы ориентирования.</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sz w:val="20"/>
                <w:szCs w:val="20"/>
              </w:rPr>
            </w:pPr>
            <w:r w:rsidRPr="002D69D5">
              <w:rPr>
                <w:rFonts w:eastAsia="Times New Roman" w:cs="Times New Roman"/>
                <w:sz w:val="20"/>
                <w:szCs w:val="20"/>
              </w:rPr>
              <w:t>Составить опорный конспект по теме: «</w:t>
            </w:r>
            <w:r w:rsidRPr="002D69D5">
              <w:rPr>
                <w:rFonts w:eastAsia="Times New Roman" w:cs="Times New Roman"/>
                <w:sz w:val="20"/>
                <w:szCs w:val="20"/>
                <w:lang w:eastAsia="ru-RU"/>
              </w:rPr>
              <w:t>Виды отображения местности на плоскости» [35</w:t>
            </w:r>
            <w:r w:rsidRPr="002D69D5">
              <w:rPr>
                <w:rFonts w:eastAsia="Times New Roman" w:cs="Times New Roman"/>
                <w:sz w:val="20"/>
                <w:szCs w:val="20"/>
                <w:shd w:val="clear" w:color="auto" w:fill="FFFFFF"/>
                <w:lang w:eastAsia="ru-RU"/>
              </w:rPr>
              <w:t>]</w:t>
            </w:r>
            <w:r w:rsidRPr="002D69D5">
              <w:rPr>
                <w:rFonts w:eastAsia="Times New Roman" w:cs="Times New Roman"/>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 xml:space="preserve">Оформление конспекта в </w:t>
            </w:r>
            <w:r w:rsidRPr="002D69D5">
              <w:rPr>
                <w:rFonts w:eastAsia="Times New Roman" w:cs="Times New Roman"/>
                <w:sz w:val="20"/>
                <w:szCs w:val="20"/>
                <w:lang w:eastAsia="ru-RU"/>
              </w:rPr>
              <w:t>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left"/>
              <w:rPr>
                <w:rFonts w:eastAsia="Times New Roman" w:cs="Times New Roman"/>
                <w:b/>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4. Внутреннее строение и состав Земли. Литосфера. Рельеф земной поверхности.</w:t>
            </w:r>
          </w:p>
          <w:p w:rsidR="002D69D5" w:rsidRPr="002D69D5" w:rsidRDefault="002D69D5" w:rsidP="002D69D5">
            <w:pPr>
              <w:ind w:firstLine="0"/>
              <w:jc w:val="left"/>
              <w:rPr>
                <w:rFonts w:eastAsia="Times New Roman" w:cs="Times New Roman"/>
                <w:szCs w:val="24"/>
                <w:lang w:eastAsia="ru-RU"/>
              </w:rPr>
            </w:pPr>
            <w:r w:rsidRPr="002D69D5">
              <w:rPr>
                <w:rFonts w:eastAsia="Times New Roman" w:cs="Times New Roman"/>
                <w:sz w:val="20"/>
                <w:szCs w:val="20"/>
                <w:lang w:eastAsia="ru-RU"/>
              </w:rPr>
              <w:t>Тема 4.1. Внутреннее строение и состав Земли. Литосфера.</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 xml:space="preserve">Составить таблицу с указанием объектов основных эпох горообразования по теме «Стратиграфическая шкала». Задания 1, 2 </w:t>
            </w:r>
            <w:r w:rsidRPr="002D69D5">
              <w:rPr>
                <w:rFonts w:eastAsia="Times New Roman" w:cs="Times New Roman"/>
                <w:sz w:val="20"/>
                <w:szCs w:val="20"/>
                <w:lang w:eastAsia="ru-RU"/>
              </w:rPr>
              <w:t>[6, с. 28-29</w:t>
            </w:r>
            <w:r w:rsidRPr="002D69D5">
              <w:rPr>
                <w:rFonts w:eastAsia="Times New Roman" w:cs="Times New Roman"/>
                <w:sz w:val="20"/>
                <w:szCs w:val="20"/>
                <w:shd w:val="clear" w:color="auto" w:fill="FFFFFF"/>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Таблица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4. Внутреннее строение и состав Земли. Литосфера. Рельеф земной поверхности.</w:t>
            </w:r>
          </w:p>
          <w:p w:rsidR="002D69D5" w:rsidRPr="002D69D5" w:rsidRDefault="002D69D5" w:rsidP="002D69D5">
            <w:pPr>
              <w:ind w:firstLine="0"/>
              <w:jc w:val="left"/>
              <w:rPr>
                <w:rFonts w:eastAsia="Times New Roman" w:cs="Times New Roman"/>
                <w:szCs w:val="24"/>
                <w:lang w:eastAsia="ru-RU"/>
              </w:rPr>
            </w:pPr>
            <w:r w:rsidRPr="002D69D5">
              <w:rPr>
                <w:rFonts w:eastAsia="Times New Roman" w:cs="Times New Roman"/>
                <w:sz w:val="20"/>
                <w:szCs w:val="20"/>
                <w:lang w:eastAsia="ru-RU"/>
              </w:rPr>
              <w:t>Тема 4.2. Рельеф земной поверхности.</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Построить график «Соотношение глубин (высот) земной поверхности и занимаемой ими площади», выявить закономерности по теме «Анализ гипсографической кривой Земли». Задание 3 [6, с. 9-11]</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 xml:space="preserve">График и его анализ в </w:t>
            </w:r>
            <w:r w:rsidRPr="002D69D5">
              <w:rPr>
                <w:rFonts w:eastAsia="Times New Roman" w:cs="Times New Roman"/>
                <w:sz w:val="20"/>
                <w:szCs w:val="20"/>
                <w:lang w:eastAsia="ru-RU"/>
              </w:rPr>
              <w:t>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5. Т Атмосфера Земли.</w:t>
            </w:r>
          </w:p>
          <w:p w:rsidR="002D69D5" w:rsidRPr="002D69D5" w:rsidRDefault="002D69D5" w:rsidP="002D69D5">
            <w:pPr>
              <w:ind w:firstLine="0"/>
              <w:jc w:val="left"/>
              <w:rPr>
                <w:rFonts w:eastAsia="Times New Roman" w:cs="Times New Roman"/>
                <w:szCs w:val="24"/>
                <w:lang w:eastAsia="ru-RU"/>
              </w:rPr>
            </w:pPr>
            <w:r w:rsidRPr="002D69D5">
              <w:rPr>
                <w:rFonts w:eastAsia="Times New Roman" w:cs="Times New Roman"/>
                <w:sz w:val="20"/>
                <w:szCs w:val="20"/>
                <w:lang w:eastAsia="ru-RU"/>
              </w:rPr>
              <w:t>Тема 5.2. Разнообразие типов климата мира.</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Составить таблицу по теме «Сравнительная характеристика циклона и антициклона», зарисовать ход движения воздушных потоков в барических системах. Задание 116 [6, с. 46].</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Составление таблицы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6. Гидросфера Земли.</w:t>
            </w:r>
          </w:p>
          <w:p w:rsidR="002D69D5" w:rsidRPr="002D69D5" w:rsidRDefault="002D69D5" w:rsidP="002D69D5">
            <w:pPr>
              <w:ind w:firstLine="0"/>
              <w:jc w:val="left"/>
              <w:rPr>
                <w:rFonts w:eastAsia="Times New Roman" w:cs="Times New Roman"/>
                <w:szCs w:val="24"/>
                <w:lang w:eastAsia="ru-RU"/>
              </w:rPr>
            </w:pPr>
            <w:r w:rsidRPr="002D69D5">
              <w:rPr>
                <w:rFonts w:eastAsia="Times New Roman" w:cs="Times New Roman"/>
                <w:sz w:val="20"/>
                <w:szCs w:val="20"/>
                <w:lang w:eastAsia="ru-RU"/>
              </w:rPr>
              <w:lastRenderedPageBreak/>
              <w:t>Тема 6.1. Мировой океан и его части.</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lastRenderedPageBreak/>
              <w:t>2</w:t>
            </w:r>
          </w:p>
        </w:tc>
        <w:tc>
          <w:tcPr>
            <w:tcW w:w="3119"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sz w:val="20"/>
                <w:szCs w:val="20"/>
                <w:highlight w:val="yellow"/>
              </w:rPr>
            </w:pPr>
            <w:r w:rsidRPr="002D69D5">
              <w:rPr>
                <w:rFonts w:eastAsia="Times New Roman" w:cs="Times New Roman"/>
                <w:sz w:val="20"/>
                <w:szCs w:val="20"/>
              </w:rPr>
              <w:t xml:space="preserve">На контурную карту океанов </w:t>
            </w:r>
            <w:r w:rsidRPr="002D69D5">
              <w:rPr>
                <w:rFonts w:eastAsia="Times New Roman" w:cs="Times New Roman"/>
                <w:sz w:val="20"/>
                <w:szCs w:val="20"/>
              </w:rPr>
              <w:lastRenderedPageBreak/>
              <w:t>нанести теплые и холодные поверхностные течения вод Мирового океана, выявить закономерности. Задание 140 [6, с. 64-67].</w:t>
            </w:r>
          </w:p>
        </w:tc>
        <w:tc>
          <w:tcPr>
            <w:tcW w:w="18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sz w:val="20"/>
                <w:szCs w:val="20"/>
                <w:highlight w:val="yellow"/>
              </w:rPr>
            </w:pPr>
            <w:r w:rsidRPr="002D69D5">
              <w:rPr>
                <w:rFonts w:eastAsia="Times New Roman" w:cs="Times New Roman"/>
                <w:sz w:val="20"/>
                <w:szCs w:val="20"/>
              </w:rPr>
              <w:lastRenderedPageBreak/>
              <w:t xml:space="preserve">Составление </w:t>
            </w:r>
            <w:r w:rsidRPr="002D69D5">
              <w:rPr>
                <w:rFonts w:eastAsia="Times New Roman" w:cs="Times New Roman"/>
                <w:sz w:val="20"/>
                <w:szCs w:val="20"/>
              </w:rPr>
              <w:lastRenderedPageBreak/>
              <w:t xml:space="preserve">схемы на контурной карте и её описание. </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sz w:val="20"/>
                <w:szCs w:val="20"/>
                <w:lang w:eastAsia="ru-RU"/>
              </w:rPr>
            </w:pPr>
            <w:r w:rsidRPr="002D69D5">
              <w:rPr>
                <w:rFonts w:eastAsia="Times New Roman" w:cs="Times New Roman"/>
                <w:sz w:val="20"/>
                <w:szCs w:val="20"/>
                <w:lang w:eastAsia="ru-RU"/>
              </w:rPr>
              <w:t>Раздел 6. Гидросфера Земли.</w:t>
            </w:r>
          </w:p>
          <w:p w:rsidR="002D69D5" w:rsidRPr="002D69D5" w:rsidRDefault="002D69D5" w:rsidP="002D69D5">
            <w:pPr>
              <w:ind w:firstLine="0"/>
              <w:jc w:val="left"/>
              <w:rPr>
                <w:rFonts w:eastAsia="Times New Roman" w:cs="Times New Roman"/>
                <w:szCs w:val="24"/>
                <w:lang w:eastAsia="ru-RU"/>
              </w:rPr>
            </w:pPr>
            <w:r w:rsidRPr="002D69D5">
              <w:rPr>
                <w:rFonts w:eastAsia="Times New Roman" w:cs="Times New Roman"/>
                <w:sz w:val="20"/>
                <w:szCs w:val="20"/>
                <w:lang w:eastAsia="ru-RU"/>
              </w:rPr>
              <w:t>Тема 6.2. Воды суши.</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Составление конспекта по теме «Подземные воды. Проблема охрана вод» [6, с. 70-71]</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Составление плана-конспекта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left"/>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szCs w:val="24"/>
                <w:lang w:eastAsia="ru-RU"/>
              </w:rPr>
            </w:pPr>
            <w:r w:rsidRPr="002D69D5">
              <w:rPr>
                <w:rFonts w:eastAsia="Times New Roman" w:cs="Times New Roman"/>
                <w:sz w:val="20"/>
                <w:szCs w:val="20"/>
                <w:lang w:eastAsia="ru-RU"/>
              </w:rPr>
              <w:t>Раздел 7. Биосфера Земли. Тема 7.1. Почва как особое природное тело.</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Составить схему биологического круговорота по теме «Понятие о биосфере. Биологический круговорот вещества и энергии в биосфере». Задание 2 [6, с. 56-57]</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Составление схемы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left"/>
              <w:rPr>
                <w:rFonts w:eastAsia="Times New Roman" w:cs="Times New Roman"/>
                <w:b/>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szCs w:val="24"/>
                <w:lang w:eastAsia="ru-RU"/>
              </w:rPr>
            </w:pPr>
            <w:r w:rsidRPr="002D69D5">
              <w:rPr>
                <w:rFonts w:eastAsia="Times New Roman" w:cs="Times New Roman"/>
                <w:sz w:val="20"/>
                <w:szCs w:val="20"/>
                <w:lang w:eastAsia="ru-RU"/>
              </w:rPr>
              <w:t>Раздел 7. Биосфера Земли. Тема 7.2. Природные зоны мира.</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Составить схему-таблицу по теме «Сравнительная характеристика природных зон мира». Задание 3 [6, С. 60-62]</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Составление схемы-таблицы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left"/>
              <w:rPr>
                <w:rFonts w:eastAsia="Times New Roman" w:cs="Times New Roman"/>
                <w:sz w:val="22"/>
              </w:rPr>
            </w:pPr>
          </w:p>
        </w:tc>
        <w:tc>
          <w:tcPr>
            <w:tcW w:w="3543" w:type="dxa"/>
            <w:tcBorders>
              <w:top w:val="single" w:sz="4" w:space="0" w:color="auto"/>
              <w:left w:val="single" w:sz="4" w:space="0" w:color="auto"/>
              <w:bottom w:val="single" w:sz="4" w:space="0" w:color="auto"/>
              <w:right w:val="single" w:sz="4" w:space="0" w:color="auto"/>
            </w:tcBorders>
            <w:vAlign w:val="center"/>
          </w:tcPr>
          <w:p w:rsidR="002D69D5" w:rsidRPr="00790FCC" w:rsidRDefault="002D69D5" w:rsidP="00790FCC">
            <w:pPr>
              <w:ind w:firstLine="33"/>
              <w:rPr>
                <w:b/>
                <w:sz w:val="22"/>
              </w:rPr>
            </w:pPr>
            <w:r w:rsidRPr="00790FCC">
              <w:rPr>
                <w:b/>
                <w:sz w:val="22"/>
                <w:lang w:eastAsia="ru-RU"/>
              </w:rPr>
              <w:t>Итого за 1-ый семестр</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left"/>
              <w:rPr>
                <w:rFonts w:eastAsia="Times New Roman" w:cs="Times New Roman"/>
                <w:b/>
                <w:sz w:val="22"/>
              </w:rPr>
            </w:pPr>
            <w:r w:rsidRPr="002D69D5">
              <w:rPr>
                <w:rFonts w:eastAsia="Times New Roman" w:cs="Times New Roman"/>
                <w:b/>
                <w:sz w:val="22"/>
              </w:rPr>
              <w:t>28</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left"/>
              <w:rPr>
                <w:rFonts w:eastAsia="Times New Roman" w:cs="Times New Roman"/>
                <w:sz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left"/>
              <w:rPr>
                <w:rFonts w:eastAsia="Times New Roman" w:cs="Times New Roman"/>
                <w:sz w:val="22"/>
              </w:rPr>
            </w:pPr>
          </w:p>
        </w:tc>
      </w:tr>
      <w:tr w:rsidR="002D69D5" w:rsidRPr="002D69D5" w:rsidTr="00F12DDF">
        <w:tc>
          <w:tcPr>
            <w:tcW w:w="9889" w:type="dxa"/>
            <w:gridSpan w:val="5"/>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jc w:val="center"/>
              <w:rPr>
                <w:rFonts w:eastAsia="Times New Roman" w:cs="Times New Roman"/>
                <w:b/>
                <w:i/>
                <w:sz w:val="22"/>
              </w:rPr>
            </w:pPr>
            <w:r w:rsidRPr="002D69D5">
              <w:rPr>
                <w:rFonts w:eastAsia="Times New Roman" w:cs="Times New Roman"/>
                <w:b/>
                <w:i/>
                <w:sz w:val="22"/>
              </w:rPr>
              <w:t>II семестр</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center"/>
              <w:rPr>
                <w:rFonts w:eastAsia="Times New Roman" w:cs="Times New Roman"/>
                <w:b/>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shd w:val="clear" w:color="auto" w:fill="FFFFFF"/>
              <w:autoSpaceDE w:val="0"/>
              <w:autoSpaceDN w:val="0"/>
              <w:adjustRightInd w:val="0"/>
              <w:ind w:firstLine="0"/>
              <w:rPr>
                <w:rFonts w:eastAsia="Times New Roman" w:cs="Times New Roman"/>
                <w:sz w:val="20"/>
                <w:szCs w:val="20"/>
              </w:rPr>
            </w:pPr>
            <w:r w:rsidRPr="002D69D5">
              <w:rPr>
                <w:rFonts w:eastAsia="Times New Roman" w:cs="Times New Roman"/>
                <w:sz w:val="20"/>
                <w:szCs w:val="20"/>
              </w:rPr>
              <w:t>Раздел 8. Беларусь на географической карте.</w:t>
            </w:r>
          </w:p>
          <w:p w:rsidR="002D69D5" w:rsidRPr="002D69D5" w:rsidRDefault="002D69D5" w:rsidP="002D69D5">
            <w:pPr>
              <w:widowControl w:val="0"/>
              <w:shd w:val="clear" w:color="auto" w:fill="FFFFFF"/>
              <w:autoSpaceDE w:val="0"/>
              <w:autoSpaceDN w:val="0"/>
              <w:adjustRightInd w:val="0"/>
              <w:ind w:firstLine="0"/>
              <w:rPr>
                <w:rFonts w:eastAsia="Times New Roman" w:cs="Times New Roman"/>
                <w:sz w:val="22"/>
              </w:rPr>
            </w:pPr>
            <w:r w:rsidRPr="002D69D5">
              <w:rPr>
                <w:rFonts w:eastAsia="Times New Roman" w:cs="Times New Roman"/>
                <w:sz w:val="20"/>
                <w:szCs w:val="20"/>
              </w:rPr>
              <w:t>Тема 8.1. Географическое положение Беларуси.</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lang w:eastAsia="ru-RU"/>
              </w:rPr>
              <w:t xml:space="preserve">Составить тест по теме «Анализ карты административно-территориального деления Республики Беларусь» </w:t>
            </w:r>
            <w:r w:rsidRPr="002D69D5">
              <w:rPr>
                <w:rFonts w:eastAsia="Times New Roman" w:cs="Times New Roman"/>
                <w:sz w:val="20"/>
                <w:szCs w:val="20"/>
              </w:rPr>
              <w:t>[2,3,5,12].</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 xml:space="preserve">Составление теста в </w:t>
            </w:r>
            <w:r w:rsidRPr="002D69D5">
              <w:rPr>
                <w:rFonts w:eastAsia="Times New Roman" w:cs="Times New Roman"/>
                <w:sz w:val="20"/>
                <w:szCs w:val="20"/>
                <w:lang w:eastAsia="ru-RU"/>
              </w:rPr>
              <w:t>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shd w:val="clear" w:color="auto" w:fill="FFFFFF"/>
              <w:autoSpaceDE w:val="0"/>
              <w:autoSpaceDN w:val="0"/>
              <w:adjustRightInd w:val="0"/>
              <w:ind w:firstLine="0"/>
              <w:rPr>
                <w:rFonts w:eastAsia="Times New Roman" w:cs="Times New Roman"/>
                <w:sz w:val="20"/>
                <w:szCs w:val="20"/>
              </w:rPr>
            </w:pPr>
            <w:r w:rsidRPr="002D69D5">
              <w:rPr>
                <w:rFonts w:eastAsia="Times New Roman" w:cs="Times New Roman"/>
                <w:sz w:val="20"/>
                <w:szCs w:val="20"/>
              </w:rPr>
              <w:t>Раздел 8. Беларусь на географической карте.</w:t>
            </w:r>
          </w:p>
          <w:p w:rsidR="002D69D5" w:rsidRPr="002D69D5" w:rsidRDefault="002D69D5" w:rsidP="002D69D5">
            <w:pPr>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sz w:val="20"/>
                <w:szCs w:val="20"/>
                <w:lang w:eastAsia="ru-RU"/>
              </w:rPr>
              <w:t>Тема 8.2.Оценка географического положения Беларуси.</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lang w:eastAsia="ru-RU"/>
              </w:rPr>
              <w:t xml:space="preserve">Составить таблицу по теме «Оценка благоприятности экономико-географического положения областных регионов Беларуси». </w:t>
            </w:r>
            <w:r w:rsidRPr="002D69D5">
              <w:rPr>
                <w:rFonts w:eastAsia="Times New Roman" w:cs="Times New Roman"/>
                <w:sz w:val="20"/>
                <w:szCs w:val="20"/>
              </w:rPr>
              <w:t>[2,3,5,12]</w:t>
            </w:r>
          </w:p>
        </w:tc>
        <w:tc>
          <w:tcPr>
            <w:tcW w:w="1843"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t>Составление таблицы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shd w:val="clear" w:color="auto" w:fill="FFFFFF"/>
              <w:autoSpaceDE w:val="0"/>
              <w:autoSpaceDN w:val="0"/>
              <w:adjustRightInd w:val="0"/>
              <w:ind w:firstLine="0"/>
              <w:rPr>
                <w:rFonts w:eastAsia="Times New Roman" w:cs="Times New Roman"/>
                <w:sz w:val="20"/>
                <w:szCs w:val="20"/>
              </w:rPr>
            </w:pPr>
            <w:r w:rsidRPr="002D69D5">
              <w:rPr>
                <w:rFonts w:eastAsia="Times New Roman" w:cs="Times New Roman"/>
                <w:sz w:val="20"/>
                <w:szCs w:val="20"/>
              </w:rPr>
              <w:t>Раздел 9. Природно-ресурсный потенциал Республики Беларусь.</w:t>
            </w:r>
          </w:p>
          <w:p w:rsidR="002D69D5" w:rsidRPr="002D69D5" w:rsidRDefault="002D69D5" w:rsidP="002D69D5">
            <w:pPr>
              <w:widowControl w:val="0"/>
              <w:shd w:val="clear" w:color="auto" w:fill="FFFFFF"/>
              <w:autoSpaceDE w:val="0"/>
              <w:autoSpaceDN w:val="0"/>
              <w:adjustRightInd w:val="0"/>
              <w:ind w:firstLine="0"/>
              <w:rPr>
                <w:rFonts w:eastAsia="Times New Roman" w:cs="Times New Roman"/>
                <w:sz w:val="22"/>
                <w:highlight w:val="yellow"/>
              </w:rPr>
            </w:pPr>
            <w:r w:rsidRPr="002D69D5">
              <w:rPr>
                <w:rFonts w:eastAsia="Times New Roman" w:cs="Times New Roman"/>
                <w:sz w:val="20"/>
                <w:szCs w:val="20"/>
              </w:rPr>
              <w:t>Тема 9.1. Геология Республики Беларусь.</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lang w:eastAsia="ru-RU"/>
              </w:rPr>
              <w:t xml:space="preserve">Изучить вопрос по теме «Использование минералов и горных пород в хозяйстве Беларуси. </w:t>
            </w:r>
            <w:r w:rsidRPr="002D69D5">
              <w:rPr>
                <w:rFonts w:eastAsia="Times New Roman" w:cs="Times New Roman"/>
                <w:sz w:val="20"/>
                <w:szCs w:val="20"/>
              </w:rPr>
              <w:t>[2,3,9]</w:t>
            </w:r>
          </w:p>
        </w:tc>
        <w:tc>
          <w:tcPr>
            <w:tcW w:w="1843"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t>Составление графика-схемы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center"/>
              <w:rPr>
                <w:rFonts w:eastAsia="Times New Roman" w:cs="Times New Roman"/>
                <w:b/>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shd w:val="clear" w:color="auto" w:fill="FFFFFF"/>
              <w:autoSpaceDE w:val="0"/>
              <w:autoSpaceDN w:val="0"/>
              <w:adjustRightInd w:val="0"/>
              <w:ind w:firstLine="0"/>
              <w:rPr>
                <w:rFonts w:eastAsia="Times New Roman" w:cs="Times New Roman"/>
                <w:sz w:val="20"/>
                <w:szCs w:val="20"/>
              </w:rPr>
            </w:pPr>
            <w:r w:rsidRPr="002D69D5">
              <w:rPr>
                <w:rFonts w:eastAsia="Times New Roman" w:cs="Times New Roman"/>
                <w:sz w:val="20"/>
                <w:szCs w:val="20"/>
              </w:rPr>
              <w:t>Раздел 9. Природно-ресурсный потенциал Республики Беларусь.</w:t>
            </w:r>
          </w:p>
          <w:p w:rsidR="002D69D5" w:rsidRPr="002D69D5" w:rsidRDefault="002D69D5" w:rsidP="002D69D5">
            <w:pPr>
              <w:widowControl w:val="0"/>
              <w:shd w:val="clear" w:color="auto" w:fill="FFFFFF"/>
              <w:autoSpaceDE w:val="0"/>
              <w:autoSpaceDN w:val="0"/>
              <w:adjustRightInd w:val="0"/>
              <w:ind w:firstLine="0"/>
              <w:rPr>
                <w:rFonts w:eastAsia="Times New Roman" w:cs="Times New Roman"/>
                <w:b/>
                <w:sz w:val="22"/>
              </w:rPr>
            </w:pPr>
            <w:r w:rsidRPr="002D69D5">
              <w:rPr>
                <w:rFonts w:eastAsia="Times New Roman" w:cs="Times New Roman"/>
                <w:sz w:val="20"/>
                <w:szCs w:val="20"/>
              </w:rPr>
              <w:t>Тема 9.2. Минералы и горные породы.</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lang w:eastAsia="ru-RU"/>
              </w:rPr>
              <w:t xml:space="preserve">На контурной карте обозначить крупнейшие месторождения полезных ископаемых по теме «География полезных ископаемых Беларуси». </w:t>
            </w:r>
            <w:r w:rsidRPr="002D69D5">
              <w:rPr>
                <w:rFonts w:eastAsia="Times New Roman" w:cs="Times New Roman"/>
                <w:sz w:val="20"/>
                <w:szCs w:val="20"/>
              </w:rPr>
              <w:t>[15, 36]</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t>Оформление контурной карты</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shd w:val="clear" w:color="auto" w:fill="FFFFFF"/>
              <w:autoSpaceDE w:val="0"/>
              <w:autoSpaceDN w:val="0"/>
              <w:adjustRightInd w:val="0"/>
              <w:ind w:firstLine="0"/>
              <w:rPr>
                <w:rFonts w:eastAsia="Times New Roman" w:cs="Times New Roman"/>
                <w:sz w:val="20"/>
                <w:szCs w:val="20"/>
              </w:rPr>
            </w:pPr>
            <w:r w:rsidRPr="002D69D5">
              <w:rPr>
                <w:rFonts w:eastAsia="Times New Roman" w:cs="Times New Roman"/>
                <w:sz w:val="20"/>
                <w:szCs w:val="20"/>
              </w:rPr>
              <w:t>Раздел 9. Природно-ресурсный потенциал Республики Беларусь.</w:t>
            </w:r>
          </w:p>
          <w:p w:rsidR="002D69D5" w:rsidRPr="002D69D5" w:rsidRDefault="002D69D5" w:rsidP="002D69D5">
            <w:pPr>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sz w:val="20"/>
                <w:szCs w:val="20"/>
                <w:lang w:eastAsia="ru-RU"/>
              </w:rPr>
              <w:t>Тема 9.2. Рельеф Беларуси.</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Подготовка презентации по теме «География основных генетических типов рельефа». Задание 1 [23 с. 17-18]</w:t>
            </w:r>
          </w:p>
        </w:tc>
        <w:tc>
          <w:tcPr>
            <w:tcW w:w="1843"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t>Оформление презентации.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shd w:val="clear" w:color="auto" w:fill="FFFFFF"/>
              <w:autoSpaceDE w:val="0"/>
              <w:autoSpaceDN w:val="0"/>
              <w:adjustRightInd w:val="0"/>
              <w:ind w:firstLine="0"/>
              <w:rPr>
                <w:rFonts w:eastAsia="Times New Roman" w:cs="Times New Roman"/>
                <w:sz w:val="20"/>
                <w:szCs w:val="20"/>
              </w:rPr>
            </w:pPr>
            <w:r w:rsidRPr="002D69D5">
              <w:rPr>
                <w:rFonts w:eastAsia="Times New Roman" w:cs="Times New Roman"/>
                <w:sz w:val="20"/>
                <w:szCs w:val="20"/>
              </w:rPr>
              <w:t>Раздел 9. Природно-ресурсный потенциал Республики Беларусь.</w:t>
            </w:r>
          </w:p>
          <w:p w:rsidR="002D69D5" w:rsidRPr="002D69D5" w:rsidRDefault="002D69D5" w:rsidP="002D69D5">
            <w:pPr>
              <w:ind w:firstLine="0"/>
              <w:rPr>
                <w:rFonts w:eastAsia="Times New Roman" w:cs="Times New Roman"/>
                <w:sz w:val="22"/>
                <w:highlight w:val="yellow"/>
                <w:lang w:eastAsia="ru-RU"/>
              </w:rPr>
            </w:pPr>
            <w:r w:rsidRPr="002D69D5">
              <w:rPr>
                <w:rFonts w:eastAsia="Times New Roman" w:cs="Times New Roman"/>
                <w:sz w:val="20"/>
                <w:szCs w:val="20"/>
                <w:lang w:eastAsia="ru-RU"/>
              </w:rPr>
              <w:t>Тема 9.2. Описание рельефа.</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lang w:eastAsia="ru-RU"/>
              </w:rPr>
              <w:t xml:space="preserve">Составить план-конспект по теме «Характеристика геоморфологических особенностей своего края» </w:t>
            </w:r>
            <w:r w:rsidRPr="002D69D5">
              <w:rPr>
                <w:rFonts w:eastAsia="Times New Roman" w:cs="Times New Roman"/>
                <w:sz w:val="20"/>
                <w:szCs w:val="20"/>
              </w:rPr>
              <w:t>[2,3,6]</w:t>
            </w:r>
          </w:p>
        </w:tc>
        <w:tc>
          <w:tcPr>
            <w:tcW w:w="1843"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t>Составление плана-конспекта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shd w:val="clear" w:color="auto" w:fill="FFFFFF"/>
              <w:autoSpaceDE w:val="0"/>
              <w:autoSpaceDN w:val="0"/>
              <w:adjustRightInd w:val="0"/>
              <w:ind w:firstLine="0"/>
              <w:rPr>
                <w:rFonts w:eastAsia="Times New Roman" w:cs="Times New Roman"/>
                <w:sz w:val="20"/>
                <w:szCs w:val="20"/>
              </w:rPr>
            </w:pPr>
            <w:r w:rsidRPr="002D69D5">
              <w:rPr>
                <w:rFonts w:eastAsia="Times New Roman" w:cs="Times New Roman"/>
                <w:sz w:val="20"/>
                <w:szCs w:val="20"/>
              </w:rPr>
              <w:t>Раздел 9. Природно-ресурсный потенциал Республики Беларусь.</w:t>
            </w:r>
          </w:p>
          <w:p w:rsidR="002D69D5" w:rsidRPr="002D69D5" w:rsidRDefault="002D69D5" w:rsidP="002D69D5">
            <w:pPr>
              <w:shd w:val="clear" w:color="auto" w:fill="FFFFFF"/>
              <w:tabs>
                <w:tab w:val="left" w:pos="192"/>
              </w:tabs>
              <w:autoSpaceDE w:val="0"/>
              <w:autoSpaceDN w:val="0"/>
              <w:adjustRightInd w:val="0"/>
              <w:ind w:firstLine="0"/>
              <w:rPr>
                <w:rFonts w:eastAsia="Times New Roman" w:cs="Times New Roman"/>
                <w:sz w:val="22"/>
                <w:highlight w:val="yellow"/>
                <w:lang w:eastAsia="ru-RU"/>
              </w:rPr>
            </w:pPr>
            <w:r w:rsidRPr="002D69D5">
              <w:rPr>
                <w:rFonts w:eastAsia="Times New Roman" w:cs="Times New Roman"/>
                <w:sz w:val="20"/>
                <w:szCs w:val="20"/>
                <w:lang w:eastAsia="ru-RU"/>
              </w:rPr>
              <w:t>Тема 9.3. Изучение погоды.</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lang w:eastAsia="ru-RU"/>
              </w:rPr>
              <w:t xml:space="preserve">Составить план-конспект по теме «Изменение климата. Охрана атмосферы». </w:t>
            </w:r>
            <w:r w:rsidRPr="002D69D5">
              <w:rPr>
                <w:rFonts w:eastAsia="Times New Roman" w:cs="Times New Roman"/>
                <w:sz w:val="20"/>
                <w:szCs w:val="20"/>
              </w:rPr>
              <w:t>[2,3,7]</w:t>
            </w:r>
          </w:p>
        </w:tc>
        <w:tc>
          <w:tcPr>
            <w:tcW w:w="1843"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t>Составление плана-конспекта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shd w:val="clear" w:color="auto" w:fill="FFFFFF"/>
              <w:autoSpaceDE w:val="0"/>
              <w:autoSpaceDN w:val="0"/>
              <w:adjustRightInd w:val="0"/>
              <w:ind w:firstLine="0"/>
              <w:rPr>
                <w:rFonts w:eastAsia="Times New Roman" w:cs="Times New Roman"/>
                <w:sz w:val="20"/>
                <w:szCs w:val="20"/>
              </w:rPr>
            </w:pPr>
            <w:r w:rsidRPr="002D69D5">
              <w:rPr>
                <w:rFonts w:eastAsia="Times New Roman" w:cs="Times New Roman"/>
                <w:sz w:val="20"/>
                <w:szCs w:val="20"/>
              </w:rPr>
              <w:t>Раздел 9. Природно-ресурсный потенциал Республики Беларусь.</w:t>
            </w:r>
          </w:p>
          <w:p w:rsidR="002D69D5" w:rsidRPr="002D69D5" w:rsidRDefault="002D69D5" w:rsidP="002D69D5">
            <w:pPr>
              <w:shd w:val="clear" w:color="auto" w:fill="FFFFFF"/>
              <w:tabs>
                <w:tab w:val="left" w:pos="192"/>
              </w:tabs>
              <w:autoSpaceDE w:val="0"/>
              <w:autoSpaceDN w:val="0"/>
              <w:adjustRightInd w:val="0"/>
              <w:ind w:firstLine="0"/>
              <w:rPr>
                <w:rFonts w:eastAsia="Times New Roman" w:cs="Times New Roman"/>
                <w:sz w:val="22"/>
                <w:highlight w:val="yellow"/>
                <w:lang w:eastAsia="ru-RU"/>
              </w:rPr>
            </w:pPr>
            <w:r w:rsidRPr="002D69D5">
              <w:rPr>
                <w:rFonts w:eastAsia="Times New Roman" w:cs="Times New Roman"/>
                <w:sz w:val="20"/>
                <w:szCs w:val="20"/>
                <w:lang w:eastAsia="ru-RU"/>
              </w:rPr>
              <w:t>Тема 9.4. Поверхностные воды Беларуси.</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lang w:eastAsia="ru-RU"/>
              </w:rPr>
              <w:t xml:space="preserve">Составить описание водного объекта по теме «Искусственные водные объекты (водохранилища, пруды, каналы)». </w:t>
            </w:r>
            <w:r w:rsidRPr="002D69D5">
              <w:rPr>
                <w:rFonts w:eastAsia="Times New Roman" w:cs="Times New Roman"/>
                <w:sz w:val="20"/>
                <w:szCs w:val="20"/>
              </w:rPr>
              <w:t>[2,3,7]</w:t>
            </w:r>
          </w:p>
        </w:tc>
        <w:tc>
          <w:tcPr>
            <w:tcW w:w="1843"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t>Составление описания в рабочей тетради.</w:t>
            </w:r>
          </w:p>
        </w:tc>
      </w:tr>
      <w:tr w:rsidR="002D69D5" w:rsidRPr="002D69D5" w:rsidTr="00F12DDF">
        <w:trPr>
          <w:trHeight w:val="649"/>
        </w:trPr>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shd w:val="clear" w:color="auto" w:fill="FFFFFF"/>
              <w:autoSpaceDE w:val="0"/>
              <w:autoSpaceDN w:val="0"/>
              <w:adjustRightInd w:val="0"/>
              <w:ind w:firstLine="0"/>
              <w:rPr>
                <w:rFonts w:eastAsia="Times New Roman" w:cs="Times New Roman"/>
                <w:sz w:val="20"/>
                <w:szCs w:val="20"/>
              </w:rPr>
            </w:pPr>
            <w:r w:rsidRPr="002D69D5">
              <w:rPr>
                <w:rFonts w:eastAsia="Times New Roman" w:cs="Times New Roman"/>
                <w:sz w:val="20"/>
                <w:szCs w:val="20"/>
              </w:rPr>
              <w:t>Раздел 9. Природно-ресурсный потенциал Республики Беларусь.</w:t>
            </w:r>
          </w:p>
          <w:p w:rsidR="002D69D5" w:rsidRPr="002D69D5" w:rsidRDefault="002D69D5" w:rsidP="002D69D5">
            <w:pPr>
              <w:shd w:val="clear" w:color="auto" w:fill="FFFFFF"/>
              <w:tabs>
                <w:tab w:val="left" w:pos="192"/>
              </w:tabs>
              <w:autoSpaceDE w:val="0"/>
              <w:autoSpaceDN w:val="0"/>
              <w:adjustRightInd w:val="0"/>
              <w:ind w:firstLine="0"/>
              <w:rPr>
                <w:rFonts w:eastAsia="Times New Roman" w:cs="Times New Roman"/>
                <w:sz w:val="22"/>
                <w:highlight w:val="yellow"/>
                <w:lang w:eastAsia="ru-RU"/>
              </w:rPr>
            </w:pPr>
            <w:r w:rsidRPr="002D69D5">
              <w:rPr>
                <w:rFonts w:eastAsia="Times New Roman" w:cs="Times New Roman"/>
                <w:sz w:val="20"/>
                <w:szCs w:val="20"/>
                <w:lang w:eastAsia="ru-RU"/>
              </w:rPr>
              <w:t>Тема 9.5. Почвенный покров Беларуси.</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lang w:eastAsia="ru-RU"/>
              </w:rPr>
              <w:t xml:space="preserve">Составить план-конспект по теме «История изучения почвенного покрова Беларуси». </w:t>
            </w:r>
            <w:r w:rsidRPr="002D69D5">
              <w:rPr>
                <w:rFonts w:eastAsia="Times New Roman" w:cs="Times New Roman"/>
                <w:sz w:val="20"/>
                <w:szCs w:val="20"/>
              </w:rPr>
              <w:t>[35, 37]</w:t>
            </w:r>
          </w:p>
        </w:tc>
        <w:tc>
          <w:tcPr>
            <w:tcW w:w="1843"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t>Составление плана-конспекта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7C1705">
            <w:pPr>
              <w:widowControl w:val="0"/>
              <w:numPr>
                <w:ilvl w:val="0"/>
                <w:numId w:val="143"/>
              </w:numPr>
              <w:ind w:left="0"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shd w:val="clear" w:color="auto" w:fill="FFFFFF"/>
              <w:autoSpaceDE w:val="0"/>
              <w:autoSpaceDN w:val="0"/>
              <w:adjustRightInd w:val="0"/>
              <w:ind w:firstLine="0"/>
              <w:rPr>
                <w:rFonts w:eastAsia="Times New Roman" w:cs="Times New Roman"/>
                <w:sz w:val="20"/>
                <w:szCs w:val="20"/>
              </w:rPr>
            </w:pPr>
            <w:r w:rsidRPr="002D69D5">
              <w:rPr>
                <w:rFonts w:eastAsia="Times New Roman" w:cs="Times New Roman"/>
                <w:sz w:val="20"/>
                <w:szCs w:val="20"/>
              </w:rPr>
              <w:t>Раздел 9. Природно-ресурсный потенциал Республики Беларусь.</w:t>
            </w:r>
          </w:p>
          <w:p w:rsidR="002D69D5" w:rsidRPr="002D69D5" w:rsidRDefault="002D69D5" w:rsidP="002D69D5">
            <w:pPr>
              <w:shd w:val="clear" w:color="auto" w:fill="FFFFFF"/>
              <w:tabs>
                <w:tab w:val="left" w:pos="192"/>
              </w:tabs>
              <w:autoSpaceDE w:val="0"/>
              <w:autoSpaceDN w:val="0"/>
              <w:adjustRightInd w:val="0"/>
              <w:ind w:firstLine="0"/>
              <w:rPr>
                <w:rFonts w:eastAsia="Times New Roman" w:cs="Times New Roman"/>
                <w:sz w:val="22"/>
                <w:highlight w:val="yellow"/>
                <w:lang w:eastAsia="ru-RU"/>
              </w:rPr>
            </w:pPr>
            <w:r w:rsidRPr="002D69D5">
              <w:rPr>
                <w:rFonts w:eastAsia="Times New Roman" w:cs="Times New Roman"/>
                <w:sz w:val="20"/>
                <w:szCs w:val="20"/>
                <w:lang w:eastAsia="ru-RU"/>
              </w:rPr>
              <w:t>Тема 9.6. Земельный фонд Беларуси. Охрана земель.</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Оформить столбчатые диаграммы по динамике изменения площади земель по теме «</w:t>
            </w:r>
            <w:r w:rsidRPr="002D69D5">
              <w:rPr>
                <w:rFonts w:eastAsia="Times New Roman" w:cs="Times New Roman"/>
                <w:sz w:val="20"/>
                <w:szCs w:val="20"/>
                <w:lang w:eastAsia="ru-RU"/>
              </w:rPr>
              <w:t xml:space="preserve">Земельный фонд Беларуси. </w:t>
            </w:r>
            <w:r w:rsidRPr="002D69D5">
              <w:rPr>
                <w:rFonts w:eastAsia="Times New Roman" w:cs="Times New Roman"/>
                <w:sz w:val="20"/>
                <w:szCs w:val="20"/>
                <w:lang w:eastAsia="ru-RU"/>
              </w:rPr>
              <w:lastRenderedPageBreak/>
              <w:t>Охрана земель</w:t>
            </w:r>
            <w:r w:rsidRPr="002D69D5">
              <w:rPr>
                <w:rFonts w:eastAsia="Times New Roman" w:cs="Times New Roman"/>
                <w:sz w:val="20"/>
                <w:szCs w:val="20"/>
              </w:rPr>
              <w:t>» [2,3]</w:t>
            </w:r>
          </w:p>
        </w:tc>
        <w:tc>
          <w:tcPr>
            <w:tcW w:w="1843"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lastRenderedPageBreak/>
              <w:t>Выполнение диаграмм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7C1705">
            <w:pPr>
              <w:widowControl w:val="0"/>
              <w:numPr>
                <w:ilvl w:val="0"/>
                <w:numId w:val="143"/>
              </w:numPr>
              <w:ind w:left="0"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shd w:val="clear" w:color="auto" w:fill="FFFFFF"/>
              <w:autoSpaceDE w:val="0"/>
              <w:autoSpaceDN w:val="0"/>
              <w:adjustRightInd w:val="0"/>
              <w:ind w:firstLine="0"/>
              <w:rPr>
                <w:rFonts w:eastAsia="Times New Roman" w:cs="Times New Roman"/>
                <w:sz w:val="20"/>
                <w:szCs w:val="20"/>
              </w:rPr>
            </w:pPr>
            <w:r w:rsidRPr="002D69D5">
              <w:rPr>
                <w:rFonts w:eastAsia="Times New Roman" w:cs="Times New Roman"/>
                <w:sz w:val="20"/>
                <w:szCs w:val="20"/>
              </w:rPr>
              <w:t>Раздел 9. Природно-ресурсный потенциал Республики Беларусь.</w:t>
            </w:r>
          </w:p>
          <w:p w:rsidR="002D69D5" w:rsidRPr="002D69D5" w:rsidRDefault="002D69D5" w:rsidP="002D69D5">
            <w:pPr>
              <w:widowControl w:val="0"/>
              <w:shd w:val="clear" w:color="auto" w:fill="FFFFFF"/>
              <w:autoSpaceDE w:val="0"/>
              <w:autoSpaceDN w:val="0"/>
              <w:adjustRightInd w:val="0"/>
              <w:ind w:firstLine="0"/>
              <w:rPr>
                <w:rFonts w:eastAsia="Times New Roman" w:cs="Times New Roman"/>
                <w:sz w:val="20"/>
                <w:szCs w:val="20"/>
              </w:rPr>
            </w:pPr>
            <w:r w:rsidRPr="002D69D5">
              <w:rPr>
                <w:rFonts w:eastAsia="Times New Roman" w:cs="Times New Roman"/>
                <w:sz w:val="20"/>
                <w:szCs w:val="20"/>
                <w:lang w:eastAsia="ru-RU"/>
              </w:rPr>
              <w:t>Тема 9.5. Характеристика почв Беларуси.</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2"/>
                <w:lang w:eastAsia="ru-RU"/>
              </w:rPr>
              <w:t>Характеристика почвенных горизонтов почв Беларуси.</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Составление плана-конспекта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center"/>
              <w:rPr>
                <w:rFonts w:eastAsia="Times New Roman" w:cs="Times New Roman"/>
                <w:b/>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shd w:val="clear" w:color="auto" w:fill="FFFFFF"/>
              <w:autoSpaceDE w:val="0"/>
              <w:autoSpaceDN w:val="0"/>
              <w:adjustRightInd w:val="0"/>
              <w:ind w:firstLine="0"/>
              <w:rPr>
                <w:rFonts w:eastAsia="Times New Roman" w:cs="Times New Roman"/>
                <w:sz w:val="20"/>
                <w:szCs w:val="20"/>
              </w:rPr>
            </w:pPr>
            <w:r w:rsidRPr="002D69D5">
              <w:rPr>
                <w:rFonts w:eastAsia="Times New Roman" w:cs="Times New Roman"/>
                <w:sz w:val="20"/>
                <w:szCs w:val="20"/>
              </w:rPr>
              <w:t>Раздел 9. Природно-ресурсный потенциал Республики Беларусь.</w:t>
            </w:r>
          </w:p>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sz w:val="24"/>
                <w:szCs w:val="24"/>
                <w:lang w:eastAsia="ru-RU"/>
              </w:rPr>
            </w:pPr>
            <w:r w:rsidRPr="002D69D5">
              <w:rPr>
                <w:rFonts w:eastAsia="Times New Roman" w:cs="Times New Roman"/>
                <w:sz w:val="20"/>
                <w:szCs w:val="20"/>
                <w:lang w:eastAsia="ru-RU"/>
              </w:rPr>
              <w:t>Тема 9.6. Земельный фонд Беларуси. Охрана земель.</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Составить диаграмму по теме «</w:t>
            </w:r>
            <w:r w:rsidRPr="002D69D5">
              <w:rPr>
                <w:rFonts w:eastAsia="Times New Roman" w:cs="Times New Roman"/>
                <w:sz w:val="20"/>
                <w:szCs w:val="20"/>
                <w:lang w:eastAsia="ru-RU"/>
              </w:rPr>
              <w:t xml:space="preserve">Доля природоохранных территорий в границах физико-географических провинций и округов». </w:t>
            </w:r>
            <w:r w:rsidRPr="002D69D5">
              <w:rPr>
                <w:rFonts w:eastAsia="Times New Roman" w:cs="Times New Roman"/>
                <w:sz w:val="20"/>
                <w:szCs w:val="20"/>
              </w:rPr>
              <w:t>Задание 1 [6, с. 39-40]</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t>Составление диаграммы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center"/>
              <w:rPr>
                <w:rFonts w:eastAsia="Times New Roman" w:cs="Times New Roman"/>
                <w:b/>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sz w:val="20"/>
                <w:szCs w:val="20"/>
              </w:rPr>
            </w:pPr>
            <w:r w:rsidRPr="002D69D5">
              <w:rPr>
                <w:rFonts w:eastAsia="Times New Roman" w:cs="Times New Roman"/>
                <w:sz w:val="20"/>
                <w:szCs w:val="20"/>
                <w:lang w:eastAsia="ru-RU"/>
              </w:rPr>
              <w:t xml:space="preserve">Раздел 10. </w:t>
            </w:r>
            <w:r w:rsidRPr="002D69D5">
              <w:rPr>
                <w:rFonts w:eastAsia="Times New Roman" w:cs="Times New Roman"/>
                <w:sz w:val="20"/>
                <w:szCs w:val="20"/>
              </w:rPr>
              <w:t>Население Республики Беларусь как признак государства.</w:t>
            </w:r>
          </w:p>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sz w:val="20"/>
                <w:szCs w:val="20"/>
                <w:lang w:eastAsia="ru-RU"/>
              </w:rPr>
              <w:t xml:space="preserve">Тема 10.1. Миграции населения. </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Составить таблицу по теме</w:t>
            </w:r>
            <w:r w:rsidRPr="002D69D5">
              <w:rPr>
                <w:rFonts w:eastAsia="Times New Roman" w:cs="Times New Roman"/>
                <w:sz w:val="20"/>
                <w:szCs w:val="20"/>
                <w:lang w:eastAsia="ru-RU"/>
              </w:rPr>
              <w:t xml:space="preserve"> «Географическое распределение городских поселений Беларуси». </w:t>
            </w:r>
            <w:r w:rsidRPr="002D69D5">
              <w:rPr>
                <w:rFonts w:eastAsia="Times New Roman" w:cs="Times New Roman"/>
                <w:sz w:val="20"/>
                <w:szCs w:val="20"/>
              </w:rPr>
              <w:t>Задание 1 [6, с. 8-15,12]</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t>Составление плана-конспекта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sz w:val="20"/>
                <w:szCs w:val="20"/>
              </w:rPr>
            </w:pPr>
            <w:r w:rsidRPr="002D69D5">
              <w:rPr>
                <w:rFonts w:eastAsia="Times New Roman" w:cs="Times New Roman"/>
                <w:sz w:val="20"/>
                <w:szCs w:val="20"/>
                <w:lang w:eastAsia="ru-RU"/>
              </w:rPr>
              <w:t xml:space="preserve">Раздел 11. </w:t>
            </w:r>
            <w:r w:rsidRPr="002D69D5">
              <w:rPr>
                <w:rFonts w:eastAsia="Times New Roman" w:cs="Times New Roman"/>
                <w:sz w:val="20"/>
                <w:szCs w:val="20"/>
              </w:rPr>
              <w:t>Экономический потенциал Республики Беларусь.</w:t>
            </w:r>
          </w:p>
          <w:p w:rsidR="002D69D5" w:rsidRPr="002D69D5" w:rsidRDefault="002D69D5" w:rsidP="002D69D5">
            <w:pPr>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sz w:val="20"/>
                <w:szCs w:val="20"/>
                <w:lang w:eastAsia="ru-RU"/>
              </w:rPr>
              <w:t>Тема 11.1. Народное хозяйство Республики Беларусь. Отраслевая структура. Топливно-энергетический комплекс (ТЭК) Республики Беларусь.</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Составить диаграмму по теме</w:t>
            </w:r>
            <w:r w:rsidRPr="002D69D5">
              <w:rPr>
                <w:rFonts w:eastAsia="Times New Roman" w:cs="Times New Roman"/>
                <w:sz w:val="20"/>
                <w:szCs w:val="20"/>
                <w:lang w:eastAsia="ru-RU"/>
              </w:rPr>
              <w:t xml:space="preserve"> «Анализ динамики добычи, производства основных видов топлива, производства электроэнергии в Беларуси». </w:t>
            </w:r>
            <w:r w:rsidRPr="002D69D5">
              <w:rPr>
                <w:rFonts w:eastAsia="Times New Roman" w:cs="Times New Roman"/>
                <w:sz w:val="20"/>
                <w:szCs w:val="20"/>
              </w:rPr>
              <w:t>Задание 2 [6, с. 13-19, 12]</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t>Составление плана-конспекта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0"/>
                <w:numId w:val="143"/>
              </w:numPr>
              <w:ind w:left="0" w:firstLine="0"/>
              <w:contextualSpacing/>
              <w:jc w:val="center"/>
              <w:rPr>
                <w:rFonts w:eastAsia="Times New Roman" w:cs="Times New Roman"/>
                <w:sz w:val="22"/>
                <w:lang w:eastAsia="ru-RU"/>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sz w:val="20"/>
                <w:szCs w:val="20"/>
              </w:rPr>
            </w:pPr>
            <w:r w:rsidRPr="002D69D5">
              <w:rPr>
                <w:rFonts w:eastAsia="Times New Roman" w:cs="Times New Roman"/>
                <w:sz w:val="20"/>
                <w:szCs w:val="20"/>
                <w:lang w:eastAsia="ru-RU"/>
              </w:rPr>
              <w:t xml:space="preserve">Раздел 11. </w:t>
            </w:r>
            <w:r w:rsidRPr="002D69D5">
              <w:rPr>
                <w:rFonts w:eastAsia="Times New Roman" w:cs="Times New Roman"/>
                <w:sz w:val="20"/>
                <w:szCs w:val="20"/>
              </w:rPr>
              <w:t>Экономический потенциал Республики Беларусь.</w:t>
            </w:r>
          </w:p>
          <w:p w:rsidR="002D69D5" w:rsidRPr="002D69D5" w:rsidRDefault="002D69D5" w:rsidP="002D69D5">
            <w:pPr>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sz w:val="20"/>
                <w:szCs w:val="20"/>
                <w:lang w:eastAsia="ru-RU"/>
              </w:rPr>
              <w:t>Тема 11.2. Металлурго-машиностроительй комплекс (ММК).</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 xml:space="preserve">Составить </w:t>
            </w:r>
            <w:r w:rsidRPr="002D69D5">
              <w:rPr>
                <w:rFonts w:eastAsia="Times New Roman" w:cs="Times New Roman"/>
                <w:sz w:val="20"/>
                <w:szCs w:val="20"/>
                <w:lang w:eastAsia="ru-RU"/>
              </w:rPr>
              <w:t xml:space="preserve">план-конспект </w:t>
            </w:r>
            <w:r w:rsidRPr="002D69D5">
              <w:rPr>
                <w:rFonts w:eastAsia="Times New Roman" w:cs="Times New Roman"/>
                <w:sz w:val="20"/>
                <w:szCs w:val="20"/>
              </w:rPr>
              <w:t>по теме</w:t>
            </w:r>
            <w:r w:rsidRPr="002D69D5">
              <w:rPr>
                <w:rFonts w:eastAsia="Times New Roman" w:cs="Times New Roman"/>
                <w:sz w:val="20"/>
                <w:szCs w:val="20"/>
                <w:lang w:eastAsia="ru-RU"/>
              </w:rPr>
              <w:t xml:space="preserve"> «Специализация отрасли машиностроения. Особенности размещения.» </w:t>
            </w:r>
            <w:r w:rsidRPr="002D69D5">
              <w:rPr>
                <w:rFonts w:eastAsia="Times New Roman" w:cs="Times New Roman"/>
                <w:sz w:val="20"/>
                <w:szCs w:val="20"/>
              </w:rPr>
              <w:t>[12].</w:t>
            </w:r>
          </w:p>
        </w:tc>
        <w:tc>
          <w:tcPr>
            <w:tcW w:w="1843" w:type="dxa"/>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t>Составление плана-конспекта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7C1705">
            <w:pPr>
              <w:widowControl w:val="0"/>
              <w:numPr>
                <w:ilvl w:val="0"/>
                <w:numId w:val="143"/>
              </w:numPr>
              <w:ind w:left="0"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sz w:val="20"/>
                <w:szCs w:val="20"/>
              </w:rPr>
            </w:pPr>
            <w:r w:rsidRPr="002D69D5">
              <w:rPr>
                <w:rFonts w:eastAsia="Times New Roman" w:cs="Times New Roman"/>
                <w:sz w:val="20"/>
                <w:szCs w:val="20"/>
                <w:lang w:eastAsia="ru-RU"/>
              </w:rPr>
              <w:t xml:space="preserve">Раздел 11. </w:t>
            </w:r>
            <w:r w:rsidRPr="002D69D5">
              <w:rPr>
                <w:rFonts w:eastAsia="Times New Roman" w:cs="Times New Roman"/>
                <w:sz w:val="20"/>
                <w:szCs w:val="20"/>
              </w:rPr>
              <w:t>Экономический потенциал Республики Беларусь.</w:t>
            </w:r>
          </w:p>
          <w:p w:rsidR="002D69D5" w:rsidRPr="002D69D5" w:rsidRDefault="002D69D5" w:rsidP="002D69D5">
            <w:pPr>
              <w:shd w:val="clear" w:color="auto" w:fill="FFFFFF"/>
              <w:tabs>
                <w:tab w:val="left" w:pos="192"/>
              </w:tabs>
              <w:autoSpaceDE w:val="0"/>
              <w:autoSpaceDN w:val="0"/>
              <w:adjustRightInd w:val="0"/>
              <w:ind w:firstLine="0"/>
              <w:rPr>
                <w:rFonts w:eastAsia="Times New Roman" w:cs="Times New Roman"/>
                <w:sz w:val="22"/>
                <w:highlight w:val="lightGray"/>
                <w:lang w:eastAsia="ru-RU"/>
              </w:rPr>
            </w:pPr>
            <w:r w:rsidRPr="002D69D5">
              <w:rPr>
                <w:rFonts w:eastAsia="Times New Roman" w:cs="Times New Roman"/>
                <w:sz w:val="20"/>
                <w:szCs w:val="20"/>
                <w:lang w:eastAsia="ru-RU"/>
              </w:rPr>
              <w:t>Тема 11.2. Металлургический комплекс (МК) Республики Беларусь.</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Составить круговую диаграмму по теме</w:t>
            </w:r>
            <w:r w:rsidRPr="002D69D5">
              <w:rPr>
                <w:rFonts w:eastAsia="Times New Roman" w:cs="Times New Roman"/>
                <w:sz w:val="20"/>
                <w:szCs w:val="20"/>
                <w:lang w:eastAsia="ru-RU"/>
              </w:rPr>
              <w:t xml:space="preserve"> «Анализ динамики производства основных видов продукции черной металлургии». </w:t>
            </w:r>
            <w:r w:rsidRPr="002D69D5">
              <w:rPr>
                <w:rFonts w:eastAsia="Times New Roman" w:cs="Times New Roman"/>
                <w:sz w:val="20"/>
                <w:szCs w:val="20"/>
              </w:rPr>
              <w:t>Задание 1 [6, с. 20-21, 12].</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t>Составление плана-конспекта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7C1705">
            <w:pPr>
              <w:widowControl w:val="0"/>
              <w:numPr>
                <w:ilvl w:val="0"/>
                <w:numId w:val="143"/>
              </w:numPr>
              <w:ind w:left="0"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sz w:val="20"/>
                <w:szCs w:val="20"/>
              </w:rPr>
            </w:pPr>
            <w:r w:rsidRPr="002D69D5">
              <w:rPr>
                <w:rFonts w:eastAsia="Times New Roman" w:cs="Times New Roman"/>
                <w:sz w:val="20"/>
                <w:szCs w:val="20"/>
                <w:lang w:eastAsia="ru-RU"/>
              </w:rPr>
              <w:t xml:space="preserve">Раздел 11. </w:t>
            </w:r>
            <w:r w:rsidRPr="002D69D5">
              <w:rPr>
                <w:rFonts w:eastAsia="Times New Roman" w:cs="Times New Roman"/>
                <w:sz w:val="20"/>
                <w:szCs w:val="20"/>
              </w:rPr>
              <w:t>Экономический потенциал Республики Беларусь.</w:t>
            </w:r>
          </w:p>
          <w:p w:rsidR="002D69D5" w:rsidRPr="002D69D5" w:rsidRDefault="002D69D5" w:rsidP="002D69D5">
            <w:pPr>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sz w:val="20"/>
                <w:szCs w:val="20"/>
                <w:lang w:eastAsia="ru-RU"/>
              </w:rPr>
              <w:t>Тема 11.2. Машиностроительный комплекс Республики Беларусь.</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Cs w:val="24"/>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Составить график по теме</w:t>
            </w:r>
            <w:r w:rsidRPr="002D69D5">
              <w:rPr>
                <w:rFonts w:eastAsia="Times New Roman" w:cs="Times New Roman"/>
                <w:sz w:val="20"/>
                <w:szCs w:val="20"/>
                <w:lang w:eastAsia="ru-RU"/>
              </w:rPr>
              <w:t xml:space="preserve"> «Анализ динамики производства основных видов продукции машиностроения». </w:t>
            </w:r>
            <w:r w:rsidRPr="002D69D5">
              <w:rPr>
                <w:rFonts w:eastAsia="Times New Roman" w:cs="Times New Roman"/>
                <w:sz w:val="20"/>
                <w:szCs w:val="20"/>
              </w:rPr>
              <w:t>Задание 2 [6, с. 21-22].</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t>Составление графика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7C1705">
            <w:pPr>
              <w:widowControl w:val="0"/>
              <w:numPr>
                <w:ilvl w:val="0"/>
                <w:numId w:val="143"/>
              </w:numPr>
              <w:ind w:left="0"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sz w:val="20"/>
                <w:szCs w:val="20"/>
              </w:rPr>
            </w:pPr>
            <w:r w:rsidRPr="002D69D5">
              <w:rPr>
                <w:rFonts w:eastAsia="Times New Roman" w:cs="Times New Roman"/>
                <w:sz w:val="20"/>
                <w:szCs w:val="20"/>
                <w:lang w:eastAsia="ru-RU"/>
              </w:rPr>
              <w:t xml:space="preserve">Раздел 11. </w:t>
            </w:r>
            <w:r w:rsidRPr="002D69D5">
              <w:rPr>
                <w:rFonts w:eastAsia="Times New Roman" w:cs="Times New Roman"/>
                <w:sz w:val="20"/>
                <w:szCs w:val="20"/>
              </w:rPr>
              <w:t>Экономический потенциал Республики Беларусь.</w:t>
            </w:r>
          </w:p>
          <w:p w:rsidR="002D69D5" w:rsidRPr="002D69D5" w:rsidRDefault="002D69D5" w:rsidP="002D69D5">
            <w:pPr>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sz w:val="20"/>
                <w:szCs w:val="20"/>
                <w:lang w:eastAsia="ru-RU"/>
              </w:rPr>
              <w:t>Тема 11.3. Химический комплекс Республики Беларусь.</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Составить круговую диаграмму по теме</w:t>
            </w:r>
            <w:r w:rsidRPr="002D69D5">
              <w:rPr>
                <w:rFonts w:eastAsia="Times New Roman" w:cs="Times New Roman"/>
                <w:sz w:val="20"/>
                <w:szCs w:val="20"/>
                <w:lang w:eastAsia="ru-RU"/>
              </w:rPr>
              <w:t xml:space="preserve"> «Анализ динамики производства основных видов продукции химического комплекса». </w:t>
            </w:r>
            <w:r w:rsidRPr="002D69D5">
              <w:rPr>
                <w:rFonts w:eastAsia="Times New Roman" w:cs="Times New Roman"/>
                <w:sz w:val="20"/>
                <w:szCs w:val="20"/>
              </w:rPr>
              <w:t>Задание 1 [6, 23-24].</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t>Составление плана-конспекта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7C1705">
            <w:pPr>
              <w:widowControl w:val="0"/>
              <w:numPr>
                <w:ilvl w:val="0"/>
                <w:numId w:val="143"/>
              </w:numPr>
              <w:ind w:left="0"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sz w:val="20"/>
                <w:szCs w:val="20"/>
              </w:rPr>
            </w:pPr>
            <w:r w:rsidRPr="002D69D5">
              <w:rPr>
                <w:rFonts w:eastAsia="Times New Roman" w:cs="Times New Roman"/>
                <w:sz w:val="20"/>
                <w:szCs w:val="20"/>
                <w:lang w:eastAsia="ru-RU"/>
              </w:rPr>
              <w:t xml:space="preserve">Раздел 11. </w:t>
            </w:r>
            <w:r w:rsidRPr="002D69D5">
              <w:rPr>
                <w:rFonts w:eastAsia="Times New Roman" w:cs="Times New Roman"/>
                <w:sz w:val="20"/>
                <w:szCs w:val="20"/>
              </w:rPr>
              <w:t>Экономический потенциал Республики Беларусь.</w:t>
            </w:r>
          </w:p>
          <w:p w:rsidR="002D69D5" w:rsidRPr="002D69D5" w:rsidRDefault="002D69D5" w:rsidP="002D69D5">
            <w:pPr>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sz w:val="20"/>
                <w:szCs w:val="20"/>
                <w:lang w:eastAsia="ru-RU"/>
              </w:rPr>
              <w:t>Тема 11.4. Агропромышленный комплекс (АПК) Республики Беларусь.</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sz w:val="20"/>
                <w:szCs w:val="20"/>
                <w:lang w:eastAsia="ru-RU"/>
              </w:rPr>
            </w:pPr>
            <w:r w:rsidRPr="002D69D5">
              <w:rPr>
                <w:rFonts w:eastAsia="Times New Roman" w:cs="Times New Roman"/>
                <w:sz w:val="20"/>
                <w:szCs w:val="20"/>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 w:val="20"/>
                <w:szCs w:val="20"/>
              </w:rPr>
            </w:pPr>
            <w:r w:rsidRPr="002D69D5">
              <w:rPr>
                <w:rFonts w:eastAsia="Times New Roman" w:cs="Times New Roman"/>
                <w:sz w:val="20"/>
                <w:szCs w:val="20"/>
              </w:rPr>
              <w:t>Составить столбчатую диаграмму по теме</w:t>
            </w:r>
            <w:r w:rsidRPr="002D69D5">
              <w:rPr>
                <w:rFonts w:eastAsia="Times New Roman" w:cs="Times New Roman"/>
                <w:sz w:val="20"/>
                <w:szCs w:val="20"/>
                <w:lang w:eastAsia="ru-RU"/>
              </w:rPr>
              <w:t xml:space="preserve"> «Анализ динамики производства основных видов продукции сельского хозяйства». </w:t>
            </w:r>
            <w:r w:rsidRPr="002D69D5">
              <w:rPr>
                <w:rFonts w:eastAsia="Times New Roman" w:cs="Times New Roman"/>
                <w:sz w:val="20"/>
                <w:szCs w:val="20"/>
              </w:rPr>
              <w:t>Задание 3 [27 с. 25-27]</w:t>
            </w: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rPr>
                <w:rFonts w:eastAsia="Times New Roman" w:cs="Times New Roman"/>
                <w:szCs w:val="24"/>
                <w:lang w:eastAsia="ru-RU"/>
              </w:rPr>
            </w:pPr>
            <w:r w:rsidRPr="002D69D5">
              <w:rPr>
                <w:rFonts w:eastAsia="Times New Roman" w:cs="Times New Roman"/>
                <w:sz w:val="20"/>
                <w:szCs w:val="20"/>
              </w:rPr>
              <w:t>Составление плана-конспекта в рабочей тетради</w:t>
            </w: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shd w:val="clear" w:color="auto" w:fill="FFFFFF"/>
              <w:autoSpaceDE w:val="0"/>
              <w:autoSpaceDN w:val="0"/>
              <w:adjustRightInd w:val="0"/>
              <w:ind w:firstLine="30"/>
              <w:jc w:val="left"/>
              <w:rPr>
                <w:rFonts w:eastAsia="Times New Roman" w:cs="Times New Roman"/>
                <w:b/>
                <w:sz w:val="22"/>
              </w:rPr>
            </w:pPr>
            <w:r w:rsidRPr="002D69D5">
              <w:rPr>
                <w:rFonts w:eastAsia="Times New Roman" w:cs="Times New Roman"/>
                <w:b/>
                <w:sz w:val="22"/>
              </w:rPr>
              <w:t>Итого за 2-ой семестр</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left"/>
              <w:rPr>
                <w:rFonts w:eastAsia="Times New Roman" w:cs="Times New Roman"/>
                <w:b/>
                <w:sz w:val="20"/>
                <w:szCs w:val="20"/>
              </w:rPr>
            </w:pPr>
            <w:r w:rsidRPr="002D69D5">
              <w:rPr>
                <w:rFonts w:eastAsia="Times New Roman" w:cs="Times New Roman"/>
                <w:b/>
                <w:sz w:val="20"/>
                <w:szCs w:val="20"/>
              </w:rPr>
              <w:t>38</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left"/>
              <w:rPr>
                <w:rFonts w:eastAsia="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left"/>
              <w:rPr>
                <w:rFonts w:eastAsia="Times New Roman" w:cs="Times New Roman"/>
                <w:sz w:val="20"/>
                <w:szCs w:val="20"/>
              </w:rPr>
            </w:pPr>
          </w:p>
        </w:tc>
      </w:tr>
      <w:tr w:rsidR="002D69D5" w:rsidRPr="002D69D5" w:rsidTr="00F12DDF">
        <w:tc>
          <w:tcPr>
            <w:tcW w:w="534"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contextualSpacing/>
              <w:jc w:val="left"/>
              <w:rPr>
                <w:rFonts w:eastAsia="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tabs>
                <w:tab w:val="left" w:pos="426"/>
                <w:tab w:val="left" w:pos="709"/>
                <w:tab w:val="left" w:pos="757"/>
              </w:tabs>
              <w:overflowPunct w:val="0"/>
              <w:ind w:firstLine="0"/>
              <w:jc w:val="left"/>
              <w:textAlignment w:val="baseline"/>
              <w:rPr>
                <w:rFonts w:eastAsia="Times New Roman" w:cs="Times New Roman"/>
                <w:b/>
                <w:sz w:val="22"/>
                <w:lang w:eastAsia="ru-RU"/>
              </w:rPr>
            </w:pPr>
            <w:r w:rsidRPr="002D69D5">
              <w:rPr>
                <w:rFonts w:eastAsia="Times New Roman" w:cs="Times New Roman"/>
                <w:b/>
                <w:sz w:val="22"/>
                <w:lang w:eastAsia="ru-RU"/>
              </w:rPr>
              <w:t xml:space="preserve">Итого </w:t>
            </w:r>
            <w:r w:rsidRPr="002D69D5">
              <w:rPr>
                <w:rFonts w:eastAsia="Times New Roman" w:cs="Times New Roman"/>
                <w:b/>
                <w:snapToGrid w:val="0"/>
                <w:sz w:val="22"/>
                <w:lang w:eastAsia="ru-RU"/>
              </w:rPr>
              <w:t xml:space="preserve">по разделу </w:t>
            </w:r>
            <w:r w:rsidRPr="002D69D5">
              <w:rPr>
                <w:rFonts w:eastAsia="Times New Roman" w:cs="Times New Roman"/>
                <w:b/>
                <w:snapToGrid w:val="0"/>
                <w:sz w:val="22"/>
                <w:lang w:val="en-US" w:eastAsia="ru-RU"/>
              </w:rPr>
              <w:t>II</w:t>
            </w:r>
          </w:p>
        </w:tc>
        <w:tc>
          <w:tcPr>
            <w:tcW w:w="850"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left"/>
              <w:rPr>
                <w:rFonts w:eastAsia="Times New Roman" w:cs="Times New Roman"/>
                <w:b/>
                <w:sz w:val="20"/>
                <w:szCs w:val="20"/>
              </w:rPr>
            </w:pPr>
            <w:r w:rsidRPr="002D69D5">
              <w:rPr>
                <w:rFonts w:eastAsia="Times New Roman" w:cs="Times New Roman"/>
                <w:b/>
                <w:sz w:val="20"/>
                <w:szCs w:val="20"/>
              </w:rPr>
              <w:t>66</w:t>
            </w:r>
          </w:p>
        </w:tc>
        <w:tc>
          <w:tcPr>
            <w:tcW w:w="311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left"/>
              <w:rPr>
                <w:rFonts w:eastAsia="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left"/>
              <w:rPr>
                <w:rFonts w:eastAsia="Times New Roman" w:cs="Times New Roman"/>
                <w:sz w:val="20"/>
                <w:szCs w:val="20"/>
              </w:rPr>
            </w:pPr>
          </w:p>
        </w:tc>
      </w:tr>
    </w:tbl>
    <w:p w:rsidR="002D69D5" w:rsidRPr="002D69D5" w:rsidRDefault="002D69D5" w:rsidP="002D69D5">
      <w:pPr>
        <w:shd w:val="clear" w:color="auto" w:fill="FFFFFF"/>
        <w:ind w:firstLine="0"/>
        <w:jc w:val="center"/>
        <w:rPr>
          <w:rFonts w:eastAsia="Times New Roman" w:cs="Times New Roman"/>
          <w:b/>
          <w:bCs/>
          <w:iCs/>
          <w:color w:val="000000"/>
          <w:szCs w:val="28"/>
          <w:highlight w:val="white"/>
          <w:lang w:eastAsia="ru-RU"/>
        </w:rPr>
      </w:pPr>
    </w:p>
    <w:p w:rsidR="002D69D5" w:rsidRPr="002D69D5" w:rsidRDefault="002D69D5" w:rsidP="002D69D5">
      <w:pPr>
        <w:widowControl w:val="0"/>
        <w:ind w:firstLine="0"/>
        <w:jc w:val="center"/>
        <w:rPr>
          <w:rFonts w:eastAsia="Times New Roman" w:cs="Times New Roman"/>
          <w:b/>
          <w:szCs w:val="28"/>
          <w:lang w:eastAsia="ru-RU"/>
        </w:rPr>
      </w:pPr>
    </w:p>
    <w:p w:rsidR="002D69D5" w:rsidRPr="002D69D5" w:rsidRDefault="002D69D5" w:rsidP="002D69D5">
      <w:pPr>
        <w:widowControl w:val="0"/>
        <w:ind w:firstLine="0"/>
        <w:jc w:val="center"/>
        <w:rPr>
          <w:rFonts w:eastAsia="Times New Roman" w:cs="Times New Roman"/>
          <w:b/>
          <w:szCs w:val="28"/>
          <w:lang w:eastAsia="ru-RU"/>
        </w:rPr>
      </w:pPr>
    </w:p>
    <w:p w:rsidR="002D69D5" w:rsidRPr="002D69D5" w:rsidRDefault="002D69D5" w:rsidP="002D69D5">
      <w:pPr>
        <w:widowControl w:val="0"/>
        <w:ind w:firstLine="0"/>
        <w:jc w:val="center"/>
        <w:rPr>
          <w:rFonts w:eastAsia="Times New Roman" w:cs="Times New Roman"/>
          <w:b/>
          <w:szCs w:val="28"/>
          <w:lang w:eastAsia="ru-RU"/>
        </w:rPr>
      </w:pPr>
    </w:p>
    <w:p w:rsidR="002D69D5" w:rsidRPr="002D69D5" w:rsidRDefault="002D69D5" w:rsidP="002D69D5">
      <w:pPr>
        <w:widowControl w:val="0"/>
        <w:ind w:firstLine="0"/>
        <w:jc w:val="center"/>
        <w:rPr>
          <w:rFonts w:eastAsia="Times New Roman" w:cs="Times New Roman"/>
          <w:b/>
          <w:szCs w:val="28"/>
          <w:lang w:eastAsia="ru-RU"/>
        </w:rPr>
      </w:pPr>
    </w:p>
    <w:p w:rsidR="002D69D5" w:rsidRPr="002D69D5" w:rsidRDefault="002D69D5" w:rsidP="002D69D5">
      <w:pPr>
        <w:widowControl w:val="0"/>
        <w:ind w:firstLine="0"/>
        <w:jc w:val="center"/>
        <w:rPr>
          <w:rFonts w:eastAsia="Times New Roman" w:cs="Times New Roman"/>
          <w:b/>
          <w:szCs w:val="28"/>
          <w:lang w:eastAsia="ru-RU"/>
        </w:rPr>
      </w:pPr>
    </w:p>
    <w:p w:rsidR="002D69D5" w:rsidRPr="002D69D5" w:rsidRDefault="002D69D5" w:rsidP="002D69D5">
      <w:pPr>
        <w:widowControl w:val="0"/>
        <w:ind w:firstLine="0"/>
        <w:jc w:val="center"/>
        <w:rPr>
          <w:rFonts w:eastAsia="Times New Roman" w:cs="Times New Roman"/>
          <w:b/>
          <w:szCs w:val="28"/>
          <w:lang w:eastAsia="ru-RU"/>
        </w:rPr>
      </w:pPr>
    </w:p>
    <w:p w:rsidR="002D69D5" w:rsidRPr="002D69D5" w:rsidRDefault="002D69D5" w:rsidP="002D69D5">
      <w:pPr>
        <w:widowControl w:val="0"/>
        <w:ind w:firstLine="0"/>
        <w:jc w:val="center"/>
        <w:rPr>
          <w:rFonts w:eastAsia="Times New Roman" w:cs="Times New Roman"/>
          <w:b/>
          <w:szCs w:val="28"/>
          <w:lang w:eastAsia="ru-RU"/>
        </w:rPr>
      </w:pPr>
    </w:p>
    <w:p w:rsidR="002D69D5" w:rsidRPr="002D69D5" w:rsidRDefault="002D69D5" w:rsidP="002D69D5">
      <w:pPr>
        <w:widowControl w:val="0"/>
        <w:ind w:firstLine="0"/>
        <w:jc w:val="center"/>
        <w:rPr>
          <w:rFonts w:eastAsia="Times New Roman" w:cs="Times New Roman"/>
          <w:b/>
          <w:szCs w:val="28"/>
          <w:lang w:eastAsia="ru-RU"/>
        </w:rPr>
      </w:pPr>
    </w:p>
    <w:p w:rsidR="002D69D5" w:rsidRPr="002D69D5" w:rsidRDefault="002D69D5" w:rsidP="002D69D5">
      <w:pPr>
        <w:widowControl w:val="0"/>
        <w:ind w:firstLine="0"/>
        <w:jc w:val="center"/>
        <w:rPr>
          <w:rFonts w:eastAsia="Times New Roman" w:cs="Times New Roman"/>
          <w:b/>
          <w:szCs w:val="28"/>
          <w:lang w:eastAsia="ru-RU"/>
        </w:rPr>
      </w:pPr>
    </w:p>
    <w:p w:rsidR="002D69D5" w:rsidRPr="002D69D5" w:rsidRDefault="002D69D5" w:rsidP="002D69D5">
      <w:pPr>
        <w:widowControl w:val="0"/>
        <w:ind w:firstLine="0"/>
        <w:jc w:val="center"/>
        <w:rPr>
          <w:rFonts w:eastAsia="Times New Roman" w:cs="Times New Roman"/>
          <w:b/>
          <w:caps/>
          <w:szCs w:val="28"/>
          <w:lang w:eastAsia="ru-RU"/>
        </w:rPr>
      </w:pPr>
      <w:r w:rsidRPr="002D69D5">
        <w:rPr>
          <w:rFonts w:eastAsia="Times New Roman" w:cs="Times New Roman"/>
          <w:b/>
          <w:szCs w:val="28"/>
          <w:lang w:eastAsia="ru-RU"/>
        </w:rPr>
        <w:lastRenderedPageBreak/>
        <w:t>ПРИМЕРНЫЙ ПЕРЕЧЕНЬ ЗАДАНИЙ УПРАВЛЯЕМОЙ САМОСТОЯТЕЛЬНОЙ РАБОТЫ ОБУЧАЮЩИХСЯ ПО УЧЕБНОЙ ДИСЦИПЛИНЕ «ЕСТЕСТВОЗНАНИЕ»</w:t>
      </w:r>
    </w:p>
    <w:p w:rsidR="002D69D5" w:rsidRPr="002D69D5" w:rsidRDefault="002D69D5" w:rsidP="002D69D5">
      <w:pPr>
        <w:widowControl w:val="0"/>
        <w:spacing w:after="120"/>
        <w:ind w:firstLine="0"/>
        <w:jc w:val="center"/>
        <w:rPr>
          <w:rFonts w:eastAsia="Times New Roman" w:cs="Times New Roman"/>
          <w:b/>
          <w:caps/>
          <w:szCs w:val="28"/>
          <w:lang w:eastAsia="ru-RU"/>
        </w:rPr>
      </w:pPr>
      <w:r w:rsidRPr="002D69D5">
        <w:rPr>
          <w:rFonts w:eastAsia="Times New Roman" w:cs="Times New Roman"/>
          <w:b/>
          <w:caps/>
          <w:szCs w:val="28"/>
          <w:lang w:eastAsia="ru-RU"/>
        </w:rPr>
        <w:t xml:space="preserve">по РАЗДЕЛУ </w:t>
      </w:r>
      <w:r w:rsidRPr="002D69D5">
        <w:rPr>
          <w:rFonts w:eastAsia="Times New Roman" w:cs="Times New Roman"/>
          <w:b/>
          <w:caps/>
          <w:szCs w:val="28"/>
          <w:lang w:val="en-US" w:eastAsia="ru-RU"/>
        </w:rPr>
        <w:t>I</w:t>
      </w:r>
      <w:r w:rsidRPr="002D69D5">
        <w:rPr>
          <w:rFonts w:eastAsia="Times New Roman" w:cs="Times New Roman"/>
          <w:b/>
          <w:caps/>
          <w:szCs w:val="28"/>
          <w:lang w:eastAsia="ru-RU"/>
        </w:rPr>
        <w:t xml:space="preserve"> «ОСНОВЫ БИОЛОГИИ»</w:t>
      </w: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425"/>
        <w:gridCol w:w="53"/>
        <w:gridCol w:w="656"/>
        <w:gridCol w:w="2268"/>
        <w:gridCol w:w="3969"/>
      </w:tblGrid>
      <w:tr w:rsidR="002D69D5" w:rsidRPr="002D69D5" w:rsidTr="00F12DDF">
        <w:trPr>
          <w:trHeight w:val="387"/>
        </w:trPr>
        <w:tc>
          <w:tcPr>
            <w:tcW w:w="1560" w:type="dxa"/>
            <w:vMerge w:val="restart"/>
            <w:tcBorders>
              <w:top w:val="single" w:sz="4" w:space="0" w:color="auto"/>
              <w:left w:val="single" w:sz="4" w:space="0" w:color="auto"/>
              <w:right w:val="single" w:sz="4" w:space="0" w:color="auto"/>
            </w:tcBorders>
            <w:vAlign w:val="center"/>
            <w:hideMark/>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Тема</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ind w:hanging="108"/>
              <w:jc w:val="center"/>
              <w:rPr>
                <w:rFonts w:eastAsia="Times New Roman" w:cs="Times New Roman"/>
                <w:sz w:val="20"/>
                <w:szCs w:val="20"/>
                <w:lang w:eastAsia="ru-RU"/>
              </w:rPr>
            </w:pPr>
            <w:r w:rsidRPr="002D69D5">
              <w:rPr>
                <w:rFonts w:eastAsia="Times New Roman" w:cs="Times New Roman"/>
                <w:sz w:val="20"/>
                <w:szCs w:val="20"/>
                <w:lang w:eastAsia="ru-RU"/>
              </w:rPr>
              <w:t>Количество часов</w:t>
            </w:r>
          </w:p>
        </w:tc>
        <w:tc>
          <w:tcPr>
            <w:tcW w:w="2268" w:type="dxa"/>
            <w:vMerge w:val="restart"/>
            <w:tcBorders>
              <w:top w:val="single" w:sz="4" w:space="0" w:color="auto"/>
              <w:left w:val="single" w:sz="4" w:space="0" w:color="auto"/>
              <w:right w:val="single" w:sz="4" w:space="0" w:color="auto"/>
            </w:tcBorders>
            <w:vAlign w:val="center"/>
            <w:hideMark/>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Содержание самостоятельной работы</w:t>
            </w:r>
          </w:p>
        </w:tc>
        <w:tc>
          <w:tcPr>
            <w:tcW w:w="3969" w:type="dxa"/>
            <w:vMerge w:val="restart"/>
            <w:tcBorders>
              <w:top w:val="single" w:sz="4" w:space="0" w:color="auto"/>
              <w:left w:val="single" w:sz="4" w:space="0" w:color="auto"/>
              <w:right w:val="single" w:sz="4" w:space="0" w:color="auto"/>
            </w:tcBorders>
            <w:vAlign w:val="center"/>
            <w:hideMark/>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Уровни оценки знаний</w:t>
            </w:r>
          </w:p>
        </w:tc>
      </w:tr>
      <w:tr w:rsidR="002D69D5" w:rsidRPr="002D69D5" w:rsidTr="00F12DDF">
        <w:trPr>
          <w:cantSplit/>
          <w:trHeight w:val="1347"/>
        </w:trPr>
        <w:tc>
          <w:tcPr>
            <w:tcW w:w="1560" w:type="dxa"/>
            <w:vMerge/>
            <w:tcBorders>
              <w:left w:val="single" w:sz="4" w:space="0" w:color="auto"/>
              <w:bottom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Лекции</w:t>
            </w:r>
          </w:p>
        </w:tc>
        <w:tc>
          <w:tcPr>
            <w:tcW w:w="709" w:type="dxa"/>
            <w:gridSpan w:val="2"/>
            <w:tcBorders>
              <w:top w:val="single" w:sz="4" w:space="0" w:color="auto"/>
              <w:left w:val="single" w:sz="4" w:space="0" w:color="auto"/>
              <w:bottom w:val="single" w:sz="4" w:space="0" w:color="auto"/>
              <w:right w:val="single" w:sz="4" w:space="0" w:color="auto"/>
            </w:tcBorders>
            <w:textDirection w:val="btLr"/>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Практические занятия</w:t>
            </w:r>
          </w:p>
        </w:tc>
        <w:tc>
          <w:tcPr>
            <w:tcW w:w="2268" w:type="dxa"/>
            <w:vMerge/>
            <w:tcBorders>
              <w:left w:val="single" w:sz="4" w:space="0" w:color="auto"/>
              <w:bottom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sz w:val="20"/>
                <w:szCs w:val="20"/>
                <w:lang w:eastAsia="ru-RU"/>
              </w:rPr>
            </w:pPr>
          </w:p>
        </w:tc>
        <w:tc>
          <w:tcPr>
            <w:tcW w:w="3969" w:type="dxa"/>
            <w:vMerge/>
            <w:tcBorders>
              <w:left w:val="single" w:sz="4" w:space="0" w:color="auto"/>
              <w:bottom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sz w:val="20"/>
                <w:szCs w:val="20"/>
                <w:lang w:eastAsia="ru-RU"/>
              </w:rPr>
            </w:pPr>
          </w:p>
        </w:tc>
      </w:tr>
      <w:tr w:rsidR="002D69D5" w:rsidRPr="002D69D5" w:rsidTr="00F12DDF">
        <w:trPr>
          <w:trHeight w:val="304"/>
        </w:trPr>
        <w:tc>
          <w:tcPr>
            <w:tcW w:w="8931" w:type="dxa"/>
            <w:gridSpan w:val="6"/>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b/>
                <w:i/>
                <w:sz w:val="20"/>
                <w:szCs w:val="20"/>
                <w:lang w:eastAsia="ru-RU"/>
              </w:rPr>
            </w:pPr>
            <w:r w:rsidRPr="002D69D5">
              <w:rPr>
                <w:rFonts w:eastAsia="Times New Roman" w:cs="Times New Roman"/>
                <w:b/>
                <w:i/>
                <w:sz w:val="20"/>
                <w:szCs w:val="20"/>
                <w:lang w:val="en-US" w:eastAsia="ru-RU"/>
              </w:rPr>
              <w:t xml:space="preserve">I </w:t>
            </w:r>
            <w:r w:rsidRPr="002D69D5">
              <w:rPr>
                <w:rFonts w:eastAsia="Times New Roman" w:cs="Times New Roman"/>
                <w:b/>
                <w:i/>
                <w:sz w:val="20"/>
                <w:szCs w:val="20"/>
                <w:lang w:eastAsia="ru-RU"/>
              </w:rPr>
              <w:t>семестр</w:t>
            </w:r>
          </w:p>
        </w:tc>
      </w:tr>
      <w:tr w:rsidR="002D69D5" w:rsidRPr="002D69D5" w:rsidTr="00F12DDF">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318"/>
              </w:tabs>
              <w:ind w:right="-108" w:firstLine="0"/>
              <w:contextualSpacing/>
              <w:jc w:val="left"/>
              <w:rPr>
                <w:rFonts w:eastAsia="Times New Roman" w:cs="Times New Roman"/>
                <w:sz w:val="20"/>
                <w:szCs w:val="20"/>
              </w:rPr>
            </w:pPr>
            <w:r w:rsidRPr="002D69D5">
              <w:rPr>
                <w:rFonts w:eastAsia="Times New Roman" w:cs="Times New Roman"/>
                <w:sz w:val="20"/>
                <w:szCs w:val="20"/>
              </w:rPr>
              <w:t>Раздел 3.</w:t>
            </w:r>
            <w:r w:rsidRPr="002D69D5">
              <w:rPr>
                <w:rFonts w:eastAsia="Times New Roman" w:cs="Times New Roman"/>
                <w:sz w:val="22"/>
                <w:lang w:eastAsia="ru-RU"/>
              </w:rPr>
              <w:t>Многообразие живых организмов и их классификация</w:t>
            </w:r>
            <w:r w:rsidRPr="002D69D5">
              <w:rPr>
                <w:rFonts w:eastAsia="Times New Roman" w:cs="Times New Roman"/>
                <w:bCs/>
                <w:iCs/>
                <w:snapToGrid w:val="0"/>
                <w:sz w:val="22"/>
                <w:lang w:eastAsia="ru-RU"/>
              </w:rPr>
              <w:t>Бактерии. Вирусы. Протисты.</w:t>
            </w:r>
          </w:p>
          <w:p w:rsidR="002D69D5" w:rsidRPr="002D69D5" w:rsidRDefault="002D69D5" w:rsidP="002D69D5">
            <w:pPr>
              <w:widowControl w:val="0"/>
              <w:tabs>
                <w:tab w:val="left" w:pos="318"/>
              </w:tabs>
              <w:ind w:right="-108" w:firstLine="0"/>
              <w:contextualSpacing/>
              <w:jc w:val="left"/>
              <w:rPr>
                <w:rFonts w:eastAsia="Times New Roman" w:cs="Times New Roman"/>
                <w:sz w:val="20"/>
                <w:szCs w:val="20"/>
                <w:lang w:eastAsia="ru-RU"/>
              </w:rPr>
            </w:pPr>
            <w:r w:rsidRPr="002D69D5">
              <w:rPr>
                <w:rFonts w:eastAsia="Times New Roman" w:cs="Times New Roman"/>
                <w:sz w:val="20"/>
                <w:szCs w:val="20"/>
              </w:rPr>
              <w:t>Тема 3.3. Царство  Протист.</w:t>
            </w:r>
          </w:p>
        </w:tc>
        <w:tc>
          <w:tcPr>
            <w:tcW w:w="478" w:type="dxa"/>
            <w:gridSpan w:val="2"/>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sz w:val="20"/>
                <w:szCs w:val="20"/>
                <w:lang w:eastAsia="ru-RU"/>
              </w:rPr>
            </w:pPr>
          </w:p>
        </w:tc>
        <w:tc>
          <w:tcPr>
            <w:tcW w:w="65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sz w:val="20"/>
                <w:szCs w:val="20"/>
                <w:lang w:eastAsia="ru-RU"/>
              </w:rPr>
            </w:pPr>
            <w:r w:rsidRPr="002D69D5">
              <w:rPr>
                <w:rFonts w:eastAsia="Times New Roman" w:cs="Times New Roman"/>
                <w:sz w:val="20"/>
                <w:szCs w:val="20"/>
                <w:lang w:eastAsia="ru-RU"/>
              </w:rPr>
              <w:t>4</w:t>
            </w: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p w:rsidR="002D69D5" w:rsidRPr="002D69D5" w:rsidRDefault="002D69D5" w:rsidP="002D69D5">
            <w:pPr>
              <w:widowControl w:val="0"/>
              <w:ind w:firstLine="0"/>
              <w:jc w:val="center"/>
              <w:rPr>
                <w:rFonts w:eastAsia="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Видовое разнообразие простейших организмов. Протисты авто- и гетеротрофы (растительного и животного происхождения). Протисты с миксотрофным типом питания. Особенности образа жизни. Размножение. Протисты как источники болезней человека. Зарисовки основных представителей в рабочие тетради.</w:t>
            </w:r>
          </w:p>
        </w:tc>
        <w:tc>
          <w:tcPr>
            <w:tcW w:w="3969"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Уровень 1 - максимальная оценка 6 баллов: зарисовать в тетрадь основных представителей царства – амебу, трипанозому, инфузорию-туфельку, эвглену зеленую, хламидомонаду, хлорококк, хлореллу, отметить на рисунках особенности внешнего и внутреннего строения, кратко описать образ жизни.</w:t>
            </w:r>
          </w:p>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Уровень 2 – максимальная оценка 8 баллов: зарисовать в тетрадь основных представителей царства – амебу, трипанозому, инфузорию-туфельку, эвглену зеленую, хламидомонаду, хлорококк, хлореллу, отметить на рисунках особенности внешнего и внутреннего строения, развернуто описать образ жизни. Представить мультимедийную презентацию по 1-2 выбранным объектам исследований.</w:t>
            </w:r>
          </w:p>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 xml:space="preserve">Уровень 3– максимальная оценка 10 баллов: зарисовать в тетрадь основных представителей царства – амебу, трипанозому, инфузорию-туфельку, эвглену зеленую, хламидомонаду, хлорококк, хлореллу, отметить на рисунках особенности внешнего и внутреннего строения, развернуто описать образ жизни. Подготовить мультимедийную презентацию по 3-4 выбранным объектам исследований. Представить сравнительную таблицу (сходство, различия) по изучаемым объектам царства. </w:t>
            </w:r>
          </w:p>
        </w:tc>
      </w:tr>
      <w:tr w:rsidR="002D69D5" w:rsidRPr="002D69D5" w:rsidTr="00F12DDF">
        <w:trPr>
          <w:trHeight w:val="6340"/>
        </w:trPr>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jc w:val="left"/>
              <w:rPr>
                <w:rFonts w:eastAsia="Times New Roman" w:cs="Times New Roman"/>
                <w:sz w:val="20"/>
                <w:szCs w:val="20"/>
              </w:rPr>
            </w:pPr>
            <w:r w:rsidRPr="002D69D5">
              <w:rPr>
                <w:rFonts w:eastAsia="Times New Roman" w:cs="Times New Roman"/>
                <w:sz w:val="22"/>
                <w:lang w:eastAsia="ru-RU"/>
              </w:rPr>
              <w:lastRenderedPageBreak/>
              <w:t>Раздел 4. Царство Грибы. Лишайники. Тема 4.1.</w:t>
            </w:r>
            <w:r w:rsidRPr="002D69D5">
              <w:rPr>
                <w:rFonts w:eastAsia="Times New Roman" w:cs="Times New Roman"/>
                <w:sz w:val="20"/>
                <w:szCs w:val="20"/>
              </w:rPr>
              <w:t xml:space="preserve">Царство Грибы. </w:t>
            </w:r>
          </w:p>
        </w:tc>
        <w:tc>
          <w:tcPr>
            <w:tcW w:w="478" w:type="dxa"/>
            <w:gridSpan w:val="2"/>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jc w:val="left"/>
              <w:rPr>
                <w:rFonts w:eastAsia="Times New Roman" w:cs="Times New Roman"/>
                <w:sz w:val="20"/>
                <w:szCs w:val="20"/>
              </w:rPr>
            </w:pPr>
            <w:r w:rsidRPr="002D69D5">
              <w:rPr>
                <w:rFonts w:eastAsia="Times New Roman" w:cs="Times New Roman"/>
                <w:sz w:val="20"/>
                <w:szCs w:val="20"/>
              </w:rPr>
              <w:t xml:space="preserve">       2 </w:t>
            </w:r>
          </w:p>
        </w:tc>
        <w:tc>
          <w:tcPr>
            <w:tcW w:w="65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color w:val="FF0000"/>
                <w:sz w:val="20"/>
                <w:szCs w:val="20"/>
              </w:rPr>
            </w:pP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Признаки растений и животных у грибов. Классификация царства. Строение и размножение грибов. Жизненный цикл пластинчатых   и трубчатых грибов. Особенности питания грибов. Хозяйственное значение грибов.  Особенности строения  и размножения. Хозяйственное значение грибов. Роль грибов в природе и жизни человека.</w:t>
            </w:r>
          </w:p>
        </w:tc>
        <w:tc>
          <w:tcPr>
            <w:tcW w:w="3969"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rPr>
                <w:rFonts w:eastAsia="Times New Roman" w:cs="Times New Roman"/>
                <w:sz w:val="20"/>
                <w:szCs w:val="20"/>
              </w:rPr>
            </w:pPr>
            <w:r w:rsidRPr="002D69D5">
              <w:rPr>
                <w:rFonts w:eastAsia="Times New Roman" w:cs="Times New Roman"/>
                <w:sz w:val="20"/>
                <w:szCs w:val="20"/>
              </w:rPr>
              <w:t>Уровень 1 – максимальная оценка 6 баллов: на основе анализа методической литературы подготовить опорный конспект лекции, в которой необходимо ответить на все вопросы лекции. При устном индивидуальном собеседовании необходимо продемонстрировать знания особенностей строения, размножения, образа жизни представителей царства грибов.</w:t>
            </w:r>
          </w:p>
          <w:p w:rsidR="002D69D5" w:rsidRPr="002D69D5" w:rsidRDefault="002D69D5" w:rsidP="002D69D5">
            <w:pPr>
              <w:widowControl w:val="0"/>
              <w:ind w:firstLine="0"/>
              <w:rPr>
                <w:rFonts w:eastAsia="Times New Roman" w:cs="Times New Roman"/>
                <w:sz w:val="20"/>
                <w:szCs w:val="20"/>
              </w:rPr>
            </w:pPr>
            <w:r w:rsidRPr="002D69D5">
              <w:rPr>
                <w:rFonts w:eastAsia="Times New Roman" w:cs="Times New Roman"/>
                <w:sz w:val="20"/>
                <w:szCs w:val="20"/>
              </w:rPr>
              <w:t xml:space="preserve">Уровень 2 – максимальная оценка 8 баллов: на основе анализа методической литературы подготовить опорный конспект лекции, в которой необходимо ответить на все вопросы лекции. При устном индивидуальном собеседовании необходимо продемонстрировать углубленные знания особенностей строения, размножения, образа жизни представителей царства грибов. Необходимо знать классификацию грибов, привести примеры съедобных и ядовитых грибов. Требуется ответить на вопросы о хозяйственном значении грибов. </w:t>
            </w:r>
          </w:p>
          <w:p w:rsidR="002D69D5" w:rsidRPr="002D69D5" w:rsidRDefault="002D69D5" w:rsidP="002D69D5">
            <w:pPr>
              <w:widowControl w:val="0"/>
              <w:ind w:firstLine="0"/>
              <w:rPr>
                <w:rFonts w:eastAsia="Times New Roman" w:cs="Times New Roman"/>
                <w:sz w:val="20"/>
                <w:szCs w:val="20"/>
              </w:rPr>
            </w:pPr>
            <w:r w:rsidRPr="002D69D5">
              <w:rPr>
                <w:rFonts w:eastAsia="Times New Roman" w:cs="Times New Roman"/>
                <w:sz w:val="20"/>
                <w:szCs w:val="20"/>
              </w:rPr>
              <w:t>Уровень 3 - максимальная оценка 10 баллов: на основе анализа методической литературы подготовить сравнительную таблицу основных классов грибов, привести примеры. Отметить виды Красной книги Беларуси (в форме мультимедийной презентации).</w:t>
            </w:r>
          </w:p>
        </w:tc>
      </w:tr>
      <w:tr w:rsidR="002D69D5" w:rsidRPr="002D69D5" w:rsidTr="00F12DDF">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jc w:val="left"/>
              <w:rPr>
                <w:rFonts w:eastAsia="Times New Roman" w:cs="Times New Roman"/>
                <w:color w:val="FF0000"/>
                <w:sz w:val="20"/>
                <w:szCs w:val="20"/>
              </w:rPr>
            </w:pPr>
            <w:r w:rsidRPr="002D69D5">
              <w:rPr>
                <w:rFonts w:eastAsia="Times New Roman" w:cs="Times New Roman"/>
                <w:sz w:val="22"/>
                <w:lang w:eastAsia="ru-RU"/>
              </w:rPr>
              <w:t>Раздел 4. Царство Грибы. Лишайники. Тема 4.2</w:t>
            </w:r>
            <w:r w:rsidRPr="002D69D5">
              <w:rPr>
                <w:rFonts w:eastAsia="Times New Roman" w:cs="Times New Roman"/>
                <w:sz w:val="20"/>
                <w:szCs w:val="20"/>
              </w:rPr>
              <w:t>. Отдел Лишайники.</w:t>
            </w:r>
          </w:p>
        </w:tc>
        <w:tc>
          <w:tcPr>
            <w:tcW w:w="478" w:type="dxa"/>
            <w:gridSpan w:val="2"/>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jc w:val="left"/>
              <w:rPr>
                <w:rFonts w:eastAsia="Times New Roman" w:cs="Times New Roman"/>
                <w:sz w:val="20"/>
                <w:szCs w:val="20"/>
              </w:rPr>
            </w:pPr>
            <w:r w:rsidRPr="002D69D5">
              <w:rPr>
                <w:rFonts w:eastAsia="Times New Roman" w:cs="Times New Roman"/>
                <w:sz w:val="20"/>
                <w:szCs w:val="20"/>
              </w:rPr>
              <w:t xml:space="preserve">        2</w:t>
            </w:r>
          </w:p>
        </w:tc>
        <w:tc>
          <w:tcPr>
            <w:tcW w:w="65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ind w:firstLine="0"/>
              <w:rPr>
                <w:rFonts w:eastAsia="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ind w:firstLine="0"/>
              <w:rPr>
                <w:rFonts w:eastAsia="Times New Roman" w:cs="Times New Roman"/>
                <w:sz w:val="20"/>
                <w:szCs w:val="20"/>
              </w:rPr>
            </w:pPr>
            <w:r w:rsidRPr="002D69D5">
              <w:rPr>
                <w:rFonts w:eastAsia="Times New Roman" w:cs="Times New Roman"/>
                <w:snapToGrid w:val="0"/>
                <w:sz w:val="20"/>
                <w:szCs w:val="20"/>
              </w:rPr>
              <w:t>Внешнее и внутреннее строение лишайников. Экологические особенности в распространении лишайников (среды жизни). Размножение лишайников. Видовое разнообразие лишайников</w:t>
            </w:r>
            <w:r w:rsidRPr="002D69D5">
              <w:rPr>
                <w:rFonts w:eastAsia="Times New Roman" w:cs="Times New Roman"/>
                <w:b/>
                <w:snapToGrid w:val="0"/>
                <w:sz w:val="20"/>
                <w:szCs w:val="20"/>
              </w:rPr>
              <w:t>.</w:t>
            </w:r>
          </w:p>
        </w:tc>
        <w:tc>
          <w:tcPr>
            <w:tcW w:w="3969"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rPr>
                <w:rFonts w:eastAsia="Times New Roman" w:cs="Times New Roman"/>
                <w:sz w:val="20"/>
                <w:szCs w:val="20"/>
              </w:rPr>
            </w:pPr>
            <w:r w:rsidRPr="002D69D5">
              <w:rPr>
                <w:rFonts w:eastAsia="Times New Roman" w:cs="Times New Roman"/>
                <w:sz w:val="20"/>
                <w:szCs w:val="20"/>
              </w:rPr>
              <w:t>Уровень 1 – максимальная оценка 6 баллов: на основе анализа методической литературы подготовить опорный конспект лекции, в которой необходимо ответить на все вопросы лекции. При устном индивидуальном собеседовании необходимо продемонстрировать знания особенностей строения, размножения, образа жизни представителей лишайников.</w:t>
            </w:r>
          </w:p>
          <w:p w:rsidR="002D69D5" w:rsidRPr="002D69D5" w:rsidRDefault="002D69D5" w:rsidP="002D69D5">
            <w:pPr>
              <w:widowControl w:val="0"/>
              <w:ind w:firstLine="0"/>
              <w:rPr>
                <w:rFonts w:eastAsia="Times New Roman" w:cs="Times New Roman"/>
                <w:sz w:val="20"/>
                <w:szCs w:val="20"/>
              </w:rPr>
            </w:pPr>
            <w:r w:rsidRPr="002D69D5">
              <w:rPr>
                <w:rFonts w:eastAsia="Times New Roman" w:cs="Times New Roman"/>
                <w:sz w:val="20"/>
                <w:szCs w:val="20"/>
              </w:rPr>
              <w:t xml:space="preserve">Уровень 2 – максимальная оценка 8 баллов: на основе анализа методической литературы подготовить опорный конспект лекции, в которой необходимо ответить на все вопросы лекции. При устном индивидуальном собеседовании необходимо продемонстрировать углубленные знания особенностей строения, размножения, образа жизни представителей отдела. Необходимо знать классификацию лишайников, привести примеры доминирующих видов, характерных для территории РБ.  </w:t>
            </w:r>
          </w:p>
          <w:p w:rsidR="002D69D5" w:rsidRPr="002D69D5" w:rsidRDefault="002D69D5" w:rsidP="002D69D5">
            <w:pPr>
              <w:widowControl w:val="0"/>
              <w:tabs>
                <w:tab w:val="left" w:pos="4853"/>
                <w:tab w:val="left" w:pos="4887"/>
                <w:tab w:val="right" w:pos="9355"/>
              </w:tabs>
              <w:ind w:firstLine="0"/>
              <w:rPr>
                <w:rFonts w:eastAsia="Times New Roman" w:cs="Times New Roman"/>
                <w:snapToGrid w:val="0"/>
                <w:sz w:val="20"/>
                <w:szCs w:val="20"/>
              </w:rPr>
            </w:pPr>
            <w:r w:rsidRPr="002D69D5">
              <w:rPr>
                <w:rFonts w:eastAsia="Times New Roman" w:cs="Times New Roman"/>
                <w:sz w:val="20"/>
                <w:szCs w:val="20"/>
              </w:rPr>
              <w:t>Уровень 3 - максимальная оценка 10 баллов: на основе анализа методической литературы подготовить сравнительную таблицу основных таксономических групп, привести примеры. Отметить виды Красной книги Беларуси (в форме мультимедийной презентации).</w:t>
            </w:r>
          </w:p>
        </w:tc>
      </w:tr>
      <w:tr w:rsidR="002D69D5" w:rsidRPr="002D69D5" w:rsidTr="00F12DDF">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jc w:val="left"/>
              <w:rPr>
                <w:rFonts w:eastAsia="Times New Roman" w:cs="Times New Roman"/>
                <w:b/>
                <w:sz w:val="22"/>
                <w:lang w:eastAsia="ru-RU"/>
              </w:rPr>
            </w:pPr>
            <w:r w:rsidRPr="002D69D5">
              <w:rPr>
                <w:rFonts w:eastAsia="Times New Roman" w:cs="Times New Roman"/>
                <w:b/>
                <w:bCs/>
                <w:iCs/>
                <w:snapToGrid w:val="0"/>
                <w:sz w:val="22"/>
                <w:lang w:eastAsia="ru-RU"/>
              </w:rPr>
              <w:t xml:space="preserve">Итого за </w:t>
            </w:r>
            <w:r w:rsidRPr="002D69D5">
              <w:rPr>
                <w:rFonts w:eastAsia="Times New Roman" w:cs="Times New Roman"/>
                <w:b/>
                <w:bCs/>
                <w:iCs/>
                <w:snapToGrid w:val="0"/>
                <w:sz w:val="22"/>
                <w:lang w:val="en-US" w:eastAsia="ru-RU"/>
              </w:rPr>
              <w:t>I</w:t>
            </w:r>
            <w:r w:rsidRPr="002D69D5">
              <w:rPr>
                <w:rFonts w:eastAsia="Times New Roman" w:cs="Times New Roman"/>
                <w:b/>
                <w:bCs/>
                <w:iCs/>
                <w:snapToGrid w:val="0"/>
                <w:sz w:val="22"/>
                <w:lang w:eastAsia="ru-RU"/>
              </w:rPr>
              <w:t xml:space="preserve"> семестр</w:t>
            </w:r>
          </w:p>
        </w:tc>
        <w:tc>
          <w:tcPr>
            <w:tcW w:w="478" w:type="dxa"/>
            <w:gridSpan w:val="2"/>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jc w:val="left"/>
              <w:rPr>
                <w:rFonts w:eastAsia="Times New Roman" w:cs="Times New Roman"/>
                <w:b/>
                <w:sz w:val="20"/>
                <w:szCs w:val="20"/>
              </w:rPr>
            </w:pPr>
            <w:r w:rsidRPr="002D69D5">
              <w:rPr>
                <w:rFonts w:eastAsia="Times New Roman" w:cs="Times New Roman"/>
                <w:b/>
                <w:sz w:val="20"/>
                <w:szCs w:val="20"/>
              </w:rPr>
              <w:t>4</w:t>
            </w:r>
          </w:p>
        </w:tc>
        <w:tc>
          <w:tcPr>
            <w:tcW w:w="65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ind w:firstLine="0"/>
              <w:rPr>
                <w:rFonts w:eastAsia="Times New Roman" w:cs="Times New Roman"/>
                <w:b/>
                <w:sz w:val="20"/>
                <w:szCs w:val="20"/>
              </w:rPr>
            </w:pPr>
            <w:r w:rsidRPr="002D69D5">
              <w:rPr>
                <w:rFonts w:eastAsia="Times New Roman" w:cs="Times New Roman"/>
                <w:b/>
                <w:sz w:val="20"/>
                <w:szCs w:val="20"/>
              </w:rPr>
              <w:t>4</w:t>
            </w: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center" w:pos="4677"/>
                <w:tab w:val="right" w:pos="9355"/>
              </w:tabs>
              <w:ind w:firstLine="0"/>
              <w:rPr>
                <w:rFonts w:eastAsia="Times New Roman" w:cs="Times New Roman"/>
                <w:snapToGrid w:val="0"/>
                <w:sz w:val="20"/>
                <w:szCs w:val="20"/>
              </w:rPr>
            </w:pPr>
          </w:p>
        </w:tc>
        <w:tc>
          <w:tcPr>
            <w:tcW w:w="3969"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rPr>
                <w:rFonts w:eastAsia="Times New Roman" w:cs="Times New Roman"/>
                <w:sz w:val="20"/>
                <w:szCs w:val="20"/>
              </w:rPr>
            </w:pPr>
          </w:p>
        </w:tc>
      </w:tr>
      <w:tr w:rsidR="002D69D5" w:rsidRPr="002D69D5" w:rsidTr="00F12DDF">
        <w:tc>
          <w:tcPr>
            <w:tcW w:w="8931" w:type="dxa"/>
            <w:gridSpan w:val="6"/>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jc w:val="center"/>
              <w:rPr>
                <w:rFonts w:eastAsia="Times New Roman" w:cs="Times New Roman"/>
                <w:b/>
                <w:i/>
                <w:sz w:val="20"/>
                <w:szCs w:val="20"/>
              </w:rPr>
            </w:pPr>
            <w:r w:rsidRPr="002D69D5">
              <w:rPr>
                <w:rFonts w:eastAsia="Times New Roman" w:cs="Times New Roman"/>
                <w:b/>
                <w:i/>
                <w:sz w:val="20"/>
                <w:szCs w:val="20"/>
                <w:lang w:val="en-US" w:eastAsia="ru-RU"/>
              </w:rPr>
              <w:lastRenderedPageBreak/>
              <w:t>II</w:t>
            </w:r>
            <w:r w:rsidRPr="002D69D5">
              <w:rPr>
                <w:rFonts w:eastAsia="Times New Roman" w:cs="Times New Roman"/>
                <w:b/>
                <w:i/>
                <w:sz w:val="20"/>
                <w:szCs w:val="20"/>
              </w:rPr>
              <w:t xml:space="preserve">  семестр</w:t>
            </w:r>
          </w:p>
        </w:tc>
      </w:tr>
      <w:tr w:rsidR="002D69D5" w:rsidRPr="002D69D5" w:rsidTr="00F12DDF">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7C1705">
            <w:pPr>
              <w:widowControl w:val="0"/>
              <w:numPr>
                <w:ilvl w:val="2"/>
                <w:numId w:val="104"/>
              </w:numPr>
              <w:ind w:left="0"/>
              <w:contextualSpacing/>
              <w:jc w:val="left"/>
              <w:rPr>
                <w:rFonts w:eastAsia="Times New Roman" w:cs="Times New Roman"/>
                <w:sz w:val="20"/>
                <w:szCs w:val="20"/>
              </w:rPr>
            </w:pPr>
            <w:r w:rsidRPr="002D69D5">
              <w:rPr>
                <w:rFonts w:eastAsia="Times New Roman" w:cs="Times New Roman"/>
                <w:sz w:val="20"/>
                <w:szCs w:val="20"/>
              </w:rPr>
              <w:t xml:space="preserve">Раздел 6. Царство животные. Тема 6.6.Тип Моллюски </w:t>
            </w:r>
          </w:p>
          <w:p w:rsidR="002D69D5" w:rsidRPr="002D69D5" w:rsidRDefault="002D69D5" w:rsidP="002D69D5">
            <w:pPr>
              <w:ind w:firstLine="0"/>
              <w:contextualSpacing/>
              <w:rPr>
                <w:rFonts w:eastAsia="Times New Roman" w:cs="Times New Roman"/>
                <w:sz w:val="20"/>
                <w:szCs w:val="20"/>
              </w:rPr>
            </w:pPr>
          </w:p>
        </w:tc>
        <w:tc>
          <w:tcPr>
            <w:tcW w:w="478" w:type="dxa"/>
            <w:gridSpan w:val="2"/>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jc w:val="left"/>
              <w:rPr>
                <w:rFonts w:eastAsia="Times New Roman" w:cs="Times New Roman"/>
                <w:sz w:val="20"/>
                <w:szCs w:val="20"/>
              </w:rPr>
            </w:pPr>
            <w:r w:rsidRPr="002D69D5">
              <w:rPr>
                <w:rFonts w:eastAsia="Times New Roman" w:cs="Times New Roman"/>
                <w:sz w:val="20"/>
                <w:szCs w:val="20"/>
              </w:rPr>
              <w:t>2</w:t>
            </w:r>
          </w:p>
        </w:tc>
        <w:tc>
          <w:tcPr>
            <w:tcW w:w="65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Особенности строения. Классификация типа (классы Брюхоногие, Двустворчатые, Головоногие), основные представители. Моллюски фауны РБ. Значение моллюсков, их происхождение.</w:t>
            </w:r>
          </w:p>
        </w:tc>
        <w:tc>
          <w:tcPr>
            <w:tcW w:w="3969"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Уровень 1 – максимальная оценка 6 баллов: представить краткий конспект лекции с ответами на все вопросы. При собеседовании необходимо продемонстрировать понимание основных особенностей строения, образа жизни и классификации типа.</w:t>
            </w:r>
          </w:p>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Уровень 2 – максимальная оценка 8 баллов: представить развернутый конспект лекции с ответами на все вопросы. При собеседовании необходимо продемонстрировать знание  особенностей строения, образа жизни и классификации типа, отметить значение моллюсков. Необходимо привести примеры видов, характерных для территории Беларуси.</w:t>
            </w:r>
          </w:p>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Уровень 3 – максимальная оценка 10 баллов: представить материал в виде сравнительной таблицы (по отрядам), Представить разработанные самостоятельно тесты по теме «Моллюски» (не менее 20 вопросов с 4-5 вариантами). Подготовить и представить презентацию на одну из тем «Моллюски Мирового океана», «Моллюски фауны РБ» (по выбору)</w:t>
            </w:r>
          </w:p>
        </w:tc>
      </w:tr>
      <w:tr w:rsidR="002D69D5" w:rsidRPr="002D69D5" w:rsidTr="00F12DDF">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Раздел 6. Царство животные. 6.9.3 Многообразие  Млекопитающих.</w:t>
            </w:r>
          </w:p>
        </w:tc>
        <w:tc>
          <w:tcPr>
            <w:tcW w:w="478" w:type="dxa"/>
            <w:gridSpan w:val="2"/>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jc w:val="left"/>
              <w:rPr>
                <w:rFonts w:eastAsia="Times New Roman" w:cs="Times New Roman"/>
                <w:sz w:val="20"/>
                <w:szCs w:val="20"/>
              </w:rPr>
            </w:pPr>
          </w:p>
        </w:tc>
        <w:tc>
          <w:tcPr>
            <w:tcW w:w="65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4</w:t>
            </w: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Краткая характеристика основных отрядов (Яйцекладущие, Сумчатые, Рукокрылые, Грызуны, Хищные, Ластоногие, Китообразные, Парнокопытные. Непарнокопытные, Хоботные, Приматы). Охарактеризовать основных представителей, описать среду их обитания и образ жизни, отметить редкие и исчезающие виды в пределах отряда, географию распространения. Отметить значение представителей каждого отряда для природы и жизни человека.</w:t>
            </w:r>
          </w:p>
        </w:tc>
        <w:tc>
          <w:tcPr>
            <w:tcW w:w="3969"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Уровень 1 – максимальная оценка 6 баллов: представить материал в виде таблицы, в которой будут представлены все перечисленные отряды и их представители. При устном собеседовании необходимо знать основные характеристики каждого отряда, перечислить основных представителей. Необходимо отметить хозяйственное значение отдельных представителей отрядов.</w:t>
            </w:r>
          </w:p>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Уровень 2 – максимальная оценка 8 баллов: представить материал в виде таблицы, в которой будут представлены все перечисленные отряды и их представители. При устном собеседовании необходимо знать основные характеристики каждого отряда, перечислить основных представителей. Необходимо отметить хозяйственное значение отдельных представителей отрядов. Представить мультимедийную презентацию по 1 из отрядов (на выбор).</w:t>
            </w:r>
          </w:p>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 xml:space="preserve">Уровень 3 – максимальная оценка 10 баллов: разработать и представить варианты тестов по каждому из отрядов млекопитающих. </w:t>
            </w:r>
          </w:p>
        </w:tc>
      </w:tr>
      <w:tr w:rsidR="002D69D5" w:rsidRPr="002D69D5" w:rsidTr="00F12DDF">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 xml:space="preserve">Раздел 7. Происхождение и развитие жизни. Тема 7.1 Происхождение и развитие жизни </w:t>
            </w:r>
          </w:p>
          <w:p w:rsidR="002D69D5" w:rsidRPr="002D69D5" w:rsidRDefault="002D69D5" w:rsidP="002D69D5">
            <w:pPr>
              <w:ind w:firstLine="0"/>
              <w:contextualSpacing/>
              <w:rPr>
                <w:rFonts w:eastAsia="Times New Roman" w:cs="Times New Roman"/>
                <w:sz w:val="20"/>
                <w:szCs w:val="20"/>
              </w:rPr>
            </w:pPr>
          </w:p>
        </w:tc>
        <w:tc>
          <w:tcPr>
            <w:tcW w:w="478" w:type="dxa"/>
            <w:gridSpan w:val="2"/>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jc w:val="left"/>
              <w:rPr>
                <w:rFonts w:eastAsia="Times New Roman" w:cs="Times New Roman"/>
                <w:sz w:val="20"/>
                <w:szCs w:val="20"/>
              </w:rPr>
            </w:pPr>
            <w:r w:rsidRPr="002D69D5">
              <w:rPr>
                <w:rFonts w:eastAsia="Times New Roman" w:cs="Times New Roman"/>
                <w:sz w:val="20"/>
                <w:szCs w:val="20"/>
              </w:rPr>
              <w:t>2</w:t>
            </w:r>
          </w:p>
        </w:tc>
        <w:tc>
          <w:tcPr>
            <w:tcW w:w="65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Основные направления, пути и движущие силы эволюции. Этапы эволюции жизни на Земле.  Результаты эволюции. Гипотезы возникновения жизни на Земле.</w:t>
            </w:r>
          </w:p>
          <w:p w:rsidR="002D69D5" w:rsidRPr="002D69D5" w:rsidRDefault="002D69D5" w:rsidP="002D69D5">
            <w:pPr>
              <w:ind w:firstLine="0"/>
              <w:contextualSpacing/>
              <w:rPr>
                <w:rFonts w:eastAsia="Times New Roman" w:cs="Times New Roman"/>
                <w:sz w:val="20"/>
                <w:szCs w:val="20"/>
              </w:rPr>
            </w:pPr>
          </w:p>
        </w:tc>
        <w:tc>
          <w:tcPr>
            <w:tcW w:w="3969"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 xml:space="preserve">Уровень 1 – максимальная оценка 6 баллов: написать краткий конспект по теме с отражением всех вопросов лекции. При устном собеседовании необходимо  изложить основные направления, пути и движущие формы эволюции. Необходимо знать все гипотезы возникновения жизни на Земле. </w:t>
            </w:r>
          </w:p>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 xml:space="preserve">Уровень 2 – максимальная оценка 8 </w:t>
            </w:r>
            <w:r w:rsidRPr="002D69D5">
              <w:rPr>
                <w:rFonts w:eastAsia="Times New Roman" w:cs="Times New Roman"/>
                <w:sz w:val="20"/>
                <w:szCs w:val="20"/>
              </w:rPr>
              <w:lastRenderedPageBreak/>
              <w:t>баллов: написать развернутый конспект по теме с отражением всех вопросов лекции. При устном собеседовании необходимо углубленно изложить основные направления, пути и движущие формы эволюции. Необходимо знать все гипотезы возникновения жизни на Земле, привести примеры. Представить вопрос «этапы эволюции» в виде таблицы.</w:t>
            </w:r>
          </w:p>
          <w:p w:rsidR="002D69D5" w:rsidRPr="002D69D5" w:rsidRDefault="002D69D5" w:rsidP="002D69D5">
            <w:pPr>
              <w:ind w:firstLine="0"/>
              <w:contextualSpacing/>
              <w:rPr>
                <w:rFonts w:eastAsia="Times New Roman" w:cs="Times New Roman"/>
                <w:sz w:val="20"/>
                <w:szCs w:val="20"/>
              </w:rPr>
            </w:pPr>
            <w:r w:rsidRPr="002D69D5">
              <w:rPr>
                <w:rFonts w:eastAsia="Times New Roman" w:cs="Times New Roman"/>
                <w:sz w:val="20"/>
                <w:szCs w:val="20"/>
              </w:rPr>
              <w:t>Уровень 3 – максимальная оценка 10 баллов: представить материал в виде сравнительных таблиц, объяснить понятие «синтетическая теория эволюции» и ее основные положения. Представить вопрос «этапы эволюции на Земле» в виде теста (несколько вариантов).</w:t>
            </w:r>
          </w:p>
        </w:tc>
      </w:tr>
      <w:tr w:rsidR="002D69D5" w:rsidRPr="002D69D5" w:rsidTr="00F12DDF">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318"/>
              </w:tabs>
              <w:ind w:firstLine="0"/>
              <w:contextualSpacing/>
              <w:jc w:val="left"/>
              <w:rPr>
                <w:rFonts w:eastAsia="Times New Roman" w:cs="Times New Roman"/>
                <w:b/>
                <w:sz w:val="22"/>
              </w:rPr>
            </w:pPr>
            <w:r w:rsidRPr="002D69D5">
              <w:rPr>
                <w:rFonts w:eastAsia="Times New Roman" w:cs="Times New Roman"/>
                <w:b/>
                <w:bCs/>
                <w:iCs/>
                <w:snapToGrid w:val="0"/>
                <w:sz w:val="22"/>
                <w:lang w:eastAsia="ru-RU"/>
              </w:rPr>
              <w:lastRenderedPageBreak/>
              <w:t xml:space="preserve">Итого за </w:t>
            </w:r>
            <w:r w:rsidRPr="002D69D5">
              <w:rPr>
                <w:rFonts w:eastAsia="Times New Roman" w:cs="Times New Roman"/>
                <w:b/>
                <w:bCs/>
                <w:iCs/>
                <w:snapToGrid w:val="0"/>
                <w:sz w:val="22"/>
                <w:lang w:val="en-US" w:eastAsia="ru-RU"/>
              </w:rPr>
              <w:t>II</w:t>
            </w:r>
            <w:r w:rsidRPr="002D69D5">
              <w:rPr>
                <w:rFonts w:eastAsia="Times New Roman" w:cs="Times New Roman"/>
                <w:b/>
                <w:bCs/>
                <w:iCs/>
                <w:snapToGrid w:val="0"/>
                <w:sz w:val="22"/>
                <w:lang w:eastAsia="ru-RU"/>
              </w:rPr>
              <w:t xml:space="preserve"> семестр</w:t>
            </w:r>
          </w:p>
        </w:tc>
        <w:tc>
          <w:tcPr>
            <w:tcW w:w="478" w:type="dxa"/>
            <w:gridSpan w:val="2"/>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65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4</w:t>
            </w: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color w:val="FF0000"/>
                <w:sz w:val="20"/>
                <w:szCs w:val="20"/>
              </w:rPr>
            </w:pPr>
          </w:p>
        </w:tc>
        <w:tc>
          <w:tcPr>
            <w:tcW w:w="3969"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color w:val="FF0000"/>
                <w:sz w:val="20"/>
                <w:szCs w:val="20"/>
              </w:rPr>
            </w:pPr>
          </w:p>
        </w:tc>
      </w:tr>
      <w:tr w:rsidR="002D69D5" w:rsidRPr="002D69D5" w:rsidTr="00F12DDF">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318"/>
              </w:tabs>
              <w:ind w:firstLine="0"/>
              <w:contextualSpacing/>
              <w:jc w:val="left"/>
              <w:rPr>
                <w:rFonts w:eastAsia="Times New Roman" w:cs="Times New Roman"/>
                <w:b/>
                <w:sz w:val="22"/>
              </w:rPr>
            </w:pPr>
            <w:r w:rsidRPr="002D69D5">
              <w:rPr>
                <w:rFonts w:eastAsia="Times New Roman" w:cs="Times New Roman"/>
                <w:b/>
                <w:sz w:val="22"/>
              </w:rPr>
              <w:t xml:space="preserve">Итого </w:t>
            </w:r>
            <w:r w:rsidRPr="002D69D5">
              <w:rPr>
                <w:rFonts w:eastAsia="Times New Roman" w:cs="Times New Roman"/>
                <w:b/>
                <w:snapToGrid w:val="0"/>
                <w:sz w:val="22"/>
                <w:lang w:eastAsia="ru-RU"/>
              </w:rPr>
              <w:t xml:space="preserve">по разделу </w:t>
            </w:r>
            <w:r w:rsidRPr="002D69D5">
              <w:rPr>
                <w:rFonts w:eastAsia="Times New Roman" w:cs="Times New Roman"/>
                <w:b/>
                <w:snapToGrid w:val="0"/>
                <w:sz w:val="22"/>
                <w:lang w:val="en-US" w:eastAsia="ru-RU"/>
              </w:rPr>
              <w:t>I</w:t>
            </w:r>
          </w:p>
        </w:tc>
        <w:tc>
          <w:tcPr>
            <w:tcW w:w="478" w:type="dxa"/>
            <w:gridSpan w:val="2"/>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8</w:t>
            </w:r>
          </w:p>
        </w:tc>
        <w:tc>
          <w:tcPr>
            <w:tcW w:w="65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b/>
                <w:sz w:val="22"/>
                <w:lang w:eastAsia="ru-RU"/>
              </w:rPr>
            </w:pPr>
            <w:r w:rsidRPr="002D69D5">
              <w:rPr>
                <w:rFonts w:eastAsia="Times New Roman" w:cs="Times New Roman"/>
                <w:b/>
                <w:sz w:val="22"/>
                <w:lang w:eastAsia="ru-RU"/>
              </w:rPr>
              <w:t>8</w:t>
            </w: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color w:val="FF0000"/>
                <w:sz w:val="20"/>
                <w:szCs w:val="20"/>
              </w:rPr>
            </w:pPr>
          </w:p>
        </w:tc>
        <w:tc>
          <w:tcPr>
            <w:tcW w:w="3969"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contextualSpacing/>
              <w:rPr>
                <w:rFonts w:eastAsia="Times New Roman" w:cs="Times New Roman"/>
                <w:color w:val="FF0000"/>
                <w:sz w:val="20"/>
                <w:szCs w:val="20"/>
              </w:rPr>
            </w:pPr>
          </w:p>
        </w:tc>
      </w:tr>
    </w:tbl>
    <w:p w:rsidR="002D69D5" w:rsidRPr="002D69D5" w:rsidRDefault="002D69D5" w:rsidP="002D69D5">
      <w:pPr>
        <w:widowControl w:val="0"/>
        <w:ind w:firstLine="0"/>
        <w:jc w:val="center"/>
        <w:rPr>
          <w:rFonts w:eastAsia="Times New Roman" w:cs="Times New Roman"/>
          <w:b/>
          <w:szCs w:val="28"/>
          <w:lang w:eastAsia="ru-RU"/>
        </w:rPr>
      </w:pPr>
    </w:p>
    <w:p w:rsidR="002D69D5" w:rsidRPr="002D69D5" w:rsidRDefault="002D69D5" w:rsidP="002D69D5">
      <w:pPr>
        <w:widowControl w:val="0"/>
        <w:ind w:firstLine="0"/>
        <w:jc w:val="center"/>
        <w:rPr>
          <w:rFonts w:eastAsia="Times New Roman" w:cs="Times New Roman"/>
          <w:b/>
          <w:szCs w:val="28"/>
          <w:lang w:eastAsia="ru-RU"/>
        </w:rPr>
      </w:pPr>
      <w:r w:rsidRPr="002D69D5">
        <w:rPr>
          <w:rFonts w:eastAsia="Times New Roman" w:cs="Times New Roman"/>
          <w:b/>
          <w:szCs w:val="28"/>
          <w:lang w:eastAsia="ru-RU"/>
        </w:rPr>
        <w:t xml:space="preserve">ПРИМЕРНЫЙ ПЕРЕЧЕНЬ ЗАДАНИЙ УПРАВЛЯЕМОЙ САМОСТОЯТЕЛЬНОЙ РАБОТЫ ОБУЧАЮЩИХСЯ ПО УЧЕБНОЙ ДИСЦИПЛИНЕ «ЕСТЕСТВОЗНАНИЕ». </w:t>
      </w:r>
    </w:p>
    <w:p w:rsidR="002D69D5" w:rsidRPr="002D69D5" w:rsidRDefault="002D69D5" w:rsidP="002D69D5">
      <w:pPr>
        <w:widowControl w:val="0"/>
        <w:ind w:firstLine="0"/>
        <w:jc w:val="center"/>
        <w:rPr>
          <w:rFonts w:eastAsia="Times New Roman" w:cs="Times New Roman"/>
          <w:b/>
          <w:szCs w:val="28"/>
          <w:lang w:eastAsia="ru-RU"/>
        </w:rPr>
      </w:pPr>
      <w:r w:rsidRPr="002D69D5">
        <w:rPr>
          <w:rFonts w:eastAsia="Times New Roman" w:cs="Times New Roman"/>
          <w:b/>
          <w:caps/>
          <w:szCs w:val="28"/>
          <w:lang w:eastAsia="ru-RU"/>
        </w:rPr>
        <w:t>РАЗДЕЛ II «Землеведение и краеведение»</w:t>
      </w:r>
    </w:p>
    <w:p w:rsidR="002D69D5" w:rsidRPr="002D69D5" w:rsidRDefault="002D69D5" w:rsidP="002D69D5">
      <w:pPr>
        <w:widowControl w:val="0"/>
        <w:ind w:firstLine="0"/>
        <w:jc w:val="center"/>
        <w:rPr>
          <w:rFonts w:eastAsia="Times New Roman" w:cs="Times New Roman"/>
          <w:b/>
          <w:sz w:val="20"/>
          <w:szCs w:val="28"/>
          <w:lang w:eastAsia="ru-RU"/>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425"/>
        <w:gridCol w:w="53"/>
        <w:gridCol w:w="656"/>
        <w:gridCol w:w="2268"/>
        <w:gridCol w:w="3969"/>
      </w:tblGrid>
      <w:tr w:rsidR="002D69D5" w:rsidRPr="002D69D5" w:rsidTr="00F12DDF">
        <w:trPr>
          <w:trHeight w:val="387"/>
        </w:trPr>
        <w:tc>
          <w:tcPr>
            <w:tcW w:w="1560" w:type="dxa"/>
            <w:vMerge w:val="restart"/>
            <w:tcBorders>
              <w:top w:val="single" w:sz="4" w:space="0" w:color="auto"/>
              <w:left w:val="single" w:sz="4" w:space="0" w:color="auto"/>
              <w:right w:val="single" w:sz="4" w:space="0" w:color="auto"/>
            </w:tcBorders>
            <w:vAlign w:val="center"/>
            <w:hideMark/>
          </w:tcPr>
          <w:p w:rsidR="002D69D5" w:rsidRPr="002D69D5" w:rsidRDefault="002D69D5" w:rsidP="002D69D5">
            <w:pPr>
              <w:widowControl w:val="0"/>
              <w:spacing w:after="200" w:line="276" w:lineRule="auto"/>
              <w:ind w:firstLine="0"/>
              <w:jc w:val="center"/>
              <w:rPr>
                <w:rFonts w:eastAsia="Times New Roman" w:cs="Times New Roman"/>
                <w:sz w:val="22"/>
                <w:lang w:eastAsia="ru-RU"/>
              </w:rPr>
            </w:pPr>
            <w:r w:rsidRPr="002D69D5">
              <w:rPr>
                <w:rFonts w:eastAsia="Times New Roman" w:cs="Times New Roman"/>
                <w:sz w:val="22"/>
                <w:lang w:eastAsia="ru-RU"/>
              </w:rPr>
              <w:t>Тема</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2D69D5" w:rsidRPr="002D69D5" w:rsidRDefault="002D69D5" w:rsidP="002D69D5">
            <w:pPr>
              <w:widowControl w:val="0"/>
              <w:ind w:hanging="108"/>
              <w:jc w:val="center"/>
              <w:rPr>
                <w:rFonts w:eastAsia="Times New Roman" w:cs="Times New Roman"/>
                <w:sz w:val="22"/>
                <w:lang w:eastAsia="ru-RU"/>
              </w:rPr>
            </w:pPr>
            <w:r w:rsidRPr="002D69D5">
              <w:rPr>
                <w:rFonts w:eastAsia="Times New Roman" w:cs="Times New Roman"/>
                <w:sz w:val="22"/>
                <w:lang w:eastAsia="ru-RU"/>
              </w:rPr>
              <w:t>Количество часов</w:t>
            </w:r>
          </w:p>
        </w:tc>
        <w:tc>
          <w:tcPr>
            <w:tcW w:w="2268" w:type="dxa"/>
            <w:vMerge w:val="restart"/>
            <w:tcBorders>
              <w:top w:val="single" w:sz="4" w:space="0" w:color="auto"/>
              <w:left w:val="single" w:sz="4" w:space="0" w:color="auto"/>
              <w:right w:val="single" w:sz="4" w:space="0" w:color="auto"/>
            </w:tcBorders>
            <w:vAlign w:val="center"/>
            <w:hideMark/>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Содержание самостоятельной работы</w:t>
            </w:r>
          </w:p>
        </w:tc>
        <w:tc>
          <w:tcPr>
            <w:tcW w:w="3969" w:type="dxa"/>
            <w:vMerge w:val="restart"/>
            <w:tcBorders>
              <w:top w:val="single" w:sz="4" w:space="0" w:color="auto"/>
              <w:left w:val="single" w:sz="4" w:space="0" w:color="auto"/>
              <w:right w:val="single" w:sz="4" w:space="0" w:color="auto"/>
            </w:tcBorders>
            <w:vAlign w:val="center"/>
            <w:hideMark/>
          </w:tcPr>
          <w:p w:rsidR="002D69D5" w:rsidRPr="002D69D5" w:rsidRDefault="002D69D5" w:rsidP="002D69D5">
            <w:pPr>
              <w:widowControl w:val="0"/>
              <w:spacing w:after="200" w:line="276" w:lineRule="auto"/>
              <w:ind w:firstLine="0"/>
              <w:jc w:val="center"/>
              <w:rPr>
                <w:rFonts w:eastAsia="Times New Roman" w:cs="Times New Roman"/>
                <w:sz w:val="22"/>
                <w:lang w:eastAsia="ru-RU"/>
              </w:rPr>
            </w:pPr>
            <w:r w:rsidRPr="002D69D5">
              <w:rPr>
                <w:rFonts w:eastAsia="Times New Roman" w:cs="Times New Roman"/>
                <w:sz w:val="22"/>
                <w:lang w:eastAsia="ru-RU"/>
              </w:rPr>
              <w:t>Уровни оценки знаний</w:t>
            </w:r>
          </w:p>
        </w:tc>
      </w:tr>
      <w:tr w:rsidR="002D69D5" w:rsidRPr="002D69D5" w:rsidTr="00F12DDF">
        <w:trPr>
          <w:cantSplit/>
          <w:trHeight w:val="1347"/>
        </w:trPr>
        <w:tc>
          <w:tcPr>
            <w:tcW w:w="1560" w:type="dxa"/>
            <w:vMerge/>
            <w:tcBorders>
              <w:left w:val="single" w:sz="4" w:space="0" w:color="auto"/>
              <w:bottom w:val="single" w:sz="4" w:space="0" w:color="auto"/>
              <w:right w:val="single" w:sz="4" w:space="0" w:color="auto"/>
            </w:tcBorders>
          </w:tcPr>
          <w:p w:rsidR="002D69D5" w:rsidRPr="002D69D5" w:rsidRDefault="002D69D5" w:rsidP="002D69D5">
            <w:pPr>
              <w:widowControl w:val="0"/>
              <w:spacing w:after="200" w:line="276" w:lineRule="auto"/>
              <w:ind w:firstLine="0"/>
              <w:jc w:val="center"/>
              <w:rPr>
                <w:rFonts w:eastAsia="Times New Roman" w:cs="Times New Roman"/>
                <w:sz w:val="22"/>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Лекции</w:t>
            </w:r>
          </w:p>
        </w:tc>
        <w:tc>
          <w:tcPr>
            <w:tcW w:w="709" w:type="dxa"/>
            <w:gridSpan w:val="2"/>
            <w:tcBorders>
              <w:top w:val="single" w:sz="4" w:space="0" w:color="auto"/>
              <w:left w:val="single" w:sz="4" w:space="0" w:color="auto"/>
              <w:bottom w:val="single" w:sz="4" w:space="0" w:color="auto"/>
              <w:right w:val="single" w:sz="4" w:space="0" w:color="auto"/>
            </w:tcBorders>
            <w:textDirection w:val="btLr"/>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Практические занятия</w:t>
            </w:r>
          </w:p>
        </w:tc>
        <w:tc>
          <w:tcPr>
            <w:tcW w:w="2268" w:type="dxa"/>
            <w:vMerge/>
            <w:tcBorders>
              <w:left w:val="single" w:sz="4" w:space="0" w:color="auto"/>
              <w:bottom w:val="single" w:sz="4" w:space="0" w:color="auto"/>
              <w:right w:val="single" w:sz="4" w:space="0" w:color="auto"/>
            </w:tcBorders>
          </w:tcPr>
          <w:p w:rsidR="002D69D5" w:rsidRPr="002D69D5" w:rsidRDefault="002D69D5" w:rsidP="002D69D5">
            <w:pPr>
              <w:widowControl w:val="0"/>
              <w:spacing w:after="200" w:line="276" w:lineRule="auto"/>
              <w:ind w:firstLine="0"/>
              <w:jc w:val="center"/>
              <w:rPr>
                <w:rFonts w:eastAsia="Times New Roman" w:cs="Times New Roman"/>
                <w:sz w:val="22"/>
                <w:lang w:eastAsia="ru-RU"/>
              </w:rPr>
            </w:pPr>
          </w:p>
        </w:tc>
        <w:tc>
          <w:tcPr>
            <w:tcW w:w="3969" w:type="dxa"/>
            <w:vMerge/>
            <w:tcBorders>
              <w:left w:val="single" w:sz="4" w:space="0" w:color="auto"/>
              <w:bottom w:val="single" w:sz="4" w:space="0" w:color="auto"/>
              <w:right w:val="single" w:sz="4" w:space="0" w:color="auto"/>
            </w:tcBorders>
          </w:tcPr>
          <w:p w:rsidR="002D69D5" w:rsidRPr="002D69D5" w:rsidRDefault="002D69D5" w:rsidP="002D69D5">
            <w:pPr>
              <w:widowControl w:val="0"/>
              <w:spacing w:after="200" w:line="276" w:lineRule="auto"/>
              <w:ind w:firstLine="0"/>
              <w:jc w:val="center"/>
              <w:rPr>
                <w:rFonts w:eastAsia="Times New Roman" w:cs="Times New Roman"/>
                <w:sz w:val="22"/>
                <w:lang w:eastAsia="ru-RU"/>
              </w:rPr>
            </w:pPr>
          </w:p>
        </w:tc>
      </w:tr>
      <w:tr w:rsidR="002D69D5" w:rsidRPr="002D69D5" w:rsidTr="00F12DDF">
        <w:trPr>
          <w:trHeight w:val="304"/>
        </w:trPr>
        <w:tc>
          <w:tcPr>
            <w:tcW w:w="8931" w:type="dxa"/>
            <w:gridSpan w:val="6"/>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b/>
                <w:i/>
                <w:sz w:val="22"/>
                <w:lang w:eastAsia="ru-RU"/>
              </w:rPr>
            </w:pPr>
            <w:r w:rsidRPr="002D69D5">
              <w:rPr>
                <w:rFonts w:eastAsia="Times New Roman" w:cs="Times New Roman"/>
                <w:b/>
                <w:i/>
                <w:sz w:val="22"/>
                <w:lang w:val="en-US" w:eastAsia="ru-RU"/>
              </w:rPr>
              <w:t xml:space="preserve">I </w:t>
            </w:r>
            <w:r w:rsidRPr="002D69D5">
              <w:rPr>
                <w:rFonts w:eastAsia="Times New Roman" w:cs="Times New Roman"/>
                <w:b/>
                <w:i/>
                <w:sz w:val="22"/>
                <w:lang w:eastAsia="ru-RU"/>
              </w:rPr>
              <w:t>семестр</w:t>
            </w:r>
          </w:p>
        </w:tc>
      </w:tr>
      <w:tr w:rsidR="002D69D5" w:rsidRPr="002D69D5" w:rsidTr="00F12DDF">
        <w:tc>
          <w:tcPr>
            <w:tcW w:w="1560"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ind w:right="-108" w:hanging="108"/>
              <w:contextualSpacing/>
              <w:jc w:val="left"/>
              <w:rPr>
                <w:rFonts w:eastAsia="Times New Roman" w:cs="Times New Roman"/>
                <w:sz w:val="22"/>
                <w:lang w:eastAsia="ru-RU"/>
              </w:rPr>
            </w:pPr>
            <w:r w:rsidRPr="002D69D5">
              <w:rPr>
                <w:rFonts w:eastAsia="Times New Roman" w:cs="Times New Roman"/>
                <w:sz w:val="22"/>
                <w:lang w:eastAsia="ru-RU"/>
              </w:rPr>
              <w:t>Раздел 2. Земля во Вселенной</w:t>
            </w:r>
            <w:r w:rsidRPr="002D69D5">
              <w:rPr>
                <w:rFonts w:eastAsia="Times New Roman" w:cs="Times New Roman"/>
                <w:b/>
                <w:sz w:val="22"/>
                <w:lang w:eastAsia="ru-RU"/>
              </w:rPr>
              <w:t>.</w:t>
            </w:r>
          </w:p>
          <w:p w:rsidR="002D69D5" w:rsidRPr="002D69D5" w:rsidRDefault="002D69D5" w:rsidP="002D69D5">
            <w:pPr>
              <w:widowControl w:val="0"/>
              <w:ind w:left="-108" w:right="-108" w:firstLine="0"/>
              <w:contextualSpacing/>
              <w:jc w:val="left"/>
              <w:rPr>
                <w:rFonts w:eastAsia="Times New Roman" w:cs="Times New Roman"/>
                <w:sz w:val="22"/>
                <w:lang w:eastAsia="ru-RU"/>
              </w:rPr>
            </w:pPr>
            <w:r w:rsidRPr="002D69D5">
              <w:rPr>
                <w:rFonts w:eastAsia="Times New Roman" w:cs="Times New Roman"/>
                <w:sz w:val="22"/>
                <w:lang w:eastAsia="ru-RU"/>
              </w:rPr>
              <w:t>Тема 2.2. Сравнительная характеристика планет Солнечной системы.</w:t>
            </w:r>
          </w:p>
          <w:p w:rsidR="002D69D5" w:rsidRPr="002D69D5" w:rsidRDefault="002D69D5" w:rsidP="002D69D5">
            <w:pPr>
              <w:widowControl w:val="0"/>
              <w:ind w:right="-108" w:hanging="108"/>
              <w:contextualSpacing/>
              <w:jc w:val="left"/>
              <w:rPr>
                <w:rFonts w:eastAsia="Times New Roman" w:cs="Times New Roman"/>
                <w:sz w:val="22"/>
                <w:lang w:eastAsia="ru-RU"/>
              </w:rPr>
            </w:pPr>
          </w:p>
        </w:tc>
        <w:tc>
          <w:tcPr>
            <w:tcW w:w="478" w:type="dxa"/>
            <w:gridSpan w:val="2"/>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right="-108" w:hanging="108"/>
              <w:jc w:val="center"/>
              <w:rPr>
                <w:rFonts w:eastAsia="Times New Roman" w:cs="Times New Roman"/>
                <w:sz w:val="22"/>
                <w:lang w:eastAsia="ru-RU"/>
              </w:rPr>
            </w:pPr>
          </w:p>
        </w:tc>
        <w:tc>
          <w:tcPr>
            <w:tcW w:w="65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spacing w:line="276" w:lineRule="auto"/>
              <w:ind w:firstLine="0"/>
              <w:jc w:val="center"/>
              <w:rPr>
                <w:rFonts w:eastAsia="Times New Roman" w:cs="Times New Roman"/>
                <w:sz w:val="22"/>
                <w:lang w:eastAsia="ru-RU"/>
              </w:rPr>
            </w:pPr>
            <w:r w:rsidRPr="002D69D5">
              <w:rPr>
                <w:rFonts w:eastAsia="Times New Roman" w:cs="Times New Roman"/>
                <w:sz w:val="22"/>
                <w:lang w:eastAsia="ru-RU"/>
              </w:rPr>
              <w:t>2</w:t>
            </w:r>
          </w:p>
        </w:tc>
        <w:tc>
          <w:tcPr>
            <w:tcW w:w="2268"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t>Тема «Сравнительная характеристика планет Солнечной системы».</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t>Характеристика планет-гигантов, земной группы и малых планет.</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t>Отличительные и общие черты планет –гигантов и земной группы.</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t>Особенности развития планет-гигантов и планет земной группы</w:t>
            </w:r>
          </w:p>
          <w:p w:rsidR="002D69D5" w:rsidRPr="002D69D5" w:rsidRDefault="002D69D5" w:rsidP="002D69D5">
            <w:pPr>
              <w:widowControl w:val="0"/>
              <w:spacing w:line="276" w:lineRule="auto"/>
              <w:ind w:firstLine="0"/>
              <w:contextualSpacing/>
              <w:jc w:val="left"/>
              <w:rPr>
                <w:rFonts w:eastAsia="Times New Roman" w:cs="Times New Roman"/>
                <w:sz w:val="22"/>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2D69D5" w:rsidRPr="002D69D5" w:rsidRDefault="002D69D5" w:rsidP="002D69D5">
            <w:pPr>
              <w:widowControl w:val="0"/>
              <w:ind w:firstLine="0"/>
              <w:jc w:val="left"/>
              <w:rPr>
                <w:rFonts w:eastAsia="Times New Roman" w:cs="Times New Roman"/>
                <w:sz w:val="22"/>
                <w:lang w:eastAsia="ru-RU"/>
              </w:rPr>
            </w:pPr>
            <w:r w:rsidRPr="002D69D5">
              <w:rPr>
                <w:rFonts w:eastAsia="Times New Roman" w:cs="Times New Roman"/>
                <w:i/>
                <w:sz w:val="22"/>
                <w:lang w:eastAsia="ru-RU"/>
              </w:rPr>
              <w:t>Задание 1.</w:t>
            </w:r>
            <w:r w:rsidRPr="002D69D5">
              <w:rPr>
                <w:rFonts w:eastAsia="Times New Roman" w:cs="Times New Roman"/>
                <w:i/>
                <w:sz w:val="22"/>
                <w:u w:val="single"/>
                <w:lang w:eastAsia="ru-RU"/>
              </w:rPr>
              <w:t>Уровень 1 (ознакомление, понимание).</w:t>
            </w:r>
            <w:r w:rsidRPr="002D69D5">
              <w:rPr>
                <w:rFonts w:eastAsia="Times New Roman" w:cs="Times New Roman"/>
                <w:sz w:val="22"/>
                <w:lang w:eastAsia="ru-RU"/>
              </w:rPr>
              <w:t xml:space="preserve"> Написать план-конспект, используя  по пунктам разделы: </w:t>
            </w:r>
          </w:p>
          <w:p w:rsidR="002D69D5" w:rsidRPr="002D69D5" w:rsidRDefault="002D69D5" w:rsidP="007C1705">
            <w:pPr>
              <w:widowControl w:val="0"/>
              <w:numPr>
                <w:ilvl w:val="0"/>
                <w:numId w:val="105"/>
              </w:numPr>
              <w:tabs>
                <w:tab w:val="left" w:pos="317"/>
              </w:tabs>
              <w:ind w:left="33" w:firstLine="0"/>
              <w:jc w:val="left"/>
              <w:rPr>
                <w:rFonts w:eastAsia="Times New Roman" w:cs="Times New Roman"/>
                <w:sz w:val="22"/>
                <w:lang w:eastAsia="ru-RU"/>
              </w:rPr>
            </w:pPr>
            <w:r w:rsidRPr="002D69D5">
              <w:rPr>
                <w:rFonts w:eastAsia="Times New Roman" w:cs="Times New Roman"/>
                <w:sz w:val="22"/>
                <w:lang w:eastAsia="ru-RU"/>
              </w:rPr>
              <w:t>Характеристика планет-гигантов.</w:t>
            </w:r>
          </w:p>
          <w:p w:rsidR="002D69D5" w:rsidRPr="002D69D5" w:rsidRDefault="002D69D5" w:rsidP="007C1705">
            <w:pPr>
              <w:widowControl w:val="0"/>
              <w:numPr>
                <w:ilvl w:val="0"/>
                <w:numId w:val="105"/>
              </w:numPr>
              <w:tabs>
                <w:tab w:val="left" w:pos="317"/>
              </w:tabs>
              <w:ind w:left="33" w:firstLine="0"/>
              <w:jc w:val="left"/>
              <w:rPr>
                <w:rFonts w:eastAsia="Times New Roman" w:cs="Times New Roman"/>
                <w:sz w:val="22"/>
                <w:lang w:eastAsia="ru-RU"/>
              </w:rPr>
            </w:pPr>
            <w:r w:rsidRPr="002D69D5">
              <w:rPr>
                <w:rFonts w:eastAsia="Times New Roman" w:cs="Times New Roman"/>
                <w:sz w:val="22"/>
                <w:lang w:eastAsia="ru-RU"/>
              </w:rPr>
              <w:t>Характеристика планет земной группы:</w:t>
            </w:r>
          </w:p>
          <w:p w:rsidR="002D69D5" w:rsidRPr="002D69D5" w:rsidRDefault="002D69D5" w:rsidP="007C1705">
            <w:pPr>
              <w:widowControl w:val="0"/>
              <w:numPr>
                <w:ilvl w:val="0"/>
                <w:numId w:val="105"/>
              </w:numPr>
              <w:tabs>
                <w:tab w:val="left" w:pos="317"/>
              </w:tabs>
              <w:ind w:left="33" w:firstLine="0"/>
              <w:jc w:val="left"/>
              <w:rPr>
                <w:rFonts w:eastAsia="Times New Roman" w:cs="Times New Roman"/>
                <w:sz w:val="22"/>
                <w:lang w:eastAsia="ru-RU"/>
              </w:rPr>
            </w:pPr>
            <w:r w:rsidRPr="002D69D5">
              <w:rPr>
                <w:rFonts w:eastAsia="Times New Roman" w:cs="Times New Roman"/>
                <w:sz w:val="22"/>
                <w:lang w:eastAsia="ru-RU"/>
              </w:rPr>
              <w:t>Особенности планет малой группы. Примеры.</w:t>
            </w:r>
          </w:p>
          <w:p w:rsidR="002D69D5" w:rsidRPr="002D69D5" w:rsidRDefault="002D69D5" w:rsidP="002D69D5">
            <w:pPr>
              <w:widowControl w:val="0"/>
              <w:ind w:firstLine="0"/>
              <w:jc w:val="left"/>
              <w:rPr>
                <w:rFonts w:eastAsia="Times New Roman" w:cs="Times New Roman"/>
                <w:sz w:val="22"/>
                <w:lang w:eastAsia="ru-RU"/>
              </w:rPr>
            </w:pPr>
            <w:r w:rsidRPr="002D69D5">
              <w:rPr>
                <w:rFonts w:eastAsia="Times New Roman" w:cs="Times New Roman"/>
                <w:sz w:val="22"/>
                <w:lang w:eastAsia="ru-RU"/>
              </w:rPr>
              <w:t xml:space="preserve"> (максимальная оценка 6 баллов).</w:t>
            </w:r>
          </w:p>
          <w:p w:rsidR="002D69D5" w:rsidRPr="002D69D5" w:rsidRDefault="002D69D5" w:rsidP="002D69D5">
            <w:pPr>
              <w:widowControl w:val="0"/>
              <w:ind w:firstLine="0"/>
              <w:jc w:val="left"/>
              <w:rPr>
                <w:rFonts w:eastAsia="Times New Roman" w:cs="Times New Roman"/>
                <w:sz w:val="22"/>
                <w:lang w:eastAsia="ru-RU"/>
              </w:rPr>
            </w:pPr>
            <w:r w:rsidRPr="002D69D5">
              <w:rPr>
                <w:rFonts w:eastAsia="Times New Roman" w:cs="Times New Roman"/>
                <w:i/>
                <w:sz w:val="22"/>
                <w:lang w:eastAsia="ru-RU"/>
              </w:rPr>
              <w:t>Задание 2.</w:t>
            </w:r>
            <w:r w:rsidRPr="002D69D5">
              <w:rPr>
                <w:rFonts w:eastAsia="Times New Roman" w:cs="Times New Roman"/>
                <w:i/>
                <w:sz w:val="22"/>
                <w:u w:val="single"/>
                <w:lang w:eastAsia="ru-RU"/>
              </w:rPr>
              <w:t>Уровень 2 (применение, анализ).</w:t>
            </w:r>
            <w:r w:rsidRPr="002D69D5">
              <w:rPr>
                <w:rFonts w:eastAsia="Times New Roman" w:cs="Times New Roman"/>
                <w:sz w:val="22"/>
                <w:lang w:eastAsia="ru-RU"/>
              </w:rPr>
              <w:t xml:space="preserve"> Используя подготовленный план-конспект, выявите общие черты и отличия планет-гигантов и планет земной группы (максимальная оценка 8 баллов).</w:t>
            </w:r>
          </w:p>
          <w:p w:rsidR="002D69D5" w:rsidRPr="002D69D5" w:rsidRDefault="002D69D5" w:rsidP="002D69D5">
            <w:pPr>
              <w:widowControl w:val="0"/>
              <w:ind w:firstLine="0"/>
              <w:jc w:val="left"/>
              <w:rPr>
                <w:rFonts w:eastAsia="Times New Roman" w:cs="Times New Roman"/>
                <w:sz w:val="22"/>
                <w:lang w:eastAsia="ru-RU"/>
              </w:rPr>
            </w:pPr>
            <w:r w:rsidRPr="002D69D5">
              <w:rPr>
                <w:rFonts w:eastAsia="Times New Roman" w:cs="Times New Roman"/>
                <w:i/>
                <w:sz w:val="22"/>
                <w:lang w:eastAsia="ru-RU"/>
              </w:rPr>
              <w:t>Задание 3.</w:t>
            </w:r>
            <w:r w:rsidRPr="002D69D5">
              <w:rPr>
                <w:rFonts w:eastAsia="Times New Roman" w:cs="Times New Roman"/>
                <w:i/>
                <w:sz w:val="22"/>
                <w:u w:val="single"/>
                <w:lang w:eastAsia="ru-RU"/>
              </w:rPr>
              <w:t>Уровень 3 (синтез, оценка).</w:t>
            </w:r>
            <w:r w:rsidRPr="002D69D5">
              <w:rPr>
                <w:rFonts w:eastAsia="Times New Roman" w:cs="Times New Roman"/>
                <w:sz w:val="22"/>
                <w:lang w:eastAsia="ru-RU"/>
              </w:rPr>
              <w:t xml:space="preserve"> Используя план-конспект, дайте общую характеристику развития планет-гигантов и планет земной группы (максимальная оценка 10 баллов).</w:t>
            </w:r>
          </w:p>
        </w:tc>
      </w:tr>
      <w:tr w:rsidR="002D69D5" w:rsidRPr="002D69D5" w:rsidTr="00F12DDF">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rPr>
                <w:rFonts w:eastAsia="Times New Roman" w:cs="Times New Roman"/>
                <w:sz w:val="22"/>
                <w:lang w:eastAsia="ru-RU"/>
              </w:rPr>
            </w:pPr>
            <w:r w:rsidRPr="002D69D5">
              <w:rPr>
                <w:rFonts w:eastAsia="Times New Roman" w:cs="Times New Roman"/>
                <w:sz w:val="22"/>
                <w:lang w:eastAsia="ru-RU"/>
              </w:rPr>
              <w:lastRenderedPageBreak/>
              <w:t>Раздел 3. История освоения земель. План и карта.</w:t>
            </w:r>
          </w:p>
          <w:p w:rsidR="002D69D5" w:rsidRPr="002D69D5" w:rsidRDefault="002D69D5" w:rsidP="002D69D5">
            <w:pPr>
              <w:widowControl w:val="0"/>
              <w:ind w:firstLine="0"/>
              <w:rPr>
                <w:rFonts w:eastAsia="Times New Roman" w:cs="Times New Roman"/>
                <w:sz w:val="22"/>
                <w:lang w:eastAsia="ru-RU"/>
              </w:rPr>
            </w:pPr>
            <w:r w:rsidRPr="002D69D5">
              <w:rPr>
                <w:rFonts w:eastAsia="Times New Roman" w:cs="Times New Roman"/>
                <w:sz w:val="22"/>
                <w:lang w:eastAsia="ru-RU"/>
              </w:rPr>
              <w:t>Тема 3.1. История открытия и освоения земель.</w:t>
            </w:r>
          </w:p>
          <w:p w:rsidR="002D69D5" w:rsidRPr="002D69D5" w:rsidRDefault="002D69D5" w:rsidP="002D69D5">
            <w:pPr>
              <w:widowControl w:val="0"/>
              <w:ind w:firstLine="0"/>
              <w:contextualSpacing/>
              <w:jc w:val="left"/>
              <w:rPr>
                <w:rFonts w:eastAsia="Times New Roman" w:cs="Times New Roman"/>
                <w:sz w:val="22"/>
                <w:lang w:eastAsia="ru-RU"/>
              </w:rPr>
            </w:pPr>
          </w:p>
        </w:tc>
        <w:tc>
          <w:tcPr>
            <w:tcW w:w="478" w:type="dxa"/>
            <w:gridSpan w:val="2"/>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center"/>
              <w:rPr>
                <w:rFonts w:eastAsia="Times New Roman" w:cs="Times New Roman"/>
                <w:sz w:val="22"/>
                <w:lang w:eastAsia="ru-RU"/>
              </w:rPr>
            </w:pPr>
            <w:r w:rsidRPr="002D69D5">
              <w:rPr>
                <w:rFonts w:eastAsia="Times New Roman" w:cs="Times New Roman"/>
                <w:sz w:val="22"/>
                <w:lang w:eastAsia="ru-RU"/>
              </w:rPr>
              <w:t>2</w:t>
            </w:r>
          </w:p>
        </w:tc>
        <w:tc>
          <w:tcPr>
            <w:tcW w:w="65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center"/>
              <w:rPr>
                <w:rFonts w:eastAsia="Times New Roman" w:cs="Times New Roman"/>
                <w:sz w:val="22"/>
                <w:lang w:eastAsia="ru-RU"/>
              </w:rPr>
            </w:pP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t>Тема 3.1. История открытия и освоения земель.</w:t>
            </w:r>
          </w:p>
          <w:p w:rsidR="002D69D5" w:rsidRPr="002D69D5" w:rsidRDefault="002D69D5" w:rsidP="002D69D5">
            <w:pPr>
              <w:widowControl w:val="0"/>
              <w:tabs>
                <w:tab w:val="left" w:pos="172"/>
                <w:tab w:val="left" w:pos="313"/>
              </w:tabs>
              <w:ind w:firstLine="0"/>
              <w:rPr>
                <w:rFonts w:eastAsia="Times New Roman" w:cs="Times New Roman"/>
                <w:sz w:val="22"/>
                <w:lang w:eastAsia="ru-RU"/>
              </w:rPr>
            </w:pPr>
            <w:r w:rsidRPr="002D69D5">
              <w:rPr>
                <w:rFonts w:eastAsia="Times New Roman" w:cs="Times New Roman"/>
                <w:sz w:val="22"/>
                <w:lang w:eastAsia="ru-RU"/>
              </w:rPr>
              <w:t>История географических открытий.</w:t>
            </w:r>
          </w:p>
          <w:p w:rsidR="002D69D5" w:rsidRPr="002D69D5" w:rsidRDefault="002D69D5" w:rsidP="002D69D5">
            <w:pPr>
              <w:widowControl w:val="0"/>
              <w:shd w:val="clear" w:color="auto" w:fill="FFFFFF"/>
              <w:tabs>
                <w:tab w:val="left" w:pos="192"/>
                <w:tab w:val="left" w:pos="313"/>
              </w:tabs>
              <w:autoSpaceDE w:val="0"/>
              <w:autoSpaceDN w:val="0"/>
              <w:adjustRightInd w:val="0"/>
              <w:ind w:firstLine="0"/>
              <w:rPr>
                <w:rFonts w:eastAsia="Times New Roman" w:cs="Times New Roman"/>
                <w:sz w:val="22"/>
                <w:lang w:eastAsia="ru-RU"/>
              </w:rPr>
            </w:pPr>
            <w:r w:rsidRPr="002D69D5">
              <w:rPr>
                <w:rFonts w:eastAsia="Times New Roman" w:cs="Times New Roman"/>
                <w:sz w:val="22"/>
                <w:lang w:eastAsia="ru-RU"/>
              </w:rPr>
              <w:t>Знаменитые путешественники древности и эпохи Великих географических исследований.</w:t>
            </w:r>
          </w:p>
          <w:p w:rsidR="002D69D5" w:rsidRPr="002D69D5" w:rsidRDefault="002D69D5" w:rsidP="002D69D5">
            <w:pPr>
              <w:widowControl w:val="0"/>
              <w:shd w:val="clear" w:color="auto" w:fill="FFFFFF"/>
              <w:tabs>
                <w:tab w:val="left" w:pos="192"/>
                <w:tab w:val="left" w:pos="313"/>
              </w:tabs>
              <w:autoSpaceDE w:val="0"/>
              <w:autoSpaceDN w:val="0"/>
              <w:adjustRightInd w:val="0"/>
              <w:ind w:firstLine="0"/>
              <w:rPr>
                <w:rFonts w:eastAsia="Times New Roman" w:cs="Times New Roman"/>
                <w:color w:val="000000"/>
                <w:sz w:val="22"/>
                <w:lang w:eastAsia="ru-RU"/>
              </w:rPr>
            </w:pPr>
            <w:r w:rsidRPr="002D69D5">
              <w:rPr>
                <w:rFonts w:eastAsia="Times New Roman" w:cs="Times New Roman"/>
                <w:color w:val="000000"/>
                <w:sz w:val="22"/>
                <w:lang w:eastAsia="ru-RU"/>
              </w:rPr>
              <w:t>Изучение Мирового океана.</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color w:val="000000"/>
                <w:sz w:val="22"/>
                <w:lang w:eastAsia="ru-RU"/>
              </w:rPr>
              <w:t xml:space="preserve"> Современные исследования Земли.</w:t>
            </w:r>
          </w:p>
        </w:tc>
        <w:tc>
          <w:tcPr>
            <w:tcW w:w="3969"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tabs>
                <w:tab w:val="left" w:pos="172"/>
                <w:tab w:val="left" w:pos="313"/>
              </w:tabs>
              <w:ind w:firstLine="0"/>
              <w:rPr>
                <w:rFonts w:eastAsia="Times New Roman" w:cs="Times New Roman"/>
                <w:sz w:val="22"/>
                <w:lang w:eastAsia="ru-RU"/>
              </w:rPr>
            </w:pPr>
            <w:r w:rsidRPr="002D69D5">
              <w:rPr>
                <w:rFonts w:eastAsia="Times New Roman" w:cs="Times New Roman"/>
                <w:i/>
                <w:sz w:val="22"/>
                <w:lang w:eastAsia="ru-RU"/>
              </w:rPr>
              <w:t xml:space="preserve">Задание 1. </w:t>
            </w:r>
            <w:r w:rsidRPr="002D69D5">
              <w:rPr>
                <w:rFonts w:eastAsia="Times New Roman" w:cs="Times New Roman"/>
                <w:i/>
                <w:sz w:val="22"/>
                <w:u w:val="single"/>
                <w:lang w:eastAsia="ru-RU"/>
              </w:rPr>
              <w:t>Уровень 1 (ознакомление, понимание).</w:t>
            </w:r>
            <w:r w:rsidRPr="002D69D5">
              <w:rPr>
                <w:rFonts w:eastAsia="Times New Roman" w:cs="Times New Roman"/>
                <w:sz w:val="22"/>
                <w:lang w:eastAsia="ru-RU"/>
              </w:rPr>
              <w:t xml:space="preserve"> Написать план-конспект «История географических открытий» по пунктам темы, используя рекомендуемую литературу (максимальная оценка 6 баллов):</w:t>
            </w:r>
          </w:p>
          <w:p w:rsidR="002D69D5" w:rsidRPr="002D69D5" w:rsidRDefault="002D69D5" w:rsidP="002D69D5">
            <w:pPr>
              <w:widowControl w:val="0"/>
              <w:ind w:firstLine="0"/>
              <w:jc w:val="left"/>
              <w:rPr>
                <w:rFonts w:eastAsia="Times New Roman" w:cs="Times New Roman"/>
                <w:sz w:val="22"/>
                <w:lang w:eastAsia="ru-RU"/>
              </w:rPr>
            </w:pPr>
            <w:r w:rsidRPr="002D69D5">
              <w:rPr>
                <w:rFonts w:eastAsia="Times New Roman" w:cs="Times New Roman"/>
                <w:sz w:val="22"/>
                <w:lang w:eastAsia="ru-RU"/>
              </w:rPr>
              <w:t>1.Путешественники древности, античности и средневековья.</w:t>
            </w:r>
          </w:p>
          <w:p w:rsidR="002D69D5" w:rsidRPr="002D69D5" w:rsidRDefault="002D69D5" w:rsidP="002D69D5">
            <w:pPr>
              <w:widowControl w:val="0"/>
              <w:ind w:firstLine="0"/>
              <w:jc w:val="left"/>
              <w:rPr>
                <w:rFonts w:eastAsia="Times New Roman" w:cs="Times New Roman"/>
                <w:sz w:val="22"/>
                <w:lang w:eastAsia="ru-RU"/>
              </w:rPr>
            </w:pPr>
            <w:r w:rsidRPr="002D69D5">
              <w:rPr>
                <w:rFonts w:eastAsia="Times New Roman" w:cs="Times New Roman"/>
                <w:sz w:val="22"/>
                <w:lang w:eastAsia="ru-RU"/>
              </w:rPr>
              <w:t>2.Путешественники эпохи Возрождения.</w:t>
            </w:r>
          </w:p>
          <w:p w:rsidR="002D69D5" w:rsidRPr="002D69D5" w:rsidRDefault="002D69D5" w:rsidP="002D69D5">
            <w:pPr>
              <w:widowControl w:val="0"/>
              <w:ind w:firstLine="0"/>
              <w:jc w:val="left"/>
              <w:rPr>
                <w:rFonts w:eastAsia="Times New Roman" w:cs="Times New Roman"/>
                <w:sz w:val="22"/>
                <w:lang w:eastAsia="ru-RU"/>
              </w:rPr>
            </w:pPr>
            <w:r w:rsidRPr="002D69D5">
              <w:rPr>
                <w:rFonts w:eastAsia="Times New Roman" w:cs="Times New Roman"/>
                <w:sz w:val="22"/>
                <w:lang w:eastAsia="ru-RU"/>
              </w:rPr>
              <w:t>3. Путешественники нового и новейшего времени.</w:t>
            </w:r>
          </w:p>
          <w:p w:rsidR="002D69D5" w:rsidRPr="002D69D5" w:rsidRDefault="002D69D5" w:rsidP="002D69D5">
            <w:pPr>
              <w:widowControl w:val="0"/>
              <w:ind w:firstLine="0"/>
              <w:jc w:val="left"/>
              <w:rPr>
                <w:rFonts w:eastAsia="Times New Roman" w:cs="Times New Roman"/>
                <w:sz w:val="22"/>
                <w:lang w:eastAsia="ru-RU"/>
              </w:rPr>
            </w:pPr>
            <w:r w:rsidRPr="002D69D5">
              <w:rPr>
                <w:rFonts w:eastAsia="Times New Roman" w:cs="Times New Roman"/>
                <w:i/>
                <w:sz w:val="22"/>
                <w:lang w:eastAsia="ru-RU"/>
              </w:rPr>
              <w:t xml:space="preserve">Задание 2. </w:t>
            </w:r>
            <w:r w:rsidRPr="002D69D5">
              <w:rPr>
                <w:rFonts w:eastAsia="Times New Roman" w:cs="Times New Roman"/>
                <w:i/>
                <w:sz w:val="22"/>
                <w:u w:val="single"/>
                <w:lang w:eastAsia="ru-RU"/>
              </w:rPr>
              <w:t>Уровень 2 (применение, анализ).</w:t>
            </w:r>
            <w:r w:rsidRPr="002D69D5">
              <w:rPr>
                <w:rFonts w:eastAsia="Times New Roman" w:cs="Times New Roman"/>
                <w:sz w:val="22"/>
                <w:lang w:eastAsia="ru-RU"/>
              </w:rPr>
              <w:t xml:space="preserve"> На контурной карте, используя подготовленный план-конспект, отметить основные пути следования путешественников разных эпох. (максимальная оценка 8 баллов).</w:t>
            </w:r>
          </w:p>
          <w:p w:rsidR="002D69D5" w:rsidRPr="002D69D5" w:rsidRDefault="002D69D5" w:rsidP="002D69D5">
            <w:pPr>
              <w:widowControl w:val="0"/>
              <w:ind w:firstLine="0"/>
              <w:jc w:val="left"/>
              <w:rPr>
                <w:rFonts w:eastAsia="Times New Roman" w:cs="Times New Roman"/>
                <w:sz w:val="22"/>
                <w:lang w:eastAsia="ru-RU"/>
              </w:rPr>
            </w:pPr>
            <w:r w:rsidRPr="002D69D5">
              <w:rPr>
                <w:rFonts w:eastAsia="Times New Roman" w:cs="Times New Roman"/>
                <w:i/>
                <w:sz w:val="22"/>
                <w:lang w:eastAsia="ru-RU"/>
              </w:rPr>
              <w:t xml:space="preserve">Задание 3. </w:t>
            </w:r>
            <w:r w:rsidRPr="002D69D5">
              <w:rPr>
                <w:rFonts w:eastAsia="Times New Roman" w:cs="Times New Roman"/>
                <w:i/>
                <w:sz w:val="22"/>
                <w:u w:val="single"/>
                <w:lang w:eastAsia="ru-RU"/>
              </w:rPr>
              <w:t>Уровень 3 (синтез, оценка).</w:t>
            </w:r>
            <w:r w:rsidRPr="002D69D5">
              <w:rPr>
                <w:rFonts w:eastAsia="Times New Roman" w:cs="Times New Roman"/>
                <w:sz w:val="22"/>
                <w:lang w:eastAsia="ru-RU"/>
              </w:rPr>
              <w:t xml:space="preserve"> Используя подготовленный план-конспект и выполненную карту объяснить основные причины выполнения таких путешествий (максимальная оценка 10 баллов).</w:t>
            </w:r>
          </w:p>
        </w:tc>
      </w:tr>
      <w:tr w:rsidR="002D69D5" w:rsidRPr="002D69D5" w:rsidTr="00F12DDF">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right="-249" w:hanging="108"/>
              <w:contextualSpacing/>
              <w:jc w:val="center"/>
              <w:rPr>
                <w:rFonts w:eastAsia="Times New Roman" w:cs="Times New Roman"/>
                <w:b/>
                <w:sz w:val="22"/>
                <w:lang w:eastAsia="ru-RU"/>
              </w:rPr>
            </w:pPr>
            <w:r w:rsidRPr="002D69D5">
              <w:rPr>
                <w:rFonts w:eastAsia="Times New Roman" w:cs="Times New Roman"/>
                <w:b/>
                <w:sz w:val="22"/>
                <w:lang w:eastAsia="ru-RU"/>
              </w:rPr>
              <w:t xml:space="preserve">Итого за </w:t>
            </w:r>
            <w:r w:rsidRPr="002D69D5">
              <w:rPr>
                <w:rFonts w:eastAsia="Times New Roman" w:cs="Times New Roman"/>
                <w:b/>
                <w:sz w:val="22"/>
                <w:lang w:val="en-US" w:eastAsia="ru-RU"/>
              </w:rPr>
              <w:t>I</w:t>
            </w:r>
            <w:r w:rsidRPr="002D69D5">
              <w:rPr>
                <w:rFonts w:eastAsia="Times New Roman" w:cs="Times New Roman"/>
                <w:b/>
                <w:sz w:val="22"/>
                <w:lang w:eastAsia="ru-RU"/>
              </w:rPr>
              <w:t xml:space="preserve"> семестр</w:t>
            </w:r>
          </w:p>
        </w:tc>
        <w:tc>
          <w:tcPr>
            <w:tcW w:w="478" w:type="dxa"/>
            <w:gridSpan w:val="2"/>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center"/>
              <w:rPr>
                <w:rFonts w:eastAsia="Times New Roman" w:cs="Times New Roman"/>
                <w:b/>
                <w:sz w:val="22"/>
                <w:lang w:eastAsia="ru-RU"/>
              </w:rPr>
            </w:pPr>
            <w:r w:rsidRPr="002D69D5">
              <w:rPr>
                <w:rFonts w:eastAsia="Times New Roman" w:cs="Times New Roman"/>
                <w:b/>
                <w:sz w:val="22"/>
                <w:lang w:eastAsia="ru-RU"/>
              </w:rPr>
              <w:t>2</w:t>
            </w:r>
          </w:p>
        </w:tc>
        <w:tc>
          <w:tcPr>
            <w:tcW w:w="65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center"/>
              <w:rPr>
                <w:rFonts w:eastAsia="Times New Roman" w:cs="Times New Roman"/>
                <w:b/>
                <w:sz w:val="22"/>
                <w:lang w:eastAsia="ru-RU"/>
              </w:rPr>
            </w:pPr>
            <w:r w:rsidRPr="002D69D5">
              <w:rPr>
                <w:rFonts w:eastAsia="Times New Roman" w:cs="Times New Roman"/>
                <w:b/>
                <w:sz w:val="22"/>
                <w:lang w:eastAsia="ru-RU"/>
              </w:rPr>
              <w:t>2</w:t>
            </w: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center"/>
              <w:rPr>
                <w:rFonts w:eastAsia="Times New Roman" w:cs="Times New Roman"/>
                <w:b/>
                <w:sz w:val="22"/>
                <w:lang w:eastAsia="ru-RU"/>
              </w:rPr>
            </w:pPr>
          </w:p>
        </w:tc>
        <w:tc>
          <w:tcPr>
            <w:tcW w:w="3969"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b/>
                <w:i/>
                <w:sz w:val="22"/>
                <w:lang w:eastAsia="ru-RU"/>
              </w:rPr>
            </w:pPr>
          </w:p>
        </w:tc>
      </w:tr>
      <w:tr w:rsidR="002D69D5" w:rsidRPr="002D69D5" w:rsidTr="00F12DDF">
        <w:tc>
          <w:tcPr>
            <w:tcW w:w="8931" w:type="dxa"/>
            <w:gridSpan w:val="6"/>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widowControl w:val="0"/>
              <w:tabs>
                <w:tab w:val="left" w:pos="4853"/>
                <w:tab w:val="left" w:pos="4887"/>
                <w:tab w:val="right" w:pos="9355"/>
              </w:tabs>
              <w:ind w:firstLine="0"/>
              <w:jc w:val="center"/>
              <w:rPr>
                <w:rFonts w:eastAsia="Times New Roman" w:cs="Times New Roman"/>
                <w:snapToGrid w:val="0"/>
                <w:sz w:val="22"/>
                <w:lang w:eastAsia="ru-RU"/>
              </w:rPr>
            </w:pPr>
            <w:r w:rsidRPr="002D69D5">
              <w:rPr>
                <w:rFonts w:eastAsia="Times New Roman" w:cs="Times New Roman"/>
                <w:b/>
                <w:sz w:val="22"/>
                <w:lang w:val="en-US" w:eastAsia="ru-RU"/>
              </w:rPr>
              <w:t xml:space="preserve">II </w:t>
            </w:r>
            <w:r w:rsidRPr="002D69D5">
              <w:rPr>
                <w:rFonts w:eastAsia="Times New Roman" w:cs="Times New Roman"/>
                <w:b/>
                <w:sz w:val="22"/>
                <w:lang w:eastAsia="ru-RU"/>
              </w:rPr>
              <w:t>семестр</w:t>
            </w:r>
          </w:p>
        </w:tc>
      </w:tr>
      <w:tr w:rsidR="002D69D5" w:rsidRPr="002D69D5" w:rsidTr="00F12DDF">
        <w:trPr>
          <w:trHeight w:val="4781"/>
        </w:trPr>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t>Раздел 8. Беларусь на географической карте. Тема 8.2 Оценка географического положения Беларуси.</w:t>
            </w:r>
          </w:p>
        </w:tc>
        <w:tc>
          <w:tcPr>
            <w:tcW w:w="478" w:type="dxa"/>
            <w:gridSpan w:val="2"/>
            <w:tcBorders>
              <w:left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sz w:val="22"/>
                <w:lang w:eastAsia="ru-RU"/>
              </w:rPr>
            </w:pPr>
          </w:p>
        </w:tc>
        <w:tc>
          <w:tcPr>
            <w:tcW w:w="656" w:type="dxa"/>
            <w:tcBorders>
              <w:left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t>Тема «Оценка географического положения Республики Беларусь как объекта краеведческого изучения»</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t xml:space="preserve">Физико-географическая и социально-экономическая оценка положения Беларуси. Географическое положение, по отношению к полушариям, материкам, океанам, крупным географическим объектам. Особенности рельефа. Климат - общие характеристики климата. Тип почвы. Географический пояс и географическая зона. Растительный и </w:t>
            </w:r>
            <w:r w:rsidRPr="002D69D5">
              <w:rPr>
                <w:rFonts w:eastAsia="Times New Roman" w:cs="Times New Roman"/>
                <w:sz w:val="22"/>
                <w:lang w:eastAsia="ru-RU"/>
              </w:rPr>
              <w:lastRenderedPageBreak/>
              <w:t>животный мир. Положение Беларуси по отношению к соседним географическим объектам. Положение по отношению к главным сухопутным и морским транспортным путям. Положение по отношению к главным топливно-сырьевым базам, промышленным и сельскохозяйственным районам. Положение по отношению к главным районам сбыта продукции.</w:t>
            </w:r>
          </w:p>
        </w:tc>
        <w:tc>
          <w:tcPr>
            <w:tcW w:w="396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i/>
                <w:sz w:val="22"/>
                <w:lang w:eastAsia="ru-RU"/>
              </w:rPr>
              <w:lastRenderedPageBreak/>
              <w:t xml:space="preserve">Задание 1. </w:t>
            </w:r>
            <w:r w:rsidRPr="002D69D5">
              <w:rPr>
                <w:rFonts w:eastAsia="Times New Roman" w:cs="Times New Roman"/>
                <w:i/>
                <w:sz w:val="22"/>
                <w:u w:val="single"/>
                <w:lang w:eastAsia="ru-RU"/>
              </w:rPr>
              <w:t>Уровень 1 (ознакомление, понимание).</w:t>
            </w:r>
            <w:r w:rsidRPr="002D69D5">
              <w:rPr>
                <w:rFonts w:eastAsia="Times New Roman" w:cs="Times New Roman"/>
                <w:sz w:val="22"/>
                <w:lang w:eastAsia="ru-RU"/>
              </w:rPr>
              <w:t xml:space="preserve"> Написать план-конспект, по  физико-географической и социально-экономической оценки положения Беларуси. Указать географическое положение, по отношению к полушариям, материкам, океанам, крупным географическим объектам. Особенности рельефа, основные формы  рельефа. Климат - общие характеристики климата. Тип почвы. Географический пояс и географическая зона. Растительный и животный мир. Проанализировать эконом-социально-политико-географическую оценку положения Беларуси по отношению к соседним географическим объектам (странам, районам, городам). Положение по отношению к главным сухопутным и морским транспортным путям. Положение по отношению к главным топливно-сырьевым базам, промышленным и сельскохозяйственным районам. Положение по отношению к главным районам сбыта продукции (максимальная оценка 6 баллов).</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i/>
                <w:sz w:val="22"/>
                <w:lang w:eastAsia="ru-RU"/>
              </w:rPr>
              <w:t xml:space="preserve">Задание 2. </w:t>
            </w:r>
            <w:r w:rsidRPr="002D69D5">
              <w:rPr>
                <w:rFonts w:eastAsia="Times New Roman" w:cs="Times New Roman"/>
                <w:i/>
                <w:sz w:val="22"/>
                <w:u w:val="single"/>
                <w:lang w:eastAsia="ru-RU"/>
              </w:rPr>
              <w:t xml:space="preserve">Уровень 2 (применение, </w:t>
            </w:r>
            <w:r w:rsidRPr="002D69D5">
              <w:rPr>
                <w:rFonts w:eastAsia="Times New Roman" w:cs="Times New Roman"/>
                <w:i/>
                <w:sz w:val="22"/>
                <w:u w:val="single"/>
                <w:lang w:eastAsia="ru-RU"/>
              </w:rPr>
              <w:lastRenderedPageBreak/>
              <w:t>анализ).</w:t>
            </w:r>
            <w:r w:rsidRPr="002D69D5">
              <w:rPr>
                <w:rFonts w:eastAsia="Times New Roman" w:cs="Times New Roman"/>
                <w:sz w:val="22"/>
                <w:lang w:eastAsia="ru-RU"/>
              </w:rPr>
              <w:t xml:space="preserve">Изменение ФГП и ЭГП во времени. Общий вывод о влиянии ЭГП на развитие и размещение хозяйства страны (региона). Приведите доказательства центральности территории Беларуси. Приведите доказательства транзитности территории Беларуси (максимальная оценка 8 баллов). </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i/>
                <w:sz w:val="22"/>
                <w:lang w:eastAsia="ru-RU"/>
              </w:rPr>
              <w:t xml:space="preserve">Задание 3. </w:t>
            </w:r>
            <w:r w:rsidRPr="002D69D5">
              <w:rPr>
                <w:rFonts w:eastAsia="Times New Roman" w:cs="Times New Roman"/>
                <w:i/>
                <w:sz w:val="22"/>
                <w:u w:val="single"/>
                <w:lang w:eastAsia="ru-RU"/>
              </w:rPr>
              <w:t>Уровень 3 (синтез, оценка).</w:t>
            </w:r>
            <w:r w:rsidRPr="002D69D5">
              <w:rPr>
                <w:rFonts w:eastAsia="Times New Roman" w:cs="Times New Roman"/>
                <w:sz w:val="22"/>
                <w:lang w:eastAsia="ru-RU"/>
              </w:rPr>
              <w:t xml:space="preserve"> Известно, что политико-географическое положение — историческая категория, она изменяется во времени. Приведите доказательства этого тезиса. Политическая и экономическая оценка государственных границ: а) уровень экономического развития соседних стран;  б) принадлежность страны и соседних стран к экономическим и политическим блокам; в) стратегическая оценка государственной границы: отношение к транспортным путям, рынкам сырья и продукции; г) возможность использования морского или речного транспорта;  д) торговые отношения с соседними странами;  е) обеспеченность страны сырьем; Отношение к «горячим точкам» планеты: а) отношение страны к международным конфликтам, наличие «горячих точек» в пограничных регионах;  б) военно-стратегический потенциал, наличие военных баз за рубежом; в) участие страны в международной разрядке, разоружении.  Изменение политико-географического положения страны во времени. Сделайте вывод (максимальная оценка 10 баллов).</w:t>
            </w:r>
          </w:p>
        </w:tc>
      </w:tr>
      <w:tr w:rsidR="002D69D5" w:rsidRPr="002D69D5" w:rsidTr="00F12DDF">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lastRenderedPageBreak/>
              <w:t xml:space="preserve">Раздел 9. Беларусь на географической карте. </w:t>
            </w:r>
          </w:p>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sz w:val="22"/>
                <w:lang w:eastAsia="ru-RU"/>
              </w:rPr>
              <w:t>Тема 9.5. Организация охраны природы в Беларуси.</w:t>
            </w:r>
          </w:p>
          <w:p w:rsidR="002D69D5" w:rsidRPr="002D69D5" w:rsidRDefault="002D69D5" w:rsidP="002D69D5">
            <w:pPr>
              <w:widowControl w:val="0"/>
              <w:ind w:firstLine="0"/>
              <w:contextualSpacing/>
              <w:jc w:val="left"/>
              <w:rPr>
                <w:rFonts w:eastAsia="Times New Roman" w:cs="Times New Roman"/>
                <w:sz w:val="22"/>
                <w:lang w:eastAsia="ru-RU"/>
              </w:rPr>
            </w:pPr>
          </w:p>
        </w:tc>
        <w:tc>
          <w:tcPr>
            <w:tcW w:w="478" w:type="dxa"/>
            <w:gridSpan w:val="2"/>
            <w:tcBorders>
              <w:top w:val="single" w:sz="4" w:space="0" w:color="auto"/>
              <w:left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656" w:type="dxa"/>
            <w:tcBorders>
              <w:top w:val="single" w:sz="4" w:space="0" w:color="auto"/>
              <w:left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sz w:val="22"/>
                <w:lang w:eastAsia="ru-RU"/>
              </w:rPr>
            </w:pP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sz w:val="22"/>
                <w:lang w:eastAsia="ru-RU"/>
              </w:rPr>
              <w:t>Тема «Организация охраны природы в Беларуси».</w:t>
            </w:r>
          </w:p>
          <w:p w:rsidR="002D69D5" w:rsidRPr="002D69D5" w:rsidRDefault="002D69D5" w:rsidP="002D69D5">
            <w:pPr>
              <w:widowControl w:val="0"/>
              <w:shd w:val="clear" w:color="auto" w:fill="FFFFFF"/>
              <w:tabs>
                <w:tab w:val="left" w:pos="172"/>
                <w:tab w:val="left" w:pos="313"/>
              </w:tabs>
              <w:autoSpaceDE w:val="0"/>
              <w:autoSpaceDN w:val="0"/>
              <w:adjustRightInd w:val="0"/>
              <w:ind w:firstLine="0"/>
              <w:rPr>
                <w:rFonts w:eastAsia="Times New Roman" w:cs="Times New Roman"/>
                <w:sz w:val="22"/>
                <w:lang w:eastAsia="ru-RU"/>
              </w:rPr>
            </w:pPr>
            <w:r w:rsidRPr="002D69D5">
              <w:rPr>
                <w:rFonts w:eastAsia="Times New Roman" w:cs="Times New Roman"/>
                <w:sz w:val="22"/>
                <w:lang w:eastAsia="ru-RU"/>
              </w:rPr>
              <w:t xml:space="preserve">Сеть охраняемых природных территорий. </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t>Сравнительная характеристика 2-х ООПТ.</w:t>
            </w:r>
          </w:p>
        </w:tc>
        <w:tc>
          <w:tcPr>
            <w:tcW w:w="396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i/>
                <w:sz w:val="22"/>
                <w:lang w:eastAsia="ru-RU"/>
              </w:rPr>
              <w:t xml:space="preserve">Задание 1. </w:t>
            </w:r>
            <w:r w:rsidRPr="002D69D5">
              <w:rPr>
                <w:rFonts w:eastAsia="Times New Roman" w:cs="Times New Roman"/>
                <w:i/>
                <w:sz w:val="22"/>
                <w:u w:val="single"/>
                <w:lang w:eastAsia="ru-RU"/>
              </w:rPr>
              <w:t>Уровень 1 (ознакомление, понимание).</w:t>
            </w:r>
            <w:r w:rsidRPr="002D69D5">
              <w:rPr>
                <w:rFonts w:eastAsia="Times New Roman" w:cs="Times New Roman"/>
                <w:sz w:val="22"/>
                <w:lang w:eastAsia="ru-RU"/>
              </w:rPr>
              <w:t xml:space="preserve"> Написать план-конспект, используя  по пунктам разделы: </w:t>
            </w:r>
          </w:p>
          <w:p w:rsidR="002D69D5" w:rsidRPr="002D69D5" w:rsidRDefault="002D69D5" w:rsidP="007C1705">
            <w:pPr>
              <w:widowControl w:val="0"/>
              <w:numPr>
                <w:ilvl w:val="0"/>
                <w:numId w:val="106"/>
              </w:numPr>
              <w:contextualSpacing/>
              <w:jc w:val="left"/>
              <w:rPr>
                <w:rFonts w:eastAsia="Times New Roman" w:cs="Times New Roman"/>
                <w:sz w:val="22"/>
                <w:lang w:eastAsia="ru-RU"/>
              </w:rPr>
            </w:pPr>
            <w:r w:rsidRPr="002D69D5">
              <w:rPr>
                <w:rFonts w:eastAsia="Times New Roman" w:cs="Times New Roman"/>
                <w:sz w:val="22"/>
                <w:lang w:eastAsia="ru-RU"/>
              </w:rPr>
              <w:t>Понятие особо охраняемой природной территории (ООПТ).</w:t>
            </w:r>
          </w:p>
          <w:p w:rsidR="002D69D5" w:rsidRPr="002D69D5" w:rsidRDefault="002D69D5" w:rsidP="007C1705">
            <w:pPr>
              <w:widowControl w:val="0"/>
              <w:numPr>
                <w:ilvl w:val="0"/>
                <w:numId w:val="106"/>
              </w:numPr>
              <w:contextualSpacing/>
              <w:jc w:val="left"/>
              <w:rPr>
                <w:rFonts w:eastAsia="Times New Roman" w:cs="Times New Roman"/>
                <w:sz w:val="22"/>
                <w:lang w:eastAsia="ru-RU"/>
              </w:rPr>
            </w:pPr>
            <w:r w:rsidRPr="002D69D5">
              <w:rPr>
                <w:rFonts w:eastAsia="Times New Roman" w:cs="Times New Roman"/>
                <w:sz w:val="22"/>
                <w:lang w:eastAsia="ru-RU"/>
              </w:rPr>
              <w:t>Категории ООПТ и их функции.</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t xml:space="preserve"> (максимальная оценка 6 баллов).</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i/>
                <w:sz w:val="22"/>
                <w:lang w:eastAsia="ru-RU"/>
              </w:rPr>
              <w:t xml:space="preserve">Задание 2. </w:t>
            </w:r>
            <w:r w:rsidRPr="002D69D5">
              <w:rPr>
                <w:rFonts w:eastAsia="Times New Roman" w:cs="Times New Roman"/>
                <w:i/>
                <w:sz w:val="22"/>
                <w:u w:val="single"/>
                <w:lang w:eastAsia="ru-RU"/>
              </w:rPr>
              <w:t>Уровень 2 (применение, анализ).</w:t>
            </w:r>
            <w:r w:rsidRPr="002D69D5">
              <w:rPr>
                <w:rFonts w:eastAsia="Times New Roman" w:cs="Times New Roman"/>
                <w:sz w:val="22"/>
                <w:lang w:eastAsia="ru-RU"/>
              </w:rPr>
              <w:t xml:space="preserve"> На контурной карте Беларуси отметить объекты сети ООПТ. Используя план-конспект и выполненную карту сети ООПТ, выделите «ядра» сети ООПТ. (максимальная оценка 8 баллов).</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i/>
                <w:sz w:val="22"/>
                <w:lang w:eastAsia="ru-RU"/>
              </w:rPr>
              <w:lastRenderedPageBreak/>
              <w:t xml:space="preserve">Задание 3. </w:t>
            </w:r>
            <w:r w:rsidRPr="002D69D5">
              <w:rPr>
                <w:rFonts w:eastAsia="Times New Roman" w:cs="Times New Roman"/>
                <w:i/>
                <w:sz w:val="22"/>
                <w:u w:val="single"/>
                <w:lang w:eastAsia="ru-RU"/>
              </w:rPr>
              <w:t>Уровень 3 (синтез, оценка).</w:t>
            </w:r>
          </w:p>
          <w:p w:rsidR="002D69D5" w:rsidRPr="002D69D5" w:rsidRDefault="002D69D5" w:rsidP="002D69D5">
            <w:pPr>
              <w:widowControl w:val="0"/>
              <w:ind w:firstLine="0"/>
              <w:contextualSpacing/>
              <w:jc w:val="left"/>
              <w:rPr>
                <w:rFonts w:eastAsia="Times New Roman" w:cs="Times New Roman"/>
                <w:i/>
                <w:sz w:val="22"/>
                <w:lang w:eastAsia="ru-RU"/>
              </w:rPr>
            </w:pPr>
            <w:r w:rsidRPr="002D69D5">
              <w:rPr>
                <w:rFonts w:eastAsia="Times New Roman" w:cs="Times New Roman"/>
                <w:sz w:val="22"/>
                <w:lang w:eastAsia="ru-RU"/>
              </w:rPr>
              <w:t>Выполните сравнительную характеристику двух ядер сети ООПТ (максимальная оценка 10 баллов).</w:t>
            </w:r>
          </w:p>
        </w:tc>
      </w:tr>
      <w:tr w:rsidR="002D69D5" w:rsidRPr="002D69D5" w:rsidTr="00F12DDF">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lastRenderedPageBreak/>
              <w:t>Раздел 9. Природно-ресурсный потенциал Республики Беларусь. Тема 9.5 Почвенный покров Беларуси.</w:t>
            </w:r>
          </w:p>
        </w:tc>
        <w:tc>
          <w:tcPr>
            <w:tcW w:w="478" w:type="dxa"/>
            <w:gridSpan w:val="2"/>
            <w:tcBorders>
              <w:left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sz w:val="22"/>
                <w:lang w:eastAsia="ru-RU"/>
              </w:rPr>
            </w:pPr>
          </w:p>
        </w:tc>
        <w:tc>
          <w:tcPr>
            <w:tcW w:w="656" w:type="dxa"/>
            <w:tcBorders>
              <w:left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t>Тема «География распространения основных типов почв».</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t>Зональные типы почв мира и Беларуси.</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t>Ареал распространения типов почв Беларуси.</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t>Условия формирования типов почв Беларуси.</w:t>
            </w:r>
          </w:p>
          <w:p w:rsidR="002D69D5" w:rsidRPr="002D69D5" w:rsidRDefault="002D69D5" w:rsidP="002D69D5">
            <w:pPr>
              <w:widowControl w:val="0"/>
              <w:ind w:firstLine="0"/>
              <w:contextualSpacing/>
              <w:jc w:val="left"/>
              <w:rPr>
                <w:rFonts w:eastAsia="Times New Roman" w:cs="Times New Roman"/>
                <w:sz w:val="22"/>
                <w:lang w:eastAsia="ru-RU"/>
              </w:rPr>
            </w:pPr>
          </w:p>
          <w:p w:rsidR="002D69D5" w:rsidRPr="002D69D5" w:rsidRDefault="002D69D5" w:rsidP="002D69D5">
            <w:pPr>
              <w:widowControl w:val="0"/>
              <w:ind w:firstLine="0"/>
              <w:contextualSpacing/>
              <w:jc w:val="left"/>
              <w:rPr>
                <w:rFonts w:eastAsia="Times New Roman" w:cs="Times New Roman"/>
                <w:sz w:val="22"/>
                <w:lang w:eastAsia="ru-RU"/>
              </w:rPr>
            </w:pPr>
          </w:p>
          <w:p w:rsidR="002D69D5" w:rsidRPr="002D69D5" w:rsidRDefault="002D69D5" w:rsidP="002D69D5">
            <w:pPr>
              <w:widowControl w:val="0"/>
              <w:ind w:left="-108" w:firstLine="0"/>
              <w:contextualSpacing/>
              <w:jc w:val="left"/>
              <w:rPr>
                <w:rFonts w:eastAsia="Times New Roman" w:cs="Times New Roman"/>
                <w:sz w:val="22"/>
                <w:lang w:eastAsia="ru-RU"/>
              </w:rPr>
            </w:pPr>
          </w:p>
        </w:tc>
        <w:tc>
          <w:tcPr>
            <w:tcW w:w="396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i/>
                <w:sz w:val="22"/>
                <w:lang w:eastAsia="ru-RU"/>
              </w:rPr>
              <w:t xml:space="preserve">Задание 1. </w:t>
            </w:r>
            <w:r w:rsidRPr="002D69D5">
              <w:rPr>
                <w:rFonts w:eastAsia="Times New Roman" w:cs="Times New Roman"/>
                <w:i/>
                <w:sz w:val="22"/>
                <w:u w:val="single"/>
                <w:lang w:eastAsia="ru-RU"/>
              </w:rPr>
              <w:t>Уровень 1 (ознакомление, понимание).</w:t>
            </w:r>
            <w:r w:rsidRPr="002D69D5">
              <w:rPr>
                <w:rFonts w:eastAsia="Times New Roman" w:cs="Times New Roman"/>
                <w:sz w:val="22"/>
                <w:lang w:eastAsia="ru-RU"/>
              </w:rPr>
              <w:t xml:space="preserve"> На контурную карту природных поясов и зон с помощью цветового фона нанесите зональные типы почв (максимальная оценка 6 баллов).</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i/>
                <w:sz w:val="22"/>
                <w:lang w:eastAsia="ru-RU"/>
              </w:rPr>
              <w:t xml:space="preserve">Задание 2. </w:t>
            </w:r>
            <w:r w:rsidRPr="002D69D5">
              <w:rPr>
                <w:rFonts w:eastAsia="Times New Roman" w:cs="Times New Roman"/>
                <w:i/>
                <w:sz w:val="22"/>
                <w:u w:val="single"/>
                <w:lang w:eastAsia="ru-RU"/>
              </w:rPr>
              <w:t>Уровень 2 (применение, анализ).</w:t>
            </w:r>
            <w:r w:rsidRPr="002D69D5">
              <w:rPr>
                <w:rFonts w:eastAsia="Times New Roman" w:cs="Times New Roman"/>
                <w:sz w:val="22"/>
                <w:lang w:eastAsia="ru-RU"/>
              </w:rPr>
              <w:t xml:space="preserve"> Используя карту почв Беларуси выделите ареалы распространения основных типов почв (максимальная оценка 8 баллов). </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i/>
                <w:sz w:val="22"/>
                <w:lang w:eastAsia="ru-RU"/>
              </w:rPr>
              <w:t xml:space="preserve">Задание 3. </w:t>
            </w:r>
            <w:r w:rsidRPr="002D69D5">
              <w:rPr>
                <w:rFonts w:eastAsia="Times New Roman" w:cs="Times New Roman"/>
                <w:i/>
                <w:sz w:val="22"/>
                <w:u w:val="single"/>
                <w:lang w:eastAsia="ru-RU"/>
              </w:rPr>
              <w:t>Уровень 3 (синтез, оценка).</w:t>
            </w:r>
            <w:r w:rsidRPr="002D69D5">
              <w:rPr>
                <w:rFonts w:eastAsia="Times New Roman" w:cs="Times New Roman"/>
                <w:sz w:val="22"/>
                <w:lang w:eastAsia="ru-RU"/>
              </w:rPr>
              <w:t>Дайте характеристику условиям формирования каждого типа почв Беларуси, выявите особенности почвенного профиля (максимальная оценка 10 баллов).</w:t>
            </w:r>
          </w:p>
        </w:tc>
      </w:tr>
      <w:tr w:rsidR="002D69D5" w:rsidRPr="002D69D5" w:rsidTr="00F12DDF">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t>Раздел 11.</w:t>
            </w:r>
          </w:p>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sz w:val="22"/>
                <w:lang w:eastAsia="ru-RU"/>
              </w:rPr>
              <w:t xml:space="preserve">Тема 11.3. Лесопромышленный и строительно-промышленный и химический комплексы как основа хозяйства Республики Беларусь. </w:t>
            </w:r>
          </w:p>
          <w:p w:rsidR="002D69D5" w:rsidRPr="002D69D5" w:rsidRDefault="002D69D5" w:rsidP="002D69D5">
            <w:pPr>
              <w:widowControl w:val="0"/>
              <w:ind w:firstLine="0"/>
              <w:contextualSpacing/>
              <w:jc w:val="left"/>
              <w:rPr>
                <w:rFonts w:eastAsia="Times New Roman" w:cs="Times New Roman"/>
                <w:sz w:val="22"/>
                <w:lang w:eastAsia="ru-RU"/>
              </w:rPr>
            </w:pPr>
          </w:p>
        </w:tc>
        <w:tc>
          <w:tcPr>
            <w:tcW w:w="478" w:type="dxa"/>
            <w:gridSpan w:val="2"/>
            <w:tcBorders>
              <w:left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sz w:val="22"/>
                <w:lang w:eastAsia="ru-RU"/>
              </w:rPr>
            </w:pPr>
            <w:r w:rsidRPr="002D69D5">
              <w:rPr>
                <w:rFonts w:eastAsia="Times New Roman" w:cs="Times New Roman"/>
                <w:sz w:val="22"/>
                <w:lang w:eastAsia="ru-RU"/>
              </w:rPr>
              <w:t>2</w:t>
            </w:r>
          </w:p>
        </w:tc>
        <w:tc>
          <w:tcPr>
            <w:tcW w:w="656" w:type="dxa"/>
            <w:tcBorders>
              <w:left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sz w:val="22"/>
                <w:lang w:eastAsia="ru-RU"/>
              </w:rPr>
            </w:pP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shd w:val="clear" w:color="auto" w:fill="FFFFFF"/>
              <w:tabs>
                <w:tab w:val="left" w:pos="192"/>
              </w:tabs>
              <w:autoSpaceDE w:val="0"/>
              <w:autoSpaceDN w:val="0"/>
              <w:adjustRightInd w:val="0"/>
              <w:ind w:firstLine="0"/>
              <w:rPr>
                <w:rFonts w:eastAsia="Times New Roman" w:cs="Times New Roman"/>
                <w:sz w:val="22"/>
                <w:lang w:eastAsia="ru-RU"/>
              </w:rPr>
            </w:pPr>
            <w:r w:rsidRPr="002D69D5">
              <w:rPr>
                <w:rFonts w:eastAsia="Times New Roman" w:cs="Times New Roman"/>
                <w:sz w:val="22"/>
                <w:lang w:eastAsia="ru-RU"/>
              </w:rPr>
              <w:t xml:space="preserve">Тема 11.3. Лесопромышленный и строительно-промышленный и химический комплексы как основа хозяйства Республики Беларусь. </w:t>
            </w:r>
          </w:p>
          <w:p w:rsidR="002D69D5" w:rsidRPr="002D69D5" w:rsidRDefault="002D69D5" w:rsidP="002D69D5">
            <w:pPr>
              <w:widowControl w:val="0"/>
              <w:shd w:val="clear" w:color="auto" w:fill="FFFFFF"/>
              <w:tabs>
                <w:tab w:val="left" w:pos="192"/>
                <w:tab w:val="left" w:pos="313"/>
              </w:tabs>
              <w:autoSpaceDE w:val="0"/>
              <w:autoSpaceDN w:val="0"/>
              <w:adjustRightInd w:val="0"/>
              <w:ind w:firstLine="0"/>
              <w:rPr>
                <w:rFonts w:eastAsia="Times New Roman" w:cs="Times New Roman"/>
                <w:sz w:val="22"/>
                <w:lang w:eastAsia="ru-RU"/>
              </w:rPr>
            </w:pPr>
            <w:r w:rsidRPr="002D69D5">
              <w:rPr>
                <w:rFonts w:eastAsia="Times New Roman" w:cs="Times New Roman"/>
                <w:sz w:val="22"/>
                <w:lang w:eastAsia="ru-RU"/>
              </w:rPr>
              <w:t>Лесопромышленный и строительно-промышленный комплексы. Состав, структура, особенности развития и размещения.</w:t>
            </w:r>
          </w:p>
          <w:p w:rsidR="002D69D5" w:rsidRPr="002D69D5" w:rsidRDefault="002D69D5" w:rsidP="002D69D5">
            <w:pPr>
              <w:widowControl w:val="0"/>
              <w:ind w:firstLine="0"/>
              <w:contextualSpacing/>
              <w:jc w:val="left"/>
              <w:rPr>
                <w:rFonts w:eastAsia="Times New Roman" w:cs="Times New Roman"/>
                <w:sz w:val="22"/>
                <w:lang w:eastAsia="ru-RU"/>
              </w:rPr>
            </w:pPr>
            <w:r w:rsidRPr="002D69D5">
              <w:rPr>
                <w:rFonts w:eastAsia="Times New Roman" w:cs="Times New Roman"/>
                <w:sz w:val="22"/>
                <w:lang w:eastAsia="ru-RU"/>
              </w:rPr>
              <w:t>Понятие о химическом комплексе. Общая характеристика комплекса.</w:t>
            </w:r>
          </w:p>
        </w:tc>
        <w:tc>
          <w:tcPr>
            <w:tcW w:w="3969"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widowControl w:val="0"/>
              <w:ind w:firstLine="0"/>
              <w:jc w:val="left"/>
              <w:rPr>
                <w:rFonts w:eastAsia="Times New Roman" w:cs="Times New Roman"/>
                <w:sz w:val="22"/>
                <w:lang w:eastAsia="ru-RU"/>
              </w:rPr>
            </w:pPr>
            <w:r w:rsidRPr="002D69D5">
              <w:rPr>
                <w:rFonts w:eastAsia="Times New Roman" w:cs="Times New Roman"/>
                <w:i/>
                <w:sz w:val="22"/>
                <w:lang w:eastAsia="ru-RU"/>
              </w:rPr>
              <w:t>Задание 1.</w:t>
            </w:r>
            <w:r w:rsidRPr="002D69D5">
              <w:rPr>
                <w:rFonts w:eastAsia="Times New Roman" w:cs="Times New Roman"/>
                <w:i/>
                <w:sz w:val="22"/>
                <w:u w:val="single"/>
                <w:lang w:eastAsia="ru-RU"/>
              </w:rPr>
              <w:t>Уровень 1 (ознакомление, понимание).</w:t>
            </w:r>
            <w:r w:rsidRPr="002D69D5">
              <w:rPr>
                <w:rFonts w:eastAsia="Times New Roman" w:cs="Times New Roman"/>
                <w:sz w:val="22"/>
                <w:lang w:eastAsia="ru-RU"/>
              </w:rPr>
              <w:t xml:space="preserve"> Написать план-конспект, используя  по пунктам разделы: </w:t>
            </w:r>
          </w:p>
          <w:p w:rsidR="002D69D5" w:rsidRPr="002D69D5" w:rsidRDefault="002D69D5" w:rsidP="007C1705">
            <w:pPr>
              <w:widowControl w:val="0"/>
              <w:numPr>
                <w:ilvl w:val="0"/>
                <w:numId w:val="107"/>
              </w:numPr>
              <w:tabs>
                <w:tab w:val="left" w:pos="317"/>
              </w:tabs>
              <w:ind w:left="0" w:firstLine="0"/>
              <w:jc w:val="left"/>
              <w:rPr>
                <w:rFonts w:eastAsia="Times New Roman" w:cs="Times New Roman"/>
                <w:sz w:val="22"/>
                <w:lang w:eastAsia="ru-RU"/>
              </w:rPr>
            </w:pPr>
            <w:r w:rsidRPr="002D69D5">
              <w:rPr>
                <w:rFonts w:eastAsia="Times New Roman" w:cs="Times New Roman"/>
                <w:sz w:val="22"/>
                <w:lang w:eastAsia="ru-RU"/>
              </w:rPr>
              <w:t>Понятие о лесопромышленном комплексе.</w:t>
            </w:r>
          </w:p>
          <w:p w:rsidR="002D69D5" w:rsidRPr="002D69D5" w:rsidRDefault="002D69D5" w:rsidP="007C1705">
            <w:pPr>
              <w:widowControl w:val="0"/>
              <w:numPr>
                <w:ilvl w:val="0"/>
                <w:numId w:val="107"/>
              </w:numPr>
              <w:tabs>
                <w:tab w:val="left" w:pos="317"/>
              </w:tabs>
              <w:ind w:left="0" w:firstLine="0"/>
              <w:jc w:val="left"/>
              <w:rPr>
                <w:rFonts w:eastAsia="Times New Roman" w:cs="Times New Roman"/>
                <w:sz w:val="22"/>
                <w:lang w:eastAsia="ru-RU"/>
              </w:rPr>
            </w:pPr>
            <w:r w:rsidRPr="002D69D5">
              <w:rPr>
                <w:rFonts w:eastAsia="Times New Roman" w:cs="Times New Roman"/>
                <w:sz w:val="22"/>
                <w:lang w:eastAsia="ru-RU"/>
              </w:rPr>
              <w:t>Понятие о строительно-промышленном комплексе.</w:t>
            </w:r>
          </w:p>
          <w:p w:rsidR="002D69D5" w:rsidRPr="002D69D5" w:rsidRDefault="002D69D5" w:rsidP="007C1705">
            <w:pPr>
              <w:widowControl w:val="0"/>
              <w:numPr>
                <w:ilvl w:val="0"/>
                <w:numId w:val="107"/>
              </w:numPr>
              <w:tabs>
                <w:tab w:val="left" w:pos="317"/>
              </w:tabs>
              <w:ind w:left="0" w:firstLine="0"/>
              <w:jc w:val="left"/>
              <w:rPr>
                <w:rFonts w:eastAsia="Times New Roman" w:cs="Times New Roman"/>
                <w:sz w:val="22"/>
                <w:lang w:eastAsia="ru-RU"/>
              </w:rPr>
            </w:pPr>
            <w:r w:rsidRPr="002D69D5">
              <w:rPr>
                <w:rFonts w:eastAsia="Times New Roman" w:cs="Times New Roman"/>
                <w:sz w:val="22"/>
                <w:lang w:eastAsia="ru-RU"/>
              </w:rPr>
              <w:t>Понятие о химическом комплексе.</w:t>
            </w:r>
          </w:p>
          <w:p w:rsidR="002D69D5" w:rsidRPr="002D69D5" w:rsidRDefault="002D69D5" w:rsidP="002D69D5">
            <w:pPr>
              <w:widowControl w:val="0"/>
              <w:ind w:firstLine="0"/>
              <w:jc w:val="left"/>
              <w:rPr>
                <w:rFonts w:eastAsia="Times New Roman" w:cs="Times New Roman"/>
                <w:sz w:val="22"/>
                <w:lang w:eastAsia="ru-RU"/>
              </w:rPr>
            </w:pPr>
            <w:r w:rsidRPr="002D69D5">
              <w:rPr>
                <w:rFonts w:eastAsia="Times New Roman" w:cs="Times New Roman"/>
                <w:sz w:val="22"/>
                <w:lang w:eastAsia="ru-RU"/>
              </w:rPr>
              <w:t>(максимальная оценка 6 баллов).</w:t>
            </w:r>
          </w:p>
          <w:p w:rsidR="002D69D5" w:rsidRPr="002D69D5" w:rsidRDefault="002D69D5" w:rsidP="002D69D5">
            <w:pPr>
              <w:widowControl w:val="0"/>
              <w:ind w:firstLine="0"/>
              <w:jc w:val="left"/>
              <w:rPr>
                <w:rFonts w:eastAsia="Times New Roman" w:cs="Times New Roman"/>
                <w:sz w:val="22"/>
                <w:lang w:eastAsia="ru-RU"/>
              </w:rPr>
            </w:pPr>
            <w:r w:rsidRPr="002D69D5">
              <w:rPr>
                <w:rFonts w:eastAsia="Times New Roman" w:cs="Times New Roman"/>
                <w:i/>
                <w:sz w:val="22"/>
                <w:lang w:eastAsia="ru-RU"/>
              </w:rPr>
              <w:t>Задание 2.</w:t>
            </w:r>
            <w:r w:rsidRPr="002D69D5">
              <w:rPr>
                <w:rFonts w:eastAsia="Times New Roman" w:cs="Times New Roman"/>
                <w:i/>
                <w:sz w:val="22"/>
                <w:u w:val="single"/>
                <w:lang w:eastAsia="ru-RU"/>
              </w:rPr>
              <w:t>Уровень 2 (применение, анализ).</w:t>
            </w:r>
            <w:r w:rsidRPr="002D69D5">
              <w:rPr>
                <w:rFonts w:eastAsia="Times New Roman" w:cs="Times New Roman"/>
                <w:sz w:val="22"/>
                <w:lang w:eastAsia="ru-RU"/>
              </w:rPr>
              <w:t xml:space="preserve"> Используя подготовленный план-конспект, выявите особенности развития и размещения вышеуказанных комплексов максимальная оценка 8 баллов).</w:t>
            </w:r>
          </w:p>
          <w:p w:rsidR="002D69D5" w:rsidRPr="002D69D5" w:rsidRDefault="002D69D5" w:rsidP="002D69D5">
            <w:pPr>
              <w:widowControl w:val="0"/>
              <w:ind w:firstLine="0"/>
              <w:contextualSpacing/>
              <w:jc w:val="left"/>
              <w:rPr>
                <w:rFonts w:eastAsia="Times New Roman" w:cs="Times New Roman"/>
                <w:i/>
                <w:sz w:val="22"/>
                <w:lang w:eastAsia="ru-RU"/>
              </w:rPr>
            </w:pPr>
            <w:r w:rsidRPr="002D69D5">
              <w:rPr>
                <w:rFonts w:eastAsia="Times New Roman" w:cs="Times New Roman"/>
                <w:i/>
                <w:sz w:val="22"/>
                <w:lang w:eastAsia="ru-RU"/>
              </w:rPr>
              <w:t>Задание 3.</w:t>
            </w:r>
            <w:r w:rsidRPr="002D69D5">
              <w:rPr>
                <w:rFonts w:eastAsia="Times New Roman" w:cs="Times New Roman"/>
                <w:i/>
                <w:sz w:val="22"/>
                <w:u w:val="single"/>
                <w:lang w:eastAsia="ru-RU"/>
              </w:rPr>
              <w:t>Уровень 3 (синтез, оценка).</w:t>
            </w:r>
            <w:r w:rsidRPr="002D69D5">
              <w:rPr>
                <w:rFonts w:eastAsia="Times New Roman" w:cs="Times New Roman"/>
                <w:sz w:val="22"/>
                <w:lang w:eastAsia="ru-RU"/>
              </w:rPr>
              <w:t xml:space="preserve"> Используя план-конспект, определите перспективы развития вышеуказанных комплексов (максимальная оценка 10 баллов).</w:t>
            </w:r>
          </w:p>
        </w:tc>
      </w:tr>
      <w:tr w:rsidR="002D69D5" w:rsidRPr="002D69D5" w:rsidTr="00F12DDF">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center"/>
              <w:rPr>
                <w:rFonts w:eastAsia="Times New Roman" w:cs="Times New Roman"/>
                <w:b/>
                <w:i/>
                <w:sz w:val="22"/>
                <w:lang w:eastAsia="ru-RU"/>
              </w:rPr>
            </w:pPr>
            <w:r w:rsidRPr="002D69D5">
              <w:rPr>
                <w:rFonts w:eastAsia="Times New Roman" w:cs="Times New Roman"/>
                <w:b/>
                <w:i/>
                <w:sz w:val="22"/>
                <w:lang w:eastAsia="ru-RU"/>
              </w:rPr>
              <w:t xml:space="preserve">Итого за </w:t>
            </w:r>
            <w:r w:rsidRPr="002D69D5">
              <w:rPr>
                <w:rFonts w:eastAsia="Times New Roman" w:cs="Times New Roman"/>
                <w:b/>
                <w:i/>
                <w:sz w:val="22"/>
                <w:lang w:val="en-US" w:eastAsia="ru-RU"/>
              </w:rPr>
              <w:t>II</w:t>
            </w:r>
            <w:r w:rsidRPr="002D69D5">
              <w:rPr>
                <w:rFonts w:eastAsia="Times New Roman" w:cs="Times New Roman"/>
                <w:b/>
                <w:i/>
                <w:sz w:val="22"/>
                <w:lang w:eastAsia="ru-RU"/>
              </w:rPr>
              <w:t xml:space="preserve"> семестр</w:t>
            </w:r>
          </w:p>
        </w:tc>
        <w:tc>
          <w:tcPr>
            <w:tcW w:w="478" w:type="dxa"/>
            <w:gridSpan w:val="2"/>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center"/>
              <w:rPr>
                <w:rFonts w:eastAsia="Times New Roman" w:cs="Times New Roman"/>
                <w:b/>
                <w:sz w:val="22"/>
                <w:lang w:val="en-US" w:eastAsia="ru-RU"/>
              </w:rPr>
            </w:pPr>
            <w:r w:rsidRPr="002D69D5">
              <w:rPr>
                <w:rFonts w:eastAsia="Times New Roman" w:cs="Times New Roman"/>
                <w:b/>
                <w:sz w:val="22"/>
                <w:lang w:val="en-US" w:eastAsia="ru-RU"/>
              </w:rPr>
              <w:t>4</w:t>
            </w:r>
          </w:p>
        </w:tc>
        <w:tc>
          <w:tcPr>
            <w:tcW w:w="65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center"/>
              <w:rPr>
                <w:rFonts w:eastAsia="Times New Roman" w:cs="Times New Roman"/>
                <w:b/>
                <w:sz w:val="22"/>
                <w:lang w:val="en-US" w:eastAsia="ru-RU"/>
              </w:rPr>
            </w:pPr>
            <w:r w:rsidRPr="002D69D5">
              <w:rPr>
                <w:rFonts w:eastAsia="Times New Roman" w:cs="Times New Roman"/>
                <w:b/>
                <w:sz w:val="22"/>
                <w:lang w:val="en-US" w:eastAsia="ru-RU"/>
              </w:rPr>
              <w:t>4</w:t>
            </w: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center"/>
              <w:rPr>
                <w:rFonts w:eastAsia="Times New Roman" w:cs="Times New Roman"/>
                <w:b/>
                <w:sz w:val="22"/>
                <w:lang w:eastAsia="ru-RU"/>
              </w:rPr>
            </w:pPr>
          </w:p>
        </w:tc>
        <w:tc>
          <w:tcPr>
            <w:tcW w:w="3969"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b/>
                <w:i/>
                <w:sz w:val="22"/>
                <w:lang w:eastAsia="ru-RU"/>
              </w:rPr>
            </w:pPr>
          </w:p>
        </w:tc>
      </w:tr>
      <w:tr w:rsidR="002D69D5" w:rsidRPr="002D69D5" w:rsidTr="00F12DDF">
        <w:tc>
          <w:tcPr>
            <w:tcW w:w="1560"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center"/>
              <w:rPr>
                <w:rFonts w:eastAsia="Times New Roman" w:cs="Times New Roman"/>
                <w:b/>
                <w:i/>
                <w:sz w:val="22"/>
                <w:lang w:eastAsia="ru-RU"/>
              </w:rPr>
            </w:pPr>
            <w:r w:rsidRPr="002D69D5">
              <w:rPr>
                <w:rFonts w:eastAsia="Times New Roman" w:cs="Times New Roman"/>
                <w:b/>
                <w:i/>
                <w:sz w:val="22"/>
                <w:lang w:eastAsia="ru-RU"/>
              </w:rPr>
              <w:t>Итого</w:t>
            </w:r>
          </w:p>
        </w:tc>
        <w:tc>
          <w:tcPr>
            <w:tcW w:w="478" w:type="dxa"/>
            <w:gridSpan w:val="2"/>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center"/>
              <w:rPr>
                <w:rFonts w:eastAsia="Times New Roman" w:cs="Times New Roman"/>
                <w:b/>
                <w:sz w:val="22"/>
                <w:lang w:eastAsia="ru-RU"/>
              </w:rPr>
            </w:pPr>
            <w:r w:rsidRPr="002D69D5">
              <w:rPr>
                <w:rFonts w:eastAsia="Times New Roman" w:cs="Times New Roman"/>
                <w:b/>
                <w:sz w:val="22"/>
                <w:lang w:eastAsia="ru-RU"/>
              </w:rPr>
              <w:t>6</w:t>
            </w:r>
          </w:p>
        </w:tc>
        <w:tc>
          <w:tcPr>
            <w:tcW w:w="656"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center"/>
              <w:rPr>
                <w:rFonts w:eastAsia="Times New Roman" w:cs="Times New Roman"/>
                <w:b/>
                <w:sz w:val="22"/>
                <w:lang w:eastAsia="ru-RU"/>
              </w:rPr>
            </w:pPr>
            <w:r w:rsidRPr="002D69D5">
              <w:rPr>
                <w:rFonts w:eastAsia="Times New Roman" w:cs="Times New Roman"/>
                <w:b/>
                <w:sz w:val="22"/>
                <w:lang w:eastAsia="ru-RU"/>
              </w:rPr>
              <w:t>6</w:t>
            </w:r>
          </w:p>
        </w:tc>
        <w:tc>
          <w:tcPr>
            <w:tcW w:w="2268"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contextualSpacing/>
              <w:jc w:val="center"/>
              <w:rPr>
                <w:rFonts w:eastAsia="Times New Roman" w:cs="Times New Roman"/>
                <w:b/>
                <w:sz w:val="22"/>
                <w:lang w:eastAsia="ru-RU"/>
              </w:rPr>
            </w:pPr>
          </w:p>
        </w:tc>
        <w:tc>
          <w:tcPr>
            <w:tcW w:w="3969"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widowControl w:val="0"/>
              <w:ind w:firstLine="0"/>
              <w:jc w:val="center"/>
              <w:rPr>
                <w:rFonts w:eastAsia="Times New Roman" w:cs="Times New Roman"/>
                <w:b/>
                <w:i/>
                <w:sz w:val="22"/>
                <w:lang w:eastAsia="ru-RU"/>
              </w:rPr>
            </w:pPr>
          </w:p>
        </w:tc>
      </w:tr>
    </w:tbl>
    <w:p w:rsidR="002D69D5" w:rsidRPr="002D69D5" w:rsidRDefault="002D69D5" w:rsidP="002D69D5">
      <w:pPr>
        <w:shd w:val="clear" w:color="auto" w:fill="FFFFFF"/>
        <w:ind w:firstLine="0"/>
        <w:jc w:val="center"/>
        <w:rPr>
          <w:rFonts w:eastAsia="Times New Roman" w:cs="Times New Roman"/>
          <w:b/>
          <w:bCs/>
          <w:iCs/>
          <w:color w:val="000000"/>
          <w:szCs w:val="28"/>
          <w:highlight w:val="white"/>
          <w:lang w:eastAsia="ru-RU"/>
        </w:rPr>
      </w:pPr>
    </w:p>
    <w:p w:rsidR="002D69D5" w:rsidRPr="002D69D5" w:rsidRDefault="002D69D5" w:rsidP="002D69D5">
      <w:pPr>
        <w:widowControl w:val="0"/>
        <w:ind w:firstLine="720"/>
        <w:jc w:val="center"/>
        <w:rPr>
          <w:rFonts w:eastAsia="Times New Roman" w:cs="Times New Roman"/>
          <w:b/>
          <w:szCs w:val="28"/>
          <w:lang w:eastAsia="ru-RU"/>
        </w:rPr>
      </w:pPr>
      <w:r w:rsidRPr="002D69D5">
        <w:rPr>
          <w:rFonts w:eastAsia="Times New Roman" w:cs="Times New Roman"/>
          <w:b/>
          <w:szCs w:val="28"/>
          <w:lang w:eastAsia="ru-RU"/>
        </w:rPr>
        <w:t>Методы (технологии) обучения</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zCs w:val="28"/>
          <w:lang w:eastAsia="ru-RU"/>
        </w:rPr>
        <w:t>В числе эффективных педагогических методик и технологий, способствующих вовлечению студентов в поиск и управление знаниями, приобретению опыта самостоятельного решения разнообразных задач, рекомендуется привлекать следующие:</w:t>
      </w:r>
    </w:p>
    <w:p w:rsidR="002D69D5" w:rsidRPr="002D69D5" w:rsidRDefault="002D69D5" w:rsidP="002D69D5">
      <w:pPr>
        <w:widowControl w:val="0"/>
        <w:ind w:firstLine="708"/>
        <w:rPr>
          <w:rFonts w:eastAsia="Times New Roman" w:cs="Times New Roman"/>
          <w:szCs w:val="28"/>
          <w:lang w:eastAsia="ru-RU"/>
        </w:rPr>
      </w:pPr>
      <w:r w:rsidRPr="002D69D5">
        <w:rPr>
          <w:rFonts w:eastAsia="Times New Roman" w:cs="Times New Roman"/>
          <w:szCs w:val="28"/>
          <w:lang w:eastAsia="ru-RU"/>
        </w:rPr>
        <w:t xml:space="preserve">– </w:t>
      </w:r>
      <w:r w:rsidRPr="002D69D5">
        <w:rPr>
          <w:rFonts w:eastAsia="Times New Roman" w:cs="Times New Roman"/>
          <w:b/>
          <w:szCs w:val="28"/>
          <w:lang w:eastAsia="ru-RU"/>
        </w:rPr>
        <w:t>технологии проблемно-модульного обучения</w:t>
      </w:r>
      <w:r w:rsidRPr="002D69D5">
        <w:rPr>
          <w:rFonts w:eastAsia="Times New Roman" w:cs="Times New Roman"/>
          <w:szCs w:val="28"/>
          <w:lang w:eastAsia="ru-RU"/>
        </w:rPr>
        <w:t xml:space="preserve"> (системное усвоение теоретических сведений, отработка и проверка их усвоения через </w:t>
      </w:r>
      <w:r w:rsidRPr="002D69D5">
        <w:rPr>
          <w:rFonts w:eastAsia="Times New Roman" w:cs="Times New Roman"/>
          <w:szCs w:val="28"/>
          <w:lang w:eastAsia="ru-RU"/>
        </w:rPr>
        <w:lastRenderedPageBreak/>
        <w:t>практические задания, тренировочные и контрольные упражнения);</w:t>
      </w:r>
    </w:p>
    <w:p w:rsidR="002D69D5" w:rsidRPr="002D69D5" w:rsidRDefault="002D69D5" w:rsidP="002D69D5">
      <w:pPr>
        <w:widowControl w:val="0"/>
        <w:ind w:firstLine="708"/>
        <w:rPr>
          <w:rFonts w:eastAsia="Times New Roman" w:cs="Times New Roman"/>
          <w:szCs w:val="28"/>
          <w:lang w:eastAsia="ru-RU"/>
        </w:rPr>
      </w:pPr>
      <w:r w:rsidRPr="002D69D5">
        <w:rPr>
          <w:rFonts w:eastAsia="Times New Roman" w:cs="Times New Roman"/>
          <w:szCs w:val="28"/>
          <w:lang w:eastAsia="ru-RU"/>
        </w:rPr>
        <w:t xml:space="preserve">– </w:t>
      </w:r>
      <w:r w:rsidRPr="002D69D5">
        <w:rPr>
          <w:rFonts w:eastAsia="Times New Roman" w:cs="Times New Roman"/>
          <w:b/>
          <w:szCs w:val="28"/>
          <w:lang w:eastAsia="ru-RU"/>
        </w:rPr>
        <w:t>технология учебно-исследовательской деятельности</w:t>
      </w:r>
      <w:r w:rsidRPr="002D69D5">
        <w:rPr>
          <w:rFonts w:eastAsia="Times New Roman" w:cs="Times New Roman"/>
          <w:szCs w:val="28"/>
          <w:lang w:eastAsia="ru-RU"/>
        </w:rPr>
        <w:t xml:space="preserve"> (решение проблемных задач, работа с микроскопом, изготовление простейших препаратов, работа с гербариями, коллекциями, муляжами, зарисовки биологических объектов, фенологические наблюдения в природе, олимпиада); </w:t>
      </w:r>
    </w:p>
    <w:p w:rsidR="002D69D5" w:rsidRPr="002D69D5" w:rsidRDefault="002D69D5" w:rsidP="002D69D5">
      <w:pPr>
        <w:widowControl w:val="0"/>
        <w:ind w:firstLine="708"/>
        <w:rPr>
          <w:rFonts w:eastAsia="Times New Roman" w:cs="Times New Roman"/>
          <w:szCs w:val="28"/>
          <w:lang w:eastAsia="ru-RU"/>
        </w:rPr>
      </w:pPr>
      <w:r w:rsidRPr="002D69D5">
        <w:rPr>
          <w:rFonts w:eastAsia="Times New Roman" w:cs="Times New Roman"/>
          <w:szCs w:val="28"/>
          <w:lang w:eastAsia="ru-RU"/>
        </w:rPr>
        <w:t xml:space="preserve">–  </w:t>
      </w:r>
      <w:r w:rsidRPr="002D69D5">
        <w:rPr>
          <w:rFonts w:eastAsia="Times New Roman" w:cs="Times New Roman"/>
          <w:b/>
          <w:szCs w:val="28"/>
          <w:lang w:eastAsia="ru-RU"/>
        </w:rPr>
        <w:t>коммуникативные технологии</w:t>
      </w:r>
      <w:r w:rsidRPr="002D69D5">
        <w:rPr>
          <w:rFonts w:eastAsia="Times New Roman" w:cs="Times New Roman"/>
          <w:szCs w:val="28"/>
          <w:lang w:eastAsia="ru-RU"/>
        </w:rPr>
        <w:t xml:space="preserve"> (дискуссии, учебные дебаты, проблемные семинары,  коллоквиумы и другие активные формы и методы), </w:t>
      </w:r>
    </w:p>
    <w:p w:rsidR="002D69D5" w:rsidRPr="002D69D5" w:rsidRDefault="002D69D5" w:rsidP="002D69D5">
      <w:pPr>
        <w:widowControl w:val="0"/>
        <w:ind w:firstLine="720"/>
        <w:rPr>
          <w:rFonts w:eastAsia="Times New Roman" w:cs="Times New Roman"/>
          <w:szCs w:val="28"/>
          <w:lang w:eastAsia="ru-RU"/>
        </w:rPr>
      </w:pPr>
    </w:p>
    <w:p w:rsidR="002D69D5" w:rsidRPr="002D69D5" w:rsidRDefault="002D69D5" w:rsidP="002D69D5">
      <w:pPr>
        <w:widowControl w:val="0"/>
        <w:ind w:firstLine="720"/>
        <w:rPr>
          <w:rFonts w:eastAsia="Times New Roman" w:cs="Times New Roman"/>
          <w:szCs w:val="28"/>
          <w:lang w:eastAsia="ru-RU"/>
        </w:rPr>
      </w:pPr>
    </w:p>
    <w:p w:rsidR="002D69D5" w:rsidRPr="002D69D5" w:rsidRDefault="002D69D5" w:rsidP="002D69D5">
      <w:pPr>
        <w:widowControl w:val="0"/>
        <w:ind w:firstLine="720"/>
        <w:jc w:val="center"/>
        <w:rPr>
          <w:rFonts w:eastAsia="Times New Roman" w:cs="Times New Roman"/>
          <w:b/>
          <w:szCs w:val="28"/>
          <w:lang w:eastAsia="ru-RU"/>
        </w:rPr>
      </w:pPr>
      <w:r w:rsidRPr="002D69D5">
        <w:rPr>
          <w:rFonts w:eastAsia="Times New Roman" w:cs="Times New Roman"/>
          <w:b/>
          <w:szCs w:val="28"/>
          <w:lang w:eastAsia="ru-RU"/>
        </w:rPr>
        <w:t>Диагностика компетенций студента</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zCs w:val="28"/>
          <w:lang w:eastAsia="ru-RU"/>
        </w:rPr>
        <w:t>Образовательными стандартами Республики Беларусь определяется следующая процедура диагностики достижений (компетенций) студента:</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zCs w:val="28"/>
          <w:lang w:eastAsia="ru-RU"/>
        </w:rPr>
        <w:t>– определяется объект диагностики;</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zCs w:val="28"/>
          <w:lang w:eastAsia="ru-RU"/>
        </w:rPr>
        <w:t>– выявляется факт учебных достижений студента с помощью критериально-ориентированных тестов, контрольных работ;</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zCs w:val="28"/>
          <w:lang w:eastAsia="ru-RU"/>
        </w:rPr>
        <w:t>– измеряется степень соответствия учебных достижений студента требованиям стандарта;</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zCs w:val="28"/>
          <w:lang w:eastAsia="ru-RU"/>
        </w:rPr>
        <w:t>– оцениваются результаты выявления и измерения соответствия учебных достижений студента требованиям стандарта (с помощью шкалы оценок).</w:t>
      </w:r>
    </w:p>
    <w:p w:rsidR="002D69D5" w:rsidRPr="002D69D5" w:rsidRDefault="002D69D5" w:rsidP="002D69D5">
      <w:pPr>
        <w:widowControl w:val="0"/>
        <w:ind w:firstLine="720"/>
        <w:rPr>
          <w:rFonts w:eastAsia="Times New Roman" w:cs="Times New Roman"/>
          <w:b/>
          <w:szCs w:val="28"/>
          <w:lang w:eastAsia="ru-RU"/>
        </w:rPr>
      </w:pPr>
      <w:r w:rsidRPr="002D69D5">
        <w:rPr>
          <w:rFonts w:eastAsia="Times New Roman" w:cs="Times New Roman"/>
          <w:b/>
          <w:szCs w:val="28"/>
          <w:lang w:eastAsia="ru-RU"/>
        </w:rPr>
        <w:t>Шкалы оценок</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zCs w:val="28"/>
          <w:lang w:eastAsia="ru-RU"/>
        </w:rPr>
        <w:t>Оценка учебных достижений студента на экзаменах цикла обще-профессиональных и специальных дисциплин производится по десятибалльной шкале.</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zCs w:val="28"/>
          <w:lang w:eastAsia="ru-RU"/>
        </w:rPr>
        <w:t>Оценка промежуточных учебных достижений студентов, выполняемая поэтапно по конкретным темам или модулям учебной дисциплины, осуществляется кафедрой по десятибалльной шкале.</w:t>
      </w:r>
    </w:p>
    <w:p w:rsidR="002D69D5" w:rsidRPr="002D69D5" w:rsidRDefault="002D69D5" w:rsidP="002D69D5">
      <w:pPr>
        <w:widowControl w:val="0"/>
        <w:ind w:firstLine="720"/>
        <w:rPr>
          <w:rFonts w:eastAsia="Times New Roman" w:cs="Times New Roman"/>
          <w:b/>
          <w:szCs w:val="28"/>
          <w:lang w:eastAsia="ru-RU"/>
        </w:rPr>
      </w:pPr>
      <w:r w:rsidRPr="002D69D5">
        <w:rPr>
          <w:rFonts w:eastAsia="Times New Roman" w:cs="Times New Roman"/>
          <w:b/>
          <w:szCs w:val="28"/>
          <w:lang w:eastAsia="ru-RU"/>
        </w:rPr>
        <w:t>Критерии оценок</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zCs w:val="28"/>
          <w:lang w:eastAsia="ru-RU"/>
        </w:rPr>
        <w:t>Для оценки учебных достижений студентов используются критерии, утвержденные Министерством образования Республики Беларусь.</w:t>
      </w:r>
    </w:p>
    <w:p w:rsidR="002D69D5" w:rsidRPr="002D69D5" w:rsidRDefault="002D69D5" w:rsidP="002D69D5">
      <w:pPr>
        <w:widowControl w:val="0"/>
        <w:ind w:firstLine="720"/>
        <w:rPr>
          <w:rFonts w:eastAsia="Times New Roman" w:cs="Times New Roman"/>
          <w:b/>
          <w:szCs w:val="28"/>
          <w:lang w:eastAsia="ru-RU"/>
        </w:rPr>
      </w:pPr>
      <w:r w:rsidRPr="002D69D5">
        <w:rPr>
          <w:rFonts w:eastAsia="Times New Roman" w:cs="Times New Roman"/>
          <w:b/>
          <w:szCs w:val="28"/>
          <w:lang w:eastAsia="ru-RU"/>
        </w:rPr>
        <w:t>Диагностический инструментарий</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zCs w:val="28"/>
          <w:lang w:eastAsia="ru-RU"/>
        </w:rPr>
        <w:t>Для диагностики компетенций, выявления учебных достижений студентов при промежуточном и итоговом оценивании рекомендуется использовать:</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zCs w:val="28"/>
          <w:lang w:eastAsia="ru-RU"/>
        </w:rPr>
        <w:t xml:space="preserve">– тесты и тестовые задания, </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zCs w:val="28"/>
          <w:lang w:eastAsia="ru-RU"/>
        </w:rPr>
        <w:t>– комплексные контрольные работы с разно уровневыми заданиями;</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zCs w:val="28"/>
          <w:lang w:eastAsia="ru-RU"/>
        </w:rPr>
        <w:t>– зачеты;</w:t>
      </w:r>
    </w:p>
    <w:p w:rsidR="002D69D5" w:rsidRPr="002D69D5" w:rsidRDefault="002D69D5" w:rsidP="002D69D5">
      <w:pPr>
        <w:widowControl w:val="0"/>
        <w:ind w:firstLine="720"/>
        <w:rPr>
          <w:rFonts w:eastAsia="Times New Roman" w:cs="Times New Roman"/>
          <w:szCs w:val="28"/>
          <w:lang w:eastAsia="ru-RU"/>
        </w:rPr>
      </w:pPr>
      <w:r w:rsidRPr="002D69D5">
        <w:rPr>
          <w:rFonts w:eastAsia="Times New Roman" w:cs="Times New Roman"/>
          <w:szCs w:val="28"/>
          <w:lang w:eastAsia="ru-RU"/>
        </w:rPr>
        <w:t xml:space="preserve">– экзамены. </w:t>
      </w:r>
    </w:p>
    <w:p w:rsidR="002D69D5" w:rsidRPr="002D69D5" w:rsidRDefault="002D69D5" w:rsidP="002D69D5">
      <w:pPr>
        <w:widowControl w:val="0"/>
        <w:ind w:firstLine="0"/>
        <w:rPr>
          <w:rFonts w:eastAsia="Times New Roman" w:cs="Times New Roman"/>
          <w:szCs w:val="28"/>
          <w:lang w:eastAsia="ru-RU"/>
        </w:rPr>
      </w:pPr>
    </w:p>
    <w:p w:rsidR="002D69D5" w:rsidRPr="002D69D5" w:rsidRDefault="002D69D5" w:rsidP="002D69D5">
      <w:pPr>
        <w:widowControl w:val="0"/>
        <w:ind w:firstLine="0"/>
        <w:rPr>
          <w:rFonts w:eastAsia="Times New Roman" w:cs="Times New Roman"/>
          <w:szCs w:val="28"/>
          <w:lang w:eastAsia="ru-RU"/>
        </w:rPr>
      </w:pPr>
    </w:p>
    <w:p w:rsidR="002D69D5" w:rsidRPr="002D69D5" w:rsidRDefault="002D69D5" w:rsidP="002D69D5">
      <w:pPr>
        <w:widowControl w:val="0"/>
        <w:ind w:firstLine="0"/>
        <w:rPr>
          <w:rFonts w:eastAsia="Times New Roman" w:cs="Times New Roman"/>
          <w:szCs w:val="28"/>
          <w:lang w:eastAsia="ru-RU"/>
        </w:rPr>
      </w:pPr>
    </w:p>
    <w:p w:rsidR="002D69D5" w:rsidRPr="002D69D5" w:rsidRDefault="002D69D5" w:rsidP="002D69D5">
      <w:pPr>
        <w:widowControl w:val="0"/>
        <w:ind w:firstLine="0"/>
        <w:rPr>
          <w:rFonts w:eastAsia="Times New Roman" w:cs="Times New Roman"/>
          <w:szCs w:val="28"/>
          <w:lang w:eastAsia="ru-RU"/>
        </w:rPr>
      </w:pPr>
    </w:p>
    <w:p w:rsidR="002D69D5" w:rsidRPr="002D69D5" w:rsidRDefault="002D69D5" w:rsidP="002D69D5">
      <w:pPr>
        <w:shd w:val="clear" w:color="auto" w:fill="FFFFFF"/>
        <w:ind w:firstLine="0"/>
        <w:jc w:val="center"/>
        <w:rPr>
          <w:rFonts w:eastAsia="Times New Roman" w:cs="Times New Roman"/>
          <w:b/>
          <w:bCs/>
          <w:iCs/>
          <w:color w:val="000000"/>
          <w:szCs w:val="28"/>
          <w:highlight w:val="white"/>
          <w:lang w:eastAsia="ru-RU"/>
        </w:rPr>
      </w:pPr>
      <w:r w:rsidRPr="002D69D5">
        <w:rPr>
          <w:rFonts w:eastAsia="Times New Roman" w:cs="Times New Roman"/>
          <w:b/>
          <w:szCs w:val="28"/>
          <w:lang w:eastAsia="ru-RU"/>
        </w:rPr>
        <w:br w:type="page"/>
      </w:r>
    </w:p>
    <w:p w:rsidR="002D69D5" w:rsidRPr="002D69D5" w:rsidRDefault="002D69D5" w:rsidP="002D69D5">
      <w:pPr>
        <w:shd w:val="clear" w:color="auto" w:fill="FFFFFF"/>
        <w:ind w:firstLine="0"/>
        <w:jc w:val="center"/>
        <w:rPr>
          <w:rFonts w:eastAsia="Times New Roman" w:cs="Times New Roman"/>
          <w:b/>
          <w:bCs/>
          <w:iCs/>
          <w:color w:val="000000"/>
          <w:szCs w:val="28"/>
          <w:highlight w:val="white"/>
          <w:lang w:eastAsia="ru-RU"/>
        </w:rPr>
      </w:pPr>
    </w:p>
    <w:p w:rsidR="002D69D5" w:rsidRPr="002D69D5" w:rsidRDefault="002D69D5" w:rsidP="002D69D5">
      <w:pPr>
        <w:shd w:val="clear" w:color="auto" w:fill="FFFFFF"/>
        <w:ind w:firstLine="0"/>
        <w:jc w:val="center"/>
        <w:rPr>
          <w:rFonts w:eastAsia="Times New Roman" w:cs="Times New Roman"/>
          <w:b/>
          <w:bCs/>
          <w:iCs/>
          <w:color w:val="000000"/>
          <w:szCs w:val="28"/>
          <w:highlight w:val="white"/>
          <w:lang w:eastAsia="ru-RU"/>
        </w:rPr>
      </w:pPr>
      <w:r w:rsidRPr="002D69D5">
        <w:rPr>
          <w:rFonts w:eastAsia="Times New Roman" w:cs="Times New Roman"/>
          <w:b/>
          <w:bCs/>
          <w:iCs/>
          <w:color w:val="000000"/>
          <w:szCs w:val="28"/>
          <w:highlight w:val="white"/>
          <w:lang w:eastAsia="ru-RU"/>
        </w:rPr>
        <w:t>Протокол согласования рабочей программы</w:t>
      </w:r>
    </w:p>
    <w:p w:rsidR="002D69D5" w:rsidRPr="002D69D5" w:rsidRDefault="002D69D5" w:rsidP="002D69D5">
      <w:pPr>
        <w:shd w:val="clear" w:color="auto" w:fill="FFFFFF"/>
        <w:ind w:firstLine="0"/>
        <w:jc w:val="center"/>
        <w:rPr>
          <w:rFonts w:eastAsia="Times New Roman" w:cs="Times New Roman"/>
          <w:b/>
          <w:bCs/>
          <w:iCs/>
          <w:color w:val="000000"/>
          <w:szCs w:val="28"/>
          <w:lang w:eastAsia="ru-RU"/>
        </w:rPr>
      </w:pPr>
      <w:r w:rsidRPr="002D69D5">
        <w:rPr>
          <w:rFonts w:eastAsia="Times New Roman" w:cs="Times New Roman"/>
          <w:b/>
          <w:bCs/>
          <w:iCs/>
          <w:color w:val="000000"/>
          <w:szCs w:val="28"/>
          <w:highlight w:val="white"/>
          <w:lang w:eastAsia="ru-RU"/>
        </w:rPr>
        <w:t>с другими дисциплинами специальности</w:t>
      </w:r>
    </w:p>
    <w:p w:rsidR="002D69D5" w:rsidRPr="002D69D5" w:rsidRDefault="002D69D5" w:rsidP="002D69D5">
      <w:pPr>
        <w:shd w:val="clear" w:color="auto" w:fill="FFFFFF"/>
        <w:ind w:firstLine="0"/>
        <w:jc w:val="center"/>
        <w:rPr>
          <w:rFonts w:eastAsia="Times New Roman" w:cs="Times New Roman"/>
          <w:i/>
          <w:iCs/>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23"/>
        <w:gridCol w:w="2322"/>
        <w:gridCol w:w="2322"/>
        <w:gridCol w:w="2322"/>
      </w:tblGrid>
      <w:tr w:rsidR="002D69D5" w:rsidRPr="002D69D5" w:rsidTr="00F12DDF">
        <w:tc>
          <w:tcPr>
            <w:tcW w:w="2323"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shd w:val="clear" w:color="auto" w:fill="FFFFFF"/>
              <w:ind w:firstLine="0"/>
              <w:jc w:val="center"/>
              <w:rPr>
                <w:rFonts w:eastAsia="Times New Roman" w:cs="Times New Roman"/>
                <w:iCs/>
                <w:sz w:val="24"/>
                <w:szCs w:val="24"/>
                <w:lang w:eastAsia="ru-RU"/>
              </w:rPr>
            </w:pPr>
            <w:r w:rsidRPr="002D69D5">
              <w:rPr>
                <w:rFonts w:eastAsia="Times New Roman" w:cs="Times New Roman"/>
                <w:iCs/>
                <w:sz w:val="24"/>
                <w:szCs w:val="24"/>
                <w:highlight w:val="white"/>
                <w:lang w:eastAsia="ru-RU"/>
              </w:rPr>
              <w:t xml:space="preserve">Название </w:t>
            </w:r>
            <w:r w:rsidRPr="002D69D5">
              <w:rPr>
                <w:rFonts w:eastAsia="Times New Roman" w:cs="Times New Roman"/>
                <w:iCs/>
                <w:sz w:val="24"/>
                <w:szCs w:val="24"/>
                <w:lang w:eastAsia="ru-RU"/>
              </w:rPr>
              <w:t>учебной дисциплины, с которой требуется согласование</w:t>
            </w:r>
          </w:p>
          <w:p w:rsidR="002D69D5" w:rsidRPr="002D69D5" w:rsidRDefault="002D69D5" w:rsidP="002D69D5">
            <w:pPr>
              <w:ind w:firstLine="0"/>
              <w:jc w:val="center"/>
              <w:rPr>
                <w:rFonts w:eastAsia="Times New Roman" w:cs="Times New Roman"/>
                <w:iCs/>
                <w:sz w:val="24"/>
                <w:szCs w:val="24"/>
                <w:highlight w:val="white"/>
                <w:lang w:eastAsia="ru-RU"/>
              </w:rPr>
            </w:pPr>
          </w:p>
        </w:tc>
        <w:tc>
          <w:tcPr>
            <w:tcW w:w="2322"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shd w:val="clear" w:color="auto" w:fill="FFFFFF"/>
              <w:ind w:firstLine="0"/>
              <w:jc w:val="center"/>
              <w:rPr>
                <w:rFonts w:eastAsia="Times New Roman" w:cs="Times New Roman"/>
                <w:iCs/>
                <w:sz w:val="24"/>
                <w:szCs w:val="24"/>
                <w:lang w:eastAsia="ru-RU"/>
              </w:rPr>
            </w:pPr>
            <w:r w:rsidRPr="002D69D5">
              <w:rPr>
                <w:rFonts w:eastAsia="Times New Roman" w:cs="Times New Roman"/>
                <w:iCs/>
                <w:sz w:val="24"/>
                <w:szCs w:val="24"/>
                <w:lang w:eastAsia="ru-RU"/>
              </w:rPr>
              <w:t>Название кафедры</w:t>
            </w:r>
          </w:p>
          <w:p w:rsidR="002D69D5" w:rsidRPr="002D69D5" w:rsidRDefault="002D69D5" w:rsidP="002D69D5">
            <w:pPr>
              <w:ind w:firstLine="0"/>
              <w:jc w:val="center"/>
              <w:rPr>
                <w:rFonts w:eastAsia="Times New Roman" w:cs="Times New Roman"/>
                <w:iCs/>
                <w:sz w:val="24"/>
                <w:szCs w:val="24"/>
                <w:highlight w:val="white"/>
                <w:lang w:eastAsia="ru-RU"/>
              </w:rPr>
            </w:pPr>
          </w:p>
        </w:tc>
        <w:tc>
          <w:tcPr>
            <w:tcW w:w="2322"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shd w:val="clear" w:color="auto" w:fill="FFFFFF"/>
              <w:ind w:firstLine="0"/>
              <w:jc w:val="center"/>
              <w:rPr>
                <w:rFonts w:eastAsia="Times New Roman" w:cs="Times New Roman"/>
                <w:iCs/>
                <w:sz w:val="24"/>
                <w:szCs w:val="24"/>
                <w:lang w:eastAsia="ru-RU"/>
              </w:rPr>
            </w:pPr>
            <w:r w:rsidRPr="002D69D5">
              <w:rPr>
                <w:rFonts w:eastAsia="Times New Roman" w:cs="Times New Roman"/>
                <w:iCs/>
                <w:sz w:val="24"/>
                <w:szCs w:val="24"/>
                <w:highlight w:val="white"/>
                <w:lang w:eastAsia="ru-RU"/>
              </w:rPr>
              <w:t>Предложения об изменениях в содержании рабочей программы</w:t>
            </w:r>
            <w:r w:rsidRPr="002D69D5">
              <w:rPr>
                <w:rFonts w:eastAsia="Times New Roman" w:cs="Times New Roman"/>
                <w:iCs/>
                <w:sz w:val="24"/>
                <w:szCs w:val="24"/>
                <w:lang w:eastAsia="ru-RU"/>
              </w:rPr>
              <w:t xml:space="preserve"> учреждения высшего образования по учебной дисциплине</w:t>
            </w:r>
          </w:p>
          <w:p w:rsidR="002D69D5" w:rsidRPr="002D69D5" w:rsidRDefault="002D69D5" w:rsidP="002D69D5">
            <w:pPr>
              <w:ind w:firstLine="0"/>
              <w:jc w:val="center"/>
              <w:rPr>
                <w:rFonts w:eastAsia="Times New Roman" w:cs="Times New Roman"/>
                <w:iCs/>
                <w:sz w:val="24"/>
                <w:szCs w:val="24"/>
                <w:highlight w:val="white"/>
                <w:lang w:eastAsia="ru-RU"/>
              </w:rPr>
            </w:pPr>
          </w:p>
        </w:tc>
        <w:tc>
          <w:tcPr>
            <w:tcW w:w="2322" w:type="dxa"/>
            <w:tcBorders>
              <w:top w:val="single" w:sz="4" w:space="0" w:color="auto"/>
              <w:left w:val="single" w:sz="4" w:space="0" w:color="auto"/>
              <w:bottom w:val="single" w:sz="4" w:space="0" w:color="auto"/>
              <w:right w:val="single" w:sz="4" w:space="0" w:color="auto"/>
            </w:tcBorders>
            <w:vAlign w:val="center"/>
          </w:tcPr>
          <w:p w:rsidR="002D69D5" w:rsidRPr="002D69D5" w:rsidRDefault="002D69D5" w:rsidP="002D69D5">
            <w:pPr>
              <w:ind w:firstLine="0"/>
              <w:jc w:val="center"/>
              <w:rPr>
                <w:rFonts w:eastAsia="Times New Roman" w:cs="Times New Roman"/>
                <w:iCs/>
                <w:sz w:val="24"/>
                <w:szCs w:val="24"/>
                <w:highlight w:val="white"/>
                <w:lang w:eastAsia="ru-RU"/>
              </w:rPr>
            </w:pPr>
            <w:r w:rsidRPr="002D69D5">
              <w:rPr>
                <w:rFonts w:eastAsia="Times New Roman" w:cs="Times New Roman"/>
                <w:iCs/>
                <w:sz w:val="24"/>
                <w:szCs w:val="24"/>
                <w:highlight w:val="white"/>
                <w:lang w:eastAsia="ru-RU"/>
              </w:rPr>
              <w:t>Решение, принятое кафедрой, разработавшей учебную программу</w:t>
            </w:r>
          </w:p>
        </w:tc>
      </w:tr>
      <w:tr w:rsidR="002D69D5" w:rsidRPr="002D69D5" w:rsidTr="00F12DDF">
        <w:tc>
          <w:tcPr>
            <w:tcW w:w="2323"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keepNext/>
              <w:ind w:firstLine="0"/>
              <w:jc w:val="left"/>
              <w:outlineLvl w:val="5"/>
              <w:rPr>
                <w:rFonts w:eastAsia="Times New Roman" w:cs="Times New Roman"/>
                <w:sz w:val="24"/>
                <w:szCs w:val="24"/>
                <w:highlight w:val="white"/>
                <w:lang w:eastAsia="ru-RU"/>
              </w:rPr>
            </w:pPr>
            <w:r w:rsidRPr="002D69D5">
              <w:rPr>
                <w:rFonts w:eastAsia="Times New Roman" w:cs="Times New Roman"/>
                <w:sz w:val="24"/>
                <w:szCs w:val="24"/>
                <w:highlight w:val="white"/>
                <w:lang w:eastAsia="ru-RU"/>
              </w:rPr>
              <w:t>Методика преподавания предмета «Человек и мир»</w:t>
            </w:r>
          </w:p>
        </w:tc>
        <w:tc>
          <w:tcPr>
            <w:tcW w:w="2322"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keepNext/>
              <w:ind w:left="-55" w:right="-107" w:firstLine="0"/>
              <w:jc w:val="left"/>
              <w:outlineLvl w:val="5"/>
              <w:rPr>
                <w:rFonts w:eastAsia="Times New Roman" w:cs="Times New Roman"/>
                <w:sz w:val="24"/>
                <w:szCs w:val="24"/>
                <w:highlight w:val="white"/>
                <w:lang w:eastAsia="ru-RU"/>
              </w:rPr>
            </w:pPr>
            <w:r w:rsidRPr="002D69D5">
              <w:rPr>
                <w:rFonts w:eastAsia="Times New Roman" w:cs="Times New Roman"/>
                <w:sz w:val="24"/>
                <w:szCs w:val="24"/>
                <w:highlight w:val="white"/>
                <w:lang w:eastAsia="ru-RU"/>
              </w:rPr>
              <w:t>Кафедра естественнонаучных дисциплин</w:t>
            </w:r>
          </w:p>
        </w:tc>
        <w:tc>
          <w:tcPr>
            <w:tcW w:w="2322"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iCs/>
                <w:sz w:val="24"/>
                <w:szCs w:val="24"/>
                <w:highlight w:val="white"/>
                <w:lang w:eastAsia="ru-RU"/>
              </w:rPr>
            </w:pPr>
            <w:r w:rsidRPr="002D69D5">
              <w:rPr>
                <w:rFonts w:eastAsia="Times New Roman" w:cs="Times New Roman"/>
                <w:iCs/>
                <w:sz w:val="24"/>
                <w:szCs w:val="24"/>
                <w:highlight w:val="white"/>
                <w:lang w:eastAsia="ru-RU"/>
              </w:rPr>
              <w:t>Согласование содержания рабочей программы прошло на этапе разработки программ</w:t>
            </w:r>
          </w:p>
        </w:tc>
        <w:tc>
          <w:tcPr>
            <w:tcW w:w="2322" w:type="dxa"/>
            <w:tcBorders>
              <w:top w:val="single" w:sz="4" w:space="0" w:color="auto"/>
              <w:left w:val="single" w:sz="4" w:space="0" w:color="auto"/>
              <w:bottom w:val="single" w:sz="4" w:space="0" w:color="auto"/>
              <w:right w:val="single" w:sz="4" w:space="0" w:color="auto"/>
            </w:tcBorders>
          </w:tcPr>
          <w:p w:rsidR="002D69D5" w:rsidRPr="002D69D5" w:rsidRDefault="002D69D5" w:rsidP="002D69D5">
            <w:pPr>
              <w:ind w:firstLine="0"/>
              <w:jc w:val="left"/>
              <w:rPr>
                <w:rFonts w:eastAsia="Times New Roman" w:cs="Times New Roman"/>
                <w:i/>
                <w:iCs/>
                <w:sz w:val="24"/>
                <w:szCs w:val="24"/>
                <w:highlight w:val="white"/>
                <w:lang w:eastAsia="ru-RU"/>
              </w:rPr>
            </w:pPr>
            <w:r w:rsidRPr="002D69D5">
              <w:rPr>
                <w:rFonts w:eastAsia="Times New Roman" w:cs="Times New Roman"/>
                <w:sz w:val="24"/>
                <w:szCs w:val="24"/>
                <w:highlight w:val="white"/>
                <w:lang w:eastAsia="ru-RU"/>
              </w:rPr>
              <w:t xml:space="preserve">Протокол № 8 от </w:t>
            </w:r>
            <w:r w:rsidRPr="002D69D5">
              <w:rPr>
                <w:rFonts w:eastAsia="Times New Roman" w:cs="Times New Roman"/>
                <w:sz w:val="24"/>
                <w:szCs w:val="24"/>
                <w:highlight w:val="white"/>
                <w:lang w:val="en-US" w:eastAsia="ru-RU"/>
              </w:rPr>
              <w:t>2</w:t>
            </w:r>
            <w:r w:rsidRPr="002D69D5">
              <w:rPr>
                <w:rFonts w:eastAsia="Times New Roman" w:cs="Times New Roman"/>
                <w:sz w:val="24"/>
                <w:szCs w:val="24"/>
                <w:highlight w:val="white"/>
                <w:lang w:eastAsia="ru-RU"/>
              </w:rPr>
              <w:t>1.0</w:t>
            </w:r>
            <w:r w:rsidRPr="002D69D5">
              <w:rPr>
                <w:rFonts w:eastAsia="Times New Roman" w:cs="Times New Roman"/>
                <w:sz w:val="24"/>
                <w:szCs w:val="24"/>
                <w:highlight w:val="white"/>
                <w:lang w:val="en-US" w:eastAsia="ru-RU"/>
              </w:rPr>
              <w:t>3</w:t>
            </w:r>
            <w:r w:rsidRPr="002D69D5">
              <w:rPr>
                <w:rFonts w:eastAsia="Times New Roman" w:cs="Times New Roman"/>
                <w:sz w:val="24"/>
                <w:szCs w:val="24"/>
                <w:highlight w:val="white"/>
                <w:lang w:eastAsia="ru-RU"/>
              </w:rPr>
              <w:t>.201</w:t>
            </w:r>
            <w:r w:rsidRPr="002D69D5">
              <w:rPr>
                <w:rFonts w:eastAsia="Times New Roman" w:cs="Times New Roman"/>
                <w:sz w:val="24"/>
                <w:szCs w:val="24"/>
                <w:highlight w:val="white"/>
                <w:lang w:val="en-US" w:eastAsia="ru-RU"/>
              </w:rPr>
              <w:t>9</w:t>
            </w:r>
            <w:r w:rsidRPr="002D69D5">
              <w:rPr>
                <w:rFonts w:eastAsia="Times New Roman" w:cs="Times New Roman"/>
                <w:sz w:val="24"/>
                <w:szCs w:val="24"/>
                <w:highlight w:val="white"/>
                <w:lang w:eastAsia="ru-RU"/>
              </w:rPr>
              <w:t>г.</w:t>
            </w:r>
          </w:p>
        </w:tc>
      </w:tr>
    </w:tbl>
    <w:p w:rsidR="002D69D5" w:rsidRDefault="002D69D5" w:rsidP="002D69D5">
      <w:pPr>
        <w:widowControl w:val="0"/>
        <w:ind w:firstLine="0"/>
        <w:rPr>
          <w:rFonts w:eastAsia="Times New Roman" w:cs="Times New Roman"/>
          <w:sz w:val="22"/>
          <w:lang w:eastAsia="ru-RU"/>
        </w:rPr>
      </w:pPr>
    </w:p>
    <w:p w:rsidR="00B15803" w:rsidRDefault="00B15803">
      <w:pPr>
        <w:ind w:firstLine="0"/>
        <w:rPr>
          <w:rFonts w:eastAsia="Times New Roman" w:cs="Times New Roman"/>
          <w:sz w:val="22"/>
          <w:lang w:eastAsia="ru-RU"/>
        </w:rPr>
      </w:pPr>
      <w:r>
        <w:rPr>
          <w:rFonts w:eastAsia="Times New Roman" w:cs="Times New Roman"/>
          <w:sz w:val="22"/>
          <w:lang w:eastAsia="ru-RU"/>
        </w:rPr>
        <w:br w:type="page"/>
      </w:r>
    </w:p>
    <w:p w:rsidR="00EB5996" w:rsidRPr="00EB5996" w:rsidRDefault="00EB5996" w:rsidP="00EB5996">
      <w:pPr>
        <w:pStyle w:val="10"/>
        <w:rPr>
          <w:rFonts w:eastAsia="Times New Roman"/>
          <w:lang w:val="ru-RU" w:eastAsia="ru-RU"/>
        </w:rPr>
      </w:pPr>
      <w:bookmarkStart w:id="153" w:name="_Toc20670364"/>
      <w:r>
        <w:rPr>
          <w:rFonts w:eastAsia="Times New Roman"/>
          <w:lang w:val="ru-RU" w:eastAsia="ru-RU"/>
        </w:rPr>
        <w:lastRenderedPageBreak/>
        <w:t>СПИСОК РЕКОМЕНДУЕМОЙ ЛИТЕРАТУРЫ</w:t>
      </w:r>
      <w:bookmarkEnd w:id="153"/>
    </w:p>
    <w:p w:rsidR="00FD6EFB" w:rsidRPr="00FD6EFB" w:rsidRDefault="00FD6EFB" w:rsidP="00FD6EFB">
      <w:pPr>
        <w:pStyle w:val="2"/>
        <w:rPr>
          <w:rFonts w:eastAsia="Times New Roman"/>
          <w:lang w:eastAsia="ru-RU"/>
        </w:rPr>
      </w:pPr>
      <w:bookmarkStart w:id="154" w:name="_Toc20670365"/>
      <w:r w:rsidRPr="00FD6EFB">
        <w:rPr>
          <w:rFonts w:eastAsia="Times New Roman"/>
          <w:lang w:eastAsia="ru-RU"/>
        </w:rPr>
        <w:t xml:space="preserve">Список основной и дополнительной литературыпо разделу </w:t>
      </w:r>
      <w:r>
        <w:rPr>
          <w:rFonts w:eastAsia="Times New Roman"/>
          <w:lang w:val="en-US" w:eastAsia="ru-RU"/>
        </w:rPr>
        <w:t>I</w:t>
      </w:r>
      <w:r w:rsidRPr="00FD6EFB">
        <w:rPr>
          <w:rFonts w:eastAsia="Times New Roman"/>
          <w:lang w:eastAsia="ru-RU"/>
        </w:rPr>
        <w:t xml:space="preserve"> «</w:t>
      </w:r>
      <w:r>
        <w:rPr>
          <w:rFonts w:eastAsia="Times New Roman"/>
          <w:lang w:eastAsia="ru-RU"/>
        </w:rPr>
        <w:t>О</w:t>
      </w:r>
      <w:r w:rsidRPr="00FD6EFB">
        <w:rPr>
          <w:rFonts w:eastAsia="Times New Roman"/>
          <w:lang w:eastAsia="ru-RU"/>
        </w:rPr>
        <w:t>сновы биологии»</w:t>
      </w:r>
      <w:bookmarkEnd w:id="154"/>
    </w:p>
    <w:p w:rsidR="00FD6EFB" w:rsidRPr="00FD6EFB" w:rsidRDefault="00FD6EFB" w:rsidP="00FD6EFB">
      <w:pPr>
        <w:widowControl w:val="0"/>
        <w:tabs>
          <w:tab w:val="left" w:pos="2793"/>
        </w:tabs>
        <w:autoSpaceDE w:val="0"/>
        <w:autoSpaceDN w:val="0"/>
        <w:adjustRightInd w:val="0"/>
        <w:spacing w:before="120" w:after="120"/>
        <w:ind w:firstLine="0"/>
        <w:jc w:val="center"/>
        <w:rPr>
          <w:rFonts w:eastAsia="Times New Roman" w:cs="Times New Roman"/>
          <w:b/>
          <w:bCs/>
          <w:szCs w:val="28"/>
          <w:lang w:eastAsia="ru-RU"/>
        </w:rPr>
      </w:pPr>
      <w:r w:rsidRPr="00FD6EFB">
        <w:rPr>
          <w:rFonts w:eastAsia="Times New Roman" w:cs="Times New Roman"/>
          <w:b/>
          <w:bCs/>
          <w:szCs w:val="28"/>
          <w:lang w:eastAsia="ru-RU"/>
        </w:rPr>
        <w:t>Основная:</w:t>
      </w:r>
    </w:p>
    <w:p w:rsidR="00FD6EFB" w:rsidRPr="00FD6EFB" w:rsidRDefault="00FD6EFB" w:rsidP="007C1705">
      <w:pPr>
        <w:widowControl w:val="0"/>
        <w:numPr>
          <w:ilvl w:val="0"/>
          <w:numId w:val="175"/>
        </w:numPr>
        <w:tabs>
          <w:tab w:val="left" w:pos="709"/>
        </w:tabs>
        <w:autoSpaceDE w:val="0"/>
        <w:autoSpaceDN w:val="0"/>
        <w:adjustRightInd w:val="0"/>
        <w:ind w:left="0" w:firstLine="0"/>
        <w:contextualSpacing/>
        <w:rPr>
          <w:rFonts w:eastAsia="Times New Roman" w:cs="Times New Roman"/>
          <w:szCs w:val="28"/>
          <w:lang w:eastAsia="ru-RU"/>
        </w:rPr>
      </w:pPr>
      <w:r w:rsidRPr="00FD6EFB">
        <w:rPr>
          <w:rFonts w:eastAsia="Times New Roman" w:cs="Times New Roman"/>
          <w:bCs/>
          <w:szCs w:val="28"/>
          <w:lang w:eastAsia="ru-RU"/>
        </w:rPr>
        <w:t>Цытрон, Е. В.</w:t>
      </w:r>
      <w:r w:rsidRPr="00FD6EFB">
        <w:rPr>
          <w:rFonts w:eastAsia="Times New Roman" w:cs="Times New Roman"/>
          <w:szCs w:val="28"/>
          <w:lang w:eastAsia="ru-RU"/>
        </w:rPr>
        <w:t xml:space="preserve"> Биология: бактерии, протисты, грибы, лишайники, растения : пособие / Е. В. Цытрон, О. И. Зенкина, Н. Р. Козел. – Минск : </w:t>
      </w:r>
      <w:r w:rsidRPr="00FD6EFB">
        <w:rPr>
          <w:rFonts w:eastAsia="Times New Roman" w:cs="Times New Roman"/>
          <w:bCs/>
          <w:szCs w:val="28"/>
          <w:lang w:val="be-BY" w:eastAsia="ru-RU"/>
        </w:rPr>
        <w:t>Белорус. гос. пед. ун-т</w:t>
      </w:r>
      <w:r w:rsidRPr="00FD6EFB">
        <w:rPr>
          <w:rFonts w:eastAsia="Times New Roman" w:cs="Times New Roman"/>
          <w:szCs w:val="28"/>
          <w:lang w:eastAsia="ru-RU"/>
        </w:rPr>
        <w:t>, 2018. – 116 с.</w:t>
      </w:r>
    </w:p>
    <w:p w:rsidR="00FD6EFB" w:rsidRPr="00FD6EFB" w:rsidRDefault="00FD6EFB" w:rsidP="007C1705">
      <w:pPr>
        <w:widowControl w:val="0"/>
        <w:numPr>
          <w:ilvl w:val="0"/>
          <w:numId w:val="175"/>
        </w:numPr>
        <w:tabs>
          <w:tab w:val="left" w:pos="709"/>
        </w:tabs>
        <w:autoSpaceDE w:val="0"/>
        <w:autoSpaceDN w:val="0"/>
        <w:adjustRightInd w:val="0"/>
        <w:ind w:left="0" w:firstLine="0"/>
        <w:contextualSpacing/>
        <w:rPr>
          <w:rFonts w:eastAsia="Times New Roman" w:cs="Times New Roman"/>
          <w:szCs w:val="28"/>
          <w:lang w:eastAsia="ru-RU"/>
        </w:rPr>
      </w:pPr>
      <w:r w:rsidRPr="00FD6EFB">
        <w:rPr>
          <w:rFonts w:eastAsia="Times New Roman" w:cs="Times New Roman"/>
          <w:szCs w:val="28"/>
          <w:lang w:eastAsia="ru-RU"/>
        </w:rPr>
        <w:t>Ятусевич, А. И. Зоология : учеб. / А. И. Ятусевич, Н. И. Олехнович, А. М. Субботин ; под ред. А. И. Ятусевич. – Минск : ИВЦ Минфина, 2017. – 448 с.</w:t>
      </w:r>
    </w:p>
    <w:p w:rsidR="00FD6EFB" w:rsidRPr="00FD6EFB" w:rsidRDefault="00FD6EFB" w:rsidP="007C1705">
      <w:pPr>
        <w:widowControl w:val="0"/>
        <w:numPr>
          <w:ilvl w:val="0"/>
          <w:numId w:val="175"/>
        </w:numPr>
        <w:tabs>
          <w:tab w:val="left" w:pos="567"/>
        </w:tabs>
        <w:snapToGrid w:val="0"/>
        <w:ind w:left="0" w:firstLine="0"/>
        <w:contextualSpacing/>
        <w:rPr>
          <w:rFonts w:eastAsia="Times New Roman" w:cs="Times New Roman"/>
          <w:bCs/>
          <w:szCs w:val="28"/>
          <w:lang w:val="be-BY" w:eastAsia="ru-RU"/>
        </w:rPr>
      </w:pPr>
      <w:r w:rsidRPr="00FD6EFB">
        <w:rPr>
          <w:rFonts w:eastAsia="Times New Roman" w:cs="Times New Roman"/>
          <w:bCs/>
          <w:szCs w:val="28"/>
          <w:lang w:val="be-BY" w:eastAsia="ru-RU"/>
        </w:rPr>
        <w:t xml:space="preserve">Учебно-методический комплекс по учебной дисциплине </w:t>
      </w:r>
      <w:r w:rsidRPr="00FD6EFB">
        <w:rPr>
          <w:rFonts w:eastAsia="Times New Roman" w:cs="Times New Roman"/>
          <w:szCs w:val="28"/>
        </w:rPr>
        <w:t>«</w:t>
      </w:r>
      <w:r w:rsidRPr="00FD6EFB">
        <w:rPr>
          <w:rFonts w:eastAsia="Times New Roman" w:cs="Times New Roman"/>
          <w:szCs w:val="28"/>
          <w:shd w:val="clear" w:color="auto" w:fill="FFFFFF"/>
        </w:rPr>
        <w:t xml:space="preserve">Естествознание» для специальности 1-01 02 01 Начальное образование [Электронный ресурс] / сост.: О. В. Хвалей, </w:t>
      </w:r>
      <w:r w:rsidRPr="00FD6EFB">
        <w:rPr>
          <w:rFonts w:eastAsia="Times New Roman" w:cs="Times New Roman"/>
          <w:bCs/>
          <w:szCs w:val="28"/>
          <w:lang w:val="be-BY" w:eastAsia="ru-RU"/>
        </w:rPr>
        <w:t xml:space="preserve">А. В. Таранчук, Д. А. Пацыкайлик // Репозиторий БГПУ. – Режим доступа: </w:t>
      </w:r>
      <w:hyperlink r:id="rId161" w:history="1">
        <w:r w:rsidRPr="00FD6EFB">
          <w:rPr>
            <w:rFonts w:ascii="Calibri" w:eastAsia="Times New Roman" w:hAnsi="Calibri" w:cs="Times New Roman"/>
            <w:color w:val="0000FF"/>
            <w:szCs w:val="28"/>
            <w:u w:val="single"/>
          </w:rPr>
          <w:t>https://elib.bspu.by/handle/doc/16342</w:t>
        </w:r>
      </w:hyperlink>
      <w:r w:rsidRPr="00FD6EFB">
        <w:rPr>
          <w:rFonts w:eastAsia="Times New Roman" w:cs="Times New Roman"/>
          <w:szCs w:val="28"/>
        </w:rPr>
        <w:t>. – Дата доступа: 28.01.2019.</w:t>
      </w:r>
    </w:p>
    <w:p w:rsidR="00FD6EFB" w:rsidRPr="00FD6EFB" w:rsidRDefault="00FD6EFB" w:rsidP="00FD6EFB">
      <w:pPr>
        <w:widowControl w:val="0"/>
        <w:tabs>
          <w:tab w:val="left" w:pos="9355"/>
        </w:tabs>
        <w:autoSpaceDE w:val="0"/>
        <w:autoSpaceDN w:val="0"/>
        <w:adjustRightInd w:val="0"/>
        <w:spacing w:before="120" w:after="120"/>
        <w:rPr>
          <w:rFonts w:eastAsia="Times New Roman" w:cs="Times New Roman"/>
          <w:b/>
          <w:iCs/>
          <w:szCs w:val="28"/>
          <w:lang w:eastAsia="ru-RU"/>
        </w:rPr>
      </w:pPr>
      <w:r w:rsidRPr="00FD6EFB">
        <w:rPr>
          <w:rFonts w:eastAsia="Times New Roman" w:cs="Times New Roman"/>
          <w:b/>
          <w:iCs/>
          <w:szCs w:val="28"/>
          <w:lang w:eastAsia="ru-RU"/>
        </w:rPr>
        <w:t>Дополнительная:</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szCs w:val="28"/>
          <w:lang w:eastAsia="ru-RU"/>
        </w:rPr>
        <w:t>Белый, В. В. Читаем тексты по биологии: учеб.-метод. пособие / В. В. Белый, М. Е. Будько, Г. Л. Стойка. – Минск : Белорус. гос. мед. ун-т, 2017. –    72 с.</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szCs w:val="28"/>
          <w:lang w:eastAsia="ru-RU"/>
        </w:rPr>
        <w:t>Бутвиловский В. Э. Биология: практикум / В. Э. Бутвиловский, В. В. Давыдов, Е. В. Чаплинская. – Минск : Белорус. гос. мед. ун-т, 2016. – 39 с.</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szCs w:val="28"/>
          <w:lang w:eastAsia="ru-RU"/>
        </w:rPr>
        <w:t>Бутвиловский, В. Э. Биология: метод. рекомендации / В. Э. Бутвиловский, В. В. Давыдов, Т. Г. Романова. – Минск : Белорус. гос. мед. ун-т, 2016. – 151 с.</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szCs w:val="28"/>
          <w:lang w:eastAsia="ru-RU"/>
        </w:rPr>
        <w:t>Бычкова, Е. И. Гельминты позвоночных животных и человека на территории Беларуси : каталог / Е. И. Бычкова [и др.] : НАН Беларуси, науч.-практ. центр по биоресурсам. – Минск : Беларус. навука, 2017. – 316 с.</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bCs/>
          <w:szCs w:val="28"/>
          <w:lang w:eastAsia="ru-RU"/>
        </w:rPr>
        <w:t>Дашков, М. Л.</w:t>
      </w:r>
      <w:r w:rsidRPr="00FD6EFB">
        <w:rPr>
          <w:rFonts w:eastAsia="Times New Roman" w:cs="Times New Roman"/>
          <w:szCs w:val="28"/>
          <w:lang w:eastAsia="ru-RU"/>
        </w:rPr>
        <w:t> Биология : сб. тестов / М. Л. Дашков, Т. И. Маркитантова. – Минск : Аверсэв, 2018. – 128 с.</w:t>
      </w:r>
    </w:p>
    <w:p w:rsidR="00FD6EFB" w:rsidRPr="00FD6EFB" w:rsidRDefault="00FD6EFB" w:rsidP="007C1705">
      <w:pPr>
        <w:widowControl w:val="0"/>
        <w:numPr>
          <w:ilvl w:val="0"/>
          <w:numId w:val="175"/>
        </w:numPr>
        <w:tabs>
          <w:tab w:val="left" w:pos="709"/>
        </w:tabs>
        <w:autoSpaceDE w:val="0"/>
        <w:autoSpaceDN w:val="0"/>
        <w:adjustRightInd w:val="0"/>
        <w:ind w:left="0" w:firstLine="0"/>
        <w:contextualSpacing/>
        <w:rPr>
          <w:rFonts w:eastAsia="Times New Roman" w:cs="Times New Roman"/>
          <w:szCs w:val="28"/>
          <w:lang w:eastAsia="ru-RU"/>
        </w:rPr>
      </w:pPr>
      <w:r w:rsidRPr="00FD6EFB">
        <w:rPr>
          <w:rFonts w:eastAsia="Times New Roman" w:cs="Times New Roman"/>
          <w:bCs/>
          <w:szCs w:val="28"/>
          <w:lang w:eastAsia="ru-RU"/>
        </w:rPr>
        <w:t>Догель, В. А.</w:t>
      </w:r>
      <w:r w:rsidRPr="00FD6EFB">
        <w:rPr>
          <w:rFonts w:eastAsia="Times New Roman" w:cs="Times New Roman"/>
          <w:szCs w:val="28"/>
          <w:lang w:eastAsia="ru-RU"/>
        </w:rPr>
        <w:t> Зоология беспозвоночных : учеб. для студентов биол. специальностей ун-тов / В. А. Догель ; под общ. ред. Ю. И. Полянского. – М. : Ленанд, 2014. –  628 с.</w:t>
      </w:r>
    </w:p>
    <w:p w:rsidR="00FD6EFB" w:rsidRPr="00FD6EFB" w:rsidRDefault="00FD6EFB" w:rsidP="007C1705">
      <w:pPr>
        <w:widowControl w:val="0"/>
        <w:numPr>
          <w:ilvl w:val="0"/>
          <w:numId w:val="175"/>
        </w:numPr>
        <w:tabs>
          <w:tab w:val="left" w:pos="709"/>
        </w:tabs>
        <w:autoSpaceDE w:val="0"/>
        <w:autoSpaceDN w:val="0"/>
        <w:adjustRightInd w:val="0"/>
        <w:ind w:left="0" w:firstLine="0"/>
        <w:contextualSpacing/>
        <w:rPr>
          <w:rFonts w:eastAsia="Times New Roman" w:cs="Times New Roman"/>
          <w:szCs w:val="28"/>
          <w:lang w:eastAsia="ru-RU"/>
        </w:rPr>
      </w:pPr>
      <w:r w:rsidRPr="00FD6EFB">
        <w:rPr>
          <w:rFonts w:eastAsia="Times New Roman" w:cs="Times New Roman"/>
          <w:szCs w:val="28"/>
          <w:lang w:eastAsia="ru-RU"/>
        </w:rPr>
        <w:t>Ёлкина, Л. В.  </w:t>
      </w:r>
      <w:r w:rsidRPr="00FD6EFB">
        <w:rPr>
          <w:rFonts w:eastAsia="Times New Roman" w:cs="Times New Roman"/>
          <w:bCs/>
          <w:szCs w:val="28"/>
          <w:lang w:eastAsia="ru-RU"/>
        </w:rPr>
        <w:t>Биология</w:t>
      </w:r>
      <w:r w:rsidRPr="00FD6EFB">
        <w:rPr>
          <w:rFonts w:eastAsia="Times New Roman" w:cs="Times New Roman"/>
          <w:szCs w:val="28"/>
          <w:lang w:eastAsia="ru-RU"/>
        </w:rPr>
        <w:t xml:space="preserve"> : весь школьный курс в таблицах / сост. Л. В. Ёлкина. – Минск : Принтбук, 2017. – 416 с. </w:t>
      </w:r>
    </w:p>
    <w:p w:rsidR="00FD6EFB" w:rsidRPr="00FD6EFB" w:rsidRDefault="00FD6EFB" w:rsidP="007C1705">
      <w:pPr>
        <w:widowControl w:val="0"/>
        <w:numPr>
          <w:ilvl w:val="0"/>
          <w:numId w:val="175"/>
        </w:numPr>
        <w:tabs>
          <w:tab w:val="left" w:pos="709"/>
        </w:tabs>
        <w:autoSpaceDE w:val="0"/>
        <w:autoSpaceDN w:val="0"/>
        <w:adjustRightInd w:val="0"/>
        <w:ind w:left="0" w:firstLine="0"/>
        <w:contextualSpacing/>
        <w:rPr>
          <w:rFonts w:eastAsia="Times New Roman" w:cs="Times New Roman"/>
          <w:szCs w:val="28"/>
          <w:lang w:eastAsia="ru-RU"/>
        </w:rPr>
      </w:pPr>
      <w:r w:rsidRPr="00FD6EFB">
        <w:rPr>
          <w:rFonts w:eastAsia="Times New Roman" w:cs="Times New Roman"/>
          <w:szCs w:val="28"/>
          <w:lang w:eastAsia="ru-RU"/>
        </w:rPr>
        <w:t>Заяц, Р. Г. Биология для поступающих в вузы / Р. Г. Заяц [ и др.] ; под ред. Р. Г. Заяц. – Ростов н/Д : Феникс, 2018. – 639 с.</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szCs w:val="28"/>
          <w:lang w:eastAsia="ru-RU"/>
        </w:rPr>
        <w:t>Заяц, Р. Г. Биология: терминологический словарь / Р. Г. Заяц, В. Э. Бутвиловский, В. В. Давыдов. – Минск : Выш. шк., 2016. – 238 с.</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szCs w:val="28"/>
          <w:lang w:eastAsia="ru-RU"/>
        </w:rPr>
        <w:t xml:space="preserve">Заяц,  Р. Г. Биология : вся школьная программа в тестах с решениями / Р. Г. Заяц, В. Э. Бутвиловский, В. В. Давыдов. – Минск : Открытая книга, </w:t>
      </w:r>
      <w:r w:rsidRPr="00FD6EFB">
        <w:rPr>
          <w:rFonts w:eastAsia="Times New Roman" w:cs="Times New Roman"/>
          <w:szCs w:val="28"/>
          <w:lang w:eastAsia="ru-RU"/>
        </w:rPr>
        <w:lastRenderedPageBreak/>
        <w:t>2016. – 463 с.</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szCs w:val="28"/>
          <w:lang w:eastAsia="ru-RU"/>
        </w:rPr>
        <w:t>Константинов, В. М. Биология : учеб. / В. М. Константинов, А. Г. Резанов, Е. О. Фадеева. – М. : Академия, 2017. – 319 с.</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szCs w:val="28"/>
          <w:shd w:val="clear" w:color="auto" w:fill="FFFFFF"/>
          <w:lang w:eastAsia="ru-RU"/>
        </w:rPr>
        <w:t>Красная  книга Республики Беларусь: редкие и находящиеся под угрозой исчезновения виды дикорастущих растений растения /</w:t>
      </w:r>
      <w:r w:rsidRPr="00FD6EFB">
        <w:rPr>
          <w:rFonts w:eastAsia="Times New Roman" w:cs="Times New Roman"/>
          <w:szCs w:val="28"/>
          <w:bdr w:val="none" w:sz="0" w:space="0" w:color="auto" w:frame="1"/>
          <w:shd w:val="clear" w:color="auto" w:fill="FFFFFF"/>
          <w:lang w:eastAsia="ru-RU"/>
        </w:rPr>
        <w:t> </w:t>
      </w:r>
      <w:r w:rsidRPr="00FD6EFB">
        <w:rPr>
          <w:rFonts w:eastAsia="Times New Roman" w:cs="Times New Roman"/>
          <w:szCs w:val="28"/>
          <w:shd w:val="clear" w:color="auto" w:fill="FFFFFF"/>
          <w:lang w:eastAsia="ru-RU"/>
        </w:rPr>
        <w:t xml:space="preserve">М-во природ. ресурсов и охраны окружающей среды Респ. Беларусь ; НАН  Беларуси ;  редкол. И. М. Качановский. – Минск : Беларус. Энцыкл., </w:t>
      </w:r>
      <w:r w:rsidRPr="00FD6EFB">
        <w:rPr>
          <w:rFonts w:eastAsia="Times New Roman" w:cs="Times New Roman"/>
          <w:szCs w:val="28"/>
          <w:lang w:eastAsia="ru-RU"/>
        </w:rPr>
        <w:t>2015. – 448 с. </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szCs w:val="28"/>
          <w:shd w:val="clear" w:color="auto" w:fill="FFFFFF"/>
          <w:lang w:eastAsia="ru-RU"/>
        </w:rPr>
        <w:t>Красная книга Республики Беларусь. Животные : редкие и находящиеся под угрозой исчезновения виды диких животных / М-во природ. ресурсов и охраны окружающей среды Респ. Беларусь ; НАН  Беларуси ;  редкол. И. М. Качановский. – Минск : Беларус. Энцыкл., 2015. – 317 с.</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bCs/>
          <w:szCs w:val="28"/>
          <w:lang w:eastAsia="ru-RU"/>
        </w:rPr>
        <w:t xml:space="preserve">Левэ, О. И. </w:t>
      </w:r>
      <w:r w:rsidRPr="00FD6EFB">
        <w:rPr>
          <w:rFonts w:eastAsia="Times New Roman" w:cs="Times New Roman"/>
          <w:szCs w:val="28"/>
          <w:lang w:eastAsia="ru-RU"/>
        </w:rPr>
        <w:t> Тренажер по биологии : для подготовки к централизованному тестированию и экзамену / О. И. Левэ. – 2-е изд., испр. –  Минск : Тетралит, 2019. –  400 с.</w:t>
      </w:r>
    </w:p>
    <w:p w:rsidR="00FD6EFB" w:rsidRPr="00FD6EFB" w:rsidRDefault="00FD6EFB" w:rsidP="007C1705">
      <w:pPr>
        <w:widowControl w:val="0"/>
        <w:numPr>
          <w:ilvl w:val="0"/>
          <w:numId w:val="175"/>
        </w:numPr>
        <w:tabs>
          <w:tab w:val="left" w:pos="709"/>
        </w:tabs>
        <w:autoSpaceDE w:val="0"/>
        <w:autoSpaceDN w:val="0"/>
        <w:adjustRightInd w:val="0"/>
        <w:ind w:left="0" w:firstLine="0"/>
        <w:contextualSpacing/>
        <w:rPr>
          <w:rFonts w:eastAsia="Times New Roman" w:cs="Times New Roman"/>
          <w:szCs w:val="28"/>
          <w:lang w:eastAsia="ru-RU"/>
        </w:rPr>
      </w:pPr>
      <w:r w:rsidRPr="00FD6EFB">
        <w:rPr>
          <w:rFonts w:eastAsia="Times New Roman" w:cs="Times New Roman"/>
          <w:szCs w:val="28"/>
          <w:lang w:eastAsia="ru-RU"/>
        </w:rPr>
        <w:t>Лемеза, Н. А. Биология для поступающих в вузы : учеб. пособие / Н. А. Лемеза, Л. В. Камлюк, Н. Д. Лисов ; под общ. ред. Н. А. Лемезы. – Минск : Книжный дом, 2018. – 704 с.</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szCs w:val="28"/>
          <w:lang w:eastAsia="ru-RU"/>
        </w:rPr>
        <w:t>Лемеза, Н. А. Практикум по основам ботаники : водоросли и грибы / Н. А. Лемеза. – Минск : Выш. шк., 2017. – 255 с.</w:t>
      </w:r>
    </w:p>
    <w:p w:rsidR="00FD6EFB" w:rsidRPr="00FD6EFB" w:rsidRDefault="00FD6EFB" w:rsidP="007C1705">
      <w:pPr>
        <w:widowControl w:val="0"/>
        <w:numPr>
          <w:ilvl w:val="0"/>
          <w:numId w:val="175"/>
        </w:numPr>
        <w:tabs>
          <w:tab w:val="left" w:pos="709"/>
        </w:tabs>
        <w:autoSpaceDE w:val="0"/>
        <w:autoSpaceDN w:val="0"/>
        <w:adjustRightInd w:val="0"/>
        <w:ind w:left="0" w:firstLine="0"/>
        <w:contextualSpacing/>
        <w:rPr>
          <w:rFonts w:eastAsia="Times New Roman" w:cs="Times New Roman"/>
          <w:szCs w:val="28"/>
          <w:lang w:eastAsia="ru-RU"/>
        </w:rPr>
      </w:pPr>
      <w:r w:rsidRPr="00FD6EFB">
        <w:rPr>
          <w:rFonts w:eastAsia="Times New Roman" w:cs="Times New Roman"/>
          <w:szCs w:val="28"/>
          <w:lang w:eastAsia="ru-RU"/>
        </w:rPr>
        <w:t>Лисов, Н. Д. Биология : полный школьный курс / Н. Д. Лисов, Л. В. Камлюк. – Минск : Аверсэв, 2019. – 512 с.</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szCs w:val="28"/>
          <w:lang w:eastAsia="ru-RU"/>
        </w:rPr>
        <w:t>Лукашевич, И. Г. Биология для любознательных: генетика, экология и эволюция / сост. И. Г. Лукашевич. – Минск : Конкурс, 2016. – 127 с.</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szCs w:val="28"/>
          <w:lang w:eastAsia="ru-RU"/>
        </w:rPr>
        <w:t>Маглыш,  С. С. Биология : интенсивный курс подготовки к тестированию и экзамену / С. С. Маглыш. – Минск : Тетралит, 2016. – 271 с.</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szCs w:val="28"/>
          <w:lang w:eastAsia="ru-RU"/>
        </w:rPr>
        <w:t>Прищепа, И. М. Биология: тестовые задания  / И. М. Прищепа [и др.]. – Минск : Новое знание, 2017. – 747 с.</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bCs/>
          <w:szCs w:val="28"/>
          <w:lang w:eastAsia="ru-RU"/>
        </w:rPr>
        <w:t xml:space="preserve">Шепелевич, Е. И. </w:t>
      </w:r>
      <w:r w:rsidRPr="00FD6EFB">
        <w:rPr>
          <w:rFonts w:eastAsia="Times New Roman" w:cs="Times New Roman"/>
          <w:szCs w:val="28"/>
          <w:lang w:eastAsia="ru-RU"/>
        </w:rPr>
        <w:t>  Биология для школьников и абитуриентов : справ. пособие / Е. И. Шепелевич, В. М. Стрельченя, Т. В. Максимова. – 3-е изд., стер. – Минск : Адукацыя і выхаванне, 2018. – 640 с.</w:t>
      </w:r>
    </w:p>
    <w:p w:rsidR="00FD6EFB" w:rsidRP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szCs w:val="28"/>
          <w:lang w:eastAsia="ru-RU"/>
        </w:rPr>
        <w:t>Якунчев, М. А. Методика преподавания биологии: учеб. / М. А. Якунчев, И. Ф. Маркинов, А. Б. Ручин. – М. : Академия, 2017. – 332 с.</w:t>
      </w:r>
    </w:p>
    <w:p w:rsidR="00FD6EFB" w:rsidRDefault="00FD6EFB" w:rsidP="007C1705">
      <w:pPr>
        <w:widowControl w:val="0"/>
        <w:numPr>
          <w:ilvl w:val="0"/>
          <w:numId w:val="175"/>
        </w:numPr>
        <w:shd w:val="clear" w:color="auto" w:fill="FFFFFF"/>
        <w:spacing w:before="100" w:beforeAutospacing="1" w:after="100" w:afterAutospacing="1"/>
        <w:ind w:left="0" w:firstLine="0"/>
        <w:rPr>
          <w:rFonts w:eastAsia="Times New Roman" w:cs="Times New Roman"/>
          <w:szCs w:val="28"/>
          <w:lang w:eastAsia="ru-RU"/>
        </w:rPr>
      </w:pPr>
      <w:r w:rsidRPr="00FD6EFB">
        <w:rPr>
          <w:rFonts w:eastAsia="Times New Roman" w:cs="Times New Roman"/>
          <w:szCs w:val="28"/>
          <w:lang w:eastAsia="ru-RU"/>
        </w:rPr>
        <w:t>Ярыгин, В. Н. Биология: учеб. и практикум / В. Н. Ярыгин [и др.]. – М. : Юрайт, 2016. – 452 с.</w:t>
      </w:r>
    </w:p>
    <w:p w:rsidR="00665B2A" w:rsidRDefault="00665B2A" w:rsidP="00665B2A">
      <w:pPr>
        <w:pStyle w:val="a5"/>
        <w:numPr>
          <w:ilvl w:val="0"/>
          <w:numId w:val="175"/>
        </w:numPr>
        <w:ind w:left="0" w:firstLine="0"/>
        <w:rPr>
          <w:rFonts w:eastAsia="Calibri" w:cs="Times New Roman"/>
          <w:szCs w:val="28"/>
          <w:lang w:bidi="en-US"/>
        </w:rPr>
      </w:pPr>
      <w:r w:rsidRPr="005F2266">
        <w:rPr>
          <w:rFonts w:eastAsia="Calibri" w:cs="Times New Roman"/>
          <w:szCs w:val="28"/>
          <w:lang w:bidi="en-US"/>
        </w:rPr>
        <w:t>Сауткина, Т. А. Основы ботаники: методические указания к лабораторным занятиям : пособие / Т. А Сауткина, В. Д. Поликсенова, А. Н. Храмцов и [др.]. – Минск : БГУ, 2013. – 43 с.</w:t>
      </w:r>
    </w:p>
    <w:p w:rsidR="0096260E" w:rsidRPr="0096260E" w:rsidRDefault="0096260E" w:rsidP="0096260E">
      <w:pPr>
        <w:pStyle w:val="a5"/>
        <w:ind w:left="0" w:firstLine="0"/>
        <w:rPr>
          <w:rFonts w:eastAsia="Calibri" w:cs="Times New Roman"/>
          <w:szCs w:val="28"/>
          <w:lang w:bidi="en-US"/>
        </w:rPr>
      </w:pPr>
      <w:r>
        <w:rPr>
          <w:lang w:val="be-BY" w:bidi="en-US"/>
        </w:rPr>
        <w:t xml:space="preserve">28. </w:t>
      </w:r>
      <w:r w:rsidRPr="0096260E">
        <w:rPr>
          <w:lang w:val="be-BY" w:bidi="en-US"/>
        </w:rPr>
        <w:t>Шалапенок, Е. С., Буга, С. В.  Практикум по зоологии беспозво</w:t>
      </w:r>
      <w:r>
        <w:rPr>
          <w:lang w:val="be-BY" w:bidi="en-US"/>
        </w:rPr>
        <w:t xml:space="preserve">ночных: </w:t>
      </w:r>
      <w:r w:rsidRPr="0096260E">
        <w:rPr>
          <w:lang w:val="be-BY" w:bidi="en-US"/>
        </w:rPr>
        <w:t xml:space="preserve">учебное пособие / Е. С. Шалапенок, С. В. Буга. </w:t>
      </w:r>
      <w:r w:rsidRPr="0096260E">
        <w:rPr>
          <w:rFonts w:eastAsia="Calibri" w:cs="Times New Roman"/>
          <w:szCs w:val="28"/>
          <w:lang w:bidi="en-US"/>
        </w:rPr>
        <w:t>– Минск : Новое знание, 2002. – 272 с.</w:t>
      </w:r>
    </w:p>
    <w:p w:rsidR="0096260E" w:rsidRDefault="0096260E" w:rsidP="0096260E">
      <w:pPr>
        <w:pStyle w:val="a5"/>
        <w:ind w:left="0" w:hanging="426"/>
        <w:rPr>
          <w:rFonts w:eastAsia="Calibri" w:cs="Times New Roman"/>
          <w:szCs w:val="28"/>
          <w:lang w:bidi="en-US"/>
        </w:rPr>
      </w:pPr>
      <w:r>
        <w:rPr>
          <w:lang w:bidi="en-US"/>
        </w:rPr>
        <w:t xml:space="preserve">       29. </w:t>
      </w:r>
      <w:r w:rsidRPr="0096260E">
        <w:rPr>
          <w:lang w:val="be-BY" w:bidi="en-US"/>
        </w:rPr>
        <w:t>Кузнецов, Б. А., Чернов, А. З., Катонова</w:t>
      </w:r>
      <w:r w:rsidR="0095105A">
        <w:rPr>
          <w:lang w:val="be-BY" w:bidi="en-US"/>
        </w:rPr>
        <w:t>,</w:t>
      </w:r>
      <w:r w:rsidRPr="0096260E">
        <w:rPr>
          <w:lang w:val="be-BY" w:bidi="en-US"/>
        </w:rPr>
        <w:t xml:space="preserve"> Л. Н. Курс зоологии / Б. А. Кузнецов, А. З. Чернов, Л. Н. Катонова. </w:t>
      </w:r>
      <w:r w:rsidRPr="0096260E">
        <w:rPr>
          <w:rFonts w:eastAsia="Calibri" w:cs="Times New Roman"/>
          <w:szCs w:val="28"/>
          <w:lang w:bidi="en-US"/>
        </w:rPr>
        <w:t>– М. : Агропромиздат, 1989. – 399 с.</w:t>
      </w:r>
    </w:p>
    <w:p w:rsidR="00FA1CF5" w:rsidRDefault="00FA1CF5" w:rsidP="00FA1CF5">
      <w:pPr>
        <w:tabs>
          <w:tab w:val="center" w:pos="4677"/>
          <w:tab w:val="right" w:pos="9355"/>
        </w:tabs>
        <w:ind w:firstLine="0"/>
        <w:rPr>
          <w:rFonts w:eastAsia="Calibri" w:cs="Times New Roman"/>
          <w:snapToGrid w:val="0"/>
          <w:szCs w:val="28"/>
          <w:lang w:bidi="en-US"/>
        </w:rPr>
      </w:pPr>
      <w:r>
        <w:rPr>
          <w:rFonts w:eastAsia="Calibri" w:cs="Times New Roman"/>
          <w:szCs w:val="28"/>
          <w:lang w:bidi="en-US"/>
        </w:rPr>
        <w:lastRenderedPageBreak/>
        <w:t xml:space="preserve">      30. </w:t>
      </w:r>
      <w:r>
        <w:rPr>
          <w:rFonts w:eastAsia="Calibri" w:cs="Times New Roman"/>
          <w:snapToGrid w:val="0"/>
          <w:szCs w:val="28"/>
          <w:lang w:bidi="en-US"/>
        </w:rPr>
        <w:t>Карташев, Н. Н., Соколов</w:t>
      </w:r>
      <w:r w:rsidR="0095105A">
        <w:rPr>
          <w:rFonts w:eastAsia="Calibri" w:cs="Times New Roman"/>
          <w:snapToGrid w:val="0"/>
          <w:szCs w:val="28"/>
          <w:lang w:bidi="en-US"/>
        </w:rPr>
        <w:t>,</w:t>
      </w:r>
      <w:r>
        <w:rPr>
          <w:rFonts w:eastAsia="Calibri" w:cs="Times New Roman"/>
          <w:snapToGrid w:val="0"/>
          <w:szCs w:val="28"/>
          <w:lang w:bidi="en-US"/>
        </w:rPr>
        <w:t xml:space="preserve"> В. Е., Шилов, И. А. Практикум по зоологии позвоночных : учеб. пособ. / Н. Н. Карташев, В. Е. Соколов, И. А. Шилов. </w:t>
      </w:r>
      <w:r w:rsidRPr="00114758">
        <w:rPr>
          <w:rFonts w:eastAsia="Calibri" w:cs="Times New Roman"/>
          <w:szCs w:val="28"/>
          <w:lang w:bidi="en-US"/>
        </w:rPr>
        <w:t>–</w:t>
      </w:r>
      <w:r>
        <w:rPr>
          <w:rFonts w:eastAsia="Calibri" w:cs="Times New Roman"/>
          <w:szCs w:val="28"/>
          <w:lang w:bidi="en-US"/>
        </w:rPr>
        <w:t xml:space="preserve"> М. : Аспект Пресс, 2004. </w:t>
      </w:r>
      <w:r w:rsidRPr="00114758">
        <w:rPr>
          <w:rFonts w:eastAsia="Calibri" w:cs="Times New Roman"/>
          <w:szCs w:val="28"/>
          <w:lang w:bidi="en-US"/>
        </w:rPr>
        <w:t>–</w:t>
      </w:r>
      <w:r>
        <w:rPr>
          <w:rFonts w:eastAsia="Calibri" w:cs="Times New Roman"/>
          <w:szCs w:val="28"/>
          <w:lang w:bidi="en-US"/>
        </w:rPr>
        <w:t xml:space="preserve"> 383 с.</w:t>
      </w:r>
    </w:p>
    <w:p w:rsidR="00FA1CF5" w:rsidRPr="0096260E" w:rsidRDefault="00FA1CF5" w:rsidP="0096260E">
      <w:pPr>
        <w:pStyle w:val="a5"/>
        <w:ind w:left="0" w:hanging="426"/>
        <w:rPr>
          <w:rFonts w:eastAsia="Calibri" w:cs="Times New Roman"/>
          <w:szCs w:val="28"/>
          <w:lang w:bidi="en-US"/>
        </w:rPr>
      </w:pPr>
    </w:p>
    <w:p w:rsidR="0096260E" w:rsidRPr="005F2266" w:rsidRDefault="0096260E" w:rsidP="0096260E">
      <w:pPr>
        <w:pStyle w:val="a5"/>
        <w:ind w:left="0" w:firstLine="0"/>
        <w:rPr>
          <w:rFonts w:eastAsia="Calibri" w:cs="Times New Roman"/>
          <w:szCs w:val="28"/>
          <w:lang w:bidi="en-US"/>
        </w:rPr>
      </w:pPr>
    </w:p>
    <w:p w:rsidR="00FD6EFB" w:rsidRDefault="00FD6EFB">
      <w:pPr>
        <w:ind w:firstLine="0"/>
        <w:rPr>
          <w:rFonts w:eastAsia="Times New Roman" w:cs="Times New Roman"/>
          <w:b/>
          <w:caps/>
          <w:szCs w:val="28"/>
          <w:lang w:eastAsia="ru-RU"/>
        </w:rPr>
      </w:pPr>
      <w:r>
        <w:rPr>
          <w:rFonts w:eastAsia="Times New Roman" w:cs="Times New Roman"/>
          <w:b/>
          <w:caps/>
          <w:szCs w:val="28"/>
          <w:lang w:eastAsia="ru-RU"/>
        </w:rPr>
        <w:br w:type="page"/>
      </w:r>
    </w:p>
    <w:p w:rsidR="00FD6EFB" w:rsidRPr="00FD6EFB" w:rsidRDefault="00FD6EFB" w:rsidP="00FD6EFB">
      <w:pPr>
        <w:pStyle w:val="2"/>
      </w:pPr>
      <w:bookmarkStart w:id="155" w:name="_Toc20670366"/>
      <w:r w:rsidRPr="00FD6EFB">
        <w:lastRenderedPageBreak/>
        <w:t>Список основной и дополнительной литературы по разделу II «Землеведение и краеведение»</w:t>
      </w:r>
      <w:bookmarkEnd w:id="155"/>
    </w:p>
    <w:p w:rsidR="00FD6EFB" w:rsidRPr="00FD6EFB" w:rsidRDefault="00FD6EFB" w:rsidP="00FD6EFB">
      <w:pPr>
        <w:widowControl w:val="0"/>
        <w:tabs>
          <w:tab w:val="left" w:pos="2793"/>
        </w:tabs>
        <w:autoSpaceDE w:val="0"/>
        <w:autoSpaceDN w:val="0"/>
        <w:adjustRightInd w:val="0"/>
        <w:spacing w:before="120" w:after="120"/>
        <w:ind w:firstLine="0"/>
        <w:jc w:val="center"/>
        <w:rPr>
          <w:rFonts w:eastAsia="Times New Roman" w:cs="Times New Roman"/>
          <w:b/>
          <w:bCs/>
          <w:szCs w:val="28"/>
          <w:lang w:eastAsia="ru-RU"/>
        </w:rPr>
      </w:pPr>
      <w:r w:rsidRPr="00FD6EFB">
        <w:rPr>
          <w:rFonts w:eastAsia="Times New Roman" w:cs="Times New Roman"/>
          <w:b/>
          <w:bCs/>
          <w:szCs w:val="28"/>
          <w:lang w:eastAsia="ru-RU"/>
        </w:rPr>
        <w:t>Основная:</w:t>
      </w:r>
    </w:p>
    <w:p w:rsidR="00FD6EFB" w:rsidRPr="00FD6EFB" w:rsidRDefault="00FD6EFB" w:rsidP="007C1705">
      <w:pPr>
        <w:widowControl w:val="0"/>
        <w:numPr>
          <w:ilvl w:val="0"/>
          <w:numId w:val="176"/>
        </w:numPr>
        <w:shd w:val="clear" w:color="auto" w:fill="FFFFFF"/>
        <w:tabs>
          <w:tab w:val="left" w:pos="0"/>
        </w:tabs>
        <w:ind w:left="0" w:firstLine="0"/>
        <w:contextualSpacing/>
        <w:textAlignment w:val="baseline"/>
        <w:rPr>
          <w:rFonts w:eastAsia="Times New Roman" w:cs="Times New Roman"/>
          <w:szCs w:val="28"/>
          <w:lang w:eastAsia="ru-RU"/>
        </w:rPr>
      </w:pPr>
      <w:r w:rsidRPr="00FD6EFB">
        <w:rPr>
          <w:rFonts w:eastAsia="Times New Roman" w:cs="Times New Roman"/>
          <w:bCs/>
          <w:szCs w:val="28"/>
          <w:lang w:eastAsia="ru-RU"/>
        </w:rPr>
        <w:t>Астрономия : курс лекций / сост. Л. В. Дорошина. – Мозырь : Мозыр. гос. пед. ун-т, 2010. – 182 с.</w:t>
      </w:r>
    </w:p>
    <w:p w:rsidR="00FD6EFB" w:rsidRPr="00FD6EFB" w:rsidRDefault="00FD6EFB" w:rsidP="007C1705">
      <w:pPr>
        <w:widowControl w:val="0"/>
        <w:numPr>
          <w:ilvl w:val="0"/>
          <w:numId w:val="176"/>
        </w:numPr>
        <w:shd w:val="clear" w:color="auto" w:fill="FFFFFF"/>
        <w:tabs>
          <w:tab w:val="left" w:pos="0"/>
          <w:tab w:val="left" w:pos="567"/>
        </w:tabs>
        <w:snapToGrid w:val="0"/>
        <w:ind w:left="0" w:firstLine="0"/>
        <w:contextualSpacing/>
        <w:textAlignment w:val="baseline"/>
        <w:rPr>
          <w:rFonts w:eastAsia="Times New Roman" w:cs="Times New Roman"/>
          <w:bCs/>
          <w:szCs w:val="28"/>
          <w:lang w:val="be-BY" w:eastAsia="ru-RU"/>
        </w:rPr>
      </w:pPr>
      <w:r w:rsidRPr="00FD6EFB">
        <w:rPr>
          <w:rFonts w:eastAsia="Times New Roman" w:cs="Times New Roman"/>
          <w:bCs/>
          <w:szCs w:val="28"/>
          <w:lang w:val="be-BY" w:eastAsia="ru-RU"/>
        </w:rPr>
        <w:t xml:space="preserve">Учебно-методический комплекс по учебной дисциплине </w:t>
      </w:r>
      <w:r w:rsidRPr="00FD6EFB">
        <w:rPr>
          <w:rFonts w:eastAsia="Times New Roman" w:cs="Times New Roman"/>
          <w:szCs w:val="28"/>
          <w:lang w:eastAsia="ru-RU"/>
        </w:rPr>
        <w:t>«</w:t>
      </w:r>
      <w:r w:rsidRPr="00FD6EFB">
        <w:rPr>
          <w:rFonts w:eastAsia="Times New Roman" w:cs="Times New Roman"/>
          <w:szCs w:val="28"/>
          <w:shd w:val="clear" w:color="auto" w:fill="FFFFFF"/>
          <w:lang w:eastAsia="ru-RU"/>
        </w:rPr>
        <w:t xml:space="preserve">Естествознание» для специальности 1-01 02 01 Начальное образование [Электронный ресурс] / сост.: О. В. Хвалей, </w:t>
      </w:r>
      <w:r w:rsidRPr="00FD6EFB">
        <w:rPr>
          <w:rFonts w:eastAsia="Times New Roman" w:cs="Times New Roman"/>
          <w:bCs/>
          <w:szCs w:val="28"/>
          <w:lang w:val="be-BY" w:eastAsia="ru-RU"/>
        </w:rPr>
        <w:t xml:space="preserve">А. В. Таранчук, Д. А. Пацыкайлик // Репозиторий БГПУ. – Режим доступа: </w:t>
      </w:r>
      <w:hyperlink r:id="rId162" w:history="1">
        <w:r w:rsidRPr="00FD6EFB">
          <w:rPr>
            <w:rFonts w:eastAsia="Times New Roman" w:cs="Times New Roman"/>
            <w:color w:val="0000FF"/>
            <w:szCs w:val="28"/>
            <w:u w:val="single"/>
            <w:lang w:eastAsia="ru-RU"/>
          </w:rPr>
          <w:t>https://elib.bspu.by/handle/doc/16342</w:t>
        </w:r>
      </w:hyperlink>
      <w:r w:rsidRPr="00FD6EFB">
        <w:rPr>
          <w:rFonts w:eastAsia="Times New Roman" w:cs="Times New Roman"/>
          <w:szCs w:val="28"/>
          <w:lang w:eastAsia="ru-RU"/>
        </w:rPr>
        <w:t>. – Дата доступа: 28.01.2019.</w:t>
      </w:r>
    </w:p>
    <w:p w:rsidR="00FD6EFB" w:rsidRPr="00FD6EFB" w:rsidRDefault="00FD6EFB" w:rsidP="00FD6EFB">
      <w:pPr>
        <w:widowControl w:val="0"/>
        <w:spacing w:before="120" w:after="120"/>
        <w:ind w:firstLine="0"/>
        <w:rPr>
          <w:rFonts w:eastAsia="Times New Roman" w:cs="Times New Roman"/>
          <w:b/>
          <w:szCs w:val="28"/>
          <w:shd w:val="clear" w:color="auto" w:fill="FFFFFF"/>
          <w:lang w:eastAsia="ru-RU"/>
        </w:rPr>
      </w:pPr>
      <w:r w:rsidRPr="00FD6EFB">
        <w:rPr>
          <w:rFonts w:eastAsia="Times New Roman" w:cs="Times New Roman"/>
          <w:b/>
          <w:szCs w:val="28"/>
          <w:shd w:val="clear" w:color="auto" w:fill="FFFFFF"/>
          <w:lang w:eastAsia="ru-RU"/>
        </w:rPr>
        <w:t>Дополнительная:</w:t>
      </w:r>
    </w:p>
    <w:p w:rsidR="00FD6EFB" w:rsidRPr="00FD6EFB" w:rsidRDefault="00FD6EFB" w:rsidP="007C1705">
      <w:pPr>
        <w:widowControl w:val="0"/>
        <w:numPr>
          <w:ilvl w:val="0"/>
          <w:numId w:val="176"/>
        </w:numPr>
        <w:tabs>
          <w:tab w:val="left" w:pos="0"/>
          <w:tab w:val="left" w:pos="709"/>
        </w:tabs>
        <w:ind w:left="0" w:firstLine="0"/>
        <w:rPr>
          <w:rFonts w:eastAsia="Times New Roman" w:cs="Times New Roman"/>
          <w:color w:val="000000"/>
          <w:szCs w:val="28"/>
        </w:rPr>
      </w:pPr>
      <w:r w:rsidRPr="00FD6EFB">
        <w:rPr>
          <w:rFonts w:eastAsia="Times New Roman" w:cs="Times New Roman"/>
          <w:color w:val="000000"/>
          <w:szCs w:val="28"/>
        </w:rPr>
        <w:t>Брилевский, М. Н. География Беларуси : учеб. пособие для 10-го кл. учреждений общего сред. образования с рус. языком обучения / М. Н. Брилевский, Г. С. Смоляков. – Минск : Нар. асвета, 2012. – 303 с.</w:t>
      </w:r>
    </w:p>
    <w:p w:rsidR="00FD6EFB" w:rsidRPr="00FD6EFB" w:rsidRDefault="00FD6EFB" w:rsidP="007C1705">
      <w:pPr>
        <w:widowControl w:val="0"/>
        <w:numPr>
          <w:ilvl w:val="0"/>
          <w:numId w:val="176"/>
        </w:numPr>
        <w:tabs>
          <w:tab w:val="left" w:pos="0"/>
          <w:tab w:val="left" w:pos="709"/>
        </w:tabs>
        <w:ind w:left="0" w:firstLine="0"/>
        <w:rPr>
          <w:rFonts w:eastAsia="Times New Roman" w:cs="Times New Roman"/>
          <w:color w:val="000000"/>
          <w:szCs w:val="28"/>
        </w:rPr>
      </w:pPr>
      <w:r w:rsidRPr="00FD6EFB">
        <w:rPr>
          <w:rFonts w:eastAsia="Times New Roman" w:cs="Times New Roman"/>
          <w:color w:val="000000"/>
          <w:szCs w:val="28"/>
        </w:rPr>
        <w:t>Галузо, А.В. Астрономия : справочник школьника : для старшеклассников и абитуриентов / И. В. Галузо, И. В. Голубев, А. А. Шимбалев. – Минск : УниверсалПресс, 2006. – 160 с.</w:t>
      </w:r>
    </w:p>
    <w:p w:rsidR="00FD6EFB" w:rsidRPr="00FD6EFB" w:rsidRDefault="00FD6EFB" w:rsidP="007C1705">
      <w:pPr>
        <w:keepLines/>
        <w:widowControl w:val="0"/>
        <w:numPr>
          <w:ilvl w:val="0"/>
          <w:numId w:val="176"/>
        </w:numPr>
        <w:shd w:val="clear" w:color="auto" w:fill="FFFFFF"/>
        <w:tabs>
          <w:tab w:val="left" w:pos="0"/>
          <w:tab w:val="left" w:pos="34"/>
          <w:tab w:val="left" w:pos="709"/>
        </w:tabs>
        <w:ind w:left="0" w:firstLine="0"/>
        <w:contextualSpacing/>
        <w:textAlignment w:val="baseline"/>
        <w:rPr>
          <w:rFonts w:eastAsia="Times New Roman" w:cs="Times New Roman"/>
          <w:szCs w:val="28"/>
          <w:shd w:val="clear" w:color="auto" w:fill="FFFFFF"/>
          <w:lang w:eastAsia="ru-RU"/>
        </w:rPr>
      </w:pPr>
      <w:r w:rsidRPr="00FD6EFB">
        <w:rPr>
          <w:rFonts w:eastAsia="Times New Roman" w:cs="Times New Roman"/>
          <w:bCs/>
          <w:szCs w:val="28"/>
          <w:lang w:eastAsia="ru-RU"/>
        </w:rPr>
        <w:t>Зарубов, А. И. Географическое краеведение и школьный туризм /</w:t>
      </w:r>
      <w:r w:rsidRPr="00FD6EFB">
        <w:rPr>
          <w:rFonts w:eastAsia="Times New Roman" w:cs="Times New Roman"/>
          <w:szCs w:val="28"/>
          <w:shd w:val="clear" w:color="auto" w:fill="FFFFFF"/>
          <w:lang w:eastAsia="ru-RU"/>
        </w:rPr>
        <w:t xml:space="preserve"> А. И. Зарубов, Л. В. Гракова. – Минск : Белорус. гос. пед. ун-т, 2011. – 170 с.</w:t>
      </w:r>
    </w:p>
    <w:p w:rsidR="00FD6EFB" w:rsidRPr="00FD6EFB" w:rsidRDefault="00FD6EFB" w:rsidP="007C1705">
      <w:pPr>
        <w:widowControl w:val="0"/>
        <w:numPr>
          <w:ilvl w:val="0"/>
          <w:numId w:val="176"/>
        </w:numPr>
        <w:shd w:val="clear" w:color="auto" w:fill="FFFFFF"/>
        <w:tabs>
          <w:tab w:val="left" w:pos="0"/>
          <w:tab w:val="left" w:pos="709"/>
        </w:tabs>
        <w:autoSpaceDE w:val="0"/>
        <w:autoSpaceDN w:val="0"/>
        <w:adjustRightInd w:val="0"/>
        <w:ind w:left="0" w:firstLine="0"/>
        <w:rPr>
          <w:rFonts w:eastAsia="Times New Roman" w:cs="Times New Roman"/>
          <w:szCs w:val="28"/>
        </w:rPr>
      </w:pPr>
      <w:r w:rsidRPr="00FD6EFB">
        <w:rPr>
          <w:rFonts w:eastAsia="Times New Roman" w:cs="Times New Roman"/>
          <w:szCs w:val="28"/>
        </w:rPr>
        <w:t xml:space="preserve">Кудло, К. К. Практикум для самостоятельной работе по землеведению и краеведению : учеб.-метод. пособие / К. К. Кудло, И. А. Андорало. – Минск : </w:t>
      </w:r>
      <w:r w:rsidRPr="00FD6EFB">
        <w:rPr>
          <w:rFonts w:eastAsia="Times New Roman" w:cs="Times New Roman"/>
          <w:szCs w:val="28"/>
          <w:shd w:val="clear" w:color="auto" w:fill="FFFFFF"/>
        </w:rPr>
        <w:t>Белорус. гос. пед. ун-т</w:t>
      </w:r>
      <w:r w:rsidRPr="00FD6EFB">
        <w:rPr>
          <w:rFonts w:eastAsia="Times New Roman" w:cs="Times New Roman"/>
          <w:szCs w:val="28"/>
        </w:rPr>
        <w:t>, 2003. – 112 с.</w:t>
      </w:r>
    </w:p>
    <w:p w:rsidR="00FD6EFB" w:rsidRPr="00FD6EFB" w:rsidRDefault="00FD6EFB" w:rsidP="007C1705">
      <w:pPr>
        <w:widowControl w:val="0"/>
        <w:numPr>
          <w:ilvl w:val="0"/>
          <w:numId w:val="176"/>
        </w:numPr>
        <w:shd w:val="clear" w:color="auto" w:fill="FFFFFF"/>
        <w:tabs>
          <w:tab w:val="left" w:pos="34"/>
          <w:tab w:val="left" w:pos="709"/>
        </w:tabs>
        <w:spacing w:before="20"/>
        <w:ind w:left="0" w:firstLine="0"/>
        <w:contextualSpacing/>
        <w:textAlignment w:val="baseline"/>
        <w:rPr>
          <w:rFonts w:eastAsia="Times New Roman" w:cs="Times New Roman"/>
          <w:color w:val="000000"/>
          <w:szCs w:val="28"/>
          <w:lang w:val="be-BY" w:eastAsia="ru-RU"/>
        </w:rPr>
      </w:pPr>
      <w:r w:rsidRPr="00FD6EFB">
        <w:rPr>
          <w:rFonts w:eastAsia="Times New Roman" w:cs="Times New Roman"/>
          <w:color w:val="000000"/>
          <w:szCs w:val="28"/>
          <w:lang w:val="be-BY" w:eastAsia="ru-RU"/>
        </w:rPr>
        <w:t xml:space="preserve">Лісоўскі, Л.А. Землязнаўства </w:t>
      </w:r>
      <w:r w:rsidRPr="00FD6EFB">
        <w:rPr>
          <w:rFonts w:eastAsia="Times New Roman" w:cs="Times New Roman"/>
          <w:color w:val="000000"/>
          <w:szCs w:val="28"/>
          <w:lang w:eastAsia="ru-RU"/>
        </w:rPr>
        <w:t>i</w:t>
      </w:r>
      <w:r w:rsidRPr="00FD6EFB">
        <w:rPr>
          <w:rFonts w:eastAsia="Times New Roman" w:cs="Times New Roman"/>
          <w:color w:val="000000"/>
          <w:szCs w:val="28"/>
          <w:lang w:val="be-BY" w:eastAsia="ru-RU"/>
        </w:rPr>
        <w:t xml:space="preserve"> краязнаўства : вучэб. - </w:t>
      </w:r>
      <w:r w:rsidRPr="00FD6EFB">
        <w:rPr>
          <w:rFonts w:eastAsia="Times New Roman" w:cs="Times New Roman"/>
          <w:bCs/>
          <w:color w:val="000000"/>
          <w:szCs w:val="28"/>
          <w:lang w:val="be-BY" w:eastAsia="ru-RU"/>
        </w:rPr>
        <w:t xml:space="preserve">метадычны дапам. : у 2 ч. Ч.1 </w:t>
      </w:r>
      <w:r w:rsidRPr="00FD6EFB">
        <w:rPr>
          <w:rFonts w:eastAsia="Times New Roman" w:cs="Times New Roman"/>
          <w:color w:val="000000"/>
          <w:szCs w:val="28"/>
          <w:lang w:val="be-BY" w:eastAsia="ru-RU"/>
        </w:rPr>
        <w:t>Землязнаўства/ Л. А. Лісоўскі– Мазыр : Мазыр. дзярж. пед. ун-т, 2004. – 178 с.</w:t>
      </w:r>
    </w:p>
    <w:p w:rsidR="00FD6EFB" w:rsidRPr="00EB5996" w:rsidRDefault="00FD6EFB" w:rsidP="007C1705">
      <w:pPr>
        <w:widowControl w:val="0"/>
        <w:numPr>
          <w:ilvl w:val="0"/>
          <w:numId w:val="176"/>
        </w:numPr>
        <w:shd w:val="clear" w:color="auto" w:fill="FFFFFF"/>
        <w:tabs>
          <w:tab w:val="left" w:pos="34"/>
          <w:tab w:val="left" w:pos="709"/>
        </w:tabs>
        <w:spacing w:before="20"/>
        <w:ind w:left="0" w:firstLine="0"/>
        <w:contextualSpacing/>
        <w:textAlignment w:val="baseline"/>
        <w:rPr>
          <w:rFonts w:eastAsia="Times New Roman" w:cs="Times New Roman"/>
          <w:color w:val="000000"/>
          <w:szCs w:val="28"/>
          <w:lang w:val="be-BY" w:eastAsia="ru-RU"/>
        </w:rPr>
      </w:pPr>
      <w:r w:rsidRPr="00EB5996">
        <w:rPr>
          <w:rFonts w:eastAsia="Times New Roman" w:cs="Times New Roman"/>
          <w:color w:val="000000"/>
          <w:szCs w:val="28"/>
          <w:lang w:val="be-BY" w:eastAsia="ru-RU"/>
        </w:rPr>
        <w:t>Любушкина, С. Г. Естествознание. Землеведение и краеведение : учеб. пособие для студентов вузов, обучающихся по специальности 03 12 00 «Педагогика и методика начального образования» /  С. Г. Любушкина, К. В. Пашканг. – М. : ВЛАДОС, 2002. – 456 с.</w:t>
      </w:r>
    </w:p>
    <w:p w:rsidR="00FD6EFB" w:rsidRPr="00FD6EFB" w:rsidRDefault="00FD6EFB" w:rsidP="007C1705">
      <w:pPr>
        <w:widowControl w:val="0"/>
        <w:numPr>
          <w:ilvl w:val="0"/>
          <w:numId w:val="176"/>
        </w:numPr>
        <w:tabs>
          <w:tab w:val="left" w:pos="0"/>
          <w:tab w:val="left" w:pos="709"/>
        </w:tabs>
        <w:ind w:left="0" w:firstLine="0"/>
        <w:rPr>
          <w:rFonts w:eastAsia="Times New Roman" w:cs="Times New Roman"/>
          <w:szCs w:val="28"/>
          <w:lang w:eastAsia="ru-RU"/>
        </w:rPr>
      </w:pPr>
      <w:r w:rsidRPr="00FD6EFB">
        <w:rPr>
          <w:rFonts w:eastAsia="Times New Roman" w:cs="Times New Roman"/>
          <w:szCs w:val="28"/>
          <w:lang w:eastAsia="ru-RU"/>
        </w:rPr>
        <w:t>Определитель минералов : в помощь юному геологу / К. К. Кудло</w:t>
      </w:r>
      <w:r w:rsidRPr="00FD6EFB">
        <w:rPr>
          <w:rFonts w:eastAsia="Times New Roman" w:cs="Times New Roman"/>
          <w:color w:val="000000"/>
          <w:szCs w:val="28"/>
          <w:lang w:eastAsia="ru-RU"/>
        </w:rPr>
        <w:t xml:space="preserve"> [и др.] ; под ред. К. К. Кудло,</w:t>
      </w:r>
      <w:r w:rsidRPr="00FD6EFB">
        <w:rPr>
          <w:rFonts w:eastAsia="Times New Roman" w:cs="Times New Roman"/>
          <w:szCs w:val="28"/>
          <w:lang w:eastAsia="ru-RU"/>
        </w:rPr>
        <w:t xml:space="preserve"> М. В. Лысковца</w:t>
      </w:r>
      <w:r w:rsidRPr="00FD6EFB">
        <w:rPr>
          <w:rFonts w:eastAsia="Times New Roman" w:cs="Times New Roman"/>
          <w:szCs w:val="28"/>
          <w:lang w:val="be-BY" w:eastAsia="ru-RU"/>
        </w:rPr>
        <w:t>.</w:t>
      </w:r>
      <w:r w:rsidRPr="00FD6EFB">
        <w:rPr>
          <w:rFonts w:eastAsia="Times New Roman" w:cs="Times New Roman"/>
          <w:szCs w:val="28"/>
          <w:lang w:eastAsia="ru-RU"/>
        </w:rPr>
        <w:t xml:space="preserve"> – Минск : </w:t>
      </w:r>
      <w:r w:rsidRPr="00FD6EFB">
        <w:rPr>
          <w:rFonts w:eastAsia="Times New Roman" w:cs="Times New Roman"/>
          <w:szCs w:val="28"/>
          <w:shd w:val="clear" w:color="auto" w:fill="FFFFFF"/>
          <w:lang w:eastAsia="ru-RU"/>
        </w:rPr>
        <w:t>Белорус. гос. пед. ун-т</w:t>
      </w:r>
      <w:r w:rsidRPr="00FD6EFB">
        <w:rPr>
          <w:rFonts w:eastAsia="Times New Roman" w:cs="Times New Roman"/>
          <w:szCs w:val="28"/>
          <w:lang w:eastAsia="ru-RU"/>
        </w:rPr>
        <w:t>, 2000. – 135 с.</w:t>
      </w:r>
    </w:p>
    <w:p w:rsidR="00FD6EFB" w:rsidRPr="00FD6EFB" w:rsidRDefault="00FD6EFB" w:rsidP="007C1705">
      <w:pPr>
        <w:widowControl w:val="0"/>
        <w:numPr>
          <w:ilvl w:val="0"/>
          <w:numId w:val="176"/>
        </w:numPr>
        <w:tabs>
          <w:tab w:val="left" w:pos="0"/>
          <w:tab w:val="left" w:pos="709"/>
        </w:tabs>
        <w:autoSpaceDE w:val="0"/>
        <w:autoSpaceDN w:val="0"/>
        <w:adjustRightInd w:val="0"/>
        <w:ind w:left="0" w:firstLine="0"/>
        <w:rPr>
          <w:rFonts w:eastAsia="Times New Roman" w:cs="Times New Roman"/>
          <w:szCs w:val="28"/>
        </w:rPr>
      </w:pPr>
      <w:r w:rsidRPr="00FD6EFB">
        <w:rPr>
          <w:rFonts w:eastAsia="Times New Roman" w:cs="Times New Roman"/>
          <w:szCs w:val="28"/>
        </w:rPr>
        <w:t>Ратобыльский</w:t>
      </w:r>
      <w:r w:rsidRPr="00FD6EFB">
        <w:rPr>
          <w:rFonts w:eastAsia="Times New Roman" w:cs="Times New Roman"/>
          <w:szCs w:val="28"/>
          <w:lang w:val="be-BY"/>
        </w:rPr>
        <w:t>,</w:t>
      </w:r>
      <w:r w:rsidRPr="00FD6EFB">
        <w:rPr>
          <w:rFonts w:eastAsia="Times New Roman" w:cs="Times New Roman"/>
          <w:szCs w:val="28"/>
        </w:rPr>
        <w:t xml:space="preserve"> Н.С. Землеведение и краеведение : учеб. пособие / </w:t>
      </w:r>
      <w:r w:rsidRPr="00FD6EFB">
        <w:rPr>
          <w:rFonts w:eastAsia="Times New Roman" w:cs="Times New Roman"/>
          <w:szCs w:val="28"/>
          <w:lang w:val="be-BY"/>
        </w:rPr>
        <w:t xml:space="preserve">Н. С. </w:t>
      </w:r>
      <w:r w:rsidRPr="00FD6EFB">
        <w:rPr>
          <w:rFonts w:eastAsia="Times New Roman" w:cs="Times New Roman"/>
          <w:szCs w:val="28"/>
        </w:rPr>
        <w:t>Ратобыльский</w:t>
      </w:r>
      <w:r w:rsidRPr="00FD6EFB">
        <w:rPr>
          <w:rFonts w:eastAsia="Times New Roman" w:cs="Times New Roman"/>
          <w:szCs w:val="28"/>
          <w:lang w:val="be-BY"/>
        </w:rPr>
        <w:t xml:space="preserve">, </w:t>
      </w:r>
      <w:r w:rsidRPr="00FD6EFB">
        <w:rPr>
          <w:rFonts w:eastAsia="Times New Roman" w:cs="Times New Roman"/>
          <w:szCs w:val="28"/>
        </w:rPr>
        <w:t>П.А.Лярский</w:t>
      </w:r>
      <w:r w:rsidRPr="00FD6EFB">
        <w:rPr>
          <w:rFonts w:eastAsia="Times New Roman" w:cs="Times New Roman"/>
          <w:szCs w:val="28"/>
          <w:lang w:val="be-BY"/>
        </w:rPr>
        <w:t xml:space="preserve">. </w:t>
      </w:r>
      <w:r w:rsidRPr="00FD6EFB">
        <w:rPr>
          <w:rFonts w:eastAsia="Times New Roman" w:cs="Times New Roman"/>
          <w:szCs w:val="28"/>
        </w:rPr>
        <w:t>– Минск: Университетское,1987. – 416 с.</w:t>
      </w:r>
    </w:p>
    <w:p w:rsidR="00FD6EFB" w:rsidRPr="00FD6EFB" w:rsidRDefault="00FD6EFB" w:rsidP="007C1705">
      <w:pPr>
        <w:widowControl w:val="0"/>
        <w:numPr>
          <w:ilvl w:val="0"/>
          <w:numId w:val="176"/>
        </w:numPr>
        <w:ind w:left="0" w:firstLine="0"/>
        <w:rPr>
          <w:rFonts w:eastAsia="Times New Roman" w:cs="Times New Roman"/>
          <w:color w:val="000000"/>
          <w:szCs w:val="28"/>
          <w:lang w:eastAsia="ru-RU"/>
        </w:rPr>
      </w:pPr>
      <w:r w:rsidRPr="00FD6EFB">
        <w:rPr>
          <w:rFonts w:eastAsia="Times New Roman" w:cs="Times New Roman"/>
          <w:color w:val="000000"/>
          <w:szCs w:val="28"/>
          <w:lang w:eastAsia="ru-RU"/>
        </w:rPr>
        <w:t>Савцова, Т. М. Общее землеведение : учеб. пособие для студентов вузов / Т. М. Савцова. – М. : Академия, 2007. – 414 с.</w:t>
      </w:r>
    </w:p>
    <w:p w:rsidR="00FD6EFB" w:rsidRPr="00FD6EFB" w:rsidRDefault="00FD6EFB" w:rsidP="007C1705">
      <w:pPr>
        <w:widowControl w:val="0"/>
        <w:numPr>
          <w:ilvl w:val="0"/>
          <w:numId w:val="176"/>
        </w:numPr>
        <w:shd w:val="clear" w:color="auto" w:fill="FFFFFF"/>
        <w:tabs>
          <w:tab w:val="left" w:pos="0"/>
          <w:tab w:val="left" w:pos="709"/>
        </w:tabs>
        <w:ind w:left="0" w:firstLine="0"/>
        <w:textAlignment w:val="baseline"/>
        <w:rPr>
          <w:rFonts w:eastAsia="Times New Roman" w:cs="Times New Roman"/>
          <w:bCs/>
          <w:szCs w:val="28"/>
          <w:lang w:val="be-BY" w:eastAsia="ru-RU"/>
        </w:rPr>
      </w:pPr>
      <w:r w:rsidRPr="00FD6EFB">
        <w:rPr>
          <w:rFonts w:eastAsia="Times New Roman" w:cs="Times New Roman"/>
          <w:bCs/>
          <w:szCs w:val="28"/>
          <w:lang w:val="be-BY" w:eastAsia="ru-RU"/>
        </w:rPr>
        <w:t>Сасноўскі, В. М. Эканамічная і сацыяльная геаграфія Беларусі : курс лекцый / В. М. Сасноўскі. – Мінск : Экоперспектива, 2012. – 216 с.</w:t>
      </w:r>
    </w:p>
    <w:p w:rsidR="00FD6EFB" w:rsidRPr="00FD6EFB" w:rsidRDefault="00FD6EFB" w:rsidP="007C1705">
      <w:pPr>
        <w:widowControl w:val="0"/>
        <w:numPr>
          <w:ilvl w:val="0"/>
          <w:numId w:val="176"/>
        </w:numPr>
        <w:shd w:val="clear" w:color="auto" w:fill="FFFFFF"/>
        <w:ind w:left="0" w:firstLine="0"/>
        <w:contextualSpacing/>
        <w:textAlignment w:val="baseline"/>
        <w:rPr>
          <w:rFonts w:eastAsia="Times New Roman" w:cs="Times New Roman"/>
          <w:szCs w:val="28"/>
          <w:lang w:eastAsia="ru-RU"/>
        </w:rPr>
      </w:pPr>
      <w:r w:rsidRPr="00FD6EFB">
        <w:rPr>
          <w:rFonts w:eastAsia="Times New Roman" w:cs="Times New Roman"/>
          <w:bCs/>
          <w:szCs w:val="28"/>
          <w:lang w:eastAsia="ru-RU"/>
        </w:rPr>
        <w:t>Энциклопедия для школьников и студентов : энциклопедия в 12 т. Т.3 : Земля, Вселенная / рук. проекта В. И. Стражев ; под общ. ред. В. И. Стражева. – Минск : БелЭН, 2011. – 440 с.</w:t>
      </w:r>
    </w:p>
    <w:p w:rsidR="00B15803" w:rsidRPr="002D69D5" w:rsidRDefault="00B15803" w:rsidP="00FD6EFB">
      <w:pPr>
        <w:widowControl w:val="0"/>
        <w:ind w:firstLine="0"/>
        <w:rPr>
          <w:rFonts w:eastAsia="Times New Roman" w:cs="Times New Roman"/>
          <w:sz w:val="22"/>
          <w:lang w:eastAsia="ru-RU"/>
        </w:rPr>
      </w:pPr>
    </w:p>
    <w:sectPr w:rsidR="00B15803" w:rsidRPr="002D69D5" w:rsidSect="00007895">
      <w:footerReference w:type="even" r:id="rId163"/>
      <w:footerReference w:type="default" r:id="rId16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351" w:rsidRDefault="005F6351" w:rsidP="00B27911">
      <w:r>
        <w:separator/>
      </w:r>
    </w:p>
  </w:endnote>
  <w:endnote w:type="continuationSeparator" w:id="1">
    <w:p w:rsidR="005F6351" w:rsidRDefault="005F6351" w:rsidP="00B279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351" w:rsidRDefault="00292547">
    <w:pPr>
      <w:pStyle w:val="ae"/>
      <w:framePr w:wrap="around" w:vAnchor="text" w:hAnchor="margin" w:xAlign="right" w:y="1"/>
      <w:rPr>
        <w:rStyle w:val="af0"/>
      </w:rPr>
    </w:pPr>
    <w:r>
      <w:rPr>
        <w:rStyle w:val="af0"/>
      </w:rPr>
      <w:fldChar w:fldCharType="begin"/>
    </w:r>
    <w:r w:rsidR="005F6351">
      <w:rPr>
        <w:rStyle w:val="af0"/>
      </w:rPr>
      <w:instrText xml:space="preserve">PAGE  </w:instrText>
    </w:r>
    <w:r>
      <w:rPr>
        <w:rStyle w:val="af0"/>
      </w:rPr>
      <w:fldChar w:fldCharType="end"/>
    </w:r>
  </w:p>
  <w:p w:rsidR="005F6351" w:rsidRDefault="005F6351">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351" w:rsidRDefault="005F6351">
    <w:pPr>
      <w:pStyle w:val="ae"/>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351" w:rsidRDefault="00292547">
    <w:pPr>
      <w:pStyle w:val="ae"/>
      <w:framePr w:wrap="around" w:vAnchor="text" w:hAnchor="margin" w:xAlign="center" w:y="1"/>
      <w:rPr>
        <w:rStyle w:val="af0"/>
      </w:rPr>
    </w:pPr>
    <w:r>
      <w:rPr>
        <w:rStyle w:val="af0"/>
      </w:rPr>
      <w:fldChar w:fldCharType="begin"/>
    </w:r>
    <w:r w:rsidR="005F6351">
      <w:rPr>
        <w:rStyle w:val="af0"/>
      </w:rPr>
      <w:instrText xml:space="preserve">PAGE  </w:instrText>
    </w:r>
    <w:r>
      <w:rPr>
        <w:rStyle w:val="af0"/>
      </w:rPr>
      <w:fldChar w:fldCharType="end"/>
    </w:r>
  </w:p>
  <w:p w:rsidR="005F6351" w:rsidRDefault="005F6351">
    <w:pPr>
      <w:pStyle w:val="a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351" w:rsidRDefault="00292547">
    <w:pPr>
      <w:pStyle w:val="ae"/>
      <w:framePr w:wrap="around" w:vAnchor="text" w:hAnchor="margin" w:xAlign="center" w:y="1"/>
      <w:rPr>
        <w:rStyle w:val="af0"/>
      </w:rPr>
    </w:pPr>
    <w:r>
      <w:rPr>
        <w:rStyle w:val="af0"/>
      </w:rPr>
      <w:fldChar w:fldCharType="begin"/>
    </w:r>
    <w:r w:rsidR="005F6351">
      <w:rPr>
        <w:rStyle w:val="af0"/>
      </w:rPr>
      <w:instrText xml:space="preserve">PAGE  </w:instrText>
    </w:r>
    <w:r>
      <w:rPr>
        <w:rStyle w:val="af0"/>
      </w:rPr>
      <w:fldChar w:fldCharType="separate"/>
    </w:r>
    <w:r w:rsidR="00EF21BD">
      <w:rPr>
        <w:rStyle w:val="af0"/>
        <w:noProof/>
      </w:rPr>
      <w:t>636</w:t>
    </w:r>
    <w:r>
      <w:rPr>
        <w:rStyle w:val="af0"/>
      </w:rPr>
      <w:fldChar w:fldCharType="end"/>
    </w:r>
  </w:p>
  <w:p w:rsidR="005F6351" w:rsidRDefault="005F635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351" w:rsidRDefault="005F6351" w:rsidP="00B27911">
      <w:r>
        <w:separator/>
      </w:r>
    </w:p>
  </w:footnote>
  <w:footnote w:type="continuationSeparator" w:id="1">
    <w:p w:rsidR="005F6351" w:rsidRDefault="005F6351" w:rsidP="00B279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351" w:rsidRDefault="00292547">
    <w:pPr>
      <w:pStyle w:val="ac"/>
      <w:jc w:val="center"/>
    </w:pPr>
    <w:fldSimple w:instr="PAGE   \* MERGEFORMAT">
      <w:r w:rsidR="00EF21BD">
        <w:rPr>
          <w:noProof/>
        </w:rPr>
        <w:t>148</w:t>
      </w:r>
    </w:fldSimple>
  </w:p>
  <w:p w:rsidR="005F6351" w:rsidRDefault="005F6351">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13A44"/>
    <w:multiLevelType w:val="singleLevel"/>
    <w:tmpl w:val="BA1C7D6C"/>
    <w:lvl w:ilvl="0">
      <w:start w:val="1"/>
      <w:numFmt w:val="decimal"/>
      <w:lvlText w:val="%1)"/>
      <w:legacy w:legacy="1" w:legacySpace="0" w:legacyIndent="225"/>
      <w:lvlJc w:val="left"/>
      <w:rPr>
        <w:rFonts w:ascii="Times New Roman" w:hAnsi="Times New Roman" w:cs="Times New Roman" w:hint="default"/>
        <w:b w:val="0"/>
      </w:rPr>
    </w:lvl>
  </w:abstractNum>
  <w:abstractNum w:abstractNumId="1">
    <w:nsid w:val="03673F13"/>
    <w:multiLevelType w:val="hybridMultilevel"/>
    <w:tmpl w:val="C8FE675C"/>
    <w:lvl w:ilvl="0" w:tplc="BBA40A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5F4F7E"/>
    <w:multiLevelType w:val="hybridMultilevel"/>
    <w:tmpl w:val="D18ED9DA"/>
    <w:lvl w:ilvl="0" w:tplc="07DCD402">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600CFA"/>
    <w:multiLevelType w:val="hybridMultilevel"/>
    <w:tmpl w:val="FB5E07BA"/>
    <w:lvl w:ilvl="0" w:tplc="188C18AA">
      <w:start w:val="1"/>
      <w:numFmt w:val="decimal"/>
      <w:lvlText w:val="%1."/>
      <w:lvlJc w:val="left"/>
      <w:pPr>
        <w:ind w:left="108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6A53C5"/>
    <w:multiLevelType w:val="hybridMultilevel"/>
    <w:tmpl w:val="935E19B8"/>
    <w:lvl w:ilvl="0" w:tplc="E5962A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5926788"/>
    <w:multiLevelType w:val="hybridMultilevel"/>
    <w:tmpl w:val="092C2BA8"/>
    <w:lvl w:ilvl="0" w:tplc="3F52BC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9A1981"/>
    <w:multiLevelType w:val="hybridMultilevel"/>
    <w:tmpl w:val="2A766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1A374E"/>
    <w:multiLevelType w:val="hybridMultilevel"/>
    <w:tmpl w:val="BE6A98C2"/>
    <w:lvl w:ilvl="0" w:tplc="5352D764">
      <w:start w:val="1"/>
      <w:numFmt w:val="decimal"/>
      <w:lvlText w:val="%1."/>
      <w:lvlJc w:val="left"/>
      <w:pPr>
        <w:ind w:left="548" w:hanging="360"/>
      </w:pPr>
      <w:rPr>
        <w:rFonts w:hint="default"/>
      </w:rPr>
    </w:lvl>
    <w:lvl w:ilvl="1" w:tplc="04190019" w:tentative="1">
      <w:start w:val="1"/>
      <w:numFmt w:val="lowerLetter"/>
      <w:lvlText w:val="%2."/>
      <w:lvlJc w:val="left"/>
      <w:pPr>
        <w:ind w:left="1268" w:hanging="360"/>
      </w:pPr>
    </w:lvl>
    <w:lvl w:ilvl="2" w:tplc="0419001B" w:tentative="1">
      <w:start w:val="1"/>
      <w:numFmt w:val="lowerRoman"/>
      <w:lvlText w:val="%3."/>
      <w:lvlJc w:val="right"/>
      <w:pPr>
        <w:ind w:left="1988" w:hanging="180"/>
      </w:pPr>
    </w:lvl>
    <w:lvl w:ilvl="3" w:tplc="0419000F" w:tentative="1">
      <w:start w:val="1"/>
      <w:numFmt w:val="decimal"/>
      <w:lvlText w:val="%4."/>
      <w:lvlJc w:val="left"/>
      <w:pPr>
        <w:ind w:left="2708" w:hanging="360"/>
      </w:pPr>
    </w:lvl>
    <w:lvl w:ilvl="4" w:tplc="04190019" w:tentative="1">
      <w:start w:val="1"/>
      <w:numFmt w:val="lowerLetter"/>
      <w:lvlText w:val="%5."/>
      <w:lvlJc w:val="left"/>
      <w:pPr>
        <w:ind w:left="3428" w:hanging="360"/>
      </w:pPr>
    </w:lvl>
    <w:lvl w:ilvl="5" w:tplc="0419001B" w:tentative="1">
      <w:start w:val="1"/>
      <w:numFmt w:val="lowerRoman"/>
      <w:lvlText w:val="%6."/>
      <w:lvlJc w:val="right"/>
      <w:pPr>
        <w:ind w:left="4148" w:hanging="180"/>
      </w:pPr>
    </w:lvl>
    <w:lvl w:ilvl="6" w:tplc="0419000F" w:tentative="1">
      <w:start w:val="1"/>
      <w:numFmt w:val="decimal"/>
      <w:lvlText w:val="%7."/>
      <w:lvlJc w:val="left"/>
      <w:pPr>
        <w:ind w:left="4868" w:hanging="360"/>
      </w:pPr>
    </w:lvl>
    <w:lvl w:ilvl="7" w:tplc="04190019" w:tentative="1">
      <w:start w:val="1"/>
      <w:numFmt w:val="lowerLetter"/>
      <w:lvlText w:val="%8."/>
      <w:lvlJc w:val="left"/>
      <w:pPr>
        <w:ind w:left="5588" w:hanging="360"/>
      </w:pPr>
    </w:lvl>
    <w:lvl w:ilvl="8" w:tplc="0419001B" w:tentative="1">
      <w:start w:val="1"/>
      <w:numFmt w:val="lowerRoman"/>
      <w:lvlText w:val="%9."/>
      <w:lvlJc w:val="right"/>
      <w:pPr>
        <w:ind w:left="6308" w:hanging="180"/>
      </w:pPr>
    </w:lvl>
  </w:abstractNum>
  <w:abstractNum w:abstractNumId="8">
    <w:nsid w:val="06DA7AE4"/>
    <w:multiLevelType w:val="hybridMultilevel"/>
    <w:tmpl w:val="9CE0E5CA"/>
    <w:lvl w:ilvl="0" w:tplc="49C2E5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EA0119"/>
    <w:multiLevelType w:val="hybridMultilevel"/>
    <w:tmpl w:val="AA2AB9BE"/>
    <w:lvl w:ilvl="0" w:tplc="0FA46E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73246AD"/>
    <w:multiLevelType w:val="hybridMultilevel"/>
    <w:tmpl w:val="68A883EC"/>
    <w:lvl w:ilvl="0" w:tplc="6B18FB0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86535EB"/>
    <w:multiLevelType w:val="hybridMultilevel"/>
    <w:tmpl w:val="4B7C5798"/>
    <w:lvl w:ilvl="0" w:tplc="4AE6DB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88F06AB"/>
    <w:multiLevelType w:val="hybridMultilevel"/>
    <w:tmpl w:val="DB084D9A"/>
    <w:lvl w:ilvl="0" w:tplc="A5368B9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8C06083"/>
    <w:multiLevelType w:val="hybridMultilevel"/>
    <w:tmpl w:val="B4FA7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93D1E85"/>
    <w:multiLevelType w:val="hybridMultilevel"/>
    <w:tmpl w:val="6C429F16"/>
    <w:lvl w:ilvl="0" w:tplc="135AEC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0A127684"/>
    <w:multiLevelType w:val="multilevel"/>
    <w:tmpl w:val="DF9AC7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A1C7B11"/>
    <w:multiLevelType w:val="singleLevel"/>
    <w:tmpl w:val="11CE7AB6"/>
    <w:lvl w:ilvl="0">
      <w:start w:val="1"/>
      <w:numFmt w:val="decimal"/>
      <w:lvlText w:val="%1)"/>
      <w:legacy w:legacy="1" w:legacySpace="0" w:legacyIndent="202"/>
      <w:lvlJc w:val="left"/>
      <w:rPr>
        <w:rFonts w:ascii="Times New Roman" w:hAnsi="Times New Roman" w:cs="Times New Roman" w:hint="default"/>
      </w:rPr>
    </w:lvl>
  </w:abstractNum>
  <w:abstractNum w:abstractNumId="17">
    <w:nsid w:val="0A3D0494"/>
    <w:multiLevelType w:val="singleLevel"/>
    <w:tmpl w:val="3D566AC0"/>
    <w:lvl w:ilvl="0">
      <w:start w:val="1"/>
      <w:numFmt w:val="none"/>
      <w:lvlText w:val=""/>
      <w:legacy w:legacy="1" w:legacySpace="120" w:legacyIndent="360"/>
      <w:lvlJc w:val="left"/>
      <w:pPr>
        <w:ind w:left="927" w:hanging="360"/>
      </w:pPr>
      <w:rPr>
        <w:rFonts w:ascii="Symbol" w:hAnsi="Symbol" w:hint="default"/>
      </w:rPr>
    </w:lvl>
  </w:abstractNum>
  <w:abstractNum w:abstractNumId="18">
    <w:nsid w:val="0AF765B8"/>
    <w:multiLevelType w:val="hybridMultilevel"/>
    <w:tmpl w:val="A0F8CF64"/>
    <w:lvl w:ilvl="0" w:tplc="C5D64CC6">
      <w:start w:val="2"/>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D6465CB"/>
    <w:multiLevelType w:val="hybridMultilevel"/>
    <w:tmpl w:val="C6486716"/>
    <w:lvl w:ilvl="0" w:tplc="A14C8AFA">
      <w:start w:val="1"/>
      <w:numFmt w:val="decimal"/>
      <w:lvlText w:val="%1."/>
      <w:lvlJc w:val="left"/>
      <w:pPr>
        <w:ind w:left="1415"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0E5517F2"/>
    <w:multiLevelType w:val="hybridMultilevel"/>
    <w:tmpl w:val="0D8C175A"/>
    <w:lvl w:ilvl="0" w:tplc="6D14FC1A">
      <w:start w:val="1"/>
      <w:numFmt w:val="decimal"/>
      <w:lvlText w:val="%1."/>
      <w:lvlJc w:val="left"/>
      <w:pPr>
        <w:ind w:left="36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E645409"/>
    <w:multiLevelType w:val="hybridMultilevel"/>
    <w:tmpl w:val="53102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EF3240F"/>
    <w:multiLevelType w:val="hybridMultilevel"/>
    <w:tmpl w:val="B220195A"/>
    <w:lvl w:ilvl="0" w:tplc="04190013">
      <w:start w:val="1"/>
      <w:numFmt w:val="upperRoman"/>
      <w:lvlText w:val="%1."/>
      <w:lvlJc w:val="righ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0F5A29C0"/>
    <w:multiLevelType w:val="hybridMultilevel"/>
    <w:tmpl w:val="3278ADAC"/>
    <w:lvl w:ilvl="0" w:tplc="833642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FD040F7"/>
    <w:multiLevelType w:val="hybridMultilevel"/>
    <w:tmpl w:val="99026096"/>
    <w:lvl w:ilvl="0" w:tplc="796242AE">
      <w:start w:val="1"/>
      <w:numFmt w:val="decimal"/>
      <w:lvlText w:val="%1)"/>
      <w:lvlJc w:val="left"/>
      <w:pPr>
        <w:tabs>
          <w:tab w:val="num" w:pos="1800"/>
        </w:tabs>
        <w:ind w:left="1800" w:hanging="360"/>
      </w:pPr>
      <w:rPr>
        <w:rFonts w:hint="default"/>
        <w:b w:val="0"/>
        <w:i w:val="0"/>
        <w:sz w:val="28"/>
        <w:szCs w:val="28"/>
        <w:u w:val="none"/>
      </w:r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5">
    <w:nsid w:val="109D062A"/>
    <w:multiLevelType w:val="hybridMultilevel"/>
    <w:tmpl w:val="4F840814"/>
    <w:lvl w:ilvl="0" w:tplc="5BDECA92">
      <w:start w:val="1"/>
      <w:numFmt w:val="decimal"/>
      <w:lvlText w:val="%1)"/>
      <w:lvlJc w:val="left"/>
      <w:pPr>
        <w:tabs>
          <w:tab w:val="num" w:pos="1429"/>
        </w:tabs>
        <w:ind w:left="1429" w:hanging="360"/>
      </w:pPr>
      <w:rPr>
        <w:rFonts w:ascii="Times New Roman" w:hAnsi="Times New Roman" w:cs="Times New Roman" w:hint="default"/>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11B87C48"/>
    <w:multiLevelType w:val="hybridMultilevel"/>
    <w:tmpl w:val="C46AC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2A16316"/>
    <w:multiLevelType w:val="singleLevel"/>
    <w:tmpl w:val="3D566AC0"/>
    <w:lvl w:ilvl="0">
      <w:start w:val="1"/>
      <w:numFmt w:val="none"/>
      <w:lvlText w:val=""/>
      <w:legacy w:legacy="1" w:legacySpace="120" w:legacyIndent="360"/>
      <w:lvlJc w:val="left"/>
      <w:pPr>
        <w:ind w:left="927" w:hanging="360"/>
      </w:pPr>
      <w:rPr>
        <w:rFonts w:ascii="Symbol" w:hAnsi="Symbol" w:hint="default"/>
      </w:rPr>
    </w:lvl>
  </w:abstractNum>
  <w:abstractNum w:abstractNumId="28">
    <w:nsid w:val="131673D7"/>
    <w:multiLevelType w:val="multilevel"/>
    <w:tmpl w:val="0419001D"/>
    <w:styleLink w:val="1"/>
    <w:lvl w:ilvl="0">
      <w:start w:val="1"/>
      <w:numFmt w:val="decimal"/>
      <w:lvlText w:val="%1)"/>
      <w:lvlJc w:val="left"/>
      <w:pPr>
        <w:ind w:left="360" w:hanging="360"/>
      </w:pPr>
      <w:rPr>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15D95518"/>
    <w:multiLevelType w:val="hybridMultilevel"/>
    <w:tmpl w:val="8A64A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61006B2"/>
    <w:multiLevelType w:val="hybridMultilevel"/>
    <w:tmpl w:val="EC7CE31A"/>
    <w:lvl w:ilvl="0" w:tplc="1F624A50">
      <w:start w:val="1"/>
      <w:numFmt w:val="decimal"/>
      <w:lvlText w:val="%1)"/>
      <w:lvlJc w:val="left"/>
      <w:pPr>
        <w:tabs>
          <w:tab w:val="num" w:pos="900"/>
        </w:tabs>
        <w:ind w:left="900" w:hanging="360"/>
      </w:pPr>
    </w:lvl>
    <w:lvl w:ilvl="1" w:tplc="5BE01346">
      <w:start w:val="1"/>
      <w:numFmt w:val="decimal"/>
      <w:pStyle w:val="a"/>
      <w:lvlText w:val="%2."/>
      <w:lvlJc w:val="left"/>
      <w:pPr>
        <w:tabs>
          <w:tab w:val="num" w:pos="2175"/>
        </w:tabs>
        <w:ind w:left="2175" w:hanging="915"/>
      </w:pPr>
      <w:rPr>
        <w:rFonts w:hint="default"/>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6B71969"/>
    <w:multiLevelType w:val="hybridMultilevel"/>
    <w:tmpl w:val="BD1A018C"/>
    <w:lvl w:ilvl="0" w:tplc="9604B5E6">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17182324"/>
    <w:multiLevelType w:val="hybridMultilevel"/>
    <w:tmpl w:val="993E5438"/>
    <w:lvl w:ilvl="0" w:tplc="8F54F37C">
      <w:start w:val="1"/>
      <w:numFmt w:val="decimal"/>
      <w:lvlText w:val="%1."/>
      <w:lvlJc w:val="left"/>
      <w:pPr>
        <w:tabs>
          <w:tab w:val="num" w:pos="1467"/>
        </w:tabs>
        <w:ind w:left="1467" w:hanging="90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33">
    <w:nsid w:val="175602C5"/>
    <w:multiLevelType w:val="hybridMultilevel"/>
    <w:tmpl w:val="D08E9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7C0455B"/>
    <w:multiLevelType w:val="hybridMultilevel"/>
    <w:tmpl w:val="7AD6FD0C"/>
    <w:lvl w:ilvl="0" w:tplc="9BEC3A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17CE6812"/>
    <w:multiLevelType w:val="hybridMultilevel"/>
    <w:tmpl w:val="808AAD76"/>
    <w:lvl w:ilvl="0" w:tplc="DB10A05E">
      <w:start w:val="1"/>
      <w:numFmt w:val="decimal"/>
      <w:lvlText w:val="%1."/>
      <w:lvlJc w:val="left"/>
      <w:pPr>
        <w:ind w:left="2828" w:hanging="14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18923E35"/>
    <w:multiLevelType w:val="hybridMultilevel"/>
    <w:tmpl w:val="5896E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9311C03"/>
    <w:multiLevelType w:val="hybridMultilevel"/>
    <w:tmpl w:val="10BA1AB4"/>
    <w:lvl w:ilvl="0" w:tplc="D5500D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196D2149"/>
    <w:multiLevelType w:val="singleLevel"/>
    <w:tmpl w:val="51B4F006"/>
    <w:lvl w:ilvl="0">
      <w:start w:val="1"/>
      <w:numFmt w:val="decimal"/>
      <w:lvlText w:val="%1)"/>
      <w:legacy w:legacy="1" w:legacySpace="0" w:legacyIndent="230"/>
      <w:lvlJc w:val="left"/>
      <w:rPr>
        <w:rFonts w:ascii="Times New Roman" w:hAnsi="Times New Roman" w:cs="Times New Roman" w:hint="default"/>
      </w:rPr>
    </w:lvl>
  </w:abstractNum>
  <w:abstractNum w:abstractNumId="39">
    <w:nsid w:val="1A07441D"/>
    <w:multiLevelType w:val="multilevel"/>
    <w:tmpl w:val="AB5E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A9F6ABB"/>
    <w:multiLevelType w:val="singleLevel"/>
    <w:tmpl w:val="BDA4D214"/>
    <w:lvl w:ilvl="0">
      <w:start w:val="1"/>
      <w:numFmt w:val="decimal"/>
      <w:lvlText w:val="%1)"/>
      <w:lvlJc w:val="left"/>
      <w:pPr>
        <w:tabs>
          <w:tab w:val="num" w:pos="927"/>
        </w:tabs>
        <w:ind w:left="927" w:hanging="360"/>
      </w:pPr>
      <w:rPr>
        <w:rFonts w:hint="default"/>
      </w:rPr>
    </w:lvl>
  </w:abstractNum>
  <w:abstractNum w:abstractNumId="41">
    <w:nsid w:val="1AB37C00"/>
    <w:multiLevelType w:val="hybridMultilevel"/>
    <w:tmpl w:val="5F3C0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BD44BA2"/>
    <w:multiLevelType w:val="hybridMultilevel"/>
    <w:tmpl w:val="C7465360"/>
    <w:lvl w:ilvl="0" w:tplc="40BC01C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1D4803FF"/>
    <w:multiLevelType w:val="hybridMultilevel"/>
    <w:tmpl w:val="1B3A00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E956F57"/>
    <w:multiLevelType w:val="hybridMultilevel"/>
    <w:tmpl w:val="4FD871FC"/>
    <w:lvl w:ilvl="0" w:tplc="C14E6E80">
      <w:start w:val="1"/>
      <w:numFmt w:val="decimal"/>
      <w:lvlText w:val="%1."/>
      <w:lvlJc w:val="left"/>
      <w:pPr>
        <w:tabs>
          <w:tab w:val="num" w:pos="1211"/>
        </w:tabs>
        <w:ind w:left="1211" w:hanging="360"/>
      </w:pPr>
      <w:rPr>
        <w:rFonts w:ascii="Times New Roman" w:hAnsi="Times New Roman" w:cs="Times New Roman" w:hint="default"/>
        <w:b/>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1EEA202A"/>
    <w:multiLevelType w:val="hybridMultilevel"/>
    <w:tmpl w:val="2814DF4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1F2A33BA"/>
    <w:multiLevelType w:val="singleLevel"/>
    <w:tmpl w:val="4574D10A"/>
    <w:lvl w:ilvl="0">
      <w:start w:val="1"/>
      <w:numFmt w:val="decimal"/>
      <w:lvlText w:val="%1)"/>
      <w:legacy w:legacy="1" w:legacySpace="0" w:legacyIndent="231"/>
      <w:lvlJc w:val="left"/>
      <w:rPr>
        <w:rFonts w:ascii="Times New Roman" w:hAnsi="Times New Roman" w:cs="Times New Roman" w:hint="default"/>
      </w:rPr>
    </w:lvl>
  </w:abstractNum>
  <w:abstractNum w:abstractNumId="47">
    <w:nsid w:val="1F7166EA"/>
    <w:multiLevelType w:val="hybridMultilevel"/>
    <w:tmpl w:val="B3C40D42"/>
    <w:lvl w:ilvl="0" w:tplc="97E2302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20494D4F"/>
    <w:multiLevelType w:val="hybridMultilevel"/>
    <w:tmpl w:val="1F3A4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0726161"/>
    <w:multiLevelType w:val="hybridMultilevel"/>
    <w:tmpl w:val="276260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1754F32"/>
    <w:multiLevelType w:val="hybridMultilevel"/>
    <w:tmpl w:val="E3641FC2"/>
    <w:lvl w:ilvl="0" w:tplc="8C367716">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1">
    <w:nsid w:val="21877A76"/>
    <w:multiLevelType w:val="multilevel"/>
    <w:tmpl w:val="B08A42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38C5AF7"/>
    <w:multiLevelType w:val="hybridMultilevel"/>
    <w:tmpl w:val="FBEE9A56"/>
    <w:lvl w:ilvl="0" w:tplc="528EAA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24A928D0"/>
    <w:multiLevelType w:val="hybridMultilevel"/>
    <w:tmpl w:val="E54081CA"/>
    <w:lvl w:ilvl="0" w:tplc="A5368B9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25CC2F53"/>
    <w:multiLevelType w:val="singleLevel"/>
    <w:tmpl w:val="699A9AFA"/>
    <w:lvl w:ilvl="0">
      <w:numFmt w:val="bullet"/>
      <w:lvlText w:val="-"/>
      <w:lvlJc w:val="left"/>
      <w:pPr>
        <w:tabs>
          <w:tab w:val="num" w:pos="1069"/>
        </w:tabs>
        <w:ind w:left="1069" w:hanging="360"/>
      </w:pPr>
      <w:rPr>
        <w:rFonts w:hint="default"/>
      </w:rPr>
    </w:lvl>
  </w:abstractNum>
  <w:abstractNum w:abstractNumId="55">
    <w:nsid w:val="263159F3"/>
    <w:multiLevelType w:val="hybridMultilevel"/>
    <w:tmpl w:val="B0E2822C"/>
    <w:lvl w:ilvl="0" w:tplc="F8C42BB8">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6">
    <w:nsid w:val="26AD632F"/>
    <w:multiLevelType w:val="hybridMultilevel"/>
    <w:tmpl w:val="7DBE3F60"/>
    <w:lvl w:ilvl="0" w:tplc="24D2E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26B05A37"/>
    <w:multiLevelType w:val="hybridMultilevel"/>
    <w:tmpl w:val="5896E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7C15E01"/>
    <w:multiLevelType w:val="hybridMultilevel"/>
    <w:tmpl w:val="AE7C41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28186BC7"/>
    <w:multiLevelType w:val="hybridMultilevel"/>
    <w:tmpl w:val="7DC21560"/>
    <w:lvl w:ilvl="0" w:tplc="67C20DE8">
      <w:start w:val="1"/>
      <w:numFmt w:val="decimal"/>
      <w:lvlText w:val="%1."/>
      <w:lvlJc w:val="left"/>
      <w:pPr>
        <w:tabs>
          <w:tab w:val="num" w:pos="1854"/>
        </w:tabs>
        <w:ind w:left="1854" w:hanging="360"/>
      </w:pPr>
      <w:rPr>
        <w:b w:val="0"/>
      </w:rPr>
    </w:lvl>
    <w:lvl w:ilvl="1" w:tplc="15F494A2">
      <w:start w:val="1"/>
      <w:numFmt w:val="decimal"/>
      <w:lvlText w:val="%2."/>
      <w:lvlJc w:val="left"/>
      <w:pPr>
        <w:tabs>
          <w:tab w:val="num" w:pos="1440"/>
        </w:tabs>
        <w:ind w:left="1440"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28E22160"/>
    <w:multiLevelType w:val="hybridMultilevel"/>
    <w:tmpl w:val="16C25A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90965D8"/>
    <w:multiLevelType w:val="singleLevel"/>
    <w:tmpl w:val="51B4F006"/>
    <w:lvl w:ilvl="0">
      <w:start w:val="1"/>
      <w:numFmt w:val="decimal"/>
      <w:lvlText w:val="%1)"/>
      <w:legacy w:legacy="1" w:legacySpace="0" w:legacyIndent="230"/>
      <w:lvlJc w:val="left"/>
      <w:rPr>
        <w:rFonts w:ascii="Times New Roman" w:hAnsi="Times New Roman" w:cs="Times New Roman" w:hint="default"/>
      </w:rPr>
    </w:lvl>
  </w:abstractNum>
  <w:abstractNum w:abstractNumId="62">
    <w:nsid w:val="2A287BB6"/>
    <w:multiLevelType w:val="hybridMultilevel"/>
    <w:tmpl w:val="8ECA63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BCE3E93"/>
    <w:multiLevelType w:val="singleLevel"/>
    <w:tmpl w:val="51B4F006"/>
    <w:lvl w:ilvl="0">
      <w:start w:val="1"/>
      <w:numFmt w:val="decimal"/>
      <w:lvlText w:val="%1)"/>
      <w:legacy w:legacy="1" w:legacySpace="0" w:legacyIndent="230"/>
      <w:lvlJc w:val="left"/>
      <w:rPr>
        <w:rFonts w:ascii="Times New Roman" w:hAnsi="Times New Roman" w:cs="Times New Roman" w:hint="default"/>
      </w:rPr>
    </w:lvl>
  </w:abstractNum>
  <w:abstractNum w:abstractNumId="64">
    <w:nsid w:val="2C2BAB47"/>
    <w:multiLevelType w:val="hybridMultilevel"/>
    <w:tmpl w:val="9E1C03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2F5F178F"/>
    <w:multiLevelType w:val="hybridMultilevel"/>
    <w:tmpl w:val="F4A4CD12"/>
    <w:lvl w:ilvl="0" w:tplc="AB3A8400">
      <w:start w:val="3"/>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FFD26AF"/>
    <w:multiLevelType w:val="hybridMultilevel"/>
    <w:tmpl w:val="F95AA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0AD06BA"/>
    <w:multiLevelType w:val="hybridMultilevel"/>
    <w:tmpl w:val="DBF02D4E"/>
    <w:lvl w:ilvl="0" w:tplc="368C22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31CF0C1E"/>
    <w:multiLevelType w:val="hybridMultilevel"/>
    <w:tmpl w:val="7C2C3732"/>
    <w:lvl w:ilvl="0" w:tplc="76B2E5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325F262C"/>
    <w:multiLevelType w:val="singleLevel"/>
    <w:tmpl w:val="F9B05DCC"/>
    <w:lvl w:ilvl="0">
      <w:start w:val="1"/>
      <w:numFmt w:val="decimal"/>
      <w:lvlText w:val="%1)"/>
      <w:legacy w:legacy="1" w:legacySpace="0" w:legacyIndent="216"/>
      <w:lvlJc w:val="left"/>
      <w:rPr>
        <w:rFonts w:ascii="Times New Roman" w:hAnsi="Times New Roman" w:cs="Times New Roman" w:hint="default"/>
      </w:rPr>
    </w:lvl>
  </w:abstractNum>
  <w:abstractNum w:abstractNumId="70">
    <w:nsid w:val="34D044D5"/>
    <w:multiLevelType w:val="hybridMultilevel"/>
    <w:tmpl w:val="B2E2F4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68C6717"/>
    <w:multiLevelType w:val="hybridMultilevel"/>
    <w:tmpl w:val="B0765070"/>
    <w:lvl w:ilvl="0" w:tplc="3A04FF6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71E3CD2"/>
    <w:multiLevelType w:val="hybridMultilevel"/>
    <w:tmpl w:val="5BA648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37601850"/>
    <w:multiLevelType w:val="hybridMultilevel"/>
    <w:tmpl w:val="A62EAA92"/>
    <w:lvl w:ilvl="0" w:tplc="340E505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38C2257D"/>
    <w:multiLevelType w:val="hybridMultilevel"/>
    <w:tmpl w:val="D83AB51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5">
    <w:nsid w:val="38D1765B"/>
    <w:multiLevelType w:val="hybridMultilevel"/>
    <w:tmpl w:val="7F9872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nsid w:val="392E511A"/>
    <w:multiLevelType w:val="hybridMultilevel"/>
    <w:tmpl w:val="5D4A46D4"/>
    <w:lvl w:ilvl="0" w:tplc="53B6C5F2">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396233BB"/>
    <w:multiLevelType w:val="hybridMultilevel"/>
    <w:tmpl w:val="F2E4A89C"/>
    <w:lvl w:ilvl="0" w:tplc="5DBA2464">
      <w:start w:val="1"/>
      <w:numFmt w:val="decimal"/>
      <w:lvlText w:val="%1."/>
      <w:lvlJc w:val="left"/>
      <w:pPr>
        <w:ind w:left="786" w:hanging="360"/>
      </w:pPr>
      <w:rPr>
        <w:rFonts w:hint="default"/>
        <w:b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78">
    <w:nsid w:val="3AA34E05"/>
    <w:multiLevelType w:val="hybridMultilevel"/>
    <w:tmpl w:val="9C34ED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nsid w:val="3AA6319B"/>
    <w:multiLevelType w:val="hybridMultilevel"/>
    <w:tmpl w:val="6270E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3B710EED"/>
    <w:multiLevelType w:val="hybridMultilevel"/>
    <w:tmpl w:val="815E55FA"/>
    <w:lvl w:ilvl="0" w:tplc="95CEA5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3BA036B7"/>
    <w:multiLevelType w:val="hybridMultilevel"/>
    <w:tmpl w:val="98B85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3BA576A2"/>
    <w:multiLevelType w:val="hybridMultilevel"/>
    <w:tmpl w:val="8A683198"/>
    <w:lvl w:ilvl="0" w:tplc="0FA46E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3BCD585A"/>
    <w:multiLevelType w:val="hybridMultilevel"/>
    <w:tmpl w:val="D2963EB8"/>
    <w:lvl w:ilvl="0" w:tplc="02A82990">
      <w:start w:val="1"/>
      <w:numFmt w:val="decimal"/>
      <w:lvlText w:val="%1."/>
      <w:lvlJc w:val="left"/>
      <w:pPr>
        <w:tabs>
          <w:tab w:val="num" w:pos="1530"/>
        </w:tabs>
        <w:ind w:left="1530" w:hanging="99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4">
    <w:nsid w:val="3C8906F7"/>
    <w:multiLevelType w:val="hybridMultilevel"/>
    <w:tmpl w:val="F7CAA248"/>
    <w:lvl w:ilvl="0" w:tplc="C414C696">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3D97114C"/>
    <w:multiLevelType w:val="multilevel"/>
    <w:tmpl w:val="9D34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F2B26CB"/>
    <w:multiLevelType w:val="hybridMultilevel"/>
    <w:tmpl w:val="6BFC06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41021A39"/>
    <w:multiLevelType w:val="hybridMultilevel"/>
    <w:tmpl w:val="01A43A0A"/>
    <w:lvl w:ilvl="0" w:tplc="E278BE62">
      <w:start w:val="1"/>
      <w:numFmt w:val="decimal"/>
      <w:lvlText w:val="%1."/>
      <w:lvlJc w:val="left"/>
      <w:pPr>
        <w:ind w:left="1571"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8">
    <w:nsid w:val="41384903"/>
    <w:multiLevelType w:val="hybridMultilevel"/>
    <w:tmpl w:val="88662784"/>
    <w:lvl w:ilvl="0" w:tplc="95A439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419C479A"/>
    <w:multiLevelType w:val="hybridMultilevel"/>
    <w:tmpl w:val="E4F296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nsid w:val="420E6438"/>
    <w:multiLevelType w:val="hybridMultilevel"/>
    <w:tmpl w:val="2E9A28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42306F84"/>
    <w:multiLevelType w:val="multilevel"/>
    <w:tmpl w:val="ED268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43BB271F"/>
    <w:multiLevelType w:val="hybridMultilevel"/>
    <w:tmpl w:val="EB800DF8"/>
    <w:lvl w:ilvl="0" w:tplc="5144F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44913EB0"/>
    <w:multiLevelType w:val="hybridMultilevel"/>
    <w:tmpl w:val="09707C6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nsid w:val="44D56415"/>
    <w:multiLevelType w:val="multilevel"/>
    <w:tmpl w:val="F7F4E7F0"/>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5">
    <w:nsid w:val="45BB5F44"/>
    <w:multiLevelType w:val="singleLevel"/>
    <w:tmpl w:val="F9B05DCC"/>
    <w:lvl w:ilvl="0">
      <w:start w:val="1"/>
      <w:numFmt w:val="decimal"/>
      <w:lvlText w:val="%1)"/>
      <w:legacy w:legacy="1" w:legacySpace="0" w:legacyIndent="216"/>
      <w:lvlJc w:val="left"/>
      <w:rPr>
        <w:rFonts w:ascii="Times New Roman" w:hAnsi="Times New Roman" w:cs="Times New Roman" w:hint="default"/>
      </w:rPr>
    </w:lvl>
  </w:abstractNum>
  <w:abstractNum w:abstractNumId="96">
    <w:nsid w:val="471815A5"/>
    <w:multiLevelType w:val="singleLevel"/>
    <w:tmpl w:val="4B10FADA"/>
    <w:lvl w:ilvl="0">
      <w:start w:val="1"/>
      <w:numFmt w:val="decimal"/>
      <w:lvlText w:val="%1)"/>
      <w:legacy w:legacy="1" w:legacySpace="0" w:legacyIndent="211"/>
      <w:lvlJc w:val="left"/>
      <w:rPr>
        <w:rFonts w:ascii="Times New Roman" w:hAnsi="Times New Roman" w:cs="Times New Roman" w:hint="default"/>
      </w:rPr>
    </w:lvl>
  </w:abstractNum>
  <w:abstractNum w:abstractNumId="97">
    <w:nsid w:val="486F07A6"/>
    <w:multiLevelType w:val="singleLevel"/>
    <w:tmpl w:val="4EF43506"/>
    <w:lvl w:ilvl="0">
      <w:start w:val="1"/>
      <w:numFmt w:val="decimal"/>
      <w:lvlText w:val="%1)"/>
      <w:legacy w:legacy="1" w:legacySpace="0" w:legacyIndent="225"/>
      <w:lvlJc w:val="left"/>
      <w:rPr>
        <w:rFonts w:ascii="Times New Roman" w:hAnsi="Times New Roman" w:cs="Times New Roman" w:hint="default"/>
      </w:rPr>
    </w:lvl>
  </w:abstractNum>
  <w:abstractNum w:abstractNumId="98">
    <w:nsid w:val="48C27147"/>
    <w:multiLevelType w:val="hybridMultilevel"/>
    <w:tmpl w:val="F050B1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4A1433A1"/>
    <w:multiLevelType w:val="hybridMultilevel"/>
    <w:tmpl w:val="C274534C"/>
    <w:lvl w:ilvl="0" w:tplc="B3182B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nsid w:val="4A240453"/>
    <w:multiLevelType w:val="hybridMultilevel"/>
    <w:tmpl w:val="02E68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4AC4158B"/>
    <w:multiLevelType w:val="hybridMultilevel"/>
    <w:tmpl w:val="3F96B862"/>
    <w:lvl w:ilvl="0" w:tplc="3FCA76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4BA409EB"/>
    <w:multiLevelType w:val="hybridMultilevel"/>
    <w:tmpl w:val="4320B81C"/>
    <w:lvl w:ilvl="0" w:tplc="8D0C8506">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3">
    <w:nsid w:val="4BD3157D"/>
    <w:multiLevelType w:val="hybridMultilevel"/>
    <w:tmpl w:val="0F7AFC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4E0E21A4"/>
    <w:multiLevelType w:val="hybridMultilevel"/>
    <w:tmpl w:val="A4B66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E8A57B7"/>
    <w:multiLevelType w:val="hybridMultilevel"/>
    <w:tmpl w:val="0ABE66B2"/>
    <w:lvl w:ilvl="0" w:tplc="544E8DF6">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6">
    <w:nsid w:val="4FE830CB"/>
    <w:multiLevelType w:val="hybridMultilevel"/>
    <w:tmpl w:val="44BAED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0453426"/>
    <w:multiLevelType w:val="hybridMultilevel"/>
    <w:tmpl w:val="3E0E0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50602EE9"/>
    <w:multiLevelType w:val="hybridMultilevel"/>
    <w:tmpl w:val="D5825A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51BB3446"/>
    <w:multiLevelType w:val="hybridMultilevel"/>
    <w:tmpl w:val="776E1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51D77A9F"/>
    <w:multiLevelType w:val="hybridMultilevel"/>
    <w:tmpl w:val="50F88B86"/>
    <w:lvl w:ilvl="0" w:tplc="0166DE8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nsid w:val="528F7C60"/>
    <w:multiLevelType w:val="hybridMultilevel"/>
    <w:tmpl w:val="7E82D5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nsid w:val="54632A08"/>
    <w:multiLevelType w:val="hybridMultilevel"/>
    <w:tmpl w:val="D8FE00A2"/>
    <w:lvl w:ilvl="0" w:tplc="F7400CD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nsid w:val="551E2BB2"/>
    <w:multiLevelType w:val="multilevel"/>
    <w:tmpl w:val="E836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55B00BDE"/>
    <w:multiLevelType w:val="hybridMultilevel"/>
    <w:tmpl w:val="2CF646FA"/>
    <w:lvl w:ilvl="0" w:tplc="E188D2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55F84454"/>
    <w:multiLevelType w:val="singleLevel"/>
    <w:tmpl w:val="2370C6F2"/>
    <w:lvl w:ilvl="0">
      <w:start w:val="1"/>
      <w:numFmt w:val="decimal"/>
      <w:lvlText w:val="%1)"/>
      <w:legacy w:legacy="1" w:legacySpace="0" w:legacyIndent="226"/>
      <w:lvlJc w:val="left"/>
      <w:rPr>
        <w:rFonts w:ascii="Times New Roman" w:hAnsi="Times New Roman" w:cs="Times New Roman" w:hint="default"/>
      </w:rPr>
    </w:lvl>
  </w:abstractNum>
  <w:abstractNum w:abstractNumId="116">
    <w:nsid w:val="56025A49"/>
    <w:multiLevelType w:val="hybridMultilevel"/>
    <w:tmpl w:val="0E1A4D94"/>
    <w:lvl w:ilvl="0" w:tplc="0BD8A6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7">
    <w:nsid w:val="563E4F5C"/>
    <w:multiLevelType w:val="hybridMultilevel"/>
    <w:tmpl w:val="D5189EFA"/>
    <w:lvl w:ilvl="0" w:tplc="AB9876BE">
      <w:start w:val="1"/>
      <w:numFmt w:val="decimal"/>
      <w:lvlText w:val="%1."/>
      <w:lvlJc w:val="left"/>
      <w:pPr>
        <w:ind w:left="1069" w:hanging="360"/>
      </w:pPr>
      <w:rPr>
        <w:rFonts w:ascii="Times New Roman" w:hAnsi="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8">
    <w:nsid w:val="56C463C8"/>
    <w:multiLevelType w:val="multilevel"/>
    <w:tmpl w:val="62A00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79D6E71"/>
    <w:multiLevelType w:val="singleLevel"/>
    <w:tmpl w:val="453C9064"/>
    <w:lvl w:ilvl="0">
      <w:start w:val="1"/>
      <w:numFmt w:val="decimal"/>
      <w:lvlText w:val="%1."/>
      <w:lvlJc w:val="left"/>
      <w:pPr>
        <w:tabs>
          <w:tab w:val="num" w:pos="1069"/>
        </w:tabs>
        <w:ind w:left="1069" w:hanging="360"/>
      </w:pPr>
      <w:rPr>
        <w:rFonts w:hint="default"/>
      </w:rPr>
    </w:lvl>
  </w:abstractNum>
  <w:abstractNum w:abstractNumId="120">
    <w:nsid w:val="585633D4"/>
    <w:multiLevelType w:val="hybridMultilevel"/>
    <w:tmpl w:val="CF0CB878"/>
    <w:lvl w:ilvl="0" w:tplc="C3A05262">
      <w:start w:val="1"/>
      <w:numFmt w:val="decimal"/>
      <w:lvlText w:val="%1."/>
      <w:lvlJc w:val="left"/>
      <w:pPr>
        <w:ind w:left="1069" w:hanging="360"/>
      </w:pPr>
      <w:rPr>
        <w:rFonts w:eastAsiaTheme="majorEastAsia"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1">
    <w:nsid w:val="596D694F"/>
    <w:multiLevelType w:val="hybridMultilevel"/>
    <w:tmpl w:val="6D4C67C0"/>
    <w:lvl w:ilvl="0" w:tplc="88D02AB4">
      <w:start w:val="2"/>
      <w:numFmt w:val="decimal"/>
      <w:lvlText w:val="%1."/>
      <w:lvlJc w:val="left"/>
      <w:pPr>
        <w:ind w:left="141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5A3F78D9"/>
    <w:multiLevelType w:val="singleLevel"/>
    <w:tmpl w:val="3D566AC0"/>
    <w:lvl w:ilvl="0">
      <w:start w:val="1"/>
      <w:numFmt w:val="none"/>
      <w:lvlText w:val=""/>
      <w:legacy w:legacy="1" w:legacySpace="120" w:legacyIndent="360"/>
      <w:lvlJc w:val="left"/>
      <w:pPr>
        <w:ind w:left="927" w:hanging="360"/>
      </w:pPr>
      <w:rPr>
        <w:rFonts w:ascii="Symbol" w:hAnsi="Symbol" w:hint="default"/>
      </w:rPr>
    </w:lvl>
  </w:abstractNum>
  <w:abstractNum w:abstractNumId="123">
    <w:nsid w:val="5B7C73F2"/>
    <w:multiLevelType w:val="multilevel"/>
    <w:tmpl w:val="97BA4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5B9705C3"/>
    <w:multiLevelType w:val="hybridMultilevel"/>
    <w:tmpl w:val="EEE43CC0"/>
    <w:lvl w:ilvl="0" w:tplc="456834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5C2C5CFB"/>
    <w:multiLevelType w:val="singleLevel"/>
    <w:tmpl w:val="188AAC40"/>
    <w:lvl w:ilvl="0">
      <w:start w:val="1"/>
      <w:numFmt w:val="decimal"/>
      <w:lvlText w:val="%1)"/>
      <w:legacy w:legacy="1" w:legacySpace="0" w:legacyIndent="236"/>
      <w:lvlJc w:val="left"/>
      <w:rPr>
        <w:rFonts w:ascii="Times New Roman" w:hAnsi="Times New Roman" w:cs="Times New Roman" w:hint="default"/>
        <w:b w:val="0"/>
      </w:rPr>
    </w:lvl>
  </w:abstractNum>
  <w:abstractNum w:abstractNumId="126">
    <w:nsid w:val="5C6F5543"/>
    <w:multiLevelType w:val="hybridMultilevel"/>
    <w:tmpl w:val="DD6E6E3C"/>
    <w:lvl w:ilvl="0" w:tplc="49C2E5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5D6A7F23"/>
    <w:multiLevelType w:val="hybridMultilevel"/>
    <w:tmpl w:val="035AE0E4"/>
    <w:lvl w:ilvl="0" w:tplc="C7A828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5F2B36D5"/>
    <w:multiLevelType w:val="hybridMultilevel"/>
    <w:tmpl w:val="776E1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5F866F1F"/>
    <w:multiLevelType w:val="singleLevel"/>
    <w:tmpl w:val="C1B6EEBE"/>
    <w:lvl w:ilvl="0">
      <w:start w:val="1"/>
      <w:numFmt w:val="decimal"/>
      <w:lvlText w:val="%1)"/>
      <w:legacy w:legacy="1" w:legacySpace="0" w:legacyIndent="226"/>
      <w:lvlJc w:val="left"/>
      <w:rPr>
        <w:rFonts w:ascii="Times New Roman" w:hAnsi="Times New Roman" w:cs="Times New Roman" w:hint="default"/>
        <w:b w:val="0"/>
      </w:rPr>
    </w:lvl>
  </w:abstractNum>
  <w:abstractNum w:abstractNumId="130">
    <w:nsid w:val="602F4629"/>
    <w:multiLevelType w:val="hybridMultilevel"/>
    <w:tmpl w:val="526C88FC"/>
    <w:lvl w:ilvl="0" w:tplc="C0B8F9AE">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nsid w:val="60612DEE"/>
    <w:multiLevelType w:val="hybridMultilevel"/>
    <w:tmpl w:val="97EE2B08"/>
    <w:lvl w:ilvl="0" w:tplc="AB8C92FC">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2">
    <w:nsid w:val="609612ED"/>
    <w:multiLevelType w:val="hybridMultilevel"/>
    <w:tmpl w:val="BCC2F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626D3B4B"/>
    <w:multiLevelType w:val="hybridMultilevel"/>
    <w:tmpl w:val="DD548A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nsid w:val="62907C94"/>
    <w:multiLevelType w:val="hybridMultilevel"/>
    <w:tmpl w:val="6D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629407FF"/>
    <w:multiLevelType w:val="hybridMultilevel"/>
    <w:tmpl w:val="1ECCBC3C"/>
    <w:lvl w:ilvl="0" w:tplc="4FD4DB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62EB1C41"/>
    <w:multiLevelType w:val="hybridMultilevel"/>
    <w:tmpl w:val="98C43D8C"/>
    <w:lvl w:ilvl="0" w:tplc="49C2E51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62F81637"/>
    <w:multiLevelType w:val="hybridMultilevel"/>
    <w:tmpl w:val="C03EA046"/>
    <w:lvl w:ilvl="0" w:tplc="95CEA5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632601F8"/>
    <w:multiLevelType w:val="singleLevel"/>
    <w:tmpl w:val="51B4F006"/>
    <w:lvl w:ilvl="0">
      <w:start w:val="1"/>
      <w:numFmt w:val="decimal"/>
      <w:lvlText w:val="%1)"/>
      <w:legacy w:legacy="1" w:legacySpace="0" w:legacyIndent="230"/>
      <w:lvlJc w:val="left"/>
      <w:rPr>
        <w:rFonts w:ascii="Times New Roman" w:hAnsi="Times New Roman" w:cs="Times New Roman" w:hint="default"/>
      </w:rPr>
    </w:lvl>
  </w:abstractNum>
  <w:abstractNum w:abstractNumId="139">
    <w:nsid w:val="64182E8A"/>
    <w:multiLevelType w:val="hybridMultilevel"/>
    <w:tmpl w:val="24589738"/>
    <w:lvl w:ilvl="0" w:tplc="0423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0">
    <w:nsid w:val="65CF793E"/>
    <w:multiLevelType w:val="hybridMultilevel"/>
    <w:tmpl w:val="48AC4582"/>
    <w:lvl w:ilvl="0" w:tplc="08C85A90">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67F27E03"/>
    <w:multiLevelType w:val="singleLevel"/>
    <w:tmpl w:val="51B4F006"/>
    <w:lvl w:ilvl="0">
      <w:start w:val="1"/>
      <w:numFmt w:val="decimal"/>
      <w:lvlText w:val="%1)"/>
      <w:legacy w:legacy="1" w:legacySpace="0" w:legacyIndent="230"/>
      <w:lvlJc w:val="left"/>
      <w:rPr>
        <w:rFonts w:ascii="Times New Roman" w:hAnsi="Times New Roman" w:cs="Times New Roman" w:hint="default"/>
      </w:rPr>
    </w:lvl>
  </w:abstractNum>
  <w:abstractNum w:abstractNumId="142">
    <w:nsid w:val="68474A85"/>
    <w:multiLevelType w:val="hybridMultilevel"/>
    <w:tmpl w:val="3E0000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686D5AB3"/>
    <w:multiLevelType w:val="hybridMultilevel"/>
    <w:tmpl w:val="905449A0"/>
    <w:lvl w:ilvl="0" w:tplc="9F0C3408">
      <w:start w:val="2"/>
      <w:numFmt w:val="decimal"/>
      <w:lvlText w:val="%1."/>
      <w:lvlJc w:val="left"/>
      <w:pPr>
        <w:ind w:left="1571" w:hanging="360"/>
      </w:pPr>
      <w:rPr>
        <w:rFonts w:hint="default"/>
        <w:i/>
        <w:color w:val="00000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4">
    <w:nsid w:val="68931F82"/>
    <w:multiLevelType w:val="multilevel"/>
    <w:tmpl w:val="B420A4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6A580AB0"/>
    <w:multiLevelType w:val="hybridMultilevel"/>
    <w:tmpl w:val="D6FAC7BC"/>
    <w:lvl w:ilvl="0" w:tplc="99A86D2E">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6">
    <w:nsid w:val="6AA51887"/>
    <w:multiLevelType w:val="hybridMultilevel"/>
    <w:tmpl w:val="3C32CC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6B795520"/>
    <w:multiLevelType w:val="hybridMultilevel"/>
    <w:tmpl w:val="FB2A27F6"/>
    <w:lvl w:ilvl="0" w:tplc="95CEA504">
      <w:start w:val="1"/>
      <w:numFmt w:val="bullet"/>
      <w:lvlText w:val=""/>
      <w:lvlJc w:val="left"/>
      <w:pPr>
        <w:ind w:left="1440" w:hanging="360"/>
      </w:pPr>
      <w:rPr>
        <w:rFonts w:ascii="Symbol" w:hAnsi="Symbol" w:hint="default"/>
      </w:rPr>
    </w:lvl>
    <w:lvl w:ilvl="1" w:tplc="95CEA50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6C402214"/>
    <w:multiLevelType w:val="multilevel"/>
    <w:tmpl w:val="01A0B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6C571673"/>
    <w:multiLevelType w:val="hybridMultilevel"/>
    <w:tmpl w:val="888E52EE"/>
    <w:lvl w:ilvl="0" w:tplc="E674AB64">
      <w:start w:val="1"/>
      <w:numFmt w:val="decimal"/>
      <w:lvlText w:val="%1."/>
      <w:lvlJc w:val="left"/>
      <w:pPr>
        <w:ind w:left="502" w:hanging="360"/>
      </w:pPr>
      <w:rPr>
        <w:rFonts w:eastAsiaTheme="majorEastAsia" w:hint="default"/>
        <w:b w:val="0"/>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0">
    <w:nsid w:val="6E9D5A2F"/>
    <w:multiLevelType w:val="hybridMultilevel"/>
    <w:tmpl w:val="A934B3F4"/>
    <w:lvl w:ilvl="0" w:tplc="49C2E51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6FB25C70"/>
    <w:multiLevelType w:val="hybridMultilevel"/>
    <w:tmpl w:val="DB084D9A"/>
    <w:lvl w:ilvl="0" w:tplc="A5368B9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2">
    <w:nsid w:val="6FD1685E"/>
    <w:multiLevelType w:val="hybridMultilevel"/>
    <w:tmpl w:val="DD5ED7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3">
    <w:nsid w:val="71A92D92"/>
    <w:multiLevelType w:val="multilevel"/>
    <w:tmpl w:val="33EC61B8"/>
    <w:lvl w:ilvl="0">
      <w:start w:val="1"/>
      <w:numFmt w:val="decimal"/>
      <w:lvlText w:val="%1."/>
      <w:lvlJc w:val="left"/>
      <w:pPr>
        <w:ind w:left="720" w:hanging="360"/>
      </w:pPr>
    </w:lvl>
    <w:lvl w:ilvl="1">
      <w:start w:val="3"/>
      <w:numFmt w:val="decimal"/>
      <w:isLgl/>
      <w:lvlText w:val="%1.%2."/>
      <w:lvlJc w:val="left"/>
      <w:pPr>
        <w:ind w:left="720" w:hanging="360"/>
      </w:pPr>
      <w:rPr>
        <w:rFonts w:hint="default"/>
        <w:color w:val="FF0000"/>
      </w:rPr>
    </w:lvl>
    <w:lvl w:ilvl="2">
      <w:start w:val="1"/>
      <w:numFmt w:val="decimal"/>
      <w:isLgl/>
      <w:lvlText w:val="%1.%2.%3."/>
      <w:lvlJc w:val="left"/>
      <w:pPr>
        <w:ind w:left="1080" w:hanging="720"/>
      </w:pPr>
      <w:rPr>
        <w:rFonts w:hint="default"/>
        <w:color w:val="FF0000"/>
      </w:rPr>
    </w:lvl>
    <w:lvl w:ilvl="3">
      <w:start w:val="1"/>
      <w:numFmt w:val="decimal"/>
      <w:isLgl/>
      <w:lvlText w:val="%1.%2.%3.%4."/>
      <w:lvlJc w:val="left"/>
      <w:pPr>
        <w:ind w:left="1080" w:hanging="720"/>
      </w:pPr>
      <w:rPr>
        <w:rFonts w:hint="default"/>
        <w:color w:val="FF0000"/>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440" w:hanging="1080"/>
      </w:pPr>
      <w:rPr>
        <w:rFonts w:hint="default"/>
        <w:color w:val="FF0000"/>
      </w:rPr>
    </w:lvl>
    <w:lvl w:ilvl="6">
      <w:start w:val="1"/>
      <w:numFmt w:val="decimal"/>
      <w:isLgl/>
      <w:lvlText w:val="%1.%2.%3.%4.%5.%6.%7."/>
      <w:lvlJc w:val="left"/>
      <w:pPr>
        <w:ind w:left="1440" w:hanging="1080"/>
      </w:pPr>
      <w:rPr>
        <w:rFonts w:hint="default"/>
        <w:color w:val="FF0000"/>
      </w:rPr>
    </w:lvl>
    <w:lvl w:ilvl="7">
      <w:start w:val="1"/>
      <w:numFmt w:val="decimal"/>
      <w:isLgl/>
      <w:lvlText w:val="%1.%2.%3.%4.%5.%6.%7.%8."/>
      <w:lvlJc w:val="left"/>
      <w:pPr>
        <w:ind w:left="1800" w:hanging="1440"/>
      </w:pPr>
      <w:rPr>
        <w:rFonts w:hint="default"/>
        <w:color w:val="FF0000"/>
      </w:rPr>
    </w:lvl>
    <w:lvl w:ilvl="8">
      <w:start w:val="1"/>
      <w:numFmt w:val="decimal"/>
      <w:isLgl/>
      <w:lvlText w:val="%1.%2.%3.%4.%5.%6.%7.%8.%9."/>
      <w:lvlJc w:val="left"/>
      <w:pPr>
        <w:ind w:left="1800" w:hanging="1440"/>
      </w:pPr>
      <w:rPr>
        <w:rFonts w:hint="default"/>
        <w:color w:val="FF0000"/>
      </w:rPr>
    </w:lvl>
  </w:abstractNum>
  <w:abstractNum w:abstractNumId="154">
    <w:nsid w:val="71AF0F24"/>
    <w:multiLevelType w:val="hybridMultilevel"/>
    <w:tmpl w:val="0472E6BC"/>
    <w:lvl w:ilvl="0" w:tplc="E98E73CC">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71B758E2"/>
    <w:multiLevelType w:val="singleLevel"/>
    <w:tmpl w:val="0419000F"/>
    <w:lvl w:ilvl="0">
      <w:start w:val="1"/>
      <w:numFmt w:val="decimal"/>
      <w:lvlText w:val="%1."/>
      <w:lvlJc w:val="left"/>
      <w:pPr>
        <w:tabs>
          <w:tab w:val="num" w:pos="360"/>
        </w:tabs>
        <w:ind w:left="360" w:hanging="360"/>
      </w:pPr>
      <w:rPr>
        <w:rFonts w:hint="default"/>
      </w:rPr>
    </w:lvl>
  </w:abstractNum>
  <w:abstractNum w:abstractNumId="156">
    <w:nsid w:val="71E65668"/>
    <w:multiLevelType w:val="hybridMultilevel"/>
    <w:tmpl w:val="F9968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736F298E"/>
    <w:multiLevelType w:val="hybridMultilevel"/>
    <w:tmpl w:val="BEB4A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73AC56FD"/>
    <w:multiLevelType w:val="hybridMultilevel"/>
    <w:tmpl w:val="B02E8932"/>
    <w:lvl w:ilvl="0" w:tplc="607015E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9">
    <w:nsid w:val="74135438"/>
    <w:multiLevelType w:val="hybridMultilevel"/>
    <w:tmpl w:val="F9BC460A"/>
    <w:lvl w:ilvl="0" w:tplc="26F611FA">
      <w:numFmt w:val="bullet"/>
      <w:lvlText w:val="-"/>
      <w:lvlJc w:val="left"/>
      <w:pPr>
        <w:tabs>
          <w:tab w:val="num" w:pos="1380"/>
        </w:tabs>
        <w:ind w:left="1380" w:hanging="84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Times New Roman" w:hint="default"/>
      </w:rPr>
    </w:lvl>
    <w:lvl w:ilvl="3" w:tplc="04190001">
      <w:start w:val="1"/>
      <w:numFmt w:val="bullet"/>
      <w:lvlText w:val=""/>
      <w:lvlJc w:val="left"/>
      <w:pPr>
        <w:tabs>
          <w:tab w:val="num" w:pos="3060"/>
        </w:tabs>
        <w:ind w:left="3060" w:hanging="360"/>
      </w:pPr>
      <w:rPr>
        <w:rFonts w:ascii="Symbol" w:hAnsi="Symbol" w:cs="Times New Roman"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Times New Roman" w:hint="default"/>
      </w:rPr>
    </w:lvl>
    <w:lvl w:ilvl="6" w:tplc="04190001">
      <w:start w:val="1"/>
      <w:numFmt w:val="bullet"/>
      <w:lvlText w:val=""/>
      <w:lvlJc w:val="left"/>
      <w:pPr>
        <w:tabs>
          <w:tab w:val="num" w:pos="5220"/>
        </w:tabs>
        <w:ind w:left="5220" w:hanging="360"/>
      </w:pPr>
      <w:rPr>
        <w:rFonts w:ascii="Symbol" w:hAnsi="Symbol" w:cs="Times New Roman"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Times New Roman" w:hint="default"/>
      </w:rPr>
    </w:lvl>
  </w:abstractNum>
  <w:abstractNum w:abstractNumId="160">
    <w:nsid w:val="745B200D"/>
    <w:multiLevelType w:val="multilevel"/>
    <w:tmpl w:val="880CC11E"/>
    <w:lvl w:ilvl="0">
      <w:start w:val="1"/>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1">
    <w:nsid w:val="7555194B"/>
    <w:multiLevelType w:val="hybridMultilevel"/>
    <w:tmpl w:val="263E701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75871F41"/>
    <w:multiLevelType w:val="hybridMultilevel"/>
    <w:tmpl w:val="6E88CBA0"/>
    <w:lvl w:ilvl="0" w:tplc="87D46700">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766139FD"/>
    <w:multiLevelType w:val="hybridMultilevel"/>
    <w:tmpl w:val="8056C4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4">
    <w:nsid w:val="76D06289"/>
    <w:multiLevelType w:val="hybridMultilevel"/>
    <w:tmpl w:val="93BAD2AC"/>
    <w:lvl w:ilvl="0" w:tplc="12CEBC0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5">
    <w:nsid w:val="77B06ECE"/>
    <w:multiLevelType w:val="hybridMultilevel"/>
    <w:tmpl w:val="8A1E4312"/>
    <w:lvl w:ilvl="0" w:tplc="62E4515C">
      <w:start w:val="1"/>
      <w:numFmt w:val="decimal"/>
      <w:lvlText w:val="%1."/>
      <w:lvlJc w:val="left"/>
      <w:pPr>
        <w:tabs>
          <w:tab w:val="num" w:pos="928"/>
        </w:tabs>
        <w:ind w:left="928"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6">
    <w:nsid w:val="78A642DC"/>
    <w:multiLevelType w:val="hybridMultilevel"/>
    <w:tmpl w:val="CEBE0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79103BD6"/>
    <w:multiLevelType w:val="hybridMultilevel"/>
    <w:tmpl w:val="CF6E2C68"/>
    <w:lvl w:ilvl="0" w:tplc="ADA669D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8">
    <w:nsid w:val="7A403B09"/>
    <w:multiLevelType w:val="hybridMultilevel"/>
    <w:tmpl w:val="01FC60C2"/>
    <w:lvl w:ilvl="0" w:tplc="6744253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7A7A703D"/>
    <w:multiLevelType w:val="hybridMultilevel"/>
    <w:tmpl w:val="6F0EC74C"/>
    <w:lvl w:ilvl="0" w:tplc="355435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0">
    <w:nsid w:val="7A8C0E73"/>
    <w:multiLevelType w:val="multilevel"/>
    <w:tmpl w:val="F3E8A0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7D3D5118"/>
    <w:multiLevelType w:val="hybridMultilevel"/>
    <w:tmpl w:val="D1AC705E"/>
    <w:lvl w:ilvl="0" w:tplc="C81A02E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7D8C3B32"/>
    <w:multiLevelType w:val="hybridMultilevel"/>
    <w:tmpl w:val="0AD28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7E596312"/>
    <w:multiLevelType w:val="hybridMultilevel"/>
    <w:tmpl w:val="27703FA4"/>
    <w:lvl w:ilvl="0" w:tplc="9B101A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4">
    <w:nsid w:val="7EFC507C"/>
    <w:multiLevelType w:val="hybridMultilevel"/>
    <w:tmpl w:val="E0DCD79C"/>
    <w:lvl w:ilvl="0" w:tplc="0419000F">
      <w:start w:val="1"/>
      <w:numFmt w:val="decimal"/>
      <w:lvlText w:val="%1."/>
      <w:lvlJc w:val="left"/>
      <w:pPr>
        <w:tabs>
          <w:tab w:val="num" w:pos="720"/>
        </w:tabs>
        <w:ind w:left="720" w:hanging="360"/>
      </w:pPr>
    </w:lvl>
    <w:lvl w:ilvl="1" w:tplc="53766FB8">
      <w:start w:val="1"/>
      <w:numFmt w:val="decimal"/>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7F8A3002"/>
    <w:multiLevelType w:val="hybridMultilevel"/>
    <w:tmpl w:val="73BA28CA"/>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6">
    <w:nsid w:val="7FC2003E"/>
    <w:multiLevelType w:val="hybridMultilevel"/>
    <w:tmpl w:val="AEEC0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54"/>
  </w:num>
  <w:num w:numId="3">
    <w:abstractNumId w:val="127"/>
  </w:num>
  <w:num w:numId="4">
    <w:abstractNumId w:val="22"/>
  </w:num>
  <w:num w:numId="5">
    <w:abstractNumId w:val="143"/>
  </w:num>
  <w:num w:numId="6">
    <w:abstractNumId w:val="67"/>
  </w:num>
  <w:num w:numId="7">
    <w:abstractNumId w:val="88"/>
  </w:num>
  <w:num w:numId="8">
    <w:abstractNumId w:val="52"/>
  </w:num>
  <w:num w:numId="9">
    <w:abstractNumId w:val="42"/>
  </w:num>
  <w:num w:numId="10">
    <w:abstractNumId w:val="44"/>
  </w:num>
  <w:num w:numId="11">
    <w:abstractNumId w:val="59"/>
  </w:num>
  <w:num w:numId="12">
    <w:abstractNumId w:val="83"/>
  </w:num>
  <w:num w:numId="13">
    <w:abstractNumId w:val="80"/>
  </w:num>
  <w:num w:numId="14">
    <w:abstractNumId w:val="173"/>
  </w:num>
  <w:num w:numId="15">
    <w:abstractNumId w:val="170"/>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7"/>
  </w:num>
  <w:num w:numId="18">
    <w:abstractNumId w:val="34"/>
  </w:num>
  <w:num w:numId="19">
    <w:abstractNumId w:val="30"/>
  </w:num>
  <w:num w:numId="20">
    <w:abstractNumId w:val="93"/>
  </w:num>
  <w:num w:numId="21">
    <w:abstractNumId w:val="137"/>
  </w:num>
  <w:num w:numId="22">
    <w:abstractNumId w:val="101"/>
  </w:num>
  <w:num w:numId="23">
    <w:abstractNumId w:val="157"/>
  </w:num>
  <w:num w:numId="24">
    <w:abstractNumId w:val="71"/>
  </w:num>
  <w:num w:numId="25">
    <w:abstractNumId w:val="110"/>
  </w:num>
  <w:num w:numId="26">
    <w:abstractNumId w:val="118"/>
  </w:num>
  <w:num w:numId="27">
    <w:abstractNumId w:val="4"/>
  </w:num>
  <w:num w:numId="28">
    <w:abstractNumId w:val="3"/>
  </w:num>
  <w:num w:numId="29">
    <w:abstractNumId w:val="54"/>
  </w:num>
  <w:num w:numId="30">
    <w:abstractNumId w:val="40"/>
  </w:num>
  <w:num w:numId="31">
    <w:abstractNumId w:val="124"/>
  </w:num>
  <w:num w:numId="32">
    <w:abstractNumId w:val="58"/>
  </w:num>
  <w:num w:numId="33">
    <w:abstractNumId w:val="18"/>
  </w:num>
  <w:num w:numId="34">
    <w:abstractNumId w:val="117"/>
  </w:num>
  <w:num w:numId="35">
    <w:abstractNumId w:val="32"/>
  </w:num>
  <w:num w:numId="36">
    <w:abstractNumId w:val="159"/>
  </w:num>
  <w:num w:numId="37">
    <w:abstractNumId w:val="56"/>
  </w:num>
  <w:num w:numId="38">
    <w:abstractNumId w:val="167"/>
  </w:num>
  <w:num w:numId="39">
    <w:abstractNumId w:val="65"/>
  </w:num>
  <w:num w:numId="40">
    <w:abstractNumId w:val="2"/>
  </w:num>
  <w:num w:numId="41">
    <w:abstractNumId w:val="175"/>
  </w:num>
  <w:num w:numId="42">
    <w:abstractNumId w:val="131"/>
  </w:num>
  <w:num w:numId="43">
    <w:abstractNumId w:val="33"/>
  </w:num>
  <w:num w:numId="44">
    <w:abstractNumId w:val="103"/>
  </w:num>
  <w:num w:numId="45">
    <w:abstractNumId w:val="75"/>
  </w:num>
  <w:num w:numId="46">
    <w:abstractNumId w:val="47"/>
  </w:num>
  <w:num w:numId="47">
    <w:abstractNumId w:val="73"/>
  </w:num>
  <w:num w:numId="48">
    <w:abstractNumId w:val="49"/>
  </w:num>
  <w:num w:numId="49">
    <w:abstractNumId w:val="35"/>
  </w:num>
  <w:num w:numId="50">
    <w:abstractNumId w:val="151"/>
  </w:num>
  <w:num w:numId="51">
    <w:abstractNumId w:val="12"/>
  </w:num>
  <w:num w:numId="52">
    <w:abstractNumId w:val="53"/>
  </w:num>
  <w:num w:numId="53">
    <w:abstractNumId w:val="24"/>
  </w:num>
  <w:num w:numId="54">
    <w:abstractNumId w:val="111"/>
  </w:num>
  <w:num w:numId="55">
    <w:abstractNumId w:val="112"/>
  </w:num>
  <w:num w:numId="56">
    <w:abstractNumId w:val="64"/>
  </w:num>
  <w:num w:numId="57">
    <w:abstractNumId w:val="81"/>
  </w:num>
  <w:num w:numId="58">
    <w:abstractNumId w:val="19"/>
  </w:num>
  <w:num w:numId="59">
    <w:abstractNumId w:val="5"/>
  </w:num>
  <w:num w:numId="60">
    <w:abstractNumId w:val="10"/>
  </w:num>
  <w:num w:numId="61">
    <w:abstractNumId w:val="155"/>
  </w:num>
  <w:num w:numId="62">
    <w:abstractNumId w:val="142"/>
  </w:num>
  <w:num w:numId="63">
    <w:abstractNumId w:val="108"/>
  </w:num>
  <w:num w:numId="64">
    <w:abstractNumId w:val="60"/>
  </w:num>
  <w:num w:numId="65">
    <w:abstractNumId w:val="43"/>
  </w:num>
  <w:num w:numId="66">
    <w:abstractNumId w:val="162"/>
  </w:num>
  <w:num w:numId="67">
    <w:abstractNumId w:val="140"/>
  </w:num>
  <w:num w:numId="68">
    <w:abstractNumId w:val="27"/>
    <w:lvlOverride w:ilvl="0">
      <w:startOverride w:val="1"/>
    </w:lvlOverride>
  </w:num>
  <w:num w:numId="69">
    <w:abstractNumId w:val="122"/>
    <w:lvlOverride w:ilvl="0">
      <w:startOverride w:val="1"/>
    </w:lvlOverride>
  </w:num>
  <w:num w:numId="70">
    <w:abstractNumId w:val="17"/>
    <w:lvlOverride w:ilvl="0">
      <w:startOverride w:val="1"/>
    </w:lvlOverride>
  </w:num>
  <w:num w:numId="71">
    <w:abstractNumId w:val="94"/>
  </w:num>
  <w:num w:numId="72">
    <w:abstractNumId w:val="104"/>
  </w:num>
  <w:num w:numId="73">
    <w:abstractNumId w:val="119"/>
  </w:num>
  <w:num w:numId="74">
    <w:abstractNumId w:val="121"/>
  </w:num>
  <w:num w:numId="75">
    <w:abstractNumId w:val="51"/>
  </w:num>
  <w:num w:numId="76">
    <w:abstractNumId w:val="5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77">
    <w:abstractNumId w:val="85"/>
  </w:num>
  <w:num w:numId="78">
    <w:abstractNumId w:val="113"/>
  </w:num>
  <w:num w:numId="79">
    <w:abstractNumId w:val="148"/>
  </w:num>
  <w:num w:numId="80">
    <w:abstractNumId w:val="130"/>
  </w:num>
  <w:num w:numId="81">
    <w:abstractNumId w:val="1"/>
  </w:num>
  <w:num w:numId="82">
    <w:abstractNumId w:val="105"/>
  </w:num>
  <w:num w:numId="83">
    <w:abstractNumId w:val="144"/>
  </w:num>
  <w:num w:numId="84">
    <w:abstractNumId w:val="15"/>
  </w:num>
  <w:num w:numId="85">
    <w:abstractNumId w:val="55"/>
  </w:num>
  <w:num w:numId="86">
    <w:abstractNumId w:val="68"/>
  </w:num>
  <w:num w:numId="87">
    <w:abstractNumId w:val="39"/>
  </w:num>
  <w:num w:numId="88">
    <w:abstractNumId w:val="41"/>
  </w:num>
  <w:num w:numId="89">
    <w:abstractNumId w:val="149"/>
  </w:num>
  <w:num w:numId="90">
    <w:abstractNumId w:val="92"/>
  </w:num>
  <w:num w:numId="91">
    <w:abstractNumId w:val="14"/>
  </w:num>
  <w:num w:numId="92">
    <w:abstractNumId w:val="7"/>
  </w:num>
  <w:num w:numId="93">
    <w:abstractNumId w:val="176"/>
  </w:num>
  <w:num w:numId="94">
    <w:abstractNumId w:val="169"/>
  </w:num>
  <w:num w:numId="95">
    <w:abstractNumId w:val="135"/>
  </w:num>
  <w:num w:numId="96">
    <w:abstractNumId w:val="37"/>
  </w:num>
  <w:num w:numId="97">
    <w:abstractNumId w:val="158"/>
  </w:num>
  <w:num w:numId="98">
    <w:abstractNumId w:val="120"/>
  </w:num>
  <w:num w:numId="99">
    <w:abstractNumId w:val="26"/>
  </w:num>
  <w:num w:numId="100">
    <w:abstractNumId w:val="99"/>
  </w:num>
  <w:num w:numId="101">
    <w:abstractNumId w:val="164"/>
  </w:num>
  <w:num w:numId="102">
    <w:abstractNumId w:val="91"/>
  </w:num>
  <w:num w:numId="103">
    <w:abstractNumId w:val="123"/>
  </w:num>
  <w:num w:numId="104">
    <w:abstractNumId w:val="160"/>
    <w:lvlOverride w:ilvl="0">
      <w:startOverride w:val="1"/>
    </w:lvlOverride>
    <w:lvlOverride w:ilvl="1">
      <w:startOverride w:val="6"/>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28"/>
  </w:num>
  <w:num w:numId="106">
    <w:abstractNumId w:val="79"/>
  </w:num>
  <w:num w:numId="107">
    <w:abstractNumId w:val="109"/>
  </w:num>
  <w:num w:numId="10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6"/>
  </w:num>
  <w:num w:numId="110">
    <w:abstractNumId w:val="165"/>
  </w:num>
  <w:num w:numId="111">
    <w:abstractNumId w:val="57"/>
  </w:num>
  <w:num w:numId="112">
    <w:abstractNumId w:val="45"/>
  </w:num>
  <w:num w:numId="113">
    <w:abstractNumId w:val="46"/>
  </w:num>
  <w:num w:numId="114">
    <w:abstractNumId w:val="95"/>
  </w:num>
  <w:num w:numId="115">
    <w:abstractNumId w:val="96"/>
  </w:num>
  <w:num w:numId="116">
    <w:abstractNumId w:val="69"/>
  </w:num>
  <w:num w:numId="117">
    <w:abstractNumId w:val="16"/>
  </w:num>
  <w:num w:numId="118">
    <w:abstractNumId w:val="63"/>
  </w:num>
  <w:num w:numId="119">
    <w:abstractNumId w:val="61"/>
  </w:num>
  <w:num w:numId="120">
    <w:abstractNumId w:val="138"/>
  </w:num>
  <w:num w:numId="121">
    <w:abstractNumId w:val="115"/>
  </w:num>
  <w:num w:numId="122">
    <w:abstractNumId w:val="129"/>
  </w:num>
  <w:num w:numId="123">
    <w:abstractNumId w:val="0"/>
  </w:num>
  <w:num w:numId="124">
    <w:abstractNumId w:val="141"/>
  </w:num>
  <w:num w:numId="125">
    <w:abstractNumId w:val="38"/>
  </w:num>
  <w:num w:numId="126">
    <w:abstractNumId w:val="125"/>
  </w:num>
  <w:num w:numId="127">
    <w:abstractNumId w:val="97"/>
  </w:num>
  <w:num w:numId="128">
    <w:abstractNumId w:val="174"/>
  </w:num>
  <w:num w:numId="129">
    <w:abstractNumId w:val="163"/>
  </w:num>
  <w:num w:numId="130">
    <w:abstractNumId w:val="161"/>
  </w:num>
  <w:num w:numId="131">
    <w:abstractNumId w:val="133"/>
  </w:num>
  <w:num w:numId="132">
    <w:abstractNumId w:val="146"/>
  </w:num>
  <w:num w:numId="133">
    <w:abstractNumId w:val="74"/>
  </w:num>
  <w:num w:numId="134">
    <w:abstractNumId w:val="98"/>
  </w:num>
  <w:num w:numId="135">
    <w:abstractNumId w:val="89"/>
  </w:num>
  <w:num w:numId="136">
    <w:abstractNumId w:val="90"/>
  </w:num>
  <w:num w:numId="137">
    <w:abstractNumId w:val="72"/>
  </w:num>
  <w:num w:numId="138">
    <w:abstractNumId w:val="78"/>
  </w:num>
  <w:num w:numId="139">
    <w:abstractNumId w:val="152"/>
  </w:num>
  <w:num w:numId="140">
    <w:abstractNumId w:val="100"/>
  </w:num>
  <w:num w:numId="141">
    <w:abstractNumId w:val="13"/>
  </w:num>
  <w:num w:numId="142">
    <w:abstractNumId w:val="62"/>
  </w:num>
  <w:num w:numId="143">
    <w:abstractNumId w:val="77"/>
  </w:num>
  <w:num w:numId="144">
    <w:abstractNumId w:val="147"/>
  </w:num>
  <w:num w:numId="145">
    <w:abstractNumId w:val="171"/>
  </w:num>
  <w:num w:numId="146">
    <w:abstractNumId w:val="48"/>
  </w:num>
  <w:num w:numId="147">
    <w:abstractNumId w:val="8"/>
  </w:num>
  <w:num w:numId="148">
    <w:abstractNumId w:val="150"/>
  </w:num>
  <w:num w:numId="149">
    <w:abstractNumId w:val="126"/>
  </w:num>
  <w:num w:numId="150">
    <w:abstractNumId w:val="156"/>
  </w:num>
  <w:num w:numId="151">
    <w:abstractNumId w:val="23"/>
  </w:num>
  <w:num w:numId="152">
    <w:abstractNumId w:val="6"/>
  </w:num>
  <w:num w:numId="153">
    <w:abstractNumId w:val="106"/>
  </w:num>
  <w:num w:numId="154">
    <w:abstractNumId w:val="70"/>
  </w:num>
  <w:num w:numId="155">
    <w:abstractNumId w:val="29"/>
  </w:num>
  <w:num w:numId="156">
    <w:abstractNumId w:val="134"/>
  </w:num>
  <w:num w:numId="157">
    <w:abstractNumId w:val="166"/>
  </w:num>
  <w:num w:numId="158">
    <w:abstractNumId w:val="132"/>
  </w:num>
  <w:num w:numId="159">
    <w:abstractNumId w:val="172"/>
  </w:num>
  <w:num w:numId="160">
    <w:abstractNumId w:val="114"/>
  </w:num>
  <w:num w:numId="161">
    <w:abstractNumId w:val="86"/>
  </w:num>
  <w:num w:numId="162">
    <w:abstractNumId w:val="76"/>
  </w:num>
  <w:num w:numId="163">
    <w:abstractNumId w:val="66"/>
  </w:num>
  <w:num w:numId="164">
    <w:abstractNumId w:val="21"/>
  </w:num>
  <w:num w:numId="165">
    <w:abstractNumId w:val="153"/>
  </w:num>
  <w:num w:numId="166">
    <w:abstractNumId w:val="145"/>
  </w:num>
  <w:num w:numId="167">
    <w:abstractNumId w:val="136"/>
  </w:num>
  <w:num w:numId="168">
    <w:abstractNumId w:val="168"/>
  </w:num>
  <w:num w:numId="169">
    <w:abstractNumId w:val="50"/>
  </w:num>
  <w:num w:numId="170">
    <w:abstractNumId w:val="116"/>
  </w:num>
  <w:num w:numId="171">
    <w:abstractNumId w:val="84"/>
  </w:num>
  <w:num w:numId="172">
    <w:abstractNumId w:val="11"/>
  </w:num>
  <w:num w:numId="173">
    <w:abstractNumId w:val="82"/>
  </w:num>
  <w:num w:numId="174">
    <w:abstractNumId w:val="9"/>
  </w:num>
  <w:num w:numId="175">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07"/>
  </w:num>
  <w:num w:numId="178">
    <w:abstractNumId w:val="102"/>
  </w:num>
  <w:num w:numId="179">
    <w:abstractNumId w:val="20"/>
  </w:num>
  <w:num w:numId="180">
    <w:abstractNumId w:val="31"/>
  </w:num>
  <w:numIdMacAtCleanup w:val="1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1028"/>
  <w:defaultTabStop w:val="708"/>
  <w:characterSpacingControl w:val="doNotCompress"/>
  <w:footnotePr>
    <w:footnote w:id="0"/>
    <w:footnote w:id="1"/>
  </w:footnotePr>
  <w:endnotePr>
    <w:endnote w:id="0"/>
    <w:endnote w:id="1"/>
  </w:endnotePr>
  <w:compat/>
  <w:rsids>
    <w:rsidRoot w:val="00C3286C"/>
    <w:rsid w:val="0000204D"/>
    <w:rsid w:val="00007895"/>
    <w:rsid w:val="00017F70"/>
    <w:rsid w:val="00032188"/>
    <w:rsid w:val="00064BF0"/>
    <w:rsid w:val="00065AA3"/>
    <w:rsid w:val="00067E8F"/>
    <w:rsid w:val="0009638E"/>
    <w:rsid w:val="000A4A85"/>
    <w:rsid w:val="000A7024"/>
    <w:rsid w:val="000B03B1"/>
    <w:rsid w:val="000C6E76"/>
    <w:rsid w:val="000D7F02"/>
    <w:rsid w:val="000F1ED6"/>
    <w:rsid w:val="00111E39"/>
    <w:rsid w:val="00114758"/>
    <w:rsid w:val="001164A3"/>
    <w:rsid w:val="00122E37"/>
    <w:rsid w:val="001236C7"/>
    <w:rsid w:val="0013387C"/>
    <w:rsid w:val="00137EDB"/>
    <w:rsid w:val="00151B91"/>
    <w:rsid w:val="00155780"/>
    <w:rsid w:val="00175290"/>
    <w:rsid w:val="001A25AA"/>
    <w:rsid w:val="001A2FD5"/>
    <w:rsid w:val="001B0732"/>
    <w:rsid w:val="001C2AB5"/>
    <w:rsid w:val="001D0C5F"/>
    <w:rsid w:val="001D2E1D"/>
    <w:rsid w:val="001F7D3F"/>
    <w:rsid w:val="001F7E3D"/>
    <w:rsid w:val="002339EF"/>
    <w:rsid w:val="00234933"/>
    <w:rsid w:val="0023691F"/>
    <w:rsid w:val="00255B5C"/>
    <w:rsid w:val="00292547"/>
    <w:rsid w:val="002B2AC1"/>
    <w:rsid w:val="002B4978"/>
    <w:rsid w:val="002B7B72"/>
    <w:rsid w:val="002D69D5"/>
    <w:rsid w:val="002E545C"/>
    <w:rsid w:val="002E6293"/>
    <w:rsid w:val="0030708C"/>
    <w:rsid w:val="00315182"/>
    <w:rsid w:val="00317CF5"/>
    <w:rsid w:val="0032411A"/>
    <w:rsid w:val="00341D23"/>
    <w:rsid w:val="003462F4"/>
    <w:rsid w:val="00374AC3"/>
    <w:rsid w:val="0038132F"/>
    <w:rsid w:val="003A4177"/>
    <w:rsid w:val="003C0693"/>
    <w:rsid w:val="003C08DE"/>
    <w:rsid w:val="003D4E28"/>
    <w:rsid w:val="003E6C66"/>
    <w:rsid w:val="00401512"/>
    <w:rsid w:val="00404C41"/>
    <w:rsid w:val="0042186C"/>
    <w:rsid w:val="00444F84"/>
    <w:rsid w:val="00446F4F"/>
    <w:rsid w:val="0044709D"/>
    <w:rsid w:val="004675ED"/>
    <w:rsid w:val="004B53D1"/>
    <w:rsid w:val="004E088E"/>
    <w:rsid w:val="004E402F"/>
    <w:rsid w:val="004E7453"/>
    <w:rsid w:val="004F3B15"/>
    <w:rsid w:val="0050113A"/>
    <w:rsid w:val="00520C12"/>
    <w:rsid w:val="005226A0"/>
    <w:rsid w:val="0053447F"/>
    <w:rsid w:val="00547673"/>
    <w:rsid w:val="00583F7D"/>
    <w:rsid w:val="005913EC"/>
    <w:rsid w:val="00596A4B"/>
    <w:rsid w:val="005A35AA"/>
    <w:rsid w:val="005B3608"/>
    <w:rsid w:val="005B3EAF"/>
    <w:rsid w:val="005B4E26"/>
    <w:rsid w:val="005D402C"/>
    <w:rsid w:val="005E04FF"/>
    <w:rsid w:val="005E5CF8"/>
    <w:rsid w:val="005F2266"/>
    <w:rsid w:val="005F6351"/>
    <w:rsid w:val="00601DCE"/>
    <w:rsid w:val="0060279D"/>
    <w:rsid w:val="00606261"/>
    <w:rsid w:val="006239FC"/>
    <w:rsid w:val="00645864"/>
    <w:rsid w:val="00665B2A"/>
    <w:rsid w:val="00671977"/>
    <w:rsid w:val="00680670"/>
    <w:rsid w:val="006D7C3E"/>
    <w:rsid w:val="006E36A1"/>
    <w:rsid w:val="006E62FD"/>
    <w:rsid w:val="0070057E"/>
    <w:rsid w:val="007348B9"/>
    <w:rsid w:val="00746079"/>
    <w:rsid w:val="007577B5"/>
    <w:rsid w:val="00762340"/>
    <w:rsid w:val="00766E60"/>
    <w:rsid w:val="00790FCC"/>
    <w:rsid w:val="007971D8"/>
    <w:rsid w:val="007B6929"/>
    <w:rsid w:val="007C1705"/>
    <w:rsid w:val="007D3244"/>
    <w:rsid w:val="0081423B"/>
    <w:rsid w:val="00827605"/>
    <w:rsid w:val="0084175A"/>
    <w:rsid w:val="0084792A"/>
    <w:rsid w:val="008A3044"/>
    <w:rsid w:val="008D3352"/>
    <w:rsid w:val="008F2589"/>
    <w:rsid w:val="008F4233"/>
    <w:rsid w:val="008F6759"/>
    <w:rsid w:val="009009AA"/>
    <w:rsid w:val="00900DE2"/>
    <w:rsid w:val="00917772"/>
    <w:rsid w:val="0092469A"/>
    <w:rsid w:val="00924A33"/>
    <w:rsid w:val="00930A0F"/>
    <w:rsid w:val="00933789"/>
    <w:rsid w:val="00950C5C"/>
    <w:rsid w:val="0095105A"/>
    <w:rsid w:val="00955D5B"/>
    <w:rsid w:val="0096260E"/>
    <w:rsid w:val="00967B2B"/>
    <w:rsid w:val="00971733"/>
    <w:rsid w:val="00983C56"/>
    <w:rsid w:val="00990E60"/>
    <w:rsid w:val="0099609E"/>
    <w:rsid w:val="00996AC3"/>
    <w:rsid w:val="009D7B29"/>
    <w:rsid w:val="009D7F3B"/>
    <w:rsid w:val="009E38A7"/>
    <w:rsid w:val="009E431F"/>
    <w:rsid w:val="009E4DA9"/>
    <w:rsid w:val="00A254DC"/>
    <w:rsid w:val="00A304BC"/>
    <w:rsid w:val="00A32EA2"/>
    <w:rsid w:val="00A34881"/>
    <w:rsid w:val="00A53204"/>
    <w:rsid w:val="00A5539D"/>
    <w:rsid w:val="00A73563"/>
    <w:rsid w:val="00A76DE3"/>
    <w:rsid w:val="00A839AD"/>
    <w:rsid w:val="00AA23A0"/>
    <w:rsid w:val="00AB5074"/>
    <w:rsid w:val="00AD22C7"/>
    <w:rsid w:val="00AD691B"/>
    <w:rsid w:val="00AF5BF3"/>
    <w:rsid w:val="00B00D71"/>
    <w:rsid w:val="00B15803"/>
    <w:rsid w:val="00B2026F"/>
    <w:rsid w:val="00B2033B"/>
    <w:rsid w:val="00B27911"/>
    <w:rsid w:val="00B31862"/>
    <w:rsid w:val="00B31D62"/>
    <w:rsid w:val="00B32208"/>
    <w:rsid w:val="00B3766C"/>
    <w:rsid w:val="00B67089"/>
    <w:rsid w:val="00B77D0F"/>
    <w:rsid w:val="00B823CE"/>
    <w:rsid w:val="00B82E26"/>
    <w:rsid w:val="00B97F0A"/>
    <w:rsid w:val="00BA3BAC"/>
    <w:rsid w:val="00BA5C7B"/>
    <w:rsid w:val="00BA5FD5"/>
    <w:rsid w:val="00BC0754"/>
    <w:rsid w:val="00BC2536"/>
    <w:rsid w:val="00BC4410"/>
    <w:rsid w:val="00BD35F1"/>
    <w:rsid w:val="00BE1EDB"/>
    <w:rsid w:val="00C3286C"/>
    <w:rsid w:val="00C44699"/>
    <w:rsid w:val="00C56BF6"/>
    <w:rsid w:val="00C7258B"/>
    <w:rsid w:val="00C806B9"/>
    <w:rsid w:val="00CB2A80"/>
    <w:rsid w:val="00CC5978"/>
    <w:rsid w:val="00CF49BC"/>
    <w:rsid w:val="00D0055D"/>
    <w:rsid w:val="00D0460D"/>
    <w:rsid w:val="00D07B99"/>
    <w:rsid w:val="00D13E89"/>
    <w:rsid w:val="00D269CA"/>
    <w:rsid w:val="00D2743A"/>
    <w:rsid w:val="00D34E8C"/>
    <w:rsid w:val="00D441B6"/>
    <w:rsid w:val="00D54365"/>
    <w:rsid w:val="00D6005D"/>
    <w:rsid w:val="00D65B1E"/>
    <w:rsid w:val="00D74478"/>
    <w:rsid w:val="00D87E9F"/>
    <w:rsid w:val="00D97733"/>
    <w:rsid w:val="00DA1065"/>
    <w:rsid w:val="00DB28D3"/>
    <w:rsid w:val="00DB3CE0"/>
    <w:rsid w:val="00DB5E05"/>
    <w:rsid w:val="00DC6E11"/>
    <w:rsid w:val="00DC742B"/>
    <w:rsid w:val="00DF2328"/>
    <w:rsid w:val="00E04D17"/>
    <w:rsid w:val="00E164A2"/>
    <w:rsid w:val="00E2432F"/>
    <w:rsid w:val="00E30B26"/>
    <w:rsid w:val="00E35CE7"/>
    <w:rsid w:val="00E41C7C"/>
    <w:rsid w:val="00E96F13"/>
    <w:rsid w:val="00EB5996"/>
    <w:rsid w:val="00EE02CD"/>
    <w:rsid w:val="00EE28EE"/>
    <w:rsid w:val="00EE3AA5"/>
    <w:rsid w:val="00EE546C"/>
    <w:rsid w:val="00EE6E2E"/>
    <w:rsid w:val="00EF21BD"/>
    <w:rsid w:val="00EF5137"/>
    <w:rsid w:val="00F12DDF"/>
    <w:rsid w:val="00F341E1"/>
    <w:rsid w:val="00F62EC0"/>
    <w:rsid w:val="00F661AB"/>
    <w:rsid w:val="00F7287D"/>
    <w:rsid w:val="00F81EEC"/>
    <w:rsid w:val="00F924DF"/>
    <w:rsid w:val="00F92525"/>
    <w:rsid w:val="00FA1CF5"/>
    <w:rsid w:val="00FA2A27"/>
    <w:rsid w:val="00FA2E83"/>
    <w:rsid w:val="00FA6491"/>
    <w:rsid w:val="00FB43A1"/>
    <w:rsid w:val="00FC3A65"/>
    <w:rsid w:val="00FD6EFB"/>
    <w:rsid w:val="00FE0165"/>
    <w:rsid w:val="00FF73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page number" w:uiPriority="0"/>
    <w:lsdException w:name="List"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E5CF8"/>
    <w:pPr>
      <w:ind w:firstLine="709"/>
    </w:pPr>
    <w:rPr>
      <w:rFonts w:ascii="Times New Roman" w:hAnsi="Times New Roman"/>
      <w:sz w:val="28"/>
    </w:rPr>
  </w:style>
  <w:style w:type="paragraph" w:styleId="10">
    <w:name w:val="heading 1"/>
    <w:basedOn w:val="a1"/>
    <w:next w:val="a1"/>
    <w:link w:val="11"/>
    <w:autoRedefine/>
    <w:qFormat/>
    <w:rsid w:val="005913EC"/>
    <w:pPr>
      <w:keepNext/>
      <w:keepLines/>
      <w:spacing w:before="480" w:line="360" w:lineRule="auto"/>
      <w:jc w:val="center"/>
      <w:outlineLvl w:val="0"/>
    </w:pPr>
    <w:rPr>
      <w:rFonts w:asciiTheme="majorHAnsi" w:eastAsiaTheme="majorEastAsia" w:hAnsiTheme="majorHAnsi" w:cstheme="majorBidi"/>
      <w:b/>
      <w:bCs/>
      <w:caps/>
      <w:szCs w:val="28"/>
      <w:lang w:val="be-BY"/>
    </w:rPr>
  </w:style>
  <w:style w:type="paragraph" w:styleId="2">
    <w:name w:val="heading 2"/>
    <w:basedOn w:val="a1"/>
    <w:next w:val="a1"/>
    <w:link w:val="20"/>
    <w:unhideWhenUsed/>
    <w:qFormat/>
    <w:rsid w:val="00DB5E05"/>
    <w:pPr>
      <w:keepNext/>
      <w:keepLines/>
      <w:spacing w:before="200" w:line="360" w:lineRule="auto"/>
      <w:jc w:val="center"/>
      <w:outlineLvl w:val="1"/>
    </w:pPr>
    <w:rPr>
      <w:rFonts w:asciiTheme="majorHAnsi" w:eastAsiaTheme="majorEastAsia" w:hAnsiTheme="majorHAnsi" w:cstheme="majorBidi"/>
      <w:b/>
      <w:bCs/>
      <w:sz w:val="26"/>
      <w:szCs w:val="26"/>
    </w:rPr>
  </w:style>
  <w:style w:type="paragraph" w:styleId="3">
    <w:name w:val="heading 3"/>
    <w:basedOn w:val="a1"/>
    <w:next w:val="a1"/>
    <w:link w:val="30"/>
    <w:unhideWhenUsed/>
    <w:qFormat/>
    <w:rsid w:val="00FE0165"/>
    <w:pPr>
      <w:keepNext/>
      <w:keepLines/>
      <w:spacing w:before="200" w:after="200"/>
      <w:ind w:firstLine="0"/>
      <w:jc w:val="center"/>
      <w:outlineLvl w:val="2"/>
    </w:pPr>
    <w:rPr>
      <w:rFonts w:asciiTheme="majorHAnsi" w:eastAsiaTheme="majorEastAsia" w:hAnsiTheme="majorHAnsi" w:cstheme="majorBidi"/>
      <w:b/>
      <w:bCs/>
    </w:rPr>
  </w:style>
  <w:style w:type="paragraph" w:styleId="4">
    <w:name w:val="heading 4"/>
    <w:basedOn w:val="a1"/>
    <w:next w:val="a1"/>
    <w:link w:val="40"/>
    <w:unhideWhenUsed/>
    <w:qFormat/>
    <w:rsid w:val="00B2791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qFormat/>
    <w:rsid w:val="002D69D5"/>
    <w:pPr>
      <w:keepNext/>
      <w:ind w:firstLine="0"/>
      <w:jc w:val="center"/>
      <w:outlineLvl w:val="4"/>
    </w:pPr>
    <w:rPr>
      <w:rFonts w:eastAsia="Times New Roman" w:cs="Times New Roman"/>
      <w:szCs w:val="28"/>
      <w:u w:val="single"/>
    </w:rPr>
  </w:style>
  <w:style w:type="paragraph" w:styleId="6">
    <w:name w:val="heading 6"/>
    <w:basedOn w:val="a1"/>
    <w:next w:val="a1"/>
    <w:link w:val="60"/>
    <w:qFormat/>
    <w:rsid w:val="002D69D5"/>
    <w:pPr>
      <w:keepNext/>
      <w:ind w:firstLine="0"/>
      <w:jc w:val="left"/>
      <w:outlineLvl w:val="5"/>
    </w:pPr>
    <w:rPr>
      <w:rFonts w:eastAsia="Times New Roman" w:cs="Times New Roman"/>
      <w:color w:val="000000"/>
      <w:sz w:val="24"/>
      <w:szCs w:val="24"/>
    </w:rPr>
  </w:style>
  <w:style w:type="paragraph" w:styleId="7">
    <w:name w:val="heading 7"/>
    <w:basedOn w:val="a1"/>
    <w:next w:val="a1"/>
    <w:link w:val="70"/>
    <w:qFormat/>
    <w:rsid w:val="002D69D5"/>
    <w:pPr>
      <w:keepNext/>
      <w:ind w:firstLine="0"/>
      <w:outlineLvl w:val="6"/>
    </w:pPr>
    <w:rPr>
      <w:rFonts w:eastAsia="Times New Roman" w:cs="Times New Roman"/>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
    <w:name w:val="Стиль1"/>
    <w:uiPriority w:val="99"/>
    <w:rsid w:val="0070057E"/>
    <w:pPr>
      <w:numPr>
        <w:numId w:val="1"/>
      </w:numPr>
    </w:pPr>
  </w:style>
  <w:style w:type="character" w:customStyle="1" w:styleId="11">
    <w:name w:val="Заголовок 1 Знак"/>
    <w:basedOn w:val="a2"/>
    <w:link w:val="10"/>
    <w:rsid w:val="005913EC"/>
    <w:rPr>
      <w:rFonts w:asciiTheme="majorHAnsi" w:eastAsiaTheme="majorEastAsia" w:hAnsiTheme="majorHAnsi" w:cstheme="majorBidi"/>
      <w:b/>
      <w:bCs/>
      <w:caps/>
      <w:sz w:val="28"/>
      <w:szCs w:val="28"/>
      <w:lang w:val="be-BY"/>
    </w:rPr>
  </w:style>
  <w:style w:type="paragraph" w:styleId="a0">
    <w:name w:val="List"/>
    <w:basedOn w:val="a1"/>
    <w:autoRedefine/>
    <w:uiPriority w:val="99"/>
    <w:unhideWhenUsed/>
    <w:qFormat/>
    <w:rsid w:val="000A7024"/>
    <w:pPr>
      <w:numPr>
        <w:numId w:val="2"/>
      </w:numPr>
      <w:ind w:left="0" w:firstLine="709"/>
      <w:contextualSpacing/>
    </w:pPr>
  </w:style>
  <w:style w:type="character" w:customStyle="1" w:styleId="20">
    <w:name w:val="Заголовок 2 Знак"/>
    <w:basedOn w:val="a2"/>
    <w:link w:val="2"/>
    <w:rsid w:val="00DB5E05"/>
    <w:rPr>
      <w:rFonts w:asciiTheme="majorHAnsi" w:eastAsiaTheme="majorEastAsia" w:hAnsiTheme="majorHAnsi" w:cstheme="majorBidi"/>
      <w:b/>
      <w:bCs/>
      <w:sz w:val="26"/>
      <w:szCs w:val="26"/>
    </w:rPr>
  </w:style>
  <w:style w:type="paragraph" w:styleId="a5">
    <w:name w:val="List Paragraph"/>
    <w:basedOn w:val="a1"/>
    <w:uiPriority w:val="34"/>
    <w:qFormat/>
    <w:rsid w:val="009E431F"/>
    <w:pPr>
      <w:ind w:left="720"/>
      <w:contextualSpacing/>
    </w:pPr>
  </w:style>
  <w:style w:type="paragraph" w:styleId="a6">
    <w:name w:val="Body Text Indent"/>
    <w:basedOn w:val="a1"/>
    <w:link w:val="a7"/>
    <w:unhideWhenUsed/>
    <w:rsid w:val="009E431F"/>
    <w:pPr>
      <w:spacing w:after="120"/>
      <w:ind w:left="283"/>
    </w:pPr>
  </w:style>
  <w:style w:type="character" w:customStyle="1" w:styleId="a7">
    <w:name w:val="Основной текст с отступом Знак"/>
    <w:basedOn w:val="a2"/>
    <w:link w:val="a6"/>
    <w:rsid w:val="009E431F"/>
    <w:rPr>
      <w:rFonts w:ascii="Times New Roman" w:hAnsi="Times New Roman"/>
      <w:sz w:val="28"/>
    </w:rPr>
  </w:style>
  <w:style w:type="paragraph" w:styleId="a8">
    <w:name w:val="Body Text"/>
    <w:basedOn w:val="a1"/>
    <w:link w:val="a9"/>
    <w:unhideWhenUsed/>
    <w:rsid w:val="009E431F"/>
    <w:pPr>
      <w:spacing w:after="120"/>
      <w:ind w:firstLine="0"/>
      <w:jc w:val="left"/>
    </w:pPr>
    <w:rPr>
      <w:rFonts w:ascii="Calibri" w:hAnsi="Calibri" w:cs="Times New Roman"/>
      <w:sz w:val="24"/>
      <w:szCs w:val="24"/>
      <w:lang w:val="be-BY" w:bidi="en-US"/>
    </w:rPr>
  </w:style>
  <w:style w:type="character" w:customStyle="1" w:styleId="a9">
    <w:name w:val="Основной текст Знак"/>
    <w:basedOn w:val="a2"/>
    <w:link w:val="a8"/>
    <w:rsid w:val="009E431F"/>
    <w:rPr>
      <w:rFonts w:ascii="Calibri" w:hAnsi="Calibri" w:cs="Times New Roman"/>
      <w:sz w:val="24"/>
      <w:szCs w:val="24"/>
      <w:lang w:val="be-BY" w:bidi="en-US"/>
    </w:rPr>
  </w:style>
  <w:style w:type="paragraph" w:styleId="aa">
    <w:name w:val="Balloon Text"/>
    <w:basedOn w:val="a1"/>
    <w:link w:val="ab"/>
    <w:unhideWhenUsed/>
    <w:rsid w:val="009E431F"/>
    <w:rPr>
      <w:rFonts w:ascii="Tahoma" w:hAnsi="Tahoma" w:cs="Tahoma"/>
      <w:sz w:val="16"/>
      <w:szCs w:val="16"/>
    </w:rPr>
  </w:style>
  <w:style w:type="character" w:customStyle="1" w:styleId="ab">
    <w:name w:val="Текст выноски Знак"/>
    <w:basedOn w:val="a2"/>
    <w:link w:val="aa"/>
    <w:rsid w:val="009E431F"/>
    <w:rPr>
      <w:rFonts w:ascii="Tahoma" w:hAnsi="Tahoma" w:cs="Tahoma"/>
      <w:sz w:val="16"/>
      <w:szCs w:val="16"/>
    </w:rPr>
  </w:style>
  <w:style w:type="character" w:customStyle="1" w:styleId="40">
    <w:name w:val="Заголовок 4 Знак"/>
    <w:basedOn w:val="a2"/>
    <w:link w:val="4"/>
    <w:rsid w:val="00B27911"/>
    <w:rPr>
      <w:rFonts w:asciiTheme="majorHAnsi" w:eastAsiaTheme="majorEastAsia" w:hAnsiTheme="majorHAnsi" w:cstheme="majorBidi"/>
      <w:b/>
      <w:bCs/>
      <w:i/>
      <w:iCs/>
      <w:color w:val="4F81BD" w:themeColor="accent1"/>
      <w:sz w:val="28"/>
    </w:rPr>
  </w:style>
  <w:style w:type="character" w:customStyle="1" w:styleId="30">
    <w:name w:val="Заголовок 3 Знак"/>
    <w:basedOn w:val="a2"/>
    <w:link w:val="3"/>
    <w:rsid w:val="00FE0165"/>
    <w:rPr>
      <w:rFonts w:asciiTheme="majorHAnsi" w:eastAsiaTheme="majorEastAsia" w:hAnsiTheme="majorHAnsi" w:cstheme="majorBidi"/>
      <w:b/>
      <w:bCs/>
      <w:sz w:val="28"/>
    </w:rPr>
  </w:style>
  <w:style w:type="paragraph" w:styleId="ac">
    <w:name w:val="header"/>
    <w:basedOn w:val="a1"/>
    <w:link w:val="ad"/>
    <w:unhideWhenUsed/>
    <w:rsid w:val="00B27911"/>
    <w:pPr>
      <w:tabs>
        <w:tab w:val="center" w:pos="4677"/>
        <w:tab w:val="right" w:pos="9355"/>
      </w:tabs>
    </w:pPr>
  </w:style>
  <w:style w:type="character" w:customStyle="1" w:styleId="ad">
    <w:name w:val="Верхний колонтитул Знак"/>
    <w:basedOn w:val="a2"/>
    <w:link w:val="ac"/>
    <w:rsid w:val="00B27911"/>
    <w:rPr>
      <w:rFonts w:ascii="Times New Roman" w:hAnsi="Times New Roman"/>
      <w:sz w:val="28"/>
    </w:rPr>
  </w:style>
  <w:style w:type="paragraph" w:styleId="ae">
    <w:name w:val="footer"/>
    <w:basedOn w:val="a1"/>
    <w:link w:val="af"/>
    <w:unhideWhenUsed/>
    <w:rsid w:val="00B27911"/>
    <w:pPr>
      <w:tabs>
        <w:tab w:val="center" w:pos="4677"/>
        <w:tab w:val="right" w:pos="9355"/>
      </w:tabs>
    </w:pPr>
  </w:style>
  <w:style w:type="character" w:customStyle="1" w:styleId="af">
    <w:name w:val="Нижний колонтитул Знак"/>
    <w:basedOn w:val="a2"/>
    <w:link w:val="ae"/>
    <w:rsid w:val="00B27911"/>
    <w:rPr>
      <w:rFonts w:ascii="Times New Roman" w:hAnsi="Times New Roman"/>
      <w:sz w:val="28"/>
    </w:rPr>
  </w:style>
  <w:style w:type="character" w:styleId="af0">
    <w:name w:val="page number"/>
    <w:basedOn w:val="a2"/>
    <w:rsid w:val="00B27911"/>
  </w:style>
  <w:style w:type="paragraph" w:customStyle="1" w:styleId="a">
    <w:name w:val="вопросы"/>
    <w:basedOn w:val="a1"/>
    <w:qFormat/>
    <w:rsid w:val="00B31862"/>
    <w:pPr>
      <w:widowControl w:val="0"/>
      <w:numPr>
        <w:ilvl w:val="1"/>
        <w:numId w:val="19"/>
      </w:numPr>
      <w:shd w:val="clear" w:color="auto" w:fill="FFFFFF"/>
      <w:tabs>
        <w:tab w:val="num" w:pos="1276"/>
      </w:tabs>
      <w:ind w:left="0" w:firstLine="709"/>
      <w:contextualSpacing/>
    </w:pPr>
    <w:rPr>
      <w:rFonts w:eastAsia="Calibri" w:cs="Times New Roman"/>
      <w:b/>
      <w:szCs w:val="28"/>
      <w:lang w:val="be-BY" w:bidi="en-US"/>
    </w:rPr>
  </w:style>
  <w:style w:type="paragraph" w:styleId="31">
    <w:name w:val="Body Text Indent 3"/>
    <w:basedOn w:val="a1"/>
    <w:link w:val="32"/>
    <w:unhideWhenUsed/>
    <w:rsid w:val="00917772"/>
    <w:pPr>
      <w:spacing w:after="120"/>
      <w:ind w:left="283"/>
    </w:pPr>
    <w:rPr>
      <w:sz w:val="16"/>
      <w:szCs w:val="16"/>
    </w:rPr>
  </w:style>
  <w:style w:type="character" w:customStyle="1" w:styleId="32">
    <w:name w:val="Основной текст с отступом 3 Знак"/>
    <w:basedOn w:val="a2"/>
    <w:link w:val="31"/>
    <w:rsid w:val="00917772"/>
    <w:rPr>
      <w:rFonts w:ascii="Times New Roman" w:hAnsi="Times New Roman"/>
      <w:sz w:val="16"/>
      <w:szCs w:val="16"/>
    </w:rPr>
  </w:style>
  <w:style w:type="character" w:styleId="af1">
    <w:name w:val="Hyperlink"/>
    <w:basedOn w:val="a2"/>
    <w:uiPriority w:val="99"/>
    <w:unhideWhenUsed/>
    <w:rsid w:val="005B3EAF"/>
    <w:rPr>
      <w:color w:val="0000FF" w:themeColor="hyperlink"/>
      <w:u w:val="single"/>
    </w:rPr>
  </w:style>
  <w:style w:type="table" w:styleId="af2">
    <w:name w:val="Table Grid"/>
    <w:basedOn w:val="a3"/>
    <w:uiPriority w:val="59"/>
    <w:rsid w:val="005B3E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E0165"/>
    <w:pPr>
      <w:autoSpaceDE w:val="0"/>
      <w:autoSpaceDN w:val="0"/>
      <w:adjustRightInd w:val="0"/>
      <w:jc w:val="left"/>
    </w:pPr>
    <w:rPr>
      <w:rFonts w:ascii="Times New Roman" w:hAnsi="Times New Roman" w:cs="Times New Roman"/>
      <w:color w:val="000000"/>
      <w:sz w:val="24"/>
      <w:szCs w:val="24"/>
    </w:rPr>
  </w:style>
  <w:style w:type="paragraph" w:styleId="12">
    <w:name w:val="toc 1"/>
    <w:basedOn w:val="a1"/>
    <w:next w:val="a1"/>
    <w:autoRedefine/>
    <w:uiPriority w:val="39"/>
    <w:unhideWhenUsed/>
    <w:rsid w:val="005913EC"/>
    <w:pPr>
      <w:spacing w:after="100"/>
    </w:pPr>
  </w:style>
  <w:style w:type="paragraph" w:styleId="21">
    <w:name w:val="toc 2"/>
    <w:basedOn w:val="a1"/>
    <w:next w:val="a1"/>
    <w:autoRedefine/>
    <w:uiPriority w:val="39"/>
    <w:unhideWhenUsed/>
    <w:rsid w:val="005913EC"/>
    <w:pPr>
      <w:spacing w:after="100"/>
      <w:ind w:left="280"/>
    </w:pPr>
  </w:style>
  <w:style w:type="paragraph" w:styleId="33">
    <w:name w:val="toc 3"/>
    <w:basedOn w:val="a1"/>
    <w:next w:val="a1"/>
    <w:autoRedefine/>
    <w:uiPriority w:val="39"/>
    <w:unhideWhenUsed/>
    <w:rsid w:val="005913EC"/>
    <w:pPr>
      <w:spacing w:after="100"/>
      <w:ind w:left="560"/>
    </w:pPr>
  </w:style>
  <w:style w:type="table" w:customStyle="1" w:styleId="13">
    <w:name w:val="Сетка таблицы1"/>
    <w:basedOn w:val="a3"/>
    <w:next w:val="af2"/>
    <w:rsid w:val="009E38A7"/>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1"/>
    <w:link w:val="23"/>
    <w:unhideWhenUsed/>
    <w:rsid w:val="0044709D"/>
    <w:pPr>
      <w:spacing w:after="120" w:line="480" w:lineRule="auto"/>
    </w:pPr>
  </w:style>
  <w:style w:type="character" w:customStyle="1" w:styleId="23">
    <w:name w:val="Основной текст 2 Знак"/>
    <w:basedOn w:val="a2"/>
    <w:link w:val="22"/>
    <w:rsid w:val="0044709D"/>
    <w:rPr>
      <w:rFonts w:ascii="Times New Roman" w:hAnsi="Times New Roman"/>
      <w:sz w:val="28"/>
    </w:rPr>
  </w:style>
  <w:style w:type="paragraph" w:customStyle="1" w:styleId="210">
    <w:name w:val="Основной текст 21"/>
    <w:basedOn w:val="a1"/>
    <w:rsid w:val="00A304BC"/>
    <w:pPr>
      <w:ind w:firstLine="0"/>
    </w:pPr>
    <w:rPr>
      <w:rFonts w:eastAsia="Times New Roman" w:cs="Times New Roman"/>
      <w:szCs w:val="20"/>
      <w:lang w:eastAsia="ru-RU"/>
    </w:rPr>
  </w:style>
  <w:style w:type="table" w:customStyle="1" w:styleId="24">
    <w:name w:val="Сетка таблицы2"/>
    <w:basedOn w:val="a3"/>
    <w:next w:val="af2"/>
    <w:rsid w:val="00FB43A1"/>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3"/>
    <w:next w:val="af2"/>
    <w:rsid w:val="00FB43A1"/>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3"/>
    <w:next w:val="af2"/>
    <w:rsid w:val="00FB43A1"/>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basedOn w:val="a1"/>
    <w:rsid w:val="00E04D17"/>
    <w:pPr>
      <w:ind w:firstLine="0"/>
    </w:pPr>
    <w:rPr>
      <w:rFonts w:eastAsia="Times New Roman" w:cs="Times New Roman"/>
      <w:b/>
      <w:szCs w:val="20"/>
      <w:lang w:eastAsia="ru-RU"/>
    </w:rPr>
  </w:style>
  <w:style w:type="paragraph" w:customStyle="1" w:styleId="310">
    <w:name w:val="Основной текст с отступом 31"/>
    <w:basedOn w:val="a1"/>
    <w:rsid w:val="004E088E"/>
    <w:pPr>
      <w:spacing w:after="120"/>
      <w:ind w:left="283" w:firstLine="0"/>
      <w:jc w:val="left"/>
    </w:pPr>
    <w:rPr>
      <w:rFonts w:eastAsia="Times New Roman" w:cs="Times New Roman"/>
      <w:sz w:val="16"/>
      <w:szCs w:val="20"/>
      <w:lang w:eastAsia="ru-RU"/>
    </w:rPr>
  </w:style>
  <w:style w:type="paragraph" w:styleId="42">
    <w:name w:val="toc 4"/>
    <w:basedOn w:val="a1"/>
    <w:next w:val="a1"/>
    <w:autoRedefine/>
    <w:uiPriority w:val="39"/>
    <w:unhideWhenUsed/>
    <w:rsid w:val="00A32EA2"/>
    <w:pPr>
      <w:spacing w:after="100" w:line="276" w:lineRule="auto"/>
      <w:ind w:left="660" w:firstLine="0"/>
      <w:jc w:val="left"/>
    </w:pPr>
    <w:rPr>
      <w:rFonts w:asciiTheme="minorHAnsi" w:eastAsiaTheme="minorEastAsia" w:hAnsiTheme="minorHAnsi"/>
      <w:sz w:val="22"/>
      <w:lang w:eastAsia="ru-RU"/>
    </w:rPr>
  </w:style>
  <w:style w:type="paragraph" w:styleId="51">
    <w:name w:val="toc 5"/>
    <w:basedOn w:val="a1"/>
    <w:next w:val="a1"/>
    <w:autoRedefine/>
    <w:uiPriority w:val="39"/>
    <w:unhideWhenUsed/>
    <w:rsid w:val="00A32EA2"/>
    <w:pPr>
      <w:spacing w:after="100" w:line="276" w:lineRule="auto"/>
      <w:ind w:left="880" w:firstLine="0"/>
      <w:jc w:val="left"/>
    </w:pPr>
    <w:rPr>
      <w:rFonts w:asciiTheme="minorHAnsi" w:eastAsiaTheme="minorEastAsia" w:hAnsiTheme="minorHAnsi"/>
      <w:sz w:val="22"/>
      <w:lang w:eastAsia="ru-RU"/>
    </w:rPr>
  </w:style>
  <w:style w:type="paragraph" w:styleId="61">
    <w:name w:val="toc 6"/>
    <w:basedOn w:val="a1"/>
    <w:next w:val="a1"/>
    <w:autoRedefine/>
    <w:uiPriority w:val="39"/>
    <w:unhideWhenUsed/>
    <w:rsid w:val="00A32EA2"/>
    <w:pPr>
      <w:spacing w:after="100" w:line="276" w:lineRule="auto"/>
      <w:ind w:left="1100" w:firstLine="0"/>
      <w:jc w:val="left"/>
    </w:pPr>
    <w:rPr>
      <w:rFonts w:asciiTheme="minorHAnsi" w:eastAsiaTheme="minorEastAsia" w:hAnsiTheme="minorHAnsi"/>
      <w:sz w:val="22"/>
      <w:lang w:eastAsia="ru-RU"/>
    </w:rPr>
  </w:style>
  <w:style w:type="paragraph" w:styleId="71">
    <w:name w:val="toc 7"/>
    <w:basedOn w:val="a1"/>
    <w:next w:val="a1"/>
    <w:autoRedefine/>
    <w:uiPriority w:val="39"/>
    <w:unhideWhenUsed/>
    <w:rsid w:val="00A32EA2"/>
    <w:pPr>
      <w:spacing w:after="100" w:line="276" w:lineRule="auto"/>
      <w:ind w:left="1320" w:firstLine="0"/>
      <w:jc w:val="left"/>
    </w:pPr>
    <w:rPr>
      <w:rFonts w:asciiTheme="minorHAnsi" w:eastAsiaTheme="minorEastAsia" w:hAnsiTheme="minorHAnsi"/>
      <w:sz w:val="22"/>
      <w:lang w:eastAsia="ru-RU"/>
    </w:rPr>
  </w:style>
  <w:style w:type="paragraph" w:styleId="8">
    <w:name w:val="toc 8"/>
    <w:basedOn w:val="a1"/>
    <w:next w:val="a1"/>
    <w:autoRedefine/>
    <w:uiPriority w:val="39"/>
    <w:unhideWhenUsed/>
    <w:rsid w:val="00A32EA2"/>
    <w:pPr>
      <w:spacing w:after="100" w:line="276" w:lineRule="auto"/>
      <w:ind w:left="1540" w:firstLine="0"/>
      <w:jc w:val="left"/>
    </w:pPr>
    <w:rPr>
      <w:rFonts w:asciiTheme="minorHAnsi" w:eastAsiaTheme="minorEastAsia" w:hAnsiTheme="minorHAnsi"/>
      <w:sz w:val="22"/>
      <w:lang w:eastAsia="ru-RU"/>
    </w:rPr>
  </w:style>
  <w:style w:type="paragraph" w:styleId="9">
    <w:name w:val="toc 9"/>
    <w:basedOn w:val="a1"/>
    <w:next w:val="a1"/>
    <w:autoRedefine/>
    <w:uiPriority w:val="39"/>
    <w:unhideWhenUsed/>
    <w:rsid w:val="00A32EA2"/>
    <w:pPr>
      <w:spacing w:after="100" w:line="276" w:lineRule="auto"/>
      <w:ind w:left="1760" w:firstLine="0"/>
      <w:jc w:val="left"/>
    </w:pPr>
    <w:rPr>
      <w:rFonts w:asciiTheme="minorHAnsi" w:eastAsiaTheme="minorEastAsia" w:hAnsiTheme="minorHAnsi"/>
      <w:sz w:val="22"/>
      <w:lang w:eastAsia="ru-RU"/>
    </w:rPr>
  </w:style>
  <w:style w:type="character" w:customStyle="1" w:styleId="50">
    <w:name w:val="Заголовок 5 Знак"/>
    <w:basedOn w:val="a2"/>
    <w:link w:val="5"/>
    <w:rsid w:val="002D69D5"/>
    <w:rPr>
      <w:rFonts w:ascii="Times New Roman" w:eastAsia="Times New Roman" w:hAnsi="Times New Roman" w:cs="Times New Roman"/>
      <w:sz w:val="28"/>
      <w:szCs w:val="28"/>
      <w:u w:val="single"/>
    </w:rPr>
  </w:style>
  <w:style w:type="character" w:customStyle="1" w:styleId="60">
    <w:name w:val="Заголовок 6 Знак"/>
    <w:basedOn w:val="a2"/>
    <w:link w:val="6"/>
    <w:rsid w:val="002D69D5"/>
    <w:rPr>
      <w:rFonts w:ascii="Times New Roman" w:eastAsia="Times New Roman" w:hAnsi="Times New Roman" w:cs="Times New Roman"/>
      <w:color w:val="000000"/>
      <w:sz w:val="24"/>
      <w:szCs w:val="24"/>
    </w:rPr>
  </w:style>
  <w:style w:type="character" w:customStyle="1" w:styleId="70">
    <w:name w:val="Заголовок 7 Знак"/>
    <w:basedOn w:val="a2"/>
    <w:link w:val="7"/>
    <w:rsid w:val="002D69D5"/>
    <w:rPr>
      <w:rFonts w:ascii="Times New Roman" w:eastAsia="Times New Roman" w:hAnsi="Times New Roman" w:cs="Times New Roman"/>
      <w:sz w:val="28"/>
      <w:szCs w:val="28"/>
    </w:rPr>
  </w:style>
  <w:style w:type="numbering" w:customStyle="1" w:styleId="14">
    <w:name w:val="Нет списка1"/>
    <w:next w:val="a4"/>
    <w:uiPriority w:val="99"/>
    <w:semiHidden/>
    <w:rsid w:val="002D69D5"/>
  </w:style>
  <w:style w:type="paragraph" w:styleId="af3">
    <w:name w:val="caption"/>
    <w:basedOn w:val="a1"/>
    <w:qFormat/>
    <w:rsid w:val="002D69D5"/>
    <w:pPr>
      <w:ind w:firstLine="0"/>
      <w:jc w:val="center"/>
    </w:pPr>
    <w:rPr>
      <w:rFonts w:eastAsia="Times New Roman" w:cs="Times New Roman"/>
      <w:sz w:val="36"/>
      <w:szCs w:val="36"/>
      <w:lang w:eastAsia="ru-RU"/>
    </w:rPr>
  </w:style>
  <w:style w:type="paragraph" w:customStyle="1" w:styleId="15">
    <w:name w:val="заголовок 1"/>
    <w:basedOn w:val="a1"/>
    <w:next w:val="a1"/>
    <w:rsid w:val="002D69D5"/>
    <w:pPr>
      <w:keepNext/>
      <w:ind w:firstLine="0"/>
      <w:jc w:val="right"/>
    </w:pPr>
    <w:rPr>
      <w:rFonts w:eastAsia="Times New Roman" w:cs="Times New Roman"/>
      <w:b/>
      <w:bCs/>
      <w:szCs w:val="28"/>
      <w:lang w:eastAsia="ru-RU"/>
    </w:rPr>
  </w:style>
  <w:style w:type="paragraph" w:customStyle="1" w:styleId="25">
    <w:name w:val="заголовок 2"/>
    <w:basedOn w:val="a1"/>
    <w:next w:val="a1"/>
    <w:rsid w:val="002D69D5"/>
    <w:pPr>
      <w:keepNext/>
      <w:ind w:firstLine="0"/>
      <w:jc w:val="center"/>
      <w:outlineLvl w:val="1"/>
    </w:pPr>
    <w:rPr>
      <w:rFonts w:eastAsia="Times New Roman" w:cs="Times New Roman"/>
      <w:b/>
      <w:bCs/>
      <w:szCs w:val="28"/>
      <w:lang w:eastAsia="ru-RU"/>
    </w:rPr>
  </w:style>
  <w:style w:type="paragraph" w:styleId="26">
    <w:name w:val="Body Text Indent 2"/>
    <w:basedOn w:val="a1"/>
    <w:link w:val="27"/>
    <w:rsid w:val="002D69D5"/>
    <w:rPr>
      <w:rFonts w:eastAsia="Times New Roman" w:cs="Times New Roman"/>
      <w:szCs w:val="28"/>
    </w:rPr>
  </w:style>
  <w:style w:type="character" w:customStyle="1" w:styleId="27">
    <w:name w:val="Основной текст с отступом 2 Знак"/>
    <w:basedOn w:val="a2"/>
    <w:link w:val="26"/>
    <w:rsid w:val="002D69D5"/>
    <w:rPr>
      <w:rFonts w:ascii="Times New Roman" w:eastAsia="Times New Roman" w:hAnsi="Times New Roman" w:cs="Times New Roman"/>
      <w:sz w:val="28"/>
      <w:szCs w:val="28"/>
    </w:rPr>
  </w:style>
  <w:style w:type="paragraph" w:styleId="af4">
    <w:name w:val="Document Map"/>
    <w:basedOn w:val="a1"/>
    <w:link w:val="af5"/>
    <w:semiHidden/>
    <w:rsid w:val="002D69D5"/>
    <w:pPr>
      <w:widowControl w:val="0"/>
      <w:shd w:val="clear" w:color="auto" w:fill="000080"/>
      <w:ind w:firstLine="0"/>
      <w:jc w:val="left"/>
    </w:pPr>
    <w:rPr>
      <w:rFonts w:ascii="Tahoma" w:eastAsia="Times New Roman" w:hAnsi="Tahoma" w:cs="Times New Roman"/>
      <w:sz w:val="20"/>
      <w:szCs w:val="20"/>
    </w:rPr>
  </w:style>
  <w:style w:type="character" w:customStyle="1" w:styleId="af5">
    <w:name w:val="Схема документа Знак"/>
    <w:basedOn w:val="a2"/>
    <w:link w:val="af4"/>
    <w:semiHidden/>
    <w:rsid w:val="002D69D5"/>
    <w:rPr>
      <w:rFonts w:ascii="Tahoma" w:eastAsia="Times New Roman" w:hAnsi="Tahoma" w:cs="Times New Roman"/>
      <w:sz w:val="20"/>
      <w:szCs w:val="20"/>
      <w:shd w:val="clear" w:color="auto" w:fill="000080"/>
    </w:rPr>
  </w:style>
  <w:style w:type="paragraph" w:styleId="af6">
    <w:name w:val="Normal (Web)"/>
    <w:basedOn w:val="a1"/>
    <w:rsid w:val="002D69D5"/>
    <w:pPr>
      <w:spacing w:before="100" w:beforeAutospacing="1" w:after="100" w:afterAutospacing="1"/>
      <w:ind w:firstLine="0"/>
      <w:jc w:val="left"/>
    </w:pPr>
    <w:rPr>
      <w:rFonts w:eastAsia="Times New Roman" w:cs="Times New Roman"/>
      <w:sz w:val="24"/>
      <w:szCs w:val="24"/>
      <w:lang w:eastAsia="ru-RU"/>
    </w:rPr>
  </w:style>
  <w:style w:type="paragraph" w:styleId="af7">
    <w:name w:val="Title"/>
    <w:basedOn w:val="a1"/>
    <w:link w:val="af8"/>
    <w:qFormat/>
    <w:rsid w:val="002D69D5"/>
    <w:pPr>
      <w:widowControl w:val="0"/>
      <w:shd w:val="clear" w:color="auto" w:fill="FFFFFF"/>
      <w:autoSpaceDE w:val="0"/>
      <w:autoSpaceDN w:val="0"/>
      <w:adjustRightInd w:val="0"/>
      <w:jc w:val="center"/>
    </w:pPr>
    <w:rPr>
      <w:rFonts w:eastAsia="Times New Roman" w:cs="Times New Roman"/>
      <w:b/>
      <w:szCs w:val="28"/>
    </w:rPr>
  </w:style>
  <w:style w:type="character" w:customStyle="1" w:styleId="af8">
    <w:name w:val="Название Знак"/>
    <w:basedOn w:val="a2"/>
    <w:link w:val="af7"/>
    <w:rsid w:val="002D69D5"/>
    <w:rPr>
      <w:rFonts w:ascii="Times New Roman" w:eastAsia="Times New Roman" w:hAnsi="Times New Roman" w:cs="Times New Roman"/>
      <w:b/>
      <w:sz w:val="28"/>
      <w:szCs w:val="28"/>
      <w:shd w:val="clear" w:color="auto" w:fill="FFFFFF"/>
    </w:rPr>
  </w:style>
  <w:style w:type="character" w:styleId="af9">
    <w:name w:val="Emphasis"/>
    <w:qFormat/>
    <w:rsid w:val="002D69D5"/>
    <w:rPr>
      <w:i/>
      <w:iCs/>
    </w:rPr>
  </w:style>
  <w:style w:type="paragraph" w:styleId="afa">
    <w:name w:val="annotation text"/>
    <w:basedOn w:val="a1"/>
    <w:link w:val="afb"/>
    <w:rsid w:val="002D69D5"/>
    <w:pPr>
      <w:ind w:firstLine="0"/>
      <w:jc w:val="left"/>
    </w:pPr>
    <w:rPr>
      <w:rFonts w:eastAsia="Times New Roman" w:cs="Times New Roman"/>
      <w:sz w:val="20"/>
      <w:szCs w:val="20"/>
      <w:lang w:eastAsia="ru-RU"/>
    </w:rPr>
  </w:style>
  <w:style w:type="character" w:customStyle="1" w:styleId="afb">
    <w:name w:val="Текст примечания Знак"/>
    <w:basedOn w:val="a2"/>
    <w:link w:val="afa"/>
    <w:rsid w:val="002D69D5"/>
    <w:rPr>
      <w:rFonts w:ascii="Times New Roman" w:eastAsia="Times New Roman" w:hAnsi="Times New Roman" w:cs="Times New Roman"/>
      <w:sz w:val="20"/>
      <w:szCs w:val="20"/>
      <w:lang w:eastAsia="ru-RU"/>
    </w:rPr>
  </w:style>
  <w:style w:type="paragraph" w:customStyle="1" w:styleId="afc">
    <w:name w:val="Свой стиль"/>
    <w:basedOn w:val="a1"/>
    <w:autoRedefine/>
    <w:rsid w:val="002D69D5"/>
    <w:pPr>
      <w:widowControl w:val="0"/>
      <w:spacing w:line="300" w:lineRule="atLeast"/>
    </w:pPr>
    <w:rPr>
      <w:rFonts w:eastAsia="Times New Roman" w:cs="Times New Roman"/>
      <w:iCs/>
      <w:color w:val="000000"/>
      <w:sz w:val="24"/>
      <w:szCs w:val="20"/>
      <w:lang w:eastAsia="ru-RU"/>
    </w:rPr>
  </w:style>
  <w:style w:type="table" w:customStyle="1" w:styleId="52">
    <w:name w:val="Сетка таблицы5"/>
    <w:basedOn w:val="a3"/>
    <w:next w:val="af2"/>
    <w:rsid w:val="002D69D5"/>
    <w:pPr>
      <w:ind w:firstLine="709"/>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текст диссертации Знак"/>
    <w:basedOn w:val="a1"/>
    <w:rsid w:val="002D69D5"/>
    <w:rPr>
      <w:rFonts w:eastAsia="Times New Roman" w:cs="Times New Roman"/>
      <w:szCs w:val="20"/>
      <w:lang w:eastAsia="ru-RU"/>
    </w:rPr>
  </w:style>
  <w:style w:type="paragraph" w:styleId="35">
    <w:name w:val="Body Text 3"/>
    <w:basedOn w:val="a1"/>
    <w:link w:val="36"/>
    <w:uiPriority w:val="99"/>
    <w:unhideWhenUsed/>
    <w:rsid w:val="002D69D5"/>
    <w:pPr>
      <w:spacing w:after="120"/>
      <w:ind w:firstLine="0"/>
      <w:jc w:val="left"/>
    </w:pPr>
    <w:rPr>
      <w:rFonts w:eastAsia="Times New Roman" w:cs="Times New Roman"/>
      <w:sz w:val="16"/>
      <w:szCs w:val="16"/>
    </w:rPr>
  </w:style>
  <w:style w:type="character" w:customStyle="1" w:styleId="36">
    <w:name w:val="Основной текст 3 Знак"/>
    <w:basedOn w:val="a2"/>
    <w:link w:val="35"/>
    <w:uiPriority w:val="99"/>
    <w:rsid w:val="002D69D5"/>
    <w:rPr>
      <w:rFonts w:ascii="Times New Roman" w:eastAsia="Times New Roman" w:hAnsi="Times New Roman" w:cs="Times New Roman"/>
      <w:sz w:val="16"/>
      <w:szCs w:val="16"/>
    </w:rPr>
  </w:style>
  <w:style w:type="character" w:customStyle="1" w:styleId="apple-converted-space">
    <w:name w:val="apple-converted-space"/>
    <w:basedOn w:val="a2"/>
    <w:rsid w:val="002D69D5"/>
  </w:style>
  <w:style w:type="character" w:customStyle="1" w:styleId="bookname">
    <w:name w:val="bookname"/>
    <w:basedOn w:val="a2"/>
    <w:rsid w:val="002D69D5"/>
  </w:style>
  <w:style w:type="character" w:customStyle="1" w:styleId="isbn">
    <w:name w:val="isbn"/>
    <w:basedOn w:val="a2"/>
    <w:rsid w:val="002D69D5"/>
  </w:style>
  <w:style w:type="paragraph" w:customStyle="1" w:styleId="ConsPlusNormal">
    <w:name w:val="ConsPlusNormal"/>
    <w:rsid w:val="002D69D5"/>
    <w:pPr>
      <w:widowControl w:val="0"/>
      <w:autoSpaceDE w:val="0"/>
      <w:autoSpaceDN w:val="0"/>
      <w:adjustRightInd w:val="0"/>
      <w:jc w:val="left"/>
    </w:pPr>
    <w:rPr>
      <w:rFonts w:ascii="Arial" w:eastAsia="Times New Roman" w:hAnsi="Arial" w:cs="Arial"/>
      <w:sz w:val="20"/>
      <w:szCs w:val="20"/>
      <w:lang w:eastAsia="ru-RU"/>
    </w:rPr>
  </w:style>
  <w:style w:type="paragraph" w:customStyle="1" w:styleId="msolistparagraphcxspfirstmailrucssattributepostfix">
    <w:name w:val="msolistparagraphcxspfirst_mailru_css_attribute_postfix"/>
    <w:basedOn w:val="a1"/>
    <w:rsid w:val="002D69D5"/>
    <w:pPr>
      <w:spacing w:before="100" w:beforeAutospacing="1" w:after="100" w:afterAutospacing="1"/>
      <w:ind w:firstLine="0"/>
      <w:jc w:val="left"/>
    </w:pPr>
    <w:rPr>
      <w:rFonts w:eastAsia="Times New Roman" w:cs="Times New Roman"/>
      <w:sz w:val="24"/>
      <w:szCs w:val="24"/>
      <w:lang w:eastAsia="ru-RU"/>
    </w:rPr>
  </w:style>
  <w:style w:type="paragraph" w:customStyle="1" w:styleId="msolistparagraphcxspmiddlemailrucssattributepostfix">
    <w:name w:val="msolistparagraphcxspmiddle_mailru_css_attribute_postfix"/>
    <w:basedOn w:val="a1"/>
    <w:rsid w:val="002D69D5"/>
    <w:pPr>
      <w:spacing w:before="100" w:beforeAutospacing="1" w:after="100" w:afterAutospacing="1"/>
      <w:ind w:firstLine="0"/>
      <w:jc w:val="left"/>
    </w:pPr>
    <w:rPr>
      <w:rFonts w:eastAsia="Times New Roman" w:cs="Times New Roman"/>
      <w:sz w:val="24"/>
      <w:szCs w:val="24"/>
      <w:lang w:eastAsia="ru-RU"/>
    </w:rPr>
  </w:style>
  <w:style w:type="paragraph" w:customStyle="1" w:styleId="msolistparagraphcxsplastmailrucssattributepostfix">
    <w:name w:val="msolistparagraphcxsplast_mailru_css_attribute_postfix"/>
    <w:basedOn w:val="a1"/>
    <w:rsid w:val="002D69D5"/>
    <w:pPr>
      <w:spacing w:before="100" w:beforeAutospacing="1" w:after="100" w:afterAutospacing="1"/>
      <w:ind w:firstLine="0"/>
      <w:jc w:val="left"/>
    </w:pPr>
    <w:rPr>
      <w:rFonts w:eastAsia="Times New Roman" w:cs="Times New Roman"/>
      <w:sz w:val="24"/>
      <w:szCs w:val="24"/>
      <w:lang w:eastAsia="ru-RU"/>
    </w:rPr>
  </w:style>
  <w:style w:type="character" w:customStyle="1" w:styleId="hl">
    <w:name w:val="hl"/>
    <w:rsid w:val="002D69D5"/>
  </w:style>
  <w:style w:type="paragraph" w:styleId="HTML">
    <w:name w:val="HTML Preformatted"/>
    <w:basedOn w:val="a1"/>
    <w:link w:val="HTML0"/>
    <w:uiPriority w:val="99"/>
    <w:unhideWhenUsed/>
    <w:rsid w:val="002D6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Times New Roman"/>
      <w:sz w:val="20"/>
      <w:szCs w:val="20"/>
    </w:rPr>
  </w:style>
  <w:style w:type="character" w:customStyle="1" w:styleId="HTML0">
    <w:name w:val="Стандартный HTML Знак"/>
    <w:basedOn w:val="a2"/>
    <w:link w:val="HTML"/>
    <w:uiPriority w:val="99"/>
    <w:rsid w:val="002D69D5"/>
    <w:rPr>
      <w:rFonts w:ascii="Courier New" w:eastAsia="Times New Roman" w:hAnsi="Courier New" w:cs="Times New Roman"/>
      <w:sz w:val="20"/>
      <w:szCs w:val="20"/>
    </w:rPr>
  </w:style>
  <w:style w:type="paragraph" w:customStyle="1" w:styleId="16">
    <w:name w:val="Обычный1"/>
    <w:rsid w:val="002D69D5"/>
    <w:pPr>
      <w:jc w:val="left"/>
    </w:pPr>
    <w:rPr>
      <w:rFonts w:ascii="Times New Roman" w:eastAsia="Times New Roman" w:hAnsi="Times New Roman" w:cs="Times New Roman"/>
      <w:sz w:val="20"/>
      <w:szCs w:val="20"/>
      <w:lang w:eastAsia="ru-RU"/>
    </w:rPr>
  </w:style>
  <w:style w:type="paragraph" w:customStyle="1" w:styleId="17">
    <w:name w:val="Абзац списка1"/>
    <w:basedOn w:val="a1"/>
    <w:uiPriority w:val="99"/>
    <w:rsid w:val="002D69D5"/>
    <w:pPr>
      <w:spacing w:after="200" w:line="276" w:lineRule="auto"/>
      <w:ind w:left="720" w:firstLine="0"/>
      <w:contextualSpacing/>
      <w:jc w:val="left"/>
    </w:pPr>
    <w:rPr>
      <w:rFonts w:ascii="Calibri" w:eastAsia="Times New Roman" w:hAnsi="Calibri" w:cs="Times New Roman"/>
      <w:sz w:val="22"/>
    </w:rPr>
  </w:style>
  <w:style w:type="character" w:styleId="afe">
    <w:name w:val="FollowedHyperlink"/>
    <w:uiPriority w:val="99"/>
    <w:unhideWhenUsed/>
    <w:rsid w:val="002D69D5"/>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page number" w:uiPriority="0"/>
    <w:lsdException w:name="List"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E5CF8"/>
    <w:pPr>
      <w:ind w:firstLine="709"/>
    </w:pPr>
    <w:rPr>
      <w:rFonts w:ascii="Times New Roman" w:hAnsi="Times New Roman"/>
      <w:sz w:val="28"/>
    </w:rPr>
  </w:style>
  <w:style w:type="paragraph" w:styleId="10">
    <w:name w:val="heading 1"/>
    <w:basedOn w:val="a1"/>
    <w:next w:val="a1"/>
    <w:link w:val="11"/>
    <w:autoRedefine/>
    <w:qFormat/>
    <w:rsid w:val="005913EC"/>
    <w:pPr>
      <w:keepNext/>
      <w:keepLines/>
      <w:spacing w:before="480" w:line="360" w:lineRule="auto"/>
      <w:jc w:val="center"/>
      <w:outlineLvl w:val="0"/>
    </w:pPr>
    <w:rPr>
      <w:rFonts w:asciiTheme="majorHAnsi" w:eastAsiaTheme="majorEastAsia" w:hAnsiTheme="majorHAnsi" w:cstheme="majorBidi"/>
      <w:b/>
      <w:bCs/>
      <w:caps/>
      <w:szCs w:val="28"/>
      <w:lang w:val="be-BY"/>
    </w:rPr>
  </w:style>
  <w:style w:type="paragraph" w:styleId="2">
    <w:name w:val="heading 2"/>
    <w:basedOn w:val="a1"/>
    <w:next w:val="a1"/>
    <w:link w:val="20"/>
    <w:unhideWhenUsed/>
    <w:qFormat/>
    <w:rsid w:val="00DB5E05"/>
    <w:pPr>
      <w:keepNext/>
      <w:keepLines/>
      <w:spacing w:before="200" w:line="360" w:lineRule="auto"/>
      <w:jc w:val="center"/>
      <w:outlineLvl w:val="1"/>
    </w:pPr>
    <w:rPr>
      <w:rFonts w:asciiTheme="majorHAnsi" w:eastAsiaTheme="majorEastAsia" w:hAnsiTheme="majorHAnsi" w:cstheme="majorBidi"/>
      <w:b/>
      <w:bCs/>
      <w:sz w:val="26"/>
      <w:szCs w:val="26"/>
    </w:rPr>
  </w:style>
  <w:style w:type="paragraph" w:styleId="3">
    <w:name w:val="heading 3"/>
    <w:basedOn w:val="a1"/>
    <w:next w:val="a1"/>
    <w:link w:val="30"/>
    <w:unhideWhenUsed/>
    <w:qFormat/>
    <w:rsid w:val="00FE0165"/>
    <w:pPr>
      <w:keepNext/>
      <w:keepLines/>
      <w:spacing w:before="200" w:after="200"/>
      <w:ind w:firstLine="0"/>
      <w:jc w:val="center"/>
      <w:outlineLvl w:val="2"/>
    </w:pPr>
    <w:rPr>
      <w:rFonts w:asciiTheme="majorHAnsi" w:eastAsiaTheme="majorEastAsia" w:hAnsiTheme="majorHAnsi" w:cstheme="majorBidi"/>
      <w:b/>
      <w:bCs/>
    </w:rPr>
  </w:style>
  <w:style w:type="paragraph" w:styleId="4">
    <w:name w:val="heading 4"/>
    <w:basedOn w:val="a1"/>
    <w:next w:val="a1"/>
    <w:link w:val="40"/>
    <w:unhideWhenUsed/>
    <w:qFormat/>
    <w:rsid w:val="00B2791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qFormat/>
    <w:rsid w:val="002D69D5"/>
    <w:pPr>
      <w:keepNext/>
      <w:ind w:firstLine="0"/>
      <w:jc w:val="center"/>
      <w:outlineLvl w:val="4"/>
    </w:pPr>
    <w:rPr>
      <w:rFonts w:eastAsia="Times New Roman" w:cs="Times New Roman"/>
      <w:szCs w:val="28"/>
      <w:u w:val="single"/>
      <w:lang w:val="x-none" w:eastAsia="x-none"/>
    </w:rPr>
  </w:style>
  <w:style w:type="paragraph" w:styleId="6">
    <w:name w:val="heading 6"/>
    <w:basedOn w:val="a1"/>
    <w:next w:val="a1"/>
    <w:link w:val="60"/>
    <w:qFormat/>
    <w:rsid w:val="002D69D5"/>
    <w:pPr>
      <w:keepNext/>
      <w:ind w:firstLine="0"/>
      <w:jc w:val="left"/>
      <w:outlineLvl w:val="5"/>
    </w:pPr>
    <w:rPr>
      <w:rFonts w:eastAsia="Times New Roman" w:cs="Times New Roman"/>
      <w:color w:val="000000"/>
      <w:sz w:val="24"/>
      <w:szCs w:val="24"/>
      <w:lang w:val="x-none" w:eastAsia="x-none"/>
    </w:rPr>
  </w:style>
  <w:style w:type="paragraph" w:styleId="7">
    <w:name w:val="heading 7"/>
    <w:basedOn w:val="a1"/>
    <w:next w:val="a1"/>
    <w:link w:val="70"/>
    <w:qFormat/>
    <w:rsid w:val="002D69D5"/>
    <w:pPr>
      <w:keepNext/>
      <w:ind w:firstLine="0"/>
      <w:outlineLvl w:val="6"/>
    </w:pPr>
    <w:rPr>
      <w:rFonts w:eastAsia="Times New Roman" w:cs="Times New Roman"/>
      <w:szCs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
    <w:name w:val="Стиль1"/>
    <w:uiPriority w:val="99"/>
    <w:rsid w:val="0070057E"/>
    <w:pPr>
      <w:numPr>
        <w:numId w:val="1"/>
      </w:numPr>
    </w:pPr>
  </w:style>
  <w:style w:type="character" w:customStyle="1" w:styleId="11">
    <w:name w:val="Заголовок 1 Знак"/>
    <w:basedOn w:val="a2"/>
    <w:link w:val="10"/>
    <w:rsid w:val="005913EC"/>
    <w:rPr>
      <w:rFonts w:asciiTheme="majorHAnsi" w:eastAsiaTheme="majorEastAsia" w:hAnsiTheme="majorHAnsi" w:cstheme="majorBidi"/>
      <w:b/>
      <w:bCs/>
      <w:caps/>
      <w:sz w:val="28"/>
      <w:szCs w:val="28"/>
      <w:lang w:val="be-BY"/>
    </w:rPr>
  </w:style>
  <w:style w:type="paragraph" w:styleId="a0">
    <w:name w:val="List"/>
    <w:basedOn w:val="a1"/>
    <w:autoRedefine/>
    <w:uiPriority w:val="99"/>
    <w:unhideWhenUsed/>
    <w:qFormat/>
    <w:rsid w:val="000A7024"/>
    <w:pPr>
      <w:numPr>
        <w:numId w:val="2"/>
      </w:numPr>
      <w:ind w:left="0" w:firstLine="709"/>
      <w:contextualSpacing/>
    </w:pPr>
  </w:style>
  <w:style w:type="character" w:customStyle="1" w:styleId="20">
    <w:name w:val="Заголовок 2 Знак"/>
    <w:basedOn w:val="a2"/>
    <w:link w:val="2"/>
    <w:rsid w:val="00DB5E05"/>
    <w:rPr>
      <w:rFonts w:asciiTheme="majorHAnsi" w:eastAsiaTheme="majorEastAsia" w:hAnsiTheme="majorHAnsi" w:cstheme="majorBidi"/>
      <w:b/>
      <w:bCs/>
      <w:sz w:val="26"/>
      <w:szCs w:val="26"/>
    </w:rPr>
  </w:style>
  <w:style w:type="paragraph" w:styleId="a5">
    <w:name w:val="List Paragraph"/>
    <w:basedOn w:val="a1"/>
    <w:uiPriority w:val="34"/>
    <w:qFormat/>
    <w:rsid w:val="009E431F"/>
    <w:pPr>
      <w:ind w:left="720"/>
      <w:contextualSpacing/>
    </w:pPr>
  </w:style>
  <w:style w:type="paragraph" w:styleId="a6">
    <w:name w:val="Body Text Indent"/>
    <w:basedOn w:val="a1"/>
    <w:link w:val="a7"/>
    <w:unhideWhenUsed/>
    <w:rsid w:val="009E431F"/>
    <w:pPr>
      <w:spacing w:after="120"/>
      <w:ind w:left="283"/>
    </w:pPr>
  </w:style>
  <w:style w:type="character" w:customStyle="1" w:styleId="a7">
    <w:name w:val="Основной текст с отступом Знак"/>
    <w:basedOn w:val="a2"/>
    <w:link w:val="a6"/>
    <w:rsid w:val="009E431F"/>
    <w:rPr>
      <w:rFonts w:ascii="Times New Roman" w:hAnsi="Times New Roman"/>
      <w:sz w:val="28"/>
    </w:rPr>
  </w:style>
  <w:style w:type="paragraph" w:styleId="a8">
    <w:name w:val="Body Text"/>
    <w:basedOn w:val="a1"/>
    <w:link w:val="a9"/>
    <w:unhideWhenUsed/>
    <w:rsid w:val="009E431F"/>
    <w:pPr>
      <w:spacing w:after="120"/>
      <w:ind w:firstLine="0"/>
      <w:jc w:val="left"/>
    </w:pPr>
    <w:rPr>
      <w:rFonts w:ascii="Calibri" w:hAnsi="Calibri" w:cs="Times New Roman"/>
      <w:sz w:val="24"/>
      <w:szCs w:val="24"/>
      <w:lang w:val="be-BY" w:bidi="en-US"/>
    </w:rPr>
  </w:style>
  <w:style w:type="character" w:customStyle="1" w:styleId="a9">
    <w:name w:val="Основной текст Знак"/>
    <w:basedOn w:val="a2"/>
    <w:link w:val="a8"/>
    <w:rsid w:val="009E431F"/>
    <w:rPr>
      <w:rFonts w:ascii="Calibri" w:hAnsi="Calibri" w:cs="Times New Roman"/>
      <w:sz w:val="24"/>
      <w:szCs w:val="24"/>
      <w:lang w:val="be-BY" w:bidi="en-US"/>
    </w:rPr>
  </w:style>
  <w:style w:type="paragraph" w:styleId="aa">
    <w:name w:val="Balloon Text"/>
    <w:basedOn w:val="a1"/>
    <w:link w:val="ab"/>
    <w:unhideWhenUsed/>
    <w:rsid w:val="009E431F"/>
    <w:rPr>
      <w:rFonts w:ascii="Tahoma" w:hAnsi="Tahoma" w:cs="Tahoma"/>
      <w:sz w:val="16"/>
      <w:szCs w:val="16"/>
    </w:rPr>
  </w:style>
  <w:style w:type="character" w:customStyle="1" w:styleId="ab">
    <w:name w:val="Текст выноски Знак"/>
    <w:basedOn w:val="a2"/>
    <w:link w:val="aa"/>
    <w:rsid w:val="009E431F"/>
    <w:rPr>
      <w:rFonts w:ascii="Tahoma" w:hAnsi="Tahoma" w:cs="Tahoma"/>
      <w:sz w:val="16"/>
      <w:szCs w:val="16"/>
    </w:rPr>
  </w:style>
  <w:style w:type="character" w:customStyle="1" w:styleId="40">
    <w:name w:val="Заголовок 4 Знак"/>
    <w:basedOn w:val="a2"/>
    <w:link w:val="4"/>
    <w:rsid w:val="00B27911"/>
    <w:rPr>
      <w:rFonts w:asciiTheme="majorHAnsi" w:eastAsiaTheme="majorEastAsia" w:hAnsiTheme="majorHAnsi" w:cstheme="majorBidi"/>
      <w:b/>
      <w:bCs/>
      <w:i/>
      <w:iCs/>
      <w:color w:val="4F81BD" w:themeColor="accent1"/>
      <w:sz w:val="28"/>
    </w:rPr>
  </w:style>
  <w:style w:type="character" w:customStyle="1" w:styleId="30">
    <w:name w:val="Заголовок 3 Знак"/>
    <w:basedOn w:val="a2"/>
    <w:link w:val="3"/>
    <w:rsid w:val="00FE0165"/>
    <w:rPr>
      <w:rFonts w:asciiTheme="majorHAnsi" w:eastAsiaTheme="majorEastAsia" w:hAnsiTheme="majorHAnsi" w:cstheme="majorBidi"/>
      <w:b/>
      <w:bCs/>
      <w:sz w:val="28"/>
    </w:rPr>
  </w:style>
  <w:style w:type="paragraph" w:styleId="ac">
    <w:name w:val="header"/>
    <w:basedOn w:val="a1"/>
    <w:link w:val="ad"/>
    <w:unhideWhenUsed/>
    <w:rsid w:val="00B27911"/>
    <w:pPr>
      <w:tabs>
        <w:tab w:val="center" w:pos="4677"/>
        <w:tab w:val="right" w:pos="9355"/>
      </w:tabs>
    </w:pPr>
  </w:style>
  <w:style w:type="character" w:customStyle="1" w:styleId="ad">
    <w:name w:val="Верхний колонтитул Знак"/>
    <w:basedOn w:val="a2"/>
    <w:link w:val="ac"/>
    <w:rsid w:val="00B27911"/>
    <w:rPr>
      <w:rFonts w:ascii="Times New Roman" w:hAnsi="Times New Roman"/>
      <w:sz w:val="28"/>
    </w:rPr>
  </w:style>
  <w:style w:type="paragraph" w:styleId="ae">
    <w:name w:val="footer"/>
    <w:basedOn w:val="a1"/>
    <w:link w:val="af"/>
    <w:unhideWhenUsed/>
    <w:rsid w:val="00B27911"/>
    <w:pPr>
      <w:tabs>
        <w:tab w:val="center" w:pos="4677"/>
        <w:tab w:val="right" w:pos="9355"/>
      </w:tabs>
    </w:pPr>
  </w:style>
  <w:style w:type="character" w:customStyle="1" w:styleId="af">
    <w:name w:val="Нижний колонтитул Знак"/>
    <w:basedOn w:val="a2"/>
    <w:link w:val="ae"/>
    <w:rsid w:val="00B27911"/>
    <w:rPr>
      <w:rFonts w:ascii="Times New Roman" w:hAnsi="Times New Roman"/>
      <w:sz w:val="28"/>
    </w:rPr>
  </w:style>
  <w:style w:type="character" w:styleId="af0">
    <w:name w:val="page number"/>
    <w:basedOn w:val="a2"/>
    <w:rsid w:val="00B27911"/>
  </w:style>
  <w:style w:type="paragraph" w:customStyle="1" w:styleId="a">
    <w:name w:val="вопросы"/>
    <w:basedOn w:val="a1"/>
    <w:qFormat/>
    <w:rsid w:val="00B31862"/>
    <w:pPr>
      <w:widowControl w:val="0"/>
      <w:numPr>
        <w:ilvl w:val="1"/>
        <w:numId w:val="19"/>
      </w:numPr>
      <w:shd w:val="clear" w:color="auto" w:fill="FFFFFF"/>
      <w:tabs>
        <w:tab w:val="num" w:pos="1276"/>
      </w:tabs>
      <w:ind w:left="0" w:firstLine="709"/>
      <w:contextualSpacing/>
    </w:pPr>
    <w:rPr>
      <w:rFonts w:eastAsia="Calibri" w:cs="Times New Roman"/>
      <w:b/>
      <w:szCs w:val="28"/>
      <w:lang w:val="be-BY" w:bidi="en-US"/>
    </w:rPr>
  </w:style>
  <w:style w:type="paragraph" w:styleId="31">
    <w:name w:val="Body Text Indent 3"/>
    <w:basedOn w:val="a1"/>
    <w:link w:val="32"/>
    <w:unhideWhenUsed/>
    <w:rsid w:val="00917772"/>
    <w:pPr>
      <w:spacing w:after="120"/>
      <w:ind w:left="283"/>
    </w:pPr>
    <w:rPr>
      <w:sz w:val="16"/>
      <w:szCs w:val="16"/>
    </w:rPr>
  </w:style>
  <w:style w:type="character" w:customStyle="1" w:styleId="32">
    <w:name w:val="Основной текст с отступом 3 Знак"/>
    <w:basedOn w:val="a2"/>
    <w:link w:val="31"/>
    <w:rsid w:val="00917772"/>
    <w:rPr>
      <w:rFonts w:ascii="Times New Roman" w:hAnsi="Times New Roman"/>
      <w:sz w:val="16"/>
      <w:szCs w:val="16"/>
    </w:rPr>
  </w:style>
  <w:style w:type="character" w:styleId="af1">
    <w:name w:val="Hyperlink"/>
    <w:basedOn w:val="a2"/>
    <w:uiPriority w:val="99"/>
    <w:unhideWhenUsed/>
    <w:rsid w:val="005B3EAF"/>
    <w:rPr>
      <w:color w:val="0000FF" w:themeColor="hyperlink"/>
      <w:u w:val="single"/>
    </w:rPr>
  </w:style>
  <w:style w:type="table" w:styleId="af2">
    <w:name w:val="Table Grid"/>
    <w:basedOn w:val="a3"/>
    <w:uiPriority w:val="59"/>
    <w:rsid w:val="005B3E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0165"/>
    <w:pPr>
      <w:autoSpaceDE w:val="0"/>
      <w:autoSpaceDN w:val="0"/>
      <w:adjustRightInd w:val="0"/>
      <w:jc w:val="left"/>
    </w:pPr>
    <w:rPr>
      <w:rFonts w:ascii="Times New Roman" w:hAnsi="Times New Roman" w:cs="Times New Roman"/>
      <w:color w:val="000000"/>
      <w:sz w:val="24"/>
      <w:szCs w:val="24"/>
    </w:rPr>
  </w:style>
  <w:style w:type="paragraph" w:styleId="12">
    <w:name w:val="toc 1"/>
    <w:basedOn w:val="a1"/>
    <w:next w:val="a1"/>
    <w:autoRedefine/>
    <w:uiPriority w:val="39"/>
    <w:unhideWhenUsed/>
    <w:rsid w:val="005913EC"/>
    <w:pPr>
      <w:spacing w:after="100"/>
    </w:pPr>
  </w:style>
  <w:style w:type="paragraph" w:styleId="21">
    <w:name w:val="toc 2"/>
    <w:basedOn w:val="a1"/>
    <w:next w:val="a1"/>
    <w:autoRedefine/>
    <w:uiPriority w:val="39"/>
    <w:unhideWhenUsed/>
    <w:rsid w:val="005913EC"/>
    <w:pPr>
      <w:spacing w:after="100"/>
      <w:ind w:left="280"/>
    </w:pPr>
  </w:style>
  <w:style w:type="paragraph" w:styleId="33">
    <w:name w:val="toc 3"/>
    <w:basedOn w:val="a1"/>
    <w:next w:val="a1"/>
    <w:autoRedefine/>
    <w:uiPriority w:val="39"/>
    <w:unhideWhenUsed/>
    <w:rsid w:val="005913EC"/>
    <w:pPr>
      <w:spacing w:after="100"/>
      <w:ind w:left="560"/>
    </w:pPr>
  </w:style>
  <w:style w:type="table" w:customStyle="1" w:styleId="13">
    <w:name w:val="Сетка таблицы1"/>
    <w:basedOn w:val="a3"/>
    <w:next w:val="af2"/>
    <w:rsid w:val="009E38A7"/>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1"/>
    <w:link w:val="23"/>
    <w:unhideWhenUsed/>
    <w:rsid w:val="0044709D"/>
    <w:pPr>
      <w:spacing w:after="120" w:line="480" w:lineRule="auto"/>
    </w:pPr>
  </w:style>
  <w:style w:type="character" w:customStyle="1" w:styleId="23">
    <w:name w:val="Основной текст 2 Знак"/>
    <w:basedOn w:val="a2"/>
    <w:link w:val="22"/>
    <w:rsid w:val="0044709D"/>
    <w:rPr>
      <w:rFonts w:ascii="Times New Roman" w:hAnsi="Times New Roman"/>
      <w:sz w:val="28"/>
    </w:rPr>
  </w:style>
  <w:style w:type="paragraph" w:customStyle="1" w:styleId="210">
    <w:name w:val="Основной текст 21"/>
    <w:basedOn w:val="a1"/>
    <w:rsid w:val="00A304BC"/>
    <w:pPr>
      <w:ind w:firstLine="0"/>
    </w:pPr>
    <w:rPr>
      <w:rFonts w:eastAsia="Times New Roman" w:cs="Times New Roman"/>
      <w:szCs w:val="20"/>
      <w:lang w:eastAsia="ru-RU"/>
    </w:rPr>
  </w:style>
  <w:style w:type="table" w:customStyle="1" w:styleId="24">
    <w:name w:val="Сетка таблицы2"/>
    <w:basedOn w:val="a3"/>
    <w:next w:val="af2"/>
    <w:rsid w:val="00FB43A1"/>
    <w:pPr>
      <w:jc w:val="left"/>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3"/>
    <w:next w:val="af2"/>
    <w:rsid w:val="00FB43A1"/>
    <w:pPr>
      <w:jc w:val="left"/>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3"/>
    <w:next w:val="af2"/>
    <w:rsid w:val="00FB43A1"/>
    <w:pPr>
      <w:jc w:val="left"/>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Основной текст 22"/>
    <w:basedOn w:val="a1"/>
    <w:rsid w:val="00E04D17"/>
    <w:pPr>
      <w:ind w:firstLine="0"/>
    </w:pPr>
    <w:rPr>
      <w:rFonts w:eastAsia="Times New Roman" w:cs="Times New Roman"/>
      <w:b/>
      <w:szCs w:val="20"/>
      <w:lang w:eastAsia="ru-RU"/>
    </w:rPr>
  </w:style>
  <w:style w:type="paragraph" w:customStyle="1" w:styleId="310">
    <w:name w:val="Основной текст с отступом 31"/>
    <w:basedOn w:val="a1"/>
    <w:rsid w:val="004E088E"/>
    <w:pPr>
      <w:spacing w:after="120"/>
      <w:ind w:left="283" w:firstLine="0"/>
      <w:jc w:val="left"/>
    </w:pPr>
    <w:rPr>
      <w:rFonts w:eastAsia="Times New Roman" w:cs="Times New Roman"/>
      <w:sz w:val="16"/>
      <w:szCs w:val="20"/>
      <w:lang w:eastAsia="ru-RU"/>
    </w:rPr>
  </w:style>
  <w:style w:type="paragraph" w:styleId="42">
    <w:name w:val="toc 4"/>
    <w:basedOn w:val="a1"/>
    <w:next w:val="a1"/>
    <w:autoRedefine/>
    <w:uiPriority w:val="39"/>
    <w:unhideWhenUsed/>
    <w:rsid w:val="00A32EA2"/>
    <w:pPr>
      <w:spacing w:after="100" w:line="276" w:lineRule="auto"/>
      <w:ind w:left="660" w:firstLine="0"/>
      <w:jc w:val="left"/>
    </w:pPr>
    <w:rPr>
      <w:rFonts w:asciiTheme="minorHAnsi" w:eastAsiaTheme="minorEastAsia" w:hAnsiTheme="minorHAnsi"/>
      <w:sz w:val="22"/>
      <w:lang w:eastAsia="ru-RU"/>
    </w:rPr>
  </w:style>
  <w:style w:type="paragraph" w:styleId="51">
    <w:name w:val="toc 5"/>
    <w:basedOn w:val="a1"/>
    <w:next w:val="a1"/>
    <w:autoRedefine/>
    <w:uiPriority w:val="39"/>
    <w:unhideWhenUsed/>
    <w:rsid w:val="00A32EA2"/>
    <w:pPr>
      <w:spacing w:after="100" w:line="276" w:lineRule="auto"/>
      <w:ind w:left="880" w:firstLine="0"/>
      <w:jc w:val="left"/>
    </w:pPr>
    <w:rPr>
      <w:rFonts w:asciiTheme="minorHAnsi" w:eastAsiaTheme="minorEastAsia" w:hAnsiTheme="minorHAnsi"/>
      <w:sz w:val="22"/>
      <w:lang w:eastAsia="ru-RU"/>
    </w:rPr>
  </w:style>
  <w:style w:type="paragraph" w:styleId="61">
    <w:name w:val="toc 6"/>
    <w:basedOn w:val="a1"/>
    <w:next w:val="a1"/>
    <w:autoRedefine/>
    <w:uiPriority w:val="39"/>
    <w:unhideWhenUsed/>
    <w:rsid w:val="00A32EA2"/>
    <w:pPr>
      <w:spacing w:after="100" w:line="276" w:lineRule="auto"/>
      <w:ind w:left="1100" w:firstLine="0"/>
      <w:jc w:val="left"/>
    </w:pPr>
    <w:rPr>
      <w:rFonts w:asciiTheme="minorHAnsi" w:eastAsiaTheme="minorEastAsia" w:hAnsiTheme="minorHAnsi"/>
      <w:sz w:val="22"/>
      <w:lang w:eastAsia="ru-RU"/>
    </w:rPr>
  </w:style>
  <w:style w:type="paragraph" w:styleId="71">
    <w:name w:val="toc 7"/>
    <w:basedOn w:val="a1"/>
    <w:next w:val="a1"/>
    <w:autoRedefine/>
    <w:uiPriority w:val="39"/>
    <w:unhideWhenUsed/>
    <w:rsid w:val="00A32EA2"/>
    <w:pPr>
      <w:spacing w:after="100" w:line="276" w:lineRule="auto"/>
      <w:ind w:left="1320" w:firstLine="0"/>
      <w:jc w:val="left"/>
    </w:pPr>
    <w:rPr>
      <w:rFonts w:asciiTheme="minorHAnsi" w:eastAsiaTheme="minorEastAsia" w:hAnsiTheme="minorHAnsi"/>
      <w:sz w:val="22"/>
      <w:lang w:eastAsia="ru-RU"/>
    </w:rPr>
  </w:style>
  <w:style w:type="paragraph" w:styleId="8">
    <w:name w:val="toc 8"/>
    <w:basedOn w:val="a1"/>
    <w:next w:val="a1"/>
    <w:autoRedefine/>
    <w:uiPriority w:val="39"/>
    <w:unhideWhenUsed/>
    <w:rsid w:val="00A32EA2"/>
    <w:pPr>
      <w:spacing w:after="100" w:line="276" w:lineRule="auto"/>
      <w:ind w:left="1540" w:firstLine="0"/>
      <w:jc w:val="left"/>
    </w:pPr>
    <w:rPr>
      <w:rFonts w:asciiTheme="minorHAnsi" w:eastAsiaTheme="minorEastAsia" w:hAnsiTheme="minorHAnsi"/>
      <w:sz w:val="22"/>
      <w:lang w:eastAsia="ru-RU"/>
    </w:rPr>
  </w:style>
  <w:style w:type="paragraph" w:styleId="9">
    <w:name w:val="toc 9"/>
    <w:basedOn w:val="a1"/>
    <w:next w:val="a1"/>
    <w:autoRedefine/>
    <w:uiPriority w:val="39"/>
    <w:unhideWhenUsed/>
    <w:rsid w:val="00A32EA2"/>
    <w:pPr>
      <w:spacing w:after="100" w:line="276" w:lineRule="auto"/>
      <w:ind w:left="1760" w:firstLine="0"/>
      <w:jc w:val="left"/>
    </w:pPr>
    <w:rPr>
      <w:rFonts w:asciiTheme="minorHAnsi" w:eastAsiaTheme="minorEastAsia" w:hAnsiTheme="minorHAnsi"/>
      <w:sz w:val="22"/>
      <w:lang w:eastAsia="ru-RU"/>
    </w:rPr>
  </w:style>
  <w:style w:type="character" w:customStyle="1" w:styleId="50">
    <w:name w:val="Заголовок 5 Знак"/>
    <w:basedOn w:val="a2"/>
    <w:link w:val="5"/>
    <w:rsid w:val="002D69D5"/>
    <w:rPr>
      <w:rFonts w:ascii="Times New Roman" w:eastAsia="Times New Roman" w:hAnsi="Times New Roman" w:cs="Times New Roman"/>
      <w:sz w:val="28"/>
      <w:szCs w:val="28"/>
      <w:u w:val="single"/>
      <w:lang w:val="x-none" w:eastAsia="x-none"/>
    </w:rPr>
  </w:style>
  <w:style w:type="character" w:customStyle="1" w:styleId="60">
    <w:name w:val="Заголовок 6 Знак"/>
    <w:basedOn w:val="a2"/>
    <w:link w:val="6"/>
    <w:rsid w:val="002D69D5"/>
    <w:rPr>
      <w:rFonts w:ascii="Times New Roman" w:eastAsia="Times New Roman" w:hAnsi="Times New Roman" w:cs="Times New Roman"/>
      <w:color w:val="000000"/>
      <w:sz w:val="24"/>
      <w:szCs w:val="24"/>
      <w:lang w:val="x-none" w:eastAsia="x-none"/>
    </w:rPr>
  </w:style>
  <w:style w:type="character" w:customStyle="1" w:styleId="70">
    <w:name w:val="Заголовок 7 Знак"/>
    <w:basedOn w:val="a2"/>
    <w:link w:val="7"/>
    <w:rsid w:val="002D69D5"/>
    <w:rPr>
      <w:rFonts w:ascii="Times New Roman" w:eastAsia="Times New Roman" w:hAnsi="Times New Roman" w:cs="Times New Roman"/>
      <w:sz w:val="28"/>
      <w:szCs w:val="28"/>
      <w:lang w:val="x-none" w:eastAsia="x-none"/>
    </w:rPr>
  </w:style>
  <w:style w:type="numbering" w:customStyle="1" w:styleId="14">
    <w:name w:val="Нет списка1"/>
    <w:next w:val="a4"/>
    <w:uiPriority w:val="99"/>
    <w:semiHidden/>
    <w:rsid w:val="002D69D5"/>
  </w:style>
  <w:style w:type="paragraph" w:styleId="af3">
    <w:name w:val="caption"/>
    <w:basedOn w:val="a1"/>
    <w:qFormat/>
    <w:rsid w:val="002D69D5"/>
    <w:pPr>
      <w:ind w:firstLine="0"/>
      <w:jc w:val="center"/>
    </w:pPr>
    <w:rPr>
      <w:rFonts w:eastAsia="Times New Roman" w:cs="Times New Roman"/>
      <w:sz w:val="36"/>
      <w:szCs w:val="36"/>
      <w:lang w:eastAsia="ru-RU"/>
    </w:rPr>
  </w:style>
  <w:style w:type="paragraph" w:customStyle="1" w:styleId="15">
    <w:name w:val="заголовок 1"/>
    <w:basedOn w:val="a1"/>
    <w:next w:val="a1"/>
    <w:rsid w:val="002D69D5"/>
    <w:pPr>
      <w:keepNext/>
      <w:ind w:firstLine="0"/>
      <w:jc w:val="right"/>
    </w:pPr>
    <w:rPr>
      <w:rFonts w:eastAsia="Times New Roman" w:cs="Times New Roman"/>
      <w:b/>
      <w:bCs/>
      <w:szCs w:val="28"/>
      <w:lang w:eastAsia="ru-RU"/>
    </w:rPr>
  </w:style>
  <w:style w:type="paragraph" w:customStyle="1" w:styleId="25">
    <w:name w:val="заголовок 2"/>
    <w:basedOn w:val="a1"/>
    <w:next w:val="a1"/>
    <w:rsid w:val="002D69D5"/>
    <w:pPr>
      <w:keepNext/>
      <w:ind w:firstLine="0"/>
      <w:jc w:val="center"/>
      <w:outlineLvl w:val="1"/>
    </w:pPr>
    <w:rPr>
      <w:rFonts w:eastAsia="Times New Roman" w:cs="Times New Roman"/>
      <w:b/>
      <w:bCs/>
      <w:szCs w:val="28"/>
      <w:lang w:eastAsia="ru-RU"/>
    </w:rPr>
  </w:style>
  <w:style w:type="paragraph" w:styleId="26">
    <w:name w:val="Body Text Indent 2"/>
    <w:basedOn w:val="a1"/>
    <w:link w:val="27"/>
    <w:rsid w:val="002D69D5"/>
    <w:rPr>
      <w:rFonts w:eastAsia="Times New Roman" w:cs="Times New Roman"/>
      <w:szCs w:val="28"/>
      <w:lang w:val="x-none" w:eastAsia="x-none"/>
    </w:rPr>
  </w:style>
  <w:style w:type="character" w:customStyle="1" w:styleId="27">
    <w:name w:val="Основной текст с отступом 2 Знак"/>
    <w:basedOn w:val="a2"/>
    <w:link w:val="26"/>
    <w:rsid w:val="002D69D5"/>
    <w:rPr>
      <w:rFonts w:ascii="Times New Roman" w:eastAsia="Times New Roman" w:hAnsi="Times New Roman" w:cs="Times New Roman"/>
      <w:sz w:val="28"/>
      <w:szCs w:val="28"/>
      <w:lang w:val="x-none" w:eastAsia="x-none"/>
    </w:rPr>
  </w:style>
  <w:style w:type="paragraph" w:styleId="af4">
    <w:name w:val="Document Map"/>
    <w:basedOn w:val="a1"/>
    <w:link w:val="af5"/>
    <w:semiHidden/>
    <w:rsid w:val="002D69D5"/>
    <w:pPr>
      <w:widowControl w:val="0"/>
      <w:shd w:val="clear" w:color="auto" w:fill="000080"/>
      <w:ind w:firstLine="0"/>
      <w:jc w:val="left"/>
    </w:pPr>
    <w:rPr>
      <w:rFonts w:ascii="Tahoma" w:eastAsia="Times New Roman" w:hAnsi="Tahoma" w:cs="Times New Roman"/>
      <w:sz w:val="20"/>
      <w:szCs w:val="20"/>
      <w:lang w:val="x-none" w:eastAsia="x-none"/>
    </w:rPr>
  </w:style>
  <w:style w:type="character" w:customStyle="1" w:styleId="af5">
    <w:name w:val="Схема документа Знак"/>
    <w:basedOn w:val="a2"/>
    <w:link w:val="af4"/>
    <w:semiHidden/>
    <w:rsid w:val="002D69D5"/>
    <w:rPr>
      <w:rFonts w:ascii="Tahoma" w:eastAsia="Times New Roman" w:hAnsi="Tahoma" w:cs="Times New Roman"/>
      <w:sz w:val="20"/>
      <w:szCs w:val="20"/>
      <w:shd w:val="clear" w:color="auto" w:fill="000080"/>
      <w:lang w:val="x-none" w:eastAsia="x-none"/>
    </w:rPr>
  </w:style>
  <w:style w:type="paragraph" w:styleId="af6">
    <w:name w:val="Normal (Web)"/>
    <w:basedOn w:val="a1"/>
    <w:rsid w:val="002D69D5"/>
    <w:pPr>
      <w:spacing w:before="100" w:beforeAutospacing="1" w:after="100" w:afterAutospacing="1"/>
      <w:ind w:firstLine="0"/>
      <w:jc w:val="left"/>
    </w:pPr>
    <w:rPr>
      <w:rFonts w:eastAsia="Times New Roman" w:cs="Times New Roman"/>
      <w:sz w:val="24"/>
      <w:szCs w:val="24"/>
      <w:lang w:eastAsia="ru-RU"/>
    </w:rPr>
  </w:style>
  <w:style w:type="paragraph" w:styleId="af7">
    <w:name w:val="Title"/>
    <w:basedOn w:val="a1"/>
    <w:link w:val="af8"/>
    <w:qFormat/>
    <w:rsid w:val="002D69D5"/>
    <w:pPr>
      <w:widowControl w:val="0"/>
      <w:shd w:val="clear" w:color="auto" w:fill="FFFFFF"/>
      <w:autoSpaceDE w:val="0"/>
      <w:autoSpaceDN w:val="0"/>
      <w:adjustRightInd w:val="0"/>
      <w:jc w:val="center"/>
    </w:pPr>
    <w:rPr>
      <w:rFonts w:eastAsia="Times New Roman" w:cs="Times New Roman"/>
      <w:b/>
      <w:szCs w:val="28"/>
      <w:lang w:val="x-none" w:eastAsia="x-none"/>
    </w:rPr>
  </w:style>
  <w:style w:type="character" w:customStyle="1" w:styleId="af8">
    <w:name w:val="Название Знак"/>
    <w:basedOn w:val="a2"/>
    <w:link w:val="af7"/>
    <w:rsid w:val="002D69D5"/>
    <w:rPr>
      <w:rFonts w:ascii="Times New Roman" w:eastAsia="Times New Roman" w:hAnsi="Times New Roman" w:cs="Times New Roman"/>
      <w:b/>
      <w:sz w:val="28"/>
      <w:szCs w:val="28"/>
      <w:shd w:val="clear" w:color="auto" w:fill="FFFFFF"/>
      <w:lang w:val="x-none" w:eastAsia="x-none"/>
    </w:rPr>
  </w:style>
  <w:style w:type="character" w:styleId="af9">
    <w:name w:val="Emphasis"/>
    <w:qFormat/>
    <w:rsid w:val="002D69D5"/>
    <w:rPr>
      <w:i/>
      <w:iCs/>
    </w:rPr>
  </w:style>
  <w:style w:type="paragraph" w:styleId="afa">
    <w:name w:val="annotation text"/>
    <w:basedOn w:val="a1"/>
    <w:link w:val="afb"/>
    <w:rsid w:val="002D69D5"/>
    <w:pPr>
      <w:ind w:firstLine="0"/>
      <w:jc w:val="left"/>
    </w:pPr>
    <w:rPr>
      <w:rFonts w:eastAsia="Times New Roman" w:cs="Times New Roman"/>
      <w:sz w:val="20"/>
      <w:szCs w:val="20"/>
      <w:lang w:eastAsia="ru-RU"/>
    </w:rPr>
  </w:style>
  <w:style w:type="character" w:customStyle="1" w:styleId="afb">
    <w:name w:val="Текст примечания Знак"/>
    <w:basedOn w:val="a2"/>
    <w:link w:val="afa"/>
    <w:rsid w:val="002D69D5"/>
    <w:rPr>
      <w:rFonts w:ascii="Times New Roman" w:eastAsia="Times New Roman" w:hAnsi="Times New Roman" w:cs="Times New Roman"/>
      <w:sz w:val="20"/>
      <w:szCs w:val="20"/>
      <w:lang w:eastAsia="ru-RU"/>
    </w:rPr>
  </w:style>
  <w:style w:type="paragraph" w:customStyle="1" w:styleId="afc">
    <w:name w:val="Свой стиль"/>
    <w:basedOn w:val="a1"/>
    <w:autoRedefine/>
    <w:rsid w:val="002D69D5"/>
    <w:pPr>
      <w:widowControl w:val="0"/>
      <w:spacing w:line="300" w:lineRule="atLeast"/>
    </w:pPr>
    <w:rPr>
      <w:rFonts w:eastAsia="Times New Roman" w:cs="Times New Roman"/>
      <w:iCs/>
      <w:color w:val="000000"/>
      <w:sz w:val="24"/>
      <w:szCs w:val="20"/>
      <w:lang w:eastAsia="ru-RU"/>
    </w:rPr>
  </w:style>
  <w:style w:type="table" w:customStyle="1" w:styleId="52">
    <w:name w:val="Сетка таблицы5"/>
    <w:basedOn w:val="a3"/>
    <w:next w:val="af2"/>
    <w:rsid w:val="002D69D5"/>
    <w:pPr>
      <w:ind w:firstLine="709"/>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Основной текст диссертации Знак"/>
    <w:basedOn w:val="a1"/>
    <w:rsid w:val="002D69D5"/>
    <w:rPr>
      <w:rFonts w:eastAsia="Times New Roman" w:cs="Times New Roman"/>
      <w:szCs w:val="20"/>
      <w:lang w:eastAsia="ru-RU"/>
    </w:rPr>
  </w:style>
  <w:style w:type="paragraph" w:styleId="35">
    <w:name w:val="Body Text 3"/>
    <w:basedOn w:val="a1"/>
    <w:link w:val="36"/>
    <w:uiPriority w:val="99"/>
    <w:unhideWhenUsed/>
    <w:rsid w:val="002D69D5"/>
    <w:pPr>
      <w:spacing w:after="120"/>
      <w:ind w:firstLine="0"/>
      <w:jc w:val="left"/>
    </w:pPr>
    <w:rPr>
      <w:rFonts w:eastAsia="Times New Roman" w:cs="Times New Roman"/>
      <w:sz w:val="16"/>
      <w:szCs w:val="16"/>
      <w:lang w:val="x-none" w:eastAsia="x-none"/>
    </w:rPr>
  </w:style>
  <w:style w:type="character" w:customStyle="1" w:styleId="36">
    <w:name w:val="Основной текст 3 Знак"/>
    <w:basedOn w:val="a2"/>
    <w:link w:val="35"/>
    <w:uiPriority w:val="99"/>
    <w:rsid w:val="002D69D5"/>
    <w:rPr>
      <w:rFonts w:ascii="Times New Roman" w:eastAsia="Times New Roman" w:hAnsi="Times New Roman" w:cs="Times New Roman"/>
      <w:sz w:val="16"/>
      <w:szCs w:val="16"/>
      <w:lang w:val="x-none" w:eastAsia="x-none"/>
    </w:rPr>
  </w:style>
  <w:style w:type="character" w:customStyle="1" w:styleId="apple-converted-space">
    <w:name w:val="apple-converted-space"/>
    <w:basedOn w:val="a2"/>
    <w:rsid w:val="002D69D5"/>
  </w:style>
  <w:style w:type="character" w:customStyle="1" w:styleId="bookname">
    <w:name w:val="bookname"/>
    <w:basedOn w:val="a2"/>
    <w:rsid w:val="002D69D5"/>
  </w:style>
  <w:style w:type="character" w:customStyle="1" w:styleId="isbn">
    <w:name w:val="isbn"/>
    <w:basedOn w:val="a2"/>
    <w:rsid w:val="002D69D5"/>
  </w:style>
  <w:style w:type="paragraph" w:customStyle="1" w:styleId="ConsPlusNormal">
    <w:name w:val="ConsPlusNormal"/>
    <w:rsid w:val="002D69D5"/>
    <w:pPr>
      <w:widowControl w:val="0"/>
      <w:autoSpaceDE w:val="0"/>
      <w:autoSpaceDN w:val="0"/>
      <w:adjustRightInd w:val="0"/>
      <w:jc w:val="left"/>
    </w:pPr>
    <w:rPr>
      <w:rFonts w:ascii="Arial" w:eastAsia="Times New Roman" w:hAnsi="Arial" w:cs="Arial"/>
      <w:sz w:val="20"/>
      <w:szCs w:val="20"/>
      <w:lang w:eastAsia="ru-RU"/>
    </w:rPr>
  </w:style>
  <w:style w:type="paragraph" w:customStyle="1" w:styleId="msolistparagraphcxspfirstmailrucssattributepostfix">
    <w:name w:val="msolistparagraphcxspfirst_mailru_css_attribute_postfix"/>
    <w:basedOn w:val="a1"/>
    <w:rsid w:val="002D69D5"/>
    <w:pPr>
      <w:spacing w:before="100" w:beforeAutospacing="1" w:after="100" w:afterAutospacing="1"/>
      <w:ind w:firstLine="0"/>
      <w:jc w:val="left"/>
    </w:pPr>
    <w:rPr>
      <w:rFonts w:eastAsia="Times New Roman" w:cs="Times New Roman"/>
      <w:sz w:val="24"/>
      <w:szCs w:val="24"/>
      <w:lang w:eastAsia="ru-RU"/>
    </w:rPr>
  </w:style>
  <w:style w:type="paragraph" w:customStyle="1" w:styleId="msolistparagraphcxspmiddlemailrucssattributepostfix">
    <w:name w:val="msolistparagraphcxspmiddle_mailru_css_attribute_postfix"/>
    <w:basedOn w:val="a1"/>
    <w:rsid w:val="002D69D5"/>
    <w:pPr>
      <w:spacing w:before="100" w:beforeAutospacing="1" w:after="100" w:afterAutospacing="1"/>
      <w:ind w:firstLine="0"/>
      <w:jc w:val="left"/>
    </w:pPr>
    <w:rPr>
      <w:rFonts w:eastAsia="Times New Roman" w:cs="Times New Roman"/>
      <w:sz w:val="24"/>
      <w:szCs w:val="24"/>
      <w:lang w:eastAsia="ru-RU"/>
    </w:rPr>
  </w:style>
  <w:style w:type="paragraph" w:customStyle="1" w:styleId="msolistparagraphcxsplastmailrucssattributepostfix">
    <w:name w:val="msolistparagraphcxsplast_mailru_css_attribute_postfix"/>
    <w:basedOn w:val="a1"/>
    <w:rsid w:val="002D69D5"/>
    <w:pPr>
      <w:spacing w:before="100" w:beforeAutospacing="1" w:after="100" w:afterAutospacing="1"/>
      <w:ind w:firstLine="0"/>
      <w:jc w:val="left"/>
    </w:pPr>
    <w:rPr>
      <w:rFonts w:eastAsia="Times New Roman" w:cs="Times New Roman"/>
      <w:sz w:val="24"/>
      <w:szCs w:val="24"/>
      <w:lang w:eastAsia="ru-RU"/>
    </w:rPr>
  </w:style>
  <w:style w:type="character" w:customStyle="1" w:styleId="hl">
    <w:name w:val="hl"/>
    <w:rsid w:val="002D69D5"/>
  </w:style>
  <w:style w:type="paragraph" w:styleId="HTML">
    <w:name w:val="HTML Preformatted"/>
    <w:basedOn w:val="a1"/>
    <w:link w:val="HTML0"/>
    <w:uiPriority w:val="99"/>
    <w:unhideWhenUsed/>
    <w:rsid w:val="002D6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Times New Roman"/>
      <w:sz w:val="20"/>
      <w:szCs w:val="20"/>
      <w:lang w:val="x-none" w:eastAsia="x-none"/>
    </w:rPr>
  </w:style>
  <w:style w:type="character" w:customStyle="1" w:styleId="HTML0">
    <w:name w:val="Стандартный HTML Знак"/>
    <w:basedOn w:val="a2"/>
    <w:link w:val="HTML"/>
    <w:uiPriority w:val="99"/>
    <w:rsid w:val="002D69D5"/>
    <w:rPr>
      <w:rFonts w:ascii="Courier New" w:eastAsia="Times New Roman" w:hAnsi="Courier New" w:cs="Times New Roman"/>
      <w:sz w:val="20"/>
      <w:szCs w:val="20"/>
      <w:lang w:val="x-none" w:eastAsia="x-none"/>
    </w:rPr>
  </w:style>
  <w:style w:type="paragraph" w:customStyle="1" w:styleId="16">
    <w:name w:val="Обычный1"/>
    <w:rsid w:val="002D69D5"/>
    <w:pPr>
      <w:jc w:val="left"/>
    </w:pPr>
    <w:rPr>
      <w:rFonts w:ascii="Times New Roman" w:eastAsia="Times New Roman" w:hAnsi="Times New Roman" w:cs="Times New Roman"/>
      <w:sz w:val="20"/>
      <w:szCs w:val="20"/>
      <w:lang w:eastAsia="ru-RU"/>
    </w:rPr>
  </w:style>
  <w:style w:type="paragraph" w:customStyle="1" w:styleId="17">
    <w:name w:val="Абзац списка1"/>
    <w:basedOn w:val="a1"/>
    <w:uiPriority w:val="99"/>
    <w:rsid w:val="002D69D5"/>
    <w:pPr>
      <w:spacing w:after="200" w:line="276" w:lineRule="auto"/>
      <w:ind w:left="720" w:firstLine="0"/>
      <w:contextualSpacing/>
      <w:jc w:val="left"/>
    </w:pPr>
    <w:rPr>
      <w:rFonts w:ascii="Calibri" w:eastAsia="Times New Roman" w:hAnsi="Calibri" w:cs="Times New Roman"/>
      <w:sz w:val="22"/>
    </w:rPr>
  </w:style>
  <w:style w:type="character" w:styleId="afe">
    <w:name w:val="FollowedHyperlink"/>
    <w:uiPriority w:val="99"/>
    <w:unhideWhenUsed/>
    <w:rsid w:val="002D69D5"/>
    <w:rPr>
      <w:color w:val="800080"/>
      <w:u w:val="single"/>
    </w:rPr>
  </w:style>
</w:styles>
</file>

<file path=word/webSettings.xml><?xml version="1.0" encoding="utf-8"?>
<w:webSettings xmlns:r="http://schemas.openxmlformats.org/officeDocument/2006/relationships" xmlns:w="http://schemas.openxmlformats.org/wordprocessingml/2006/main">
  <w:divs>
    <w:div w:id="90515091">
      <w:bodyDiv w:val="1"/>
      <w:marLeft w:val="0"/>
      <w:marRight w:val="0"/>
      <w:marTop w:val="0"/>
      <w:marBottom w:val="0"/>
      <w:divBdr>
        <w:top w:val="none" w:sz="0" w:space="0" w:color="auto"/>
        <w:left w:val="none" w:sz="0" w:space="0" w:color="auto"/>
        <w:bottom w:val="none" w:sz="0" w:space="0" w:color="auto"/>
        <w:right w:val="none" w:sz="0" w:space="0" w:color="auto"/>
      </w:divBdr>
    </w:div>
    <w:div w:id="160899096">
      <w:bodyDiv w:val="1"/>
      <w:marLeft w:val="0"/>
      <w:marRight w:val="0"/>
      <w:marTop w:val="0"/>
      <w:marBottom w:val="0"/>
      <w:divBdr>
        <w:top w:val="none" w:sz="0" w:space="0" w:color="auto"/>
        <w:left w:val="none" w:sz="0" w:space="0" w:color="auto"/>
        <w:bottom w:val="none" w:sz="0" w:space="0" w:color="auto"/>
        <w:right w:val="none" w:sz="0" w:space="0" w:color="auto"/>
      </w:divBdr>
    </w:div>
    <w:div w:id="229656580">
      <w:bodyDiv w:val="1"/>
      <w:marLeft w:val="0"/>
      <w:marRight w:val="0"/>
      <w:marTop w:val="0"/>
      <w:marBottom w:val="0"/>
      <w:divBdr>
        <w:top w:val="none" w:sz="0" w:space="0" w:color="auto"/>
        <w:left w:val="none" w:sz="0" w:space="0" w:color="auto"/>
        <w:bottom w:val="none" w:sz="0" w:space="0" w:color="auto"/>
        <w:right w:val="none" w:sz="0" w:space="0" w:color="auto"/>
      </w:divBdr>
    </w:div>
    <w:div w:id="238103156">
      <w:bodyDiv w:val="1"/>
      <w:marLeft w:val="0"/>
      <w:marRight w:val="0"/>
      <w:marTop w:val="0"/>
      <w:marBottom w:val="0"/>
      <w:divBdr>
        <w:top w:val="none" w:sz="0" w:space="0" w:color="auto"/>
        <w:left w:val="none" w:sz="0" w:space="0" w:color="auto"/>
        <w:bottom w:val="none" w:sz="0" w:space="0" w:color="auto"/>
        <w:right w:val="none" w:sz="0" w:space="0" w:color="auto"/>
      </w:divBdr>
    </w:div>
    <w:div w:id="243488861">
      <w:bodyDiv w:val="1"/>
      <w:marLeft w:val="0"/>
      <w:marRight w:val="0"/>
      <w:marTop w:val="0"/>
      <w:marBottom w:val="0"/>
      <w:divBdr>
        <w:top w:val="none" w:sz="0" w:space="0" w:color="auto"/>
        <w:left w:val="none" w:sz="0" w:space="0" w:color="auto"/>
        <w:bottom w:val="none" w:sz="0" w:space="0" w:color="auto"/>
        <w:right w:val="none" w:sz="0" w:space="0" w:color="auto"/>
      </w:divBdr>
    </w:div>
    <w:div w:id="296181850">
      <w:bodyDiv w:val="1"/>
      <w:marLeft w:val="0"/>
      <w:marRight w:val="0"/>
      <w:marTop w:val="0"/>
      <w:marBottom w:val="0"/>
      <w:divBdr>
        <w:top w:val="none" w:sz="0" w:space="0" w:color="auto"/>
        <w:left w:val="none" w:sz="0" w:space="0" w:color="auto"/>
        <w:bottom w:val="none" w:sz="0" w:space="0" w:color="auto"/>
        <w:right w:val="none" w:sz="0" w:space="0" w:color="auto"/>
      </w:divBdr>
    </w:div>
    <w:div w:id="331878354">
      <w:bodyDiv w:val="1"/>
      <w:marLeft w:val="0"/>
      <w:marRight w:val="0"/>
      <w:marTop w:val="0"/>
      <w:marBottom w:val="0"/>
      <w:divBdr>
        <w:top w:val="none" w:sz="0" w:space="0" w:color="auto"/>
        <w:left w:val="none" w:sz="0" w:space="0" w:color="auto"/>
        <w:bottom w:val="none" w:sz="0" w:space="0" w:color="auto"/>
        <w:right w:val="none" w:sz="0" w:space="0" w:color="auto"/>
      </w:divBdr>
    </w:div>
    <w:div w:id="512300932">
      <w:bodyDiv w:val="1"/>
      <w:marLeft w:val="0"/>
      <w:marRight w:val="0"/>
      <w:marTop w:val="0"/>
      <w:marBottom w:val="0"/>
      <w:divBdr>
        <w:top w:val="none" w:sz="0" w:space="0" w:color="auto"/>
        <w:left w:val="none" w:sz="0" w:space="0" w:color="auto"/>
        <w:bottom w:val="none" w:sz="0" w:space="0" w:color="auto"/>
        <w:right w:val="none" w:sz="0" w:space="0" w:color="auto"/>
      </w:divBdr>
    </w:div>
    <w:div w:id="522942599">
      <w:bodyDiv w:val="1"/>
      <w:marLeft w:val="0"/>
      <w:marRight w:val="0"/>
      <w:marTop w:val="0"/>
      <w:marBottom w:val="0"/>
      <w:divBdr>
        <w:top w:val="none" w:sz="0" w:space="0" w:color="auto"/>
        <w:left w:val="none" w:sz="0" w:space="0" w:color="auto"/>
        <w:bottom w:val="none" w:sz="0" w:space="0" w:color="auto"/>
        <w:right w:val="none" w:sz="0" w:space="0" w:color="auto"/>
      </w:divBdr>
    </w:div>
    <w:div w:id="579097770">
      <w:bodyDiv w:val="1"/>
      <w:marLeft w:val="0"/>
      <w:marRight w:val="0"/>
      <w:marTop w:val="0"/>
      <w:marBottom w:val="0"/>
      <w:divBdr>
        <w:top w:val="none" w:sz="0" w:space="0" w:color="auto"/>
        <w:left w:val="none" w:sz="0" w:space="0" w:color="auto"/>
        <w:bottom w:val="none" w:sz="0" w:space="0" w:color="auto"/>
        <w:right w:val="none" w:sz="0" w:space="0" w:color="auto"/>
      </w:divBdr>
    </w:div>
    <w:div w:id="830103184">
      <w:bodyDiv w:val="1"/>
      <w:marLeft w:val="0"/>
      <w:marRight w:val="0"/>
      <w:marTop w:val="0"/>
      <w:marBottom w:val="0"/>
      <w:divBdr>
        <w:top w:val="none" w:sz="0" w:space="0" w:color="auto"/>
        <w:left w:val="none" w:sz="0" w:space="0" w:color="auto"/>
        <w:bottom w:val="none" w:sz="0" w:space="0" w:color="auto"/>
        <w:right w:val="none" w:sz="0" w:space="0" w:color="auto"/>
      </w:divBdr>
    </w:div>
    <w:div w:id="846791244">
      <w:bodyDiv w:val="1"/>
      <w:marLeft w:val="0"/>
      <w:marRight w:val="0"/>
      <w:marTop w:val="0"/>
      <w:marBottom w:val="0"/>
      <w:divBdr>
        <w:top w:val="none" w:sz="0" w:space="0" w:color="auto"/>
        <w:left w:val="none" w:sz="0" w:space="0" w:color="auto"/>
        <w:bottom w:val="none" w:sz="0" w:space="0" w:color="auto"/>
        <w:right w:val="none" w:sz="0" w:space="0" w:color="auto"/>
      </w:divBdr>
    </w:div>
    <w:div w:id="1123841493">
      <w:bodyDiv w:val="1"/>
      <w:marLeft w:val="0"/>
      <w:marRight w:val="0"/>
      <w:marTop w:val="0"/>
      <w:marBottom w:val="0"/>
      <w:divBdr>
        <w:top w:val="none" w:sz="0" w:space="0" w:color="auto"/>
        <w:left w:val="none" w:sz="0" w:space="0" w:color="auto"/>
        <w:bottom w:val="none" w:sz="0" w:space="0" w:color="auto"/>
        <w:right w:val="none" w:sz="0" w:space="0" w:color="auto"/>
      </w:divBdr>
    </w:div>
    <w:div w:id="1136724202">
      <w:bodyDiv w:val="1"/>
      <w:marLeft w:val="0"/>
      <w:marRight w:val="0"/>
      <w:marTop w:val="0"/>
      <w:marBottom w:val="0"/>
      <w:divBdr>
        <w:top w:val="none" w:sz="0" w:space="0" w:color="auto"/>
        <w:left w:val="none" w:sz="0" w:space="0" w:color="auto"/>
        <w:bottom w:val="none" w:sz="0" w:space="0" w:color="auto"/>
        <w:right w:val="none" w:sz="0" w:space="0" w:color="auto"/>
      </w:divBdr>
    </w:div>
    <w:div w:id="1240750423">
      <w:bodyDiv w:val="1"/>
      <w:marLeft w:val="0"/>
      <w:marRight w:val="0"/>
      <w:marTop w:val="0"/>
      <w:marBottom w:val="0"/>
      <w:divBdr>
        <w:top w:val="none" w:sz="0" w:space="0" w:color="auto"/>
        <w:left w:val="none" w:sz="0" w:space="0" w:color="auto"/>
        <w:bottom w:val="none" w:sz="0" w:space="0" w:color="auto"/>
        <w:right w:val="none" w:sz="0" w:space="0" w:color="auto"/>
      </w:divBdr>
    </w:div>
    <w:div w:id="1282227128">
      <w:bodyDiv w:val="1"/>
      <w:marLeft w:val="0"/>
      <w:marRight w:val="0"/>
      <w:marTop w:val="0"/>
      <w:marBottom w:val="0"/>
      <w:divBdr>
        <w:top w:val="none" w:sz="0" w:space="0" w:color="auto"/>
        <w:left w:val="none" w:sz="0" w:space="0" w:color="auto"/>
        <w:bottom w:val="none" w:sz="0" w:space="0" w:color="auto"/>
        <w:right w:val="none" w:sz="0" w:space="0" w:color="auto"/>
      </w:divBdr>
    </w:div>
    <w:div w:id="1330208948">
      <w:bodyDiv w:val="1"/>
      <w:marLeft w:val="0"/>
      <w:marRight w:val="0"/>
      <w:marTop w:val="0"/>
      <w:marBottom w:val="0"/>
      <w:divBdr>
        <w:top w:val="none" w:sz="0" w:space="0" w:color="auto"/>
        <w:left w:val="none" w:sz="0" w:space="0" w:color="auto"/>
        <w:bottom w:val="none" w:sz="0" w:space="0" w:color="auto"/>
        <w:right w:val="none" w:sz="0" w:space="0" w:color="auto"/>
      </w:divBdr>
    </w:div>
    <w:div w:id="1431048425">
      <w:bodyDiv w:val="1"/>
      <w:marLeft w:val="0"/>
      <w:marRight w:val="0"/>
      <w:marTop w:val="0"/>
      <w:marBottom w:val="0"/>
      <w:divBdr>
        <w:top w:val="none" w:sz="0" w:space="0" w:color="auto"/>
        <w:left w:val="none" w:sz="0" w:space="0" w:color="auto"/>
        <w:bottom w:val="none" w:sz="0" w:space="0" w:color="auto"/>
        <w:right w:val="none" w:sz="0" w:space="0" w:color="auto"/>
      </w:divBdr>
    </w:div>
    <w:div w:id="1666780465">
      <w:bodyDiv w:val="1"/>
      <w:marLeft w:val="0"/>
      <w:marRight w:val="0"/>
      <w:marTop w:val="0"/>
      <w:marBottom w:val="0"/>
      <w:divBdr>
        <w:top w:val="none" w:sz="0" w:space="0" w:color="auto"/>
        <w:left w:val="none" w:sz="0" w:space="0" w:color="auto"/>
        <w:bottom w:val="none" w:sz="0" w:space="0" w:color="auto"/>
        <w:right w:val="none" w:sz="0" w:space="0" w:color="auto"/>
      </w:divBdr>
    </w:div>
    <w:div w:id="1748068264">
      <w:bodyDiv w:val="1"/>
      <w:marLeft w:val="0"/>
      <w:marRight w:val="0"/>
      <w:marTop w:val="0"/>
      <w:marBottom w:val="0"/>
      <w:divBdr>
        <w:top w:val="none" w:sz="0" w:space="0" w:color="auto"/>
        <w:left w:val="none" w:sz="0" w:space="0" w:color="auto"/>
        <w:bottom w:val="none" w:sz="0" w:space="0" w:color="auto"/>
        <w:right w:val="none" w:sz="0" w:space="0" w:color="auto"/>
      </w:divBdr>
    </w:div>
    <w:div w:id="1900507393">
      <w:bodyDiv w:val="1"/>
      <w:marLeft w:val="0"/>
      <w:marRight w:val="0"/>
      <w:marTop w:val="0"/>
      <w:marBottom w:val="0"/>
      <w:divBdr>
        <w:top w:val="none" w:sz="0" w:space="0" w:color="auto"/>
        <w:left w:val="none" w:sz="0" w:space="0" w:color="auto"/>
        <w:bottom w:val="none" w:sz="0" w:space="0" w:color="auto"/>
        <w:right w:val="none" w:sz="0" w:space="0" w:color="auto"/>
      </w:divBdr>
    </w:div>
    <w:div w:id="1934389026">
      <w:bodyDiv w:val="1"/>
      <w:marLeft w:val="0"/>
      <w:marRight w:val="0"/>
      <w:marTop w:val="0"/>
      <w:marBottom w:val="0"/>
      <w:divBdr>
        <w:top w:val="none" w:sz="0" w:space="0" w:color="auto"/>
        <w:left w:val="none" w:sz="0" w:space="0" w:color="auto"/>
        <w:bottom w:val="none" w:sz="0" w:space="0" w:color="auto"/>
        <w:right w:val="none" w:sz="0" w:space="0" w:color="auto"/>
      </w:divBdr>
    </w:div>
    <w:div w:id="1940789506">
      <w:bodyDiv w:val="1"/>
      <w:marLeft w:val="0"/>
      <w:marRight w:val="0"/>
      <w:marTop w:val="0"/>
      <w:marBottom w:val="0"/>
      <w:divBdr>
        <w:top w:val="none" w:sz="0" w:space="0" w:color="auto"/>
        <w:left w:val="none" w:sz="0" w:space="0" w:color="auto"/>
        <w:bottom w:val="none" w:sz="0" w:space="0" w:color="auto"/>
        <w:right w:val="none" w:sz="0" w:space="0" w:color="auto"/>
      </w:divBdr>
    </w:div>
    <w:div w:id="1966888518">
      <w:bodyDiv w:val="1"/>
      <w:marLeft w:val="0"/>
      <w:marRight w:val="0"/>
      <w:marTop w:val="0"/>
      <w:marBottom w:val="0"/>
      <w:divBdr>
        <w:top w:val="none" w:sz="0" w:space="0" w:color="auto"/>
        <w:left w:val="none" w:sz="0" w:space="0" w:color="auto"/>
        <w:bottom w:val="none" w:sz="0" w:space="0" w:color="auto"/>
        <w:right w:val="none" w:sz="0" w:space="0" w:color="auto"/>
      </w:divBdr>
    </w:div>
    <w:div w:id="1983731882">
      <w:bodyDiv w:val="1"/>
      <w:marLeft w:val="0"/>
      <w:marRight w:val="0"/>
      <w:marTop w:val="0"/>
      <w:marBottom w:val="0"/>
      <w:divBdr>
        <w:top w:val="none" w:sz="0" w:space="0" w:color="auto"/>
        <w:left w:val="none" w:sz="0" w:space="0" w:color="auto"/>
        <w:bottom w:val="none" w:sz="0" w:space="0" w:color="auto"/>
        <w:right w:val="none" w:sz="0" w:space="0" w:color="auto"/>
      </w:divBdr>
    </w:div>
    <w:div w:id="2028674256">
      <w:bodyDiv w:val="1"/>
      <w:marLeft w:val="0"/>
      <w:marRight w:val="0"/>
      <w:marTop w:val="0"/>
      <w:marBottom w:val="0"/>
      <w:divBdr>
        <w:top w:val="none" w:sz="0" w:space="0" w:color="auto"/>
        <w:left w:val="none" w:sz="0" w:space="0" w:color="auto"/>
        <w:bottom w:val="none" w:sz="0" w:space="0" w:color="auto"/>
        <w:right w:val="none" w:sz="0" w:space="0" w:color="auto"/>
      </w:divBdr>
    </w:div>
    <w:div w:id="213289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minpriroda.gov.by/uploads/files/postanovlenie.doc" TargetMode="External"/><Relationship Id="rId117" Type="http://schemas.openxmlformats.org/officeDocument/2006/relationships/hyperlink" Target="http://ru.wikipedia.org/wiki/%D0%93%D0%BB%D0%B5%D0%B9" TargetMode="External"/><Relationship Id="rId21" Type="http://schemas.openxmlformats.org/officeDocument/2006/relationships/image" Target="media/image14.png"/><Relationship Id="rId42" Type="http://schemas.openxmlformats.org/officeDocument/2006/relationships/hyperlink" Target="https://sbio.info/dic/10774" TargetMode="External"/><Relationship Id="rId47" Type="http://schemas.openxmlformats.org/officeDocument/2006/relationships/hyperlink" Target="https://sbio.info/dic/12267" TargetMode="External"/><Relationship Id="rId63" Type="http://schemas.openxmlformats.org/officeDocument/2006/relationships/hyperlink" Target="https://ru.wikipedia.org/wiki/%D0%9B%D0%B8%D0%BD%D0%B7%D0%BE%D0%B2%D0%B8%D0%B4%D0%BD%D0%B0%D1%8F_%D0%B3%D0%B0%D0%BB%D0%B0%D0%BA%D1%82%D0%B8%D0%BA%D0%B0" TargetMode="External"/><Relationship Id="rId68" Type="http://schemas.openxmlformats.org/officeDocument/2006/relationships/hyperlink" Target="https://ru.wikipedia.org/wiki/%D0%A1%D0%B2%D0%B5%D1%82%D0%B8%D0%BC%D0%BE%D1%81%D1%82%D1%8C" TargetMode="External"/><Relationship Id="rId84" Type="http://schemas.openxmlformats.org/officeDocument/2006/relationships/hyperlink" Target="https://ru.wikipedia.org/wiki/%D0%A1%D0%BE%D0%BB%D0%BD%D0%B5%D1%87%D0%BD%D0%B0%D1%8F_%D1%81%D0%B8%D1%81%D1%82%D0%B5%D0%BC%D0%B0" TargetMode="External"/><Relationship Id="rId89" Type="http://schemas.openxmlformats.org/officeDocument/2006/relationships/hyperlink" Target="https://ru.wikipedia.org/wiki/%D0%A6%D0%B5%D1%80%D0%B5%D1%80%D0%B0" TargetMode="External"/><Relationship Id="rId112" Type="http://schemas.openxmlformats.org/officeDocument/2006/relationships/hyperlink" Target="https://ru.wikipedia.org/wiki/%D0%A6%D0%B8%D0%BA%D0%BB%D0%BE%D0%BD" TargetMode="External"/><Relationship Id="rId133" Type="http://schemas.openxmlformats.org/officeDocument/2006/relationships/hyperlink" Target="https://ru.wikipedia.org/wiki/%D0%91%D0%B5%D0%BB%D0%BE%D1%80%D1%83%D1%81%D1%81%D0%BA%D0%B0%D1%8F_%D0%90%D0%AD%D0%A1" TargetMode="External"/><Relationship Id="rId138" Type="http://schemas.openxmlformats.org/officeDocument/2006/relationships/hyperlink" Target="https://ru.wikipedia.org/wiki/%D0%90%D0%AD%D0%A1-2006" TargetMode="External"/><Relationship Id="rId154" Type="http://schemas.openxmlformats.org/officeDocument/2006/relationships/header" Target="header1.xml"/><Relationship Id="rId159" Type="http://schemas.openxmlformats.org/officeDocument/2006/relationships/hyperlink" Target="https://elib.bspu.by/handle/doc/16342" TargetMode="External"/><Relationship Id="rId16" Type="http://schemas.openxmlformats.org/officeDocument/2006/relationships/image" Target="media/image9.png"/><Relationship Id="rId107" Type="http://schemas.openxmlformats.org/officeDocument/2006/relationships/image" Target="media/image30.png"/><Relationship Id="rId11" Type="http://schemas.openxmlformats.org/officeDocument/2006/relationships/image" Target="media/image4.png"/><Relationship Id="rId32" Type="http://schemas.openxmlformats.org/officeDocument/2006/relationships/hyperlink" Target="https://sbio.info/dic/10760" TargetMode="External"/><Relationship Id="rId37" Type="http://schemas.openxmlformats.org/officeDocument/2006/relationships/hyperlink" Target="https://sbio.info/dic/11830" TargetMode="External"/><Relationship Id="rId53" Type="http://schemas.openxmlformats.org/officeDocument/2006/relationships/image" Target="media/image19.png"/><Relationship Id="rId58" Type="http://schemas.openxmlformats.org/officeDocument/2006/relationships/hyperlink" Target="https://ru.wikipedia.org/wiki/%D0%9A%D1%80%D1%83%D0%BF%D0%BD%D0%BE%D0%BC%D0%B0%D1%81%D1%88%D1%82%D0%B0%D0%B1%D0%BD%D0%B0%D1%8F_%D1%81%D1%82%D1%80%D1%83%D0%BA%D1%82%D1%83%D1%80%D0%B0_%D0%92%D1%81%D0%B5%D0%BB%D0%B5%D0%BD%D0%BD%D0%BE%D0%B9" TargetMode="External"/><Relationship Id="rId74" Type="http://schemas.openxmlformats.org/officeDocument/2006/relationships/hyperlink" Target="https://ru.wikipedia.org/wiki/%D0%A8%D0%B0%D1%80%D0%BE%D0%B2%D0%BE%D0%B5_%D1%81%D0%BA%D0%BE%D0%BF%D0%BB%D0%B5%D0%BD%D0%B8%D0%B5" TargetMode="External"/><Relationship Id="rId79" Type="http://schemas.openxmlformats.org/officeDocument/2006/relationships/hyperlink" Target="https://ru.wikipedia.org/wiki/%D0%A7%D1%91%D1%80%D0%BD%D0%B0%D1%8F_%D0%B4%D1%8B%D1%80%D0%B0" TargetMode="External"/><Relationship Id="rId102" Type="http://schemas.openxmlformats.org/officeDocument/2006/relationships/image" Target="media/image27.png"/><Relationship Id="rId123" Type="http://schemas.openxmlformats.org/officeDocument/2006/relationships/hyperlink" Target="https://ru.wikipedia.org/wiki/%D0%A1%D0%B2%D0%B5%D1%82%D0%BB%D0%BE%D0%B3%D0%BE%D1%80%D1%81%D0%BA%D0%B0%D1%8F_%D0%A2%D0%AD%D0%A6" TargetMode="External"/><Relationship Id="rId128" Type="http://schemas.openxmlformats.org/officeDocument/2006/relationships/hyperlink" Target="https://ru.wikipedia.org/wiki/%D0%A7%D0%B8%D0%B3%D0%B8%D1%80%D0%B8%D0%BD%D1%81%D0%BA%D0%B0%D1%8F_%D0%93%D0%AD%D0%A1" TargetMode="External"/><Relationship Id="rId144" Type="http://schemas.openxmlformats.org/officeDocument/2006/relationships/image" Target="media/image32.png"/><Relationship Id="rId149" Type="http://schemas.openxmlformats.org/officeDocument/2006/relationships/oleObject" Target="embeddings/oleObject2.bin"/><Relationship Id="rId5" Type="http://schemas.openxmlformats.org/officeDocument/2006/relationships/webSettings" Target="webSettings.xml"/><Relationship Id="rId90" Type="http://schemas.openxmlformats.org/officeDocument/2006/relationships/hyperlink" Target="https://hi-news.ru/research-development/astronomy-otkryli-samyj-temnyj-sekret-karlikovoj-planety-cerery.html" TargetMode="External"/><Relationship Id="rId95" Type="http://schemas.openxmlformats.org/officeDocument/2006/relationships/hyperlink" Target="https://ru.wikipedia.org/wiki/%D0%9A%D0%B0%D1%80%D0%BB%D0%B8%D0%BA%D0%BE%D0%B2%D0%B0%D1%8F_%D0%BF%D0%BB%D0%B0%D0%BD%D0%B5%D1%82%D0%B0" TargetMode="External"/><Relationship Id="rId160" Type="http://schemas.openxmlformats.org/officeDocument/2006/relationships/hyperlink" Target="http://elib.bspu.by/handle/doc/7247" TargetMode="External"/><Relationship Id="rId165" Type="http://schemas.openxmlformats.org/officeDocument/2006/relationships/fontTable" Target="fontTable.xml"/><Relationship Id="rId22" Type="http://schemas.openxmlformats.org/officeDocument/2006/relationships/image" Target="media/image15.png"/><Relationship Id="rId27" Type="http://schemas.openxmlformats.org/officeDocument/2006/relationships/hyperlink" Target="https://sbio.info/materials/orgbiol/orgmnogoklet/orgmolusk/" TargetMode="External"/><Relationship Id="rId43" Type="http://schemas.openxmlformats.org/officeDocument/2006/relationships/hyperlink" Target="https://sbio.info/dic/11726" TargetMode="External"/><Relationship Id="rId48" Type="http://schemas.openxmlformats.org/officeDocument/2006/relationships/hyperlink" Target="https://sbio.info/dic/11038" TargetMode="External"/><Relationship Id="rId64" Type="http://schemas.openxmlformats.org/officeDocument/2006/relationships/hyperlink" Target="https://ru.wikipedia.org/wiki/%D0%9D%D0%B5%D0%BF%D1%80%D0%B0%D0%B2%D0%B8%D0%BB%D1%8C%D0%BD%D0%B0%D1%8F_%D0%B3%D0%B0%D0%BB%D0%B0%D0%BA%D1%82%D0%B8%D0%BA%D0%B0" TargetMode="External"/><Relationship Id="rId69" Type="http://schemas.openxmlformats.org/officeDocument/2006/relationships/hyperlink" Target="https://ru.wikipedia.org/wiki/%D0%A3%D0%B3%D0%BB%D0%BE%D0%B2%D0%BE%D0%B9_%D1%80%D0%B0%D0%B7%D0%BC%D0%B5%D1%80" TargetMode="External"/><Relationship Id="rId113" Type="http://schemas.openxmlformats.org/officeDocument/2006/relationships/hyperlink" Target="http://veter.academic.ru/3052/%D0%BC%D1%83%D1%81%D1%81%D0%BE%D0%BD%D0%BD%D1%8B%D0%B9_%D0%BA%D0%BB%D0%B8%D0%BC%D0%B0%D1%82" TargetMode="External"/><Relationship Id="rId118" Type="http://schemas.openxmlformats.org/officeDocument/2006/relationships/image" Target="media/image31.jpeg"/><Relationship Id="rId134" Type="http://schemas.openxmlformats.org/officeDocument/2006/relationships/hyperlink" Target="https://ru.wikipedia.org/wiki/%D0%9E%D1%81%D1%82%D1%80%D0%BE%D0%B2%D0%B5%D1%86%D0%BA%D0%B8%D0%B9_%D1%80%D0%B0%D0%B9%D0%BE%D0%BD" TargetMode="External"/><Relationship Id="rId139" Type="http://schemas.openxmlformats.org/officeDocument/2006/relationships/hyperlink" Target="https://ru.wikipedia.org/wiki/%D0%92%D0%BE%D0%B4%D0%BE-%D0%B2%D0%BE%D0%B4%D1%8F%D0%BD%D0%BE%D0%B9_%D1%8F%D0%B4%D0%B5%D1%80%D0%BD%D1%8B%D0%B9_%D1%80%D0%B5%D0%B0%D0%BA%D1%82%D0%BE%D1%80" TargetMode="External"/><Relationship Id="rId80" Type="http://schemas.openxmlformats.org/officeDocument/2006/relationships/hyperlink" Target="https://ru.wikipedia.org/wiki/%D0%97%D0%B2%D1%91%D0%B7%D0%B4%D0%BD%D0%BE%D0%B5_%D0%BD%D0%B0%D1%81%D0%B5%D0%BB%D0%B5%D0%BD%D0%B8%D0%B5" TargetMode="External"/><Relationship Id="rId85" Type="http://schemas.openxmlformats.org/officeDocument/2006/relationships/hyperlink" Target="https://ru.wikipedia.org/wiki/%D0%A1%D0%BE%D0%BB%D0%BD%D1%86%D0%B5" TargetMode="External"/><Relationship Id="rId150" Type="http://schemas.openxmlformats.org/officeDocument/2006/relationships/image" Target="media/image36.emf"/><Relationship Id="rId155"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hyperlink" Target="https://sbio.info/dic/12084" TargetMode="External"/><Relationship Id="rId38" Type="http://schemas.openxmlformats.org/officeDocument/2006/relationships/hyperlink" Target="https://sbio.info/dic/11998" TargetMode="External"/><Relationship Id="rId59" Type="http://schemas.openxmlformats.org/officeDocument/2006/relationships/hyperlink" Target="https://ru.wikipedia.org/wiki/%D0%92%D0%BE%D0%B9%D0%B4" TargetMode="External"/><Relationship Id="rId103" Type="http://schemas.openxmlformats.org/officeDocument/2006/relationships/hyperlink" Target="http://ru.wikipedia.org/wiki/%D0%A4%D0%B0%D0%B9%D0%BB:Geographic_coordinates_sphere.svg" TargetMode="External"/><Relationship Id="rId108" Type="http://schemas.openxmlformats.org/officeDocument/2006/relationships/hyperlink" Target="https://ru.wikipedia.org/wiki/%D0%9F%D1%80%D0%BE%D1%82%D0%B8%D0%B2_%D1%87%D0%B0%D1%81%D0%BE%D0%B2%D0%BE%D0%B9_%D1%81%D1%82%D1%80%D0%B5%D0%BB%D0%BA%D0%B8" TargetMode="External"/><Relationship Id="rId124" Type="http://schemas.openxmlformats.org/officeDocument/2006/relationships/hyperlink" Target="https://ru.wikipedia.org/wiki/%D0%9C%D0%BE%D0%B7%D1%8B%D1%80%D1%81%D0%BA%D0%B0%D1%8F_%D0%A2%D0%AD%D0%A6" TargetMode="External"/><Relationship Id="rId129" Type="http://schemas.openxmlformats.org/officeDocument/2006/relationships/hyperlink" Target="https://ru.wikipedia.org/wiki/%D0%A1%D0%BE%D0%BB%D0%B0%D1%80_II" TargetMode="External"/><Relationship Id="rId54" Type="http://schemas.openxmlformats.org/officeDocument/2006/relationships/image" Target="media/image20.png"/><Relationship Id="rId70" Type="http://schemas.openxmlformats.org/officeDocument/2006/relationships/hyperlink" Target="https://ru.wikipedia.org/wiki/%D0%97%D0%B2%D0%B5%D0%B7%D0%B4%D0%B0" TargetMode="External"/><Relationship Id="rId75" Type="http://schemas.openxmlformats.org/officeDocument/2006/relationships/hyperlink" Target="https://ru.wikipedia.org/wiki/%D0%A0%D0%B0%D1%81%D1%81%D0%B5%D1%8F%D0%BD%D0%BD%D0%BE%D0%B5_%D1%81%D0%BA%D0%BE%D0%BF%D0%BB%D0%B5%D0%BD%D0%B8%D0%B5" TargetMode="External"/><Relationship Id="rId91" Type="http://schemas.openxmlformats.org/officeDocument/2006/relationships/hyperlink" Target="https://ru.wikipedia.org/wiki/%D0%A1%D0%BE%D0%BB%D0%BD%D1%86%D0%B5" TargetMode="External"/><Relationship Id="rId96" Type="http://schemas.openxmlformats.org/officeDocument/2006/relationships/hyperlink" Target="https://ru.wikipedia.org/wiki/%D0%9F%D0%BE%D1%8F%D1%81_%D0%9A%D0%BE%D0%B9%D0%BF%D0%B5%D1%80%D0%B0" TargetMode="External"/><Relationship Id="rId140" Type="http://schemas.openxmlformats.org/officeDocument/2006/relationships/hyperlink" Target="https://ru.wikipedia.org/wiki/%D0%92%D0%BE%D0%B4%D0%BE-%D0%B2%D0%BE%D0%B4%D1%8F%D0%BD%D0%BE%D0%B9_%D1%8D%D0%BD%D0%B5%D1%80%D0%B3%D0%B5%D1%82%D0%B8%D1%87%D0%B5%D1%81%D0%BA%D0%B8%D0%B9_%D1%80%D0%B5%D0%B0%D0%BA%D1%82%D0%BE%D1%80" TargetMode="External"/><Relationship Id="rId145" Type="http://schemas.openxmlformats.org/officeDocument/2006/relationships/image" Target="media/image33.png"/><Relationship Id="rId161" Type="http://schemas.openxmlformats.org/officeDocument/2006/relationships/hyperlink" Target="https://elib.bspu.by/handle/doc/16342"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sbio.info/dic/11891" TargetMode="External"/><Relationship Id="rId36" Type="http://schemas.openxmlformats.org/officeDocument/2006/relationships/hyperlink" Target="https://sbio.info/dic/11196" TargetMode="External"/><Relationship Id="rId49" Type="http://schemas.openxmlformats.org/officeDocument/2006/relationships/hyperlink" Target="https://sbio.info/dic/11862" TargetMode="External"/><Relationship Id="rId57" Type="http://schemas.openxmlformats.org/officeDocument/2006/relationships/hyperlink" Target="https://ru.wikipedia.org/wiki/%D0%9F%D0%B0%D1%80%D1%81%D0%B5%D0%BA" TargetMode="External"/><Relationship Id="rId106" Type="http://schemas.openxmlformats.org/officeDocument/2006/relationships/hyperlink" Target="http://ru.wikipedia.org/wiki/%D0%90%D0%B1%D1%81%D0%BE%D0%BB%D1%8E%D1%82%D0%BD%D0%B0%D1%8F_%D0%B2%D0%B5%D0%BB%D0%B8%D1%87%D0%B8%D0%BD%D0%B0" TargetMode="External"/><Relationship Id="rId114" Type="http://schemas.openxmlformats.org/officeDocument/2006/relationships/hyperlink" Target="http://ru.wikipedia.org/w/index.php?title=%D0%9F%D0%B5%D1%80%D0%B5%D0%B3%D0%BD%D0%BE%D0%B9%D0%BD%D1%8B%D0%B9_%D0%B3%D0%BE%D1%80%D0%B8%D0%B7%D0%BE%D0%BD%D1%82&amp;action=edit&amp;redlink=1" TargetMode="External"/><Relationship Id="rId119" Type="http://schemas.openxmlformats.org/officeDocument/2006/relationships/hyperlink" Target="https://ru.wikipedia.org/wiki/%D0%9B%D1%83%D0%BA%D0%BE%D0%BC%D0%BB%D1%8C%D1%81%D0%BA%D0%B0%D1%8F_%D0%93%D0%A0%D0%AD%D0%A1" TargetMode="External"/><Relationship Id="rId127" Type="http://schemas.openxmlformats.org/officeDocument/2006/relationships/hyperlink" Target="https://ru.wikipedia.org/wiki/%D0%9E%D1%81%D0%B8%D0%BF%D0%BE%D0%B2%D0%B8%D1%87%D1%81%D0%BA%D0%B0%D1%8F_%D0%93%D0%AD%D0%A1" TargetMode="External"/><Relationship Id="rId10" Type="http://schemas.openxmlformats.org/officeDocument/2006/relationships/image" Target="media/image3.png"/><Relationship Id="rId31" Type="http://schemas.openxmlformats.org/officeDocument/2006/relationships/hyperlink" Target="https://sbio.info/dic/11371" TargetMode="External"/><Relationship Id="rId44" Type="http://schemas.openxmlformats.org/officeDocument/2006/relationships/hyperlink" Target="https://sbio.info/dic/11804" TargetMode="External"/><Relationship Id="rId52" Type="http://schemas.openxmlformats.org/officeDocument/2006/relationships/hyperlink" Target="https://sbio.info/dic/10715" TargetMode="External"/><Relationship Id="rId60" Type="http://schemas.openxmlformats.org/officeDocument/2006/relationships/hyperlink" Target="https://ru.wikipedia.org/wiki/%D0%A1%D0%B2%D0%B5%D1%80%D1%85%D1%81%D0%BA%D0%BE%D0%BF%D0%BB%D0%B5%D0%BD%D0%B8%D0%B5_%D0%B3%D0%B0%D0%BB%D0%B0%D0%BA%D1%82%D0%B8%D0%BA" TargetMode="External"/><Relationship Id="rId65" Type="http://schemas.openxmlformats.org/officeDocument/2006/relationships/hyperlink" Target="https://ru.wikipedia.org/wiki/%D0%AD%D0%BB%D0%BB%D0%B8%D0%BF%D1%82%D0%B8%D1%87%D0%B5%D1%81%D0%BA%D0%B0%D1%8F_%D0%B3%D0%B0%D0%BB%D0%B0%D0%BA%D1%82%D0%B8%D0%BA%D0%B0" TargetMode="External"/><Relationship Id="rId73" Type="http://schemas.openxmlformats.org/officeDocument/2006/relationships/hyperlink" Target="https://ru.wikipedia.org/wiki/%D0%9C%D0%B5%D0%B6%D0%B7%D0%B2%D1%91%D0%B7%D0%B4%D0%BD%D1%8B%D0%B9_%D0%B3%D0%B0%D0%B7" TargetMode="External"/><Relationship Id="rId78" Type="http://schemas.openxmlformats.org/officeDocument/2006/relationships/hyperlink" Target="https://ru.wikipedia.org/wiki/%D0%A1%D0%B2%D0%B5%D1%80%D1%85%D0%BC%D0%B0%D1%81%D1%81%D0%B8%D0%B2%D0%BD%D0%B0%D1%8F_%D1%87%D1%91%D1%80%D0%BD%D0%B0%D1%8F_%D0%B4%D1%8B%D1%80%D0%B0" TargetMode="External"/><Relationship Id="rId81" Type="http://schemas.openxmlformats.org/officeDocument/2006/relationships/hyperlink" Target="https://ru.wikipedia.org/wiki/%D0%90%D0%BA%D0%BA%D1%80%D0%B5%D1%86%D0%B8%D1%8F" TargetMode="External"/><Relationship Id="rId86" Type="http://schemas.openxmlformats.org/officeDocument/2006/relationships/hyperlink" Target="https://ru.wikipedia.org/wiki/%D0%9F%D0%BB%D0%B0%D0%BD%D0%B5%D1%82%D0%B0" TargetMode="External"/><Relationship Id="rId94" Type="http://schemas.openxmlformats.org/officeDocument/2006/relationships/hyperlink" Target="https://ru.wikipedia.org/wiki/2006_%D0%B3%D0%BE%D0%B4_%D0%B2_%D0%BD%D0%B0%D1%83%D0%BA%D0%B5" TargetMode="External"/><Relationship Id="rId99" Type="http://schemas.openxmlformats.org/officeDocument/2006/relationships/image" Target="media/image25.png"/><Relationship Id="rId101" Type="http://schemas.openxmlformats.org/officeDocument/2006/relationships/hyperlink" Target="http://ru.wikipedia.org/wiki/%D0%A4%D0%B0%D0%B9%D0%BB:Meridian.png" TargetMode="External"/><Relationship Id="rId122" Type="http://schemas.openxmlformats.org/officeDocument/2006/relationships/hyperlink" Target="https://ru.wikipedia.org/wiki/%D0%9C%D0%B8%D0%BD%D1%81%D0%BA%D0%B0%D1%8F_%D0%A2%D0%AD%D0%A6-5" TargetMode="External"/><Relationship Id="rId130" Type="http://schemas.openxmlformats.org/officeDocument/2006/relationships/hyperlink" Target="https://ru.wikipedia.org/wiki/%D0%91%D1%80%D0%B0%D0%B3%D0%B8%D0%BD%D1%81%D0%BA%D0%B8%D0%B9_%D1%80%D0%B0%D0%B9%D0%BE%D0%BD" TargetMode="External"/><Relationship Id="rId135" Type="http://schemas.openxmlformats.org/officeDocument/2006/relationships/hyperlink" Target="https://ru.wikipedia.org/wiki/%D0%93%D1%80%D0%BE%D0%B4%D0%BD%D0%B5%D0%BD%D1%81%D0%BA%D0%B0%D1%8F_%D0%BE%D0%B1%D0%BB%D0%B0%D1%81%D1%82%D1%8C" TargetMode="External"/><Relationship Id="rId143" Type="http://schemas.openxmlformats.org/officeDocument/2006/relationships/hyperlink" Target="http://elib.bspu.by/handle/doc/7247" TargetMode="External"/><Relationship Id="rId148" Type="http://schemas.openxmlformats.org/officeDocument/2006/relationships/image" Target="media/image35.wmf"/><Relationship Id="rId151" Type="http://schemas.openxmlformats.org/officeDocument/2006/relationships/oleObject" Target="embeddings/oleObject3.bin"/><Relationship Id="rId156" Type="http://schemas.openxmlformats.org/officeDocument/2006/relationships/footer" Target="footer2.xml"/><Relationship Id="rId16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sbio.info/dic/11939" TargetMode="External"/><Relationship Id="rId109" Type="http://schemas.openxmlformats.org/officeDocument/2006/relationships/hyperlink" Target="https://ru.wikipedia.org/wiki/%D0%A1%D0%B5%D0%B2%D0%B5%D1%80%D0%BD%D0%BE%D0%B5_%D0%BF%D0%BE%D0%BB%D1%83%D1%88%D0%B0%D1%80%D0%B8%D0%B5" TargetMode="External"/><Relationship Id="rId34" Type="http://schemas.openxmlformats.org/officeDocument/2006/relationships/hyperlink" Target="https://sbio.info/dic/11812" TargetMode="External"/><Relationship Id="rId50" Type="http://schemas.openxmlformats.org/officeDocument/2006/relationships/hyperlink" Target="https://sbio.info/dic/10898" TargetMode="External"/><Relationship Id="rId55" Type="http://schemas.openxmlformats.org/officeDocument/2006/relationships/image" Target="media/image21.png"/><Relationship Id="rId76" Type="http://schemas.openxmlformats.org/officeDocument/2006/relationships/hyperlink" Target="https://ru.wikipedia.org/wiki/%D0%94%D0%B2%D0%BE%D0%B9%D0%BD%D0%B0%D1%8F_%D0%B7%D0%B2%D0%B5%D0%B7%D0%B4%D0%B0" TargetMode="External"/><Relationship Id="rId97" Type="http://schemas.openxmlformats.org/officeDocument/2006/relationships/image" Target="media/image24.png"/><Relationship Id="rId104" Type="http://schemas.openxmlformats.org/officeDocument/2006/relationships/image" Target="media/image28.png"/><Relationship Id="rId120" Type="http://schemas.openxmlformats.org/officeDocument/2006/relationships/hyperlink" Target="https://ru.wikipedia.org/wiki/%D0%9C%D0%B8%D0%BD%D1%81%D0%BA%D0%B0%D1%8F_%D0%A2%D0%AD%D0%A6-4" TargetMode="External"/><Relationship Id="rId125" Type="http://schemas.openxmlformats.org/officeDocument/2006/relationships/hyperlink" Target="https://ru.wikipedia.org/wiki/%D0%A1%D0%BF%D0%B8%D1%81%D0%BE%D0%BA_%D0%B3%D0%B8%D0%B4%D1%80%D0%BE%D1%8D%D0%BB%D0%B5%D0%BA%D1%82%D1%80%D0%BE%D1%81%D1%82%D0%B0%D0%BD%D1%86%D0%B8%D0%B9_%D0%91%D0%B5%D0%BB%D0%BE%D1%80%D1%83%D1%81%D1%81%D0%B8%D0%B8" TargetMode="External"/><Relationship Id="rId141" Type="http://schemas.openxmlformats.org/officeDocument/2006/relationships/hyperlink" Target="https://ru.wikipedia.org/wiki/%D0%AD%D0%BD%D0%B5%D1%80%D0%B3%D0%BE%D0%B1%D0%BB%D0%BE%D0%BA" TargetMode="External"/><Relationship Id="rId146" Type="http://schemas.openxmlformats.org/officeDocument/2006/relationships/image" Target="media/image34.wmf"/><Relationship Id="rId167"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hyperlink" Target="https://ru.wikipedia.org/wiki/%D0%A2%D1%91%D0%BC%D0%BD%D0%B0%D1%8F_%D0%BC%D0%B0%D1%82%D0%B5%D1%80%D0%B8%D1%8F" TargetMode="External"/><Relationship Id="rId92" Type="http://schemas.openxmlformats.org/officeDocument/2006/relationships/image" Target="media/image23.png"/><Relationship Id="rId162" Type="http://schemas.openxmlformats.org/officeDocument/2006/relationships/hyperlink" Target="https://elib.bspu.by/handle/doc/16342" TargetMode="External"/><Relationship Id="rId2" Type="http://schemas.openxmlformats.org/officeDocument/2006/relationships/numbering" Target="numbering.xml"/><Relationship Id="rId29" Type="http://schemas.openxmlformats.org/officeDocument/2006/relationships/hyperlink" Target="https://sbio.info/materials/chelovek/chelzgizn/141" TargetMode="External"/><Relationship Id="rId24" Type="http://schemas.openxmlformats.org/officeDocument/2006/relationships/image" Target="media/image17.png"/><Relationship Id="rId40" Type="http://schemas.openxmlformats.org/officeDocument/2006/relationships/hyperlink" Target="https://sbio.info/dic/12054" TargetMode="External"/><Relationship Id="rId45" Type="http://schemas.openxmlformats.org/officeDocument/2006/relationships/hyperlink" Target="https://sbio.info/dic/10865" TargetMode="External"/><Relationship Id="rId66" Type="http://schemas.openxmlformats.org/officeDocument/2006/relationships/hyperlink" Target="https://ru.wikipedia.org/wiki/%D0%A1%D0%BF%D0%B8%D1%80%D0%B0%D0%BB%D1%8C%D0%BD%D0%B0%D1%8F_%D0%B3%D0%B0%D0%BB%D0%B0%D0%BA%D1%82%D0%B8%D0%BA%D0%B0" TargetMode="External"/><Relationship Id="rId87" Type="http://schemas.openxmlformats.org/officeDocument/2006/relationships/hyperlink" Target="https://ru.wikipedia.org/wiki/%D0%90%D1%82%D0%BC%D0%BE%D1%81%D1%84%D0%B5%D1%80%D0%B0" TargetMode="External"/><Relationship Id="rId110" Type="http://schemas.openxmlformats.org/officeDocument/2006/relationships/hyperlink" Target="https://ru.wikipedia.org/wiki/%D0%9F%D0%BE_%D1%87%D0%B0%D1%81%D0%BE%D0%B2%D0%BE%D0%B9_%D1%81%D1%82%D1%80%D0%B5%D0%BB%D0%BA%D0%B5" TargetMode="External"/><Relationship Id="rId115" Type="http://schemas.openxmlformats.org/officeDocument/2006/relationships/hyperlink" Target="http://ru.wikipedia.org/wiki/%D0%94%D0%B5%D1%80%D0%BD%D0%B8%D0%BD%D0%B0" TargetMode="External"/><Relationship Id="rId131" Type="http://schemas.openxmlformats.org/officeDocument/2006/relationships/hyperlink" Target="https://ru.wikipedia.org/wiki/%D0%A1%D0%BE%D0%BB%D0%BD%D0%B5%D1%87%D0%BD%D0%B0%D1%8F_%D1%8D%D0%BB%D0%B5%D0%BA%D1%82%D1%80%D0%BE%D1%81%D1%82%D0%B0%D0%BD%D1%86%D0%B8%D1%8F_%D0%B2_%D0%9C%D1%8F%D0%B4%D0%B5%D0%BB%D1%8C%D1%81%D0%BA%D0%BE%D0%BC_%D1%80%D0%B0%D0%B9%D0%BE%D0%BD%D0%B5" TargetMode="External"/><Relationship Id="rId136" Type="http://schemas.openxmlformats.org/officeDocument/2006/relationships/hyperlink" Target="https://ru.wikipedia.org/wiki/%D0%90%D1%82%D0%BE%D0%BC%D0%BD%D0%B0%D1%8F_%D1%8D%D0%BB%D0%B5%D0%BA%D1%82%D1%80%D0%BE%D1%81%D1%82%D0%B0%D0%BD%D1%86%D0%B8%D1%8F" TargetMode="External"/><Relationship Id="rId157" Type="http://schemas.openxmlformats.org/officeDocument/2006/relationships/hyperlink" Target="https://elib.bspu.by/handle/doc/16342" TargetMode="External"/><Relationship Id="rId61" Type="http://schemas.openxmlformats.org/officeDocument/2006/relationships/hyperlink" Target="https://ru.wikipedia.org/wiki/%D0%A1%D0%BA%D0%BE%D0%BF%D0%BB%D0%B5%D0%BD%D0%B8%D0%B5_%D0%B3%D0%B0%D0%BB%D0%B0%D0%BA%D1%82%D0%B8%D0%BA" TargetMode="External"/><Relationship Id="rId82" Type="http://schemas.openxmlformats.org/officeDocument/2006/relationships/hyperlink" Target="https://ru.wikipedia.org/wiki/%D0%9C%D0%B0%D0%BB%D0%B0%D1%8F_%D0%BF%D0%BB%D0%B0%D0%BD%D0%B5%D1%82%D0%B0" TargetMode="External"/><Relationship Id="rId152" Type="http://schemas.openxmlformats.org/officeDocument/2006/relationships/image" Target="media/image37.emf"/><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hyperlink" Target="https://sbio.info/dic/12589" TargetMode="External"/><Relationship Id="rId35" Type="http://schemas.openxmlformats.org/officeDocument/2006/relationships/hyperlink" Target="https://sbio.info/dic/11178" TargetMode="External"/><Relationship Id="rId56" Type="http://schemas.openxmlformats.org/officeDocument/2006/relationships/image" Target="media/image22.png"/><Relationship Id="rId77" Type="http://schemas.openxmlformats.org/officeDocument/2006/relationships/hyperlink" Target="https://ru.wikipedia.org/wiki/%D0%9A%D1%80%D0%B0%D1%82%D0%BD%D0%B0%D1%8F_%D0%B7%D0%B2%D0%B5%D0%B7%D0%B4%D0%B0" TargetMode="External"/><Relationship Id="rId100" Type="http://schemas.openxmlformats.org/officeDocument/2006/relationships/image" Target="media/image26.png"/><Relationship Id="rId105" Type="http://schemas.openxmlformats.org/officeDocument/2006/relationships/image" Target="media/image29.png"/><Relationship Id="rId126" Type="http://schemas.openxmlformats.org/officeDocument/2006/relationships/hyperlink" Target="https://ru.wikipedia.org/wiki/%D0%93%D1%80%D0%BE%D0%B4%D0%BD%D0%B5%D0%BD%D1%81%D0%BA%D0%B0%D1%8F_%D0%93%D0%AD%D0%A1" TargetMode="External"/><Relationship Id="rId147" Type="http://schemas.openxmlformats.org/officeDocument/2006/relationships/oleObject" Target="embeddings/oleObject1.bin"/><Relationship Id="rId8" Type="http://schemas.openxmlformats.org/officeDocument/2006/relationships/image" Target="media/image1.png"/><Relationship Id="rId51" Type="http://schemas.openxmlformats.org/officeDocument/2006/relationships/hyperlink" Target="https://sbio.info/dic/11372" TargetMode="External"/><Relationship Id="rId72" Type="http://schemas.openxmlformats.org/officeDocument/2006/relationships/hyperlink" Target="https://ru.wikipedia.org/wiki/%D0%9A%D0%BE%D1%81%D0%BC%D0%B8%D1%87%D0%B5%D1%81%D0%BA%D0%B8%D0%B5_%D0%BB%D1%83%D1%87%D0%B8" TargetMode="External"/><Relationship Id="rId93" Type="http://schemas.openxmlformats.org/officeDocument/2006/relationships/hyperlink" Target="https://ru.wikipedia.org/wiki/1930_%D0%B3%D0%BE%D0%B4_%D0%B2_%D0%BD%D0%B0%D1%83%D0%BA%D0%B5" TargetMode="External"/><Relationship Id="rId98" Type="http://schemas.openxmlformats.org/officeDocument/2006/relationships/hyperlink" Target="http://ru.wikipedia.org/wiki/%D0%A4%D0%BB%D0%B5%D0%BC%D0%B8%D0%BD%D0%B3,_%D0%A1%D1%8D%D0%BD%D0%B4%D1%84%D0%BE%D1%80%D0%B4" TargetMode="External"/><Relationship Id="rId121" Type="http://schemas.openxmlformats.org/officeDocument/2006/relationships/hyperlink" Target="https://ru.wikipedia.org/wiki/%D0%9C%D0%B8%D0%BD%D1%81%D0%BA%D0%B0%D1%8F_%D0%A2%D0%AD%D0%A6-3" TargetMode="External"/><Relationship Id="rId142" Type="http://schemas.openxmlformats.org/officeDocument/2006/relationships/hyperlink" Target="https://elib.bspu.by/handle/doc/16342" TargetMode="External"/><Relationship Id="rId163" Type="http://schemas.openxmlformats.org/officeDocument/2006/relationships/footer" Target="footer3.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hyperlink" Target="https://sbio.info/dic/10552" TargetMode="External"/><Relationship Id="rId67" Type="http://schemas.openxmlformats.org/officeDocument/2006/relationships/hyperlink" Target="https://ru.wikipedia.org/wiki/%D0%90%D0%BA%D1%82%D0%B8%D0%B2%D0%BD%D1%8B%D0%B5_%D1%8F%D0%B4%D1%80%D0%B0_%D0%B3%D0%B0%D0%BB%D0%B0%D0%BA%D1%82%D0%B8%D0%BA" TargetMode="External"/><Relationship Id="rId116" Type="http://schemas.openxmlformats.org/officeDocument/2006/relationships/hyperlink" Target="http://ru.wikipedia.org/w/index.php?title=%D0%93%D1%83%D0%BC%D1%83%D1%81%D0%BE%D0%B2%D1%8B%D0%B9_%D0%B3%D0%BE%D1%80%D0%B8%D0%B7%D0%BE%D0%BD%D1%82&amp;action=edit&amp;redlink=1" TargetMode="External"/><Relationship Id="rId137" Type="http://schemas.openxmlformats.org/officeDocument/2006/relationships/hyperlink" Target="https://ru.wikipedia.org/wiki/%D0%AD%D0%BD%D0%B5%D1%80%D0%B3%D0%BE%D0%B1%D0%BB%D0%BE%D0%BA" TargetMode="External"/><Relationship Id="rId158" Type="http://schemas.openxmlformats.org/officeDocument/2006/relationships/hyperlink" Target="http://elib.bspu.by/handle/doc/7247" TargetMode="External"/><Relationship Id="rId20" Type="http://schemas.openxmlformats.org/officeDocument/2006/relationships/image" Target="media/image13.png"/><Relationship Id="rId41" Type="http://schemas.openxmlformats.org/officeDocument/2006/relationships/hyperlink" Target="https://sbio.info/dic/11371" TargetMode="External"/><Relationship Id="rId62" Type="http://schemas.openxmlformats.org/officeDocument/2006/relationships/hyperlink" Target="https://ru.wikipedia.org/w/index.php?title=%D0%9B%D0%BE%D0%BA%D0%B0%D0%BB%D1%8C%D0%BD%D1%8B%D0%B5_%D0%B3%D1%80%D1%83%D0%BF%D0%BF%D1%8B_%D0%B3%D0%B0%D0%BB%D0%B0%D0%BA%D1%82%D0%B8%D0%BA&amp;action=edit&amp;redlink=1" TargetMode="External"/><Relationship Id="rId83" Type="http://schemas.openxmlformats.org/officeDocument/2006/relationships/hyperlink" Target="https://ru.wikipedia.org/wiki/%D0%9D%D0%B5%D0%B1%D0%B5%D1%81%D0%BD%D0%BE%D0%B5_%D1%82%D0%B5%D0%BB%D0%BE" TargetMode="External"/><Relationship Id="rId88" Type="http://schemas.openxmlformats.org/officeDocument/2006/relationships/hyperlink" Target="https://ru.wikipedia.org/wiki/%D0%A1%D0%BF%D1%83%D1%82%D0%BD%D0%B8%D0%BA_%D0%B0%D1%81%D1%82%D0%B5%D1%80%D0%BE%D0%B8%D0%B4%D0%B0" TargetMode="External"/><Relationship Id="rId111" Type="http://schemas.openxmlformats.org/officeDocument/2006/relationships/hyperlink" Target="https://ru.wikipedia.org/wiki/%D0%AE%D0%B6%D0%BD%D0%BE%D0%B5_%D0%BF%D0%BE%D0%BB%D1%83%D1%88%D0%B0%D1%80%D0%B8%D0%B5" TargetMode="External"/><Relationship Id="rId132" Type="http://schemas.openxmlformats.org/officeDocument/2006/relationships/hyperlink" Target="https://ru.wikipedia.org/wiki/%D0%A7%D0%B5%D1%80%D0%B8%D0%BA%D0%BE%D0%B2%D1%81%D0%BA%D0%B8%D0%B9_%D1%80%D0%B0%D0%B9%D0%BE%D0%BD" TargetMode="External"/><Relationship Id="rId153"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2ACCC-7E05-489D-BA43-282FD6FE0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636</Pages>
  <Words>224492</Words>
  <Characters>1279609</Characters>
  <Application>Microsoft Office Word</Application>
  <DocSecurity>0</DocSecurity>
  <Lines>10663</Lines>
  <Paragraphs>3002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Анюта</dc:creator>
  <cp:lastModifiedBy>Sven</cp:lastModifiedBy>
  <cp:revision>3</cp:revision>
  <cp:lastPrinted>2019-09-29T16:14:00Z</cp:lastPrinted>
  <dcterms:created xsi:type="dcterms:W3CDTF">2019-10-09T10:34:00Z</dcterms:created>
  <dcterms:modified xsi:type="dcterms:W3CDTF">2019-10-31T04:14:00Z</dcterms:modified>
</cp:coreProperties>
</file>