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3F" w:rsidRPr="008C52FC" w:rsidRDefault="00F32F3F" w:rsidP="00F32F3F">
      <w:pPr>
        <w:pStyle w:val="a3"/>
        <w:spacing w:line="441" w:lineRule="exact"/>
        <w:ind w:right="782"/>
        <w:jc w:val="center"/>
        <w:rPr>
          <w:b/>
          <w:bCs/>
          <w:w w:val="92"/>
          <w:sz w:val="32"/>
          <w:szCs w:val="32"/>
          <w:lang w:val="ru-RU"/>
        </w:rPr>
      </w:pPr>
      <w:r w:rsidRPr="008C52FC">
        <w:rPr>
          <w:b/>
          <w:bCs/>
          <w:w w:val="92"/>
          <w:sz w:val="32"/>
          <w:szCs w:val="32"/>
          <w:lang w:val="ru-RU"/>
        </w:rPr>
        <w:t>ИСПОЛЬЗОВАНИЕ ВОЗМОЖНОСТЕЙ</w:t>
      </w:r>
    </w:p>
    <w:p w:rsidR="00F32F3F" w:rsidRPr="008C52FC" w:rsidRDefault="00F32F3F" w:rsidP="008C52FC">
      <w:pPr>
        <w:pStyle w:val="a3"/>
        <w:spacing w:line="441" w:lineRule="exact"/>
        <w:ind w:right="782"/>
        <w:jc w:val="center"/>
        <w:rPr>
          <w:b/>
          <w:bCs/>
          <w:w w:val="92"/>
          <w:sz w:val="32"/>
          <w:szCs w:val="32"/>
          <w:lang w:val="ru-RU"/>
        </w:rPr>
      </w:pPr>
      <w:r w:rsidRPr="008C52FC">
        <w:rPr>
          <w:b/>
          <w:bCs/>
          <w:w w:val="92"/>
          <w:sz w:val="32"/>
          <w:szCs w:val="32"/>
          <w:lang w:val="ru-RU"/>
        </w:rPr>
        <w:t>РУЧНОГО ТКАЧЕСТВА В РАБОТЕ С ДЕТЬМИ ДОШКОЛЬНОГО ВОЗРАСТА</w:t>
      </w:r>
    </w:p>
    <w:p w:rsidR="00F32F3F" w:rsidRDefault="00F32F3F" w:rsidP="00F32F3F">
      <w:pPr>
        <w:pStyle w:val="a3"/>
        <w:spacing w:line="441" w:lineRule="exact"/>
        <w:ind w:right="782"/>
        <w:jc w:val="center"/>
        <w:rPr>
          <w:rFonts w:ascii="Arial" w:hAnsi="Arial" w:cs="Arial"/>
          <w:b/>
          <w:bCs/>
          <w:w w:val="92"/>
          <w:sz w:val="39"/>
          <w:szCs w:val="39"/>
          <w:lang w:val="ru-RU"/>
        </w:rPr>
      </w:pPr>
      <w:bookmarkStart w:id="0" w:name="_GoBack"/>
      <w:bookmarkEnd w:id="0"/>
    </w:p>
    <w:p w:rsidR="00F32F3F" w:rsidRPr="0016219E" w:rsidRDefault="00F32F3F" w:rsidP="00F32F3F">
      <w:pPr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 w:rsidRPr="0016219E"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>Калошкина Е.Е.</w:t>
      </w:r>
    </w:p>
    <w:p w:rsidR="00F32F3F" w:rsidRPr="00B719AD" w:rsidRDefault="00F32F3F" w:rsidP="00F32F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BD4B6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Пралеска</w:t>
      </w:r>
      <w:proofErr w:type="spellEnd"/>
      <w:r w:rsidRPr="00BD4B6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научно-методический журнал / </w:t>
      </w:r>
      <w:r w:rsidRPr="00B719A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Минск, 2019. -№ 1. - С. 21-23.</w:t>
      </w:r>
    </w:p>
    <w:p w:rsidR="00F32F3F" w:rsidRPr="00B719AD" w:rsidRDefault="00F32F3F" w:rsidP="00B719AD">
      <w:pPr>
        <w:pStyle w:val="a3"/>
        <w:spacing w:line="235" w:lineRule="exact"/>
        <w:ind w:right="4"/>
        <w:jc w:val="both"/>
        <w:rPr>
          <w:sz w:val="28"/>
          <w:szCs w:val="28"/>
          <w:lang w:val="ru-RU"/>
        </w:rPr>
      </w:pPr>
    </w:p>
    <w:p w:rsidR="00F32F3F" w:rsidRPr="00D95CE0" w:rsidRDefault="00F32F3F" w:rsidP="00626425">
      <w:pPr>
        <w:pStyle w:val="a3"/>
        <w:spacing w:line="25" w:lineRule="atLeast"/>
        <w:ind w:left="23" w:right="4" w:firstLine="220"/>
        <w:jc w:val="both"/>
        <w:rPr>
          <w:sz w:val="28"/>
          <w:szCs w:val="28"/>
          <w:lang w:val="ru-RU"/>
        </w:rPr>
      </w:pPr>
      <w:r w:rsidRPr="00B719AD">
        <w:rPr>
          <w:sz w:val="28"/>
          <w:szCs w:val="28"/>
          <w:lang w:val="ru-RU"/>
        </w:rPr>
        <w:t>Декоративно-прикладное искусство - неотъемлемая составляющая культуры народа. Основанное на глубоких художественных традициях, оно органично присутствует в жизни человека, формирует его духовный</w:t>
      </w:r>
      <w:r w:rsidRPr="00D95CE0">
        <w:rPr>
          <w:sz w:val="28"/>
          <w:szCs w:val="28"/>
          <w:lang w:val="ru-RU"/>
        </w:rPr>
        <w:t xml:space="preserve"> мир. Произведения народных мастеров всегда отражали эстетические представления об окружающем мире и нравственности народа, красоте и гармонии, царящей в природе. Всем хорошо известны разновидности белорусского декоративно-прикладного искусства - гончарство, кузнечное ремесло, резьба по дереву, соломоплетение, вышивка, ткачество и т.д. </w:t>
      </w:r>
    </w:p>
    <w:p w:rsidR="00F32F3F" w:rsidRPr="00D95CE0" w:rsidRDefault="00F32F3F" w:rsidP="00626425">
      <w:pPr>
        <w:pStyle w:val="a3"/>
        <w:spacing w:line="25" w:lineRule="atLeast"/>
        <w:ind w:left="23" w:right="4" w:firstLine="220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Ткачество является одним из древнейших видов деятельности человека, который на протяжении истории начинает приобретать художественную форму. Представляет собой процесс изготовления тканого полотна из пряжи. В процессе художественной обработки (декорирования его вышитыми или вытканными узорами, росписью и т.д.) тканое полотно превращается в текстильное изделие - рушник, пояс, коврик, гобелен и т.д. </w:t>
      </w:r>
    </w:p>
    <w:p w:rsidR="00F32F3F" w:rsidRPr="00D95CE0" w:rsidRDefault="00F32F3F" w:rsidP="00626425">
      <w:pPr>
        <w:pStyle w:val="a3"/>
        <w:spacing w:line="25" w:lineRule="atLeast"/>
        <w:ind w:left="23" w:right="4" w:firstLine="220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>Ручное ткачество относится к числу наиболее творческих, многовариантных видов современного искусства, доступных детям уже в дошкольном возрасте. В этом виде искусства заложены широчайшие возможности для развития их умственных и творческих способностей, формирования эмоционально-познавательной сферы, трудовых навыков, художественной культуры и национального самосознания.</w:t>
      </w:r>
    </w:p>
    <w:p w:rsidR="00F32F3F" w:rsidRPr="00D95CE0" w:rsidRDefault="00F32F3F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>Ознакомление детей дошкольного возраста с ручным ткачеством через восприятие художественных образцов позволяет расширять их представ</w:t>
      </w:r>
      <w:r w:rsidRPr="00D95CE0">
        <w:rPr>
          <w:sz w:val="28"/>
          <w:szCs w:val="28"/>
          <w:lang w:val="ru-RU"/>
        </w:rPr>
        <w:t>ления об окружающей действитель</w:t>
      </w:r>
      <w:r w:rsidRPr="00D95CE0">
        <w:rPr>
          <w:sz w:val="28"/>
          <w:szCs w:val="28"/>
          <w:lang w:val="ru-RU"/>
        </w:rPr>
        <w:t>ности, обо</w:t>
      </w:r>
      <w:r w:rsidRPr="00D95CE0">
        <w:rPr>
          <w:sz w:val="28"/>
          <w:szCs w:val="28"/>
          <w:lang w:val="ru-RU"/>
        </w:rPr>
        <w:t>гатить эстетический опыт, разви</w:t>
      </w:r>
      <w:r w:rsidRPr="00D95CE0">
        <w:rPr>
          <w:sz w:val="28"/>
          <w:szCs w:val="28"/>
          <w:lang w:val="ru-RU"/>
        </w:rPr>
        <w:t>вать зрительно-образные ассоциации, эмоциональную вос</w:t>
      </w:r>
      <w:r w:rsidRPr="00D95CE0">
        <w:rPr>
          <w:sz w:val="28"/>
          <w:szCs w:val="28"/>
          <w:lang w:val="ru-RU"/>
        </w:rPr>
        <w:t>приимчивость, развивать и углуб</w:t>
      </w:r>
      <w:r w:rsidRPr="00D95CE0">
        <w:rPr>
          <w:sz w:val="28"/>
          <w:szCs w:val="28"/>
          <w:lang w:val="ru-RU"/>
        </w:rPr>
        <w:t xml:space="preserve">лять интерес к национальному </w:t>
      </w:r>
      <w:r w:rsidR="00D95CE0" w:rsidRPr="00D95CE0">
        <w:rPr>
          <w:sz w:val="28"/>
          <w:szCs w:val="28"/>
          <w:lang w:val="ru-RU"/>
        </w:rPr>
        <w:t>декоративно-прикладному</w:t>
      </w:r>
      <w:r w:rsidRPr="00D95CE0">
        <w:rPr>
          <w:sz w:val="28"/>
          <w:szCs w:val="28"/>
          <w:lang w:val="ru-RU"/>
        </w:rPr>
        <w:t xml:space="preserve"> искусству и, в частности, к его разновидности - ручному ткачеству. </w:t>
      </w:r>
    </w:p>
    <w:p w:rsidR="00F32F3F" w:rsidRPr="00D95CE0" w:rsidRDefault="00F32F3F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Ручное ткачество как продуктивная деятельность заключает </w:t>
      </w:r>
      <w:r w:rsidRPr="00D95CE0">
        <w:rPr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 xml:space="preserve">себе огромный потенциал для формирования ручной умелости у детей дошкольного возраста, развитие которой осуществляется </w:t>
      </w:r>
      <w:r w:rsidRPr="00D95CE0">
        <w:rPr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 xml:space="preserve">процессе выполнения таких действий, как наматывание нити утка на челнок, перебирание ниток основы, закладывание в зев нити утка, подбивание тканого полотна и т.д. Об уровне развития детской ручной умелости </w:t>
      </w:r>
      <w:r w:rsidRPr="00D95CE0">
        <w:rPr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 xml:space="preserve">ткачестве педагогический работник может судить по таким показателям, как самостоятельность, быстрота, ловкость, качество труда. </w:t>
      </w:r>
    </w:p>
    <w:p w:rsidR="00F32F3F" w:rsidRPr="00D95CE0" w:rsidRDefault="00F32F3F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При овладении ребенком специальными </w:t>
      </w:r>
      <w:proofErr w:type="spellStart"/>
      <w:r w:rsidRPr="00D95CE0">
        <w:rPr>
          <w:sz w:val="28"/>
          <w:szCs w:val="28"/>
          <w:lang w:val="ru-RU"/>
        </w:rPr>
        <w:t>операциональными</w:t>
      </w:r>
      <w:proofErr w:type="spellEnd"/>
      <w:r w:rsidRPr="00D95CE0">
        <w:rPr>
          <w:sz w:val="28"/>
          <w:szCs w:val="28"/>
          <w:lang w:val="ru-RU"/>
        </w:rPr>
        <w:t xml:space="preserve"> действиями ткачества пальцы его рук приобретают свободу движения, развивается </w:t>
      </w:r>
      <w:r w:rsidRPr="00D95CE0">
        <w:rPr>
          <w:sz w:val="28"/>
          <w:szCs w:val="28"/>
          <w:lang w:val="ru-RU"/>
        </w:rPr>
        <w:lastRenderedPageBreak/>
        <w:t xml:space="preserve">мелкая моторика. Выполнение точно скоординированных движений пальцев рук является необходимым условием при подготовке к письму в школе. Поэтому ручное ткачество можно рассматривать как важное направление пропедевтической работы. </w:t>
      </w:r>
    </w:p>
    <w:p w:rsidR="00F32F3F" w:rsidRPr="00D95CE0" w:rsidRDefault="00F32F3F" w:rsidP="00626425">
      <w:pPr>
        <w:pStyle w:val="a3"/>
        <w:spacing w:line="25" w:lineRule="atLeast"/>
        <w:ind w:left="23" w:right="4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Процесс ткачества - это не только техническая составляющая, предполагающая формирование специальных двигательных умений и навыков, но и творческая, предусматривающая развитие художественно-творческих способностей. Чтобы освоить интереснейшее и увлекательное занятие ручным ткачеством, и взрослому, и детям необходимо иметь элементарные представления об истории его возникновения и технологических особенностях. Познакомившись с историей, можно перейти к этапам обучения техникам и приёмам ткачества гобелена. При умелой организации этого процесса дети старшего дошкольного возраста способны легко овладеть традиционными и современными видами декоративных работ. </w:t>
      </w:r>
    </w:p>
    <w:p w:rsidR="00F32F3F" w:rsidRPr="00D95CE0" w:rsidRDefault="00F32F3F" w:rsidP="00626425">
      <w:pPr>
        <w:pStyle w:val="a3"/>
        <w:spacing w:line="25" w:lineRule="atLeast"/>
        <w:ind w:left="129" w:right="9" w:firstLine="235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Возможности ручного ткачества </w:t>
      </w:r>
      <w:r w:rsidRPr="00D95CE0">
        <w:rPr>
          <w:iCs/>
          <w:w w:val="105"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 xml:space="preserve">развитии личности ребёнка дошкольного возраста доказаны многолетней практикой работы </w:t>
      </w:r>
      <w:r w:rsidRPr="00D95CE0">
        <w:rPr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>учреждениях дошкольного образования и детских развивающих центрах. Полученные результаты можно сформулировать следующим образом: в проц</w:t>
      </w:r>
      <w:r w:rsidR="00D95CE0" w:rsidRPr="00D95CE0">
        <w:rPr>
          <w:sz w:val="28"/>
          <w:szCs w:val="28"/>
          <w:lang w:val="ru-RU"/>
        </w:rPr>
        <w:t>ессе формирования спе</w:t>
      </w:r>
      <w:r w:rsidRPr="00D95CE0">
        <w:rPr>
          <w:sz w:val="28"/>
          <w:szCs w:val="28"/>
          <w:lang w:val="ru-RU"/>
        </w:rPr>
        <w:t>циальных умений и навыков ткачества у воспитанников формируются представления о цвете (контраст, родственные цвета, цветовая гамма, колорит, многоцветие) и композиции (симметрия, асимметрия, ритм), происходит становление художественн</w:t>
      </w:r>
      <w:r w:rsidR="00626425">
        <w:rPr>
          <w:sz w:val="28"/>
          <w:szCs w:val="28"/>
          <w:lang w:val="ru-RU"/>
        </w:rPr>
        <w:t>ого вкуса,</w:t>
      </w:r>
      <w:r w:rsidRPr="00D95CE0">
        <w:rPr>
          <w:sz w:val="28"/>
          <w:szCs w:val="28"/>
          <w:lang w:val="ru-RU"/>
        </w:rPr>
        <w:t xml:space="preserve"> развиваются творческие способности, мелкая моторика.</w:t>
      </w:r>
    </w:p>
    <w:p w:rsidR="00F32F3F" w:rsidRPr="00D95CE0" w:rsidRDefault="00F32F3F" w:rsidP="00626425">
      <w:pPr>
        <w:pStyle w:val="a3"/>
        <w:spacing w:line="25" w:lineRule="atLeast"/>
        <w:ind w:left="129" w:right="9" w:firstLine="235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Обучение ручному ткачеству детей старшего дошкольного возраста может строиться на примере овладения ими элементарными техниками и приёмами гобелена, поскольку технология его изготовления является доступной для учреждения дошкольного образования. </w:t>
      </w:r>
    </w:p>
    <w:p w:rsidR="00F32F3F" w:rsidRPr="00D95CE0" w:rsidRDefault="00F32F3F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В задачи образовательной работы по ручному ткачеству в учреждении дошкольного образования входят: </w:t>
      </w:r>
    </w:p>
    <w:p w:rsidR="00F32F3F" w:rsidRPr="00F32F3F" w:rsidRDefault="00F32F3F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F32F3F">
        <w:rPr>
          <w:sz w:val="28"/>
          <w:szCs w:val="28"/>
          <w:lang w:val="ru-RU"/>
        </w:rPr>
        <w:t xml:space="preserve">- </w:t>
      </w:r>
      <w:r w:rsidRPr="00F32F3F">
        <w:rPr>
          <w:i/>
          <w:iCs/>
          <w:sz w:val="28"/>
          <w:szCs w:val="28"/>
          <w:lang w:val="ru-RU"/>
        </w:rPr>
        <w:t xml:space="preserve">формирование эмоционально-познавательной сферы: </w:t>
      </w:r>
      <w:r w:rsidRPr="00F32F3F">
        <w:rPr>
          <w:sz w:val="28"/>
          <w:szCs w:val="28"/>
          <w:lang w:val="ru-RU"/>
        </w:rPr>
        <w:t xml:space="preserve">обогащение представлений об окружающей действительности на занятиях </w:t>
      </w:r>
      <w:proofErr w:type="gramStart"/>
      <w:r w:rsidRPr="00F32F3F">
        <w:rPr>
          <w:sz w:val="28"/>
          <w:szCs w:val="28"/>
          <w:lang w:val="ru-RU"/>
        </w:rPr>
        <w:t>ручного</w:t>
      </w:r>
      <w:proofErr w:type="gramEnd"/>
      <w:r w:rsidRPr="00F32F3F">
        <w:rPr>
          <w:sz w:val="28"/>
          <w:szCs w:val="28"/>
          <w:lang w:val="ru-RU"/>
        </w:rPr>
        <w:t xml:space="preserve"> ткачества; развитие эмоциональной восприимчивости к произведениям искусства </w:t>
      </w:r>
      <w:r w:rsidRPr="00F32F3F">
        <w:rPr>
          <w:i/>
          <w:iCs/>
          <w:sz w:val="28"/>
          <w:szCs w:val="28"/>
          <w:lang w:val="ru-RU"/>
        </w:rPr>
        <w:t xml:space="preserve">в </w:t>
      </w:r>
      <w:r w:rsidRPr="00F32F3F">
        <w:rPr>
          <w:sz w:val="28"/>
          <w:szCs w:val="28"/>
          <w:lang w:val="ru-RU"/>
        </w:rPr>
        <w:t xml:space="preserve">области ткачества и результатам своего труда и труда других; повышение уровня художественного и социокультурного развития посредством привлечения к ручному ткачеству; </w:t>
      </w:r>
    </w:p>
    <w:p w:rsidR="00ED69E7" w:rsidRDefault="00F32F3F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F32F3F">
        <w:rPr>
          <w:sz w:val="28"/>
          <w:szCs w:val="28"/>
          <w:lang w:val="ru-RU"/>
        </w:rPr>
        <w:t xml:space="preserve">- </w:t>
      </w:r>
      <w:r w:rsidRPr="00F32F3F">
        <w:rPr>
          <w:i/>
          <w:iCs/>
          <w:sz w:val="28"/>
          <w:szCs w:val="28"/>
          <w:lang w:val="ru-RU"/>
        </w:rPr>
        <w:t xml:space="preserve">художественно-эстетическое воспитание: </w:t>
      </w:r>
      <w:r w:rsidRPr="00F32F3F">
        <w:rPr>
          <w:sz w:val="28"/>
          <w:szCs w:val="28"/>
          <w:lang w:val="ru-RU"/>
        </w:rPr>
        <w:t>формирование представлений о ручном ткачестве ка</w:t>
      </w:r>
      <w:r w:rsidR="00626425">
        <w:rPr>
          <w:sz w:val="28"/>
          <w:szCs w:val="28"/>
          <w:lang w:val="ru-RU"/>
        </w:rPr>
        <w:t>к национальном виде декоративно-</w:t>
      </w:r>
      <w:r w:rsidRPr="00F32F3F">
        <w:rPr>
          <w:sz w:val="28"/>
          <w:szCs w:val="28"/>
          <w:lang w:val="ru-RU"/>
        </w:rPr>
        <w:t xml:space="preserve">прикладного искусства; развитие и углубление интереса к ручному ткачеству; формирование элементарных представлений о средствах художественной выразительности </w:t>
      </w:r>
      <w:r w:rsidRPr="00F32F3F">
        <w:rPr>
          <w:i/>
          <w:iCs/>
          <w:sz w:val="28"/>
          <w:szCs w:val="28"/>
          <w:lang w:val="ru-RU"/>
        </w:rPr>
        <w:t xml:space="preserve">в </w:t>
      </w:r>
      <w:r w:rsidRPr="00F32F3F">
        <w:rPr>
          <w:sz w:val="28"/>
          <w:szCs w:val="28"/>
          <w:lang w:val="ru-RU"/>
        </w:rPr>
        <w:t xml:space="preserve">ручном ткачестве (материал, техника, цвет, композиция); </w:t>
      </w:r>
      <w:r w:rsidR="00E61C0E" w:rsidRPr="00E61C0E">
        <w:rPr>
          <w:sz w:val="28"/>
          <w:szCs w:val="28"/>
          <w:lang w:val="ru-RU"/>
        </w:rPr>
        <w:t>формирование элементарных навыков техник и приёмов ткачества;</w:t>
      </w:r>
    </w:p>
    <w:p w:rsidR="00E61C0E" w:rsidRPr="00D95CE0" w:rsidRDefault="00E61C0E" w:rsidP="00626425">
      <w:pPr>
        <w:pStyle w:val="a3"/>
        <w:spacing w:line="25" w:lineRule="atLeast"/>
        <w:ind w:left="4" w:right="19" w:firstLine="23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- </w:t>
      </w:r>
      <w:r w:rsidRPr="00D95CE0">
        <w:rPr>
          <w:i/>
          <w:iCs/>
          <w:sz w:val="28"/>
          <w:szCs w:val="28"/>
          <w:lang w:val="ru-RU"/>
        </w:rPr>
        <w:t xml:space="preserve">развитие творческого потенциала: </w:t>
      </w:r>
      <w:r w:rsidRPr="00D95CE0">
        <w:rPr>
          <w:sz w:val="28"/>
          <w:szCs w:val="28"/>
          <w:lang w:val="ru-RU"/>
        </w:rPr>
        <w:t>раз</w:t>
      </w:r>
      <w:r w:rsidRPr="00D95CE0">
        <w:rPr>
          <w:sz w:val="28"/>
          <w:szCs w:val="28"/>
          <w:lang w:val="ru-RU"/>
        </w:rPr>
        <w:t xml:space="preserve">витие фантазии и воображения ребенка </w:t>
      </w:r>
      <w:r w:rsidRPr="00D95CE0">
        <w:rPr>
          <w:i/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 xml:space="preserve">процессе восприятия образцов и процессе создания тканого изделия; формирование художественных способностей, а также к </w:t>
      </w:r>
      <w:r w:rsidRPr="00D95CE0">
        <w:rPr>
          <w:sz w:val="28"/>
          <w:szCs w:val="28"/>
          <w:lang w:val="ru-RU"/>
        </w:rPr>
        <w:lastRenderedPageBreak/>
        <w:t xml:space="preserve">импровизации и комбинированию </w:t>
      </w:r>
      <w:r w:rsidRPr="00D95CE0">
        <w:rPr>
          <w:i/>
          <w:iCs/>
          <w:w w:val="105"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>про</w:t>
      </w:r>
      <w:r w:rsidRPr="00D95CE0">
        <w:rPr>
          <w:sz w:val="28"/>
          <w:szCs w:val="28"/>
          <w:lang w:val="ru-RU"/>
        </w:rPr>
        <w:t>цессе подбора пряжи и оформления изделия декором</w:t>
      </w:r>
      <w:r w:rsidRPr="00D95CE0">
        <w:rPr>
          <w:sz w:val="28"/>
          <w:szCs w:val="28"/>
          <w:lang w:val="ru-RU"/>
        </w:rPr>
        <w:t>; развитие инициативности, само</w:t>
      </w:r>
      <w:r w:rsidRPr="00D95CE0">
        <w:rPr>
          <w:sz w:val="28"/>
          <w:szCs w:val="28"/>
          <w:lang w:val="ru-RU"/>
        </w:rPr>
        <w:t>стоятельн</w:t>
      </w:r>
      <w:r w:rsidRPr="00D95CE0">
        <w:rPr>
          <w:sz w:val="28"/>
          <w:szCs w:val="28"/>
          <w:lang w:val="ru-RU"/>
        </w:rPr>
        <w:t>ости, способности к элементарно</w:t>
      </w:r>
      <w:r w:rsidRPr="00D95CE0">
        <w:rPr>
          <w:sz w:val="28"/>
          <w:szCs w:val="28"/>
          <w:lang w:val="ru-RU"/>
        </w:rPr>
        <w:t>му планированию своей деятельности;</w:t>
      </w:r>
    </w:p>
    <w:p w:rsidR="00D95CE0" w:rsidRDefault="00E61C0E" w:rsidP="00626425">
      <w:pPr>
        <w:pStyle w:val="a3"/>
        <w:spacing w:line="25" w:lineRule="atLeast"/>
        <w:ind w:right="4" w:firstLine="278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- </w:t>
      </w:r>
      <w:r w:rsidRPr="00D95CE0">
        <w:rPr>
          <w:i/>
          <w:iCs/>
          <w:sz w:val="28"/>
          <w:szCs w:val="28"/>
          <w:lang w:val="ru-RU"/>
        </w:rPr>
        <w:t>духовно-</w:t>
      </w:r>
      <w:r w:rsidRPr="00D95CE0">
        <w:rPr>
          <w:i/>
          <w:iCs/>
          <w:sz w:val="28"/>
          <w:szCs w:val="28"/>
          <w:lang w:val="ru-RU"/>
        </w:rPr>
        <w:t>н</w:t>
      </w:r>
      <w:r w:rsidRPr="00D95CE0">
        <w:rPr>
          <w:i/>
          <w:iCs/>
          <w:sz w:val="28"/>
          <w:szCs w:val="28"/>
          <w:lang w:val="ru-RU"/>
        </w:rPr>
        <w:t xml:space="preserve">равственное воспитание: </w:t>
      </w:r>
      <w:r w:rsidRPr="00D95CE0">
        <w:rPr>
          <w:sz w:val="28"/>
          <w:szCs w:val="28"/>
          <w:lang w:val="ru-RU"/>
        </w:rPr>
        <w:t>раз</w:t>
      </w:r>
      <w:r w:rsidRPr="00D95CE0">
        <w:rPr>
          <w:sz w:val="28"/>
          <w:szCs w:val="28"/>
          <w:lang w:val="ru-RU"/>
        </w:rPr>
        <w:t>вити</w:t>
      </w:r>
      <w:r w:rsidRPr="00D95CE0">
        <w:rPr>
          <w:sz w:val="28"/>
          <w:szCs w:val="28"/>
          <w:lang w:val="ru-RU"/>
        </w:rPr>
        <w:t>е национального самосознания по</w:t>
      </w:r>
      <w:r w:rsidRPr="00D95CE0">
        <w:rPr>
          <w:sz w:val="28"/>
          <w:szCs w:val="28"/>
          <w:lang w:val="ru-RU"/>
        </w:rPr>
        <w:t>средство</w:t>
      </w:r>
      <w:r w:rsidRPr="00D95CE0">
        <w:rPr>
          <w:sz w:val="28"/>
          <w:szCs w:val="28"/>
          <w:lang w:val="ru-RU"/>
        </w:rPr>
        <w:t>м приобщения к национальному ис</w:t>
      </w:r>
      <w:r w:rsidRPr="00D95CE0">
        <w:rPr>
          <w:sz w:val="28"/>
          <w:szCs w:val="28"/>
          <w:lang w:val="ru-RU"/>
        </w:rPr>
        <w:t xml:space="preserve">кусству, </w:t>
      </w:r>
      <w:r w:rsidRPr="00D95CE0">
        <w:rPr>
          <w:i/>
          <w:iCs/>
          <w:w w:val="105"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 xml:space="preserve">частности, ткачеству; воспитание трудолюбия </w:t>
      </w:r>
      <w:r w:rsidRPr="00D95CE0">
        <w:rPr>
          <w:i/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>процессе обучения ткачеству; формирование социально-психологической готовност</w:t>
      </w:r>
      <w:r w:rsidRPr="00D95CE0">
        <w:rPr>
          <w:sz w:val="28"/>
          <w:szCs w:val="28"/>
          <w:lang w:val="ru-RU"/>
        </w:rPr>
        <w:t>и к трудовой деятельности, поло</w:t>
      </w:r>
      <w:r w:rsidRPr="00D95CE0">
        <w:rPr>
          <w:sz w:val="28"/>
          <w:szCs w:val="28"/>
          <w:lang w:val="ru-RU"/>
        </w:rPr>
        <w:t xml:space="preserve">жительных межличностных отношений </w:t>
      </w:r>
      <w:r w:rsidRPr="00D95CE0">
        <w:rPr>
          <w:i/>
          <w:iCs/>
          <w:w w:val="105"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>про</w:t>
      </w:r>
      <w:r w:rsidRPr="00D95CE0">
        <w:rPr>
          <w:sz w:val="28"/>
          <w:szCs w:val="28"/>
          <w:lang w:val="ru-RU"/>
        </w:rPr>
        <w:t xml:space="preserve">цессе совместной и самостоятельной работы; воспитание у </w:t>
      </w:r>
      <w:r w:rsidRPr="00D95CE0">
        <w:rPr>
          <w:w w:val="91"/>
          <w:sz w:val="28"/>
          <w:szCs w:val="28"/>
          <w:lang w:val="ru-RU"/>
        </w:rPr>
        <w:t xml:space="preserve">ребенка </w:t>
      </w:r>
      <w:r w:rsidRPr="00D95CE0">
        <w:rPr>
          <w:sz w:val="28"/>
          <w:szCs w:val="28"/>
          <w:lang w:val="ru-RU"/>
        </w:rPr>
        <w:t>позитивной самоо</w:t>
      </w:r>
      <w:r w:rsidR="00D95CE0">
        <w:rPr>
          <w:sz w:val="28"/>
          <w:szCs w:val="28"/>
          <w:lang w:val="ru-RU"/>
        </w:rPr>
        <w:t xml:space="preserve">ценки уважения к труду других. </w:t>
      </w:r>
    </w:p>
    <w:p w:rsidR="00E61C0E" w:rsidRPr="00D95CE0" w:rsidRDefault="00E61C0E" w:rsidP="00626425">
      <w:pPr>
        <w:pStyle w:val="a3"/>
        <w:spacing w:line="25" w:lineRule="atLeast"/>
        <w:ind w:right="4" w:firstLine="278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>У</w:t>
      </w:r>
      <w:r w:rsidRPr="00D95CE0">
        <w:rPr>
          <w:sz w:val="28"/>
          <w:szCs w:val="28"/>
          <w:lang w:val="ru-RU"/>
        </w:rPr>
        <w:t>спех ов</w:t>
      </w:r>
      <w:r w:rsidRPr="00D95CE0">
        <w:rPr>
          <w:sz w:val="28"/>
          <w:szCs w:val="28"/>
          <w:lang w:val="ru-RU"/>
        </w:rPr>
        <w:t>ладения детьми старшего дошколь</w:t>
      </w:r>
      <w:r w:rsidRPr="00D95CE0">
        <w:rPr>
          <w:sz w:val="28"/>
          <w:szCs w:val="28"/>
          <w:lang w:val="ru-RU"/>
        </w:rPr>
        <w:t>ного возрас</w:t>
      </w:r>
      <w:r w:rsidRPr="00D95CE0">
        <w:rPr>
          <w:sz w:val="28"/>
          <w:szCs w:val="28"/>
          <w:lang w:val="ru-RU"/>
        </w:rPr>
        <w:t>та элементарными приёмами и тех</w:t>
      </w:r>
      <w:r w:rsidRPr="00D95CE0">
        <w:rPr>
          <w:sz w:val="28"/>
          <w:szCs w:val="28"/>
          <w:lang w:val="ru-RU"/>
        </w:rPr>
        <w:t>никами тк</w:t>
      </w:r>
      <w:r w:rsidRPr="00D95CE0">
        <w:rPr>
          <w:sz w:val="28"/>
          <w:szCs w:val="28"/>
          <w:lang w:val="ru-RU"/>
        </w:rPr>
        <w:t>ачества обусловлен системным ха</w:t>
      </w:r>
      <w:r w:rsidRPr="00D95CE0">
        <w:rPr>
          <w:sz w:val="28"/>
          <w:szCs w:val="28"/>
          <w:lang w:val="ru-RU"/>
        </w:rPr>
        <w:t>рактером обучения при условиях доступности и постепенности в усложнении предлагаемых задач. Про</w:t>
      </w:r>
      <w:r w:rsidRPr="00D95CE0">
        <w:rPr>
          <w:sz w:val="28"/>
          <w:szCs w:val="28"/>
          <w:lang w:val="ru-RU"/>
        </w:rPr>
        <w:t>цесс обучения целесообразно осу</w:t>
      </w:r>
      <w:r w:rsidRPr="00D95CE0">
        <w:rPr>
          <w:sz w:val="28"/>
          <w:szCs w:val="28"/>
          <w:lang w:val="ru-RU"/>
        </w:rPr>
        <w:t xml:space="preserve">ществлять </w:t>
      </w:r>
      <w:r w:rsidRPr="00D95CE0">
        <w:rPr>
          <w:i/>
          <w:iCs/>
          <w:sz w:val="28"/>
          <w:szCs w:val="28"/>
          <w:lang w:val="ru-RU"/>
        </w:rPr>
        <w:t xml:space="preserve">в </w:t>
      </w:r>
      <w:r w:rsidRPr="00D95CE0">
        <w:rPr>
          <w:sz w:val="28"/>
          <w:szCs w:val="28"/>
          <w:lang w:val="ru-RU"/>
        </w:rPr>
        <w:t>н</w:t>
      </w:r>
      <w:r w:rsidRPr="00D95CE0">
        <w:rPr>
          <w:sz w:val="28"/>
          <w:szCs w:val="28"/>
          <w:lang w:val="ru-RU"/>
        </w:rPr>
        <w:t>есколько этапов:</w:t>
      </w:r>
    </w:p>
    <w:p w:rsidR="00E61C0E" w:rsidRPr="00D95CE0" w:rsidRDefault="00E61C0E" w:rsidP="00626425">
      <w:pPr>
        <w:pStyle w:val="a3"/>
        <w:spacing w:line="25" w:lineRule="atLeast"/>
        <w:ind w:left="119" w:right="4" w:firstLine="25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• </w:t>
      </w:r>
      <w:proofErr w:type="gramStart"/>
      <w:r w:rsidRPr="00D95CE0">
        <w:rPr>
          <w:i/>
          <w:iCs/>
          <w:sz w:val="28"/>
          <w:szCs w:val="28"/>
          <w:lang w:val="ru-RU"/>
        </w:rPr>
        <w:t>информационно</w:t>
      </w:r>
      <w:r w:rsidRPr="00D95CE0">
        <w:rPr>
          <w:i/>
          <w:iCs/>
          <w:sz w:val="28"/>
          <w:szCs w:val="28"/>
          <w:lang w:val="ru-RU"/>
        </w:rPr>
        <w:t>-</w:t>
      </w:r>
      <w:r w:rsidRPr="00D95CE0">
        <w:rPr>
          <w:i/>
          <w:iCs/>
          <w:sz w:val="28"/>
          <w:szCs w:val="28"/>
          <w:lang w:val="ru-RU"/>
        </w:rPr>
        <w:t>ознакомительный</w:t>
      </w:r>
      <w:proofErr w:type="gramEnd"/>
      <w:r w:rsidRPr="00D95CE0">
        <w:rPr>
          <w:i/>
          <w:iCs/>
          <w:sz w:val="28"/>
          <w:szCs w:val="28"/>
          <w:lang w:val="ru-RU"/>
        </w:rPr>
        <w:t xml:space="preserve"> </w:t>
      </w:r>
      <w:r w:rsidRPr="00D95CE0">
        <w:rPr>
          <w:sz w:val="28"/>
          <w:szCs w:val="28"/>
          <w:lang w:val="ru-RU"/>
        </w:rPr>
        <w:t>«Знакомство с искусством гобелена». Целью данного э</w:t>
      </w:r>
      <w:r w:rsidRPr="00D95CE0">
        <w:rPr>
          <w:sz w:val="28"/>
          <w:szCs w:val="28"/>
          <w:lang w:val="ru-RU"/>
        </w:rPr>
        <w:t>тапа является формирование у ре</w:t>
      </w:r>
      <w:r w:rsidRPr="00D95CE0">
        <w:rPr>
          <w:w w:val="91"/>
          <w:sz w:val="28"/>
          <w:szCs w:val="28"/>
          <w:lang w:val="ru-RU"/>
        </w:rPr>
        <w:t xml:space="preserve">бёнка </w:t>
      </w:r>
      <w:r w:rsidRPr="00D95CE0">
        <w:rPr>
          <w:sz w:val="28"/>
          <w:szCs w:val="28"/>
          <w:lang w:val="ru-RU"/>
        </w:rPr>
        <w:t xml:space="preserve">представлений о ручном ткачестве. Дети знакомятся с ткачеством как одним из видов древнейшего искусства; </w:t>
      </w:r>
    </w:p>
    <w:p w:rsidR="00E61C0E" w:rsidRPr="00D95CE0" w:rsidRDefault="00E61C0E" w:rsidP="00626425">
      <w:pPr>
        <w:pStyle w:val="a3"/>
        <w:spacing w:line="25" w:lineRule="atLeast"/>
        <w:ind w:left="47" w:right="71" w:firstLine="254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• </w:t>
      </w:r>
      <w:proofErr w:type="spellStart"/>
      <w:r w:rsidR="00D95CE0">
        <w:rPr>
          <w:i/>
          <w:iCs/>
          <w:sz w:val="28"/>
          <w:szCs w:val="28"/>
          <w:lang w:val="ru-RU"/>
        </w:rPr>
        <w:t>развивающе</w:t>
      </w:r>
      <w:proofErr w:type="spellEnd"/>
      <w:r w:rsidR="00D95CE0">
        <w:rPr>
          <w:i/>
          <w:iCs/>
          <w:sz w:val="28"/>
          <w:szCs w:val="28"/>
          <w:lang w:val="ru-RU"/>
        </w:rPr>
        <w:t>-подготовительный</w:t>
      </w:r>
      <w:r w:rsidRPr="00D95CE0">
        <w:rPr>
          <w:i/>
          <w:iCs/>
          <w:sz w:val="28"/>
          <w:szCs w:val="28"/>
          <w:lang w:val="ru-RU"/>
        </w:rPr>
        <w:t xml:space="preserve"> </w:t>
      </w:r>
      <w:r w:rsidRPr="00D95CE0">
        <w:rPr>
          <w:sz w:val="28"/>
          <w:szCs w:val="28"/>
          <w:lang w:val="ru-RU"/>
        </w:rPr>
        <w:t>«Зна</w:t>
      </w:r>
      <w:r w:rsidRPr="00D95CE0">
        <w:rPr>
          <w:sz w:val="28"/>
          <w:szCs w:val="28"/>
          <w:lang w:val="ru-RU"/>
        </w:rPr>
        <w:t>комс</w:t>
      </w:r>
      <w:r w:rsidRPr="00D95CE0">
        <w:rPr>
          <w:sz w:val="28"/>
          <w:szCs w:val="28"/>
          <w:lang w:val="ru-RU"/>
        </w:rPr>
        <w:t>тво с изобразительно-выразительн</w:t>
      </w:r>
      <w:r w:rsidRPr="00D95CE0">
        <w:rPr>
          <w:sz w:val="28"/>
          <w:szCs w:val="28"/>
          <w:lang w:val="ru-RU"/>
        </w:rPr>
        <w:t>ыми средствами</w:t>
      </w:r>
      <w:r w:rsidRPr="00D95CE0">
        <w:rPr>
          <w:sz w:val="28"/>
          <w:szCs w:val="28"/>
          <w:lang w:val="ru-RU"/>
        </w:rPr>
        <w:t xml:space="preserve"> гобелена и процессом его созда</w:t>
      </w:r>
      <w:r w:rsidRPr="00D95CE0">
        <w:rPr>
          <w:sz w:val="28"/>
          <w:szCs w:val="28"/>
          <w:lang w:val="ru-RU"/>
        </w:rPr>
        <w:t>ния». Заняти</w:t>
      </w:r>
      <w:r w:rsidRPr="00D95CE0">
        <w:rPr>
          <w:sz w:val="28"/>
          <w:szCs w:val="28"/>
          <w:lang w:val="ru-RU"/>
        </w:rPr>
        <w:t>я данного этапа нацелены на под</w:t>
      </w:r>
      <w:r w:rsidRPr="00D95CE0">
        <w:rPr>
          <w:w w:val="86"/>
          <w:sz w:val="28"/>
          <w:szCs w:val="28"/>
          <w:lang w:val="ru-RU"/>
        </w:rPr>
        <w:t xml:space="preserve">готовку </w:t>
      </w:r>
      <w:r w:rsidRPr="00D95CE0">
        <w:rPr>
          <w:sz w:val="28"/>
          <w:szCs w:val="28"/>
          <w:lang w:val="ru-RU"/>
        </w:rPr>
        <w:t>детей к по</w:t>
      </w:r>
      <w:r w:rsidRPr="00D95CE0">
        <w:rPr>
          <w:sz w:val="28"/>
          <w:szCs w:val="28"/>
          <w:lang w:val="ru-RU"/>
        </w:rPr>
        <w:t>ниманию значения главных изобразительно-выразите</w:t>
      </w:r>
      <w:r w:rsidRPr="00D95CE0">
        <w:rPr>
          <w:w w:val="91"/>
          <w:sz w:val="28"/>
          <w:szCs w:val="28"/>
          <w:lang w:val="ru-RU"/>
        </w:rPr>
        <w:t xml:space="preserve">льных </w:t>
      </w:r>
      <w:r w:rsidRPr="00D95CE0">
        <w:rPr>
          <w:sz w:val="28"/>
          <w:szCs w:val="28"/>
          <w:lang w:val="ru-RU"/>
        </w:rPr>
        <w:t>средств гобе</w:t>
      </w:r>
      <w:r w:rsidRPr="00D95CE0">
        <w:rPr>
          <w:sz w:val="28"/>
          <w:szCs w:val="28"/>
          <w:lang w:val="ru-RU"/>
        </w:rPr>
        <w:t xml:space="preserve">лена: цвета колорита и цветовой гармонии; </w:t>
      </w:r>
    </w:p>
    <w:p w:rsidR="00E61C0E" w:rsidRPr="00D95CE0" w:rsidRDefault="00E61C0E" w:rsidP="00626425">
      <w:pPr>
        <w:pStyle w:val="a3"/>
        <w:spacing w:line="25" w:lineRule="atLeast"/>
        <w:ind w:left="86" w:right="57" w:firstLine="23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 xml:space="preserve">• </w:t>
      </w:r>
      <w:r w:rsidR="00D95CE0">
        <w:rPr>
          <w:i/>
          <w:iCs/>
          <w:sz w:val="28"/>
          <w:szCs w:val="28"/>
          <w:lang w:val="ru-RU"/>
        </w:rPr>
        <w:t>непосредственно об</w:t>
      </w:r>
      <w:r w:rsidRPr="00D95CE0">
        <w:rPr>
          <w:i/>
          <w:iCs/>
          <w:sz w:val="28"/>
          <w:szCs w:val="28"/>
          <w:lang w:val="ru-RU"/>
        </w:rPr>
        <w:t xml:space="preserve">учающий этап </w:t>
      </w:r>
      <w:r w:rsidRPr="00D95CE0">
        <w:rPr>
          <w:sz w:val="28"/>
          <w:szCs w:val="28"/>
          <w:lang w:val="ru-RU"/>
        </w:rPr>
        <w:t>«Об</w:t>
      </w:r>
      <w:r w:rsidRPr="00D95CE0">
        <w:rPr>
          <w:sz w:val="28"/>
          <w:szCs w:val="28"/>
          <w:lang w:val="ru-RU"/>
        </w:rPr>
        <w:t>учение техни</w:t>
      </w:r>
      <w:r w:rsidRPr="00D95CE0">
        <w:rPr>
          <w:sz w:val="28"/>
          <w:szCs w:val="28"/>
          <w:lang w:val="ru-RU"/>
        </w:rPr>
        <w:t>кам и технологии ткачества гобе</w:t>
      </w:r>
      <w:r w:rsidRPr="00D95CE0">
        <w:rPr>
          <w:sz w:val="28"/>
          <w:szCs w:val="28"/>
          <w:lang w:val="ru-RU"/>
        </w:rPr>
        <w:t>лена». Дети знакомятся с приемами и специ</w:t>
      </w:r>
      <w:r w:rsidRPr="00D95CE0">
        <w:rPr>
          <w:sz w:val="28"/>
          <w:szCs w:val="28"/>
          <w:lang w:val="ru-RU"/>
        </w:rPr>
        <w:t>альными операциями ткачества</w:t>
      </w:r>
    </w:p>
    <w:p w:rsidR="00E61C0E" w:rsidRPr="00D95CE0" w:rsidRDefault="00D95CE0" w:rsidP="00626425">
      <w:pPr>
        <w:pStyle w:val="a3"/>
        <w:spacing w:line="25" w:lineRule="atLeast"/>
        <w:ind w:left="47" w:right="71" w:firstLine="2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</w:t>
      </w:r>
      <w:r w:rsidR="00E61C0E" w:rsidRPr="00D95CE0">
        <w:rPr>
          <w:i/>
          <w:iCs/>
          <w:sz w:val="28"/>
          <w:szCs w:val="28"/>
          <w:lang w:val="ru-RU"/>
        </w:rPr>
        <w:t xml:space="preserve">этап </w:t>
      </w:r>
      <w:r w:rsidR="00E61C0E" w:rsidRPr="00D95CE0">
        <w:rPr>
          <w:i/>
          <w:iCs/>
          <w:sz w:val="28"/>
          <w:szCs w:val="28"/>
          <w:lang w:val="ru-RU"/>
        </w:rPr>
        <w:t>самостоятельной</w:t>
      </w:r>
      <w:r w:rsidR="00E61C0E" w:rsidRPr="00D95CE0">
        <w:rPr>
          <w:i/>
          <w:iCs/>
          <w:sz w:val="28"/>
          <w:szCs w:val="28"/>
          <w:lang w:val="ru-RU"/>
        </w:rPr>
        <w:t xml:space="preserve"> работы. </w:t>
      </w:r>
      <w:r w:rsidR="00E61C0E" w:rsidRPr="00D95CE0">
        <w:rPr>
          <w:sz w:val="28"/>
          <w:szCs w:val="28"/>
          <w:lang w:val="ru-RU"/>
        </w:rPr>
        <w:t>Предпо</w:t>
      </w:r>
      <w:r w:rsidR="00E61C0E" w:rsidRPr="00D95CE0">
        <w:rPr>
          <w:sz w:val="28"/>
          <w:szCs w:val="28"/>
          <w:lang w:val="ru-RU"/>
        </w:rPr>
        <w:t>лагается о</w:t>
      </w:r>
      <w:r w:rsidR="00E61C0E" w:rsidRPr="00D95CE0">
        <w:rPr>
          <w:sz w:val="28"/>
          <w:szCs w:val="28"/>
          <w:lang w:val="ru-RU"/>
        </w:rPr>
        <w:t>рганизация педагогическим работ</w:t>
      </w:r>
      <w:r w:rsidR="00E61C0E" w:rsidRPr="00D95CE0">
        <w:rPr>
          <w:sz w:val="28"/>
          <w:szCs w:val="28"/>
          <w:lang w:val="ru-RU"/>
        </w:rPr>
        <w:t xml:space="preserve">ником занятий, цель которых - закрепление </w:t>
      </w:r>
      <w:r w:rsidR="00E61C0E" w:rsidRPr="00D95CE0">
        <w:rPr>
          <w:sz w:val="28"/>
          <w:szCs w:val="28"/>
          <w:lang w:val="ru-RU"/>
        </w:rPr>
        <w:t xml:space="preserve">представлений о гобелене, его </w:t>
      </w:r>
      <w:r w:rsidRPr="00D95CE0">
        <w:rPr>
          <w:sz w:val="28"/>
          <w:szCs w:val="28"/>
          <w:lang w:val="ru-RU"/>
        </w:rPr>
        <w:t>изобразительно-выразительных</w:t>
      </w:r>
      <w:r w:rsidR="00E61C0E" w:rsidRPr="00D95CE0">
        <w:rPr>
          <w:sz w:val="28"/>
          <w:szCs w:val="28"/>
          <w:lang w:val="ru-RU"/>
        </w:rPr>
        <w:t xml:space="preserve"> средствах, материалах для ткачества; закрепление умений и навыков о способах, приёмах и техниках ткачества. </w:t>
      </w:r>
    </w:p>
    <w:p w:rsidR="00E61C0E" w:rsidRPr="00D95CE0" w:rsidRDefault="00D95CE0" w:rsidP="00626425">
      <w:pPr>
        <w:pStyle w:val="a3"/>
        <w:spacing w:line="25" w:lineRule="atLeast"/>
        <w:ind w:left="47" w:right="71" w:firstLine="254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>Дети ст</w:t>
      </w:r>
      <w:r w:rsidRPr="00D95CE0">
        <w:rPr>
          <w:sz w:val="28"/>
          <w:szCs w:val="28"/>
          <w:lang w:val="ru-RU"/>
        </w:rPr>
        <w:t>аршего дошкольного возраста при</w:t>
      </w:r>
      <w:r w:rsidRPr="00D95CE0">
        <w:rPr>
          <w:sz w:val="28"/>
          <w:szCs w:val="28"/>
          <w:lang w:val="ru-RU"/>
        </w:rPr>
        <w:t>обретают н</w:t>
      </w:r>
      <w:r w:rsidRPr="00D95CE0">
        <w:rPr>
          <w:sz w:val="28"/>
          <w:szCs w:val="28"/>
          <w:lang w:val="ru-RU"/>
        </w:rPr>
        <w:t>авыки технического характера го</w:t>
      </w:r>
      <w:r w:rsidRPr="00D95CE0">
        <w:rPr>
          <w:sz w:val="28"/>
          <w:szCs w:val="28"/>
          <w:lang w:val="ru-RU"/>
        </w:rPr>
        <w:t>раздо легче,</w:t>
      </w:r>
      <w:r w:rsidRPr="00D95CE0">
        <w:rPr>
          <w:sz w:val="28"/>
          <w:szCs w:val="28"/>
          <w:lang w:val="ru-RU"/>
        </w:rPr>
        <w:t xml:space="preserve"> чем навыки художественного пла</w:t>
      </w:r>
      <w:r w:rsidRPr="00D95CE0">
        <w:rPr>
          <w:sz w:val="28"/>
          <w:szCs w:val="28"/>
          <w:lang w:val="ru-RU"/>
        </w:rPr>
        <w:t>на. Предложенное нами содержание работы по обучению ручному ткачеству составлено с учётом и</w:t>
      </w:r>
      <w:r w:rsidRPr="00D95CE0">
        <w:rPr>
          <w:sz w:val="28"/>
          <w:szCs w:val="28"/>
          <w:lang w:val="ru-RU"/>
        </w:rPr>
        <w:t>х возрастных возможностей и осо</w:t>
      </w:r>
      <w:r w:rsidRPr="00D95CE0">
        <w:rPr>
          <w:sz w:val="28"/>
          <w:szCs w:val="28"/>
          <w:lang w:val="ru-RU"/>
        </w:rPr>
        <w:t>бенностей и является наиболее успешным при условии гармоничного сочетания различных видов ху</w:t>
      </w:r>
      <w:r w:rsidRPr="00D95CE0">
        <w:rPr>
          <w:sz w:val="28"/>
          <w:szCs w:val="28"/>
          <w:lang w:val="ru-RU"/>
        </w:rPr>
        <w:t>дожественной деятельности (рисо</w:t>
      </w:r>
      <w:r w:rsidRPr="00D95CE0">
        <w:rPr>
          <w:sz w:val="28"/>
          <w:szCs w:val="28"/>
          <w:lang w:val="ru-RU"/>
        </w:rPr>
        <w:t>вания, ап</w:t>
      </w:r>
      <w:r w:rsidRPr="00D95CE0">
        <w:rPr>
          <w:sz w:val="28"/>
          <w:szCs w:val="28"/>
          <w:lang w:val="ru-RU"/>
        </w:rPr>
        <w:t>пликации, конструирования) и со</w:t>
      </w:r>
      <w:r w:rsidRPr="00D95CE0">
        <w:rPr>
          <w:sz w:val="28"/>
          <w:szCs w:val="28"/>
          <w:lang w:val="ru-RU"/>
        </w:rPr>
        <w:t xml:space="preserve">ответствующей художественной подготовки </w:t>
      </w:r>
      <w:r w:rsidRPr="00D95CE0">
        <w:rPr>
          <w:sz w:val="28"/>
          <w:szCs w:val="28"/>
          <w:lang w:val="ru-RU"/>
        </w:rPr>
        <w:t xml:space="preserve">педагогического работника. </w:t>
      </w:r>
    </w:p>
    <w:p w:rsidR="00D95CE0" w:rsidRPr="00D95CE0" w:rsidRDefault="00D95CE0" w:rsidP="00626425">
      <w:pPr>
        <w:pStyle w:val="a3"/>
        <w:spacing w:line="25" w:lineRule="atLeast"/>
        <w:ind w:left="23" w:right="158" w:firstLine="249"/>
        <w:jc w:val="both"/>
        <w:rPr>
          <w:sz w:val="28"/>
          <w:szCs w:val="28"/>
          <w:lang w:val="ru-RU"/>
        </w:rPr>
      </w:pPr>
      <w:r w:rsidRPr="00D95CE0">
        <w:rPr>
          <w:sz w:val="28"/>
          <w:szCs w:val="28"/>
          <w:lang w:val="ru-RU"/>
        </w:rPr>
        <w:t>Ткачество - процесс доступный, но</w:t>
      </w:r>
      <w:r w:rsidRPr="00D95CE0">
        <w:rPr>
          <w:sz w:val="28"/>
          <w:szCs w:val="28"/>
          <w:lang w:val="ru-RU"/>
        </w:rPr>
        <w:t xml:space="preserve"> трудоём</w:t>
      </w:r>
      <w:r w:rsidRPr="00D95CE0">
        <w:rPr>
          <w:sz w:val="28"/>
          <w:szCs w:val="28"/>
          <w:lang w:val="ru-RU"/>
        </w:rPr>
        <w:t xml:space="preserve">кий для детей старшего дошкольного </w:t>
      </w:r>
      <w:r w:rsidRPr="00D95CE0">
        <w:rPr>
          <w:sz w:val="28"/>
          <w:szCs w:val="28"/>
          <w:lang w:val="ru-RU"/>
        </w:rPr>
        <w:t>возраста,</w:t>
      </w:r>
      <w:r w:rsidRPr="00D95CE0">
        <w:rPr>
          <w:sz w:val="28"/>
          <w:szCs w:val="28"/>
          <w:lang w:val="ru-RU"/>
        </w:rPr>
        <w:t xml:space="preserve"> поэтому тканые изделия могут </w:t>
      </w:r>
      <w:r w:rsidRPr="00D95CE0">
        <w:rPr>
          <w:sz w:val="28"/>
          <w:szCs w:val="28"/>
          <w:lang w:val="ru-RU"/>
        </w:rPr>
        <w:t>изготавливаться</w:t>
      </w:r>
      <w:r w:rsidRPr="00D95CE0">
        <w:rPr>
          <w:sz w:val="28"/>
          <w:szCs w:val="28"/>
          <w:lang w:val="ru-RU"/>
        </w:rPr>
        <w:t xml:space="preserve"> как индивидуально, так и коллективно. </w:t>
      </w:r>
    </w:p>
    <w:p w:rsidR="00567148" w:rsidRDefault="00EB2B50" w:rsidP="005671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567148">
        <w:rPr>
          <w:rFonts w:ascii="Times New Roman" w:hAnsi="Times New Roman" w:cs="Times New Roman"/>
          <w:i/>
          <w:sz w:val="28"/>
          <w:szCs w:val="28"/>
          <w:lang w:val="ru-RU"/>
        </w:rPr>
        <w:t>Продолжение в</w:t>
      </w:r>
      <w:r w:rsidR="00567148"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журнале</w:t>
      </w:r>
    </w:p>
    <w:p w:rsidR="00D95CE0" w:rsidRPr="00567148" w:rsidRDefault="00567148" w:rsidP="00567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Пралеска</w:t>
      </w:r>
      <w:proofErr w:type="spellEnd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научно-методический журнал / Минск, 2019. -№ 2. - С. 31-35</w:t>
      </w:r>
    </w:p>
    <w:p w:rsidR="00567148" w:rsidRPr="00567148" w:rsidRDefault="00567148" w:rsidP="00567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Пралеска</w:t>
      </w:r>
      <w:proofErr w:type="spellEnd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научно-методический журнал / Минск, 2019. -№ 4. - С. 18-25</w:t>
      </w:r>
    </w:p>
    <w:p w:rsidR="00567148" w:rsidRPr="00567148" w:rsidRDefault="00567148" w:rsidP="00567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Пралеска</w:t>
      </w:r>
      <w:proofErr w:type="spellEnd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научно-методический журнал / Минск, 2019. -№ 9. - С. 41-46.</w:t>
      </w:r>
    </w:p>
    <w:p w:rsidR="00567148" w:rsidRPr="00567148" w:rsidRDefault="00567148" w:rsidP="00567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Пралеска</w:t>
      </w:r>
      <w:proofErr w:type="spellEnd"/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научно-методический журнал / Минск, 2019. -№ 10. - С. </w:t>
      </w:r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33-35</w:t>
      </w:r>
      <w:r w:rsidRPr="0056714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sectPr w:rsidR="00567148" w:rsidRPr="0056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9"/>
    <w:rsid w:val="00361AC9"/>
    <w:rsid w:val="00567148"/>
    <w:rsid w:val="00577CF5"/>
    <w:rsid w:val="005D4EE4"/>
    <w:rsid w:val="00626425"/>
    <w:rsid w:val="008C52FC"/>
    <w:rsid w:val="00B719AD"/>
    <w:rsid w:val="00D95CE0"/>
    <w:rsid w:val="00E61C0E"/>
    <w:rsid w:val="00EB2B50"/>
    <w:rsid w:val="00ED69E7"/>
    <w:rsid w:val="00F3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F"/>
    <w:rPr>
      <w:rFonts w:asciiTheme="minorHAnsi" w:eastAsiaTheme="minorEastAsia" w:hAnsiTheme="minorHAnsi" w:cstheme="minorBidi"/>
      <w:sz w:val="22"/>
      <w:szCs w:val="22"/>
      <w:lang w:val="be-BY" w:eastAsia="be-BY"/>
    </w:rPr>
  </w:style>
  <w:style w:type="paragraph" w:styleId="1">
    <w:name w:val="heading 1"/>
    <w:basedOn w:val="a"/>
    <w:next w:val="a"/>
    <w:link w:val="10"/>
    <w:uiPriority w:val="9"/>
    <w:qFormat/>
    <w:rsid w:val="00567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32F3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val="be-BY" w:eastAsia="be-BY"/>
    </w:rPr>
  </w:style>
  <w:style w:type="character" w:customStyle="1" w:styleId="10">
    <w:name w:val="Заголовок 1 Знак"/>
    <w:basedOn w:val="a0"/>
    <w:link w:val="1"/>
    <w:rsid w:val="00567148"/>
    <w:rPr>
      <w:rFonts w:asciiTheme="majorHAnsi" w:eastAsiaTheme="majorEastAsia" w:hAnsiTheme="majorHAnsi" w:cstheme="majorBidi"/>
      <w:b/>
      <w:bCs/>
      <w:color w:val="365F91" w:themeColor="accent1" w:themeShade="BF"/>
      <w:lang w:val="be-BY"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F"/>
    <w:rPr>
      <w:rFonts w:asciiTheme="minorHAnsi" w:eastAsiaTheme="minorEastAsia" w:hAnsiTheme="minorHAnsi" w:cstheme="minorBidi"/>
      <w:sz w:val="22"/>
      <w:szCs w:val="22"/>
      <w:lang w:val="be-BY" w:eastAsia="be-BY"/>
    </w:rPr>
  </w:style>
  <w:style w:type="paragraph" w:styleId="1">
    <w:name w:val="heading 1"/>
    <w:basedOn w:val="a"/>
    <w:next w:val="a"/>
    <w:link w:val="10"/>
    <w:uiPriority w:val="9"/>
    <w:qFormat/>
    <w:rsid w:val="00567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32F3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val="be-BY" w:eastAsia="be-BY"/>
    </w:rPr>
  </w:style>
  <w:style w:type="character" w:customStyle="1" w:styleId="10">
    <w:name w:val="Заголовок 1 Знак"/>
    <w:basedOn w:val="a0"/>
    <w:link w:val="1"/>
    <w:rsid w:val="00567148"/>
    <w:rPr>
      <w:rFonts w:asciiTheme="majorHAnsi" w:eastAsiaTheme="majorEastAsia" w:hAnsiTheme="majorHAnsi" w:cstheme="majorBidi"/>
      <w:b/>
      <w:bCs/>
      <w:color w:val="365F91" w:themeColor="accent1" w:themeShade="BF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2020-02-04T14:59:00Z</dcterms:created>
  <dcterms:modified xsi:type="dcterms:W3CDTF">2020-02-04T15:42:00Z</dcterms:modified>
</cp:coreProperties>
</file>