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05" w:rsidRDefault="00F37B05" w:rsidP="00F37B05">
      <w:pPr>
        <w:tabs>
          <w:tab w:val="left" w:pos="245"/>
          <w:tab w:val="left" w:pos="536"/>
        </w:tabs>
        <w:autoSpaceDE/>
        <w:autoSpaceDN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Семинарское занятие №1</w:t>
      </w:r>
    </w:p>
    <w:p w:rsidR="00F37B05" w:rsidRPr="008B7F04" w:rsidRDefault="00F37B05" w:rsidP="00F37B05">
      <w:pPr>
        <w:tabs>
          <w:tab w:val="left" w:pos="245"/>
          <w:tab w:val="left" w:pos="536"/>
        </w:tabs>
        <w:autoSpaceDE/>
        <w:autoSpaceDN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Тема. </w:t>
      </w:r>
      <w:r w:rsidRPr="008B7F04">
        <w:rPr>
          <w:b/>
          <w:sz w:val="20"/>
          <w:szCs w:val="20"/>
        </w:rPr>
        <w:t>Выделительные (секреторные) ткани – система удаления из растения конечных продуктов обмена веществ</w:t>
      </w:r>
      <w:r w:rsidRPr="008B7F04">
        <w:rPr>
          <w:b/>
          <w:i/>
          <w:iCs/>
          <w:sz w:val="20"/>
          <w:szCs w:val="20"/>
        </w:rPr>
        <w:t xml:space="preserve"> </w:t>
      </w:r>
      <w:r w:rsidRPr="008B7F04">
        <w:rPr>
          <w:sz w:val="20"/>
          <w:szCs w:val="20"/>
        </w:rPr>
        <w:t xml:space="preserve"> </w:t>
      </w:r>
    </w:p>
    <w:p w:rsidR="00F37B05" w:rsidRPr="008B7F04" w:rsidRDefault="00F37B05" w:rsidP="00F37B05">
      <w:pPr>
        <w:pStyle w:val="a3"/>
        <w:numPr>
          <w:ilvl w:val="0"/>
          <w:numId w:val="1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Общая характеристика выделительных тканей и их класс</w:t>
      </w:r>
      <w:r w:rsidRPr="008B7F04">
        <w:rPr>
          <w:sz w:val="20"/>
          <w:szCs w:val="20"/>
        </w:rPr>
        <w:t>и</w:t>
      </w:r>
      <w:r w:rsidRPr="008B7F04">
        <w:rPr>
          <w:sz w:val="20"/>
          <w:szCs w:val="20"/>
        </w:rPr>
        <w:t>фикация.</w:t>
      </w:r>
    </w:p>
    <w:p w:rsidR="00F37B05" w:rsidRDefault="00F37B05" w:rsidP="00F37B05">
      <w:pPr>
        <w:pStyle w:val="a3"/>
        <w:numPr>
          <w:ilvl w:val="0"/>
          <w:numId w:val="1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Ткани внешней секреции:  возникновение, строение, биол</w:t>
      </w:r>
      <w:r w:rsidRPr="008B7F04">
        <w:rPr>
          <w:sz w:val="20"/>
          <w:szCs w:val="20"/>
        </w:rPr>
        <w:t>о</w:t>
      </w:r>
      <w:r w:rsidRPr="008B7F04">
        <w:rPr>
          <w:sz w:val="20"/>
          <w:szCs w:val="20"/>
        </w:rPr>
        <w:t>гическая роль.</w:t>
      </w:r>
    </w:p>
    <w:p w:rsidR="00F37B05" w:rsidRPr="008B7F04" w:rsidRDefault="00F37B05" w:rsidP="00F37B05">
      <w:pPr>
        <w:pStyle w:val="a3"/>
        <w:numPr>
          <w:ilvl w:val="0"/>
          <w:numId w:val="1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Характеристика т</w:t>
      </w:r>
      <w:r w:rsidRPr="008B7F04">
        <w:rPr>
          <w:sz w:val="20"/>
          <w:szCs w:val="20"/>
        </w:rPr>
        <w:t>кан</w:t>
      </w:r>
      <w:r>
        <w:rPr>
          <w:sz w:val="20"/>
          <w:szCs w:val="20"/>
        </w:rPr>
        <w:t>ей</w:t>
      </w:r>
      <w:r w:rsidRPr="008B7F04">
        <w:rPr>
          <w:sz w:val="20"/>
          <w:szCs w:val="20"/>
        </w:rPr>
        <w:t xml:space="preserve"> внешней секреции:</w:t>
      </w:r>
      <w:r>
        <w:rPr>
          <w:sz w:val="20"/>
          <w:szCs w:val="20"/>
        </w:rPr>
        <w:t xml:space="preserve"> железистые волоски, нектарники, </w:t>
      </w:r>
      <w:proofErr w:type="spellStart"/>
      <w:r>
        <w:rPr>
          <w:sz w:val="20"/>
          <w:szCs w:val="20"/>
        </w:rPr>
        <w:t>гидатоды</w:t>
      </w:r>
      <w:proofErr w:type="spellEnd"/>
      <w:r>
        <w:rPr>
          <w:sz w:val="20"/>
          <w:szCs w:val="20"/>
        </w:rPr>
        <w:t>, пищеварительные железки, солевые железки, слизевые железки.</w:t>
      </w:r>
    </w:p>
    <w:p w:rsidR="00F37B05" w:rsidRDefault="00F37B05" w:rsidP="00F37B05">
      <w:pPr>
        <w:pStyle w:val="a3"/>
        <w:numPr>
          <w:ilvl w:val="0"/>
          <w:numId w:val="1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Ткани внутренней секреции:  возникновение, строение, биологическая роль.</w:t>
      </w:r>
    </w:p>
    <w:p w:rsidR="00F37B05" w:rsidRDefault="00F37B05" w:rsidP="00F37B05">
      <w:pPr>
        <w:pStyle w:val="a3"/>
        <w:numPr>
          <w:ilvl w:val="0"/>
          <w:numId w:val="1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>
        <w:rPr>
          <w:sz w:val="20"/>
          <w:szCs w:val="20"/>
        </w:rPr>
        <w:t>Характеристика т</w:t>
      </w:r>
      <w:r w:rsidRPr="008B7F04">
        <w:rPr>
          <w:sz w:val="20"/>
          <w:szCs w:val="20"/>
        </w:rPr>
        <w:t>кан</w:t>
      </w:r>
      <w:r>
        <w:rPr>
          <w:sz w:val="20"/>
          <w:szCs w:val="20"/>
        </w:rPr>
        <w:t>ей</w:t>
      </w:r>
      <w:r w:rsidRPr="008B7F04">
        <w:rPr>
          <w:sz w:val="20"/>
          <w:szCs w:val="20"/>
        </w:rPr>
        <w:t xml:space="preserve"> внутренней секреции:</w:t>
      </w:r>
      <w:r>
        <w:rPr>
          <w:sz w:val="20"/>
          <w:szCs w:val="20"/>
        </w:rPr>
        <w:t xml:space="preserve"> идиобласты, слизевые вместилища, смоляные вместилища, млечники</w:t>
      </w:r>
    </w:p>
    <w:p w:rsidR="00F37B05" w:rsidRDefault="00F37B05" w:rsidP="00F37B05">
      <w:pPr>
        <w:pStyle w:val="a3"/>
        <w:autoSpaceDE w:val="0"/>
        <w:autoSpaceDN w:val="0"/>
        <w:spacing w:after="0"/>
        <w:ind w:left="167"/>
        <w:jc w:val="both"/>
        <w:rPr>
          <w:sz w:val="20"/>
          <w:szCs w:val="20"/>
        </w:rPr>
      </w:pPr>
    </w:p>
    <w:p w:rsidR="00F37B05" w:rsidRPr="00F37B05" w:rsidRDefault="00F37B05" w:rsidP="00F37B05">
      <w:pPr>
        <w:pStyle w:val="a3"/>
        <w:autoSpaceDE w:val="0"/>
        <w:autoSpaceDN w:val="0"/>
        <w:spacing w:after="0"/>
        <w:ind w:left="167"/>
        <w:jc w:val="both"/>
        <w:rPr>
          <w:sz w:val="20"/>
          <w:szCs w:val="20"/>
        </w:rPr>
      </w:pPr>
      <w:r>
        <w:rPr>
          <w:sz w:val="20"/>
          <w:szCs w:val="20"/>
        </w:rPr>
        <w:t>Тема и вопросы семинарского занятия записываются в лекционную тетрадь. В тетради по всем вопросам  должен быть дан развернутый ответ. Тетради приносятся на семинарское занятие для проверки.</w:t>
      </w:r>
    </w:p>
    <w:p w:rsidR="00361E95" w:rsidRDefault="00361E95"/>
    <w:sectPr w:rsidR="00361E95" w:rsidSect="0036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83A1E"/>
    <w:multiLevelType w:val="multilevel"/>
    <w:tmpl w:val="7E924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F37B05"/>
    <w:rsid w:val="00361E95"/>
    <w:rsid w:val="00F3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7B05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F37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2018-05-06T19:33:00Z</dcterms:created>
  <dcterms:modified xsi:type="dcterms:W3CDTF">2018-05-06T20:04:00Z</dcterms:modified>
</cp:coreProperties>
</file>