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BD0" w:rsidRDefault="00216BD0" w:rsidP="00216BD0">
      <w:pPr>
        <w:widowControl w:val="0"/>
        <w:tabs>
          <w:tab w:val="left" w:pos="0"/>
          <w:tab w:val="left" w:pos="9120"/>
          <w:tab w:val="left" w:pos="9356"/>
        </w:tabs>
        <w:jc w:val="center"/>
        <w:rPr>
          <w:rFonts w:ascii="Times New Roman" w:hAnsi="Times New Roman" w:cs="Times New Roman"/>
          <w:b/>
          <w:bCs/>
          <w:sz w:val="26"/>
          <w:szCs w:val="26"/>
          <w:lang w:val="be-BY"/>
        </w:rPr>
      </w:pPr>
      <w:r>
        <w:rPr>
          <w:rFonts w:ascii="Times New Roman" w:hAnsi="Times New Roman" w:cs="Times New Roman"/>
          <w:b/>
          <w:bCs/>
          <w:sz w:val="26"/>
          <w:szCs w:val="26"/>
          <w:lang w:val="be-BY"/>
        </w:rPr>
        <w:t>ТЭМА 5. ПАЭЗІЯ Ў ДЗІЦЯЧЫМ ЧЫТАННІ</w:t>
      </w:r>
    </w:p>
    <w:p w:rsidR="00216BD0" w:rsidRDefault="00216BD0" w:rsidP="00216BD0">
      <w:pPr>
        <w:widowControl w:val="0"/>
        <w:tabs>
          <w:tab w:val="left" w:pos="0"/>
          <w:tab w:val="left" w:pos="142"/>
          <w:tab w:val="left" w:pos="9781"/>
        </w:tabs>
        <w:jc w:val="center"/>
        <w:rPr>
          <w:rFonts w:ascii="Times New Roman" w:hAnsi="Times New Roman" w:cs="Times New Roman"/>
          <w:b/>
          <w:bCs/>
          <w:sz w:val="26"/>
          <w:szCs w:val="26"/>
          <w:lang w:val="be-BY"/>
        </w:rPr>
      </w:pPr>
      <w:r>
        <w:rPr>
          <w:rFonts w:ascii="Times New Roman" w:hAnsi="Times New Roman" w:cs="Times New Roman"/>
          <w:b/>
          <w:bCs/>
          <w:sz w:val="26"/>
          <w:szCs w:val="26"/>
          <w:lang w:val="be-BY"/>
        </w:rPr>
        <w:t>5.1. Беларуская паэзія для дзяцей</w:t>
      </w:r>
    </w:p>
    <w:p w:rsidR="00216BD0" w:rsidRDefault="00216BD0" w:rsidP="00216BD0">
      <w:pPr>
        <w:widowControl w:val="0"/>
        <w:tabs>
          <w:tab w:val="left" w:pos="0"/>
          <w:tab w:val="left" w:pos="142"/>
          <w:tab w:val="left" w:pos="9781"/>
        </w:tabs>
        <w:ind w:firstLine="709"/>
        <w:jc w:val="both"/>
        <w:rPr>
          <w:rFonts w:ascii="Times New Roman" w:hAnsi="Times New Roman" w:cs="Times New Roman"/>
          <w:b/>
          <w:bCs/>
          <w:sz w:val="26"/>
          <w:szCs w:val="26"/>
          <w:lang w:val="be-BY"/>
        </w:rPr>
      </w:pPr>
      <w:r>
        <w:rPr>
          <w:rFonts w:ascii="Times New Roman" w:hAnsi="Times New Roman" w:cs="Times New Roman"/>
          <w:sz w:val="26"/>
          <w:szCs w:val="26"/>
          <w:lang w:val="be-BY"/>
        </w:rPr>
        <w:t>А. Гурыновiч – першы беларускі паэт, які адрасаваў свае творы дзецям. Паэтызацыя прыроды ў вершах М. Багдановiча. Дзiцячы свет у вершах Цёткi «Сынок маленькi», «Сiрацiнка», паэтызацыя прыроды ў вершах «Лес», «Мой сад».</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 xml:space="preserve">Цеплыня, непасрэднасць, эмацыянальная танальнасць, лiрызм, сувязь з традыцыямi беларускага дзiцячага фальклору як адметныя рысы творчасцi Янкі Купалы для юнага чытача. Вершы Янкі Купалы на старонках часопiса «3оркi» (1921–1922): «Песня i казка», «Мароз», «Бай», «Сын i мацi». Думка аб неабходнасцi спалучэння ў дзiцячай лiтаратуры казачнага з рэалiстычным («Песня i казка»). Абуджэнне ў дзяцей пачуцця нацыянальнай годнасцi, выхаванне любовi да роднай зямлi, да роднай мовы </w:t>
      </w:r>
      <w:r>
        <w:rPr>
          <w:rFonts w:ascii="Times New Roman" w:hAnsi="Times New Roman" w:cs="Times New Roman"/>
          <w:b/>
          <w:sz w:val="26"/>
          <w:szCs w:val="26"/>
          <w:lang w:val="be-BY"/>
        </w:rPr>
        <w:t>–</w:t>
      </w:r>
      <w:r>
        <w:rPr>
          <w:rFonts w:ascii="Times New Roman" w:hAnsi="Times New Roman" w:cs="Times New Roman"/>
          <w:sz w:val="26"/>
          <w:szCs w:val="26"/>
          <w:lang w:val="be-BY"/>
        </w:rPr>
        <w:t xml:space="preserve"> верш «Сын i мацi». Сугучнасць думак верша нашаму часу. Паэтызацыя красы зiмовай прыроды ў вершы «Мароз». Традыцыi фальклорнай паэтыкi ў творчасцi Янкі Купалы. Вершы Янкі Купалы 1930-х гг. для юных чытачоў. Выкарыстанне фальклорных матываў i танцавальнай рытмiкi ў вершы «Дзiцячае». Заахвочванне дзяцей да вучобы. Гiсторыя напiсання верша «Хлопчык i лётчык». Паэтызацыя духоўнага свету юнага героя: цiкаўнасць, прага ведаў, iмкненне пранiкнуць у таямнiцы сусвету. Пераклад верша на рускую мову М. Iсакоўскiм. </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Пейзажныя вершы Якуба Коласа для дзяцей: «На полi вясной», «На рэчцы зiмою», «Песня аб вясне», «Дзед-госць», «3iма», «На лузе», «Дуб», «Ручэй» i iнш. Меладычнасць, высокая культура верша. Майстэрства паэта-псiхолага ў сатырычным вершы «Савось-распуснiк» (1926). Традыцыi Коласава майстэрства ў сучаснай лiтаратуры для юнага чытача.</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Паэзiя З. Бядулi для маленькага чытача: «Мае забавы», «Гаспадарка», «Дудачка», «Калыханка», «Вясной», «Сняжыначкi» i iнш. Гармонiя чалавека i прыроды. Песенная, музычная iнструментоўка вершаў. Дынамiчнасць сюжэтаў, графiчная выразнасць малюнкаў, вобразнасць мовы.</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Маральна-этычныя праблемы ў вершах С. Шушкевiча «Хрыпаты пеўнiк», «Свавольнiкi», «Непамыцька – хлопчык Вiцька» і інш. Тэма працы ў вершах «Пчала-госцейка лятала», «Казка-быль пра рэпку», «Муха-папрадуха», «Трутнi», «Працавiтыя швачкi». Паэтызацыя прыроды ў вершах «Ляцiце, птахi», «Вясна прыйшла», «Усё зiма заснежыла», «Кветачкi-званочкi». Вершы-жарты «Колькi кiпцiкаў у кошкi», «3бiралася лiса ў госцi», «Рагатыя бэкi-мэкi» і інш. Асаблiвасцi паэтыкi вершаў С. Шушкевiча: канкрэтнасць паэтычнага вобраза, дакладнасць рыфмы, iнтанацыйнае багацце, меладычнасць.</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 xml:space="preserve">Тэматычная i жанравая шматстайнасць творчасцi Эдзі Агняцвет: кнiгi «Мы сур'ёзныя, мы вясёлыя» (1976), «Доктар Смех» (1977), «Ад зярнятка да вясёлкi» (1981), «Рэчка, рэчанька мая» (1991), «Хай часцей смяюцца дзеці» (1997), «Пад сінім </w:t>
      </w:r>
      <w:r>
        <w:rPr>
          <w:rFonts w:ascii="Times New Roman" w:hAnsi="Times New Roman" w:cs="Times New Roman"/>
          <w:sz w:val="26"/>
          <w:szCs w:val="26"/>
          <w:lang w:val="be-BY"/>
        </w:rPr>
        <w:lastRenderedPageBreak/>
        <w:t>небасхілам» (1999). Паэтызацыя працы (вершы «Мой тата – будаўнiк», «Машынiст», «Хто пачынае дзень?»). Пейзажныя вершы («Музыка лесу», «Падарожнiк»). Тэма аховы прыроды («Рабiнка», «Чаму ў трывозе дзед Мароз», «Рэчка, рэчанька мая»). Сатырычна-гумарыстычныя вершы («Параска i падказка», «На дачы ў гамаку», «Шчодры Цiшка», «Вельмi “ветлiвы” Мiкiта»). Асуджэнне гультайства, сквапнасцi, ганарлiвасцi. Разнастайнасць адценняў камiчнага: ад мяккага гумару да самакрытычнай iронii. Высокая арганiзацыя паэтычнага радка, меладычнасць вершаў паэтэсы.</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Наватарскiя пошукi А. Вольскага ў галiне тэм i жанраў. Аналiз кнiг «Чарнiчка» (1964), «Карусель» (1996), «Адэльчыны ручнікі» (2002). Паэтызацыя прыроды ў вершах «Едзе хмарка», «Ялiнка», «3iмовае сонца». Прыём антрапамарфiзму ў вершах «Коцiк», «Козачка», «Бегемоцiк». Гумарыстычныя вершы «Захварэў парсючок», «Што чарнiла нарабiла», займальнасць сюжэтаў. Асаблiвасцi вершаваных азбук А. Вольскага «Жывыя літары», «Ад А да Я – прафесiя мая».</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Тэматычная разнастайнасць паэзii А. Грачанiкава. Аналіз кнігі «Перазвоны азёр і бароў» (1998). Свет дзяцiнства i прыроды ў вершах А. Лойкі (кнiгi «Як Тоня рэха шукала», «Карагод дзiвосных прыгод»). Займальнасць сюжэта, метафарычнасць мовы, цеплыня iнтанацый, меладычнасць паэтычнага радка.</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Народныя iдэалы дабрынi, сумленнасцi, прыгажосцi ў вершах i жартах В. Зуёнка (кнiгі «Хата, поўная гасцей», «Рэха»). Загадкi В. Зуёнка пра звярыны, птушыны i раслiнны свет («Сонечны клубочак»). Тонкае адчуванне гукаў, колераў, фарбаў жывой народнай мовы. Характэрныя прыкметы паэзii В. Зуёнка – рытмiчная разнастайнасць, лёгкасць гучання, iмклiвасць, насычанасць дзеяннем.</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Тонкае разуменне асаблiвасцей дзiцячага ўспрымання свету: вершы Максіма Танка «Падслуханае», «Божыя кароўкi», «Магчыма, не чулi», «Чаму птушкi лётаюць», «Красуня», «Мама». «Лемантар» Максiма Танка як вандроўка па моўных сховах. Метафарычнасць, асацыятыўнасць, нацыянальны каларыт вершаў Максіма Танка ў зб. «Блікі сонца» (1997).</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Вершаваныя жанры дзiцячага фальклору (калыханкi, пацешкi, лiчылкi, загадкi, скорагаворкi) у апрацоўцы Васіля Вiткi (зб. «Дударык», «Чытанка-маляванка», «Ладачкi-ладкi», «Дом, дзе жывуць словы», «Урокі роднага слова»). Творы з уласна аўтарскiм сюжэтам у гэтых кнiгах. Вершы на арніталагічную тэматыку. Паэма «Беларуская калыханка» як патрыятычная песня ў гонар мацi Радзiмы i яе бессмяротных сыноў. Умоўнасць i сiмволiка. Высокая паэтычная культура, спалучэнне заснаваных на народна-паэтычнай глебе займальнасцi i пазнавальнасцi як адметныя рысы творчасцi Васiля Вiткi. Васiль Вiтка – лаўрэат Дзяржаўнай прэмii Рэспублiкi Беларусь, лаўрэат Ганаровага дыплома iмя Х. К. Андэрсена.</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lastRenderedPageBreak/>
        <w:t>Характэрныя асаблівасці сучаснай беларускай паэзiі – творчае развiццё фальклорных традыцый на новай, адпаведнай нашаму часу, аснове. Жанравае багацце паэзii – паэмы, вершы, калыханкi, пацешкi, загадкi, задачкi, скорагаворкі, песні. Шырыня тэматыкі: вершы аб Радзіме, прыродзе, працы, пра дзяцінства. Педагагічная накіраванасць, гумар і лірызм твораў, даступнасць дзіцячаму ўспрыманню.</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Фальклорныя матывы i жанры ў паэзii Н. Гiлевiча. Займальнасць, мастацкая дасканаласць загадак (зб. «Сiнi домiк, сiнi дом», «3агадкi»). Свет прыроды i дзяцiнства ў вершах «Дождж-грыбасей», «У лузе», «3ёлкi», «Хто з бабуляй пойдзе ў лес?» (зб. «Калi рана ўстанеш», «Добры чалавек», «Шчаслівыя хвіліны»). Мастацкае асэнсаванне пачуцця гонару за права «беларусам звацца» – верш «Казачная зямля». Творы, напiсаныя Н. Гiлевiчам па матывах балгарскай дзiцячай паэзii («Белы мядзведзь у заапарку», «Песня пра ручаёк», «За што мяне мама не пацалавала?» – кнiга «Добры чалавек»).</w:t>
      </w:r>
    </w:p>
    <w:p w:rsidR="00216BD0" w:rsidRDefault="00216BD0" w:rsidP="00216BD0">
      <w:pPr>
        <w:widowControl w:val="0"/>
        <w:tabs>
          <w:tab w:val="left" w:pos="0"/>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 xml:space="preserve">Жанравая разнастайнасць паэзii Р. Барадулiна (вершы, калыханкi, пацешкi, жарты, скорагаворкi, лiчылкi, задачкi, загадкi, казкi). Здольнасць паэта гуляць словам, уменне вiртуозна карыстацца гукапiсам, каламбурыць. Агляд кнiг: «Ай! Не буду! Не хачу!» (1971), «Цi пазяхае бегемот?» (1981), «Iндыкала-кудыкала» (1986), «Грышка, Мiшка i Шчыпай ехалi на чоўне» (1996), «Як воўк калядаваў» (2000), «Выпаў грук у грома з рук» (2009), «Сябрына» (2013). Асаблiвасцi азбукі «Азбука </w:t>
      </w:r>
      <w:r>
        <w:rPr>
          <w:rFonts w:ascii="Times New Roman" w:hAnsi="Times New Roman" w:cs="Times New Roman"/>
          <w:b/>
          <w:sz w:val="26"/>
          <w:szCs w:val="26"/>
          <w:lang w:val="be-BY"/>
        </w:rPr>
        <w:t>–</w:t>
      </w:r>
      <w:r>
        <w:rPr>
          <w:rFonts w:ascii="Times New Roman" w:hAnsi="Times New Roman" w:cs="Times New Roman"/>
          <w:sz w:val="26"/>
          <w:szCs w:val="26"/>
          <w:lang w:val="be-BY"/>
        </w:rPr>
        <w:t xml:space="preserve"> вясёлы вулей» (1995). Спосабы актывiзацыi мастацкага мыслення дзяцей: вершы-пытаннi, камiчныя сiтуацыi («Цi пазяхае бегемот?», «Хто дагары нагамi?», «Цi аса, цi куса?», «Як быць?», «Ты чуў? Ты чула?», «Пiльная патрэба», «Рэгулiроўшчык», «Ён, яна, яно, яны», «Як стаў заяц даўгавухi», «Буду ўрачом»). Наватарства формы твораў. Вершы-загадкі («Загадкі на градках», «Кош загадак»), скорагаворкі («Скорагаворка са скорагаварчаняткам», «Вымаві!»), задачкі («Палічы!», «Як сурок лічыў сарок?», «Колькі кошак у кашы?», «Колькі важыць зайцаў цень?», «Колькі сарок?», «Колькі мае ног?»), дражнілкі («Як дражніць бубнілу?», «Пыталава»), прыбабунькі («Не столькі мліва, колькі дзіва»). Вершы-каламбуры («Што было б тады б, калi б?», «Колькi ранiц месцiць ранец?», «На шашы», «Варголы»). Свет маленства ў вершах «Ай! Не буду! Не хачу!», «Раскiдач», «Пытанне ўсiм» i iнш. Вершы пра жывёл i птушак («Экзамен», «Цi ляцяць вароны ў вырай?», «Пеўнiк-весялун»). Трапнасць характарыстык. Прыём антрапамарфiзму. Лiрычнасць пейзажных замалёвак («Як восень дрэвы ашукала», «3iма», «Коцiкi», «Босы дождж»). Роля паэзii Р. Барадулiна ў абуджэннi цiкавасцi да роднага слова, чуйнасцi да яго гучання, выхаваннi ў дзяцей назiральнасцi i пачуцця прыгожага.</w:t>
      </w:r>
    </w:p>
    <w:p w:rsidR="00216BD0" w:rsidRDefault="00216BD0" w:rsidP="00216BD0">
      <w:pPr>
        <w:widowControl w:val="0"/>
        <w:tabs>
          <w:tab w:val="left" w:pos="9120"/>
        </w:tabs>
        <w:overflowPunct w:val="0"/>
        <w:autoSpaceDE w:val="0"/>
        <w:autoSpaceDN w:val="0"/>
        <w:adjustRightInd w:val="0"/>
        <w:ind w:right="272" w:firstLine="709"/>
        <w:jc w:val="both"/>
        <w:textAlignment w:val="baseline"/>
        <w:rPr>
          <w:rFonts w:ascii="Times New Roman" w:hAnsi="Times New Roman" w:cs="Times New Roman"/>
          <w:sz w:val="26"/>
          <w:szCs w:val="26"/>
          <w:lang w:val="be-BY"/>
        </w:rPr>
      </w:pPr>
      <w:r>
        <w:rPr>
          <w:rFonts w:ascii="Times New Roman" w:hAnsi="Times New Roman" w:cs="Times New Roman"/>
          <w:sz w:val="26"/>
          <w:szCs w:val="26"/>
          <w:lang w:val="be-BY"/>
        </w:rPr>
        <w:t xml:space="preserve">Нацыянальная адметнасць творчасці В. Жуковіча (зб. «Гуканне вясны», 1992; «Свет – дзівосны», 2000), У. Карызны («Іграй, жалейка, не змаўкай…», 1998), Л. Пранчака («Дзяўчынка-беларуска», 1993; «Цік-так ходзікі», 2001), В. Лукшы «Адзіны ў свеце край» (2004), М. Пазнякова («У родным краі», 2009; </w:t>
      </w:r>
      <w:r>
        <w:rPr>
          <w:rFonts w:ascii="Times New Roman" w:hAnsi="Times New Roman" w:cs="Times New Roman"/>
          <w:sz w:val="26"/>
          <w:szCs w:val="26"/>
          <w:lang w:val="be-BY"/>
        </w:rPr>
        <w:lastRenderedPageBreak/>
        <w:t>«Радзіма», 2012, «Серабрыстыя чайкі», 2013).</w:t>
      </w:r>
    </w:p>
    <w:p w:rsidR="00216BD0" w:rsidRDefault="00216BD0" w:rsidP="00216BD0">
      <w:pPr>
        <w:widowControl w:val="0"/>
        <w:tabs>
          <w:tab w:val="left" w:pos="9120"/>
        </w:tabs>
        <w:overflowPunct w:val="0"/>
        <w:autoSpaceDE w:val="0"/>
        <w:autoSpaceDN w:val="0"/>
        <w:adjustRightInd w:val="0"/>
        <w:ind w:right="272" w:firstLine="709"/>
        <w:jc w:val="both"/>
        <w:textAlignment w:val="baseline"/>
        <w:rPr>
          <w:rFonts w:ascii="Times New Roman" w:hAnsi="Times New Roman" w:cs="Times New Roman"/>
          <w:sz w:val="26"/>
          <w:szCs w:val="26"/>
          <w:lang w:val="be-BY"/>
        </w:rPr>
      </w:pPr>
      <w:r>
        <w:rPr>
          <w:rFonts w:ascii="Times New Roman" w:hAnsi="Times New Roman" w:cs="Times New Roman"/>
          <w:sz w:val="26"/>
          <w:szCs w:val="26"/>
          <w:lang w:val="be-BY"/>
        </w:rPr>
        <w:t>Агляд паэтычных зборнiкаў: А. Дзеружынскага «Жывая азбука» (1995), І. Курбекі «Хітрыя літары» (2004), М. Чарняўскага «Сонечны кошык» (2009), «Колькі ў сонейка сяброў!» (2009), «Як зрабіць вясёлым дзень» (2012), У. Паўлава «Хто знае – адгадае» (1997), «Згадка на дабро» (2004), В. Гардзея «Зайкава балалайка» (1998), М. Маляўкі «Марфутка-імянінніца» (2008), У. Мацвеенкі «Дабранач» (2003), «Староначкі з моўнай скарбоначкі» (2008), «Займальны родны алфавіт» (2013), У. Мазго «Цуда-вуда» (2008), «Загадкавая азбука» (2012), «Лепшыя сябры» (2012), М. Пазнякова «Песня прыроды» (2012), «У бары і на двары» (2012), Н. Галіноўскай «Звяры ў трамваі» (2013) і інш. Зварот да фальклору i пошукi новых жанравых форм.</w:t>
      </w:r>
    </w:p>
    <w:p w:rsidR="00216BD0" w:rsidRDefault="00216BD0" w:rsidP="00216BD0">
      <w:pPr>
        <w:widowControl w:val="0"/>
        <w:tabs>
          <w:tab w:val="left" w:pos="0"/>
          <w:tab w:val="left" w:pos="142"/>
          <w:tab w:val="left" w:pos="9781"/>
        </w:tabs>
        <w:jc w:val="center"/>
        <w:rPr>
          <w:rFonts w:ascii="Times New Roman" w:hAnsi="Times New Roman" w:cs="Times New Roman"/>
          <w:b/>
          <w:bCs/>
          <w:sz w:val="26"/>
          <w:szCs w:val="26"/>
          <w:lang w:val="be-BY"/>
        </w:rPr>
      </w:pPr>
      <w:r>
        <w:rPr>
          <w:rFonts w:ascii="Times New Roman" w:hAnsi="Times New Roman" w:cs="Times New Roman"/>
          <w:b/>
          <w:bCs/>
          <w:sz w:val="26"/>
          <w:szCs w:val="26"/>
          <w:lang w:val="be-BY"/>
        </w:rPr>
        <w:t>5.2. Рускія паэты – дзецям</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bCs/>
          <w:sz w:val="26"/>
          <w:szCs w:val="26"/>
          <w:lang w:val="be-BY"/>
        </w:rPr>
        <w:t>Пейзажная лірыка рускіх паэтаў першай паловы XIX ст. ў дзіцячым чытанні: развіццё паэтычнага слыху, узбагачэнне эмацыянальна-вобразнага ўспрымання дзіцяці, выхаванне любові да прыроды.</w:t>
      </w:r>
      <w:r>
        <w:rPr>
          <w:rFonts w:ascii="Times New Roman" w:hAnsi="Times New Roman" w:cs="Times New Roman"/>
          <w:sz w:val="26"/>
          <w:szCs w:val="26"/>
          <w:lang w:val="be-BY"/>
        </w:rPr>
        <w:t xml:space="preserve"> Творы І. </w:t>
      </w:r>
      <w:r>
        <w:rPr>
          <w:rFonts w:ascii="Times New Roman" w:hAnsi="Times New Roman" w:cs="Times New Roman"/>
          <w:color w:val="000000"/>
          <w:sz w:val="26"/>
          <w:szCs w:val="26"/>
          <w:lang w:val="be-BY"/>
        </w:rPr>
        <w:t>Крылова</w:t>
      </w:r>
      <w:r>
        <w:rPr>
          <w:rFonts w:ascii="Times New Roman" w:hAnsi="Times New Roman" w:cs="Times New Roman"/>
          <w:sz w:val="26"/>
          <w:szCs w:val="26"/>
          <w:lang w:val="be-BY"/>
        </w:rPr>
        <w:t>, В. Жукоўскага, А. Пушкіна ў дзіцячым чытанні. Балады і вершы В. Жукоўскага «Птичка», «Жаворонок», іх значэнне ў маральным і эстэтычным выхаванні дзяцей. Паэзія А. Пушкіна для чытачоў дашкольнага і малодшага школьнага ўзросту. Значэнне твораў А. Пушкіна ў развiццi дзiцячай лiтаратуры.</w:t>
      </w:r>
    </w:p>
    <w:p w:rsidR="00216BD0" w:rsidRDefault="00216BD0" w:rsidP="00216BD0">
      <w:pPr>
        <w:pStyle w:val="a3"/>
        <w:tabs>
          <w:tab w:val="left" w:pos="0"/>
        </w:tabs>
        <w:ind w:firstLine="709"/>
        <w:jc w:val="both"/>
        <w:rPr>
          <w:rFonts w:ascii="Times New Roman" w:hAnsi="Times New Roman"/>
          <w:sz w:val="26"/>
          <w:szCs w:val="26"/>
          <w:lang w:val="be-BY"/>
        </w:rPr>
      </w:pPr>
      <w:r>
        <w:rPr>
          <w:rFonts w:ascii="Times New Roman" w:hAnsi="Times New Roman"/>
          <w:sz w:val="26"/>
          <w:szCs w:val="26"/>
          <w:lang w:val="be-BY"/>
        </w:rPr>
        <w:t>Лірыка другой паловы ХІХ ст. Агляд зборнікаў вершаў А. Пляшчэева «Подснежник», «Дедушкины песни». Мастацкія вартасці твораў. Карціны прыроды ў творчасці паэта («Травка зеленеет…», «Родное», «Летние песни», «Дети и птичка», «Осень», «Мой садик»). Раскрыццё цеснай сувязі дзіцяці з прыродай у вершах І. Сурыкава «Детство» («Вот моя деревня…»), «В ночном», «На реке», «Белый снег пушистый», «Ярко светит солнце»). Пейзажная лірыка Ф. Цютчава, А. Майкова, А. Фета, І. Нікіціна ў дзіцячым чытанні. Традыцыі і наватарства ў паэзіі для дзяцей А. Блока, В. Брусава, І. Буніна.</w:t>
      </w:r>
    </w:p>
    <w:p w:rsidR="00216BD0" w:rsidRDefault="00216BD0" w:rsidP="00216BD0">
      <w:pPr>
        <w:pStyle w:val="a3"/>
        <w:tabs>
          <w:tab w:val="left" w:pos="0"/>
        </w:tabs>
        <w:ind w:firstLine="709"/>
        <w:jc w:val="both"/>
        <w:rPr>
          <w:rFonts w:ascii="Times New Roman" w:hAnsi="Times New Roman"/>
          <w:sz w:val="26"/>
          <w:szCs w:val="26"/>
          <w:lang w:val="be-BY"/>
        </w:rPr>
      </w:pPr>
      <w:r>
        <w:rPr>
          <w:rFonts w:ascii="Times New Roman" w:hAnsi="Times New Roman"/>
          <w:sz w:val="26"/>
          <w:szCs w:val="26"/>
          <w:lang w:val="be-BY"/>
        </w:rPr>
        <w:t xml:space="preserve">Развіццё паэзіі пад уздзеяннем футурыстаў У. Маякоўскага, В. Хлебнікава. Вершы У. Маякоўскага для дзяцей дашкольнага і малодшага школьнага ўзросту («Тучкины штучки», «Гуляем», «Что такое хорошо и что такое плохо», «Кем быть?»). Выкарыстанне яркіх неалагізмаў, моцных метафар, складаных рыфмаў, эмацыянальнасць вершаў. Прыход паэтаў групы «ОБЭРИУ» Д. Хармса, А. Введзенскага, М. Забалоцкага, Ю. Уладзімірава. Вершы Карнея Чукоўскага, іх роля ў выхаванні паэтычнага слыху дзяцей. Класічнае даследаванне творчых магчымасцей дашкольнікаў: «От двух до пяти» (1933). Уплыў К. Чукоўскага на творчасць В. Берастава, Э. Машкоўскай, Б. Захадэра, Г. Сапгіра. </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 xml:space="preserve">Жанравая і тэматычная разнастайнасць твораў С. Маршака: дзіцячыя песенькі, вершы, загадкі, лічылкі, паэмы. Прастата стылю, лаканізм мовы, займальнасць вершаў «Детки в клетке», «Про всё на свете», «Цирк», «Сказка о глупом мышонке», «Вот какой рассеянный», «Мяч», «Усатый-полосатый», «Пожар», «Вчера и сегодня». Мажорная інтанацыя, энергічнае развіццё думкі, насычанасць фарбаў, захапляльныя нечаканасці ў развіцці сюжэта. Гумар і сатыра ў </w:t>
      </w:r>
      <w:r>
        <w:rPr>
          <w:rFonts w:ascii="Times New Roman" w:hAnsi="Times New Roman" w:cs="Times New Roman"/>
          <w:sz w:val="26"/>
          <w:szCs w:val="26"/>
          <w:lang w:val="be-BY"/>
        </w:rPr>
        <w:lastRenderedPageBreak/>
        <w:t>творах С. Маршака. «Весёлая азбука», «Весёлый счёт», «Весёлое путешествие от А до Я», «Разноцветная книга». Іх пазнавальнае і выхаваўчае значэнне. Вершы на школьныя тэмы: «Школьнику на память», «Живые буквы».</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Псіхалагічныя аспекты паэзіі А. Барто, разнастайнасть тэматыкі твораў: сатырычныя вершы «Девочка чумазая», «Девочка-рёвушка» (1930), «Любочка», «Лёшенька», «Качели» (1948); маральныя паводзіны дзіцяці ў вершах для самых маленькіх «Машенька», цыкл «Игрушки» (1936); тэма працы «Дом переехал» (1938). Кніга для малодшых школьнікаў «За цветами в зимний лес» (1972). Наватарства вершаў, лірызм. Творы А. Барто ў малюнках В. Гараева, М. Мітурыча. Традыцыі А. Барто ў творчасці І. Такмаковай і сучасных паэтаў.</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Шматжанравасць мастацкай творчасці С. Міхалкова: лірычныя, сатырычныя, публіцыстычныя вершы, байкі, паэмы. Вобраз станоўчага героя ў тэтралогіі «Дядя Стёпа» (1935–1978). Мастацкае наватарства, пазнавальная і выхаваўчая каштоўнасць паэмы. Напеўнасць, жыццясцвярджальны гумар у вершах «Мой щенок», «Как старик корову продавал», «Чистописание». Сатырычныя вершы «Фома», «Про мимозу». С. Міхалкоў – лаўрэат Ганаровага дыплома iмя Х. К. Андэрсена.</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Здабыткі паэзіі А. Благінінай, Л. Касіля, Б. Захадэра, В. Берастава, Г. Сапгіра, І. Такмаковай, Р. Сефа, Г. Остэра.</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Шырыня тэматыкі, жанравая разнастайнасць сучаснай рускай паэзіі для дзяцей. Педагагічныя задачы і спецыфіка іх вырашэння, гумар, лірызм, арыентацыя на ўспрыманне дзіцяці.</w:t>
      </w:r>
    </w:p>
    <w:p w:rsidR="00216BD0" w:rsidRDefault="00216BD0" w:rsidP="00216BD0">
      <w:pPr>
        <w:widowControl w:val="0"/>
        <w:tabs>
          <w:tab w:val="left" w:pos="0"/>
          <w:tab w:val="left" w:pos="9120"/>
          <w:tab w:val="left" w:pos="9356"/>
        </w:tabs>
        <w:jc w:val="center"/>
        <w:rPr>
          <w:rFonts w:ascii="Times New Roman" w:hAnsi="Times New Roman" w:cs="Times New Roman"/>
          <w:b/>
          <w:bCs/>
          <w:sz w:val="26"/>
          <w:szCs w:val="26"/>
          <w:lang w:val="be-BY"/>
        </w:rPr>
      </w:pPr>
      <w:r>
        <w:rPr>
          <w:rFonts w:ascii="Times New Roman" w:hAnsi="Times New Roman" w:cs="Times New Roman"/>
          <w:b/>
          <w:bCs/>
          <w:sz w:val="26"/>
          <w:szCs w:val="26"/>
          <w:lang w:val="be-BY"/>
        </w:rPr>
        <w:t>5.3. Замежныя паэты – дзецям</w:t>
      </w:r>
    </w:p>
    <w:p w:rsidR="00216BD0" w:rsidRDefault="00216BD0" w:rsidP="00216BD0">
      <w:pPr>
        <w:widowControl w:val="0"/>
        <w:tabs>
          <w:tab w:val="left" w:pos="0"/>
          <w:tab w:val="left" w:pos="9120"/>
          <w:tab w:val="left" w:pos="9356"/>
        </w:tabs>
        <w:ind w:firstLine="709"/>
        <w:jc w:val="both"/>
        <w:rPr>
          <w:rFonts w:ascii="Times New Roman" w:hAnsi="Times New Roman" w:cs="Times New Roman"/>
          <w:b/>
          <w:bCs/>
          <w:sz w:val="26"/>
          <w:szCs w:val="26"/>
          <w:lang w:val="be-BY"/>
        </w:rPr>
      </w:pPr>
      <w:r>
        <w:rPr>
          <w:rFonts w:ascii="Times New Roman" w:hAnsi="Times New Roman" w:cs="Times New Roman"/>
          <w:sz w:val="26"/>
          <w:szCs w:val="26"/>
          <w:lang w:val="be-BY"/>
        </w:rPr>
        <w:t xml:space="preserve">Малыя жанры англійскага фальклору: песні, небыліцы ў перакладах С. Маршака, К. Чукоўскага, І. Такмаковай, Б. Захадэра. Англійская паэзія для дзяцей у зборніку «В один прекрасный день» у перакладзе М. Барадзіцкай. </w:t>
      </w:r>
      <w:r>
        <w:rPr>
          <w:rFonts w:ascii="Times New Roman" w:hAnsi="Times New Roman" w:cs="Times New Roman"/>
          <w:bCs/>
          <w:sz w:val="26"/>
          <w:szCs w:val="26"/>
          <w:lang w:val="be-BY"/>
        </w:rPr>
        <w:t xml:space="preserve">Э. Лір – пачынальнік літаратуры нонсэнса і стваральнік жанра лімерыка. «Книга нелепиц» (1846). </w:t>
      </w:r>
      <w:r>
        <w:rPr>
          <w:rFonts w:ascii="Times New Roman" w:hAnsi="Times New Roman" w:cs="Times New Roman"/>
          <w:sz w:val="26"/>
          <w:szCs w:val="26"/>
          <w:lang w:val="be-BY"/>
        </w:rPr>
        <w:t xml:space="preserve">Вершаваныя небыліцы Э. Ліра ў перакладзе С. Маршака (зб. «Прогулка верхом»). Паэтыка вершаў А. Мілна і яе аднаўленне ў перакладах С. Маршака, Г. Сапгіра. Амерыканская паэзія абсурда ў перакладах на рускую мову Б. Захадэра, Р. Сефа. Вершы Д. Радары «Чем пахнут ремёсла», «Про всё на свете» ў перакладах С. Маршака. Гульнёвая паэзія французскіх аўтараў Ж. Прэвера, Р. Дзеснаса, М. Лей, К. Руа, Р. Абальдзіа ў перакладах В. Берастава, М. Кудзінава, М. Яснова ў зб. «Стихи французских поэтов для детей» (2006). Жанрава-тэматычная разнастайнасць польскай паэзіі. Вершы на маральна-этычную праблематыку Ю. Тувіма ў перакладах С. Маршака, С. Міхалкова. Выкарыстанне слоўнай гульні, засваенне традыцый жанру байкі ў паэзіі Я. Бжэхвы (зб. «Веселые стихи», «На Горизонтских островах») у перакладзе Б. Захадэра. Спецыфіка азнаямлення дзяцей з паэзіяй. </w:t>
      </w:r>
    </w:p>
    <w:p w:rsidR="00216BD0" w:rsidRDefault="00216BD0" w:rsidP="00216BD0">
      <w:pPr>
        <w:widowControl w:val="0"/>
        <w:tabs>
          <w:tab w:val="left" w:pos="0"/>
          <w:tab w:val="left" w:pos="9120"/>
          <w:tab w:val="left" w:pos="9356"/>
        </w:tabs>
        <w:jc w:val="center"/>
        <w:rPr>
          <w:rFonts w:ascii="Times New Roman" w:hAnsi="Times New Roman" w:cs="Times New Roman"/>
          <w:b/>
          <w:bCs/>
          <w:sz w:val="26"/>
          <w:szCs w:val="26"/>
          <w:lang w:val="be-BY"/>
        </w:rPr>
      </w:pPr>
      <w:r>
        <w:rPr>
          <w:rFonts w:ascii="Times New Roman" w:hAnsi="Times New Roman" w:cs="Times New Roman"/>
          <w:b/>
          <w:bCs/>
          <w:sz w:val="26"/>
          <w:szCs w:val="26"/>
          <w:lang w:val="be-BY"/>
        </w:rPr>
        <w:lastRenderedPageBreak/>
        <w:t>ТЭМА 6. ТЭНДЭНЦЫІ РАЗВІЦЦЯ ЖАНРАЎ ДЗІЦЯЧАЙ ДРАМАТУРГІІ</w:t>
      </w:r>
    </w:p>
    <w:p w:rsidR="00216BD0" w:rsidRDefault="00216BD0" w:rsidP="00216BD0">
      <w:pPr>
        <w:widowControl w:val="0"/>
        <w:tabs>
          <w:tab w:val="left" w:pos="0"/>
          <w:tab w:val="left" w:pos="9120"/>
          <w:tab w:val="left" w:pos="9356"/>
        </w:tabs>
        <w:ind w:firstLine="709"/>
        <w:jc w:val="both"/>
        <w:rPr>
          <w:rFonts w:ascii="Times New Roman" w:hAnsi="Times New Roman" w:cs="Times New Roman"/>
          <w:sz w:val="26"/>
          <w:szCs w:val="26"/>
          <w:lang w:val="be-BY"/>
        </w:rPr>
      </w:pPr>
      <w:r>
        <w:rPr>
          <w:rFonts w:ascii="Times New Roman" w:hAnsi="Times New Roman" w:cs="Times New Roman"/>
          <w:bCs/>
          <w:sz w:val="26"/>
          <w:szCs w:val="26"/>
          <w:lang w:val="be-BY"/>
        </w:rPr>
        <w:t>Жанрава-стылёвыя тэндэнцыі ў беларускай драматургіі для дзяцей.</w:t>
      </w:r>
    </w:p>
    <w:p w:rsidR="00216BD0" w:rsidRDefault="00216BD0" w:rsidP="00216BD0">
      <w:pPr>
        <w:widowControl w:val="0"/>
        <w:tabs>
          <w:tab w:val="left" w:pos="0"/>
          <w:tab w:val="left" w:pos="9120"/>
          <w:tab w:val="left" w:pos="9356"/>
        </w:tabs>
        <w:ind w:firstLine="709"/>
        <w:jc w:val="both"/>
        <w:rPr>
          <w:rFonts w:ascii="Times New Roman" w:hAnsi="Times New Roman" w:cs="Times New Roman"/>
          <w:b/>
          <w:bCs/>
          <w:sz w:val="26"/>
          <w:szCs w:val="26"/>
          <w:lang w:val="be-BY"/>
        </w:rPr>
      </w:pPr>
      <w:r>
        <w:rPr>
          <w:rFonts w:ascii="Times New Roman" w:hAnsi="Times New Roman" w:cs="Times New Roman"/>
          <w:sz w:val="26"/>
          <w:szCs w:val="26"/>
          <w:lang w:val="be-BY"/>
        </w:rPr>
        <w:t>К. Лейка – пачынальнiк нацыянальнай драматургii. Казачны сюжэт п'есы «Снатворны мак» (1912). Адухоўленыя вобразы кветак (Мак, Званочак, Ружа, Разяда). Асуджэнне сквапнасцi, хiтрасцi i здраднiцтва. Выяўленне гуманiстычных iдэалаў аўтара.</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Услаўленне справядлiвасцi, мiласэрнасцi, дабрынi ў п'есах А. Гаруна «Хлопчык у лесе» і інш. (зб. «Жывыя казкi для дзiцячага тэатру»).Фальклорная аснова п'ес «Цудоўная дудка» (1938), «Дзед i жораў» (1939) В. Вольскага. Сцэнiчнае жыццё. Фальклорная аснова, выхаваўчая накіраванасць п'ес А. Вольскага «За лясамі дрымучымі» (у сааўтарстве з П. Макалём, пастаўлена ў 1958 г.), «Сцяпан – Вялiкi Пан» (1979, пакладзена на музыку Ю. Семянякам і пастаўлена ў 1979 г. на сцэне Мінскага тэатра музычнай камедыі), «Каб не змаўкаў жаваранак» (1989).</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Маральна-этычная праблематыка п’ес-казак У. Ягоўдзiка «Сонейка, свяці!», «Залатое зярнятка», «Сакрэты Вогніка», «Калі тупне зайка...», «Усміхніся, прынцэса!». Фальклорныя матывы, вобразы, элементы прыгодніцтва ў п’есах В. Лукшы «Чароўны камень» (1984), С. Кавалёва «Хохлік» (1994), З. Дудзюк «Жывая вада» (1994), «Дудка-самагудка» (2001), П. Васючэнкi і С. Кавалёва «Дзiвосныя авантуры паноў Кублiцкага ды Заблоцкага» (1992), П. Васючэнкі «Новы калабок» (1996), «Страшнік Гам» (1994), Г. Каржанеўскай «Шукайце кветку-папараць» (2004), С. Кавалёва «Жабкі і Чарапашка» (1991), «Вандраванне ў Княства Сноў» (2009). Адметная сюжэтна-вобразная структура п'ес.</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Зварот да жанру «фэнтэзі»: «Канікулы на астэроідзе», «Сінязорка» З. Дудзюк, «Міжпланетны пажарнік», «Шкляныя горы, альбо Праграміст Чароўнай даліны» Р. Баравіковай, «Кацярынка і Кэт» П. Васючэнкі, «Калі прыляцелі іншапланецяне» Т. Мушынскай. Спробы ўвасаблення «рыцарскай тэмы» ў п’есах П. Васючэнкі «Маленькі збраяносец» (1997), С. Кавалёва «Драўляны рыцар» (1995), Л. Рублеўскай «Янук, рыцар Мятлушкі» (1994).</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 xml:space="preserve">Чалавек і прырода ў п’есах «Калі дракон прачнуўся» М. Арахоўскага, «Чароўны гадзіннік» («Гадзіннік Лікбога») З. Дудзюк; экалагічныя праблемы ў п’есах «Каляровая затока» П. Васючэнкі, «Кветкі пад ліўнем» І. Сідарука, «Зімовая песня жаўрука» Г. Марчука. Знаходкі ў наследаванні традыцый сусветнай літаратуры. Выкарыстанне літаратурных крыніц для стварэння новых узораў сцэнічных твораў для дзяцей: «Чарнакніжнік» С. Кавалёва – «Шляхціц Завальня, або Беларусь у фантастычных апавяданнях» Я. Баршчэўскага, «Спадчына бабулі Зімавухі» Л. Рублеўскай – «Снежная каралева» Х. К. Андэрсена, «Зорны хлопчык» Г. Каржанеўскай – «Маленькі прынц» А. Сент-Экзюперы, «Віртуальнае зубраня» І. Сідарука – эпізоды з паэмы М. Гусоўскага «Песня пра зубра», «Заяц варыць піва» С. Кавалёва – аднайменны верш У. Караткевіча і казка «Верабей, сава і птушыны </w:t>
      </w:r>
      <w:r>
        <w:rPr>
          <w:rFonts w:ascii="Times New Roman" w:hAnsi="Times New Roman" w:cs="Times New Roman"/>
          <w:sz w:val="26"/>
          <w:szCs w:val="26"/>
          <w:lang w:val="be-BY"/>
        </w:rPr>
        <w:lastRenderedPageBreak/>
        <w:t>суд», «Як птушкі дуб ратавалі» Г. Каржанеўскай – «Казкі жыцця» Якуба Коласа.</w:t>
      </w:r>
    </w:p>
    <w:p w:rsidR="00216BD0" w:rsidRDefault="00216BD0" w:rsidP="00216BD0">
      <w:pPr>
        <w:widowControl w:val="0"/>
        <w:tabs>
          <w:tab w:val="left" w:pos="0"/>
          <w:tab w:val="left" w:pos="1418"/>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П’есы-казкі для лялечнага тэатра М. Захаранкі «Разумная ўнучка» (2000), «Лясныя сваты» (2001), «Пакрыўджаны дзед» (2002) і інш. Жанравая разнастайнасць сучаснай беларускай дзіцячай драматургіі, багацце форм узаемадзеяння жыццёвага і казачнага матэрыялу, тэндэнцыя да жанравага сінтэзу, высокі эстэтычны ўзровень, выразная гуманістычная накіраванасць.</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bCs/>
          <w:sz w:val="26"/>
          <w:szCs w:val="26"/>
          <w:lang w:val="be-BY"/>
        </w:rPr>
        <w:t>Разнастайнасць жанраў рускай дзіцячай драматургіі.</w:t>
      </w:r>
      <w:r>
        <w:rPr>
          <w:rFonts w:ascii="Times New Roman" w:hAnsi="Times New Roman" w:cs="Times New Roman"/>
          <w:b/>
          <w:bCs/>
          <w:i/>
          <w:sz w:val="26"/>
          <w:szCs w:val="26"/>
          <w:lang w:val="be-BY"/>
        </w:rPr>
        <w:t xml:space="preserve"> </w:t>
      </w:r>
      <w:r>
        <w:rPr>
          <w:rFonts w:ascii="Times New Roman" w:hAnsi="Times New Roman" w:cs="Times New Roman"/>
          <w:bCs/>
          <w:sz w:val="26"/>
          <w:szCs w:val="26"/>
          <w:lang w:val="be-BY"/>
        </w:rPr>
        <w:t xml:space="preserve">Драматургія XVIII–XIX ст. для дзяцей. Уздзеянне лубачнай літаратуры і народнага тэатра на развіццё дзіцячай драматургіі. Матывы казачнага фальклору ў п’есе-казцы С. Маршака «Кошкин дом». </w:t>
      </w:r>
      <w:r>
        <w:rPr>
          <w:rFonts w:ascii="Times New Roman" w:hAnsi="Times New Roman" w:cs="Times New Roman"/>
          <w:sz w:val="26"/>
          <w:szCs w:val="26"/>
          <w:lang w:val="be-BY"/>
        </w:rPr>
        <w:t>П’еса-казка «Двенадцать месяцев» (1943) аб перамозе дабра, працалюбстве і смеласці (па матывах славацкай казкі). Узбагачэнне жанру п’есы-казкі ў творчасці Т. Габэ, С. Міхалкова. Традыцыйнае і наватарскае ў творчасці Я. Шварца: п’есы-казкі «Сказка о потерянном времени» (1940), «Два клёна» (1953), «Обыкновенное чудо» (1954) і інш., п’есы па матывах казак Х. К. Андэрсена. Разнастайнасць жанраў сучаснай дзіцячай драматургіі, тэндэнцыя да жанравага сінтэзу.</w:t>
      </w:r>
    </w:p>
    <w:p w:rsidR="00216BD0" w:rsidRDefault="00216BD0" w:rsidP="00216BD0">
      <w:pPr>
        <w:widowControl w:val="0"/>
        <w:tabs>
          <w:tab w:val="left" w:pos="0"/>
          <w:tab w:val="left" w:pos="9120"/>
          <w:tab w:val="left" w:pos="9356"/>
        </w:tabs>
        <w:ind w:firstLine="709"/>
        <w:jc w:val="both"/>
        <w:rPr>
          <w:rFonts w:ascii="Times New Roman" w:hAnsi="Times New Roman" w:cs="Times New Roman"/>
          <w:bCs/>
          <w:sz w:val="26"/>
          <w:szCs w:val="26"/>
          <w:lang w:val="be-BY"/>
        </w:rPr>
      </w:pPr>
      <w:r>
        <w:rPr>
          <w:rFonts w:ascii="Times New Roman" w:hAnsi="Times New Roman" w:cs="Times New Roman"/>
          <w:bCs/>
          <w:sz w:val="26"/>
          <w:szCs w:val="26"/>
          <w:lang w:val="be-BY"/>
        </w:rPr>
        <w:t xml:space="preserve">Заканамернасці існавання і развіцця жанраў замежнай драматургіі. Традыцыі камедыі масак у казках для тэатра К. Гоцы. Узаемадзеянне фантастычнага і сатырычнага, роля імправізацыі. </w:t>
      </w:r>
      <w:r>
        <w:rPr>
          <w:rFonts w:ascii="Times New Roman" w:hAnsi="Times New Roman" w:cs="Times New Roman"/>
          <w:color w:val="000000"/>
          <w:spacing w:val="4"/>
          <w:sz w:val="26"/>
          <w:szCs w:val="26"/>
          <w:lang w:val="be-BY"/>
        </w:rPr>
        <w:t>Праблематыка і жанравая спецыфіка феерыі Д. Бары «Питер Пэн», рысы парадаксальнага мыслення. Філасофска-гуманістычная накіраванасць п’есы-казкі М. Метэрлінка «Синяя птица»(1908), шматзначнасць сімволікі, паэтычнасць мовы. Жанравая спецыфіка п’ес-жартаў П. Грыпары «Семь пьес-шуток» (1992). Распрацоўка сінтэзных і сінкрэтычных мастацкіх жанраў як вядучая тэндэнцыя ў развіцці сучаснай замежнай дзіцячай драматургіі.</w:t>
      </w:r>
    </w:p>
    <w:p w:rsidR="00216BD0" w:rsidRDefault="00216BD0" w:rsidP="00216BD0">
      <w:pPr>
        <w:widowControl w:val="0"/>
        <w:tabs>
          <w:tab w:val="left" w:pos="0"/>
          <w:tab w:val="left" w:pos="9120"/>
          <w:tab w:val="left" w:pos="9356"/>
        </w:tabs>
        <w:jc w:val="center"/>
        <w:rPr>
          <w:rFonts w:ascii="Times New Roman" w:hAnsi="Times New Roman" w:cs="Times New Roman"/>
          <w:b/>
          <w:bCs/>
          <w:sz w:val="26"/>
          <w:szCs w:val="26"/>
          <w:lang w:val="be-BY"/>
        </w:rPr>
      </w:pPr>
      <w:r>
        <w:rPr>
          <w:rFonts w:ascii="Times New Roman" w:hAnsi="Times New Roman" w:cs="Times New Roman"/>
          <w:b/>
          <w:bCs/>
          <w:sz w:val="26"/>
          <w:szCs w:val="26"/>
          <w:lang w:val="be-BY"/>
        </w:rPr>
        <w:t>ТЭМА 7. ЖАНР ІЛЮСТРАЦЫІ Ў ДЗІЦЯЧАЙ КНІЗЕ.</w:t>
      </w:r>
    </w:p>
    <w:p w:rsidR="00216BD0" w:rsidRDefault="00216BD0" w:rsidP="00216BD0">
      <w:pPr>
        <w:widowControl w:val="0"/>
        <w:tabs>
          <w:tab w:val="left" w:pos="0"/>
          <w:tab w:val="left" w:pos="9120"/>
          <w:tab w:val="left" w:pos="9356"/>
        </w:tabs>
        <w:jc w:val="center"/>
        <w:rPr>
          <w:rFonts w:ascii="Times New Roman" w:hAnsi="Times New Roman" w:cs="Times New Roman"/>
          <w:b/>
          <w:bCs/>
          <w:sz w:val="26"/>
          <w:szCs w:val="26"/>
          <w:lang w:val="be-BY"/>
        </w:rPr>
      </w:pPr>
      <w:r>
        <w:rPr>
          <w:rFonts w:ascii="Times New Roman" w:hAnsi="Times New Roman" w:cs="Times New Roman"/>
          <w:b/>
          <w:bCs/>
          <w:sz w:val="26"/>
          <w:szCs w:val="26"/>
          <w:lang w:val="be-BY"/>
        </w:rPr>
        <w:t>СУЧАСНЫЯ ПЕРЫЯДЫЧНЫЯ ВЫДАННІ ДЛЯ ДЗЯЦЕЙ</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 xml:space="preserve">Дзіцячая кніга ў эстэтычным і маральным выхаванні чытача. Роля мастацкага афармлення кнiгі для дзяцей. Ілюстрацыя як сродак актыўнага ўспрымання і засваення літаратурнага твора. Ілюстрацыя ў букварах і азбуках XVII–XIX ст. </w:t>
      </w:r>
    </w:p>
    <w:p w:rsidR="00216BD0" w:rsidRDefault="00216BD0" w:rsidP="00216BD0">
      <w:pPr>
        <w:widowControl w:val="0"/>
        <w:tabs>
          <w:tab w:val="left" w:pos="0"/>
          <w:tab w:val="left" w:pos="142"/>
          <w:tab w:val="left" w:pos="9781"/>
        </w:tabs>
        <w:ind w:firstLine="709"/>
        <w:jc w:val="both"/>
        <w:rPr>
          <w:rFonts w:ascii="Times New Roman" w:hAnsi="Times New Roman" w:cs="Times New Roman"/>
          <w:sz w:val="26"/>
          <w:szCs w:val="26"/>
          <w:lang w:val="be-BY"/>
        </w:rPr>
      </w:pPr>
      <w:r>
        <w:rPr>
          <w:rFonts w:ascii="Times New Roman" w:hAnsi="Times New Roman" w:cs="Times New Roman"/>
          <w:sz w:val="26"/>
          <w:szCs w:val="26"/>
          <w:lang w:val="be-BY"/>
        </w:rPr>
        <w:t xml:space="preserve">Дзіцячая ілюстраваная кніга XX ст. Удзел у афармленні выданняў для дзяцей беларускіх мастакоў-ілюстратараў А. Лось, Т. Беразенскай, П. Татарнікава, У. Жука, С. Волкава і інш. Пошукі мастацкай выразнасці. Рускія мастакі-ілюстратары дзіцячай кнігі У. Лебедзеў, Я. Чарушын, В. Канашэвіч, Я. Рачоў, А. Пахомаў, У. Суцееў, М. Папоў, А. Траўгот і В. Траўгот, В. Фаміна, І. Алейнікаў, І. Аляксандраў, А. Дугін, Г. Юдзін і інш. Выкарыстанне прыёмаў жывапісу, графікі, узаемадзеянне мастацтва кінематаграфіі і мультыплікацыі. Пошукі мастацкай выразнасці замежнымі мастакамі-ілюстратарамі дзіцячай кнігі Доктарам Зюссам, К. Грынвей, </w:t>
      </w:r>
      <w:r>
        <w:rPr>
          <w:rFonts w:ascii="Times New Roman" w:hAnsi="Times New Roman" w:cs="Times New Roman"/>
          <w:sz w:val="26"/>
          <w:szCs w:val="26"/>
          <w:lang w:val="be-BY"/>
        </w:rPr>
        <w:lastRenderedPageBreak/>
        <w:t>Д. Смітам, Д. Груэлем, Г. Дарэ. Неабходнасць асэнсавання гісторыі, тэорыі і практыкі дзіцячай ілюстраванай кнігі, дыскусіі аб яе развіцці, арганізацыя рэгіянальных і міжнародных сімпозіумаў.</w:t>
      </w:r>
    </w:p>
    <w:p w:rsidR="00216BD0" w:rsidRDefault="00216BD0" w:rsidP="00216BD0">
      <w:pPr>
        <w:widowControl w:val="0"/>
        <w:tabs>
          <w:tab w:val="left" w:pos="9120"/>
        </w:tabs>
        <w:ind w:right="-1" w:firstLine="709"/>
        <w:jc w:val="both"/>
        <w:rPr>
          <w:rFonts w:ascii="Times New Roman" w:hAnsi="Times New Roman" w:cs="Times New Roman"/>
          <w:sz w:val="26"/>
          <w:szCs w:val="26"/>
          <w:lang w:val="be-BY"/>
        </w:rPr>
      </w:pPr>
      <w:r>
        <w:rPr>
          <w:rFonts w:ascii="Times New Roman" w:hAnsi="Times New Roman" w:cs="Times New Roman"/>
          <w:sz w:val="26"/>
          <w:szCs w:val="26"/>
          <w:lang w:val="be-BY"/>
        </w:rPr>
        <w:t>Перыядычны друк для дзяцей на сучасным этапе. Выданне часопісаў «Рюкзачишка», «Рюкзачок»: асноўныя раздзелы, тэматыка. Агляд часопіса «Вясёлка»: асноўныя рубрыкі, тэматыка, жанравая разнастайнасць твораў сучасных пісьменнікаў. Часопіс «Буся»: чытацкае прызначэнне, змест, афармленне.</w:t>
      </w:r>
    </w:p>
    <w:p w:rsidR="00216BD0" w:rsidRDefault="00216BD0" w:rsidP="00216BD0">
      <w:pPr>
        <w:jc w:val="center"/>
        <w:rPr>
          <w:rFonts w:ascii="Times New Roman" w:hAnsi="Times New Roman" w:cs="Times New Roman"/>
          <w:b/>
          <w:spacing w:val="-1"/>
          <w:sz w:val="20"/>
          <w:szCs w:val="20"/>
          <w:lang w:val="be-BY"/>
        </w:rPr>
      </w:pPr>
    </w:p>
    <w:p w:rsidR="00216BD0" w:rsidRDefault="00216BD0" w:rsidP="00216BD0">
      <w:pPr>
        <w:tabs>
          <w:tab w:val="left" w:pos="10490"/>
        </w:tabs>
        <w:spacing w:line="293" w:lineRule="exact"/>
        <w:jc w:val="both"/>
        <w:rPr>
          <w:rFonts w:ascii="Times New Roman" w:hAnsi="Times New Roman" w:cs="Times New Roman"/>
          <w:b/>
          <w:spacing w:val="-1"/>
          <w:sz w:val="20"/>
          <w:szCs w:val="20"/>
          <w:lang w:val="be-BY"/>
        </w:rPr>
      </w:pPr>
    </w:p>
    <w:p w:rsidR="007F5582" w:rsidRDefault="007F5582">
      <w:bookmarkStart w:id="0" w:name="_GoBack"/>
      <w:bookmarkEnd w:id="0"/>
    </w:p>
    <w:sectPr w:rsidR="007F55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7F3"/>
    <w:rsid w:val="00216BD0"/>
    <w:rsid w:val="007207F3"/>
    <w:rsid w:val="007F5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FB9BF-B3B9-42A7-B1FC-1A49155B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6BD0"/>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6BD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04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2944</Words>
  <Characters>16787</Characters>
  <Application>Microsoft Office Word</Application>
  <DocSecurity>0</DocSecurity>
  <Lines>139</Lines>
  <Paragraphs>39</Paragraphs>
  <ScaleCrop>false</ScaleCrop>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lilija</dc:creator>
  <cp:keywords/>
  <dc:description/>
  <cp:lastModifiedBy>lilija</cp:lastModifiedBy>
  <cp:revision>3</cp:revision>
  <dcterms:created xsi:type="dcterms:W3CDTF">2020-04-01T04:18:00Z</dcterms:created>
  <dcterms:modified xsi:type="dcterms:W3CDTF">2020-04-01T04:18:00Z</dcterms:modified>
</cp:coreProperties>
</file>