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AF5" w:rsidRPr="00180B2A" w:rsidRDefault="00DB6AF5" w:rsidP="00DB6AF5">
      <w:pPr>
        <w:pStyle w:val="Heading1"/>
      </w:pPr>
      <w:r w:rsidRPr="00180B2A">
        <w:t>ТЕРМИНЫ  ПО  ТЕМЕ  «ФОТОСИНТЕЗ»</w:t>
      </w:r>
    </w:p>
    <w:p w:rsidR="00DB6AF5" w:rsidRPr="00180B2A" w:rsidRDefault="00DB6AF5" w:rsidP="00DB6AF5">
      <w:pPr>
        <w:spacing w:after="0" w:line="240" w:lineRule="auto"/>
        <w:rPr>
          <w:rFonts w:ascii="Times New Roman" w:hAnsi="Times New Roman"/>
        </w:rPr>
      </w:pPr>
      <w:r w:rsidRPr="00180B2A">
        <w:rPr>
          <w:rFonts w:ascii="Times New Roman" w:hAnsi="Times New Roman"/>
        </w:rPr>
        <w:t>Фотосинтез                                                     РБФ (рибузоло-1,5-бисфосфат)</w:t>
      </w:r>
    </w:p>
    <w:p w:rsidR="00DB6AF5" w:rsidRPr="00180B2A" w:rsidRDefault="00DB6AF5" w:rsidP="00DB6AF5">
      <w:pPr>
        <w:spacing w:after="0" w:line="240" w:lineRule="auto"/>
        <w:rPr>
          <w:rFonts w:ascii="Times New Roman" w:hAnsi="Times New Roman"/>
        </w:rPr>
      </w:pPr>
      <w:r w:rsidRPr="00180B2A">
        <w:rPr>
          <w:rFonts w:ascii="Times New Roman" w:hAnsi="Times New Roman"/>
        </w:rPr>
        <w:t>Хлорофиллы                                                   Рибулозобисфофаткарбоксилаза/оксигеназа</w:t>
      </w:r>
    </w:p>
    <w:p w:rsidR="00DB6AF5" w:rsidRPr="00180B2A" w:rsidRDefault="00DB6AF5" w:rsidP="00DB6AF5">
      <w:pPr>
        <w:spacing w:after="0" w:line="240" w:lineRule="auto"/>
        <w:rPr>
          <w:rFonts w:ascii="Times New Roman" w:hAnsi="Times New Roman"/>
        </w:rPr>
      </w:pPr>
      <w:r w:rsidRPr="00180B2A">
        <w:rPr>
          <w:rFonts w:ascii="Times New Roman" w:hAnsi="Times New Roman"/>
        </w:rPr>
        <w:t>Каротиноиды                                                  Ассимиляционная сила</w:t>
      </w:r>
    </w:p>
    <w:p w:rsidR="00DB6AF5" w:rsidRPr="00180B2A" w:rsidRDefault="00DB6AF5" w:rsidP="00DB6AF5">
      <w:pPr>
        <w:spacing w:after="0" w:line="240" w:lineRule="auto"/>
        <w:rPr>
          <w:rFonts w:ascii="Times New Roman" w:hAnsi="Times New Roman"/>
        </w:rPr>
      </w:pPr>
      <w:r w:rsidRPr="00180B2A">
        <w:rPr>
          <w:rFonts w:ascii="Times New Roman" w:hAnsi="Times New Roman"/>
        </w:rPr>
        <w:t>Фикобиллины                                                 Световое насыщение фотосинтеза</w:t>
      </w:r>
    </w:p>
    <w:p w:rsidR="00DB6AF5" w:rsidRPr="00180B2A" w:rsidRDefault="00DB6AF5" w:rsidP="00DB6AF5">
      <w:pPr>
        <w:spacing w:after="0" w:line="240" w:lineRule="auto"/>
        <w:rPr>
          <w:rFonts w:ascii="Times New Roman" w:hAnsi="Times New Roman"/>
        </w:rPr>
      </w:pPr>
      <w:r w:rsidRPr="00180B2A">
        <w:rPr>
          <w:rFonts w:ascii="Times New Roman" w:hAnsi="Times New Roman"/>
        </w:rPr>
        <w:t>Бактериохлорофиллы                                     Квантовый выход фотосинтеза</w:t>
      </w:r>
    </w:p>
    <w:p w:rsidR="00DB6AF5" w:rsidRPr="00180B2A" w:rsidRDefault="00DB6AF5" w:rsidP="00DB6AF5">
      <w:pPr>
        <w:spacing w:after="0" w:line="240" w:lineRule="auto"/>
        <w:rPr>
          <w:rFonts w:ascii="Times New Roman" w:hAnsi="Times New Roman"/>
        </w:rPr>
      </w:pPr>
      <w:r w:rsidRPr="00180B2A">
        <w:rPr>
          <w:rFonts w:ascii="Times New Roman" w:hAnsi="Times New Roman"/>
        </w:rPr>
        <w:t>Сукцинил КоА                                                Квантовый расход</w:t>
      </w:r>
    </w:p>
    <w:p w:rsidR="00DB6AF5" w:rsidRPr="00180B2A" w:rsidRDefault="00DB6AF5" w:rsidP="00DB6AF5">
      <w:pPr>
        <w:spacing w:after="0" w:line="240" w:lineRule="auto"/>
        <w:rPr>
          <w:rFonts w:ascii="Times New Roman" w:hAnsi="Times New Roman"/>
        </w:rPr>
      </w:pPr>
      <w:r w:rsidRPr="00180B2A">
        <w:rPr>
          <w:rFonts w:ascii="Times New Roman" w:hAnsi="Times New Roman"/>
        </w:rPr>
        <w:t>5-алк-синтетаза                                               Пестролистность</w:t>
      </w:r>
    </w:p>
    <w:p w:rsidR="00DB6AF5" w:rsidRPr="00180B2A" w:rsidRDefault="00DB6AF5" w:rsidP="00DB6AF5">
      <w:pPr>
        <w:spacing w:after="0" w:line="240" w:lineRule="auto"/>
        <w:rPr>
          <w:rFonts w:ascii="Times New Roman" w:hAnsi="Times New Roman"/>
        </w:rPr>
      </w:pPr>
      <w:r w:rsidRPr="00180B2A">
        <w:rPr>
          <w:rFonts w:ascii="Times New Roman" w:hAnsi="Times New Roman"/>
        </w:rPr>
        <w:t>Порфириновое ядро                                        Коэффициент использования солнечной энергии (КПД)</w:t>
      </w:r>
    </w:p>
    <w:p w:rsidR="00DB6AF5" w:rsidRPr="00180B2A" w:rsidRDefault="00DB6AF5" w:rsidP="00DB6AF5">
      <w:pPr>
        <w:spacing w:after="0" w:line="240" w:lineRule="auto"/>
        <w:rPr>
          <w:rFonts w:ascii="Times New Roman" w:hAnsi="Times New Roman"/>
        </w:rPr>
      </w:pPr>
      <w:r w:rsidRPr="00180B2A">
        <w:rPr>
          <w:rFonts w:ascii="Times New Roman" w:hAnsi="Times New Roman"/>
        </w:rPr>
        <w:t xml:space="preserve">Хлорофиллиновая к-та                                   ФАР (фотосинтетически активная радиация) </w:t>
      </w:r>
    </w:p>
    <w:p w:rsidR="00DB6AF5" w:rsidRPr="00180B2A" w:rsidRDefault="00DB6AF5" w:rsidP="00DB6AF5">
      <w:pPr>
        <w:spacing w:after="0" w:line="240" w:lineRule="auto"/>
        <w:rPr>
          <w:rFonts w:ascii="Times New Roman" w:hAnsi="Times New Roman"/>
        </w:rPr>
      </w:pPr>
      <w:r w:rsidRPr="00180B2A">
        <w:rPr>
          <w:rFonts w:ascii="Times New Roman" w:hAnsi="Times New Roman"/>
        </w:rPr>
        <w:t>Фитол                                                               Фотосинтетический коэффициент</w:t>
      </w:r>
    </w:p>
    <w:p w:rsidR="00DB6AF5" w:rsidRPr="00180B2A" w:rsidRDefault="00DB6AF5" w:rsidP="00DB6AF5">
      <w:pPr>
        <w:spacing w:after="0" w:line="240" w:lineRule="auto"/>
        <w:rPr>
          <w:rFonts w:ascii="Times New Roman" w:hAnsi="Times New Roman"/>
        </w:rPr>
      </w:pPr>
      <w:r w:rsidRPr="00180B2A">
        <w:rPr>
          <w:rFonts w:ascii="Times New Roman" w:hAnsi="Times New Roman"/>
        </w:rPr>
        <w:t>Форбин                                                             Реакция Хилла</w:t>
      </w:r>
    </w:p>
    <w:p w:rsidR="00DB6AF5" w:rsidRPr="00180B2A" w:rsidRDefault="00DB6AF5" w:rsidP="00DB6AF5">
      <w:pPr>
        <w:spacing w:after="0" w:line="240" w:lineRule="auto"/>
        <w:rPr>
          <w:rFonts w:ascii="Times New Roman" w:hAnsi="Times New Roman"/>
        </w:rPr>
      </w:pPr>
      <w:r w:rsidRPr="00180B2A">
        <w:rPr>
          <w:rFonts w:ascii="Times New Roman" w:hAnsi="Times New Roman"/>
        </w:rPr>
        <w:t>Феофетин                                                          Квантовый расход</w:t>
      </w:r>
    </w:p>
    <w:p w:rsidR="00DB6AF5" w:rsidRPr="00180B2A" w:rsidRDefault="00DB6AF5" w:rsidP="00DB6AF5">
      <w:pPr>
        <w:spacing w:after="0" w:line="240" w:lineRule="auto"/>
        <w:rPr>
          <w:rFonts w:ascii="Times New Roman" w:hAnsi="Times New Roman"/>
        </w:rPr>
      </w:pPr>
      <w:r w:rsidRPr="00180B2A">
        <w:rPr>
          <w:rFonts w:ascii="Times New Roman" w:hAnsi="Times New Roman"/>
        </w:rPr>
        <w:t>Сопряженные двойные связи</w:t>
      </w:r>
      <w:r w:rsidRPr="00180B2A">
        <w:rPr>
          <w:rFonts w:ascii="Times New Roman" w:hAnsi="Times New Roman"/>
        </w:rPr>
        <w:tab/>
      </w:r>
      <w:r w:rsidRPr="00180B2A">
        <w:rPr>
          <w:rFonts w:ascii="Times New Roman" w:hAnsi="Times New Roman"/>
        </w:rPr>
        <w:tab/>
      </w:r>
      <w:r w:rsidRPr="00180B2A">
        <w:rPr>
          <w:rFonts w:ascii="Times New Roman" w:hAnsi="Times New Roman"/>
        </w:rPr>
        <w:tab/>
        <w:t>Хроматическая адаптация</w:t>
      </w:r>
    </w:p>
    <w:p w:rsidR="00DB6AF5" w:rsidRPr="00180B2A" w:rsidRDefault="00DB6AF5" w:rsidP="00DB6AF5">
      <w:pPr>
        <w:spacing w:after="0" w:line="240" w:lineRule="auto"/>
        <w:rPr>
          <w:rFonts w:ascii="Times New Roman" w:hAnsi="Times New Roman"/>
        </w:rPr>
      </w:pPr>
      <w:r w:rsidRPr="00180B2A">
        <w:rPr>
          <w:rFonts w:ascii="Times New Roman" w:hAnsi="Times New Roman"/>
        </w:rPr>
        <w:t>Флюоресценция хлорофилла</w:t>
      </w:r>
      <w:r w:rsidRPr="00180B2A">
        <w:rPr>
          <w:rFonts w:ascii="Times New Roman" w:hAnsi="Times New Roman"/>
        </w:rPr>
        <w:tab/>
      </w:r>
      <w:r w:rsidRPr="00180B2A">
        <w:rPr>
          <w:rFonts w:ascii="Times New Roman" w:hAnsi="Times New Roman"/>
        </w:rPr>
        <w:tab/>
      </w:r>
      <w:r w:rsidRPr="00180B2A">
        <w:rPr>
          <w:rFonts w:ascii="Times New Roman" w:hAnsi="Times New Roman"/>
        </w:rPr>
        <w:tab/>
        <w:t>Фотонасыщение</w:t>
      </w:r>
    </w:p>
    <w:p w:rsidR="00DB6AF5" w:rsidRPr="00180B2A" w:rsidRDefault="00DB6AF5" w:rsidP="00DB6AF5">
      <w:pPr>
        <w:spacing w:after="0" w:line="240" w:lineRule="auto"/>
        <w:rPr>
          <w:rFonts w:ascii="Times New Roman" w:hAnsi="Times New Roman"/>
        </w:rPr>
      </w:pPr>
      <w:r w:rsidRPr="00180B2A">
        <w:rPr>
          <w:rFonts w:ascii="Times New Roman" w:hAnsi="Times New Roman"/>
        </w:rPr>
        <w:t>Фотосистема</w:t>
      </w:r>
      <w:r w:rsidRPr="00180B2A">
        <w:rPr>
          <w:rFonts w:ascii="Times New Roman" w:hAnsi="Times New Roman"/>
        </w:rPr>
        <w:tab/>
      </w:r>
      <w:r w:rsidRPr="00180B2A">
        <w:rPr>
          <w:rFonts w:ascii="Times New Roman" w:hAnsi="Times New Roman"/>
        </w:rPr>
        <w:tab/>
      </w:r>
      <w:r w:rsidRPr="00180B2A">
        <w:rPr>
          <w:rFonts w:ascii="Times New Roman" w:hAnsi="Times New Roman"/>
        </w:rPr>
        <w:tab/>
      </w:r>
      <w:r w:rsidRPr="00180B2A">
        <w:rPr>
          <w:rFonts w:ascii="Times New Roman" w:hAnsi="Times New Roman"/>
        </w:rPr>
        <w:tab/>
      </w:r>
      <w:r w:rsidRPr="00180B2A">
        <w:rPr>
          <w:rFonts w:ascii="Times New Roman" w:hAnsi="Times New Roman"/>
        </w:rPr>
        <w:tab/>
        <w:t>Теневые листья</w:t>
      </w:r>
    </w:p>
    <w:p w:rsidR="00DB6AF5" w:rsidRPr="00180B2A" w:rsidRDefault="00DB6AF5" w:rsidP="00DB6AF5">
      <w:pPr>
        <w:spacing w:after="0" w:line="240" w:lineRule="auto"/>
        <w:rPr>
          <w:rFonts w:ascii="Times New Roman" w:hAnsi="Times New Roman"/>
        </w:rPr>
      </w:pPr>
      <w:r w:rsidRPr="00180B2A">
        <w:rPr>
          <w:rFonts w:ascii="Times New Roman" w:hAnsi="Times New Roman"/>
        </w:rPr>
        <w:t>Пигменты-ловушка</w:t>
      </w:r>
      <w:r w:rsidRPr="00180B2A">
        <w:rPr>
          <w:rFonts w:ascii="Times New Roman" w:hAnsi="Times New Roman"/>
        </w:rPr>
        <w:tab/>
      </w:r>
      <w:r w:rsidRPr="00180B2A">
        <w:rPr>
          <w:rFonts w:ascii="Times New Roman" w:hAnsi="Times New Roman"/>
        </w:rPr>
        <w:tab/>
      </w:r>
      <w:r w:rsidRPr="00180B2A">
        <w:rPr>
          <w:rFonts w:ascii="Times New Roman" w:hAnsi="Times New Roman"/>
        </w:rPr>
        <w:tab/>
      </w:r>
      <w:r w:rsidRPr="00180B2A">
        <w:rPr>
          <w:rFonts w:ascii="Times New Roman" w:hAnsi="Times New Roman"/>
        </w:rPr>
        <w:tab/>
        <w:t>Положение сильного насыщения</w:t>
      </w:r>
    </w:p>
    <w:p w:rsidR="00DB6AF5" w:rsidRPr="00180B2A" w:rsidRDefault="00DB6AF5" w:rsidP="00DB6AF5">
      <w:pPr>
        <w:spacing w:after="0" w:line="240" w:lineRule="auto"/>
        <w:rPr>
          <w:rFonts w:ascii="Times New Roman" w:hAnsi="Times New Roman"/>
        </w:rPr>
      </w:pPr>
      <w:r w:rsidRPr="00180B2A">
        <w:rPr>
          <w:rFonts w:ascii="Times New Roman" w:hAnsi="Times New Roman"/>
        </w:rPr>
        <w:t>Пигменты-сборщики</w:t>
      </w:r>
      <w:r w:rsidRPr="00180B2A">
        <w:rPr>
          <w:rFonts w:ascii="Times New Roman" w:hAnsi="Times New Roman"/>
        </w:rPr>
        <w:tab/>
      </w:r>
      <w:r w:rsidRPr="00180B2A">
        <w:rPr>
          <w:rFonts w:ascii="Times New Roman" w:hAnsi="Times New Roman"/>
        </w:rPr>
        <w:tab/>
      </w:r>
      <w:r w:rsidRPr="00180B2A">
        <w:rPr>
          <w:rFonts w:ascii="Times New Roman" w:hAnsi="Times New Roman"/>
        </w:rPr>
        <w:tab/>
      </w:r>
      <w:r w:rsidRPr="00180B2A">
        <w:rPr>
          <w:rFonts w:ascii="Times New Roman" w:hAnsi="Times New Roman"/>
        </w:rPr>
        <w:tab/>
        <w:t>Положение слабого насыщения</w:t>
      </w:r>
    </w:p>
    <w:p w:rsidR="00DB6AF5" w:rsidRPr="00180B2A" w:rsidRDefault="00DB6AF5" w:rsidP="00DB6AF5">
      <w:pPr>
        <w:spacing w:after="0" w:line="240" w:lineRule="auto"/>
        <w:rPr>
          <w:rFonts w:ascii="Times New Roman" w:hAnsi="Times New Roman"/>
        </w:rPr>
      </w:pPr>
      <w:r w:rsidRPr="00180B2A">
        <w:rPr>
          <w:rFonts w:ascii="Times New Roman" w:hAnsi="Times New Roman"/>
        </w:rPr>
        <w:t>Люмен</w:t>
      </w:r>
      <w:r w:rsidRPr="00A8059E">
        <w:rPr>
          <w:rFonts w:ascii="Times New Roman" w:hAnsi="Times New Roman"/>
        </w:rPr>
        <w:tab/>
      </w:r>
      <w:r w:rsidRPr="00A8059E">
        <w:rPr>
          <w:rFonts w:ascii="Times New Roman" w:hAnsi="Times New Roman"/>
        </w:rPr>
        <w:tab/>
      </w:r>
      <w:r w:rsidRPr="00A8059E">
        <w:rPr>
          <w:rFonts w:ascii="Times New Roman" w:hAnsi="Times New Roman"/>
        </w:rPr>
        <w:tab/>
      </w:r>
      <w:r w:rsidRPr="00A8059E">
        <w:rPr>
          <w:rFonts w:ascii="Times New Roman" w:hAnsi="Times New Roman"/>
        </w:rPr>
        <w:tab/>
      </w:r>
      <w:r w:rsidRPr="00A8059E">
        <w:rPr>
          <w:rFonts w:ascii="Times New Roman" w:hAnsi="Times New Roman"/>
        </w:rPr>
        <w:tab/>
      </w:r>
      <w:r w:rsidRPr="00A8059E">
        <w:rPr>
          <w:rFonts w:ascii="Times New Roman" w:hAnsi="Times New Roman"/>
        </w:rPr>
        <w:tab/>
      </w:r>
      <w:r w:rsidRPr="00180B2A">
        <w:rPr>
          <w:rFonts w:ascii="Times New Roman" w:hAnsi="Times New Roman"/>
        </w:rPr>
        <w:t>Фотосинтетическая единица</w:t>
      </w:r>
    </w:p>
    <w:p w:rsidR="00DB6AF5" w:rsidRPr="00180B2A" w:rsidRDefault="00DB6AF5" w:rsidP="00DB6AF5">
      <w:pPr>
        <w:spacing w:after="0" w:line="240" w:lineRule="auto"/>
        <w:rPr>
          <w:rFonts w:ascii="Times New Roman" w:hAnsi="Times New Roman"/>
        </w:rPr>
      </w:pPr>
      <w:r w:rsidRPr="00180B2A">
        <w:rPr>
          <w:rFonts w:ascii="Times New Roman" w:hAnsi="Times New Roman"/>
        </w:rPr>
        <w:t>Фотохимическая работа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180B2A">
        <w:rPr>
          <w:rFonts w:ascii="Times New Roman" w:hAnsi="Times New Roman"/>
        </w:rPr>
        <w:t>Фоторедукция</w:t>
      </w:r>
    </w:p>
    <w:p w:rsidR="00DB6AF5" w:rsidRPr="00180B2A" w:rsidRDefault="00DB6AF5" w:rsidP="00DB6AF5">
      <w:pPr>
        <w:spacing w:after="0" w:line="240" w:lineRule="auto"/>
        <w:rPr>
          <w:rFonts w:ascii="Times New Roman" w:hAnsi="Times New Roman"/>
        </w:rPr>
      </w:pPr>
      <w:r w:rsidRPr="00180B2A">
        <w:rPr>
          <w:rFonts w:ascii="Times New Roman" w:hAnsi="Times New Roman"/>
        </w:rPr>
        <w:t>Реакционный центр</w:t>
      </w:r>
    </w:p>
    <w:p w:rsidR="00DB6AF5" w:rsidRPr="00180B2A" w:rsidRDefault="00DB6AF5" w:rsidP="00DB6AF5">
      <w:pPr>
        <w:spacing w:after="0" w:line="240" w:lineRule="auto"/>
        <w:rPr>
          <w:rFonts w:ascii="Times New Roman" w:hAnsi="Times New Roman"/>
        </w:rPr>
      </w:pPr>
      <w:r w:rsidRPr="00180B2A">
        <w:rPr>
          <w:rFonts w:ascii="Times New Roman" w:hAnsi="Times New Roman"/>
        </w:rPr>
        <w:t>Светособирающий комплекс</w:t>
      </w:r>
    </w:p>
    <w:p w:rsidR="00DB6AF5" w:rsidRPr="00180B2A" w:rsidRDefault="00DB6AF5" w:rsidP="00DB6AF5">
      <w:pPr>
        <w:spacing w:after="0" w:line="240" w:lineRule="auto"/>
        <w:rPr>
          <w:rFonts w:ascii="Times New Roman" w:hAnsi="Times New Roman"/>
        </w:rPr>
      </w:pPr>
      <w:r w:rsidRPr="00180B2A">
        <w:rPr>
          <w:rFonts w:ascii="Times New Roman" w:hAnsi="Times New Roman"/>
        </w:rPr>
        <w:t>Эффект Эмерсона</w:t>
      </w:r>
    </w:p>
    <w:p w:rsidR="00DB6AF5" w:rsidRPr="00180B2A" w:rsidRDefault="00DB6AF5" w:rsidP="00DB6AF5">
      <w:pPr>
        <w:spacing w:after="0" w:line="240" w:lineRule="auto"/>
        <w:rPr>
          <w:rFonts w:ascii="Times New Roman" w:hAnsi="Times New Roman"/>
        </w:rPr>
      </w:pPr>
      <w:r w:rsidRPr="00180B2A">
        <w:rPr>
          <w:rFonts w:ascii="Times New Roman" w:hAnsi="Times New Roman"/>
        </w:rPr>
        <w:t>Первичный акцептор электронов</w:t>
      </w:r>
    </w:p>
    <w:p w:rsidR="00DB6AF5" w:rsidRPr="00180B2A" w:rsidRDefault="00DB6AF5" w:rsidP="00DB6AF5">
      <w:pPr>
        <w:spacing w:after="0" w:line="240" w:lineRule="auto"/>
        <w:rPr>
          <w:rFonts w:ascii="Times New Roman" w:hAnsi="Times New Roman"/>
        </w:rPr>
      </w:pPr>
      <w:r w:rsidRPr="00180B2A">
        <w:rPr>
          <w:rFonts w:ascii="Times New Roman" w:hAnsi="Times New Roman"/>
        </w:rPr>
        <w:t>Фотолиз воды</w:t>
      </w:r>
    </w:p>
    <w:p w:rsidR="00DB6AF5" w:rsidRPr="00180B2A" w:rsidRDefault="00DB6AF5" w:rsidP="00DB6AF5">
      <w:pPr>
        <w:spacing w:after="0" w:line="240" w:lineRule="auto"/>
        <w:rPr>
          <w:rFonts w:ascii="Times New Roman" w:hAnsi="Times New Roman"/>
        </w:rPr>
      </w:pPr>
      <w:r w:rsidRPr="00180B2A">
        <w:rPr>
          <w:rFonts w:ascii="Times New Roman" w:hAnsi="Times New Roman"/>
        </w:rPr>
        <w:t>Резонансный перенос</w:t>
      </w:r>
    </w:p>
    <w:p w:rsidR="00DB6AF5" w:rsidRPr="00180B2A" w:rsidRDefault="00DB6AF5" w:rsidP="00DB6AF5">
      <w:pPr>
        <w:spacing w:after="0" w:line="240" w:lineRule="auto"/>
        <w:rPr>
          <w:rFonts w:ascii="Times New Roman" w:hAnsi="Times New Roman"/>
        </w:rPr>
      </w:pPr>
      <w:r w:rsidRPr="00180B2A">
        <w:rPr>
          <w:rFonts w:ascii="Times New Roman" w:hAnsi="Times New Roman"/>
        </w:rPr>
        <w:t xml:space="preserve"> НАДФ</w:t>
      </w:r>
      <w:r w:rsidRPr="00180B2A">
        <w:rPr>
          <w:rFonts w:ascii="Times New Roman" w:hAnsi="Times New Roman"/>
          <w:vertAlign w:val="superscript"/>
        </w:rPr>
        <w:t>+</w:t>
      </w:r>
      <w:r w:rsidRPr="00180B2A">
        <w:rPr>
          <w:rFonts w:ascii="Times New Roman" w:hAnsi="Times New Roman"/>
        </w:rPr>
        <w:t>(Н</w:t>
      </w:r>
      <w:r w:rsidRPr="00180B2A">
        <w:rPr>
          <w:rFonts w:ascii="Times New Roman" w:hAnsi="Times New Roman"/>
          <w:vertAlign w:val="subscript"/>
        </w:rPr>
        <w:t>2</w:t>
      </w:r>
      <w:r w:rsidRPr="00180B2A">
        <w:rPr>
          <w:rFonts w:ascii="Times New Roman" w:hAnsi="Times New Roman"/>
        </w:rPr>
        <w:t>) (полностью)</w:t>
      </w:r>
    </w:p>
    <w:p w:rsidR="00DB6AF5" w:rsidRPr="00180B2A" w:rsidRDefault="00DB6AF5" w:rsidP="00DB6AF5">
      <w:pPr>
        <w:spacing w:after="0" w:line="240" w:lineRule="auto"/>
        <w:rPr>
          <w:rFonts w:ascii="Times New Roman" w:hAnsi="Times New Roman"/>
        </w:rPr>
      </w:pPr>
      <w:r w:rsidRPr="00180B2A">
        <w:rPr>
          <w:rFonts w:ascii="Times New Roman" w:hAnsi="Times New Roman"/>
        </w:rPr>
        <w:t>Пластохинон</w:t>
      </w:r>
    </w:p>
    <w:p w:rsidR="00DB6AF5" w:rsidRPr="00180B2A" w:rsidRDefault="00DB6AF5" w:rsidP="00DB6AF5">
      <w:pPr>
        <w:spacing w:after="0" w:line="240" w:lineRule="auto"/>
        <w:rPr>
          <w:rFonts w:ascii="Times New Roman" w:hAnsi="Times New Roman"/>
        </w:rPr>
      </w:pPr>
      <w:r w:rsidRPr="00180B2A">
        <w:rPr>
          <w:rFonts w:ascii="Times New Roman" w:hAnsi="Times New Roman"/>
          <w:lang w:val="en-US"/>
        </w:rPr>
        <w:t>S</w:t>
      </w:r>
      <w:r w:rsidRPr="00180B2A">
        <w:rPr>
          <w:rFonts w:ascii="Times New Roman" w:hAnsi="Times New Roman"/>
        </w:rPr>
        <w:t>-система</w:t>
      </w:r>
    </w:p>
    <w:p w:rsidR="00DB6AF5" w:rsidRPr="00180B2A" w:rsidRDefault="00DB6AF5" w:rsidP="00DB6AF5">
      <w:pPr>
        <w:spacing w:after="0" w:line="240" w:lineRule="auto"/>
        <w:rPr>
          <w:rFonts w:ascii="Times New Roman" w:hAnsi="Times New Roman"/>
        </w:rPr>
      </w:pPr>
      <w:r w:rsidRPr="00180B2A">
        <w:rPr>
          <w:rFonts w:ascii="Times New Roman" w:hAnsi="Times New Roman"/>
        </w:rPr>
        <w:t>Синглетный энергетический уровень</w:t>
      </w:r>
    </w:p>
    <w:p w:rsidR="00DB6AF5" w:rsidRPr="00180B2A" w:rsidRDefault="00DB6AF5" w:rsidP="00DB6AF5">
      <w:pPr>
        <w:spacing w:after="0" w:line="240" w:lineRule="auto"/>
        <w:rPr>
          <w:rFonts w:ascii="Times New Roman" w:hAnsi="Times New Roman"/>
        </w:rPr>
      </w:pPr>
      <w:r w:rsidRPr="00180B2A">
        <w:rPr>
          <w:rFonts w:ascii="Times New Roman" w:hAnsi="Times New Roman"/>
        </w:rPr>
        <w:t>Триплетный энергетический уровень</w:t>
      </w:r>
    </w:p>
    <w:p w:rsidR="00DB6AF5" w:rsidRPr="00180B2A" w:rsidRDefault="00DB6AF5" w:rsidP="00DB6AF5">
      <w:pPr>
        <w:spacing w:after="0" w:line="240" w:lineRule="auto"/>
        <w:rPr>
          <w:rFonts w:ascii="Times New Roman" w:hAnsi="Times New Roman"/>
        </w:rPr>
      </w:pPr>
      <w:r w:rsidRPr="00180B2A">
        <w:rPr>
          <w:rFonts w:ascii="Times New Roman" w:hAnsi="Times New Roman"/>
        </w:rPr>
        <w:t>Экситон</w:t>
      </w:r>
    </w:p>
    <w:p w:rsidR="00DB6AF5" w:rsidRPr="00180B2A" w:rsidRDefault="00DB6AF5" w:rsidP="00DB6AF5">
      <w:pPr>
        <w:spacing w:after="0" w:line="240" w:lineRule="auto"/>
        <w:rPr>
          <w:rFonts w:ascii="Times New Roman" w:hAnsi="Times New Roman"/>
        </w:rPr>
      </w:pPr>
      <w:r w:rsidRPr="00180B2A">
        <w:rPr>
          <w:rFonts w:ascii="Times New Roman" w:hAnsi="Times New Roman"/>
        </w:rPr>
        <w:t>Фосфорилирование</w:t>
      </w:r>
    </w:p>
    <w:p w:rsidR="00DB6AF5" w:rsidRPr="00180B2A" w:rsidRDefault="00DB6AF5" w:rsidP="00DB6AF5">
      <w:pPr>
        <w:spacing w:after="0" w:line="240" w:lineRule="auto"/>
        <w:rPr>
          <w:rFonts w:ascii="Times New Roman" w:hAnsi="Times New Roman"/>
        </w:rPr>
      </w:pPr>
      <w:r w:rsidRPr="00180B2A">
        <w:rPr>
          <w:rFonts w:ascii="Times New Roman" w:hAnsi="Times New Roman"/>
        </w:rPr>
        <w:t>АТФ-синтетаза</w:t>
      </w:r>
    </w:p>
    <w:p w:rsidR="00DB6AF5" w:rsidRPr="00180B2A" w:rsidRDefault="00DB6AF5" w:rsidP="00DB6AF5">
      <w:pPr>
        <w:spacing w:after="0" w:line="240" w:lineRule="auto"/>
        <w:rPr>
          <w:rFonts w:ascii="Times New Roman" w:hAnsi="Times New Roman"/>
        </w:rPr>
      </w:pPr>
      <w:r w:rsidRPr="00180B2A">
        <w:rPr>
          <w:rFonts w:ascii="Times New Roman" w:hAnsi="Times New Roman"/>
        </w:rPr>
        <w:t>ФГК</w:t>
      </w:r>
    </w:p>
    <w:p w:rsidR="00DB6AF5" w:rsidRPr="00180B2A" w:rsidRDefault="00DB6AF5" w:rsidP="00DB6AF5">
      <w:pPr>
        <w:spacing w:after="0" w:line="240" w:lineRule="auto"/>
        <w:rPr>
          <w:rFonts w:ascii="Times New Roman" w:hAnsi="Times New Roman"/>
        </w:rPr>
      </w:pPr>
      <w:r w:rsidRPr="00180B2A">
        <w:rPr>
          <w:rFonts w:ascii="Times New Roman" w:hAnsi="Times New Roman"/>
        </w:rPr>
        <w:t>ФГА</w:t>
      </w:r>
    </w:p>
    <w:p w:rsidR="00DB6AF5" w:rsidRPr="00180B2A" w:rsidRDefault="00DB6AF5" w:rsidP="00DB6AF5">
      <w:pPr>
        <w:spacing w:after="0" w:line="240" w:lineRule="auto"/>
        <w:rPr>
          <w:rFonts w:ascii="Times New Roman" w:hAnsi="Times New Roman"/>
        </w:rPr>
      </w:pPr>
      <w:r w:rsidRPr="00180B2A">
        <w:rPr>
          <w:rFonts w:ascii="Times New Roman" w:hAnsi="Times New Roman"/>
        </w:rPr>
        <w:t>ДоАФ</w:t>
      </w:r>
    </w:p>
    <w:p w:rsidR="00DB6AF5" w:rsidRPr="00180B2A" w:rsidRDefault="00DB6AF5" w:rsidP="00DB6AF5">
      <w:pPr>
        <w:spacing w:after="0" w:line="240" w:lineRule="auto"/>
        <w:rPr>
          <w:rFonts w:ascii="Times New Roman" w:hAnsi="Times New Roman"/>
        </w:rPr>
      </w:pPr>
      <w:r w:rsidRPr="00180B2A">
        <w:rPr>
          <w:rFonts w:ascii="Times New Roman" w:hAnsi="Times New Roman"/>
        </w:rPr>
        <w:t>Сз-растения</w:t>
      </w:r>
    </w:p>
    <w:p w:rsidR="00DB6AF5" w:rsidRPr="00180B2A" w:rsidRDefault="00DB6AF5" w:rsidP="00DB6AF5">
      <w:pPr>
        <w:spacing w:after="0" w:line="240" w:lineRule="auto"/>
        <w:rPr>
          <w:rFonts w:ascii="Times New Roman" w:hAnsi="Times New Roman"/>
        </w:rPr>
      </w:pPr>
      <w:r w:rsidRPr="00180B2A">
        <w:rPr>
          <w:rFonts w:ascii="Times New Roman" w:hAnsi="Times New Roman"/>
        </w:rPr>
        <w:t>ЩУК</w:t>
      </w:r>
    </w:p>
    <w:p w:rsidR="00DB6AF5" w:rsidRPr="00180B2A" w:rsidRDefault="00DB6AF5" w:rsidP="00DB6AF5">
      <w:pPr>
        <w:spacing w:after="0" w:line="240" w:lineRule="auto"/>
        <w:rPr>
          <w:rFonts w:ascii="Times New Roman" w:hAnsi="Times New Roman"/>
        </w:rPr>
      </w:pPr>
      <w:r w:rsidRPr="00180B2A">
        <w:rPr>
          <w:rFonts w:ascii="Times New Roman" w:hAnsi="Times New Roman"/>
        </w:rPr>
        <w:t>ФЭП-карбоксилаза</w:t>
      </w:r>
    </w:p>
    <w:p w:rsidR="00DB6AF5" w:rsidRPr="00180B2A" w:rsidRDefault="00DB6AF5" w:rsidP="00DB6AF5">
      <w:pPr>
        <w:spacing w:after="0" w:line="240" w:lineRule="auto"/>
        <w:rPr>
          <w:rFonts w:ascii="Times New Roman" w:hAnsi="Times New Roman"/>
        </w:rPr>
      </w:pPr>
      <w:r w:rsidRPr="00180B2A">
        <w:rPr>
          <w:rFonts w:ascii="Times New Roman" w:hAnsi="Times New Roman"/>
        </w:rPr>
        <w:t>Кооперативный фотосинтез</w:t>
      </w:r>
    </w:p>
    <w:p w:rsidR="00DB6AF5" w:rsidRPr="00180B2A" w:rsidRDefault="00DB6AF5" w:rsidP="00DB6AF5">
      <w:pPr>
        <w:spacing w:after="0" w:line="240" w:lineRule="auto"/>
        <w:rPr>
          <w:rFonts w:ascii="Times New Roman" w:hAnsi="Times New Roman"/>
        </w:rPr>
      </w:pPr>
      <w:r w:rsidRPr="00180B2A">
        <w:rPr>
          <w:rFonts w:ascii="Times New Roman" w:hAnsi="Times New Roman"/>
        </w:rPr>
        <w:t>САМ-фотосинтез</w:t>
      </w:r>
    </w:p>
    <w:p w:rsidR="00DB6AF5" w:rsidRPr="00180B2A" w:rsidRDefault="00DB6AF5" w:rsidP="00DB6AF5">
      <w:pPr>
        <w:spacing w:after="0" w:line="240" w:lineRule="auto"/>
        <w:rPr>
          <w:rFonts w:ascii="Times New Roman" w:hAnsi="Times New Roman"/>
        </w:rPr>
      </w:pPr>
      <w:r w:rsidRPr="00180B2A">
        <w:rPr>
          <w:rFonts w:ascii="Times New Roman" w:hAnsi="Times New Roman"/>
        </w:rPr>
        <w:t>Фото дыхание</w:t>
      </w:r>
    </w:p>
    <w:p w:rsidR="00DB6AF5" w:rsidRPr="00180B2A" w:rsidRDefault="00DB6AF5" w:rsidP="00DB6AF5">
      <w:pPr>
        <w:spacing w:after="0" w:line="240" w:lineRule="auto"/>
        <w:rPr>
          <w:rFonts w:ascii="Times New Roman" w:hAnsi="Times New Roman"/>
        </w:rPr>
      </w:pPr>
      <w:r w:rsidRPr="00180B2A">
        <w:rPr>
          <w:rFonts w:ascii="Times New Roman" w:hAnsi="Times New Roman"/>
        </w:rPr>
        <w:t>Интенсивность фотосинтеза</w:t>
      </w:r>
    </w:p>
    <w:p w:rsidR="00DB6AF5" w:rsidRPr="00180B2A" w:rsidRDefault="00DB6AF5" w:rsidP="00DB6AF5">
      <w:pPr>
        <w:spacing w:after="0" w:line="240" w:lineRule="auto"/>
        <w:rPr>
          <w:rFonts w:ascii="Times New Roman" w:hAnsi="Times New Roman"/>
        </w:rPr>
      </w:pPr>
      <w:r w:rsidRPr="00180B2A">
        <w:rPr>
          <w:rFonts w:ascii="Times New Roman" w:hAnsi="Times New Roman"/>
        </w:rPr>
        <w:t>Видимый фотосинтез</w:t>
      </w:r>
    </w:p>
    <w:p w:rsidR="00DB6AF5" w:rsidRPr="00180B2A" w:rsidRDefault="00DB6AF5" w:rsidP="00DB6AF5">
      <w:pPr>
        <w:spacing w:after="0" w:line="240" w:lineRule="auto"/>
        <w:rPr>
          <w:rFonts w:ascii="Times New Roman" w:hAnsi="Times New Roman"/>
        </w:rPr>
      </w:pPr>
      <w:r w:rsidRPr="00180B2A">
        <w:rPr>
          <w:rFonts w:ascii="Times New Roman" w:hAnsi="Times New Roman"/>
        </w:rPr>
        <w:t>Истинный фотосинтез.</w:t>
      </w:r>
    </w:p>
    <w:p w:rsidR="00DB6AF5" w:rsidRPr="00180B2A" w:rsidRDefault="00DB6AF5" w:rsidP="00DB6AF5">
      <w:pPr>
        <w:spacing w:after="0" w:line="240" w:lineRule="auto"/>
        <w:rPr>
          <w:rFonts w:ascii="Times New Roman" w:hAnsi="Times New Roman"/>
        </w:rPr>
      </w:pPr>
      <w:r w:rsidRPr="00180B2A">
        <w:rPr>
          <w:rFonts w:ascii="Times New Roman" w:hAnsi="Times New Roman"/>
        </w:rPr>
        <w:t>Дневной ход фотосинтеза</w:t>
      </w:r>
    </w:p>
    <w:p w:rsidR="00DB6AF5" w:rsidRPr="00180B2A" w:rsidRDefault="00DB6AF5" w:rsidP="00DB6AF5">
      <w:pPr>
        <w:spacing w:after="0" w:line="240" w:lineRule="auto"/>
        <w:rPr>
          <w:rFonts w:ascii="Times New Roman" w:hAnsi="Times New Roman"/>
        </w:rPr>
      </w:pPr>
      <w:r w:rsidRPr="00180B2A">
        <w:rPr>
          <w:rFonts w:ascii="Times New Roman" w:hAnsi="Times New Roman"/>
        </w:rPr>
        <w:t>Гликолатный цикл</w:t>
      </w:r>
    </w:p>
    <w:p w:rsidR="00DB6AF5" w:rsidRPr="00180B2A" w:rsidRDefault="00DB6AF5" w:rsidP="00DB6AF5">
      <w:pPr>
        <w:spacing w:after="0" w:line="240" w:lineRule="auto"/>
        <w:rPr>
          <w:rFonts w:ascii="Times New Roman" w:hAnsi="Times New Roman"/>
        </w:rPr>
      </w:pPr>
      <w:r w:rsidRPr="00180B2A">
        <w:rPr>
          <w:rFonts w:ascii="Times New Roman" w:hAnsi="Times New Roman"/>
        </w:rPr>
        <w:t>Компенсационный пункт фотосинтеза</w:t>
      </w:r>
    </w:p>
    <w:p w:rsidR="00DB6AF5" w:rsidRPr="00180B2A" w:rsidRDefault="00DB6AF5" w:rsidP="00DB6AF5">
      <w:pPr>
        <w:spacing w:after="0" w:line="240" w:lineRule="auto"/>
        <w:rPr>
          <w:rFonts w:ascii="Times New Roman" w:hAnsi="Times New Roman"/>
        </w:rPr>
      </w:pPr>
      <w:r w:rsidRPr="00180B2A">
        <w:rPr>
          <w:rFonts w:ascii="Times New Roman" w:hAnsi="Times New Roman"/>
        </w:rPr>
        <w:t>Урожай биологический</w:t>
      </w:r>
    </w:p>
    <w:p w:rsidR="00DB6AF5" w:rsidRPr="00180B2A" w:rsidRDefault="00DB6AF5" w:rsidP="00DB6AF5">
      <w:pPr>
        <w:spacing w:after="0" w:line="240" w:lineRule="auto"/>
        <w:rPr>
          <w:rFonts w:ascii="Times New Roman" w:hAnsi="Times New Roman"/>
        </w:rPr>
      </w:pPr>
      <w:r w:rsidRPr="00180B2A">
        <w:rPr>
          <w:rFonts w:ascii="Times New Roman" w:hAnsi="Times New Roman"/>
        </w:rPr>
        <w:t>Урожай хозяйственный</w:t>
      </w:r>
    </w:p>
    <w:p w:rsidR="00DB6AF5" w:rsidRPr="00180B2A" w:rsidRDefault="00DB6AF5" w:rsidP="00DB6AF5">
      <w:pPr>
        <w:spacing w:after="0" w:line="240" w:lineRule="auto"/>
        <w:rPr>
          <w:rFonts w:ascii="Times New Roman" w:hAnsi="Times New Roman"/>
        </w:rPr>
      </w:pPr>
      <w:r w:rsidRPr="00180B2A">
        <w:rPr>
          <w:rFonts w:ascii="Times New Roman" w:hAnsi="Times New Roman"/>
        </w:rPr>
        <w:t>Чистая продуктивность фотосинтеза</w:t>
      </w:r>
    </w:p>
    <w:p w:rsidR="00DB6AF5" w:rsidRPr="00180B2A" w:rsidRDefault="00DB6AF5" w:rsidP="00DB6AF5">
      <w:pPr>
        <w:spacing w:after="0" w:line="240" w:lineRule="auto"/>
        <w:rPr>
          <w:rFonts w:ascii="Times New Roman" w:hAnsi="Times New Roman"/>
        </w:rPr>
      </w:pPr>
      <w:r w:rsidRPr="00180B2A">
        <w:rPr>
          <w:rFonts w:ascii="Times New Roman" w:hAnsi="Times New Roman"/>
        </w:rPr>
        <w:t>Листовой индекс</w:t>
      </w:r>
    </w:p>
    <w:p w:rsidR="00DB6AF5" w:rsidRPr="00180B2A" w:rsidRDefault="00DB6AF5" w:rsidP="00DB6AF5">
      <w:pPr>
        <w:spacing w:after="0" w:line="240" w:lineRule="auto"/>
        <w:rPr>
          <w:rFonts w:ascii="Times New Roman" w:hAnsi="Times New Roman"/>
        </w:rPr>
      </w:pPr>
      <w:r w:rsidRPr="00180B2A">
        <w:rPr>
          <w:rFonts w:ascii="Times New Roman" w:hAnsi="Times New Roman"/>
        </w:rPr>
        <w:t>Ассимиляционное число</w:t>
      </w:r>
    </w:p>
    <w:p w:rsidR="00622E3C" w:rsidRDefault="00DB6AF5" w:rsidP="00DB6AF5">
      <w:pPr>
        <w:spacing w:after="0" w:line="240" w:lineRule="auto"/>
      </w:pPr>
      <w:r w:rsidRPr="00180B2A">
        <w:rPr>
          <w:rFonts w:ascii="Times New Roman" w:hAnsi="Times New Roman"/>
        </w:rPr>
        <w:t>Хемосинтез</w:t>
      </w:r>
    </w:p>
    <w:sectPr w:rsidR="00622E3C" w:rsidSect="00622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6AF5"/>
    <w:rsid w:val="00622E3C"/>
    <w:rsid w:val="00DB6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AF5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AF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AF5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1733</Characters>
  <Application>Microsoft Office Word</Application>
  <DocSecurity>0</DocSecurity>
  <Lines>14</Lines>
  <Paragraphs>4</Paragraphs>
  <ScaleCrop>false</ScaleCrop>
  <Company>Grizli777</Company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</dc:creator>
  <cp:lastModifiedBy>Kate</cp:lastModifiedBy>
  <cp:revision>1</cp:revision>
  <dcterms:created xsi:type="dcterms:W3CDTF">2020-03-30T15:38:00Z</dcterms:created>
  <dcterms:modified xsi:type="dcterms:W3CDTF">2020-03-30T15:39:00Z</dcterms:modified>
</cp:coreProperties>
</file>