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17" w:rsidRDefault="002C5DAC" w:rsidP="008B3F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 экзамену по МПБ</w:t>
      </w:r>
    </w:p>
    <w:p w:rsidR="008B3F17" w:rsidRPr="00152DDF" w:rsidRDefault="008B3F17" w:rsidP="00152DDF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Какова относительная молекулярная масса полисахарида, образованного соединением 50 молекул глюкозы путем поликонденсации?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На бег трусцой в течение часа организм затрачивает 2100 кДж энергии. Сколько граммов жира необходимо для компенсации потерь энергии за 20 минут такой пробежки?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За одну тренировку легкоатлет расходует 3800 кДж энергии. Какое количество углеводов или жиров пищи может компенсировать этот расход энергии?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В чай добавили 10 г свекловичного сахара, содержащего 95% сахарозы. Сколько энергии может усвоить организм из данной порции сахара при КПД 56%?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При окислении 100 г жира выделилось 1550кДж энергии. Сколько жира не подверглось окислению?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Сколько шоколада с содержанием масла какао 35 % необходимо съесть, чтобы компенсировать энергию, затраченную на бег трусцой (2100 кДж/ч) в течение получаса, только за счет жиров, содержащихся в шоколаде? КПД процесса усвоения энергии 60%.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Определите, сколько остатков фосфорной кислоты имеет участок молекулы ДНК, если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адениловые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нуклеотиды составляют 10% от </w:t>
      </w:r>
      <w:r w:rsidRPr="0077169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общего количества нуклеотидов этого участка </w:t>
      </w:r>
      <w:proofErr w:type="gramStart"/>
      <w:r w:rsidRPr="00771698">
        <w:rPr>
          <w:rFonts w:ascii="Times New Roman" w:hAnsi="Times New Roman" w:cs="Times New Roman"/>
          <w:iCs/>
          <w:sz w:val="28"/>
          <w:szCs w:val="28"/>
        </w:rPr>
        <w:t>и  сними</w:t>
      </w:r>
      <w:proofErr w:type="gram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связано 2000 остатков фосфорной кислоты?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1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количество 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дезоксирибозы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участке молекулы ДНК,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адениловые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нуклеотиды в 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составляют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от общего количества нуклеотидов и с ними связано 1440 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дезоксирибозы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Сколько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адениловых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нуклеотидов содержится во фрагменте молекулы ДНК, если в нем обнаружено 76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цитидиловых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нуклеотидов, что составляет 20% от общего количества нуклеотидов в этом фрагменте ДНК?</w:t>
      </w:r>
    </w:p>
    <w:p w:rsidR="008B3F17" w:rsidRDefault="008B3F17" w:rsidP="00771698">
      <w:pPr>
        <w:spacing w:line="360" w:lineRule="auto"/>
        <w:ind w:left="106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Фрагмент молекулы ДНК состоит из 5760 нуклеотидов, из них 1125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тимидиловых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нуклеотидов. Определите количество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адениловых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гуаниловых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цитидиловых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нуклеотидов в данном фрагменте молекулы ДНК.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Определите суммарное количество водородных связей, которые образуются между комплементарными азотистыми основаниями участка молекулы ДНК, если одна из цепей имеет следующую нуклеотидную </w:t>
      </w:r>
      <w:proofErr w:type="gramStart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последовательность:   </w:t>
      </w:r>
      <w:proofErr w:type="gram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  ГАТ АЦЦ  ГТЦ   АТА.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Длина фрагмента молекулы ДНК равна 68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нм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>, что составляет 10% от длины всей молекулы. Определите относительную молекулярную массу и длину всей молекулы ДНК, принимая во внимание, что относительная молекулярная масса одного нуклеотида равна 354.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Какое количество молекул АТФ образуется в процессе спиртового брожения из 10 молекул глюкозы?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В процессе диссимиляци</w:t>
      </w:r>
      <w:r w:rsidRPr="00771698">
        <w:rPr>
          <w:rFonts w:ascii="Times New Roman" w:hAnsi="Times New Roman" w:cs="Times New Roman"/>
          <w:sz w:val="28"/>
          <w:szCs w:val="28"/>
        </w:rPr>
        <w:t>и произошло расщепление 7 моль</w:t>
      </w:r>
      <w:r w:rsidRPr="00771698">
        <w:rPr>
          <w:rFonts w:ascii="Times New Roman" w:hAnsi="Times New Roman" w:cs="Times New Roman"/>
          <w:sz w:val="28"/>
          <w:szCs w:val="28"/>
        </w:rPr>
        <w:t xml:space="preserve"> глюкозы, из которых полному (кислородному) расще</w:t>
      </w:r>
      <w:r w:rsidRPr="00771698">
        <w:rPr>
          <w:rFonts w:ascii="Times New Roman" w:hAnsi="Times New Roman" w:cs="Times New Roman"/>
          <w:sz w:val="28"/>
          <w:szCs w:val="28"/>
        </w:rPr>
        <w:t>плению подверглись только 2 моль. Определите, сколько моль</w:t>
      </w:r>
      <w:r w:rsidRPr="00771698">
        <w:rPr>
          <w:rFonts w:ascii="Times New Roman" w:hAnsi="Times New Roman" w:cs="Times New Roman"/>
          <w:sz w:val="28"/>
          <w:szCs w:val="28"/>
        </w:rPr>
        <w:t xml:space="preserve"> молочной кислоты и углекислого газа при этом образовалось? Сколько всего АТ</w:t>
      </w:r>
      <w:r w:rsidRPr="00771698">
        <w:rPr>
          <w:rFonts w:ascii="Times New Roman" w:hAnsi="Times New Roman" w:cs="Times New Roman"/>
          <w:sz w:val="28"/>
          <w:szCs w:val="28"/>
        </w:rPr>
        <w:t>Ф синтезировалось? Сколько моль</w:t>
      </w:r>
      <w:r w:rsidRPr="00771698">
        <w:rPr>
          <w:rFonts w:ascii="Times New Roman" w:hAnsi="Times New Roman" w:cs="Times New Roman"/>
          <w:sz w:val="28"/>
          <w:szCs w:val="28"/>
        </w:rPr>
        <w:t xml:space="preserve"> кислорода следует добавить для полного окисления образовавшейся в данных условиях молочной кислоты?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Водоросли и инфузории живут вместе в замкнутом сосуде, стоящем на свету. Инфузории потребляют 0,11 моль глюкозы в неделю, водоросли – 0,12 моль глюкозы в неделю. Суммарная недельная продукция глюкозы составляет 0. 25 моль. Как изменится содержание кислорода в этом сосуде через неделю?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В одном сосуде, содержащем 100 г растворенной глюкозы, находится эвглена зеленая и инфузория. Сколько глюкозы будет в этом сосуде через 10 мин на свету, если известно, что продуктивность фотосинтеза – 8 г в минуту, а на диссимиляцию эвглена зеленая расходует 2 г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глюкозы,  инфузория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– 3 г в минуту? Сколько глюкозы будет в этом сосуде через 10 минут в темноте?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В результате диссимиляции в клетках образовалось 5 моль пировиноградной кислоты и 27 моль углекислого газа. Определите, сколько моль глюкозы подверглось неполному расщеплению? Сколько моль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глюкозы  подверглось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полному окислению? Сколько моль кислорода выделилось? Сколько АТФ синтезировано? Сколько энергии аккумулировано всего в данном процессе (в кДж).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Пептид имеет следующую аминокислотную последовательность: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Гли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Арг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Гли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Вал –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Цис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Про. Определите длину (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нм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) кодирующей цепи ДНК, если линейная длина одного нуклеотида в среднем составляет 0,34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нм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>Участок кодирующей цепи молекулы ДНК имеет следующую нуклеотидную последовательность: ГГА АЦА ЦТТ ГГТ ААА ТАЦ ЦЦЦ ТАА</w:t>
      </w:r>
      <w:r w:rsidRPr="00771698">
        <w:rPr>
          <w:rFonts w:ascii="Times New Roman" w:hAnsi="Times New Roman" w:cs="Times New Roman"/>
          <w:iCs/>
          <w:sz w:val="28"/>
          <w:szCs w:val="28"/>
        </w:rPr>
        <w:softHyphen/>
        <w:t>. Определите длину (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нм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) первичной структуры закодированного пептида, если линейная длина одного аминокислотного остатка в полипептидной цепи в среднем составляет 0,35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нм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>.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Транскрибируемый участок цепи молекулы ДНК имеет следующую нуклеотидную последовательность: ААА ТГЦ ТЦЦ ААГ ГЦЦ. Определите последовательность аминокислот в синтезируемом фрагменте полипептида, если аминокислоте аргинину соответствуют кодоны АГГ, ЦГГ,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аланину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ГЦГ, ГЦЦ, лизину – ААГ, ААА,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серину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УЦЦ, УЦГ,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треонину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АЦГ, АЦА,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фенилаланину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– УУЦ, УУУ, цистеину – УГУ, УГЦ.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Транскрибируемый участок цепи молекулы ДНК имеет следующую нуклеотидную последовательность: ГЦА ЦГТ ААА ЦГТ АТЦ ЦГА. Сколько молекул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аланина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включится в пептид при трансляции, если известно, что аминокислоту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аланин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в рибосому могут доставить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тРНК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>, имеющие антикодоны ЦГА, ЦГГ, ЦГУ, ЦГЦ, а терминирующим является кодон УАГ?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>Исследования показали, что в молекуле и-</w:t>
      </w:r>
      <w:proofErr w:type="gramStart"/>
      <w:r w:rsidRPr="00771698">
        <w:rPr>
          <w:rFonts w:ascii="Times New Roman" w:hAnsi="Times New Roman" w:cs="Times New Roman"/>
          <w:iCs/>
          <w:sz w:val="28"/>
          <w:szCs w:val="28"/>
        </w:rPr>
        <w:t>РНК  30</w:t>
      </w:r>
      <w:proofErr w:type="gram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% от общего числа нуклеотидов приходится на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урацил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, 26% - на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цитозин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, 24% - на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аденин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. Определите процентное содержание гуанина в составе </w:t>
      </w:r>
      <w:proofErr w:type="gramStart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участка 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двухцепочечной</w:t>
      </w:r>
      <w:proofErr w:type="spellEnd"/>
      <w:proofErr w:type="gram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ДНК, слепком с которой является указанная и-РНК.</w:t>
      </w:r>
    </w:p>
    <w:p w:rsidR="008B3F17" w:rsidRDefault="008B3F17" w:rsidP="00771698">
      <w:pPr>
        <w:spacing w:after="0" w:line="360" w:lineRule="auto"/>
        <w:ind w:left="106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2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Определите последовательность нуклеотидов в антикодонах т-РНК, если известно, что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нетранскрибируемая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цепь молекулы ДНК имеет следующий вид: 5' – АГТ ГТТ ЦГА ЦТГ ТАА– 3'.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Перед трансляцией во фрагменте и РНК произошла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делеция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нуклеотидов ГУА перед терминирующим кодоном. После мутации фрагмент приобрел следующий вид: ГЦГАУУУГА. Запишите последовательность нуклеотидов цепи ДНК, кодирующей исходный фрагмент и-РНК.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Перед трансляцией во фрагменте и-РНК произошла дупликация терминирующего триплета. После мутации фрагмент приобрел следующий вид: АУГ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АУГ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ЦЦГ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ЦЦГ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УАА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УАА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>. Запишите последовательность нуклеотидов цепи ДНК, кодирующей исходный фрагмент и - РНК.</w:t>
      </w:r>
    </w:p>
    <w:p w:rsidR="008B3F17" w:rsidRDefault="008B3F17" w:rsidP="00771698">
      <w:pPr>
        <w:spacing w:after="0" w:line="360" w:lineRule="auto"/>
        <w:ind w:left="142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iCs/>
          <w:sz w:val="28"/>
          <w:szCs w:val="28"/>
        </w:rPr>
        <w:t xml:space="preserve">Перед трансляцией во фрагменте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иРНК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произошла дупликация инициирующего кодона и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делеция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 xml:space="preserve"> нуклеотидов ГУА перед терминирующим кодоном. После мутации фрагмент приобрел следующий вид: АУГАУГГЦГАУУУГА. Запишите последовательность нуклеотидов цепи ДНК, кодирующей исходный фрагмент </w:t>
      </w:r>
      <w:proofErr w:type="spellStart"/>
      <w:r w:rsidRPr="00771698">
        <w:rPr>
          <w:rFonts w:ascii="Times New Roman" w:hAnsi="Times New Roman" w:cs="Times New Roman"/>
          <w:iCs/>
          <w:sz w:val="28"/>
          <w:szCs w:val="28"/>
        </w:rPr>
        <w:t>иРНК</w:t>
      </w:r>
      <w:proofErr w:type="spellEnd"/>
      <w:r w:rsidRPr="00771698">
        <w:rPr>
          <w:rFonts w:ascii="Times New Roman" w:hAnsi="Times New Roman" w:cs="Times New Roman"/>
          <w:iCs/>
          <w:sz w:val="28"/>
          <w:szCs w:val="28"/>
        </w:rPr>
        <w:t>.</w:t>
      </w:r>
    </w:p>
    <w:p w:rsidR="008B3F17" w:rsidRDefault="008B3F17" w:rsidP="00771698">
      <w:pPr>
        <w:spacing w:after="0" w:line="360" w:lineRule="auto"/>
        <w:ind w:left="142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2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Молекула вновь синтезированного белка содержит 90 аминокислотных остатков. Известно, что участок транскрибируемой цепи ДНК содержал два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интрона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(отрезка, которые не несут генетической информации, относящейся к синтезу белка) по 7 и 8 нуклеотидов соответственно. Перед трансляцией в и-РНК произошла мутация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делеция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5 нуклеотидов. Сколько всего нуклеотидов содержал указанный участок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цепи молекулы ДНК? При расчетах наличие стоп – кодонов не учитывайте</w:t>
      </w:r>
    </w:p>
    <w:p w:rsidR="008B3F17" w:rsidRDefault="008B3F17" w:rsidP="00771698">
      <w:pPr>
        <w:pStyle w:val="2"/>
        <w:spacing w:after="0" w:line="360" w:lineRule="auto"/>
        <w:ind w:left="106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2"/>
        <w:spacing w:after="0" w:line="360" w:lineRule="auto"/>
        <w:ind w:left="106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2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Молекула вновь синтезированного белка содержит 100 аминокислотных остатков. Известно, что участок транскрибируемой цепи ДНК содержал два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интрона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по 10 и 5 нуклеотидов соответственно. После транскрипции в        и-РНК случилась мутация –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делеция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9 нуклеотидов. Перед трансляцией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  и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-РНК произошла дупликация стартового кодона. Сколько всего нуклеотидов содержал указанный участок цепи молекулы ДНК? При расчетах наличие стоп – кодонов не учитывайте.</w:t>
      </w:r>
    </w:p>
    <w:p w:rsidR="008B3F17" w:rsidRDefault="008B3F17" w:rsidP="00771698">
      <w:pPr>
        <w:pStyle w:val="2"/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2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Фрагмент и - РНК имеет последовательность нуклеотидов АУГ ЦАГ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ГГЦ  АУГ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. Укажите последовательность нуклеотидов в этом фрагменте после дупликации по двум первым нуклеотидам третьего кодона и инверсии нуклеотидов второго кодона.</w:t>
      </w:r>
    </w:p>
    <w:p w:rsidR="008B3F17" w:rsidRDefault="008B3F17" w:rsidP="00771698">
      <w:pPr>
        <w:pStyle w:val="2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Фрагмент и - РНК имеет последовательность нуклеотидов АУГ ЦАГ ГГЦ АУГ УАА. Укажите последовательность нуклеотидов в этом фрагменте после замены пиримидинового основания комплементарным пуриновым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  третьем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кодоне и дупликации терминирующего кодона.</w:t>
      </w:r>
    </w:p>
    <w:p w:rsidR="008B3F17" w:rsidRDefault="008B3F17" w:rsidP="00771698">
      <w:pPr>
        <w:pStyle w:val="2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Пептид состоит из 8 аминокислот, которым соответствуют следующие кодоны в молекуле и-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РНК:  ГУЦ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ГУЦ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ЦАЦ АЦЦ УГГ ЦЦУ ГАА ААГ. Рассчитайте процентное содержание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тимина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 участке цепи молекулы ДНК, кодирующей данный пептид.</w:t>
      </w:r>
    </w:p>
    <w:p w:rsidR="008B3F17" w:rsidRDefault="008B3F17" w:rsidP="00771698">
      <w:pPr>
        <w:pStyle w:val="2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относительная молекулярная масса аминокислоты 110, а нуклеотида около 300. Во сколько раз ген, в котором зашифрована информация о строении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белка,  тяжелее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самой молекулы белка?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lastRenderedPageBreak/>
        <w:t>Нуклеиновая кислота фага имеет молекулярный вес около 88200000. Сколько белков (примерно) закодировано в ней, если принять, что типичный белок состоит в среднем из 420 мономеров, а молекулярная масса нуклеотида около 350?</w:t>
      </w:r>
    </w:p>
    <w:p w:rsidR="008B3F17" w:rsidRDefault="008B3F17" w:rsidP="00771698">
      <w:pPr>
        <w:spacing w:after="0" w:line="360" w:lineRule="auto"/>
        <w:ind w:left="106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pStyle w:val="2"/>
        <w:spacing w:line="36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Ген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А  в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гомозиготном состоянии летален, а в гетерозиготном – определяет формирование уменьшенных глазных яблок. Его аллель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а  определяет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нормальное развитие глазных яблок. Определите расщепление по фенотипу среди новорожденных жизнеспособных щенят, полученных от скрещивания собак с уменьшенными глазными яблоками. </w:t>
      </w:r>
    </w:p>
    <w:p w:rsidR="008B3F17" w:rsidRDefault="008B3F17" w:rsidP="00771698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Масть крупного рогатого скота наследуется по типу неполного доминирования (доминантный признак – коричневая масть, рецессивный признак – белая масть, промежуточный признак – чалая масть). Чалых коров скрещивают с чалыми быками. Установлено, что еще до оплодотворения гибнет 20% гамет, несущих доминантный аллель, и 80% гамет, несущих рецессивный аллель. Рассчитайте процентное соотношение потомков со всеми возможными фенотипами.  </w:t>
      </w:r>
    </w:p>
    <w:p w:rsidR="008B3F17" w:rsidRDefault="008B3F17" w:rsidP="00771698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Определите, каким будет расщепление по фенотипу во втором поколении моногибридного скрещивания, если у мужских организмов жизнеспособные гаметы образуются в соотношении 0,8 А: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0,2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а, у женских – в соотношении 0,4 А: 0,6 а? </w:t>
      </w:r>
    </w:p>
    <w:p w:rsidR="008B3F17" w:rsidRDefault="008B3F17" w:rsidP="00771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Одна из разводимых в декоративных целях пород лебедей характеризуется укороченными крыльями. Развитие признака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укороченных крыльев связано с дефектом структуры соединительной ткани. Данный признак наследуется аутосомно -  доминантно, при этом доминантные </w:t>
      </w:r>
      <w:proofErr w:type="spellStart"/>
      <w:proofErr w:type="gramStart"/>
      <w:r w:rsidRPr="00771698">
        <w:rPr>
          <w:rFonts w:ascii="Times New Roman" w:hAnsi="Times New Roman" w:cs="Times New Roman"/>
          <w:sz w:val="28"/>
          <w:szCs w:val="28"/>
        </w:rPr>
        <w:t>гомозиготы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 погибают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сразу после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вылупления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. Определите, какой процент годовалых птиц выбраковывается в каждом поколении, если в хозяйстве разводят лебедей с укороченными признаками. </w:t>
      </w: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флоксов белая окраска цветков (А) доминирует над кремовой (а), а плоский венчик (В) – над воронковидным (в). Признаки наследуются независимо. Растение с белыми воронковидными цветками скрещено с растением, имеющим кремовые плоские цветки. Из 76 потомков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37  имеют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белые плоские цветки, 39 – кремовые плоские. Установите генотипы родителей.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Дрозофилу (гомозиготную только по окраске тела) с серым телом и нормальными крыльями (доминантные признаки) скрестили с дрозофилой желтого цвета и узкими крыльями. Какое потомство можно ожидать от этого скрещивания?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человека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ахондроплазия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(карликовость) доминирует над нормальным строением скелета, при этом в гомозиготном состоянии аллель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ахондроплазии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вызывает гибель эмбрионов. Курчавость волос наследуется по промежуточному типу (курчавые, волнистые, прямые волосы). Оба признака являются аутосомными и наследуются независимо.  Определите вероятность (в %) рождения детей с нормальным скелетом и волнистыми волосами в семье, в которой оба родителя страдают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ахондроплазией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и имеют волнистые волосы.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гречихи размер зерна определяется взаимодействием двух аллелей одного гена, цвет – взаимодействием двух других аллелей. При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скрещивании растений со светлыми зернами в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1  выявилось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расщепление: 1 часть растений была с темными семенами, 2 части – со светлыми, 1 часть – с белыми. Известно также, что половина растений имела крупные семена, половина – мелкие. Рассчитайте долю растений (в %) со светлыми мелкими семенами в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1698">
        <w:rPr>
          <w:rFonts w:ascii="Times New Roman" w:hAnsi="Times New Roman" w:cs="Times New Roman"/>
          <w:sz w:val="20"/>
          <w:szCs w:val="20"/>
        </w:rPr>
        <w:t>1</w:t>
      </w:r>
      <w:r w:rsidRPr="00771698">
        <w:rPr>
          <w:rFonts w:ascii="Times New Roman" w:hAnsi="Times New Roman" w:cs="Times New Roman"/>
          <w:sz w:val="28"/>
          <w:szCs w:val="28"/>
        </w:rPr>
        <w:t>.</w:t>
      </w:r>
    </w:p>
    <w:p w:rsidR="008B3F17" w:rsidRDefault="008B3F17" w:rsidP="00771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томатов окраска плодов определяется взаимодействием двух аллелей одного гена, форма плодов – взаимодействием двух аллелей другого гена. При скрещивании растений с оранжевыми грушевидными плодами в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1698">
        <w:rPr>
          <w:rFonts w:ascii="Times New Roman" w:hAnsi="Times New Roman" w:cs="Times New Roman"/>
          <w:sz w:val="20"/>
          <w:szCs w:val="20"/>
        </w:rPr>
        <w:t>1</w:t>
      </w:r>
      <w:r w:rsidRPr="00771698">
        <w:rPr>
          <w:rFonts w:ascii="Times New Roman" w:hAnsi="Times New Roman" w:cs="Times New Roman"/>
          <w:sz w:val="28"/>
          <w:szCs w:val="28"/>
        </w:rPr>
        <w:t xml:space="preserve"> половину урожая составили оранжевые плоды, другую половину – красные и желтые (поровну), причем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среди желтых округлую форму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имели 50 плодов, грушевидную -100, удлиненную – 50. Сколько томатов (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штук )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в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1698">
        <w:rPr>
          <w:rFonts w:ascii="Times New Roman" w:hAnsi="Times New Roman" w:cs="Times New Roman"/>
          <w:sz w:val="20"/>
          <w:szCs w:val="20"/>
        </w:rPr>
        <w:t>1</w:t>
      </w:r>
      <w:r w:rsidRPr="00771698">
        <w:rPr>
          <w:rFonts w:ascii="Times New Roman" w:hAnsi="Times New Roman" w:cs="Times New Roman"/>
          <w:sz w:val="28"/>
          <w:szCs w:val="28"/>
        </w:rPr>
        <w:t xml:space="preserve"> было оранжевых грушевидных?</w:t>
      </w:r>
    </w:p>
    <w:p w:rsidR="008B3F17" w:rsidRDefault="008B3F17" w:rsidP="00771698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1698">
        <w:rPr>
          <w:rFonts w:ascii="Times New Roman" w:hAnsi="Times New Roman" w:cs="Times New Roman"/>
          <w:sz w:val="28"/>
          <w:szCs w:val="28"/>
          <w:lang w:val="be-BY"/>
        </w:rPr>
        <w:t>Окраска шерсти у кроликов определяется двумя парами генов, расположенными в разных хромосомах. При наличии доминантного гена В доминантный ген А другой пары обуславливает серую окраску шерсти, рецессивный ген а – черную окраску. При отсутствии гена В окраска будет белая. Какой процент серых крольчат следует ожидать от скрещивания серых дигетерозиготных кроликов?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1698">
        <w:rPr>
          <w:rFonts w:ascii="Times New Roman" w:hAnsi="Times New Roman" w:cs="Times New Roman"/>
          <w:sz w:val="28"/>
          <w:szCs w:val="28"/>
          <w:lang w:val="be-BY"/>
        </w:rPr>
        <w:t>Окраска бобов люпина может быть пурпурной, желтой и белой. Под действием гена А неокрашенное соединение переводится в пурпурный пигмент. Неаллельный ему ген В вызывает превращение пурпурного внщества в желтое. Скрещены два дигетерозиготных растения. Какова вероятность (в %) появления потомков с белыми бобами?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За окраску шерсти у свиней отвечают два гена. При скрещивании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дигомозиготных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черных и белых свиней разных пород все потомство имело белую окраску. Среди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гибридов  второго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поколения 84 поросенка были белыми, 21 – черными и 7 – красными. Какое количество (в %) потомства, полученного от хряка из первого поколения и красной свиньи, будет белым?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Среди ферментов, участвующих в образовании хлорофилла у ячменя, имеется два фермента, отсутствие которых приводит к нарушению синтеза этого пигмента. Если нет одного из них, то зеленое растение становится белым, если нет другого – желтым. При отсутствии обоих ферментов растение также белое. Синтез каждого фермента контролируется доминантным геном. Гены находятся в разных хромосомах. Какой процент желтых растений следует ожидать в потомстве при самоопылении дигетерозиготного ячменя?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ящериц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гомогаметным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является мужской пол 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ZZ</w:t>
      </w:r>
      <w:r w:rsidRPr="00771698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гетерогаметным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ZW</w:t>
      </w:r>
      <w:r w:rsidRPr="00771698">
        <w:rPr>
          <w:rFonts w:ascii="Times New Roman" w:hAnsi="Times New Roman" w:cs="Times New Roman"/>
          <w:sz w:val="28"/>
          <w:szCs w:val="28"/>
        </w:rPr>
        <w:t xml:space="preserve">) – женский. Ген окраски тела находится в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71698">
        <w:rPr>
          <w:rFonts w:ascii="Times New Roman" w:hAnsi="Times New Roman" w:cs="Times New Roman"/>
          <w:sz w:val="28"/>
          <w:szCs w:val="28"/>
        </w:rPr>
        <w:t>-хромосоме. Красная окраска доминирует над серой. Определите, каким будет потомство от скрещивания красной самки с серым самцом.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одного из видов аквариумных рыбок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гомогаметным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является женский пол (ХХ), а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гетерогаметным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(ХУ) – мужской. Ген, определяющий окраску тела, находится в Х-хромосоме. В потомстве от скрещивания красной самки с синим самцом - все самки оказались синими, а все самцы – красными. Какой цвет доминирует?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Женщина, имеющая гипоплазию эмали зубов, вышла замуж за мужчину с таким же дефектом. От этого брака родился мальчик, не страдающий данной болезнью. Известно, что ген, ответственный за развитие гипоплазии эмали зубов, доминантный и локализован в Х-хромосоме. Определите вероятность (в %) появления в этой семье девочки с дефектом эмали.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кошек гены, контролирующие окраску шерсти, находятся в Х – хромосоме и проявляют неполное доминирование. При скрещивании черной кошки с рыжим котом в первом поколении были получены черные самцы и черепаховые самки. Какое количество котят черепаховой окраски (в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% )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следует ожидать во втором поколении 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домашней кошки ген, определяющий окраску шерсти, сцеплен с полом и характеризуется неполным доминированием. Доминантные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гомозиготы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имеют полосатую окраску,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гетерозиготы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– черепаховую, рецессивные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гомозиготы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– рыжие. Проявление окраски зависит от аутосомных эпистатических генов, которые в доминантном состоянии подавляют проявление окраски, в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рецессивном  -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не влияют на проявление окраски. В потомстве белой кошки и полосатого кота один кот рыжий, один кот белый, одна белая, одна полосатая и одна черепаховые кошки. Какой генотип был у матери?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Женщина-правша, гетерозиготная по этому аутосомному признаку, имеющая нормально развитые потовые железы (признак наличия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>потовых желез является Х-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сцепленно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>-доминантным), отец которой страдал отсутствием потовых желез, вышла замуж за здорового в отношении потовых желез мужчину-правшу, мать которого была левшой. Какова вероятность (в %) рождения в этой семье детей-правшей, страдающих отсутствием потовых желез?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Известно, что у бабочек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гетерогаметным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полом являются самки. Определите, какой процент длинноусых пятнистых особей среди самок следует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ожидать  от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скрещивания дигетерозиготного длинноусого самца однотонной окраски с короткоусой пятнистой самкой, если признак наличия пятен сцеплен с Х-хромосомой.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родителей со второй группой крови родился сын с первой группой крови и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гемофилик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>. Оба родителя не страдают этой болезнью. Определите вероятность рождения второго ребенка здоровым и его возможные группы крови. Гемофилия наследуется как рецессивный, сцепленный с Х-хромосомой признак.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канареек зеленая окраска оперения доминирует над коричневой и определяется геном, локализованным в Х – хромосоме, а короткий клюв доминирует над длинным и определяется геном, локализованным в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аутосоме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. При скрещивании самца зеленой окраски с коротким клювом и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короткоклювой  коричневой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самки получено потомство с различным сочетанием всех фенотипических признаков. Сколько процентов потомков будет иметь коричневое оперение и короткий клюв?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У удава окрас пятен на теле определяется двумя генами, один из которых локализован в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аутосоме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, а другой – в Z хромосоме. Для появления коричневых пятен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необходимо  наличие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доминантных аллелей обоих генов. Все остальные варианты генотипов приводят к развитию желтых пятен. В эксперименте скрестили чистые линии удавов: самку с коричневыми пятнами и рецессивного по обоим генам самца с желтыми пятнами. Затем гибриды F</w:t>
      </w:r>
      <w:r w:rsidRPr="00771698">
        <w:rPr>
          <w:rFonts w:ascii="Times New Roman" w:hAnsi="Times New Roman" w:cs="Times New Roman"/>
          <w:sz w:val="16"/>
          <w:szCs w:val="16"/>
        </w:rPr>
        <w:t xml:space="preserve">1 </w:t>
      </w:r>
      <w:r w:rsidRPr="00771698">
        <w:rPr>
          <w:rFonts w:ascii="Times New Roman" w:hAnsi="Times New Roman" w:cs="Times New Roman"/>
          <w:sz w:val="28"/>
          <w:szCs w:val="28"/>
        </w:rPr>
        <w:t xml:space="preserve">скрестили между собой, при этом было получено 24 яйца. Рассчитайте, из скольких яиц вылупятся змеи с желтыми пятнами, учитывая, что женский пол является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гетерогаметным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и расщепление соответствует теоретически ожидаемому. </w:t>
      </w:r>
    </w:p>
    <w:p w:rsidR="008B3F17" w:rsidRDefault="008B3F17" w:rsidP="00771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кукурузы гены окрашенного семени и гладко эндосперма доминируют над генами неокрашенного семени и сморщенного эндосперма. Доминантные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гомозиготы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были скрещены с рецессивными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гомозиготами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>. При дальнейшем анализирующем скрещивании были получены: 380 растений с окрашенным семенем и гладким эндоспермом, 396 – с неокрашенным семенем и сморщенным эндоспермом, 14 – с окрашенным семенем и сморщенным эндоспермом, 10 – с неокрашенным семенем и гладким эндоспермом. Вычислить расстояние между генами окраски семян и характера эндосперма.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томатов высокий рост стебля доминирует над карликовым, а шаровидная форма плода над грушевидной, гены высоты стебля и формы плода сцеплены и находятся друг от друга на расстоянии 20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морганид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. Скрещено гетерозиготное по обоим признакам растение с карликовым, имеющим грушевидные плоды. Сколько высоких растений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с  грушевидными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плодами будет среди потомков?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человека катаракта и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полидактилия  определяются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доминантными аутосомными генами, находящимися на расстоянии 32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морганид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друг от друга. Один из супругов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гетерозиготен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по обоим признакам. При этом катаракту он унаследовал от одного родителя, а полидактилию – от другого. Второй супруг имеет нормальный прозрачный хрусталик и нормальную пятипалую кисть. Какова вероятность (в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процентах)  рождения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в семье ребенка, имеющего нормальный прозрачный хрусталик т нормальную пятипалую кисть?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Резус-положительность и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эллиптоцитоз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определяются доминантными аутосомными генами, находящимися на расстоянии 3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морганид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друг от друга. Один из супругов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гетерозиготен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по обоим признакам, при этом резус-положительность он унаследовал от одного родителя,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эллиптоцитоз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– от другого. Второй супруг резус-отрицателен и имеет нормальные эритроциты. Какова вероятность (в %) рождения в этой семье ребенка, имеющего положительный резус-фактор и эритроциты нормальной формы?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Гены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71698">
        <w:rPr>
          <w:rFonts w:ascii="Times New Roman" w:hAnsi="Times New Roman" w:cs="Times New Roman"/>
          <w:sz w:val="28"/>
          <w:szCs w:val="28"/>
        </w:rPr>
        <w:t xml:space="preserve">,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1698">
        <w:rPr>
          <w:rFonts w:ascii="Times New Roman" w:hAnsi="Times New Roman" w:cs="Times New Roman"/>
          <w:sz w:val="28"/>
          <w:szCs w:val="28"/>
        </w:rPr>
        <w:t xml:space="preserve">,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71698">
        <w:rPr>
          <w:rFonts w:ascii="Times New Roman" w:hAnsi="Times New Roman" w:cs="Times New Roman"/>
          <w:sz w:val="28"/>
          <w:szCs w:val="28"/>
        </w:rPr>
        <w:t xml:space="preserve">,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1698">
        <w:rPr>
          <w:rFonts w:ascii="Times New Roman" w:hAnsi="Times New Roman" w:cs="Times New Roman"/>
          <w:sz w:val="28"/>
          <w:szCs w:val="28"/>
        </w:rPr>
        <w:t xml:space="preserve">, е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 xml:space="preserve">и 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расположены в одной хромосоме. Определить последовательность этих генов, если известны частоты рекомбинаций между ними: (а – с) 2,5 %;(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1698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1698">
        <w:rPr>
          <w:rFonts w:ascii="Times New Roman" w:hAnsi="Times New Roman" w:cs="Times New Roman"/>
          <w:sz w:val="28"/>
          <w:szCs w:val="28"/>
        </w:rPr>
        <w:t>) 8,5 %; 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1698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1698">
        <w:rPr>
          <w:rFonts w:ascii="Times New Roman" w:hAnsi="Times New Roman" w:cs="Times New Roman"/>
          <w:sz w:val="28"/>
          <w:szCs w:val="28"/>
        </w:rPr>
        <w:t>) 4,5%; 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71698">
        <w:rPr>
          <w:rFonts w:ascii="Times New Roman" w:hAnsi="Times New Roman" w:cs="Times New Roman"/>
          <w:sz w:val="28"/>
          <w:szCs w:val="28"/>
        </w:rPr>
        <w:t xml:space="preserve"> – е) 4%; (с – е) 9,5%; (а –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71698">
        <w:rPr>
          <w:rFonts w:ascii="Times New Roman" w:hAnsi="Times New Roman" w:cs="Times New Roman"/>
          <w:sz w:val="28"/>
          <w:szCs w:val="28"/>
        </w:rPr>
        <w:t>) 20,5%; 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71698">
        <w:rPr>
          <w:rFonts w:ascii="Times New Roman" w:hAnsi="Times New Roman" w:cs="Times New Roman"/>
          <w:sz w:val="28"/>
          <w:szCs w:val="28"/>
        </w:rPr>
        <w:t xml:space="preserve"> – а) 7,5%.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Расстояние между генами дальтонизма и гемофилии в Х – хромосоме 9,8%. Женщина, мать которой страдает дальтонизмом, а отец гемофилией, вступает в брак со здоровым мужчиной. Определите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>вероятность рождения в этой семье детей с обеими аномалиями одновременно.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человека ослабленное сумеречное зрение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 xml:space="preserve">доминирует 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доминирует</w:t>
      </w:r>
      <w:proofErr w:type="spellEnd"/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над нормальным зрением, а наличие потовых желез – над их отсутствием. Оба признака локализованы в Х-хромосоме и находятся на расстоянии 14,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 xml:space="preserve">4 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морганид</w:t>
      </w:r>
      <w:proofErr w:type="spellEnd"/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. Женщина, отец которой страдал ослабленным сумеречным зрением и имел потовые железы, а мать обладала нормальным сумеречным зрением, но не имела потовых желез, выходит замуж за мужчину с нормальным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зрением  без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потовых желез. Определите вероятность (в%) рождения в этой семье детей с ослабленным сумеречным зрением и без потовых желез.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У василька признак рассеченности листьев доминирует над цельными листьями, а синяя окраска цветков - над розовой. Гены расположены в одной хромосоме. При анализирующем скрещивании получено потомство четырех фенотипических классов:</w:t>
      </w:r>
    </w:p>
    <w:p w:rsidR="008B3F17" w:rsidRPr="00771698" w:rsidRDefault="008B3F17" w:rsidP="00152DD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358 растений с рассеченными листьями и синими цветками;</w:t>
      </w:r>
    </w:p>
    <w:p w:rsidR="008B3F17" w:rsidRPr="00771698" w:rsidRDefault="008B3F17" w:rsidP="00152DD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342 растения с цельными листьями и розовыми цветками;</w:t>
      </w:r>
    </w:p>
    <w:p w:rsidR="008B3F17" w:rsidRPr="00771698" w:rsidRDefault="008B3F17" w:rsidP="00152DD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153 растения с рассеченными листьями и розовыми цветками;</w:t>
      </w:r>
    </w:p>
    <w:p w:rsidR="008B3F17" w:rsidRPr="00771698" w:rsidRDefault="008B3F17" w:rsidP="00152DD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147 растений с цельными листьями и синими цветками</w:t>
      </w:r>
    </w:p>
    <w:p w:rsidR="008B3F17" w:rsidRPr="00152DDF" w:rsidRDefault="008B3F17" w:rsidP="00152DDF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2DDF">
        <w:rPr>
          <w:rFonts w:ascii="Times New Roman" w:hAnsi="Times New Roman" w:cs="Times New Roman"/>
          <w:sz w:val="28"/>
          <w:szCs w:val="28"/>
        </w:rPr>
        <w:t>Рассчитайте, сколько процентов растений будут иметь рассеченные листья и синие цветки от скрещивания особей первого и четвертого фенотипических классов между собой, учитывая, что признаки наследуются так же, как при анализирующем скрещивании.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В лаборатории студенты изучают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гетероплоидию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. В их распоряжении имеются семь образцов клеток донника, содержащих разное количество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хромосом: 1) 14; 2) 32; 3) 8; 4) 64; 5) 15; 6)48; 7) 17. Укажите номера образцов, которые являются объектами исследования студентов, кариотип донника – 16 хромосом. </w:t>
      </w: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Гибрид тритикале был получен путем скрещивания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гексаплоидной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пшеницы (6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) с диплоидной рожью (2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) с дальнейшим удвоением числа хромосом. Определите количество хромосом в генотипе тритикале, если у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пшеницы  2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 = 14, у ржи 2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 = 14.</w:t>
      </w:r>
    </w:p>
    <w:p w:rsidR="008B3F17" w:rsidRDefault="008B3F17" w:rsidP="00771698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Для одной из сельскохозяйственных культур (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 =12) было замечено улучшение качественных признаков вследствие спонтанной мутации –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трисомии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по пятой хромосоме.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Для  стабилизации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данной мутации в новом сорте число хромосом было удвоено. Определите количество хромосом в клетках потомка, полученного при скрещивании растений нового сорта с исходным.</w:t>
      </w:r>
    </w:p>
    <w:p w:rsidR="008B3F17" w:rsidRDefault="008B3F17" w:rsidP="00771698">
      <w:pPr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 плодовой мушки дрозофилы существует доминантная мутация </w:t>
      </w:r>
      <w:r w:rsidRPr="00771698">
        <w:rPr>
          <w:rFonts w:ascii="Times New Roman" w:hAnsi="Times New Roman" w:cs="Times New Roman"/>
          <w:i/>
          <w:sz w:val="28"/>
          <w:szCs w:val="28"/>
          <w:lang w:val="en-US"/>
        </w:rPr>
        <w:t>Bar</w:t>
      </w:r>
      <w:r w:rsidRPr="00771698">
        <w:rPr>
          <w:rFonts w:ascii="Times New Roman" w:hAnsi="Times New Roman" w:cs="Times New Roman"/>
          <w:sz w:val="28"/>
          <w:szCs w:val="28"/>
        </w:rPr>
        <w:t>, приводящая к развитию фенотипа «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полосковидные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глаза». Данная мутация – результат спонтанной дупликации гена</w:t>
      </w:r>
      <w:r w:rsidRPr="00771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698">
        <w:rPr>
          <w:rFonts w:ascii="Times New Roman" w:hAnsi="Times New Roman" w:cs="Times New Roman"/>
          <w:sz w:val="28"/>
          <w:szCs w:val="28"/>
        </w:rPr>
        <w:t>В</w:t>
      </w:r>
      <w:r w:rsidRPr="007716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71698">
        <w:rPr>
          <w:rFonts w:ascii="Times New Roman" w:hAnsi="Times New Roman" w:cs="Times New Roman"/>
          <w:sz w:val="28"/>
          <w:szCs w:val="28"/>
        </w:rPr>
        <w:t>У дрозофил</w:t>
      </w:r>
      <w:r w:rsidRPr="00771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698">
        <w:rPr>
          <w:rFonts w:ascii="Times New Roman" w:hAnsi="Times New Roman" w:cs="Times New Roman"/>
          <w:sz w:val="28"/>
          <w:szCs w:val="28"/>
        </w:rPr>
        <w:t xml:space="preserve">дикого типа (не мутантных) – по одной копии гена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В</w:t>
      </w:r>
      <w:r w:rsidRPr="0077169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обеих гомологичных хромосомах. В эксперименте скрестили мух лабораторной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 xml:space="preserve">линии  </w:t>
      </w:r>
      <w:r w:rsidRPr="00771698">
        <w:rPr>
          <w:rFonts w:ascii="Times New Roman" w:hAnsi="Times New Roman" w:cs="Times New Roman"/>
          <w:i/>
          <w:sz w:val="28"/>
          <w:szCs w:val="28"/>
          <w:lang w:val="en-US"/>
        </w:rPr>
        <w:t>Bar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>, у которых в обеих гомологичных хромосомах ген В</w:t>
      </w:r>
      <w:r w:rsidRPr="00771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698">
        <w:rPr>
          <w:rFonts w:ascii="Times New Roman" w:hAnsi="Times New Roman" w:cs="Times New Roman"/>
          <w:sz w:val="28"/>
          <w:szCs w:val="28"/>
        </w:rPr>
        <w:t xml:space="preserve">был удвоен, с мухами дикого типа. Определите количество копий гена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генотипе потомков от этого скрещивания.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Культурную сливу получили путем межвидовой гибридизации терна с алычой с последующим удвоением числа хромосом. В генотипе культурной сливы 48 хромосом (2 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). Определите, сколько хромосом содержится в гаплоидном наборе терна, если известно, что гаплоидный набор алычи включает 8 хромосом.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Для одной из сельскохозяйственных культур (2</w:t>
      </w:r>
      <w:r w:rsidRPr="0077169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71698">
        <w:rPr>
          <w:rFonts w:ascii="Times New Roman" w:hAnsi="Times New Roman" w:cs="Times New Roman"/>
          <w:sz w:val="28"/>
          <w:szCs w:val="28"/>
        </w:rPr>
        <w:t xml:space="preserve"> =24) было замечено улучшение качественных признаков вследствие спонтанной мутации –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трисомии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по пятой хромосоме.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Для  стабилизации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данной мутации в новом сорте число хромосом было удвоено. Определите количество пятых хромосом в клетках потомка, полученного при скрещивании растений нового сорта с исходным.</w:t>
      </w:r>
    </w:p>
    <w:p w:rsidR="008B3F17" w:rsidRDefault="008B3F17" w:rsidP="00771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spacing w:line="360" w:lineRule="auto"/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Орешниковая соня в среднем съедает около </w:t>
      </w:r>
      <w:smartTag w:uri="urn:schemas-microsoft-com:office:smarttags" w:element="metricconverter">
        <w:smartTagPr>
          <w:attr w:name="ProductID" w:val="200 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200 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растительной пищи в сутки (как правило, это семена и плоды деревьев и кустарников). Активный период ее жизнедеятельности длится с начала апреля по конец октября (в среднем 210 суток). Какое максимальное количество этих редких зверьков может выжить в широколиственном лесу с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фитомассой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1400 т, если известно, что количество доступных плодов здесь составляет примерно 0,2% от общей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>?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В еловом лесу на протяжении многих лет обитает популяция клеста –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еловика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, состоящая из 45 пар птиц. Определите общую массу елей в данном сообществе, если за сезон одна птица съедает около </w:t>
      </w:r>
      <w:smartTag w:uri="urn:schemas-microsoft-com:office:smarttags" w:element="metricconverter">
        <w:smartTagPr>
          <w:attr w:name="ProductID" w:val="2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семян ели. Причем известно, что масса семян составляет 0,001% массы дерева. Предполагается также, что клесты в данном сообществе питаются семенами ели, съедая их практически полностью.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белый амур – это растительноядная рыба, которая в течение одного сезона съедает до </w:t>
      </w:r>
      <w:smartTag w:uri="urn:schemas-microsoft-com:office:smarttags" w:element="metricconverter">
        <w:smartTagPr>
          <w:attr w:name="ProductID" w:val="12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 xml:space="preserve">12 </w:t>
        </w:r>
        <w:proofErr w:type="spellStart"/>
        <w:r w:rsidRPr="00771698">
          <w:rPr>
            <w:rFonts w:ascii="Times New Roman" w:hAnsi="Times New Roman" w:cs="Times New Roman"/>
            <w:sz w:val="28"/>
            <w:szCs w:val="28"/>
          </w:rPr>
          <w:t>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водоема. Работники рыбного хозяйства решили ввести в культуру данный вид рыбы. Какую площадь должен иметь искусственный пруд, если туда планируется запустить 10000 особей амура, а средняя продуктивность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пруда в данной климатической зоне составляет 15кг/м²/год? Предполагается, что глубина пруда практически везде одинаковая, а кроме белого амура растительной пищей в данном водоеме никто не питается.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Плотность популяции диких гусей составляет 124 особи/га. За период размножения (один раз в году) из одной кладки яиц в среднем выживает 1,2 птенца. В популяции равное число самцов и самок. Смертность гусей постоянна, в среднем за год погибает 19% взрослых особей. Определите, какой будет плотность популяции гусей (особей/га) через год.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Плотность популяции воробья домового составляет 164 особи/га. За период размножения (один раз в году) из одной кладки яиц в среднем выживает 1,6 птенца. В популяции равное число самцов и самок. Смертность воробьев постоянна, в среднем за год погибает 28 % взрослых особей. Определите, какой будет плотность популяции воробьев (особей/га) через год.</w:t>
      </w:r>
    </w:p>
    <w:p w:rsidR="008B3F17" w:rsidRDefault="008B3F17" w:rsidP="00771698">
      <w:pPr>
        <w:pStyle w:val="a3"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Для определения численности популяции тритонов на площади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100  квадратных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метров были отловлены 40 животных, помечены и отпущены. На следующий день на этом участке поймали 40 тритонов, из них 20 оказались помеченными. Определите плотность популяции тритонов.</w:t>
      </w:r>
    </w:p>
    <w:p w:rsidR="008B3F17" w:rsidRDefault="008B3F17" w:rsidP="0077169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Чистая первичная продукция всех продуцентов в экосистеме составляет 5000 кг. Один кг </w:t>
      </w:r>
      <w:proofErr w:type="spellStart"/>
      <w:proofErr w:type="gramStart"/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 содержит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800 ккал энергии. Рассчитайте максимальное количество хищников первого порядка, которые могут прокормиться в данной экосистеме, если их средняя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масса  4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кг, а в 100 г их тела содержится 500 ккал энергии. 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Определите, какое максимальное количество паразитов может прокормиться в организме хозяина, если масса одного паразита -10г и в 1г его тела заключено 200 ккал энергии. Хозяин – травоядное животное со средней массой тела 40 кг, в 1 кг которого содержится 2000 ккал энергии. 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>).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Известно, что в лесу хищники второго порядка имеют в среднем массу тела, равную </w:t>
      </w:r>
      <w:smartTag w:uri="urn:schemas-microsoft-com:office:smarttags" w:element="metricconverter">
        <w:smartTagPr>
          <w:attr w:name="ProductID" w:val="2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, а в </w:t>
      </w:r>
      <w:smartTag w:uri="urn:schemas-microsoft-com:office:smarttags" w:element="metricconverter">
        <w:smartTagPr>
          <w:attr w:name="ProductID" w:val="100 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их тела содержится 300 ккал энергии. Рассчитайте, какое количество данных хищников может выжить в лесу, на поверхность которого падает 6 млрд ккал энергии, а КПД фотосинтеза в данной экосистеме составляет 1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%?(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smartTag w:uri="urn:schemas-microsoft-com:office:smarttags" w:element="metricconverter">
        <w:smartTagPr>
          <w:attr w:name="ProductID" w:val="100 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тела хищной птицы (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консумент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третьего порядка) содержат 300 ккал энергии, а КПД фотосинтеза в лесу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2%. Какое максимальное количество этих птиц со средней массой </w:t>
      </w:r>
      <w:smartTag w:uri="urn:schemas-microsoft-com:office:smarttags" w:element="metricconverter">
        <w:smartTagPr>
          <w:attr w:name="ProductID" w:val="0,5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0,5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сможет прокормиться в сообществе, на поверхность которого поступает 4,5 млрд ккал солнечной энергии. 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8B3F17" w:rsidRDefault="008B3F17" w:rsidP="00771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На небольшом острове существует тесная пищевая связь между различными организмами пяти трофических уровней. Травоядные животные сообщества содержат примерно в десять раз больше энергии, чем хищники первого порядка. Единственным источником энергии на острове является солнечный свет. Его общая энергия за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год  составляет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примерно 400 млн кДж, а КПД фотосинтеза в данном сообществе примерно 1,5%. Определите, какое количество паразитов может быть у хищников высшего порядка данного сообщества, если масса каждого из паразитов составляет </w:t>
      </w:r>
      <w:smartTag w:uri="urn:schemas-microsoft-com:office:smarttags" w:element="metricconverter">
        <w:smartTagPr>
          <w:attr w:name="ProductID" w:val="0,2 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0,2 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, а на </w:t>
      </w:r>
      <w:smartTag w:uri="urn:schemas-microsoft-com:office:smarttags" w:element="metricconverter">
        <w:smartTagPr>
          <w:attr w:name="ProductID" w:val="1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их массы приходится 200000 кДж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энергии?(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F17" w:rsidRDefault="008B3F17" w:rsidP="0077169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Определите количество берез в роще, если масса всех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третьего порядка в ней составила 3 тонны, а в </w:t>
      </w:r>
      <w:smartTag w:uri="urn:schemas-microsoft-com:office:smarttags" w:element="metricconverter">
        <w:smartTagPr>
          <w:attr w:name="ProductID" w:val="1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их биомассы содержится 100 кДж энергии. Известно также, что средняя масса одного дерева составляет </w:t>
      </w:r>
      <w:smartTag w:uri="urn:schemas-microsoft-com:office:smarttags" w:element="metricconverter">
        <w:smartTagPr>
          <w:attr w:name="ProductID" w:val="300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300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, а при сжигании </w:t>
      </w:r>
      <w:smartTag w:uri="urn:schemas-microsoft-com:office:smarttags" w:element="metricconverter">
        <w:smartTagPr>
          <w:attr w:name="ProductID" w:val="1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древесины  выделяется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100 кДж тепла.(Процесс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Одна мышь съедает 1 кг растительной пищи. Рыси могут съесть 2 % популяции мышей (в среднем по 800 грызунов за год каждая). Какое количество рысей сможет выжить в сообществе с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фитомассой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8000 т,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если мыши используют в пищу 1%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и являются основной пищей для рысей?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Рассчитайте, сколько кг зерна нужно заготовить хозяину для откорма десяти 100 – граммовых цыплят до 2 кг каждого, если в 100 г зерна содержится 100 ккал энергии, а в 100 г биомассы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цыпленка  -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200 ккал.(Процесс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Один заяц за год съедает около </w:t>
      </w:r>
      <w:smartTag w:uri="urn:schemas-microsoft-com:office:smarttags" w:element="metricconverter">
        <w:smartTagPr>
          <w:attr w:name="ProductID" w:val="500 кг"/>
        </w:smartTagPr>
        <w:r w:rsidRPr="00771698">
          <w:rPr>
            <w:rFonts w:ascii="Times New Roman" w:hAnsi="Times New Roman" w:cs="Times New Roman"/>
            <w:sz w:val="28"/>
            <w:szCs w:val="28"/>
          </w:rPr>
          <w:t>500 кг</w:t>
        </w:r>
      </w:smartTag>
      <w:r w:rsidRPr="00771698">
        <w:rPr>
          <w:rFonts w:ascii="Times New Roman" w:hAnsi="Times New Roman" w:cs="Times New Roman"/>
          <w:sz w:val="28"/>
          <w:szCs w:val="28"/>
        </w:rPr>
        <w:t xml:space="preserve"> растительной пищи. Беркуты могут съесть до 10% популяции зайцев (в среднем каждая особь съедает по 200 зайцев в год). Какое максимальное количество беркутов сможет выжить в сообществе с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фитомассой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500000 тонн, где зайцы используют в пищу 2%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и являются основной пищей для беркутов?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В сосновом лесу общий запас древесины составляет 500 тонн. Одна личинка соснового усача потребляет 50 г древесины. Примерно в 10% личинок данного жука развиваются наездники –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эфиальты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одной личинке развивается один наездник). Какое максимальное количество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эфиальтов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может сформироваться в сосновом лесу, если усачам для питания доступно только 0,01% древесины сосны?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Продуценты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биогеоценоза  охотничьего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угодья накапливают 15000000 кДж энергии. На какое количество волков можно выдать лицензию охотнику, если биомасса популяции волков в охотничьем угодье составляет одну пятую часть биомассы всех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второго порядка и половина популяции должна сохраниться? В 1 кг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второго порядка запасается 50 кДж энергии. Масса одного волка равна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50 кг. 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Условная цепь питания состоит из следующих звеньев, перечисленных в случайном порядке: сокол, личинки клеверного долгоносика, клевер, воробей. Суммарный прирост биомассы соколов за год составил 10 кг. Рассчитайте чистую первичную продукцию (т), если известно, что при переходе с одного трофического уровня на другой теряется 95% энергии, а клеверный долгоносик уничтожил 25 % биомассы клевера. В 1кг биомассы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клевера  и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сокола содержится по 1 кДж энергии.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Человек массой 70 кг в течение суток питается крольчатиной и потребляет с ней 80 ккал энергии на 1 кг массы тела.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Пищей  кроликам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служит только морковь, содержание сухого вещества в которой составляет 20 %. Сухое вещество на 70% состоит из углеводов. При окислении 1 г углеводов в организме кролика высвобождается 4 ккал энергии. Используя правило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>, рассчитайте, сколько килограммов сырой моркови надо скормить кроликам, чтобы получить требуемое количество крольчатины для питания человека в течение суток.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Белый амур питается растительной пищей. За период выращивания он потребил с пищей 100000 кДж энергии. Доля неусвоенной пищи составила 50 %. На прирост было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затрачено  20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%усвоенной энергии, остальное – на дыхание. Рассчитайте количество энергии (кДж), затраченной на дыхание.  </w:t>
      </w: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Default="008B3F17" w:rsidP="00771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Масса самки одного из видов летучих мышей, питающихся насекомыми, не превышает 5 г, а каждого из двух ее детенышей 1 г. Какую биомассу насекомых надо употребить самке, чтобы кормить детенышей молоком в течение месяца, пока масса каждого из них достигнет 4,5 г? 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77169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Рассмотрите пирамиду энергии экосистемы озера.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48" w:type="dxa"/>
        <w:tblLook w:val="01E0" w:firstRow="1" w:lastRow="1" w:firstColumn="1" w:lastColumn="1" w:noHBand="0" w:noVBand="0"/>
      </w:tblPr>
      <w:tblGrid>
        <w:gridCol w:w="540"/>
        <w:gridCol w:w="430"/>
        <w:gridCol w:w="2630"/>
        <w:gridCol w:w="540"/>
        <w:gridCol w:w="540"/>
      </w:tblGrid>
      <w:tr w:rsidR="008B3F17" w:rsidTr="008B3F17">
        <w:trPr>
          <w:gridBefore w:val="2"/>
          <w:gridAfter w:val="2"/>
          <w:wBefore w:w="970" w:type="dxa"/>
          <w:wAfter w:w="1080" w:type="dxa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17" w:rsidRPr="00771698" w:rsidRDefault="008B3F17" w:rsidP="00771698">
            <w:pPr>
              <w:pStyle w:val="a3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71698">
              <w:rPr>
                <w:sz w:val="28"/>
                <w:szCs w:val="28"/>
              </w:rPr>
              <w:t>окунь 22 млрд кДж</w:t>
            </w:r>
          </w:p>
        </w:tc>
      </w:tr>
      <w:tr w:rsidR="008B3F17" w:rsidTr="008B3F17">
        <w:trPr>
          <w:gridBefore w:val="1"/>
          <w:gridAfter w:val="1"/>
          <w:wBefore w:w="540" w:type="dxa"/>
          <w:wAfter w:w="540" w:type="dxa"/>
        </w:trPr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17" w:rsidRPr="00771698" w:rsidRDefault="008B3F17" w:rsidP="00771698">
            <w:pPr>
              <w:pStyle w:val="a3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71698">
              <w:rPr>
                <w:sz w:val="28"/>
                <w:szCs w:val="28"/>
              </w:rPr>
              <w:t>малек карпа</w:t>
            </w:r>
          </w:p>
        </w:tc>
      </w:tr>
      <w:tr w:rsidR="008B3F17" w:rsidTr="008B3F17"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F17" w:rsidRPr="00771698" w:rsidRDefault="008B3F17" w:rsidP="00771698">
            <w:pPr>
              <w:pStyle w:val="a3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eastAsia="Times New Roman"/>
                <w:sz w:val="28"/>
                <w:szCs w:val="28"/>
                <w:lang w:val="en-US"/>
              </w:rPr>
            </w:pPr>
            <w:r w:rsidRPr="00771698">
              <w:rPr>
                <w:sz w:val="28"/>
                <w:szCs w:val="28"/>
              </w:rPr>
              <w:t>растения(КПД фотосинтеза 2 %)</w:t>
            </w:r>
          </w:p>
        </w:tc>
      </w:tr>
    </w:tbl>
    <w:p w:rsidR="008B3F17" w:rsidRDefault="008B3F17" w:rsidP="00771698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2C5DAC" w:rsidRDefault="008B3F17" w:rsidP="002C5DAC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DAC">
        <w:rPr>
          <w:rFonts w:ascii="Times New Roman" w:hAnsi="Times New Roman" w:cs="Times New Roman"/>
          <w:sz w:val="28"/>
          <w:szCs w:val="28"/>
        </w:rPr>
        <w:t xml:space="preserve">Определите биомассу продуцентов данной экосистемы (в тоннах), если известно, что 1 кг зеленой массы поглощает 5 млн кДж солнечной энергии. 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2C5DAC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2C5DA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2C5DAC" w:rsidRDefault="008B3F17" w:rsidP="002C5DAC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DAC">
        <w:rPr>
          <w:rFonts w:ascii="Times New Roman" w:hAnsi="Times New Roman" w:cs="Times New Roman"/>
          <w:sz w:val="28"/>
          <w:szCs w:val="28"/>
        </w:rPr>
        <w:t xml:space="preserve">В свежевырытый пруд было запущено 20 кг малька плотвы и 2 кг малька окуня. Какое минимальное количество комбикорма (кг), который потреблял только малек плотвы, использовал хозяин пруда, если в конце сезона он выловил 30 кг плотвы и 7 кг окуня? В 100 г комбикорма запасено 300 ккал энергии, а в 100 г биомассы </w:t>
      </w:r>
      <w:proofErr w:type="spellStart"/>
      <w:r w:rsidRPr="002C5DAC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2C5DAC">
        <w:rPr>
          <w:rFonts w:ascii="Times New Roman" w:hAnsi="Times New Roman" w:cs="Times New Roman"/>
          <w:sz w:val="28"/>
          <w:szCs w:val="28"/>
        </w:rPr>
        <w:t xml:space="preserve"> – 100 ккал. (Процесс трансформации энергии с одного трофического уровня на другой протекает в соответствии с правилом </w:t>
      </w:r>
      <w:proofErr w:type="spellStart"/>
      <w:r w:rsidRPr="002C5DAC">
        <w:rPr>
          <w:rFonts w:ascii="Times New Roman" w:hAnsi="Times New Roman" w:cs="Times New Roman"/>
          <w:sz w:val="28"/>
          <w:szCs w:val="28"/>
        </w:rPr>
        <w:t>Линдемана</w:t>
      </w:r>
      <w:proofErr w:type="spellEnd"/>
      <w:r w:rsidRPr="002C5DAC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8B3F17" w:rsidRPr="002C5DAC" w:rsidRDefault="008B3F17" w:rsidP="002C5DAC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DAC">
        <w:rPr>
          <w:rFonts w:ascii="Times New Roman" w:hAnsi="Times New Roman" w:cs="Times New Roman"/>
          <w:sz w:val="28"/>
          <w:szCs w:val="28"/>
        </w:rPr>
        <w:lastRenderedPageBreak/>
        <w:t xml:space="preserve">Пастбищная цепь экосистемы состоит из следующих звеньев, перечисленных в случайном порядке: гусеницы, яблоня, ястреб – перепелятник, синица. В экосистеме обитает 10 пар ястребов. Определите, сколько валовой первичной продукции (т) необходимо для прироста каждого ястреба на 50 г, если в данной пищевой цепи соблюдается правило 10%, траты продуцентов на дыхание составляют 50%, в 100 г продуцентов заключено 200 кДж энергии, а в 100 г </w:t>
      </w:r>
      <w:proofErr w:type="spellStart"/>
      <w:r w:rsidRPr="002C5DAC">
        <w:rPr>
          <w:rFonts w:ascii="Times New Roman" w:hAnsi="Times New Roman" w:cs="Times New Roman"/>
          <w:sz w:val="28"/>
          <w:szCs w:val="28"/>
        </w:rPr>
        <w:t>консументов</w:t>
      </w:r>
      <w:proofErr w:type="spellEnd"/>
      <w:r w:rsidRPr="002C5DAC">
        <w:rPr>
          <w:rFonts w:ascii="Times New Roman" w:hAnsi="Times New Roman" w:cs="Times New Roman"/>
          <w:sz w:val="28"/>
          <w:szCs w:val="28"/>
        </w:rPr>
        <w:t xml:space="preserve"> III порядка – 400 кДж. 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2C5DA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Млекопитающее массой 20 г съело 25 г семян. 70% пищи не усвоилось. Какая часть энергии потребленной пищи израсходуется на дыхание, если калорийность семян составляет 1500 кДж/ кг, тканей животного – 4000 кДж/кг. Прирост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массы  животного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>– 1% от исходной?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2C5DA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Какое количество травы с 1 га в год необходимо для того, чтобы процветала популяция травяной лягушки, если в перерасчете на сухое вещество лягушки получают с третьего трофического уровня 210,7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кКал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/га в год, со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второго  -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599,6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кКал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/га в год при калорийности сухого вещества 5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кКал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/г и содержании воды в зеленой массе 75 %. (Расчеты ведутся по сухому веществу, ответ дается в перерасчете на сочную траву). </w:t>
      </w:r>
    </w:p>
    <w:p w:rsidR="008B3F17" w:rsidRDefault="008B3F17" w:rsidP="00771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2C5DAC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В экосистеме обитают черные дрозды, дождевые черви, растения, микроорганизмы. </w:t>
      </w:r>
      <w:proofErr w:type="gramStart"/>
      <w:r w:rsidRPr="00771698">
        <w:rPr>
          <w:rFonts w:ascii="Times New Roman" w:hAnsi="Times New Roman" w:cs="Times New Roman"/>
          <w:sz w:val="28"/>
          <w:szCs w:val="28"/>
        </w:rPr>
        <w:t>Дрозды  выедают</w:t>
      </w:r>
      <w:proofErr w:type="gramEnd"/>
      <w:r w:rsidRPr="00771698">
        <w:rPr>
          <w:rFonts w:ascii="Times New Roman" w:hAnsi="Times New Roman" w:cs="Times New Roman"/>
          <w:sz w:val="28"/>
          <w:szCs w:val="28"/>
        </w:rPr>
        <w:t xml:space="preserve"> 15% популяции червей и 3%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, получая при этом 1947 кДж энергии. Дождевые черви питаются детритом. Энергия, заключенная в детрите, составляет 2,6 миллионов кДж, суммарная солнечная энергия - 54 миллиона кДж. Какой процент фиксированной энергии продуценты затрачивают на </w:t>
      </w:r>
      <w:r w:rsidRPr="00771698">
        <w:rPr>
          <w:rFonts w:ascii="Times New Roman" w:hAnsi="Times New Roman" w:cs="Times New Roman"/>
          <w:sz w:val="28"/>
          <w:szCs w:val="28"/>
        </w:rPr>
        <w:lastRenderedPageBreak/>
        <w:t xml:space="preserve">процессы жизнедеятельности, если известно, что КПД фотосинтеза составляет 2%, передача энергии с одного трофического уровня на другой в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детритной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цепи составляет 5%, в пастбищной цепи – 10%. </w:t>
      </w:r>
    </w:p>
    <w:p w:rsidR="008B3F17" w:rsidRDefault="008B3F17" w:rsidP="007716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3F17" w:rsidRPr="00771698" w:rsidRDefault="008B3F17" w:rsidP="002C5DAC">
      <w:pPr>
        <w:pStyle w:val="a3"/>
        <w:numPr>
          <w:ilvl w:val="0"/>
          <w:numId w:val="18"/>
        </w:numPr>
        <w:overflowPunct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698">
        <w:rPr>
          <w:rFonts w:ascii="Times New Roman" w:hAnsi="Times New Roman" w:cs="Times New Roman"/>
          <w:bCs/>
          <w:sz w:val="28"/>
          <w:szCs w:val="28"/>
        </w:rPr>
        <w:t xml:space="preserve">Известно, что старшеклассник, сердце которого сокращается в среднем 75 раз в минуту, находился в </w:t>
      </w:r>
      <w:proofErr w:type="gramStart"/>
      <w:r w:rsidRPr="00771698">
        <w:rPr>
          <w:rFonts w:ascii="Times New Roman" w:hAnsi="Times New Roman" w:cs="Times New Roman"/>
          <w:bCs/>
          <w:sz w:val="28"/>
          <w:szCs w:val="28"/>
        </w:rPr>
        <w:t>гимназии  5</w:t>
      </w:r>
      <w:proofErr w:type="gramEnd"/>
      <w:r w:rsidRPr="00771698">
        <w:rPr>
          <w:rFonts w:ascii="Times New Roman" w:hAnsi="Times New Roman" w:cs="Times New Roman"/>
          <w:bCs/>
          <w:sz w:val="28"/>
          <w:szCs w:val="28"/>
        </w:rPr>
        <w:t xml:space="preserve"> часов. Какое количество времени предсердия находились в состоянии систолы в течение этих 5 часов?</w:t>
      </w:r>
    </w:p>
    <w:p w:rsidR="008B3F17" w:rsidRPr="00771698" w:rsidRDefault="008B3F17" w:rsidP="002C5DA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 xml:space="preserve">Легочная вентиляция (ЛВ) определяется по формуле:  </w:t>
      </w:r>
    </w:p>
    <w:p w:rsidR="008B3F17" w:rsidRPr="00771698" w:rsidRDefault="008B3F17" w:rsidP="00152DD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ЛВ = частота дыхания ∙ дыхательный объем.</w:t>
      </w:r>
    </w:p>
    <w:p w:rsidR="008B3F17" w:rsidRPr="00771698" w:rsidRDefault="008B3F17" w:rsidP="002C5DA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98">
        <w:rPr>
          <w:rFonts w:ascii="Times New Roman" w:hAnsi="Times New Roman" w:cs="Times New Roman"/>
          <w:sz w:val="28"/>
          <w:szCs w:val="28"/>
        </w:rPr>
        <w:t>Рассчитайте ЛВ человека (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³/ мин), если известно, что резервный объем выдоха составляет 1,1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³, жизненная емкость легких – 3,4 </w:t>
      </w:r>
      <w:proofErr w:type="spellStart"/>
      <w:r w:rsidRPr="00771698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771698">
        <w:rPr>
          <w:rFonts w:ascii="Times New Roman" w:hAnsi="Times New Roman" w:cs="Times New Roman"/>
          <w:sz w:val="28"/>
          <w:szCs w:val="28"/>
        </w:rPr>
        <w:t xml:space="preserve"> ³, частота дыхания – 15 дыхательных актов (вдох –выдох) за 1 мин, резервные объемы вдоха и выдоха равны. </w:t>
      </w:r>
    </w:p>
    <w:p w:rsidR="008B3F17" w:rsidRDefault="008B3F17" w:rsidP="00771698">
      <w:pPr>
        <w:tabs>
          <w:tab w:val="left" w:pos="709"/>
        </w:tabs>
        <w:spacing w:line="360" w:lineRule="auto"/>
        <w:ind w:left="17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2654" w:rsidRDefault="002C5DAC"/>
    <w:sectPr w:rsidR="0098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65E"/>
    <w:multiLevelType w:val="hybridMultilevel"/>
    <w:tmpl w:val="B0868A7E"/>
    <w:lvl w:ilvl="0" w:tplc="042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F1CFA"/>
    <w:multiLevelType w:val="hybridMultilevel"/>
    <w:tmpl w:val="2A3EE7A0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A1471"/>
    <w:multiLevelType w:val="hybridMultilevel"/>
    <w:tmpl w:val="71F8A172"/>
    <w:lvl w:ilvl="0" w:tplc="9162CD62">
      <w:start w:val="9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C49"/>
    <w:multiLevelType w:val="hybridMultilevel"/>
    <w:tmpl w:val="471C781E"/>
    <w:lvl w:ilvl="0" w:tplc="042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5D9"/>
    <w:multiLevelType w:val="hybridMultilevel"/>
    <w:tmpl w:val="651AFDD0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6C210B"/>
    <w:multiLevelType w:val="hybridMultilevel"/>
    <w:tmpl w:val="DDB6221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6712C"/>
    <w:multiLevelType w:val="hybridMultilevel"/>
    <w:tmpl w:val="95E26A3E"/>
    <w:lvl w:ilvl="0" w:tplc="25AE0A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26607C"/>
    <w:multiLevelType w:val="hybridMultilevel"/>
    <w:tmpl w:val="5D3E8346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1D80"/>
    <w:multiLevelType w:val="hybridMultilevel"/>
    <w:tmpl w:val="DF789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962534"/>
    <w:multiLevelType w:val="hybridMultilevel"/>
    <w:tmpl w:val="DA56D1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4217E"/>
    <w:multiLevelType w:val="hybridMultilevel"/>
    <w:tmpl w:val="3CA04378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6810D0"/>
    <w:multiLevelType w:val="hybridMultilevel"/>
    <w:tmpl w:val="7376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648F3"/>
    <w:multiLevelType w:val="hybridMultilevel"/>
    <w:tmpl w:val="A25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430E"/>
    <w:multiLevelType w:val="hybridMultilevel"/>
    <w:tmpl w:val="80DE2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D5337"/>
    <w:multiLevelType w:val="hybridMultilevel"/>
    <w:tmpl w:val="667C228A"/>
    <w:lvl w:ilvl="0" w:tplc="15642498">
      <w:start w:val="9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4F5C"/>
    <w:multiLevelType w:val="hybridMultilevel"/>
    <w:tmpl w:val="93FA88AA"/>
    <w:lvl w:ilvl="0" w:tplc="042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3"/>
  </w:num>
  <w:num w:numId="16">
    <w:abstractNumId w:val="11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68"/>
    <w:rsid w:val="00152DDF"/>
    <w:rsid w:val="002C5DAC"/>
    <w:rsid w:val="00771698"/>
    <w:rsid w:val="008B3F17"/>
    <w:rsid w:val="00B459CF"/>
    <w:rsid w:val="00E867EA"/>
    <w:rsid w:val="00E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F9C32"/>
  <w15:chartTrackingRefBased/>
  <w15:docId w15:val="{2FE5387F-023E-41D0-A1B4-0514CCB5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F17"/>
    <w:pPr>
      <w:ind w:left="720"/>
      <w:contextualSpacing/>
    </w:pPr>
  </w:style>
  <w:style w:type="paragraph" w:customStyle="1" w:styleId="1">
    <w:name w:val="Абзац списка1"/>
    <w:basedOn w:val="a"/>
    <w:rsid w:val="008B3F17"/>
    <w:pPr>
      <w:ind w:left="720"/>
    </w:pPr>
    <w:rPr>
      <w:rFonts w:ascii="Calibri" w:eastAsia="Times New Roman" w:hAnsi="Calibri" w:cs="Calibri"/>
    </w:rPr>
  </w:style>
  <w:style w:type="paragraph" w:customStyle="1" w:styleId="2">
    <w:name w:val="Абзац списка2"/>
    <w:basedOn w:val="a"/>
    <w:rsid w:val="008B3F17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rsid w:val="008B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25</Pages>
  <Words>5066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2019-12-26T20:10:00Z</dcterms:created>
  <dcterms:modified xsi:type="dcterms:W3CDTF">2019-12-26T20:29:00Z</dcterms:modified>
</cp:coreProperties>
</file>