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6AFA" w:rsidRPr="002A23EA" w:rsidRDefault="00F76AFA" w:rsidP="00F76AFA">
      <w:pPr>
        <w:pStyle w:val="2"/>
        <w:spacing w:before="0"/>
        <w:rPr>
          <w:rFonts w:cs="Times New Roman"/>
          <w:color w:val="auto"/>
          <w:sz w:val="32"/>
          <w:szCs w:val="32"/>
          <w:lang w:val="be-BY"/>
        </w:rPr>
      </w:pPr>
      <w:r w:rsidRPr="002A23EA">
        <w:rPr>
          <w:rFonts w:cs="Times New Roman"/>
          <w:color w:val="auto"/>
          <w:sz w:val="32"/>
          <w:szCs w:val="32"/>
          <w:lang w:val="be-BY"/>
        </w:rPr>
        <w:t>Семинар 2. Белорусские земли в  составе ВКЛ (ХІІІ-ХVІ вв.)</w:t>
      </w:r>
    </w:p>
    <w:p w:rsidR="0013191B" w:rsidRPr="002A23EA" w:rsidRDefault="0013191B" w:rsidP="0013191B">
      <w:pPr>
        <w:spacing w:before="240" w:after="0" w:line="240" w:lineRule="auto"/>
        <w:ind w:firstLine="567"/>
        <w:jc w:val="both"/>
        <w:rPr>
          <w:rFonts w:ascii="Times New Roman" w:hAnsi="Times New Roman"/>
          <w:sz w:val="24"/>
          <w:szCs w:val="24"/>
          <w:lang w:val="be-BY"/>
        </w:rPr>
      </w:pPr>
      <w:r w:rsidRPr="002A23EA">
        <w:rPr>
          <w:rFonts w:ascii="Times New Roman" w:hAnsi="Times New Roman"/>
          <w:sz w:val="24"/>
          <w:szCs w:val="24"/>
          <w:lang w:val="be-BY"/>
        </w:rPr>
        <w:t>1. (11). Социально-экономические и политические предпосылки образования Великого Княжества Литовского. Новогрудское княжество. Миндовг. Борьба с крестоносцами.</w:t>
      </w:r>
    </w:p>
    <w:p w:rsidR="0013191B" w:rsidRPr="002A23EA" w:rsidRDefault="0013191B" w:rsidP="0013191B">
      <w:pPr>
        <w:spacing w:before="240" w:after="0" w:line="240" w:lineRule="auto"/>
        <w:ind w:firstLine="567"/>
        <w:jc w:val="both"/>
        <w:rPr>
          <w:rFonts w:ascii="Times New Roman" w:hAnsi="Times New Roman"/>
          <w:sz w:val="24"/>
          <w:szCs w:val="24"/>
          <w:lang w:val="be-BY"/>
        </w:rPr>
      </w:pPr>
      <w:r w:rsidRPr="002A23EA">
        <w:rPr>
          <w:rFonts w:ascii="Times New Roman" w:hAnsi="Times New Roman"/>
          <w:sz w:val="24"/>
          <w:szCs w:val="24"/>
          <w:lang w:val="be-BY"/>
        </w:rPr>
        <w:t>2. (12). Центролизаторская политика и усиление власти великих князей литовских в XIV в. Рост территории ВКЛ. Гедемин. Ольгерд.</w:t>
      </w:r>
    </w:p>
    <w:p w:rsidR="0013191B" w:rsidRPr="002A23EA" w:rsidRDefault="0013191B" w:rsidP="0013191B">
      <w:pPr>
        <w:spacing w:before="240" w:after="0" w:line="240" w:lineRule="auto"/>
        <w:ind w:firstLine="567"/>
        <w:jc w:val="both"/>
        <w:rPr>
          <w:rFonts w:ascii="Times New Roman" w:hAnsi="Times New Roman"/>
          <w:sz w:val="24"/>
          <w:szCs w:val="24"/>
          <w:lang w:val="be-BY"/>
        </w:rPr>
      </w:pPr>
      <w:r w:rsidRPr="002A23EA">
        <w:rPr>
          <w:rFonts w:ascii="Times New Roman" w:hAnsi="Times New Roman"/>
          <w:sz w:val="24"/>
          <w:szCs w:val="24"/>
          <w:lang w:val="be-BY"/>
        </w:rPr>
        <w:t>3. (13). Династическая борьба в Великом Княжестве Литовском во второй половине XIV в. Кревская уния. Ягайло. Кейстут. Витовт.</w:t>
      </w:r>
    </w:p>
    <w:p w:rsidR="0013191B" w:rsidRPr="002A23EA" w:rsidRDefault="0013191B" w:rsidP="0013191B">
      <w:pPr>
        <w:spacing w:before="240" w:after="0" w:line="240" w:lineRule="auto"/>
        <w:ind w:firstLine="567"/>
        <w:jc w:val="both"/>
        <w:rPr>
          <w:rFonts w:ascii="Times New Roman" w:hAnsi="Times New Roman"/>
          <w:sz w:val="24"/>
          <w:szCs w:val="24"/>
          <w:lang w:val="be-BY"/>
        </w:rPr>
      </w:pPr>
      <w:r w:rsidRPr="002A23EA">
        <w:rPr>
          <w:rFonts w:ascii="Times New Roman" w:hAnsi="Times New Roman"/>
          <w:sz w:val="24"/>
          <w:szCs w:val="24"/>
          <w:lang w:val="be-BY"/>
        </w:rPr>
        <w:t>4. (14). Государственный строй и управление в ВКЛ ХІІІ – первой половине XVI в. Рада и сейм. Высшие государственные и местные должности в ВКЛ. Законодательство. Литовские статуты.</w:t>
      </w:r>
    </w:p>
    <w:p w:rsidR="0013191B" w:rsidRPr="002A23EA" w:rsidRDefault="0013191B" w:rsidP="0013191B">
      <w:pPr>
        <w:spacing w:before="240" w:after="0" w:line="240" w:lineRule="auto"/>
        <w:ind w:firstLine="567"/>
        <w:jc w:val="both"/>
        <w:rPr>
          <w:rFonts w:ascii="Times New Roman" w:hAnsi="Times New Roman"/>
          <w:sz w:val="24"/>
          <w:szCs w:val="24"/>
          <w:lang w:val="be-BY"/>
        </w:rPr>
      </w:pPr>
      <w:r w:rsidRPr="002A23EA">
        <w:rPr>
          <w:rFonts w:ascii="Times New Roman" w:hAnsi="Times New Roman"/>
          <w:sz w:val="24"/>
          <w:szCs w:val="24"/>
          <w:lang w:val="be-BY"/>
        </w:rPr>
        <w:t>5. (15). Армия и военное дело в ВКЛ. "Великая война" и Грюнвальдская битва. Результаты и значение Грюнвальдской битвы. Соперничество с Московским государством.</w:t>
      </w:r>
    </w:p>
    <w:p w:rsidR="0013191B" w:rsidRPr="002A23EA" w:rsidRDefault="0013191B" w:rsidP="0013191B">
      <w:pPr>
        <w:spacing w:before="240" w:after="0" w:line="240" w:lineRule="auto"/>
        <w:ind w:firstLine="567"/>
        <w:jc w:val="both"/>
        <w:rPr>
          <w:rFonts w:ascii="Times New Roman" w:hAnsi="Times New Roman"/>
          <w:sz w:val="24"/>
          <w:szCs w:val="24"/>
          <w:lang w:val="be-BY"/>
        </w:rPr>
      </w:pPr>
      <w:r w:rsidRPr="002A23EA">
        <w:rPr>
          <w:rFonts w:ascii="Times New Roman" w:hAnsi="Times New Roman"/>
          <w:sz w:val="24"/>
          <w:szCs w:val="24"/>
          <w:lang w:val="be-BY"/>
        </w:rPr>
        <w:t>6. (16). Внутри и внешнеполитическое положение ВКЛ (1430-1569 гг.). Гражданская война 30-х гг. XV в. Ослабление великокняжеской власти. Набеги татар. Войны с Московским государством.</w:t>
      </w:r>
    </w:p>
    <w:p w:rsidR="0013191B" w:rsidRPr="002A23EA" w:rsidRDefault="0013191B" w:rsidP="0013191B">
      <w:pPr>
        <w:spacing w:before="240" w:after="0" w:line="240" w:lineRule="auto"/>
        <w:ind w:firstLine="567"/>
        <w:jc w:val="both"/>
        <w:rPr>
          <w:rFonts w:ascii="Times New Roman" w:hAnsi="Times New Roman"/>
          <w:sz w:val="24"/>
          <w:szCs w:val="24"/>
          <w:lang w:val="be-BY"/>
        </w:rPr>
      </w:pPr>
      <w:r w:rsidRPr="002A23EA">
        <w:rPr>
          <w:rFonts w:ascii="Times New Roman" w:hAnsi="Times New Roman"/>
          <w:sz w:val="24"/>
          <w:szCs w:val="24"/>
          <w:lang w:val="be-BY"/>
        </w:rPr>
        <w:t>7. (17). Сельское хозяйство ВКЛ в середине XIII - первой половине XVII в. Землевладение и землепользование. Становление фольварко-барщинной системы хозяйствования. "Волочная помера" 1557 г. Этапы закрепощения крестьян.</w:t>
      </w:r>
    </w:p>
    <w:p w:rsidR="0013191B" w:rsidRPr="002A23EA" w:rsidRDefault="0013191B" w:rsidP="0013191B">
      <w:pPr>
        <w:spacing w:before="240" w:after="0" w:line="240" w:lineRule="auto"/>
        <w:ind w:firstLine="567"/>
        <w:jc w:val="both"/>
        <w:rPr>
          <w:rFonts w:ascii="Times New Roman" w:hAnsi="Times New Roman"/>
          <w:sz w:val="24"/>
          <w:szCs w:val="24"/>
          <w:lang w:val="be-BY"/>
        </w:rPr>
      </w:pPr>
      <w:r w:rsidRPr="002A23EA">
        <w:rPr>
          <w:rFonts w:ascii="Times New Roman" w:hAnsi="Times New Roman"/>
          <w:sz w:val="24"/>
          <w:szCs w:val="24"/>
          <w:lang w:val="be-BY"/>
        </w:rPr>
        <w:t>8. (18). Городская жизнь на белорусских землях в середине XIII - первой половине XVII в. Магдебургское право. Городское ремесло. Цехи. Внутренняя и внешняя торговля.</w:t>
      </w:r>
    </w:p>
    <w:p w:rsidR="0013191B" w:rsidRPr="002A23EA" w:rsidRDefault="0013191B" w:rsidP="0013191B">
      <w:pPr>
        <w:spacing w:before="240" w:after="0" w:line="240" w:lineRule="auto"/>
        <w:ind w:firstLine="567"/>
        <w:jc w:val="both"/>
        <w:rPr>
          <w:rFonts w:ascii="Times New Roman" w:hAnsi="Times New Roman"/>
          <w:sz w:val="24"/>
          <w:szCs w:val="24"/>
          <w:lang w:val="be-BY"/>
        </w:rPr>
      </w:pPr>
      <w:r w:rsidRPr="002A23EA">
        <w:rPr>
          <w:rFonts w:ascii="Times New Roman" w:hAnsi="Times New Roman"/>
          <w:sz w:val="24"/>
          <w:szCs w:val="24"/>
          <w:lang w:val="be-BY"/>
        </w:rPr>
        <w:t>9. (19). Церковь и религия на белорусских землях в конце ХV - первой половине XVI в. Религиозная толерантность. Особенности развития духовной культуры. Архитектура. Искусство. Литература. Ренессанс. Николай Гусовский. Франциск Скорина.</w:t>
      </w:r>
    </w:p>
    <w:p w:rsidR="0013191B" w:rsidRPr="002A23EA" w:rsidRDefault="0013191B" w:rsidP="0013191B">
      <w:pPr>
        <w:spacing w:before="240" w:after="0" w:line="240" w:lineRule="auto"/>
        <w:ind w:firstLine="567"/>
        <w:jc w:val="both"/>
        <w:rPr>
          <w:rFonts w:ascii="Times New Roman" w:hAnsi="Times New Roman"/>
          <w:sz w:val="24"/>
          <w:szCs w:val="24"/>
          <w:lang w:val="be-BY"/>
        </w:rPr>
      </w:pPr>
      <w:r w:rsidRPr="002A23EA">
        <w:rPr>
          <w:rFonts w:ascii="Times New Roman" w:hAnsi="Times New Roman"/>
          <w:sz w:val="24"/>
          <w:szCs w:val="24"/>
          <w:lang w:val="be-BY"/>
        </w:rPr>
        <w:t>10. (20). Формирование белорусского этноса и его территории в ХIV - ХV вв. Экономические и политические факторы консолидации белорусского этноса (народности). Происхождение названия «Белая Русь».</w:t>
      </w:r>
    </w:p>
    <w:p w:rsidR="00F76AFA" w:rsidRPr="002A23EA" w:rsidRDefault="00F76AFA" w:rsidP="00EC2C57">
      <w:pPr>
        <w:spacing w:after="0" w:line="240" w:lineRule="auto"/>
        <w:ind w:firstLine="567"/>
        <w:jc w:val="both"/>
        <w:rPr>
          <w:rFonts w:ascii="Times New Roman" w:hAnsi="Times New Roman"/>
          <w:b/>
          <w:sz w:val="28"/>
          <w:szCs w:val="28"/>
          <w:lang w:val="be-BY"/>
        </w:rPr>
      </w:pPr>
    </w:p>
    <w:p w:rsidR="00CB73D4" w:rsidRPr="002A23EA" w:rsidRDefault="00CB73D4" w:rsidP="00EC2C57">
      <w:pPr>
        <w:spacing w:after="0" w:line="240" w:lineRule="auto"/>
        <w:ind w:firstLine="567"/>
        <w:jc w:val="both"/>
        <w:rPr>
          <w:rFonts w:ascii="Times New Roman" w:hAnsi="Times New Roman"/>
          <w:b/>
          <w:sz w:val="28"/>
          <w:szCs w:val="28"/>
          <w:lang w:val="be-BY"/>
        </w:rPr>
      </w:pPr>
      <w:r w:rsidRPr="002A23EA">
        <w:rPr>
          <w:rFonts w:ascii="Times New Roman" w:hAnsi="Times New Roman"/>
          <w:b/>
          <w:sz w:val="28"/>
          <w:szCs w:val="28"/>
          <w:lang w:val="be-BY"/>
        </w:rPr>
        <w:t>1</w:t>
      </w:r>
      <w:r w:rsidR="00EC2C57" w:rsidRPr="002A23EA">
        <w:rPr>
          <w:rFonts w:ascii="Times New Roman" w:hAnsi="Times New Roman"/>
          <w:b/>
          <w:sz w:val="28"/>
          <w:szCs w:val="28"/>
          <w:lang w:val="be-BY"/>
        </w:rPr>
        <w:t>. (11)</w:t>
      </w:r>
      <w:r w:rsidRPr="002A23EA">
        <w:rPr>
          <w:rFonts w:ascii="Times New Roman" w:hAnsi="Times New Roman"/>
          <w:b/>
          <w:sz w:val="28"/>
          <w:szCs w:val="28"/>
          <w:lang w:val="be-BY"/>
        </w:rPr>
        <w:t xml:space="preserve"> СОЦИАЛЬНО-ЭКОНОМИЧЕСКИЕ И ПОЛИТИЧЕСКИЕ ПРЕДПОСЫЛКИ ОБРАЗОВАНИЯ ВЕЛИКОГО КНЯЖЕСТВА ЛИТОВСКОГО. НОВОГРУДСКОЕ КНЯЖЕСТВО. МИНДОВГ. БОРЬБА С КРЕСТОНОСЦАМИ.</w:t>
      </w:r>
    </w:p>
    <w:p w:rsidR="00CB73D4" w:rsidRPr="002A23EA" w:rsidRDefault="00CB73D4" w:rsidP="00EC2C57">
      <w:pPr>
        <w:spacing w:after="0" w:line="240" w:lineRule="auto"/>
        <w:ind w:firstLine="567"/>
        <w:jc w:val="both"/>
        <w:rPr>
          <w:rFonts w:ascii="Times New Roman" w:hAnsi="Times New Roman"/>
          <w:sz w:val="28"/>
          <w:szCs w:val="28"/>
          <w:lang w:val="be-BY"/>
        </w:rPr>
      </w:pPr>
      <w:r w:rsidRPr="002A23EA">
        <w:rPr>
          <w:rFonts w:ascii="Times New Roman" w:hAnsi="Times New Roman"/>
          <w:b/>
          <w:sz w:val="28"/>
          <w:szCs w:val="28"/>
          <w:lang w:val="be-BY"/>
        </w:rPr>
        <w:t>Причины и особенности образования нового государства</w:t>
      </w:r>
      <w:r w:rsidRPr="002A23EA">
        <w:rPr>
          <w:rFonts w:ascii="Times New Roman" w:hAnsi="Times New Roman"/>
          <w:sz w:val="28"/>
          <w:szCs w:val="28"/>
          <w:lang w:val="be-BY"/>
        </w:rPr>
        <w:t>. В середине ХІІІ в. в Восточной Европе образовалось новое государство, нахождение в котором стало важным этапом в истории белорусских земель. Каковы же были причины его образования? Во-первых, это соседство в бассейне р. Неман восточнославянских и балтских племен. Контакты между этими племенами существовали издавна, но в ХІІ</w:t>
      </w:r>
      <w:r w:rsidR="005D4988" w:rsidRPr="002A23EA">
        <w:rPr>
          <w:rFonts w:ascii="Times New Roman" w:hAnsi="Times New Roman"/>
          <w:sz w:val="28"/>
          <w:szCs w:val="28"/>
          <w:lang w:val="be-BY"/>
        </w:rPr>
        <w:t>–</w:t>
      </w:r>
      <w:r w:rsidRPr="002A23EA">
        <w:rPr>
          <w:rFonts w:ascii="Times New Roman" w:hAnsi="Times New Roman"/>
          <w:sz w:val="28"/>
          <w:szCs w:val="28"/>
          <w:lang w:val="be-BY"/>
        </w:rPr>
        <w:t>ХІІІ вв. они стали особенно тесными.</w:t>
      </w:r>
    </w:p>
    <w:p w:rsidR="00CB73D4" w:rsidRPr="002A23EA" w:rsidRDefault="00CB73D4"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lastRenderedPageBreak/>
        <w:t xml:space="preserve">Славяне и балты находились на различных уровнях развития. Славянские земли были более развитыми. Здесь существовали богатые города с развитым ремеслом, давние традиции государственной организации. Всего этого не было у балтов </w:t>
      </w:r>
      <w:r w:rsidR="005D4988" w:rsidRPr="002A23EA">
        <w:rPr>
          <w:rFonts w:ascii="Times New Roman" w:hAnsi="Times New Roman"/>
          <w:sz w:val="28"/>
          <w:szCs w:val="28"/>
          <w:lang w:val="be-BY"/>
        </w:rPr>
        <w:t>–</w:t>
      </w:r>
      <w:r w:rsidRPr="002A23EA">
        <w:rPr>
          <w:rFonts w:ascii="Times New Roman" w:hAnsi="Times New Roman"/>
          <w:sz w:val="28"/>
          <w:szCs w:val="28"/>
          <w:lang w:val="be-BY"/>
        </w:rPr>
        <w:t xml:space="preserve"> предков современных литовцев и латышей. В ХІІ</w:t>
      </w:r>
      <w:r w:rsidR="005D4988" w:rsidRPr="002A23EA">
        <w:rPr>
          <w:rFonts w:ascii="Times New Roman" w:hAnsi="Times New Roman"/>
          <w:sz w:val="28"/>
          <w:szCs w:val="28"/>
          <w:lang w:val="be-BY"/>
        </w:rPr>
        <w:t>–</w:t>
      </w:r>
      <w:r w:rsidRPr="002A23EA">
        <w:rPr>
          <w:rFonts w:ascii="Times New Roman" w:hAnsi="Times New Roman"/>
          <w:sz w:val="28"/>
          <w:szCs w:val="28"/>
          <w:lang w:val="be-BY"/>
        </w:rPr>
        <w:t xml:space="preserve">ХІІІ вв. они лишь вступили в стадию распада родового строя и формирования государственности. Это привело к росту военной активности балтов. В результате сложились условия для более тесного союза, в котором белорусские княжества хотели использовать в своих целях военную силу балтов, а балты </w:t>
      </w:r>
      <w:r w:rsidR="005D4988" w:rsidRPr="002A23EA">
        <w:rPr>
          <w:rFonts w:ascii="Times New Roman" w:hAnsi="Times New Roman"/>
          <w:sz w:val="28"/>
          <w:szCs w:val="28"/>
          <w:lang w:val="be-BY"/>
        </w:rPr>
        <w:t xml:space="preserve">– </w:t>
      </w:r>
      <w:r w:rsidRPr="002A23EA">
        <w:rPr>
          <w:rFonts w:ascii="Times New Roman" w:hAnsi="Times New Roman"/>
          <w:sz w:val="28"/>
          <w:szCs w:val="28"/>
          <w:lang w:val="be-BY"/>
        </w:rPr>
        <w:t>получить доступ к экономическим и политическим выгодам, которые имелись у белорусских княжеств. Уже в начале ХІІІ в. полочане вместе с ливами, латгалами и литовцами противостояли агрессии рыцарей Ордена меченосцев.</w:t>
      </w:r>
      <w:r w:rsidR="00BD0654" w:rsidRPr="002A23EA">
        <w:rPr>
          <w:rFonts w:ascii="Times New Roman" w:hAnsi="Times New Roman"/>
          <w:sz w:val="28"/>
          <w:szCs w:val="28"/>
          <w:lang w:val="be-BY"/>
        </w:rPr>
        <w:t xml:space="preserve">  </w:t>
      </w:r>
    </w:p>
    <w:p w:rsidR="00CB73D4" w:rsidRPr="002A23EA" w:rsidRDefault="00B242AB" w:rsidP="005D4988">
      <w:pPr>
        <w:spacing w:after="0" w:line="240" w:lineRule="auto"/>
        <w:ind w:firstLine="567"/>
        <w:jc w:val="both"/>
        <w:rPr>
          <w:rFonts w:ascii="Times New Roman" w:hAnsi="Times New Roman"/>
          <w:sz w:val="28"/>
          <w:szCs w:val="28"/>
          <w:lang w:val="be-BY"/>
        </w:rPr>
      </w:pPr>
      <w:r w:rsidRPr="002A23EA">
        <w:rPr>
          <w:rFonts w:ascii="Times New Roman" w:hAnsi="Times New Roman"/>
          <w:noProof/>
          <w:sz w:val="28"/>
          <w:szCs w:val="28"/>
        </w:rPr>
        <w:drawing>
          <wp:anchor distT="0" distB="0" distL="114300" distR="114300" simplePos="0" relativeHeight="251900928" behindDoc="1" locked="0" layoutInCell="1" allowOverlap="1">
            <wp:simplePos x="0" y="0"/>
            <wp:positionH relativeFrom="column">
              <wp:posOffset>158115</wp:posOffset>
            </wp:positionH>
            <wp:positionV relativeFrom="paragraph">
              <wp:posOffset>134620</wp:posOffset>
            </wp:positionV>
            <wp:extent cx="3943350" cy="1466850"/>
            <wp:effectExtent l="19050" t="0" r="0" b="0"/>
            <wp:wrapTight wrapText="bothSides">
              <wp:wrapPolygon edited="0">
                <wp:start x="-104" y="0"/>
                <wp:lineTo x="-104" y="21319"/>
                <wp:lineTo x="21600" y="21319"/>
                <wp:lineTo x="21600" y="0"/>
                <wp:lineTo x="-104" y="0"/>
              </wp:wrapPolygon>
            </wp:wrapTight>
            <wp:docPr id="5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srcRect/>
                    <a:stretch>
                      <a:fillRect/>
                    </a:stretch>
                  </pic:blipFill>
                  <pic:spPr bwMode="auto">
                    <a:xfrm>
                      <a:off x="0" y="0"/>
                      <a:ext cx="3943350" cy="1466850"/>
                    </a:xfrm>
                    <a:prstGeom prst="rect">
                      <a:avLst/>
                    </a:prstGeom>
                    <a:noFill/>
                    <a:ln w="9525">
                      <a:noFill/>
                      <a:miter lim="800000"/>
                      <a:headEnd/>
                      <a:tailEnd/>
                    </a:ln>
                  </pic:spPr>
                </pic:pic>
              </a:graphicData>
            </a:graphic>
          </wp:anchor>
        </w:drawing>
      </w:r>
      <w:r w:rsidR="00CB73D4" w:rsidRPr="002A23EA">
        <w:rPr>
          <w:rFonts w:ascii="Times New Roman" w:hAnsi="Times New Roman"/>
          <w:sz w:val="28"/>
          <w:szCs w:val="28"/>
          <w:lang w:val="be-BY"/>
        </w:rPr>
        <w:t xml:space="preserve">В середине ХІІІ в. над белорусскими землями нависла новая страшная угроза. В результате монголо-татарского нашествия большинство земель Руси было захвачено. Целиком была нарушена система политических отношений, существовавшая до этого. Для сохранения независимости белорусские земли были вынуждены искать новых союзников. Балтам также угрожали враги </w:t>
      </w:r>
      <w:r w:rsidR="00BD0654" w:rsidRPr="002A23EA">
        <w:rPr>
          <w:rFonts w:ascii="Times New Roman" w:hAnsi="Times New Roman"/>
          <w:sz w:val="28"/>
          <w:szCs w:val="28"/>
          <w:lang w:val="be-BY"/>
        </w:rPr>
        <w:t>–</w:t>
      </w:r>
      <w:r w:rsidR="00CB73D4" w:rsidRPr="002A23EA">
        <w:rPr>
          <w:rFonts w:ascii="Times New Roman" w:hAnsi="Times New Roman"/>
          <w:sz w:val="28"/>
          <w:szCs w:val="28"/>
          <w:lang w:val="be-BY"/>
        </w:rPr>
        <w:t xml:space="preserve"> рыцари-крестоносцы, кот</w:t>
      </w:r>
      <w:r w:rsidR="00E41CAA" w:rsidRPr="002A23EA">
        <w:rPr>
          <w:rFonts w:ascii="Times New Roman" w:hAnsi="Times New Roman"/>
          <w:sz w:val="28"/>
          <w:szCs w:val="28"/>
          <w:lang w:val="be-BY"/>
        </w:rPr>
        <w:t>орые подчинили себе племена лат</w:t>
      </w:r>
      <w:r w:rsidR="00CB73D4" w:rsidRPr="002A23EA">
        <w:rPr>
          <w:rFonts w:ascii="Times New Roman" w:hAnsi="Times New Roman"/>
          <w:sz w:val="28"/>
          <w:szCs w:val="28"/>
          <w:lang w:val="be-BY"/>
        </w:rPr>
        <w:t>галов, куршей и пруссов. В таких условиях сближение славянского и балтского населения позволяло объе</w:t>
      </w:r>
      <w:r w:rsidR="005D4988" w:rsidRPr="002A23EA">
        <w:rPr>
          <w:rFonts w:ascii="Times New Roman" w:hAnsi="Times New Roman"/>
          <w:sz w:val="28"/>
          <w:szCs w:val="28"/>
          <w:lang w:val="be-BY"/>
        </w:rPr>
        <w:t>диниться для борьбы как с монго</w:t>
      </w:r>
      <w:r w:rsidR="00CB73D4" w:rsidRPr="002A23EA">
        <w:rPr>
          <w:rFonts w:ascii="Times New Roman" w:hAnsi="Times New Roman"/>
          <w:sz w:val="28"/>
          <w:szCs w:val="28"/>
          <w:lang w:val="be-BY"/>
        </w:rPr>
        <w:t>ло-татарами, так и с крестоносцами.</w:t>
      </w:r>
    </w:p>
    <w:p w:rsidR="00CB73D4" w:rsidRPr="002A23EA" w:rsidRDefault="005D4988" w:rsidP="00EC2C57">
      <w:pPr>
        <w:spacing w:after="0" w:line="240" w:lineRule="auto"/>
        <w:ind w:firstLine="567"/>
        <w:jc w:val="both"/>
        <w:rPr>
          <w:rFonts w:ascii="Times New Roman" w:hAnsi="Times New Roman"/>
          <w:sz w:val="28"/>
          <w:szCs w:val="28"/>
          <w:lang w:val="be-BY"/>
        </w:rPr>
      </w:pPr>
      <w:r w:rsidRPr="002A23EA">
        <w:rPr>
          <w:rFonts w:ascii="Times New Roman" w:hAnsi="Times New Roman"/>
          <w:b/>
          <w:noProof/>
          <w:sz w:val="28"/>
          <w:szCs w:val="28"/>
        </w:rPr>
        <w:drawing>
          <wp:anchor distT="0" distB="0" distL="114300" distR="114300" simplePos="0" relativeHeight="251660288" behindDoc="1" locked="0" layoutInCell="1" allowOverlap="1">
            <wp:simplePos x="0" y="0"/>
            <wp:positionH relativeFrom="column">
              <wp:posOffset>13970</wp:posOffset>
            </wp:positionH>
            <wp:positionV relativeFrom="paragraph">
              <wp:posOffset>1012190</wp:posOffset>
            </wp:positionV>
            <wp:extent cx="3562350" cy="2286000"/>
            <wp:effectExtent l="19050" t="0" r="0" b="0"/>
            <wp:wrapTight wrapText="bothSides">
              <wp:wrapPolygon edited="0">
                <wp:start x="-116" y="0"/>
                <wp:lineTo x="-116" y="21420"/>
                <wp:lineTo x="21600" y="21420"/>
                <wp:lineTo x="21600" y="0"/>
                <wp:lineTo x="-116" y="0"/>
              </wp:wrapPolygon>
            </wp:wrapTight>
            <wp:docPr id="13" name="Рисунок 13" descr="http://www.hist-geo.net/media/blogs/blog/6kl/Bel_XIst_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hist-geo.net/media/blogs/blog/6kl/Bel_XIst_bel.jpg"/>
                    <pic:cNvPicPr>
                      <a:picLocks noChangeAspect="1" noChangeArrowheads="1"/>
                    </pic:cNvPicPr>
                  </pic:nvPicPr>
                  <pic:blipFill>
                    <a:blip r:embed="rId8" cstate="print"/>
                    <a:srcRect/>
                    <a:stretch>
                      <a:fillRect/>
                    </a:stretch>
                  </pic:blipFill>
                  <pic:spPr bwMode="auto">
                    <a:xfrm>
                      <a:off x="0" y="0"/>
                      <a:ext cx="3562350" cy="2286000"/>
                    </a:xfrm>
                    <a:prstGeom prst="rect">
                      <a:avLst/>
                    </a:prstGeom>
                    <a:noFill/>
                    <a:ln w="9525">
                      <a:noFill/>
                      <a:miter lim="800000"/>
                      <a:headEnd/>
                      <a:tailEnd/>
                    </a:ln>
                  </pic:spPr>
                </pic:pic>
              </a:graphicData>
            </a:graphic>
          </wp:anchor>
        </w:drawing>
      </w:r>
      <w:r w:rsidR="00CB73D4" w:rsidRPr="002A23EA">
        <w:rPr>
          <w:rFonts w:ascii="Times New Roman" w:hAnsi="Times New Roman"/>
          <w:b/>
          <w:sz w:val="28"/>
          <w:szCs w:val="28"/>
          <w:lang w:val="be-BY"/>
        </w:rPr>
        <w:t>Литовские племена в Верхнем Понеманье</w:t>
      </w:r>
      <w:r w:rsidR="00CB73D4" w:rsidRPr="002A23EA">
        <w:rPr>
          <w:rFonts w:ascii="Times New Roman" w:hAnsi="Times New Roman"/>
          <w:sz w:val="28"/>
          <w:szCs w:val="28"/>
          <w:lang w:val="be-BY"/>
        </w:rPr>
        <w:t>. В начале средневековья ба</w:t>
      </w:r>
      <w:r w:rsidR="00E41CAA" w:rsidRPr="002A23EA">
        <w:rPr>
          <w:rFonts w:ascii="Times New Roman" w:hAnsi="Times New Roman"/>
          <w:sz w:val="28"/>
          <w:szCs w:val="28"/>
          <w:lang w:val="be-BY"/>
        </w:rPr>
        <w:t>лты были основным населением По</w:t>
      </w:r>
      <w:r w:rsidR="00CB73D4" w:rsidRPr="002A23EA">
        <w:rPr>
          <w:rFonts w:ascii="Times New Roman" w:hAnsi="Times New Roman"/>
          <w:sz w:val="28"/>
          <w:szCs w:val="28"/>
          <w:lang w:val="be-BY"/>
        </w:rPr>
        <w:t xml:space="preserve">неманья. Постепенно балтские племена начали объединяться в союзы. В ХІІІ в. на балтских землях, не захваченных крестоносцами, уже выделялись две большие области </w:t>
      </w:r>
      <w:r w:rsidR="00BD0654" w:rsidRPr="002A23EA">
        <w:rPr>
          <w:rFonts w:ascii="Times New Roman" w:hAnsi="Times New Roman"/>
          <w:sz w:val="28"/>
          <w:szCs w:val="28"/>
          <w:lang w:val="be-BY"/>
        </w:rPr>
        <w:t xml:space="preserve">– </w:t>
      </w:r>
      <w:r w:rsidR="00CB73D4" w:rsidRPr="002A23EA">
        <w:rPr>
          <w:rFonts w:ascii="Times New Roman" w:hAnsi="Times New Roman"/>
          <w:i/>
          <w:sz w:val="28"/>
          <w:szCs w:val="28"/>
          <w:lang w:val="be-BY"/>
        </w:rPr>
        <w:t>Аукштайтия</w:t>
      </w:r>
      <w:r w:rsidR="00CB73D4" w:rsidRPr="002A23EA">
        <w:rPr>
          <w:rFonts w:ascii="Times New Roman" w:hAnsi="Times New Roman"/>
          <w:sz w:val="28"/>
          <w:szCs w:val="28"/>
          <w:lang w:val="be-BY"/>
        </w:rPr>
        <w:t xml:space="preserve"> и </w:t>
      </w:r>
      <w:r w:rsidR="00CB73D4" w:rsidRPr="002A23EA">
        <w:rPr>
          <w:rFonts w:ascii="Times New Roman" w:hAnsi="Times New Roman"/>
          <w:i/>
          <w:sz w:val="28"/>
          <w:szCs w:val="28"/>
          <w:lang w:val="be-BY"/>
        </w:rPr>
        <w:t>Жемайтия.</w:t>
      </w:r>
      <w:r w:rsidR="00CB73D4" w:rsidRPr="002A23EA">
        <w:rPr>
          <w:rFonts w:ascii="Times New Roman" w:hAnsi="Times New Roman"/>
          <w:sz w:val="28"/>
          <w:szCs w:val="28"/>
          <w:lang w:val="be-BY"/>
        </w:rPr>
        <w:t xml:space="preserve"> Жемайты населяли Нижнее Понеманье около Балтийского моря. Аукштайты проживали в Среднем и Верхнем Понеманье, в том числе и на территории современной Гродненской области. Один из районов Аукштайтии </w:t>
      </w:r>
      <w:r w:rsidR="00BD0654" w:rsidRPr="002A23EA">
        <w:rPr>
          <w:rFonts w:ascii="Times New Roman" w:hAnsi="Times New Roman"/>
          <w:sz w:val="28"/>
          <w:szCs w:val="28"/>
          <w:lang w:val="be-BY"/>
        </w:rPr>
        <w:t>–</w:t>
      </w:r>
      <w:r w:rsidR="00CB73D4" w:rsidRPr="002A23EA">
        <w:rPr>
          <w:rFonts w:ascii="Times New Roman" w:hAnsi="Times New Roman"/>
          <w:sz w:val="28"/>
          <w:szCs w:val="28"/>
          <w:lang w:val="be-BY"/>
        </w:rPr>
        <w:t xml:space="preserve"> </w:t>
      </w:r>
      <w:r w:rsidR="00CB73D4" w:rsidRPr="002A23EA">
        <w:rPr>
          <w:rFonts w:ascii="Times New Roman" w:hAnsi="Times New Roman"/>
          <w:i/>
          <w:sz w:val="28"/>
          <w:szCs w:val="28"/>
          <w:lang w:val="be-BY"/>
        </w:rPr>
        <w:t>Литва</w:t>
      </w:r>
      <w:r w:rsidR="00CB73D4" w:rsidRPr="002A23EA">
        <w:rPr>
          <w:rFonts w:ascii="Times New Roman" w:hAnsi="Times New Roman"/>
          <w:sz w:val="28"/>
          <w:szCs w:val="28"/>
          <w:lang w:val="be-BY"/>
        </w:rPr>
        <w:t xml:space="preserve"> </w:t>
      </w:r>
      <w:r w:rsidR="00BD0654" w:rsidRPr="002A23EA">
        <w:rPr>
          <w:rFonts w:ascii="Times New Roman" w:hAnsi="Times New Roman"/>
          <w:sz w:val="28"/>
          <w:szCs w:val="28"/>
          <w:lang w:val="be-BY"/>
        </w:rPr>
        <w:t>–</w:t>
      </w:r>
      <w:r w:rsidR="00CB73D4" w:rsidRPr="002A23EA">
        <w:rPr>
          <w:rFonts w:ascii="Times New Roman" w:hAnsi="Times New Roman"/>
          <w:sz w:val="28"/>
          <w:szCs w:val="28"/>
          <w:lang w:val="be-BY"/>
        </w:rPr>
        <w:t xml:space="preserve"> стал центром объединения балтских племен. Затем под Литвой стали понимать всю </w:t>
      </w:r>
      <w:r w:rsidR="00CB73D4" w:rsidRPr="002A23EA">
        <w:rPr>
          <w:rFonts w:ascii="Times New Roman" w:hAnsi="Times New Roman"/>
          <w:sz w:val="28"/>
          <w:szCs w:val="28"/>
          <w:lang w:val="be-BY"/>
        </w:rPr>
        <w:lastRenderedPageBreak/>
        <w:t xml:space="preserve">Аукштайтию и даже Жемайтию. Вскоре же Верхнее и Среднее Понеманье стали ядром образования балто-славянского государства – </w:t>
      </w:r>
      <w:r w:rsidR="00E41CAA" w:rsidRPr="002A23EA">
        <w:rPr>
          <w:rFonts w:ascii="Times New Roman" w:hAnsi="Times New Roman"/>
          <w:sz w:val="28"/>
          <w:szCs w:val="28"/>
          <w:lang w:val="be-BY"/>
        </w:rPr>
        <w:t>Великого К</w:t>
      </w:r>
      <w:r w:rsidR="00CB73D4" w:rsidRPr="002A23EA">
        <w:rPr>
          <w:rFonts w:ascii="Times New Roman" w:hAnsi="Times New Roman"/>
          <w:sz w:val="28"/>
          <w:szCs w:val="28"/>
          <w:lang w:val="be-BY"/>
        </w:rPr>
        <w:t>няжества Литовского.</w:t>
      </w:r>
    </w:p>
    <w:p w:rsidR="00CB73D4" w:rsidRPr="002A23EA" w:rsidRDefault="00CB73D4" w:rsidP="00EC2C57">
      <w:pPr>
        <w:spacing w:after="0" w:line="240" w:lineRule="auto"/>
        <w:ind w:firstLine="567"/>
        <w:jc w:val="both"/>
        <w:rPr>
          <w:rFonts w:ascii="Times New Roman" w:hAnsi="Times New Roman"/>
          <w:sz w:val="28"/>
          <w:szCs w:val="28"/>
          <w:lang w:val="be-BY"/>
        </w:rPr>
      </w:pPr>
      <w:r w:rsidRPr="002A23EA">
        <w:rPr>
          <w:rFonts w:ascii="Times New Roman" w:hAnsi="Times New Roman"/>
          <w:b/>
          <w:sz w:val="28"/>
          <w:szCs w:val="28"/>
          <w:lang w:val="be-BY"/>
        </w:rPr>
        <w:t>Славянская колонизация Верхнего Понеманья.</w:t>
      </w:r>
      <w:r w:rsidRPr="002A23EA">
        <w:rPr>
          <w:rFonts w:ascii="Times New Roman" w:hAnsi="Times New Roman"/>
          <w:sz w:val="28"/>
          <w:szCs w:val="28"/>
          <w:lang w:val="be-BY"/>
        </w:rPr>
        <w:t xml:space="preserve"> Заселение и освоение белорусских земель славянами произошло в течение конца V</w:t>
      </w:r>
      <w:r w:rsidR="005D4988" w:rsidRPr="002A23EA">
        <w:rPr>
          <w:rFonts w:ascii="Times New Roman" w:hAnsi="Times New Roman"/>
          <w:sz w:val="28"/>
          <w:szCs w:val="28"/>
          <w:lang w:val="be-BY"/>
        </w:rPr>
        <w:t>–</w:t>
      </w:r>
      <w:r w:rsidRPr="002A23EA">
        <w:rPr>
          <w:rFonts w:ascii="Times New Roman" w:hAnsi="Times New Roman"/>
          <w:sz w:val="28"/>
          <w:szCs w:val="28"/>
          <w:lang w:val="be-BY"/>
        </w:rPr>
        <w:t xml:space="preserve">XIII в. Такой процесс в исторической науке называется </w:t>
      </w:r>
      <w:r w:rsidRPr="002A23EA">
        <w:rPr>
          <w:rFonts w:ascii="Times New Roman" w:hAnsi="Times New Roman"/>
          <w:b/>
          <w:i/>
          <w:sz w:val="28"/>
          <w:szCs w:val="28"/>
          <w:lang w:val="be-BY"/>
        </w:rPr>
        <w:t>колонизацией.</w:t>
      </w:r>
      <w:r w:rsidRPr="002A23EA">
        <w:rPr>
          <w:rFonts w:ascii="Times New Roman" w:hAnsi="Times New Roman"/>
          <w:sz w:val="28"/>
          <w:szCs w:val="28"/>
          <w:lang w:val="be-BY"/>
        </w:rPr>
        <w:t xml:space="preserve"> Славянская колонизация белорусских земель происходила как мирным, так и военным путем, однако в любом случае она приводила к сближению славян с местным балтским населением. Там, где славяне появились несколько раньше, местное население славянизировалось </w:t>
      </w:r>
      <w:r w:rsidR="005D4988" w:rsidRPr="002A23EA">
        <w:rPr>
          <w:rFonts w:ascii="Times New Roman" w:hAnsi="Times New Roman"/>
          <w:sz w:val="28"/>
          <w:szCs w:val="28"/>
          <w:lang w:val="be-BY"/>
        </w:rPr>
        <w:t>–</w:t>
      </w:r>
      <w:r w:rsidRPr="002A23EA">
        <w:rPr>
          <w:rFonts w:ascii="Times New Roman" w:hAnsi="Times New Roman"/>
          <w:sz w:val="28"/>
          <w:szCs w:val="28"/>
          <w:lang w:val="be-BY"/>
        </w:rPr>
        <w:t xml:space="preserve"> заимствовало язык, культуру и традиции славян. Славянская колонизация Верхнего Понеманья проходила медленнее. Здесь она осуществлялась с различных направлений, однако преимущественно с юга и востока </w:t>
      </w:r>
      <w:r w:rsidR="005D4988" w:rsidRPr="002A23EA">
        <w:rPr>
          <w:rFonts w:ascii="Times New Roman" w:hAnsi="Times New Roman"/>
          <w:sz w:val="28"/>
          <w:szCs w:val="28"/>
          <w:lang w:val="be-BY"/>
        </w:rPr>
        <w:t>–</w:t>
      </w:r>
      <w:r w:rsidRPr="002A23EA">
        <w:rPr>
          <w:rFonts w:ascii="Times New Roman" w:hAnsi="Times New Roman"/>
          <w:sz w:val="28"/>
          <w:szCs w:val="28"/>
          <w:lang w:val="be-BY"/>
        </w:rPr>
        <w:t xml:space="preserve"> с земель дреговичей, волынян и кривичей. В итоге Верхнее Понеманье в ХІІ</w:t>
      </w:r>
      <w:r w:rsidR="005D4988" w:rsidRPr="002A23EA">
        <w:rPr>
          <w:rFonts w:ascii="Times New Roman" w:hAnsi="Times New Roman"/>
          <w:sz w:val="28"/>
          <w:szCs w:val="28"/>
          <w:lang w:val="be-BY"/>
        </w:rPr>
        <w:t>–</w:t>
      </w:r>
      <w:r w:rsidRPr="002A23EA">
        <w:rPr>
          <w:rFonts w:ascii="Times New Roman" w:hAnsi="Times New Roman"/>
          <w:sz w:val="28"/>
          <w:szCs w:val="28"/>
          <w:lang w:val="be-BY"/>
        </w:rPr>
        <w:t>ХІІІ вв. было зоной проживания смешанного славяно-балтского населения.</w:t>
      </w:r>
    </w:p>
    <w:p w:rsidR="00CB73D4" w:rsidRPr="002A23EA" w:rsidRDefault="00CB73D4" w:rsidP="00EC2C57">
      <w:pPr>
        <w:spacing w:after="0" w:line="240" w:lineRule="auto"/>
        <w:ind w:firstLine="567"/>
        <w:jc w:val="both"/>
        <w:rPr>
          <w:rFonts w:ascii="Times New Roman" w:hAnsi="Times New Roman"/>
          <w:sz w:val="28"/>
          <w:szCs w:val="28"/>
          <w:lang w:val="be-BY"/>
        </w:rPr>
      </w:pPr>
      <w:r w:rsidRPr="002A23EA">
        <w:rPr>
          <w:rFonts w:ascii="Times New Roman" w:hAnsi="Times New Roman"/>
          <w:b/>
          <w:sz w:val="28"/>
          <w:szCs w:val="28"/>
          <w:lang w:val="be-BY"/>
        </w:rPr>
        <w:t>Возникновение восточнославянских городов в Верхнем Понеманье.</w:t>
      </w:r>
      <w:r w:rsidRPr="002A23EA">
        <w:rPr>
          <w:rFonts w:ascii="Times New Roman" w:hAnsi="Times New Roman"/>
          <w:sz w:val="28"/>
          <w:szCs w:val="28"/>
          <w:lang w:val="be-BY"/>
        </w:rPr>
        <w:t xml:space="preserve"> Славянская колонизация сопровождалась основанием городов. Летописи сообщают о существовании в Понеманье не менее шести древних городов. Города служили опорными пунктами славян, местом сбора дани, размещения отрядов дружинников. Постепенно здесь развивалось ремесленное производство, налаживались экономические связи с округой, что способствовало экономическому и культурному сближению славянского и балтского населения. Развитие ремесел содействовало созданию в городах торгово-ремесленных посадов. Они располагались около укрепленных центров городов </w:t>
      </w:r>
      <w:r w:rsidR="005D4988" w:rsidRPr="002A23EA">
        <w:rPr>
          <w:rFonts w:ascii="Times New Roman" w:hAnsi="Times New Roman"/>
          <w:sz w:val="28"/>
          <w:szCs w:val="28"/>
          <w:lang w:val="be-BY"/>
        </w:rPr>
        <w:t>–</w:t>
      </w:r>
      <w:r w:rsidRPr="002A23EA">
        <w:rPr>
          <w:rFonts w:ascii="Times New Roman" w:hAnsi="Times New Roman"/>
          <w:sz w:val="28"/>
          <w:szCs w:val="28"/>
          <w:lang w:val="be-BY"/>
        </w:rPr>
        <w:t xml:space="preserve"> детинцев, где находились князь с дружиной и другая феодальная знать.</w:t>
      </w:r>
    </w:p>
    <w:p w:rsidR="00CB73D4" w:rsidRPr="002A23EA" w:rsidRDefault="00E41CAA" w:rsidP="00EC2C57">
      <w:pPr>
        <w:spacing w:after="0" w:line="240" w:lineRule="auto"/>
        <w:ind w:firstLine="567"/>
        <w:jc w:val="both"/>
        <w:rPr>
          <w:rFonts w:ascii="Times New Roman" w:hAnsi="Times New Roman"/>
          <w:sz w:val="28"/>
          <w:szCs w:val="28"/>
          <w:lang w:val="be-BY"/>
        </w:rPr>
      </w:pPr>
      <w:r w:rsidRPr="002A23EA">
        <w:rPr>
          <w:noProof/>
        </w:rPr>
        <w:drawing>
          <wp:anchor distT="0" distB="0" distL="114300" distR="114300" simplePos="0" relativeHeight="251659264" behindDoc="1" locked="0" layoutInCell="1" allowOverlap="1">
            <wp:simplePos x="0" y="0"/>
            <wp:positionH relativeFrom="column">
              <wp:posOffset>-29210</wp:posOffset>
            </wp:positionH>
            <wp:positionV relativeFrom="paragraph">
              <wp:posOffset>254635</wp:posOffset>
            </wp:positionV>
            <wp:extent cx="2508885" cy="1527810"/>
            <wp:effectExtent l="19050" t="0" r="5715" b="0"/>
            <wp:wrapTight wrapText="bothSides">
              <wp:wrapPolygon edited="0">
                <wp:start x="-164" y="0"/>
                <wp:lineTo x="-164" y="21277"/>
                <wp:lineTo x="21649" y="21277"/>
                <wp:lineTo x="21649" y="0"/>
                <wp:lineTo x="-164" y="0"/>
              </wp:wrapPolygon>
            </wp:wrapTight>
            <wp:docPr id="10" name="Рисунок 10" descr="http://articles.prodom.by/data/user/87/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rticles.prodom.by/data/user/87/7(13).jpg"/>
                    <pic:cNvPicPr>
                      <a:picLocks noChangeAspect="1" noChangeArrowheads="1"/>
                    </pic:cNvPicPr>
                  </pic:nvPicPr>
                  <pic:blipFill>
                    <a:blip r:embed="rId9" cstate="print"/>
                    <a:srcRect/>
                    <a:stretch>
                      <a:fillRect/>
                    </a:stretch>
                  </pic:blipFill>
                  <pic:spPr bwMode="auto">
                    <a:xfrm>
                      <a:off x="0" y="0"/>
                      <a:ext cx="2508885" cy="1527810"/>
                    </a:xfrm>
                    <a:prstGeom prst="rect">
                      <a:avLst/>
                    </a:prstGeom>
                    <a:noFill/>
                    <a:ln w="9525">
                      <a:noFill/>
                      <a:miter lim="800000"/>
                      <a:headEnd/>
                      <a:tailEnd/>
                    </a:ln>
                  </pic:spPr>
                </pic:pic>
              </a:graphicData>
            </a:graphic>
          </wp:anchor>
        </w:drawing>
      </w:r>
      <w:r w:rsidR="00CB73D4" w:rsidRPr="002A23EA">
        <w:rPr>
          <w:rFonts w:ascii="Times New Roman" w:hAnsi="Times New Roman"/>
          <w:sz w:val="28"/>
          <w:szCs w:val="28"/>
          <w:lang w:val="be-BY"/>
        </w:rPr>
        <w:t xml:space="preserve">Самыми древними городами Понеманья являются </w:t>
      </w:r>
      <w:r w:rsidR="00CB73D4" w:rsidRPr="002A23EA">
        <w:rPr>
          <w:rFonts w:ascii="Times New Roman" w:hAnsi="Times New Roman"/>
          <w:i/>
          <w:sz w:val="28"/>
          <w:szCs w:val="28"/>
          <w:lang w:val="be-BY"/>
        </w:rPr>
        <w:t xml:space="preserve">Новогрудок </w:t>
      </w:r>
      <w:r w:rsidR="00CB73D4" w:rsidRPr="002A23EA">
        <w:rPr>
          <w:rFonts w:ascii="Times New Roman" w:hAnsi="Times New Roman"/>
          <w:sz w:val="28"/>
          <w:szCs w:val="28"/>
          <w:lang w:val="be-BY"/>
        </w:rPr>
        <w:t>(летописные названия Новогородок, Новгородок, Новогород и др.), Волковыск, Гродно (Городно). Они возникли в конце X</w:t>
      </w:r>
      <w:r w:rsidR="005D4988" w:rsidRPr="002A23EA">
        <w:rPr>
          <w:rFonts w:ascii="Times New Roman" w:hAnsi="Times New Roman"/>
          <w:sz w:val="28"/>
          <w:szCs w:val="28"/>
          <w:lang w:val="be-BY"/>
        </w:rPr>
        <w:t>–</w:t>
      </w:r>
      <w:r w:rsidR="00CB73D4" w:rsidRPr="002A23EA">
        <w:rPr>
          <w:rFonts w:ascii="Times New Roman" w:hAnsi="Times New Roman"/>
          <w:sz w:val="28"/>
          <w:szCs w:val="28"/>
          <w:lang w:val="be-BY"/>
        </w:rPr>
        <w:t>XI в. Немного позже был основан Слоним. Небольшими городами были Турийск (Щучинский район), Здитов (Березовский район).</w:t>
      </w:r>
    </w:p>
    <w:p w:rsidR="00CB73D4" w:rsidRPr="002A23EA" w:rsidRDefault="0093608D" w:rsidP="00EC2C57">
      <w:pPr>
        <w:spacing w:after="0" w:line="240" w:lineRule="auto"/>
        <w:ind w:firstLine="567"/>
        <w:jc w:val="both"/>
        <w:rPr>
          <w:rFonts w:ascii="Times New Roman" w:hAnsi="Times New Roman"/>
          <w:sz w:val="28"/>
          <w:szCs w:val="28"/>
          <w:lang w:val="be-BY"/>
        </w:rPr>
      </w:pPr>
      <w:r w:rsidRPr="0093608D">
        <w:rPr>
          <w:noProof/>
        </w:rPr>
        <w:pict>
          <v:shapetype id="_x0000_t202" coordsize="21600,21600" o:spt="202" path="m,l,21600r21600,l21600,xe">
            <v:stroke joinstyle="miter"/>
            <v:path gradientshapeok="t" o:connecttype="rect"/>
          </v:shapetype>
          <v:shape id="_x0000_s1074" type="#_x0000_t202" style="position:absolute;left:0;text-align:left;margin-left:-207.2pt;margin-top:16.8pt;width:198.95pt;height:18.5pt;z-index:251803648" wrapcoords="-73 0 -73 20571 21600 20571 21600 0 -73 0" stroked="f">
            <v:textbox inset="0,0,0,0">
              <w:txbxContent>
                <w:p w:rsidR="00463F35" w:rsidRPr="00B242AB" w:rsidRDefault="00463F35" w:rsidP="00E41CAA">
                  <w:pPr>
                    <w:pStyle w:val="aa"/>
                    <w:jc w:val="center"/>
                    <w:rPr>
                      <w:rFonts w:ascii="Times New Roman" w:hAnsi="Times New Roman" w:cs="Times New Roman"/>
                      <w:noProof/>
                      <w:color w:val="auto"/>
                      <w:sz w:val="22"/>
                      <w:szCs w:val="22"/>
                    </w:rPr>
                  </w:pPr>
                  <w:r w:rsidRPr="00B242AB">
                    <w:rPr>
                      <w:rFonts w:ascii="Times New Roman" w:hAnsi="Times New Roman" w:cs="Times New Roman"/>
                      <w:color w:val="auto"/>
                      <w:sz w:val="22"/>
                      <w:szCs w:val="22"/>
                    </w:rPr>
                    <w:t xml:space="preserve">Древний </w:t>
                  </w:r>
                  <w:r w:rsidRPr="00B242AB">
                    <w:rPr>
                      <w:rFonts w:ascii="Times New Roman" w:hAnsi="Times New Roman" w:cs="Times New Roman"/>
                      <w:color w:val="auto"/>
                      <w:sz w:val="22"/>
                      <w:szCs w:val="22"/>
                      <w:lang w:val="be-BY"/>
                    </w:rPr>
                    <w:t>Новогрудок</w:t>
                  </w:r>
                </w:p>
              </w:txbxContent>
            </v:textbox>
            <w10:wrap type="tight"/>
          </v:shape>
        </w:pict>
      </w:r>
      <w:r w:rsidR="00CB73D4" w:rsidRPr="002A23EA">
        <w:rPr>
          <w:rFonts w:ascii="Times New Roman" w:hAnsi="Times New Roman"/>
          <w:b/>
          <w:sz w:val="28"/>
          <w:szCs w:val="28"/>
          <w:lang w:val="be-BY"/>
        </w:rPr>
        <w:t>Удельные княжества</w:t>
      </w:r>
      <w:r w:rsidR="00CB73D4" w:rsidRPr="002A23EA">
        <w:rPr>
          <w:rFonts w:ascii="Times New Roman" w:hAnsi="Times New Roman"/>
          <w:sz w:val="28"/>
          <w:szCs w:val="28"/>
          <w:lang w:val="be-BY"/>
        </w:rPr>
        <w:t>. Долгое время города Верхнего Понеманья находились под властью киевских, а потом галицко-волынских князей. В ХІІ</w:t>
      </w:r>
      <w:r w:rsidR="005D4988" w:rsidRPr="002A23EA">
        <w:rPr>
          <w:rFonts w:ascii="Times New Roman" w:hAnsi="Times New Roman"/>
          <w:sz w:val="28"/>
          <w:szCs w:val="28"/>
          <w:lang w:val="be-BY"/>
        </w:rPr>
        <w:t>–</w:t>
      </w:r>
      <w:r w:rsidR="00CB73D4" w:rsidRPr="002A23EA">
        <w:rPr>
          <w:rFonts w:ascii="Times New Roman" w:hAnsi="Times New Roman"/>
          <w:sz w:val="28"/>
          <w:szCs w:val="28"/>
          <w:lang w:val="be-BY"/>
        </w:rPr>
        <w:t>ХІІІ вв. они являлись центрами удельных княжеств, где правили свои князья. Одним из наиболее больших княжеств Понеманья было Гродненское княжество. Оно упоминается в ХІІ в., когда князем здесь был Всеволод.</w:t>
      </w:r>
    </w:p>
    <w:p w:rsidR="00CB73D4" w:rsidRPr="002A23EA" w:rsidRDefault="00CB73D4"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 xml:space="preserve">Центром одного из довольно значительных в то время княжеств в Понеманье являлся Новогрудок. Не исключено, что </w:t>
      </w:r>
      <w:r w:rsidRPr="002A23EA">
        <w:rPr>
          <w:rFonts w:ascii="Times New Roman" w:hAnsi="Times New Roman"/>
          <w:i/>
          <w:sz w:val="28"/>
          <w:szCs w:val="28"/>
          <w:lang w:val="be-BY"/>
        </w:rPr>
        <w:t xml:space="preserve">Новогрудское </w:t>
      </w:r>
      <w:r w:rsidRPr="002A23EA">
        <w:rPr>
          <w:rFonts w:ascii="Times New Roman" w:hAnsi="Times New Roman"/>
          <w:i/>
          <w:sz w:val="28"/>
          <w:szCs w:val="28"/>
          <w:lang w:val="be-BY"/>
        </w:rPr>
        <w:lastRenderedPageBreak/>
        <w:t>княжество</w:t>
      </w:r>
      <w:r w:rsidRPr="002A23EA">
        <w:rPr>
          <w:rFonts w:ascii="Times New Roman" w:hAnsi="Times New Roman"/>
          <w:sz w:val="28"/>
          <w:szCs w:val="28"/>
          <w:lang w:val="be-BY"/>
        </w:rPr>
        <w:t>, как и Гродненское, существовало уже в ХІІ в. В ХІІІ в. оно становится наиболее влиятельным в регионе.</w:t>
      </w:r>
    </w:p>
    <w:p w:rsidR="00CB73D4" w:rsidRPr="002A23EA" w:rsidRDefault="00CB73D4"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В середине XIII в. центром уд</w:t>
      </w:r>
      <w:r w:rsidR="00E41CAA" w:rsidRPr="002A23EA">
        <w:rPr>
          <w:rFonts w:ascii="Times New Roman" w:hAnsi="Times New Roman"/>
          <w:sz w:val="28"/>
          <w:szCs w:val="28"/>
          <w:lang w:val="be-BY"/>
        </w:rPr>
        <w:t>ельного княжества был также Вол</w:t>
      </w:r>
      <w:r w:rsidRPr="002A23EA">
        <w:rPr>
          <w:rFonts w:ascii="Times New Roman" w:hAnsi="Times New Roman"/>
          <w:sz w:val="28"/>
          <w:szCs w:val="28"/>
          <w:lang w:val="be-BY"/>
        </w:rPr>
        <w:t xml:space="preserve">ковыск. Его жители были достаточно богатыми людьми, о чем свидетельствуют находки в городе </w:t>
      </w:r>
      <w:r w:rsidR="00E41CAA" w:rsidRPr="002A23EA">
        <w:rPr>
          <w:rFonts w:ascii="Times New Roman" w:hAnsi="Times New Roman"/>
          <w:sz w:val="28"/>
          <w:szCs w:val="28"/>
          <w:lang w:val="be-BY"/>
        </w:rPr>
        <w:t>дорогих вещей. Волковы</w:t>
      </w:r>
      <w:r w:rsidRPr="002A23EA">
        <w:rPr>
          <w:rFonts w:ascii="Times New Roman" w:hAnsi="Times New Roman"/>
          <w:sz w:val="28"/>
          <w:szCs w:val="28"/>
          <w:lang w:val="be-BY"/>
        </w:rPr>
        <w:t>ское княжество по своим размерам было небольшим.</w:t>
      </w:r>
    </w:p>
    <w:p w:rsidR="00CB73D4" w:rsidRPr="002A23EA" w:rsidRDefault="00CB73D4"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 xml:space="preserve">Таким образом, в Верхнем Понеманье в XII </w:t>
      </w:r>
      <w:r w:rsidR="005D4988" w:rsidRPr="002A23EA">
        <w:rPr>
          <w:rFonts w:ascii="Times New Roman" w:hAnsi="Times New Roman"/>
          <w:sz w:val="28"/>
          <w:szCs w:val="28"/>
          <w:lang w:val="be-BY"/>
        </w:rPr>
        <w:t>–</w:t>
      </w:r>
      <w:r w:rsidRPr="002A23EA">
        <w:rPr>
          <w:rFonts w:ascii="Times New Roman" w:hAnsi="Times New Roman"/>
          <w:sz w:val="28"/>
          <w:szCs w:val="28"/>
          <w:lang w:val="be-BY"/>
        </w:rPr>
        <w:t xml:space="preserve"> первой половине XIII в. существовали Гродненское, Новогрудское, Волковысское княжества. Они являлись развитыми центрами государственности, которые предше</w:t>
      </w:r>
      <w:r w:rsidR="00E41CAA" w:rsidRPr="002A23EA">
        <w:rPr>
          <w:rFonts w:ascii="Times New Roman" w:hAnsi="Times New Roman"/>
          <w:sz w:val="28"/>
          <w:szCs w:val="28"/>
          <w:lang w:val="be-BY"/>
        </w:rPr>
        <w:t>ствовали формированию Великого К</w:t>
      </w:r>
      <w:r w:rsidRPr="002A23EA">
        <w:rPr>
          <w:rFonts w:ascii="Times New Roman" w:hAnsi="Times New Roman"/>
          <w:sz w:val="28"/>
          <w:szCs w:val="28"/>
          <w:lang w:val="be-BY"/>
        </w:rPr>
        <w:t>няжества Литовского и сыграли определенну</w:t>
      </w:r>
      <w:r w:rsidR="00E41CAA" w:rsidRPr="002A23EA">
        <w:rPr>
          <w:rFonts w:ascii="Times New Roman" w:hAnsi="Times New Roman"/>
          <w:sz w:val="28"/>
          <w:szCs w:val="28"/>
          <w:lang w:val="be-BY"/>
        </w:rPr>
        <w:t>ю роль в становлении нового бал</w:t>
      </w:r>
      <w:r w:rsidRPr="002A23EA">
        <w:rPr>
          <w:rFonts w:ascii="Times New Roman" w:hAnsi="Times New Roman"/>
          <w:sz w:val="28"/>
          <w:szCs w:val="28"/>
          <w:lang w:val="be-BY"/>
        </w:rPr>
        <w:t>то-славянского государства.</w:t>
      </w:r>
    </w:p>
    <w:p w:rsidR="00CB73D4" w:rsidRPr="002A23EA" w:rsidRDefault="00CB73D4" w:rsidP="00EC2C57">
      <w:pPr>
        <w:spacing w:after="0" w:line="240" w:lineRule="auto"/>
        <w:ind w:firstLine="567"/>
        <w:jc w:val="both"/>
        <w:rPr>
          <w:rFonts w:ascii="Times New Roman" w:hAnsi="Times New Roman"/>
          <w:sz w:val="28"/>
          <w:szCs w:val="28"/>
          <w:lang w:val="be-BY"/>
        </w:rPr>
      </w:pPr>
      <w:r w:rsidRPr="002A23EA">
        <w:rPr>
          <w:rFonts w:ascii="Times New Roman" w:hAnsi="Times New Roman"/>
          <w:b/>
          <w:sz w:val="28"/>
          <w:szCs w:val="28"/>
          <w:lang w:val="be-BY"/>
        </w:rPr>
        <w:t>Первые сведения о Литве.</w:t>
      </w:r>
      <w:r w:rsidRPr="002A23EA">
        <w:rPr>
          <w:rFonts w:ascii="Times New Roman" w:hAnsi="Times New Roman"/>
          <w:sz w:val="28"/>
          <w:szCs w:val="28"/>
          <w:lang w:val="be-BY"/>
        </w:rPr>
        <w:t xml:space="preserve"> Впервые в письменных источниках </w:t>
      </w:r>
      <w:r w:rsidRPr="002A23EA">
        <w:rPr>
          <w:rFonts w:ascii="Times New Roman" w:hAnsi="Times New Roman"/>
          <w:i/>
          <w:sz w:val="28"/>
          <w:szCs w:val="28"/>
          <w:lang w:val="be-BY"/>
        </w:rPr>
        <w:t>Литва</w:t>
      </w:r>
      <w:r w:rsidRPr="002A23EA">
        <w:rPr>
          <w:rFonts w:ascii="Times New Roman" w:hAnsi="Times New Roman"/>
          <w:sz w:val="28"/>
          <w:szCs w:val="28"/>
          <w:lang w:val="be-BY"/>
        </w:rPr>
        <w:t xml:space="preserve"> упоминается в </w:t>
      </w:r>
      <w:r w:rsidRPr="002A23EA">
        <w:rPr>
          <w:rFonts w:ascii="Times New Roman" w:hAnsi="Times New Roman"/>
          <w:b/>
          <w:sz w:val="28"/>
          <w:szCs w:val="28"/>
          <w:lang w:val="be-BY"/>
        </w:rPr>
        <w:t>1009 г.</w:t>
      </w:r>
      <w:r w:rsidRPr="002A23EA">
        <w:rPr>
          <w:rFonts w:ascii="Times New Roman" w:hAnsi="Times New Roman"/>
          <w:sz w:val="28"/>
          <w:szCs w:val="28"/>
          <w:lang w:val="be-BY"/>
        </w:rPr>
        <w:t xml:space="preserve"> До ХІІІ в. у литовцев не было городов и письменности, но уже имелось деление на знать и простой народ, существовало неразвитое рабство. На некоторое время Литва попала в зависимость от Руси, однако в ХІІ в. литовцы сами начинают совершать набеги на некоторые русские земли. В начале</w:t>
      </w:r>
      <w:r w:rsidR="00880ACA" w:rsidRPr="002A23EA">
        <w:rPr>
          <w:rFonts w:ascii="Times New Roman" w:hAnsi="Times New Roman"/>
          <w:sz w:val="28"/>
          <w:szCs w:val="28"/>
          <w:lang w:val="be-BY"/>
        </w:rPr>
        <w:t xml:space="preserve"> </w:t>
      </w:r>
      <w:r w:rsidRPr="002A23EA">
        <w:rPr>
          <w:rFonts w:ascii="Times New Roman" w:hAnsi="Times New Roman"/>
          <w:sz w:val="28"/>
          <w:szCs w:val="28"/>
          <w:lang w:val="be-BY"/>
        </w:rPr>
        <w:t xml:space="preserve">ХІІІ в. Литва уже выступает как значительная военная сила, которая угрожает Руси и Польше, успешно противостоит агрессии крестоносцев. В </w:t>
      </w:r>
      <w:r w:rsidRPr="002A23EA">
        <w:rPr>
          <w:rFonts w:ascii="Times New Roman" w:hAnsi="Times New Roman"/>
          <w:b/>
          <w:sz w:val="28"/>
          <w:szCs w:val="28"/>
          <w:lang w:val="be-BY"/>
        </w:rPr>
        <w:t>1236 г.</w:t>
      </w:r>
      <w:r w:rsidRPr="002A23EA">
        <w:rPr>
          <w:rFonts w:ascii="Times New Roman" w:hAnsi="Times New Roman"/>
          <w:sz w:val="28"/>
          <w:szCs w:val="28"/>
          <w:lang w:val="be-BY"/>
        </w:rPr>
        <w:t xml:space="preserve"> литовцами было нанесено сокрушительное поражение рыцарям Ордена меченосцев. После этого Орден уже не мог самостоятельно существовать и был присоединен к более сильному </w:t>
      </w:r>
      <w:r w:rsidRPr="002A23EA">
        <w:rPr>
          <w:rFonts w:ascii="Times New Roman" w:hAnsi="Times New Roman"/>
          <w:i/>
          <w:sz w:val="28"/>
          <w:szCs w:val="28"/>
          <w:lang w:val="be-BY"/>
        </w:rPr>
        <w:t>Тевтонскому ордену,</w:t>
      </w:r>
      <w:r w:rsidRPr="002A23EA">
        <w:rPr>
          <w:rFonts w:ascii="Times New Roman" w:hAnsi="Times New Roman"/>
          <w:sz w:val="28"/>
          <w:szCs w:val="28"/>
          <w:lang w:val="be-BY"/>
        </w:rPr>
        <w:t xml:space="preserve"> который незадолго до этого появился в Северной Польше и подчинил себе земли балтского племени пруссов. С </w:t>
      </w:r>
      <w:r w:rsidRPr="002A23EA">
        <w:rPr>
          <w:rFonts w:ascii="Times New Roman" w:hAnsi="Times New Roman"/>
          <w:b/>
          <w:sz w:val="28"/>
          <w:szCs w:val="28"/>
          <w:lang w:val="be-BY"/>
        </w:rPr>
        <w:t>1235 г.</w:t>
      </w:r>
      <w:r w:rsidRPr="002A23EA">
        <w:rPr>
          <w:rFonts w:ascii="Times New Roman" w:hAnsi="Times New Roman"/>
          <w:sz w:val="28"/>
          <w:szCs w:val="28"/>
          <w:lang w:val="be-BY"/>
        </w:rPr>
        <w:t xml:space="preserve"> летописи сообщают о Миндовге, который смог подчинить себе других литовских правителей и стал великим князем.</w:t>
      </w:r>
    </w:p>
    <w:p w:rsidR="00CB73D4" w:rsidRPr="002A23EA" w:rsidRDefault="006A3274" w:rsidP="006A3274">
      <w:pPr>
        <w:spacing w:after="0" w:line="240" w:lineRule="auto"/>
        <w:jc w:val="both"/>
        <w:rPr>
          <w:rFonts w:ascii="Times New Roman" w:hAnsi="Times New Roman"/>
          <w:sz w:val="28"/>
          <w:szCs w:val="28"/>
          <w:lang w:val="be-BY"/>
        </w:rPr>
      </w:pPr>
      <w:r w:rsidRPr="002A23EA">
        <w:rPr>
          <w:rFonts w:ascii="Times New Roman" w:hAnsi="Times New Roman"/>
          <w:noProof/>
          <w:sz w:val="28"/>
          <w:szCs w:val="28"/>
        </w:rPr>
        <w:drawing>
          <wp:anchor distT="0" distB="0" distL="114300" distR="114300" simplePos="0" relativeHeight="251751424" behindDoc="1" locked="0" layoutInCell="1" allowOverlap="1">
            <wp:simplePos x="0" y="0"/>
            <wp:positionH relativeFrom="column">
              <wp:posOffset>19050</wp:posOffset>
            </wp:positionH>
            <wp:positionV relativeFrom="paragraph">
              <wp:posOffset>1955165</wp:posOffset>
            </wp:positionV>
            <wp:extent cx="2665095" cy="2043430"/>
            <wp:effectExtent l="19050" t="0" r="1905" b="0"/>
            <wp:wrapTight wrapText="bothSides">
              <wp:wrapPolygon edited="0">
                <wp:start x="-154" y="0"/>
                <wp:lineTo x="-154" y="21345"/>
                <wp:lineTo x="21615" y="21345"/>
                <wp:lineTo x="21615" y="0"/>
                <wp:lineTo x="-154" y="0"/>
              </wp:wrapPolygon>
            </wp:wrapTight>
            <wp:docPr id="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2665095" cy="2043430"/>
                    </a:xfrm>
                    <a:prstGeom prst="rect">
                      <a:avLst/>
                    </a:prstGeom>
                    <a:noFill/>
                    <a:ln w="9525">
                      <a:noFill/>
                      <a:miter lim="800000"/>
                      <a:headEnd/>
                      <a:tailEnd/>
                    </a:ln>
                  </pic:spPr>
                </pic:pic>
              </a:graphicData>
            </a:graphic>
          </wp:anchor>
        </w:drawing>
      </w:r>
      <w:r w:rsidRPr="002A23EA">
        <w:rPr>
          <w:rFonts w:ascii="Times New Roman" w:hAnsi="Times New Roman"/>
          <w:b/>
          <w:sz w:val="28"/>
          <w:szCs w:val="28"/>
          <w:lang w:val="be-BY"/>
        </w:rPr>
        <w:t xml:space="preserve">       </w:t>
      </w:r>
      <w:r w:rsidR="00CB73D4" w:rsidRPr="002A23EA">
        <w:rPr>
          <w:rFonts w:ascii="Times New Roman" w:hAnsi="Times New Roman"/>
          <w:b/>
          <w:sz w:val="28"/>
          <w:szCs w:val="28"/>
          <w:lang w:val="be-BY"/>
        </w:rPr>
        <w:t>Возвышение Новогрудского княжества.</w:t>
      </w:r>
      <w:r w:rsidR="00CB73D4" w:rsidRPr="002A23EA">
        <w:rPr>
          <w:rFonts w:ascii="Times New Roman" w:hAnsi="Times New Roman"/>
          <w:sz w:val="28"/>
          <w:szCs w:val="28"/>
          <w:lang w:val="be-BY"/>
        </w:rPr>
        <w:t xml:space="preserve"> Одновременно с ростом военной активности Литвы происходило экономическое возвышение Новогрудского княжества. Это был край довольно высокого уровня развития сельского хозяйства, ремесла и торговли. В ХІІ</w:t>
      </w:r>
      <w:r w:rsidR="005D4988" w:rsidRPr="002A23EA">
        <w:rPr>
          <w:rFonts w:ascii="Times New Roman" w:hAnsi="Times New Roman"/>
          <w:sz w:val="28"/>
          <w:szCs w:val="28"/>
          <w:lang w:val="be-BY"/>
        </w:rPr>
        <w:t>–</w:t>
      </w:r>
      <w:r w:rsidR="00CB73D4" w:rsidRPr="002A23EA">
        <w:rPr>
          <w:rFonts w:ascii="Times New Roman" w:hAnsi="Times New Roman"/>
          <w:sz w:val="28"/>
          <w:szCs w:val="28"/>
          <w:lang w:val="be-BY"/>
        </w:rPr>
        <w:t>ХІІІ вв.</w:t>
      </w:r>
      <w:r w:rsidR="005D4988" w:rsidRPr="002A23EA">
        <w:rPr>
          <w:rFonts w:ascii="Times New Roman" w:hAnsi="Times New Roman"/>
          <w:sz w:val="28"/>
          <w:szCs w:val="28"/>
          <w:lang w:val="be-BY"/>
        </w:rPr>
        <w:t xml:space="preserve"> </w:t>
      </w:r>
      <w:r w:rsidR="00CB73D4" w:rsidRPr="002A23EA">
        <w:rPr>
          <w:rFonts w:ascii="Times New Roman" w:hAnsi="Times New Roman"/>
          <w:sz w:val="28"/>
          <w:szCs w:val="28"/>
          <w:lang w:val="be-BY"/>
        </w:rPr>
        <w:t xml:space="preserve">в Новогрудке развернулось активное строительство. Было возведено много домов, некоторые двухэтажные, с застекленными окнами, даже украшенные фресками. Торговыми путями в Новогрудок попадало дорогое оружие и ценная стеклянная посуда </w:t>
      </w:r>
      <w:r w:rsidR="005D4988" w:rsidRPr="002A23EA">
        <w:rPr>
          <w:rFonts w:ascii="Times New Roman" w:hAnsi="Times New Roman"/>
          <w:sz w:val="28"/>
          <w:szCs w:val="28"/>
          <w:lang w:val="be-BY"/>
        </w:rPr>
        <w:t>–</w:t>
      </w:r>
      <w:r w:rsidR="00CB73D4" w:rsidRPr="002A23EA">
        <w:rPr>
          <w:rFonts w:ascii="Times New Roman" w:hAnsi="Times New Roman"/>
          <w:sz w:val="28"/>
          <w:szCs w:val="28"/>
          <w:lang w:val="be-BY"/>
        </w:rPr>
        <w:t xml:space="preserve"> кружки, флаконы, расписанные золотом и эмалью. Они изготавливались в Византии и подвластных ей странах.</w:t>
      </w:r>
    </w:p>
    <w:p w:rsidR="00CB73D4" w:rsidRPr="002A23EA" w:rsidRDefault="00CB73D4"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Новогрудская земля являлась одним из наиболее спокойных регионов на землях Руси. Благодаря ее географическому положению, крестоносцы и монголо-татары долгое время даже не достигали ее территории. Городская знать была заинтересована в сохранении мира и покоя, которые были гарантией благополучия Новогрудка.</w:t>
      </w:r>
    </w:p>
    <w:p w:rsidR="00CB73D4" w:rsidRPr="002A23EA" w:rsidRDefault="00CB73D4"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 xml:space="preserve">Особенностью Новогрудской и </w:t>
      </w:r>
      <w:r w:rsidRPr="002A23EA">
        <w:rPr>
          <w:rFonts w:ascii="Times New Roman" w:hAnsi="Times New Roman"/>
          <w:sz w:val="28"/>
          <w:szCs w:val="28"/>
          <w:lang w:val="be-BY"/>
        </w:rPr>
        <w:lastRenderedPageBreak/>
        <w:t>других белорусских земель являлось долговременное сосуществование балтов и славян. Уровень экономического развития белорусских городов был выше, чем литовских земель. Местные купцы и ремесленники видели в Литве не конкурента, а союзника в борьбе с иноземными завоевателями. Поэтому они спокойно воспринимали укрепление в белорусских городах власти литовских князей, а иногда и сами приглашали их на княжение.</w:t>
      </w:r>
      <w:r w:rsidR="005D4988" w:rsidRPr="002A23EA">
        <w:rPr>
          <w:rFonts w:ascii="Times New Roman" w:hAnsi="Times New Roman"/>
          <w:sz w:val="28"/>
          <w:szCs w:val="28"/>
          <w:lang w:val="be-BY"/>
        </w:rPr>
        <w:t xml:space="preserve"> </w:t>
      </w:r>
    </w:p>
    <w:p w:rsidR="00CB73D4" w:rsidRPr="002A23EA" w:rsidRDefault="00CB73D4" w:rsidP="00EC2C57">
      <w:pPr>
        <w:spacing w:after="0" w:line="240" w:lineRule="auto"/>
        <w:ind w:firstLine="567"/>
        <w:jc w:val="both"/>
        <w:rPr>
          <w:rFonts w:ascii="Times New Roman" w:hAnsi="Times New Roman"/>
          <w:sz w:val="28"/>
          <w:szCs w:val="28"/>
          <w:lang w:val="be-BY"/>
        </w:rPr>
      </w:pPr>
      <w:r w:rsidRPr="002A23EA">
        <w:rPr>
          <w:rFonts w:ascii="Times New Roman" w:hAnsi="Times New Roman"/>
          <w:b/>
          <w:sz w:val="28"/>
          <w:szCs w:val="28"/>
          <w:lang w:val="be-BY"/>
        </w:rPr>
        <w:t>Коронация Миндовга в Новогрудке</w:t>
      </w:r>
      <w:r w:rsidRPr="002A23EA">
        <w:rPr>
          <w:rFonts w:ascii="Times New Roman" w:hAnsi="Times New Roman"/>
          <w:sz w:val="28"/>
          <w:szCs w:val="28"/>
          <w:lang w:val="be-BY"/>
        </w:rPr>
        <w:t>. В середине ХІІІ в. князь Миндовг распространил свою власть не только на всю Литву, но и на Белорусское Понеманье с городами Новогрудок, Волковыск и Слоним. Это фактически стал</w:t>
      </w:r>
      <w:r w:rsidR="00880ACA" w:rsidRPr="002A23EA">
        <w:rPr>
          <w:rFonts w:ascii="Times New Roman" w:hAnsi="Times New Roman"/>
          <w:sz w:val="28"/>
          <w:szCs w:val="28"/>
          <w:lang w:val="be-BY"/>
        </w:rPr>
        <w:t>о началом образования Великого К</w:t>
      </w:r>
      <w:r w:rsidRPr="002A23EA">
        <w:rPr>
          <w:rFonts w:ascii="Times New Roman" w:hAnsi="Times New Roman"/>
          <w:sz w:val="28"/>
          <w:szCs w:val="28"/>
          <w:lang w:val="be-BY"/>
        </w:rPr>
        <w:t>няжества Литовского. Но укрепление власти Миндовга вызвало недовольство других литовских князей, которые подняли против него мятеж. К мятежникам присоеди</w:t>
      </w:r>
      <w:r w:rsidR="00880ACA" w:rsidRPr="002A23EA">
        <w:rPr>
          <w:rFonts w:ascii="Times New Roman" w:hAnsi="Times New Roman"/>
          <w:sz w:val="28"/>
          <w:szCs w:val="28"/>
          <w:lang w:val="be-BY"/>
        </w:rPr>
        <w:t>нились крестоносцы и галицко-во</w:t>
      </w:r>
      <w:r w:rsidRPr="002A23EA">
        <w:rPr>
          <w:rFonts w:ascii="Times New Roman" w:hAnsi="Times New Roman"/>
          <w:sz w:val="28"/>
          <w:szCs w:val="28"/>
          <w:lang w:val="be-BY"/>
        </w:rPr>
        <w:t xml:space="preserve">лынские князья. Крестоносцев особенно привлекала </w:t>
      </w:r>
      <w:r w:rsidRPr="002A23EA">
        <w:rPr>
          <w:rFonts w:ascii="Times New Roman" w:hAnsi="Times New Roman"/>
          <w:b/>
          <w:i/>
          <w:sz w:val="28"/>
          <w:szCs w:val="28"/>
          <w:lang w:val="be-BY"/>
        </w:rPr>
        <w:t>Жемайтия</w:t>
      </w:r>
      <w:r w:rsidRPr="002A23EA">
        <w:rPr>
          <w:rFonts w:ascii="Times New Roman" w:hAnsi="Times New Roman"/>
          <w:sz w:val="28"/>
          <w:szCs w:val="28"/>
          <w:lang w:val="be-BY"/>
        </w:rPr>
        <w:t>, которая находилась между прусскими и ливонскими землями Тевтонского ордена. Получив ее, крестоносцы соединили бы свои земли в единое целое. Галицко-волынские</w:t>
      </w:r>
      <w:r w:rsidR="005D4988" w:rsidRPr="002A23EA">
        <w:rPr>
          <w:rFonts w:ascii="Times New Roman" w:hAnsi="Times New Roman"/>
          <w:sz w:val="28"/>
          <w:szCs w:val="28"/>
          <w:lang w:val="be-BY"/>
        </w:rPr>
        <w:t xml:space="preserve"> же князья претендовали на Ново</w:t>
      </w:r>
      <w:r w:rsidRPr="002A23EA">
        <w:rPr>
          <w:rFonts w:ascii="Times New Roman" w:hAnsi="Times New Roman"/>
          <w:sz w:val="28"/>
          <w:szCs w:val="28"/>
          <w:lang w:val="be-BY"/>
        </w:rPr>
        <w:t>грудскую землю.</w:t>
      </w:r>
    </w:p>
    <w:p w:rsidR="00CB73D4" w:rsidRPr="002A23EA" w:rsidRDefault="002739D0" w:rsidP="00EC2C57">
      <w:pPr>
        <w:spacing w:after="0" w:line="240" w:lineRule="auto"/>
        <w:ind w:firstLine="567"/>
        <w:jc w:val="both"/>
        <w:rPr>
          <w:rFonts w:ascii="Times New Roman" w:hAnsi="Times New Roman"/>
          <w:sz w:val="28"/>
          <w:szCs w:val="28"/>
          <w:lang w:val="be-BY"/>
        </w:rPr>
      </w:pPr>
      <w:r w:rsidRPr="002A23EA">
        <w:rPr>
          <w:rFonts w:ascii="Times New Roman" w:hAnsi="Times New Roman"/>
          <w:noProof/>
          <w:sz w:val="28"/>
          <w:szCs w:val="28"/>
        </w:rPr>
        <w:drawing>
          <wp:anchor distT="0" distB="0" distL="114300" distR="114300" simplePos="0" relativeHeight="251663360" behindDoc="1" locked="0" layoutInCell="1" allowOverlap="1">
            <wp:simplePos x="0" y="0"/>
            <wp:positionH relativeFrom="column">
              <wp:posOffset>31115</wp:posOffset>
            </wp:positionH>
            <wp:positionV relativeFrom="paragraph">
              <wp:posOffset>1106805</wp:posOffset>
            </wp:positionV>
            <wp:extent cx="2943860" cy="1642745"/>
            <wp:effectExtent l="19050" t="0" r="8890" b="0"/>
            <wp:wrapTight wrapText="bothSides">
              <wp:wrapPolygon edited="0">
                <wp:start x="-140" y="0"/>
                <wp:lineTo x="-140" y="21291"/>
                <wp:lineTo x="21665" y="21291"/>
                <wp:lineTo x="21665" y="0"/>
                <wp:lineTo x="-140" y="0"/>
              </wp:wrapPolygon>
            </wp:wrapTight>
            <wp:docPr id="22" name="Рисунок 22" descr="https://lh4.googleusercontent.com/-89hNVZYEwMQ/VhUvo_0NCDI/AAAAAAAAANM/NIlb-BHX22M/w658-h371-no/koronacija-mindovga-658x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4.googleusercontent.com/-89hNVZYEwMQ/VhUvo_0NCDI/AAAAAAAAANM/NIlb-BHX22M/w658-h371-no/koronacija-mindovga-658x371.png"/>
                    <pic:cNvPicPr>
                      <a:picLocks noChangeAspect="1" noChangeArrowheads="1"/>
                    </pic:cNvPicPr>
                  </pic:nvPicPr>
                  <pic:blipFill>
                    <a:blip r:embed="rId11" cstate="print"/>
                    <a:srcRect/>
                    <a:stretch>
                      <a:fillRect/>
                    </a:stretch>
                  </pic:blipFill>
                  <pic:spPr bwMode="auto">
                    <a:xfrm>
                      <a:off x="0" y="0"/>
                      <a:ext cx="2943860" cy="1642745"/>
                    </a:xfrm>
                    <a:prstGeom prst="rect">
                      <a:avLst/>
                    </a:prstGeom>
                    <a:noFill/>
                    <a:ln w="9525">
                      <a:noFill/>
                      <a:miter lim="800000"/>
                      <a:headEnd/>
                      <a:tailEnd/>
                    </a:ln>
                  </pic:spPr>
                </pic:pic>
              </a:graphicData>
            </a:graphic>
          </wp:anchor>
        </w:drawing>
      </w:r>
      <w:r w:rsidR="00CB73D4" w:rsidRPr="002A23EA">
        <w:rPr>
          <w:rFonts w:ascii="Times New Roman" w:hAnsi="Times New Roman"/>
          <w:sz w:val="28"/>
          <w:szCs w:val="28"/>
          <w:lang w:val="be-BY"/>
        </w:rPr>
        <w:t>Однако Миндовг смог разрушить небезопасный союз и для этого предпринял следующие шаги. Он принял католичество,</w:t>
      </w:r>
      <w:r w:rsidR="005D4988" w:rsidRPr="002A23EA">
        <w:rPr>
          <w:rFonts w:ascii="Times New Roman" w:hAnsi="Times New Roman"/>
          <w:sz w:val="28"/>
          <w:szCs w:val="28"/>
          <w:lang w:val="be-BY"/>
        </w:rPr>
        <w:t xml:space="preserve"> а в </w:t>
      </w:r>
      <w:r w:rsidR="005D4988" w:rsidRPr="002A23EA">
        <w:rPr>
          <w:rFonts w:ascii="Times New Roman" w:hAnsi="Times New Roman"/>
          <w:b/>
          <w:sz w:val="28"/>
          <w:szCs w:val="28"/>
          <w:lang w:val="be-BY"/>
        </w:rPr>
        <w:t>1253 г.</w:t>
      </w:r>
      <w:r w:rsidR="005D4988" w:rsidRPr="002A23EA">
        <w:rPr>
          <w:rFonts w:ascii="Times New Roman" w:hAnsi="Times New Roman"/>
          <w:sz w:val="28"/>
          <w:szCs w:val="28"/>
          <w:lang w:val="be-BY"/>
        </w:rPr>
        <w:t xml:space="preserve"> короновался в Ново</w:t>
      </w:r>
      <w:r w:rsidR="00CB73D4" w:rsidRPr="002A23EA">
        <w:rPr>
          <w:rFonts w:ascii="Times New Roman" w:hAnsi="Times New Roman"/>
          <w:sz w:val="28"/>
          <w:szCs w:val="28"/>
          <w:lang w:val="be-BY"/>
        </w:rPr>
        <w:t>грудке королевской короной, которую прислал ему папа римский. Титул христианского монарха поднял международный престиж Миндовга и позволил ему на равных разговаривать с другими европейскими правителями.</w:t>
      </w:r>
    </w:p>
    <w:p w:rsidR="00CB73D4" w:rsidRPr="002A23EA" w:rsidRDefault="008714D8" w:rsidP="00EC2C57">
      <w:pPr>
        <w:spacing w:after="0" w:line="240" w:lineRule="auto"/>
        <w:ind w:firstLine="567"/>
        <w:jc w:val="both"/>
        <w:rPr>
          <w:rFonts w:ascii="Times New Roman" w:hAnsi="Times New Roman"/>
          <w:sz w:val="28"/>
          <w:szCs w:val="28"/>
          <w:lang w:val="be-BY"/>
        </w:rPr>
      </w:pPr>
      <w:r w:rsidRPr="002A23EA">
        <w:rPr>
          <w:noProof/>
        </w:rPr>
        <w:drawing>
          <wp:anchor distT="0" distB="0" distL="114300" distR="114300" simplePos="0" relativeHeight="251666432" behindDoc="1" locked="0" layoutInCell="1" allowOverlap="1">
            <wp:simplePos x="0" y="0"/>
            <wp:positionH relativeFrom="column">
              <wp:posOffset>-3098165</wp:posOffset>
            </wp:positionH>
            <wp:positionV relativeFrom="paragraph">
              <wp:posOffset>2694305</wp:posOffset>
            </wp:positionV>
            <wp:extent cx="1976755" cy="1828800"/>
            <wp:effectExtent l="19050" t="0" r="4445" b="0"/>
            <wp:wrapTight wrapText="bothSides">
              <wp:wrapPolygon edited="0">
                <wp:start x="-208" y="0"/>
                <wp:lineTo x="-208" y="21375"/>
                <wp:lineTo x="21649" y="21375"/>
                <wp:lineTo x="21649" y="0"/>
                <wp:lineTo x="-208" y="0"/>
              </wp:wrapPolygon>
            </wp:wrapTight>
            <wp:docPr id="25" name="Рисунок 25" descr="http://www.durben-web.de/Karte1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durben-web.de/Karte1_k.jpg"/>
                    <pic:cNvPicPr>
                      <a:picLocks noChangeAspect="1" noChangeArrowheads="1"/>
                    </pic:cNvPicPr>
                  </pic:nvPicPr>
                  <pic:blipFill>
                    <a:blip r:embed="rId12" cstate="print"/>
                    <a:srcRect/>
                    <a:stretch>
                      <a:fillRect/>
                    </a:stretch>
                  </pic:blipFill>
                  <pic:spPr bwMode="auto">
                    <a:xfrm>
                      <a:off x="0" y="0"/>
                      <a:ext cx="1976755" cy="1828800"/>
                    </a:xfrm>
                    <a:prstGeom prst="rect">
                      <a:avLst/>
                    </a:prstGeom>
                    <a:noFill/>
                    <a:ln w="9525">
                      <a:noFill/>
                      <a:miter lim="800000"/>
                      <a:headEnd/>
                      <a:tailEnd/>
                    </a:ln>
                  </pic:spPr>
                </pic:pic>
              </a:graphicData>
            </a:graphic>
          </wp:anchor>
        </w:drawing>
      </w:r>
      <w:r w:rsidR="0093608D" w:rsidRPr="0093608D">
        <w:rPr>
          <w:noProof/>
        </w:rPr>
        <w:pict>
          <v:shape id="_x0000_s1068" type="#_x0000_t202" style="position:absolute;left:0;text-align:left;margin-left:-241.45pt;margin-top:113.9pt;width:231.8pt;height:24pt;z-index:251790336;mso-position-horizontal-relative:text;mso-position-vertical-relative:text" wrapcoords="-70 0 -70 20571 21600 20571 21600 0 -70 0" stroked="f">
            <v:textbox inset="0,0,0,0">
              <w:txbxContent>
                <w:p w:rsidR="00463F35" w:rsidRPr="005D4988" w:rsidRDefault="00463F35" w:rsidP="005D4988">
                  <w:pPr>
                    <w:pStyle w:val="aa"/>
                    <w:jc w:val="center"/>
                    <w:rPr>
                      <w:rFonts w:ascii="Times New Roman" w:hAnsi="Times New Roman" w:cs="Times New Roman"/>
                      <w:noProof/>
                      <w:color w:val="auto"/>
                      <w:sz w:val="24"/>
                      <w:szCs w:val="24"/>
                    </w:rPr>
                  </w:pPr>
                  <w:r w:rsidRPr="005D4988">
                    <w:rPr>
                      <w:rFonts w:ascii="Times New Roman" w:hAnsi="Times New Roman" w:cs="Times New Roman"/>
                      <w:color w:val="auto"/>
                      <w:sz w:val="24"/>
                      <w:szCs w:val="24"/>
                    </w:rPr>
                    <w:t>Коронация Миндовга</w:t>
                  </w:r>
                </w:p>
                <w:p w:rsidR="00463F35" w:rsidRPr="005D4988" w:rsidRDefault="00463F35" w:rsidP="005D4988"/>
              </w:txbxContent>
            </v:textbox>
            <w10:wrap type="tight"/>
          </v:shape>
        </w:pict>
      </w:r>
      <w:r w:rsidR="00CB73D4" w:rsidRPr="002A23EA">
        <w:rPr>
          <w:rFonts w:ascii="Times New Roman" w:hAnsi="Times New Roman"/>
          <w:sz w:val="28"/>
          <w:szCs w:val="28"/>
          <w:lang w:val="be-BY"/>
        </w:rPr>
        <w:t xml:space="preserve">Чтобы исключить из союза крестоносцев, Миндовг временно отдал им часть Жемайтии. Новогру-док вместе с Волковыском и Сло-нимом Миндовг передал сыну га-лицко-волынского князя </w:t>
      </w:r>
      <w:r w:rsidR="00CB73D4" w:rsidRPr="002A23EA">
        <w:rPr>
          <w:rFonts w:ascii="Times New Roman" w:hAnsi="Times New Roman"/>
          <w:i/>
          <w:sz w:val="28"/>
          <w:szCs w:val="28"/>
          <w:lang w:val="be-BY"/>
        </w:rPr>
        <w:t>Роману Даниловичу</w:t>
      </w:r>
      <w:r w:rsidR="00CB73D4" w:rsidRPr="002A23EA">
        <w:rPr>
          <w:rFonts w:ascii="Times New Roman" w:hAnsi="Times New Roman"/>
          <w:sz w:val="28"/>
          <w:szCs w:val="28"/>
          <w:lang w:val="be-BY"/>
        </w:rPr>
        <w:t xml:space="preserve"> на правах вассальной зависимости. Чтобы еще б</w:t>
      </w:r>
      <w:r w:rsidR="00880ACA" w:rsidRPr="002A23EA">
        <w:rPr>
          <w:rFonts w:ascii="Times New Roman" w:hAnsi="Times New Roman"/>
          <w:sz w:val="28"/>
          <w:szCs w:val="28"/>
          <w:lang w:val="be-BY"/>
        </w:rPr>
        <w:t>ольше укрепить мир с галицко-во</w:t>
      </w:r>
      <w:r w:rsidR="00CB73D4" w:rsidRPr="002A23EA">
        <w:rPr>
          <w:rFonts w:ascii="Times New Roman" w:hAnsi="Times New Roman"/>
          <w:sz w:val="28"/>
          <w:szCs w:val="28"/>
          <w:lang w:val="be-BY"/>
        </w:rPr>
        <w:t>лынским князем, Миндовг отдал свою дочь заму</w:t>
      </w:r>
      <w:r w:rsidR="00880ACA" w:rsidRPr="002A23EA">
        <w:rPr>
          <w:rFonts w:ascii="Times New Roman" w:hAnsi="Times New Roman"/>
          <w:sz w:val="28"/>
          <w:szCs w:val="28"/>
          <w:lang w:val="be-BY"/>
        </w:rPr>
        <w:t>ж за его второго сына –</w:t>
      </w:r>
      <w:r w:rsidR="005D4988" w:rsidRPr="002A23EA">
        <w:rPr>
          <w:rFonts w:ascii="Times New Roman" w:hAnsi="Times New Roman"/>
          <w:sz w:val="28"/>
          <w:szCs w:val="28"/>
          <w:lang w:val="be-BY"/>
        </w:rPr>
        <w:t xml:space="preserve"> </w:t>
      </w:r>
      <w:r w:rsidR="005D4988" w:rsidRPr="002A23EA">
        <w:rPr>
          <w:rFonts w:ascii="Times New Roman" w:hAnsi="Times New Roman"/>
          <w:i/>
          <w:sz w:val="28"/>
          <w:szCs w:val="28"/>
          <w:lang w:val="be-BY"/>
        </w:rPr>
        <w:t>Шварна</w:t>
      </w:r>
      <w:r w:rsidR="005D4988" w:rsidRPr="002A23EA">
        <w:rPr>
          <w:rFonts w:ascii="Times New Roman" w:hAnsi="Times New Roman"/>
          <w:b/>
          <w:i/>
          <w:sz w:val="28"/>
          <w:szCs w:val="28"/>
          <w:lang w:val="be-BY"/>
        </w:rPr>
        <w:t xml:space="preserve">. </w:t>
      </w:r>
      <w:r w:rsidR="00CB73D4" w:rsidRPr="002A23EA">
        <w:rPr>
          <w:rFonts w:ascii="Times New Roman" w:hAnsi="Times New Roman"/>
          <w:sz w:val="28"/>
          <w:szCs w:val="28"/>
          <w:lang w:val="be-BY"/>
        </w:rPr>
        <w:t>После этого он смог расправиться с мятежными литовскими князьями и снова вернуть себе Новогрудок, который стал первым</w:t>
      </w:r>
      <w:r w:rsidR="00880ACA" w:rsidRPr="002A23EA">
        <w:rPr>
          <w:rFonts w:ascii="Times New Roman" w:hAnsi="Times New Roman"/>
          <w:sz w:val="28"/>
          <w:szCs w:val="28"/>
          <w:lang w:val="be-BY"/>
        </w:rPr>
        <w:t xml:space="preserve"> политическим центром Великого К</w:t>
      </w:r>
      <w:r w:rsidR="00CB73D4" w:rsidRPr="002A23EA">
        <w:rPr>
          <w:rFonts w:ascii="Times New Roman" w:hAnsi="Times New Roman"/>
          <w:sz w:val="28"/>
          <w:szCs w:val="28"/>
          <w:lang w:val="be-BY"/>
        </w:rPr>
        <w:t>няжества Литовского. Галицко-волынские княз</w:t>
      </w:r>
      <w:r w:rsidR="00880ACA" w:rsidRPr="002A23EA">
        <w:rPr>
          <w:rFonts w:ascii="Times New Roman" w:hAnsi="Times New Roman"/>
          <w:sz w:val="28"/>
          <w:szCs w:val="28"/>
          <w:lang w:val="be-BY"/>
        </w:rPr>
        <w:t>ья пытались ослабить власть Мин</w:t>
      </w:r>
      <w:r w:rsidR="00CB73D4" w:rsidRPr="002A23EA">
        <w:rPr>
          <w:rFonts w:ascii="Times New Roman" w:hAnsi="Times New Roman"/>
          <w:sz w:val="28"/>
          <w:szCs w:val="28"/>
          <w:lang w:val="be-BY"/>
        </w:rPr>
        <w:t>довга с помощью монголо-татар, однако их поход в земли Литвы и Белорусского Понеманья успеха не принес.</w:t>
      </w:r>
    </w:p>
    <w:p w:rsidR="00CB73D4" w:rsidRPr="002A23EA" w:rsidRDefault="00CB73D4" w:rsidP="00EC2C57">
      <w:pPr>
        <w:spacing w:after="0" w:line="240" w:lineRule="auto"/>
        <w:ind w:firstLine="567"/>
        <w:jc w:val="both"/>
        <w:rPr>
          <w:rFonts w:ascii="Times New Roman" w:hAnsi="Times New Roman"/>
          <w:sz w:val="28"/>
          <w:szCs w:val="28"/>
          <w:lang w:val="be-BY"/>
        </w:rPr>
      </w:pPr>
      <w:r w:rsidRPr="002A23EA">
        <w:rPr>
          <w:rFonts w:ascii="Times New Roman" w:hAnsi="Times New Roman"/>
          <w:b/>
          <w:sz w:val="28"/>
          <w:szCs w:val="28"/>
          <w:lang w:val="be-BY"/>
        </w:rPr>
        <w:t>Борьба с крестоносцами.</w:t>
      </w:r>
      <w:r w:rsidRPr="002A23EA">
        <w:rPr>
          <w:rFonts w:ascii="Times New Roman" w:hAnsi="Times New Roman"/>
          <w:sz w:val="28"/>
          <w:szCs w:val="28"/>
          <w:lang w:val="be-BY"/>
        </w:rPr>
        <w:t xml:space="preserve"> Население Жемайтии не хотело покориться крестоносцам. В </w:t>
      </w:r>
      <w:r w:rsidRPr="002A23EA">
        <w:rPr>
          <w:rFonts w:ascii="Times New Roman" w:hAnsi="Times New Roman"/>
          <w:b/>
          <w:sz w:val="28"/>
          <w:szCs w:val="28"/>
          <w:lang w:val="be-BY"/>
        </w:rPr>
        <w:t>1260 г</w:t>
      </w:r>
      <w:r w:rsidRPr="002A23EA">
        <w:rPr>
          <w:rFonts w:ascii="Times New Roman" w:hAnsi="Times New Roman"/>
          <w:sz w:val="28"/>
          <w:szCs w:val="28"/>
          <w:lang w:val="be-BY"/>
        </w:rPr>
        <w:t xml:space="preserve">. силы жемайтов наголову разбили крестоносцев в </w:t>
      </w:r>
      <w:r w:rsidRPr="002A23EA">
        <w:rPr>
          <w:rFonts w:ascii="Times New Roman" w:hAnsi="Times New Roman"/>
          <w:i/>
          <w:sz w:val="28"/>
          <w:szCs w:val="28"/>
          <w:lang w:val="be-BY"/>
        </w:rPr>
        <w:t>битве около озера Дурбе</w:t>
      </w:r>
      <w:r w:rsidR="00880ACA" w:rsidRPr="002A23EA">
        <w:rPr>
          <w:rFonts w:ascii="Times New Roman" w:hAnsi="Times New Roman"/>
          <w:sz w:val="28"/>
          <w:szCs w:val="28"/>
          <w:lang w:val="be-BY"/>
        </w:rPr>
        <w:t>. После этого против Тев</w:t>
      </w:r>
      <w:r w:rsidRPr="002A23EA">
        <w:rPr>
          <w:rFonts w:ascii="Times New Roman" w:hAnsi="Times New Roman"/>
          <w:sz w:val="28"/>
          <w:szCs w:val="28"/>
          <w:lang w:val="be-BY"/>
        </w:rPr>
        <w:t xml:space="preserve">тонского ордена поднялись </w:t>
      </w:r>
      <w:r w:rsidR="0093608D" w:rsidRPr="0093608D">
        <w:rPr>
          <w:noProof/>
        </w:rPr>
        <w:pict>
          <v:shape id="_x0000_s1027" type="#_x0000_t202" style="position:absolute;left:0;text-align:left;margin-left:1.2pt;margin-top:195.3pt;width:205.5pt;height:.05pt;z-index:251668480;mso-position-horizontal-relative:text;mso-position-vertical-relative:text" wrapcoords="-79 0 -79 20571 21600 20571 21600 0 -79 0" stroked="f">
            <v:textbox style="mso-fit-shape-to-text:t" inset="0,0,0,0">
              <w:txbxContent>
                <w:p w:rsidR="00463F35" w:rsidRPr="00880ACA" w:rsidRDefault="00463F35" w:rsidP="00880ACA"/>
              </w:txbxContent>
            </v:textbox>
            <w10:wrap type="tight"/>
          </v:shape>
        </w:pict>
      </w:r>
      <w:r w:rsidR="006D3AA6" w:rsidRPr="002A23EA">
        <w:rPr>
          <w:rFonts w:ascii="Times New Roman" w:hAnsi="Times New Roman"/>
          <w:sz w:val="28"/>
          <w:szCs w:val="28"/>
          <w:lang w:val="be-BY"/>
        </w:rPr>
        <w:t xml:space="preserve"> </w:t>
      </w:r>
      <w:r w:rsidRPr="002A23EA">
        <w:rPr>
          <w:rFonts w:ascii="Times New Roman" w:hAnsi="Times New Roman"/>
          <w:sz w:val="28"/>
          <w:szCs w:val="28"/>
          <w:lang w:val="be-BY"/>
        </w:rPr>
        <w:t xml:space="preserve">подчиненные им племена пруссов. Крестоносцам </w:t>
      </w:r>
      <w:r w:rsidRPr="002A23EA">
        <w:rPr>
          <w:rFonts w:ascii="Times New Roman" w:hAnsi="Times New Roman"/>
          <w:sz w:val="28"/>
          <w:szCs w:val="28"/>
          <w:lang w:val="be-BY"/>
        </w:rPr>
        <w:lastRenderedPageBreak/>
        <w:t>на протяжении почти 20 лет довелось вновь восстанавливать свою власть в Прибалтике.</w:t>
      </w:r>
    </w:p>
    <w:p w:rsidR="00CB73D4" w:rsidRPr="002A23EA" w:rsidRDefault="00880ACA"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В 1261 г. Мин</w:t>
      </w:r>
      <w:r w:rsidR="00CB73D4" w:rsidRPr="002A23EA">
        <w:rPr>
          <w:rFonts w:ascii="Times New Roman" w:hAnsi="Times New Roman"/>
          <w:sz w:val="28"/>
          <w:szCs w:val="28"/>
          <w:lang w:val="be-BY"/>
        </w:rPr>
        <w:t xml:space="preserve">довг разорвал соглашение с крестоносцами, отрекся от католичества и вступил в союз против крестоносцев с новгородским князем Александром Невским, а также князьями Полоцка и Витебска. Однако против Миндовга был организован новый заговор, и в </w:t>
      </w:r>
      <w:r w:rsidR="00CB73D4" w:rsidRPr="002A23EA">
        <w:rPr>
          <w:rFonts w:ascii="Times New Roman" w:hAnsi="Times New Roman"/>
          <w:b/>
          <w:sz w:val="28"/>
          <w:szCs w:val="28"/>
          <w:lang w:val="be-BY"/>
        </w:rPr>
        <w:t xml:space="preserve">1263 </w:t>
      </w:r>
      <w:r w:rsidR="00CB73D4" w:rsidRPr="002A23EA">
        <w:rPr>
          <w:rFonts w:ascii="Times New Roman" w:hAnsi="Times New Roman"/>
          <w:sz w:val="28"/>
          <w:szCs w:val="28"/>
          <w:lang w:val="be-BY"/>
        </w:rPr>
        <w:t>г. он был убит. Во главе госуда</w:t>
      </w:r>
      <w:r w:rsidRPr="002A23EA">
        <w:rPr>
          <w:rFonts w:ascii="Times New Roman" w:hAnsi="Times New Roman"/>
          <w:sz w:val="28"/>
          <w:szCs w:val="28"/>
          <w:lang w:val="be-BY"/>
        </w:rPr>
        <w:t xml:space="preserve">рства стал один из заговорщиков – </w:t>
      </w:r>
      <w:r w:rsidR="00CB73D4" w:rsidRPr="002A23EA">
        <w:rPr>
          <w:rFonts w:ascii="Times New Roman" w:hAnsi="Times New Roman"/>
          <w:sz w:val="28"/>
          <w:szCs w:val="28"/>
          <w:lang w:val="be-BY"/>
        </w:rPr>
        <w:t xml:space="preserve">жемайтский князь </w:t>
      </w:r>
      <w:r w:rsidR="00CB73D4" w:rsidRPr="002A23EA">
        <w:rPr>
          <w:rFonts w:ascii="Times New Roman" w:hAnsi="Times New Roman"/>
          <w:i/>
          <w:sz w:val="28"/>
          <w:szCs w:val="28"/>
          <w:lang w:val="be-BY"/>
        </w:rPr>
        <w:t>Тренята.</w:t>
      </w:r>
    </w:p>
    <w:p w:rsidR="00CB73D4" w:rsidRPr="002A23EA" w:rsidRDefault="00CB73D4" w:rsidP="00EC2C57">
      <w:pPr>
        <w:spacing w:after="0" w:line="240" w:lineRule="auto"/>
        <w:ind w:firstLine="567"/>
        <w:jc w:val="both"/>
        <w:rPr>
          <w:rFonts w:ascii="Times New Roman" w:hAnsi="Times New Roman"/>
          <w:sz w:val="28"/>
          <w:szCs w:val="28"/>
          <w:lang w:val="be-BY"/>
        </w:rPr>
      </w:pPr>
      <w:r w:rsidRPr="002A23EA">
        <w:rPr>
          <w:rFonts w:ascii="Times New Roman" w:hAnsi="Times New Roman"/>
          <w:b/>
          <w:sz w:val="28"/>
          <w:szCs w:val="28"/>
          <w:lang w:val="be-BY"/>
        </w:rPr>
        <w:t>Борьба за укрепление государства</w:t>
      </w:r>
      <w:r w:rsidRPr="002A23EA">
        <w:rPr>
          <w:rFonts w:ascii="Times New Roman" w:hAnsi="Times New Roman"/>
          <w:sz w:val="28"/>
          <w:szCs w:val="28"/>
          <w:lang w:val="be-BY"/>
        </w:rPr>
        <w:t>. Положение молодого, только что возникшего государства было нелегким. Внешняя опасность усложнялась «домашней борьбой». В этих услови</w:t>
      </w:r>
      <w:r w:rsidR="006D3AA6" w:rsidRPr="002A23EA">
        <w:rPr>
          <w:rFonts w:ascii="Times New Roman" w:hAnsi="Times New Roman"/>
          <w:sz w:val="28"/>
          <w:szCs w:val="28"/>
          <w:lang w:val="be-BY"/>
        </w:rPr>
        <w:t>ях решительность проявил сын Мин</w:t>
      </w:r>
      <w:r w:rsidRPr="002A23EA">
        <w:rPr>
          <w:rFonts w:ascii="Times New Roman" w:hAnsi="Times New Roman"/>
          <w:sz w:val="28"/>
          <w:szCs w:val="28"/>
          <w:lang w:val="be-BY"/>
        </w:rPr>
        <w:t xml:space="preserve">довга </w:t>
      </w:r>
      <w:r w:rsidRPr="002A23EA">
        <w:rPr>
          <w:rFonts w:ascii="Times New Roman" w:hAnsi="Times New Roman"/>
          <w:i/>
          <w:sz w:val="28"/>
          <w:szCs w:val="28"/>
          <w:lang w:val="be-BY"/>
        </w:rPr>
        <w:t>Войшелк.</w:t>
      </w:r>
      <w:r w:rsidRPr="002A23EA">
        <w:rPr>
          <w:rFonts w:ascii="Times New Roman" w:hAnsi="Times New Roman"/>
          <w:sz w:val="28"/>
          <w:szCs w:val="28"/>
          <w:lang w:val="be-BY"/>
        </w:rPr>
        <w:t xml:space="preserve"> Опираясь на пинских князей, он подчинил себе сначала Новогрудок,</w:t>
      </w:r>
      <w:r w:rsidR="00880ACA" w:rsidRPr="002A23EA">
        <w:rPr>
          <w:rFonts w:ascii="Times New Roman" w:hAnsi="Times New Roman"/>
          <w:sz w:val="28"/>
          <w:szCs w:val="28"/>
          <w:lang w:val="be-BY"/>
        </w:rPr>
        <w:t xml:space="preserve"> а затем при поддержке новогруд</w:t>
      </w:r>
      <w:r w:rsidRPr="002A23EA">
        <w:rPr>
          <w:rFonts w:ascii="Times New Roman" w:hAnsi="Times New Roman"/>
          <w:sz w:val="28"/>
          <w:szCs w:val="28"/>
          <w:lang w:val="be-BY"/>
        </w:rPr>
        <w:t>чан Литву и расправился с убийцами отца.</w:t>
      </w:r>
    </w:p>
    <w:p w:rsidR="00CB73D4" w:rsidRPr="002A23EA" w:rsidRDefault="00CB73D4"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 xml:space="preserve">Вскоре Войшелк ушел в монастырь, передав власть в государстве своему шурину </w:t>
      </w:r>
      <w:r w:rsidRPr="002A23EA">
        <w:rPr>
          <w:rFonts w:ascii="Times New Roman" w:hAnsi="Times New Roman"/>
          <w:i/>
          <w:sz w:val="28"/>
          <w:szCs w:val="28"/>
          <w:lang w:val="be-BY"/>
        </w:rPr>
        <w:t>Шварну.</w:t>
      </w:r>
      <w:r w:rsidRPr="002A23EA">
        <w:rPr>
          <w:rFonts w:ascii="Times New Roman" w:hAnsi="Times New Roman"/>
          <w:sz w:val="28"/>
          <w:szCs w:val="28"/>
          <w:lang w:val="be-BY"/>
        </w:rPr>
        <w:t xml:space="preserve"> После смерти Шварна в 1270 г. управление государством перешло в руки </w:t>
      </w:r>
      <w:r w:rsidRPr="002A23EA">
        <w:rPr>
          <w:rFonts w:ascii="Times New Roman" w:hAnsi="Times New Roman"/>
          <w:i/>
          <w:sz w:val="28"/>
          <w:szCs w:val="28"/>
          <w:lang w:val="be-BY"/>
        </w:rPr>
        <w:t>Тройденя.</w:t>
      </w:r>
      <w:r w:rsidR="005D4988" w:rsidRPr="002A23EA">
        <w:rPr>
          <w:rFonts w:ascii="Times New Roman" w:hAnsi="Times New Roman"/>
          <w:sz w:val="28"/>
          <w:szCs w:val="28"/>
          <w:lang w:val="be-BY"/>
        </w:rPr>
        <w:t xml:space="preserve"> </w:t>
      </w:r>
    </w:p>
    <w:p w:rsidR="00CB73D4" w:rsidRPr="002A23EA" w:rsidRDefault="00CB73D4"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 xml:space="preserve">Князья, правившие после Миндовга, смогли распространить свою власть на все Верхнее Понеманье. В конце XIII в. великим князем стал </w:t>
      </w:r>
      <w:r w:rsidRPr="002A23EA">
        <w:rPr>
          <w:rFonts w:ascii="Times New Roman" w:hAnsi="Times New Roman"/>
          <w:i/>
          <w:sz w:val="28"/>
          <w:szCs w:val="28"/>
          <w:lang w:val="be-BY"/>
        </w:rPr>
        <w:t>Витень.</w:t>
      </w:r>
      <w:r w:rsidRPr="002A23EA">
        <w:rPr>
          <w:rFonts w:ascii="Times New Roman" w:hAnsi="Times New Roman"/>
          <w:sz w:val="28"/>
          <w:szCs w:val="28"/>
          <w:lang w:val="be-BY"/>
        </w:rPr>
        <w:t xml:space="preserve"> Ему удалось достигнуть единства нового государства.</w:t>
      </w:r>
    </w:p>
    <w:p w:rsidR="00CB73D4" w:rsidRPr="002A23EA" w:rsidRDefault="00CB73D4"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 xml:space="preserve">Появилась надежда, что оно выживет и сохранится. Так оно и произошло. Великокняжеская </w:t>
      </w:r>
      <w:r w:rsidR="00880ACA" w:rsidRPr="002A23EA">
        <w:rPr>
          <w:rFonts w:ascii="Times New Roman" w:hAnsi="Times New Roman"/>
          <w:sz w:val="28"/>
          <w:szCs w:val="28"/>
          <w:lang w:val="be-BY"/>
        </w:rPr>
        <w:t>власть, переданная Ви</w:t>
      </w:r>
      <w:r w:rsidRPr="002A23EA">
        <w:rPr>
          <w:rFonts w:ascii="Times New Roman" w:hAnsi="Times New Roman"/>
          <w:sz w:val="28"/>
          <w:szCs w:val="28"/>
          <w:lang w:val="be-BY"/>
        </w:rPr>
        <w:t>тенем в наследство своему</w:t>
      </w:r>
      <w:r w:rsidR="005D4988" w:rsidRPr="002A23EA">
        <w:rPr>
          <w:rFonts w:ascii="Times New Roman" w:hAnsi="Times New Roman"/>
          <w:sz w:val="28"/>
          <w:szCs w:val="28"/>
          <w:lang w:val="be-BY"/>
        </w:rPr>
        <w:t xml:space="preserve"> брату </w:t>
      </w:r>
      <w:r w:rsidR="005D4988" w:rsidRPr="002A23EA">
        <w:rPr>
          <w:rFonts w:ascii="Times New Roman" w:hAnsi="Times New Roman"/>
          <w:i/>
          <w:sz w:val="28"/>
          <w:szCs w:val="28"/>
          <w:lang w:val="be-BY"/>
        </w:rPr>
        <w:t>Гедими</w:t>
      </w:r>
      <w:r w:rsidRPr="002A23EA">
        <w:rPr>
          <w:rFonts w:ascii="Times New Roman" w:hAnsi="Times New Roman"/>
          <w:i/>
          <w:sz w:val="28"/>
          <w:szCs w:val="28"/>
          <w:lang w:val="be-BY"/>
        </w:rPr>
        <w:t>ну,</w:t>
      </w:r>
      <w:r w:rsidRPr="002A23EA">
        <w:rPr>
          <w:rFonts w:ascii="Times New Roman" w:hAnsi="Times New Roman"/>
          <w:sz w:val="28"/>
          <w:szCs w:val="28"/>
          <w:lang w:val="be-BY"/>
        </w:rPr>
        <w:t xml:space="preserve"> была д</w:t>
      </w:r>
      <w:r w:rsidR="006D3AA6" w:rsidRPr="002A23EA">
        <w:rPr>
          <w:rFonts w:ascii="Times New Roman" w:hAnsi="Times New Roman"/>
          <w:sz w:val="28"/>
          <w:szCs w:val="28"/>
          <w:lang w:val="be-BY"/>
        </w:rPr>
        <w:t xml:space="preserve">остаточно крепкой. Значительная </w:t>
      </w:r>
      <w:r w:rsidRPr="002A23EA">
        <w:rPr>
          <w:rFonts w:ascii="Times New Roman" w:hAnsi="Times New Roman"/>
          <w:sz w:val="28"/>
          <w:szCs w:val="28"/>
          <w:lang w:val="be-BY"/>
        </w:rPr>
        <w:t>часть белорусских земель нах</w:t>
      </w:r>
      <w:r w:rsidR="00880ACA" w:rsidRPr="002A23EA">
        <w:rPr>
          <w:rFonts w:ascii="Times New Roman" w:hAnsi="Times New Roman"/>
          <w:sz w:val="28"/>
          <w:szCs w:val="28"/>
          <w:lang w:val="be-BY"/>
        </w:rPr>
        <w:t>одилась уже в составе Великого К</w:t>
      </w:r>
      <w:r w:rsidRPr="002A23EA">
        <w:rPr>
          <w:rFonts w:ascii="Times New Roman" w:hAnsi="Times New Roman"/>
          <w:sz w:val="28"/>
          <w:szCs w:val="28"/>
          <w:lang w:val="be-BY"/>
        </w:rPr>
        <w:t>няжества Литовского.</w:t>
      </w:r>
    </w:p>
    <w:p w:rsidR="00CB73D4" w:rsidRPr="002A23EA" w:rsidRDefault="00CB73D4" w:rsidP="00EC2C57">
      <w:pPr>
        <w:spacing w:after="0" w:line="240" w:lineRule="auto"/>
        <w:ind w:firstLine="567"/>
        <w:jc w:val="both"/>
        <w:rPr>
          <w:rFonts w:ascii="Times New Roman" w:hAnsi="Times New Roman"/>
          <w:sz w:val="28"/>
          <w:szCs w:val="28"/>
          <w:lang w:val="be-BY"/>
        </w:rPr>
      </w:pPr>
    </w:p>
    <w:p w:rsidR="00CB73D4" w:rsidRPr="002A23EA" w:rsidRDefault="00CB73D4" w:rsidP="00EC2C57">
      <w:pPr>
        <w:spacing w:after="0" w:line="240" w:lineRule="auto"/>
        <w:ind w:firstLine="567"/>
        <w:jc w:val="both"/>
        <w:rPr>
          <w:rFonts w:ascii="Times New Roman" w:hAnsi="Times New Roman"/>
          <w:b/>
          <w:sz w:val="28"/>
          <w:szCs w:val="28"/>
          <w:lang w:val="be-BY"/>
        </w:rPr>
      </w:pPr>
      <w:r w:rsidRPr="002A23EA">
        <w:rPr>
          <w:rFonts w:ascii="Times New Roman" w:hAnsi="Times New Roman"/>
          <w:b/>
          <w:sz w:val="28"/>
          <w:szCs w:val="28"/>
          <w:lang w:val="be-BY"/>
        </w:rPr>
        <w:t>ВОПРОСЫ И ЗАДАНИЯ</w:t>
      </w:r>
    </w:p>
    <w:p w:rsidR="008714D8" w:rsidRPr="002A23EA" w:rsidRDefault="008714D8" w:rsidP="00880ACA">
      <w:pPr>
        <w:pStyle w:val="a3"/>
        <w:numPr>
          <w:ilvl w:val="0"/>
          <w:numId w:val="13"/>
        </w:numPr>
        <w:spacing w:after="0" w:line="240" w:lineRule="auto"/>
        <w:ind w:left="0" w:firstLine="284"/>
        <w:jc w:val="both"/>
        <w:rPr>
          <w:rFonts w:ascii="Times New Roman" w:hAnsi="Times New Roman"/>
          <w:sz w:val="28"/>
          <w:szCs w:val="28"/>
          <w:lang w:val="be-BY"/>
        </w:rPr>
      </w:pPr>
      <w:r w:rsidRPr="002A23EA">
        <w:rPr>
          <w:rFonts w:ascii="Times New Roman" w:hAnsi="Times New Roman"/>
          <w:sz w:val="28"/>
          <w:szCs w:val="28"/>
          <w:lang w:val="be-BY"/>
        </w:rPr>
        <w:t xml:space="preserve">Причины и особенности образования нового государства </w:t>
      </w:r>
    </w:p>
    <w:p w:rsidR="008714D8" w:rsidRPr="002A23EA" w:rsidRDefault="008714D8" w:rsidP="00880ACA">
      <w:pPr>
        <w:pStyle w:val="a3"/>
        <w:numPr>
          <w:ilvl w:val="0"/>
          <w:numId w:val="13"/>
        </w:numPr>
        <w:spacing w:after="0" w:line="240" w:lineRule="auto"/>
        <w:ind w:left="0" w:firstLine="284"/>
        <w:jc w:val="both"/>
        <w:rPr>
          <w:rFonts w:ascii="Times New Roman" w:hAnsi="Times New Roman"/>
          <w:sz w:val="28"/>
          <w:szCs w:val="28"/>
          <w:lang w:val="be-BY"/>
        </w:rPr>
      </w:pPr>
      <w:r w:rsidRPr="002A23EA">
        <w:rPr>
          <w:rFonts w:ascii="Times New Roman" w:hAnsi="Times New Roman"/>
          <w:sz w:val="28"/>
          <w:szCs w:val="28"/>
          <w:lang w:val="be-BY"/>
        </w:rPr>
        <w:t>Литовские племена в Верхнем Понеманье. Славянская колонизация Верхнего Понеманья.</w:t>
      </w:r>
    </w:p>
    <w:p w:rsidR="008714D8" w:rsidRPr="002A23EA" w:rsidRDefault="008714D8" w:rsidP="00880ACA">
      <w:pPr>
        <w:pStyle w:val="a3"/>
        <w:numPr>
          <w:ilvl w:val="0"/>
          <w:numId w:val="13"/>
        </w:numPr>
        <w:spacing w:after="0" w:line="240" w:lineRule="auto"/>
        <w:ind w:left="0" w:firstLine="284"/>
        <w:jc w:val="both"/>
        <w:rPr>
          <w:rFonts w:ascii="Times New Roman" w:hAnsi="Times New Roman"/>
          <w:sz w:val="28"/>
          <w:szCs w:val="28"/>
          <w:lang w:val="be-BY"/>
        </w:rPr>
      </w:pPr>
      <w:r w:rsidRPr="002A23EA">
        <w:rPr>
          <w:rFonts w:ascii="Times New Roman" w:hAnsi="Times New Roman"/>
          <w:sz w:val="28"/>
          <w:szCs w:val="28"/>
          <w:lang w:val="be-BY"/>
        </w:rPr>
        <w:t>Возникновение восточнославянских городов в Верхнем Понеманье. Удельные княжества.</w:t>
      </w:r>
    </w:p>
    <w:p w:rsidR="008714D8" w:rsidRPr="002A23EA" w:rsidRDefault="008714D8" w:rsidP="00880ACA">
      <w:pPr>
        <w:pStyle w:val="a3"/>
        <w:numPr>
          <w:ilvl w:val="0"/>
          <w:numId w:val="13"/>
        </w:numPr>
        <w:spacing w:after="0" w:line="240" w:lineRule="auto"/>
        <w:ind w:left="0" w:firstLine="284"/>
        <w:jc w:val="both"/>
        <w:rPr>
          <w:rFonts w:ascii="Times New Roman" w:hAnsi="Times New Roman"/>
          <w:sz w:val="28"/>
          <w:szCs w:val="28"/>
          <w:lang w:val="be-BY"/>
        </w:rPr>
      </w:pPr>
      <w:r w:rsidRPr="002A23EA">
        <w:rPr>
          <w:rFonts w:ascii="Times New Roman" w:hAnsi="Times New Roman"/>
          <w:sz w:val="28"/>
          <w:szCs w:val="28"/>
          <w:lang w:val="be-BY"/>
        </w:rPr>
        <w:t xml:space="preserve"> Первые сведения о Литве. Возвышение Новогрудского княжества.</w:t>
      </w:r>
    </w:p>
    <w:p w:rsidR="008714D8" w:rsidRPr="002A23EA" w:rsidRDefault="008714D8" w:rsidP="008714D8">
      <w:pPr>
        <w:pStyle w:val="a3"/>
        <w:numPr>
          <w:ilvl w:val="0"/>
          <w:numId w:val="13"/>
        </w:numPr>
        <w:spacing w:after="0" w:line="240" w:lineRule="auto"/>
        <w:ind w:left="0" w:firstLine="284"/>
        <w:jc w:val="both"/>
        <w:rPr>
          <w:rFonts w:ascii="Times New Roman" w:hAnsi="Times New Roman"/>
          <w:sz w:val="28"/>
          <w:szCs w:val="28"/>
          <w:lang w:val="be-BY"/>
        </w:rPr>
      </w:pPr>
      <w:r w:rsidRPr="002A23EA">
        <w:rPr>
          <w:rFonts w:ascii="Times New Roman" w:hAnsi="Times New Roman"/>
          <w:sz w:val="28"/>
          <w:szCs w:val="28"/>
          <w:lang w:val="be-BY"/>
        </w:rPr>
        <w:t xml:space="preserve">Коронация Миндовга в Новогрудке. </w:t>
      </w:r>
    </w:p>
    <w:p w:rsidR="00880ACA" w:rsidRPr="002A23EA" w:rsidRDefault="008714D8" w:rsidP="008714D8">
      <w:pPr>
        <w:pStyle w:val="a3"/>
        <w:numPr>
          <w:ilvl w:val="0"/>
          <w:numId w:val="13"/>
        </w:numPr>
        <w:spacing w:after="0" w:line="240" w:lineRule="auto"/>
        <w:ind w:left="0" w:firstLine="284"/>
        <w:jc w:val="both"/>
        <w:rPr>
          <w:rFonts w:ascii="Times New Roman" w:hAnsi="Times New Roman"/>
          <w:sz w:val="28"/>
          <w:szCs w:val="28"/>
          <w:lang w:val="be-BY"/>
        </w:rPr>
      </w:pPr>
      <w:r w:rsidRPr="002A23EA">
        <w:rPr>
          <w:rFonts w:ascii="Times New Roman" w:hAnsi="Times New Roman"/>
          <w:sz w:val="28"/>
          <w:szCs w:val="28"/>
          <w:lang w:val="be-BY"/>
        </w:rPr>
        <w:t xml:space="preserve">Борьба с крестоносцами. Борьба за укрепление государства.  </w:t>
      </w:r>
    </w:p>
    <w:p w:rsidR="008714D8" w:rsidRPr="002A23EA" w:rsidRDefault="008714D8" w:rsidP="00EC2C57">
      <w:pPr>
        <w:spacing w:after="0" w:line="240" w:lineRule="auto"/>
        <w:ind w:firstLine="567"/>
        <w:jc w:val="both"/>
        <w:rPr>
          <w:rFonts w:ascii="Times New Roman" w:hAnsi="Times New Roman"/>
          <w:b/>
          <w:sz w:val="28"/>
          <w:szCs w:val="28"/>
          <w:lang w:val="be-BY"/>
        </w:rPr>
      </w:pPr>
    </w:p>
    <w:p w:rsidR="00CB73D4" w:rsidRPr="002A23EA" w:rsidRDefault="00CB73D4" w:rsidP="00EC2C57">
      <w:pPr>
        <w:spacing w:after="0" w:line="240" w:lineRule="auto"/>
        <w:ind w:firstLine="567"/>
        <w:jc w:val="both"/>
        <w:rPr>
          <w:rFonts w:ascii="Times New Roman" w:hAnsi="Times New Roman"/>
          <w:b/>
          <w:sz w:val="28"/>
          <w:szCs w:val="28"/>
          <w:lang w:val="be-BY"/>
        </w:rPr>
      </w:pPr>
      <w:r w:rsidRPr="002A23EA">
        <w:rPr>
          <w:rFonts w:ascii="Times New Roman" w:hAnsi="Times New Roman"/>
          <w:b/>
          <w:sz w:val="28"/>
          <w:szCs w:val="28"/>
          <w:lang w:val="be-BY"/>
        </w:rPr>
        <w:t>2</w:t>
      </w:r>
      <w:r w:rsidR="00EC2C57" w:rsidRPr="002A23EA">
        <w:rPr>
          <w:rFonts w:ascii="Times New Roman" w:hAnsi="Times New Roman"/>
          <w:b/>
          <w:sz w:val="28"/>
          <w:szCs w:val="28"/>
          <w:lang w:val="be-BY"/>
        </w:rPr>
        <w:t>. (12)</w:t>
      </w:r>
      <w:r w:rsidRPr="002A23EA">
        <w:rPr>
          <w:rFonts w:ascii="Times New Roman" w:hAnsi="Times New Roman"/>
          <w:b/>
          <w:sz w:val="28"/>
          <w:szCs w:val="28"/>
          <w:lang w:val="be-BY"/>
        </w:rPr>
        <w:t xml:space="preserve"> ЦЕНТРОЛИЗАТОРСКАЯ ПОЛИТИКА И УСИЛЕНИЕ ВЛАСТИ </w:t>
      </w:r>
      <w:r w:rsidR="006D3AA6" w:rsidRPr="002A23EA">
        <w:rPr>
          <w:rFonts w:ascii="Times New Roman" w:hAnsi="Times New Roman"/>
          <w:b/>
          <w:sz w:val="28"/>
          <w:szCs w:val="28"/>
          <w:lang w:val="be-BY"/>
        </w:rPr>
        <w:t>ВЕЛИКИХ КНЯЗЕЙ ЛИТОВСКИХ В XIV в</w:t>
      </w:r>
      <w:r w:rsidRPr="002A23EA">
        <w:rPr>
          <w:rFonts w:ascii="Times New Roman" w:hAnsi="Times New Roman"/>
          <w:b/>
          <w:sz w:val="28"/>
          <w:szCs w:val="28"/>
          <w:lang w:val="be-BY"/>
        </w:rPr>
        <w:t>. РОСТ ТЕРРИТОРИИ ВКЛ. ГЕДЕМИН. ОЛЬГЕРД.</w:t>
      </w:r>
    </w:p>
    <w:p w:rsidR="00CB73D4" w:rsidRPr="002A23EA" w:rsidRDefault="00FD0F2C" w:rsidP="00EC2C57">
      <w:pPr>
        <w:spacing w:after="0" w:line="240" w:lineRule="auto"/>
        <w:ind w:firstLine="567"/>
        <w:jc w:val="both"/>
        <w:rPr>
          <w:rFonts w:ascii="Times New Roman" w:hAnsi="Times New Roman"/>
          <w:sz w:val="28"/>
          <w:szCs w:val="28"/>
          <w:lang w:val="be-BY"/>
        </w:rPr>
      </w:pPr>
      <w:r w:rsidRPr="002A23EA">
        <w:rPr>
          <w:rFonts w:ascii="Times New Roman" w:hAnsi="Times New Roman"/>
          <w:b/>
          <w:noProof/>
          <w:sz w:val="28"/>
          <w:szCs w:val="28"/>
        </w:rPr>
        <w:drawing>
          <wp:anchor distT="0" distB="0" distL="114300" distR="114300" simplePos="0" relativeHeight="251674624" behindDoc="1" locked="0" layoutInCell="1" allowOverlap="1">
            <wp:simplePos x="0" y="0"/>
            <wp:positionH relativeFrom="column">
              <wp:posOffset>-70485</wp:posOffset>
            </wp:positionH>
            <wp:positionV relativeFrom="paragraph">
              <wp:posOffset>1236345</wp:posOffset>
            </wp:positionV>
            <wp:extent cx="3679825" cy="2364105"/>
            <wp:effectExtent l="19050" t="0" r="0" b="0"/>
            <wp:wrapTight wrapText="bothSides">
              <wp:wrapPolygon edited="0">
                <wp:start x="-112" y="0"/>
                <wp:lineTo x="-112" y="21409"/>
                <wp:lineTo x="21581" y="21409"/>
                <wp:lineTo x="21581" y="0"/>
                <wp:lineTo x="-112" y="0"/>
              </wp:wrapPolygon>
            </wp:wrapTight>
            <wp:docPr id="31" name="Рисунок 31" descr="http://botan.cc/uchebnik/istoriya/07/by001/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botan.cc/uchebnik/istoriya/07/by001/img/7.jpg"/>
                    <pic:cNvPicPr>
                      <a:picLocks noChangeAspect="1" noChangeArrowheads="1"/>
                    </pic:cNvPicPr>
                  </pic:nvPicPr>
                  <pic:blipFill>
                    <a:blip r:embed="rId13" cstate="print"/>
                    <a:srcRect/>
                    <a:stretch>
                      <a:fillRect/>
                    </a:stretch>
                  </pic:blipFill>
                  <pic:spPr bwMode="auto">
                    <a:xfrm>
                      <a:off x="0" y="0"/>
                      <a:ext cx="3679825" cy="2364105"/>
                    </a:xfrm>
                    <a:prstGeom prst="rect">
                      <a:avLst/>
                    </a:prstGeom>
                    <a:noFill/>
                    <a:ln w="9525">
                      <a:noFill/>
                      <a:miter lim="800000"/>
                      <a:headEnd/>
                      <a:tailEnd/>
                    </a:ln>
                  </pic:spPr>
                </pic:pic>
              </a:graphicData>
            </a:graphic>
          </wp:anchor>
        </w:drawing>
      </w:r>
      <w:r w:rsidR="00CB73D4" w:rsidRPr="002A23EA">
        <w:rPr>
          <w:rFonts w:ascii="Times New Roman" w:hAnsi="Times New Roman"/>
          <w:b/>
          <w:sz w:val="28"/>
          <w:szCs w:val="28"/>
          <w:lang w:val="be-BY"/>
        </w:rPr>
        <w:t>Пути включения белорусских и</w:t>
      </w:r>
      <w:r w:rsidR="001A6D72" w:rsidRPr="002A23EA">
        <w:rPr>
          <w:rFonts w:ascii="Times New Roman" w:hAnsi="Times New Roman"/>
          <w:b/>
          <w:sz w:val="28"/>
          <w:szCs w:val="28"/>
          <w:lang w:val="be-BY"/>
        </w:rPr>
        <w:t xml:space="preserve"> иных земель </w:t>
      </w:r>
      <w:r w:rsidR="001A6D72" w:rsidRPr="002A23EA">
        <w:rPr>
          <w:rFonts w:ascii="Times New Roman" w:hAnsi="Times New Roman"/>
          <w:b/>
          <w:sz w:val="28"/>
          <w:szCs w:val="28"/>
          <w:lang w:val="be-BY"/>
        </w:rPr>
        <w:lastRenderedPageBreak/>
        <w:t>в состав Великого К</w:t>
      </w:r>
      <w:r w:rsidR="00CB73D4" w:rsidRPr="002A23EA">
        <w:rPr>
          <w:rFonts w:ascii="Times New Roman" w:hAnsi="Times New Roman"/>
          <w:b/>
          <w:sz w:val="28"/>
          <w:szCs w:val="28"/>
          <w:lang w:val="be-BY"/>
        </w:rPr>
        <w:t>няжества Литовского.</w:t>
      </w:r>
      <w:r w:rsidR="005D4988" w:rsidRPr="002A23EA">
        <w:rPr>
          <w:rFonts w:ascii="Times New Roman" w:hAnsi="Times New Roman"/>
          <w:sz w:val="28"/>
          <w:szCs w:val="28"/>
          <w:lang w:val="be-BY"/>
        </w:rPr>
        <w:t xml:space="preserve"> Во второй половине ХІІІ–XІ</w:t>
      </w:r>
      <w:r w:rsidR="001A6D72" w:rsidRPr="002A23EA">
        <w:rPr>
          <w:rFonts w:ascii="Times New Roman" w:hAnsi="Times New Roman"/>
          <w:sz w:val="28"/>
          <w:szCs w:val="28"/>
          <w:lang w:val="be-BY"/>
        </w:rPr>
        <w:t>V в. в составе Великого К</w:t>
      </w:r>
      <w:r w:rsidR="00CB73D4" w:rsidRPr="002A23EA">
        <w:rPr>
          <w:rFonts w:ascii="Times New Roman" w:hAnsi="Times New Roman"/>
          <w:sz w:val="28"/>
          <w:szCs w:val="28"/>
          <w:lang w:val="be-BY"/>
        </w:rPr>
        <w:t xml:space="preserve">няжества Литовского оказались все белорусские земли. Они входили в него различными путями. Иногда местные жители, видя в литовских правителях надежную защиту от внешних врагов, сами приглашали их к себе на княжение. При этом с приглашенными князьями могли заключаться специальные договоры, гарантирующие населению белорусских земель сохранение давних порядков. Вероятно, таким образом литовский князь </w:t>
      </w:r>
      <w:r w:rsidR="00CB73D4" w:rsidRPr="002A23EA">
        <w:rPr>
          <w:rFonts w:ascii="Times New Roman" w:hAnsi="Times New Roman"/>
          <w:i/>
          <w:sz w:val="28"/>
          <w:szCs w:val="28"/>
          <w:lang w:val="be-BY"/>
        </w:rPr>
        <w:t>Тавтивил</w:t>
      </w:r>
      <w:r w:rsidR="00CB73D4" w:rsidRPr="002A23EA">
        <w:rPr>
          <w:rFonts w:ascii="Times New Roman" w:hAnsi="Times New Roman"/>
          <w:sz w:val="28"/>
          <w:szCs w:val="28"/>
          <w:lang w:val="be-BY"/>
        </w:rPr>
        <w:t xml:space="preserve"> стал править в древнем Полоцке уже в середине ХІІІ в. Когда же в </w:t>
      </w:r>
      <w:r w:rsidR="00CB73D4" w:rsidRPr="002A23EA">
        <w:rPr>
          <w:rFonts w:ascii="Times New Roman" w:hAnsi="Times New Roman"/>
          <w:b/>
          <w:sz w:val="28"/>
          <w:szCs w:val="28"/>
          <w:lang w:val="be-BY"/>
        </w:rPr>
        <w:t>1307 г.</w:t>
      </w:r>
      <w:r w:rsidR="00CB73D4" w:rsidRPr="002A23EA">
        <w:rPr>
          <w:rFonts w:ascii="Times New Roman" w:hAnsi="Times New Roman"/>
          <w:sz w:val="28"/>
          <w:szCs w:val="28"/>
          <w:lang w:val="be-BY"/>
        </w:rPr>
        <w:t xml:space="preserve"> Полоцкая земля ненадолго попала в подчинение к крестоносцам, полочане обратились к великому князю литовскому </w:t>
      </w:r>
      <w:r w:rsidR="00CB73D4" w:rsidRPr="002A23EA">
        <w:rPr>
          <w:rFonts w:ascii="Times New Roman" w:hAnsi="Times New Roman"/>
          <w:i/>
          <w:sz w:val="28"/>
          <w:szCs w:val="28"/>
          <w:lang w:val="be-BY"/>
        </w:rPr>
        <w:t>Витеню</w:t>
      </w:r>
      <w:r w:rsidR="00CB73D4" w:rsidRPr="002A23EA">
        <w:rPr>
          <w:rFonts w:ascii="Times New Roman" w:hAnsi="Times New Roman"/>
          <w:sz w:val="28"/>
          <w:szCs w:val="28"/>
          <w:lang w:val="be-BY"/>
        </w:rPr>
        <w:t xml:space="preserve"> за помощью в борьбе с немецкими рыцарями. Крестоносцев прогнали, а Полоцкая земля окончательно вошла в состав ВКЛ. Однако Полоцк </w:t>
      </w:r>
      <w:r w:rsidRPr="002A23EA">
        <w:rPr>
          <w:rFonts w:ascii="Times New Roman" w:hAnsi="Times New Roman"/>
          <w:sz w:val="28"/>
          <w:szCs w:val="28"/>
          <w:lang w:val="be-BY"/>
        </w:rPr>
        <w:t xml:space="preserve"> </w:t>
      </w:r>
      <w:r w:rsidR="00CB73D4" w:rsidRPr="002A23EA">
        <w:rPr>
          <w:rFonts w:ascii="Times New Roman" w:hAnsi="Times New Roman"/>
          <w:sz w:val="28"/>
          <w:szCs w:val="28"/>
          <w:lang w:val="be-BY"/>
        </w:rPr>
        <w:t xml:space="preserve">продолжал пользоваться широкими правами, а литовские князья, правившие здесь, должны были принимать православие. Таким образом, Полоцкая земля оказалась в составе Великого </w:t>
      </w:r>
      <w:r w:rsidR="001A6D72" w:rsidRPr="002A23EA">
        <w:rPr>
          <w:rFonts w:ascii="Times New Roman" w:hAnsi="Times New Roman"/>
          <w:sz w:val="28"/>
          <w:szCs w:val="28"/>
          <w:lang w:val="be-BY"/>
        </w:rPr>
        <w:t>К</w:t>
      </w:r>
      <w:r w:rsidR="00CB73D4" w:rsidRPr="002A23EA">
        <w:rPr>
          <w:rFonts w:ascii="Times New Roman" w:hAnsi="Times New Roman"/>
          <w:sz w:val="28"/>
          <w:szCs w:val="28"/>
          <w:lang w:val="be-BY"/>
        </w:rPr>
        <w:t xml:space="preserve">няжества Литовского не в результате завоевания, а с согласия местного боярства и купечества. В начале XIV в. в Великое </w:t>
      </w:r>
      <w:r w:rsidR="001A6D72" w:rsidRPr="002A23EA">
        <w:rPr>
          <w:rFonts w:ascii="Times New Roman" w:hAnsi="Times New Roman"/>
          <w:sz w:val="28"/>
          <w:szCs w:val="28"/>
          <w:lang w:val="be-BY"/>
        </w:rPr>
        <w:t>К</w:t>
      </w:r>
      <w:r w:rsidR="00CB73D4" w:rsidRPr="002A23EA">
        <w:rPr>
          <w:rFonts w:ascii="Times New Roman" w:hAnsi="Times New Roman"/>
          <w:sz w:val="28"/>
          <w:szCs w:val="28"/>
          <w:lang w:val="be-BY"/>
        </w:rPr>
        <w:t>няжество Литовское вошло Менское (Минское) княжество.</w:t>
      </w:r>
    </w:p>
    <w:p w:rsidR="00CB73D4" w:rsidRPr="002A23EA" w:rsidRDefault="0093608D" w:rsidP="00EC2C57">
      <w:pPr>
        <w:spacing w:after="0" w:line="240" w:lineRule="auto"/>
        <w:ind w:firstLine="567"/>
        <w:jc w:val="both"/>
        <w:rPr>
          <w:rFonts w:ascii="Times New Roman" w:hAnsi="Times New Roman"/>
          <w:sz w:val="28"/>
          <w:szCs w:val="28"/>
          <w:lang w:val="be-BY"/>
        </w:rPr>
      </w:pPr>
      <w:r w:rsidRPr="0093608D">
        <w:rPr>
          <w:noProof/>
        </w:rPr>
        <w:pict>
          <v:shape id="_x0000_s1030" type="#_x0000_t202" style="position:absolute;left:0;text-align:left;margin-left:-13.55pt;margin-top:181.7pt;width:251.5pt;height:15.3pt;z-index:251677696" wrapcoords="-64 0 -64 20571 21600 20571 21600 0 -64 0" stroked="f">
            <v:textbox inset="0,0,0,0">
              <w:txbxContent>
                <w:p w:rsidR="00463F35" w:rsidRPr="00636E5D" w:rsidRDefault="00463F35" w:rsidP="00FD0F2C">
                  <w:pPr>
                    <w:pStyle w:val="aa"/>
                    <w:jc w:val="center"/>
                    <w:rPr>
                      <w:rFonts w:ascii="Times New Roman" w:hAnsi="Times New Roman" w:cs="Times New Roman"/>
                      <w:noProof/>
                      <w:color w:val="auto"/>
                      <w:sz w:val="24"/>
                      <w:szCs w:val="24"/>
                    </w:rPr>
                  </w:pPr>
                  <w:r w:rsidRPr="00636E5D">
                    <w:rPr>
                      <w:rFonts w:ascii="Times New Roman" w:hAnsi="Times New Roman" w:cs="Times New Roman"/>
                      <w:color w:val="auto"/>
                      <w:sz w:val="24"/>
                      <w:szCs w:val="24"/>
                    </w:rPr>
                    <w:t>Памятник Ольгерду в Витебске</w:t>
                  </w:r>
                </w:p>
              </w:txbxContent>
            </v:textbox>
            <w10:wrap type="tight"/>
          </v:shape>
        </w:pict>
      </w:r>
      <w:r w:rsidR="00FD0F2C" w:rsidRPr="002A23EA">
        <w:rPr>
          <w:noProof/>
        </w:rPr>
        <w:drawing>
          <wp:anchor distT="0" distB="0" distL="114300" distR="114300" simplePos="0" relativeHeight="251675648" behindDoc="1" locked="0" layoutInCell="1" allowOverlap="1">
            <wp:simplePos x="0" y="0"/>
            <wp:positionH relativeFrom="column">
              <wp:posOffset>-19685</wp:posOffset>
            </wp:positionH>
            <wp:positionV relativeFrom="paragraph">
              <wp:posOffset>232410</wp:posOffset>
            </wp:positionV>
            <wp:extent cx="3200400" cy="2019300"/>
            <wp:effectExtent l="19050" t="0" r="0" b="0"/>
            <wp:wrapTight wrapText="bothSides">
              <wp:wrapPolygon edited="0">
                <wp:start x="-129" y="0"/>
                <wp:lineTo x="-129" y="21396"/>
                <wp:lineTo x="21600" y="21396"/>
                <wp:lineTo x="21600" y="0"/>
                <wp:lineTo x="-129" y="0"/>
              </wp:wrapPolygon>
            </wp:wrapTight>
            <wp:docPr id="34" name="Рисунок 34" descr="http://en.belapan.by/webroot/delivery/files/media/photogalleries/2014/06/4/algerd-vitebsk/04_algerd-vitebsk.jpg?type=2866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en.belapan.by/webroot/delivery/files/media/photogalleries/2014/06/4/algerd-vitebsk/04_algerd-vitebsk.jpg?type=2866481"/>
                    <pic:cNvPicPr>
                      <a:picLocks noChangeAspect="1" noChangeArrowheads="1"/>
                    </pic:cNvPicPr>
                  </pic:nvPicPr>
                  <pic:blipFill>
                    <a:blip r:embed="rId14" cstate="print"/>
                    <a:srcRect/>
                    <a:stretch>
                      <a:fillRect/>
                    </a:stretch>
                  </pic:blipFill>
                  <pic:spPr bwMode="auto">
                    <a:xfrm>
                      <a:off x="0" y="0"/>
                      <a:ext cx="3200400" cy="2019300"/>
                    </a:xfrm>
                    <a:prstGeom prst="rect">
                      <a:avLst/>
                    </a:prstGeom>
                    <a:noFill/>
                    <a:ln w="9525">
                      <a:noFill/>
                      <a:miter lim="800000"/>
                      <a:headEnd/>
                      <a:tailEnd/>
                    </a:ln>
                  </pic:spPr>
                </pic:pic>
              </a:graphicData>
            </a:graphic>
          </wp:anchor>
        </w:drawing>
      </w:r>
      <w:r w:rsidR="00CB73D4" w:rsidRPr="002A23EA">
        <w:rPr>
          <w:rFonts w:ascii="Times New Roman" w:hAnsi="Times New Roman"/>
          <w:sz w:val="28"/>
          <w:szCs w:val="28"/>
          <w:lang w:val="be-BY"/>
        </w:rPr>
        <w:t xml:space="preserve">Добровольно вошла в состав ВКЛ и Витебская земля. Витебский князь Ярослав, не имевший сыновей, заключил договор с великим князем литовским </w:t>
      </w:r>
      <w:r w:rsidR="00CB73D4" w:rsidRPr="002A23EA">
        <w:rPr>
          <w:rFonts w:ascii="Times New Roman" w:hAnsi="Times New Roman"/>
          <w:i/>
          <w:sz w:val="28"/>
          <w:szCs w:val="28"/>
          <w:lang w:val="be-BY"/>
        </w:rPr>
        <w:t>Гедимином</w:t>
      </w:r>
      <w:r w:rsidR="00CB73D4" w:rsidRPr="002A23EA">
        <w:rPr>
          <w:rFonts w:ascii="Times New Roman" w:hAnsi="Times New Roman"/>
          <w:sz w:val="28"/>
          <w:szCs w:val="28"/>
          <w:lang w:val="be-BY"/>
        </w:rPr>
        <w:t xml:space="preserve">. По этому договору он отдавал свою дочь Марию замуж за сына Гедимина </w:t>
      </w:r>
      <w:r w:rsidR="00CB73D4" w:rsidRPr="002A23EA">
        <w:rPr>
          <w:rFonts w:ascii="Times New Roman" w:hAnsi="Times New Roman"/>
          <w:i/>
          <w:sz w:val="28"/>
          <w:szCs w:val="28"/>
          <w:lang w:val="be-BY"/>
        </w:rPr>
        <w:t>Ольгерда.</w:t>
      </w:r>
      <w:r w:rsidR="00CB73D4" w:rsidRPr="002A23EA">
        <w:rPr>
          <w:rFonts w:ascii="Times New Roman" w:hAnsi="Times New Roman"/>
          <w:sz w:val="28"/>
          <w:szCs w:val="28"/>
          <w:lang w:val="be-BY"/>
        </w:rPr>
        <w:t xml:space="preserve"> После смерти Ярослава в </w:t>
      </w:r>
      <w:r w:rsidR="00CB73D4" w:rsidRPr="002A23EA">
        <w:rPr>
          <w:rFonts w:ascii="Times New Roman" w:hAnsi="Times New Roman"/>
          <w:b/>
          <w:sz w:val="28"/>
          <w:szCs w:val="28"/>
          <w:lang w:val="be-BY"/>
        </w:rPr>
        <w:t>1320 г.</w:t>
      </w:r>
      <w:r w:rsidR="00CB73D4" w:rsidRPr="002A23EA">
        <w:rPr>
          <w:rFonts w:ascii="Times New Roman" w:hAnsi="Times New Roman"/>
          <w:sz w:val="28"/>
          <w:szCs w:val="28"/>
          <w:lang w:val="be-BY"/>
        </w:rPr>
        <w:t xml:space="preserve"> Ольгерд стал княжить в Витебске. При этом, видимо, между Ольгердом и витебским боярством также был заключен договор, по которому литовский князь обещал «старины не рушить» и оставить в Витебске давние порядки.</w:t>
      </w:r>
    </w:p>
    <w:p w:rsidR="00CB73D4" w:rsidRPr="002A23EA" w:rsidRDefault="00CB73D4"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Некоторые восточнославянские земли были присоединены к ВКЛ военным путем</w:t>
      </w:r>
      <w:r w:rsidR="001A6D72" w:rsidRPr="002A23EA">
        <w:rPr>
          <w:rFonts w:ascii="Times New Roman" w:hAnsi="Times New Roman"/>
          <w:sz w:val="28"/>
          <w:szCs w:val="28"/>
          <w:lang w:val="be-BY"/>
        </w:rPr>
        <w:t>. Уже в начале правления Гедими</w:t>
      </w:r>
      <w:r w:rsidRPr="002A23EA">
        <w:rPr>
          <w:rFonts w:ascii="Times New Roman" w:hAnsi="Times New Roman"/>
          <w:sz w:val="28"/>
          <w:szCs w:val="28"/>
          <w:lang w:val="be-BY"/>
        </w:rPr>
        <w:t xml:space="preserve">на конфликт с Галицко-Волынским княжеством привел к включению в состав ВКЛ Берестейской земли (Брестчины). В </w:t>
      </w:r>
      <w:r w:rsidRPr="002A23EA">
        <w:rPr>
          <w:rFonts w:ascii="Times New Roman" w:hAnsi="Times New Roman"/>
          <w:b/>
          <w:sz w:val="28"/>
          <w:szCs w:val="28"/>
          <w:lang w:val="be-BY"/>
        </w:rPr>
        <w:t>1359 г.</w:t>
      </w:r>
      <w:r w:rsidRPr="002A23EA">
        <w:rPr>
          <w:rFonts w:ascii="Times New Roman" w:hAnsi="Times New Roman"/>
          <w:sz w:val="28"/>
          <w:szCs w:val="28"/>
          <w:lang w:val="be-BY"/>
        </w:rPr>
        <w:t xml:space="preserve"> Ольгердом было захвачено </w:t>
      </w:r>
      <w:r w:rsidRPr="002A23EA">
        <w:rPr>
          <w:rFonts w:ascii="Times New Roman" w:hAnsi="Times New Roman"/>
          <w:i/>
          <w:sz w:val="28"/>
          <w:szCs w:val="28"/>
          <w:lang w:val="be-BY"/>
        </w:rPr>
        <w:t>Мстиславское княжество,</w:t>
      </w:r>
      <w:r w:rsidRPr="002A23EA">
        <w:rPr>
          <w:rFonts w:ascii="Times New Roman" w:hAnsi="Times New Roman"/>
          <w:sz w:val="28"/>
          <w:szCs w:val="28"/>
          <w:lang w:val="be-BY"/>
        </w:rPr>
        <w:t xml:space="preserve"> принадлежавшее Смо</w:t>
      </w:r>
      <w:r w:rsidR="00A273BE" w:rsidRPr="002A23EA">
        <w:rPr>
          <w:rFonts w:ascii="Times New Roman" w:hAnsi="Times New Roman"/>
          <w:sz w:val="28"/>
          <w:szCs w:val="28"/>
          <w:lang w:val="be-BY"/>
        </w:rPr>
        <w:t xml:space="preserve">ленску. В </w:t>
      </w:r>
      <w:r w:rsidR="00A273BE" w:rsidRPr="002A23EA">
        <w:rPr>
          <w:rFonts w:ascii="Times New Roman" w:hAnsi="Times New Roman"/>
          <w:b/>
          <w:sz w:val="28"/>
          <w:szCs w:val="28"/>
          <w:lang w:val="be-BY"/>
        </w:rPr>
        <w:t>1362 г.</w:t>
      </w:r>
      <w:r w:rsidR="00A273BE" w:rsidRPr="002A23EA">
        <w:rPr>
          <w:rFonts w:ascii="Times New Roman" w:hAnsi="Times New Roman"/>
          <w:sz w:val="28"/>
          <w:szCs w:val="28"/>
          <w:lang w:val="be-BY"/>
        </w:rPr>
        <w:t xml:space="preserve"> войско Ольгер</w:t>
      </w:r>
      <w:r w:rsidRPr="002A23EA">
        <w:rPr>
          <w:rFonts w:ascii="Times New Roman" w:hAnsi="Times New Roman"/>
          <w:sz w:val="28"/>
          <w:szCs w:val="28"/>
          <w:lang w:val="be-BY"/>
        </w:rPr>
        <w:t xml:space="preserve">да в </w:t>
      </w:r>
      <w:r w:rsidRPr="002A23EA">
        <w:rPr>
          <w:rFonts w:ascii="Times New Roman" w:hAnsi="Times New Roman"/>
          <w:i/>
          <w:sz w:val="28"/>
          <w:szCs w:val="28"/>
          <w:lang w:val="be-BY"/>
        </w:rPr>
        <w:t xml:space="preserve">битве на реке Синие Воды </w:t>
      </w:r>
      <w:r w:rsidRPr="002A23EA">
        <w:rPr>
          <w:rFonts w:ascii="Times New Roman" w:hAnsi="Times New Roman"/>
          <w:sz w:val="28"/>
          <w:szCs w:val="28"/>
          <w:lang w:val="be-BY"/>
        </w:rPr>
        <w:t xml:space="preserve">разбило татарское войско. Это было первое крупное </w:t>
      </w:r>
      <w:r w:rsidR="00A273BE" w:rsidRPr="002A23EA">
        <w:rPr>
          <w:rFonts w:ascii="Times New Roman" w:hAnsi="Times New Roman"/>
          <w:sz w:val="28"/>
          <w:szCs w:val="28"/>
          <w:lang w:val="be-BY"/>
        </w:rPr>
        <w:t xml:space="preserve"> </w:t>
      </w:r>
      <w:r w:rsidRPr="002A23EA">
        <w:rPr>
          <w:rFonts w:ascii="Times New Roman" w:hAnsi="Times New Roman"/>
          <w:sz w:val="28"/>
          <w:szCs w:val="28"/>
          <w:lang w:val="be-BY"/>
        </w:rPr>
        <w:t>поражение татар в Восточной Европе. В результате ВКЛ укрепило свою власть на большей части украинских земель. Победа Ольгерда положила начало освобождению русских земель от монголо-татарского ига.</w:t>
      </w:r>
    </w:p>
    <w:p w:rsidR="00CB73D4" w:rsidRPr="002A23EA" w:rsidRDefault="00CB73D4"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Население белорусских земель, обретя надежную защиту от внешнего врага, сохраняло привычный образ жизни, традиции и веру предков. Во внутренние дела восточнославянских княжеств верховная власть ВКЛ практически не вмешивалась.</w:t>
      </w:r>
    </w:p>
    <w:p w:rsidR="00CB73D4" w:rsidRPr="002A23EA" w:rsidRDefault="00CB73D4" w:rsidP="00EC2C57">
      <w:pPr>
        <w:spacing w:after="0" w:line="240" w:lineRule="auto"/>
        <w:ind w:firstLine="567"/>
        <w:jc w:val="both"/>
        <w:rPr>
          <w:rFonts w:ascii="Times New Roman" w:hAnsi="Times New Roman"/>
          <w:sz w:val="28"/>
          <w:szCs w:val="28"/>
          <w:lang w:val="be-BY"/>
        </w:rPr>
      </w:pPr>
      <w:r w:rsidRPr="002A23EA">
        <w:rPr>
          <w:rFonts w:ascii="Times New Roman" w:hAnsi="Times New Roman"/>
          <w:b/>
          <w:sz w:val="28"/>
          <w:szCs w:val="28"/>
          <w:lang w:val="be-BY"/>
        </w:rPr>
        <w:lastRenderedPageBreak/>
        <w:t>Княжение Гедимина</w:t>
      </w:r>
      <w:r w:rsidRPr="002A23EA">
        <w:rPr>
          <w:rFonts w:ascii="Times New Roman" w:hAnsi="Times New Roman"/>
          <w:sz w:val="28"/>
          <w:szCs w:val="28"/>
          <w:lang w:val="be-BY"/>
        </w:rPr>
        <w:t>. После смерти Витеня великокняжеский престол занял его брат Гедимин. Во времена его правления Великое княжество Литовское стало одним из главных центров объединения восточнославянских (русских) земель. Этому способствовало то, что Галицко-Волынское княжество в то время начало слабеть, а Московское княжество еще не набрало достаточной мощи.</w:t>
      </w:r>
    </w:p>
    <w:p w:rsidR="00CB73D4" w:rsidRPr="002A23EA" w:rsidRDefault="00A273BE"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 xml:space="preserve"> </w:t>
      </w:r>
      <w:r w:rsidR="00CB73D4" w:rsidRPr="002A23EA">
        <w:rPr>
          <w:rFonts w:ascii="Times New Roman" w:hAnsi="Times New Roman"/>
          <w:sz w:val="28"/>
          <w:szCs w:val="28"/>
          <w:lang w:val="be-BY"/>
        </w:rPr>
        <w:t>Гедимин проводил дальновидную внешнюю и внутреннюю политику. Он стремился противостоять агрессии крестоносцев и татар не только силой оружия, но и дипломатическими средствами. При нем активизировались контакты с Западной Европой, откуда он приглашал ремесленников и торговцев. Чтобы остановить натиск крестоносцев, Гедимин обещал принять католичество и позволил деятельность в своем государстве католических монахов. Во времена Гедимина ВКЛ впервые вступило в антинемецкий союз с Польшей.</w:t>
      </w:r>
    </w:p>
    <w:p w:rsidR="00CB73D4" w:rsidRPr="002A23EA" w:rsidRDefault="00CB73D4"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Важн</w:t>
      </w:r>
      <w:r w:rsidR="00636E5D" w:rsidRPr="002A23EA">
        <w:rPr>
          <w:rFonts w:ascii="Times New Roman" w:hAnsi="Times New Roman"/>
          <w:sz w:val="28"/>
          <w:szCs w:val="28"/>
          <w:lang w:val="be-BY"/>
        </w:rPr>
        <w:t>ую роль в становлении Великого К</w:t>
      </w:r>
      <w:r w:rsidRPr="002A23EA">
        <w:rPr>
          <w:rFonts w:ascii="Times New Roman" w:hAnsi="Times New Roman"/>
          <w:sz w:val="28"/>
          <w:szCs w:val="28"/>
          <w:lang w:val="be-BY"/>
        </w:rPr>
        <w:t>няжества Литовского сыграли язык славян и их культура. Старобелорусский язык уже в XIV в. приобрел в ВКЛ распространение и</w:t>
      </w:r>
      <w:r w:rsidR="001D5D79" w:rsidRPr="002A23EA">
        <w:rPr>
          <w:rFonts w:ascii="Times New Roman" w:hAnsi="Times New Roman"/>
          <w:sz w:val="28"/>
          <w:szCs w:val="28"/>
          <w:lang w:val="be-BY"/>
        </w:rPr>
        <w:t xml:space="preserve"> стал государственным. При Геди</w:t>
      </w:r>
      <w:r w:rsidRPr="002A23EA">
        <w:rPr>
          <w:rFonts w:ascii="Times New Roman" w:hAnsi="Times New Roman"/>
          <w:sz w:val="28"/>
          <w:szCs w:val="28"/>
          <w:lang w:val="be-BY"/>
        </w:rPr>
        <w:t xml:space="preserve">мине большая часть современной территории Беларуси была уже в составе Великого </w:t>
      </w:r>
      <w:r w:rsidR="001A6D72" w:rsidRPr="002A23EA">
        <w:rPr>
          <w:rFonts w:ascii="Times New Roman" w:hAnsi="Times New Roman"/>
          <w:sz w:val="28"/>
          <w:szCs w:val="28"/>
          <w:lang w:val="be-BY"/>
        </w:rPr>
        <w:t>К</w:t>
      </w:r>
      <w:r w:rsidRPr="002A23EA">
        <w:rPr>
          <w:rFonts w:ascii="Times New Roman" w:hAnsi="Times New Roman"/>
          <w:sz w:val="28"/>
          <w:szCs w:val="28"/>
          <w:lang w:val="be-BY"/>
        </w:rPr>
        <w:t>няжества Литовского. Примерно 3/4 населения этого государства были «русьскими» людьми, как тогда называли белорусов. Под влиянием белорусского населения часть литовской знати даже при</w:t>
      </w:r>
      <w:r w:rsidR="00636E5D" w:rsidRPr="002A23EA">
        <w:rPr>
          <w:rFonts w:ascii="Times New Roman" w:hAnsi="Times New Roman"/>
          <w:sz w:val="28"/>
          <w:szCs w:val="28"/>
          <w:lang w:val="be-BY"/>
        </w:rPr>
        <w:t xml:space="preserve">нимала православие. Среди них – </w:t>
      </w:r>
      <w:r w:rsidRPr="002A23EA">
        <w:rPr>
          <w:rFonts w:ascii="Times New Roman" w:hAnsi="Times New Roman"/>
          <w:sz w:val="28"/>
          <w:szCs w:val="28"/>
          <w:lang w:val="be-BY"/>
        </w:rPr>
        <w:t>брат Гедимина и его сыновья, княжившие в восточнославянских землях. В то же время выходцы из этих земель играли при Гедимине значительную роль в руководстве государством. Особенным авторитетом пользовался гродненский каштелян (староста) Давид. Он возглавлял вооруженные силы государства во время военных походов, выполнял дипломатические поручения великого князя и даже был женат на его дочери Бируте.</w:t>
      </w:r>
    </w:p>
    <w:p w:rsidR="00CB73D4" w:rsidRPr="002A23EA" w:rsidRDefault="00CB73D4"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 xml:space="preserve">В </w:t>
      </w:r>
      <w:r w:rsidRPr="002A23EA">
        <w:rPr>
          <w:rFonts w:ascii="Times New Roman" w:hAnsi="Times New Roman"/>
          <w:b/>
          <w:sz w:val="28"/>
          <w:szCs w:val="28"/>
          <w:lang w:val="be-BY"/>
        </w:rPr>
        <w:t>1323 г.</w:t>
      </w:r>
      <w:r w:rsidRPr="002A23EA">
        <w:rPr>
          <w:rFonts w:ascii="Times New Roman" w:hAnsi="Times New Roman"/>
          <w:sz w:val="28"/>
          <w:szCs w:val="28"/>
          <w:lang w:val="be-BY"/>
        </w:rPr>
        <w:t xml:space="preserve"> Гедимин перенес столицу государства в Вильно </w:t>
      </w:r>
      <w:r w:rsidR="00636E5D" w:rsidRPr="002A23EA">
        <w:rPr>
          <w:rFonts w:ascii="Times New Roman" w:hAnsi="Times New Roman"/>
          <w:sz w:val="28"/>
          <w:szCs w:val="28"/>
          <w:lang w:val="be-BY"/>
        </w:rPr>
        <w:t>(современный Вильнюс –</w:t>
      </w:r>
      <w:r w:rsidRPr="002A23EA">
        <w:rPr>
          <w:rFonts w:ascii="Times New Roman" w:hAnsi="Times New Roman"/>
          <w:sz w:val="28"/>
          <w:szCs w:val="28"/>
          <w:lang w:val="be-BY"/>
        </w:rPr>
        <w:t xml:space="preserve"> столица Литовской Республики). О возросшей роли руководителя государства свидетельствовала смена его титула. Гедимин начал называть себя «королем Литвы и Руси», «королем литовцев и многих русских», причем под названием «русские», «русины» имелись в виду жители белорусских земель. Поэтому государство стало называться «Великое </w:t>
      </w:r>
      <w:r w:rsidR="001A6D72" w:rsidRPr="002A23EA">
        <w:rPr>
          <w:rFonts w:ascii="Times New Roman" w:hAnsi="Times New Roman"/>
          <w:sz w:val="28"/>
          <w:szCs w:val="28"/>
          <w:lang w:val="be-BY"/>
        </w:rPr>
        <w:t>К</w:t>
      </w:r>
      <w:r w:rsidRPr="002A23EA">
        <w:rPr>
          <w:rFonts w:ascii="Times New Roman" w:hAnsi="Times New Roman"/>
          <w:sz w:val="28"/>
          <w:szCs w:val="28"/>
          <w:lang w:val="be-BY"/>
        </w:rPr>
        <w:t>няжество Литовское и Русское». Позже, когда к нему была присоединена Жемайтия,</w:t>
      </w:r>
      <w:r w:rsidR="006C3A1B" w:rsidRPr="002A23EA">
        <w:rPr>
          <w:rFonts w:ascii="Times New Roman" w:hAnsi="Times New Roman"/>
          <w:sz w:val="28"/>
          <w:szCs w:val="28"/>
          <w:lang w:val="be-BY"/>
        </w:rPr>
        <w:t xml:space="preserve"> оно стало называться «Великое К</w:t>
      </w:r>
      <w:r w:rsidR="001A6D72" w:rsidRPr="002A23EA">
        <w:rPr>
          <w:rFonts w:ascii="Times New Roman" w:hAnsi="Times New Roman"/>
          <w:sz w:val="28"/>
          <w:szCs w:val="28"/>
          <w:lang w:val="be-BY"/>
        </w:rPr>
        <w:t>няжество Литовское, Русское, Же</w:t>
      </w:r>
      <w:r w:rsidRPr="002A23EA">
        <w:rPr>
          <w:rFonts w:ascii="Times New Roman" w:hAnsi="Times New Roman"/>
          <w:sz w:val="28"/>
          <w:szCs w:val="28"/>
          <w:lang w:val="be-BY"/>
        </w:rPr>
        <w:t>майтское». Но чаще употреблялось</w:t>
      </w:r>
      <w:r w:rsidR="006C3A1B" w:rsidRPr="002A23EA">
        <w:rPr>
          <w:rFonts w:ascii="Times New Roman" w:hAnsi="Times New Roman"/>
          <w:sz w:val="28"/>
          <w:szCs w:val="28"/>
          <w:lang w:val="be-BY"/>
        </w:rPr>
        <w:t xml:space="preserve"> сокращенное название «Великое К</w:t>
      </w:r>
      <w:r w:rsidRPr="002A23EA">
        <w:rPr>
          <w:rFonts w:ascii="Times New Roman" w:hAnsi="Times New Roman"/>
          <w:sz w:val="28"/>
          <w:szCs w:val="28"/>
          <w:lang w:val="be-BY"/>
        </w:rPr>
        <w:t>няжество Литовское».</w:t>
      </w:r>
    </w:p>
    <w:p w:rsidR="00CB73D4" w:rsidRPr="002A23EA" w:rsidRDefault="00CB73D4"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Великий князь Гедимин был мудрым правителем. Он проявлял терпеливое отношение к различным религиям. При нем в Вильно были основаны два католических монастыря. Вместе с тем великий князь не чинил препятствий строительству православных храмов. Сам Гедимин не отдавал предпочтения ни православию, ни католичеству, он оставался язычником. Такое отношение к религии в многоконфессиональном государстве содействовало его укреплению, религиозному миру в нем.</w:t>
      </w:r>
    </w:p>
    <w:p w:rsidR="001D5D79" w:rsidRPr="002A23EA" w:rsidRDefault="001A6D72" w:rsidP="00EC2C57">
      <w:pPr>
        <w:spacing w:after="0" w:line="240" w:lineRule="auto"/>
        <w:ind w:firstLine="567"/>
        <w:jc w:val="both"/>
        <w:rPr>
          <w:rFonts w:ascii="Times New Roman" w:hAnsi="Times New Roman"/>
          <w:sz w:val="28"/>
          <w:szCs w:val="28"/>
          <w:lang w:val="be-BY"/>
        </w:rPr>
      </w:pPr>
      <w:r w:rsidRPr="002A23EA">
        <w:rPr>
          <w:rFonts w:ascii="Times New Roman" w:hAnsi="Times New Roman"/>
          <w:b/>
          <w:noProof/>
          <w:sz w:val="28"/>
          <w:szCs w:val="28"/>
        </w:rPr>
        <w:lastRenderedPageBreak/>
        <w:drawing>
          <wp:anchor distT="0" distB="0" distL="114300" distR="114300" simplePos="0" relativeHeight="251689984" behindDoc="1" locked="0" layoutInCell="1" allowOverlap="1">
            <wp:simplePos x="0" y="0"/>
            <wp:positionH relativeFrom="column">
              <wp:posOffset>12065</wp:posOffset>
            </wp:positionH>
            <wp:positionV relativeFrom="paragraph">
              <wp:posOffset>340995</wp:posOffset>
            </wp:positionV>
            <wp:extent cx="1948180" cy="2286000"/>
            <wp:effectExtent l="19050" t="0" r="0" b="0"/>
            <wp:wrapTight wrapText="bothSides">
              <wp:wrapPolygon edited="0">
                <wp:start x="-211" y="0"/>
                <wp:lineTo x="-211" y="21420"/>
                <wp:lineTo x="21544" y="21420"/>
                <wp:lineTo x="21544" y="0"/>
                <wp:lineTo x="-211" y="0"/>
              </wp:wrapPolygon>
            </wp:wrapTight>
            <wp:docPr id="3" name="Рисунок 1" descr="D:\Мои документы\Александр\ЛЕКЦЫІ 2012\default.jpeg"/>
            <wp:cNvGraphicFramePr/>
            <a:graphic xmlns:a="http://schemas.openxmlformats.org/drawingml/2006/main">
              <a:graphicData uri="http://schemas.openxmlformats.org/drawingml/2006/picture">
                <pic:pic xmlns:pic="http://schemas.openxmlformats.org/drawingml/2006/picture">
                  <pic:nvPicPr>
                    <pic:cNvPr id="1027" name="Picture 3" descr="D:\Мои документы\Александр\ЛЕКЦЫІ 2012\default.jpeg"/>
                    <pic:cNvPicPr>
                      <a:picLocks noChangeAspect="1" noChangeArrowheads="1"/>
                    </pic:cNvPicPr>
                  </pic:nvPicPr>
                  <pic:blipFill>
                    <a:blip r:embed="rId15" cstate="print">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1948180" cy="2286000"/>
                    </a:xfrm>
                    <a:prstGeom prst="rect">
                      <a:avLst/>
                    </a:prstGeom>
                    <a:noFill/>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r w:rsidR="001D5D79" w:rsidRPr="002A23EA">
        <w:rPr>
          <w:rFonts w:ascii="Times New Roman" w:hAnsi="Times New Roman"/>
          <w:b/>
          <w:sz w:val="28"/>
          <w:szCs w:val="28"/>
          <w:lang w:val="be-BY"/>
        </w:rPr>
        <w:t>Ольгерд и Кейстут.</w:t>
      </w:r>
      <w:r w:rsidR="001D5D79" w:rsidRPr="002A23EA">
        <w:rPr>
          <w:rFonts w:ascii="Times New Roman" w:hAnsi="Times New Roman"/>
          <w:sz w:val="28"/>
          <w:szCs w:val="28"/>
          <w:lang w:val="be-BY"/>
        </w:rPr>
        <w:t xml:space="preserve"> Гедимин оставил большое потомство, в том числе семь сыновей. Великокняжеский престол занял </w:t>
      </w:r>
      <w:r w:rsidR="001D5D79" w:rsidRPr="002A23EA">
        <w:rPr>
          <w:rFonts w:ascii="Times New Roman" w:hAnsi="Times New Roman"/>
          <w:i/>
          <w:sz w:val="28"/>
          <w:szCs w:val="28"/>
          <w:lang w:val="be-BY"/>
        </w:rPr>
        <w:t>Явнут,</w:t>
      </w:r>
      <w:r w:rsidR="001D5D79" w:rsidRPr="002A23EA">
        <w:rPr>
          <w:rFonts w:ascii="Times New Roman" w:hAnsi="Times New Roman"/>
          <w:sz w:val="28"/>
          <w:szCs w:val="28"/>
          <w:lang w:val="be-BY"/>
        </w:rPr>
        <w:t xml:space="preserve"> который не был старшим в семье. Это вызвало недовольство его братьев, особенно Ольгерда и Кейстута. В </w:t>
      </w:r>
      <w:r w:rsidR="001D5D79" w:rsidRPr="002A23EA">
        <w:rPr>
          <w:rFonts w:ascii="Times New Roman" w:hAnsi="Times New Roman"/>
          <w:i/>
          <w:sz w:val="28"/>
          <w:szCs w:val="28"/>
          <w:lang w:val="be-BY"/>
        </w:rPr>
        <w:t>1345 г.</w:t>
      </w:r>
      <w:r w:rsidR="001D5D79" w:rsidRPr="002A23EA">
        <w:rPr>
          <w:rFonts w:ascii="Times New Roman" w:hAnsi="Times New Roman"/>
          <w:sz w:val="28"/>
          <w:szCs w:val="28"/>
          <w:lang w:val="be-BY"/>
        </w:rPr>
        <w:t xml:space="preserve"> Ольгерд и Кейстут «сговорились между собой» и свергли Явнута с великокняжеского престола. Через некоторое время братья помирились с Явнутом и дали ему во владение Заславль около Менска (Минска).</w:t>
      </w:r>
    </w:p>
    <w:p w:rsidR="001D5D79" w:rsidRPr="002A23EA" w:rsidRDefault="0093608D" w:rsidP="00EC2C57">
      <w:pPr>
        <w:spacing w:after="0" w:line="240" w:lineRule="auto"/>
        <w:ind w:firstLine="567"/>
        <w:jc w:val="both"/>
        <w:rPr>
          <w:rFonts w:ascii="Times New Roman" w:hAnsi="Times New Roman"/>
          <w:sz w:val="28"/>
          <w:szCs w:val="28"/>
          <w:lang w:val="be-BY"/>
        </w:rPr>
      </w:pPr>
      <w:r w:rsidRPr="0093608D">
        <w:rPr>
          <w:noProof/>
        </w:rPr>
        <w:pict>
          <v:shape id="_x0000_s1076" type="#_x0000_t202" style="position:absolute;left:0;text-align:left;margin-left:-162pt;margin-top:65.25pt;width:153.4pt;height:16.9pt;z-index:251807744" wrapcoords="-105 0 -105 20571 21600 20571 21600 0 -105 0" stroked="f">
            <v:textbox inset="0,0,0,0">
              <w:txbxContent>
                <w:p w:rsidR="00463F35" w:rsidRPr="001A6D72" w:rsidRDefault="00463F35" w:rsidP="001A6D72">
                  <w:pPr>
                    <w:pStyle w:val="aa"/>
                    <w:jc w:val="center"/>
                    <w:rPr>
                      <w:rFonts w:ascii="Times New Roman" w:hAnsi="Times New Roman" w:cs="Times New Roman"/>
                      <w:noProof/>
                      <w:color w:val="auto"/>
                      <w:sz w:val="24"/>
                      <w:szCs w:val="24"/>
                    </w:rPr>
                  </w:pPr>
                  <w:r w:rsidRPr="001A6D72">
                    <w:rPr>
                      <w:rFonts w:ascii="Times New Roman" w:hAnsi="Times New Roman"/>
                      <w:color w:val="auto"/>
                      <w:sz w:val="24"/>
                      <w:szCs w:val="24"/>
                      <w:lang w:val="be-BY"/>
                    </w:rPr>
                    <w:t xml:space="preserve">Великий князь </w:t>
                  </w:r>
                  <w:r w:rsidRPr="001A6D72">
                    <w:rPr>
                      <w:rFonts w:ascii="Times New Roman" w:hAnsi="Times New Roman" w:cs="Times New Roman"/>
                      <w:color w:val="auto"/>
                      <w:sz w:val="24"/>
                      <w:szCs w:val="24"/>
                    </w:rPr>
                    <w:t>Ольгерд</w:t>
                  </w:r>
                </w:p>
                <w:p w:rsidR="00463F35" w:rsidRPr="001A6D72" w:rsidRDefault="00463F35" w:rsidP="001A6D72"/>
              </w:txbxContent>
            </v:textbox>
            <w10:wrap type="tight"/>
          </v:shape>
        </w:pict>
      </w:r>
      <w:r w:rsidRPr="0093608D">
        <w:rPr>
          <w:noProof/>
        </w:rPr>
        <w:pict>
          <v:shape id="_x0000_s1054" type="#_x0000_t202" style="position:absolute;left:0;text-align:left;margin-left:-3.75pt;margin-top:255.95pt;width:153.3pt;height:.05pt;z-index:251753472" wrapcoords="-106 0 -106 20400 21600 20400 21600 0 -106 0" stroked="f">
            <v:textbox style="mso-fit-shape-to-text:t" inset="0,0,0,0">
              <w:txbxContent>
                <w:p w:rsidR="00463F35" w:rsidRPr="00E27ACE" w:rsidRDefault="00463F35" w:rsidP="00E27ACE">
                  <w:pPr>
                    <w:pStyle w:val="aa"/>
                    <w:rPr>
                      <w:noProof/>
                      <w:lang w:val="be-BY"/>
                    </w:rPr>
                  </w:pPr>
                  <w:r>
                    <w:rPr>
                      <w:lang w:val="be-BY"/>
                    </w:rPr>
                    <w:t xml:space="preserve"> </w:t>
                  </w:r>
                </w:p>
              </w:txbxContent>
            </v:textbox>
            <w10:wrap type="tight"/>
          </v:shape>
        </w:pict>
      </w:r>
      <w:r w:rsidR="001D5D79" w:rsidRPr="002A23EA">
        <w:rPr>
          <w:rFonts w:ascii="Times New Roman" w:hAnsi="Times New Roman"/>
          <w:sz w:val="28"/>
          <w:szCs w:val="28"/>
          <w:lang w:val="be-BY"/>
        </w:rPr>
        <w:t>Ольгерд и Кейстут правили совместно и жили в согласии между собой. Территория государства была поделена на две части. Вся восточная часть, большая по размерам, была под властью Ольгерда, западная принадлежала Кейстуту. Деятельность Кейстута была направлена в первую очередь на борьбу с крестоносцами.</w:t>
      </w:r>
      <w:r w:rsidR="00087DE3" w:rsidRPr="002A23EA">
        <w:rPr>
          <w:rFonts w:ascii="Times New Roman" w:hAnsi="Times New Roman"/>
          <w:sz w:val="28"/>
          <w:szCs w:val="28"/>
          <w:lang w:val="be-BY"/>
        </w:rPr>
        <w:t xml:space="preserve"> Его особенно уважали язычники-</w:t>
      </w:r>
      <w:r w:rsidR="001D5D79" w:rsidRPr="002A23EA">
        <w:rPr>
          <w:rFonts w:ascii="Times New Roman" w:hAnsi="Times New Roman"/>
          <w:sz w:val="28"/>
          <w:szCs w:val="28"/>
          <w:lang w:val="be-BY"/>
        </w:rPr>
        <w:t>литовцы.</w:t>
      </w:r>
    </w:p>
    <w:p w:rsidR="001D5D79" w:rsidRPr="002A23EA" w:rsidRDefault="001D5D79"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Ольгерд принял титул великого князя. Ему принадлежала верховная власть в государстве. Однако как непосредственный правитель восточной части ВКЛ Ольгерд больше внимания обращал на восточное направление. Тут он успешно вел политику, направленную на объединение восточнославянскиx земель в едином государстве.</w:t>
      </w:r>
    </w:p>
    <w:p w:rsidR="001D5D79" w:rsidRPr="002A23EA" w:rsidRDefault="001D5D79"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Значительные усилия прилагал Ольгерд,</w:t>
      </w:r>
      <w:r w:rsidR="001A6D72" w:rsidRPr="002A23EA">
        <w:rPr>
          <w:rFonts w:ascii="Times New Roman" w:hAnsi="Times New Roman"/>
          <w:sz w:val="28"/>
          <w:szCs w:val="28"/>
          <w:lang w:val="be-BY"/>
        </w:rPr>
        <w:t xml:space="preserve"> чтобы присоединить к Великому К</w:t>
      </w:r>
      <w:r w:rsidRPr="002A23EA">
        <w:rPr>
          <w:rFonts w:ascii="Times New Roman" w:hAnsi="Times New Roman"/>
          <w:sz w:val="28"/>
          <w:szCs w:val="28"/>
          <w:lang w:val="be-BY"/>
        </w:rPr>
        <w:t>няжеству Литовскому земли Украины. В это время ему довелось вести упорную борьбу с Польшей за земли окончательно ослабевшего Галицко-Волынского княжества.</w:t>
      </w:r>
    </w:p>
    <w:p w:rsidR="001D5D79" w:rsidRPr="002A23EA" w:rsidRDefault="001D5D79"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Борьба велась с переменным успехом, однако под конец своей жизни Ольгерд смог укрепить свои позиции на Волыни.</w:t>
      </w:r>
    </w:p>
    <w:p w:rsidR="001D5D79" w:rsidRPr="002A23EA" w:rsidRDefault="001D5D79"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Овладев Киевом, Ольгерд посадил там князем своего сына Владимира.</w:t>
      </w:r>
    </w:p>
    <w:p w:rsidR="001D5D79" w:rsidRPr="002A23EA" w:rsidRDefault="001D5D79"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При Ольгерде произошло присоединение к В</w:t>
      </w:r>
      <w:r w:rsidR="00087DE3" w:rsidRPr="002A23EA">
        <w:rPr>
          <w:rFonts w:ascii="Times New Roman" w:hAnsi="Times New Roman"/>
          <w:sz w:val="28"/>
          <w:szCs w:val="28"/>
          <w:lang w:val="be-BY"/>
        </w:rPr>
        <w:t>еликому К</w:t>
      </w:r>
      <w:r w:rsidRPr="002A23EA">
        <w:rPr>
          <w:rFonts w:ascii="Times New Roman" w:hAnsi="Times New Roman"/>
          <w:sz w:val="28"/>
          <w:szCs w:val="28"/>
          <w:lang w:val="be-BY"/>
        </w:rPr>
        <w:t>няжеству Литовскому Чернигово-Северского княжества, ряда смоленских и брянских земель, Киевской земли и Подолья. Успехи восточной политики Ольгерда были такими значительными, что уже в 1358 г. он открыто заявлял послам германского императора: «Вся Русь должна принадлежать Литве».</w:t>
      </w:r>
    </w:p>
    <w:p w:rsidR="001D5D79" w:rsidRPr="002A23EA" w:rsidRDefault="004F65ED" w:rsidP="00EC2C57">
      <w:pPr>
        <w:spacing w:after="0" w:line="240" w:lineRule="auto"/>
        <w:ind w:firstLine="567"/>
        <w:jc w:val="both"/>
        <w:rPr>
          <w:rFonts w:ascii="Times New Roman" w:hAnsi="Times New Roman"/>
          <w:sz w:val="28"/>
          <w:szCs w:val="28"/>
          <w:lang w:val="be-BY"/>
        </w:rPr>
      </w:pPr>
      <w:r w:rsidRPr="002A23EA">
        <w:rPr>
          <w:rFonts w:ascii="Times New Roman" w:hAnsi="Times New Roman"/>
          <w:noProof/>
          <w:sz w:val="28"/>
          <w:szCs w:val="28"/>
        </w:rPr>
        <w:drawing>
          <wp:anchor distT="0" distB="0" distL="114300" distR="114300" simplePos="0" relativeHeight="251693056" behindDoc="1" locked="0" layoutInCell="1" allowOverlap="1">
            <wp:simplePos x="0" y="0"/>
            <wp:positionH relativeFrom="column">
              <wp:posOffset>-32385</wp:posOffset>
            </wp:positionH>
            <wp:positionV relativeFrom="paragraph">
              <wp:posOffset>1879600</wp:posOffset>
            </wp:positionV>
            <wp:extent cx="3327400" cy="2425700"/>
            <wp:effectExtent l="19050" t="0" r="6350" b="0"/>
            <wp:wrapTight wrapText="bothSides">
              <wp:wrapPolygon edited="0">
                <wp:start x="-124" y="0"/>
                <wp:lineTo x="-124" y="21374"/>
                <wp:lineTo x="21641" y="21374"/>
                <wp:lineTo x="21641" y="0"/>
                <wp:lineTo x="-124" y="0"/>
              </wp:wrapPolygon>
            </wp:wrapTight>
            <wp:docPr id="58" name="Рисунок 58" descr="http://image.slidesharecdn.com/4-141017180437-conversion-gate02/95/4-7-638.jpg?cb=1413569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mage.slidesharecdn.com/4-141017180437-conversion-gate02/95/4-7-638.jpg?cb=1413569166"/>
                    <pic:cNvPicPr>
                      <a:picLocks noChangeAspect="1" noChangeArrowheads="1"/>
                    </pic:cNvPicPr>
                  </pic:nvPicPr>
                  <pic:blipFill>
                    <a:blip r:embed="rId16" cstate="print"/>
                    <a:srcRect/>
                    <a:stretch>
                      <a:fillRect/>
                    </a:stretch>
                  </pic:blipFill>
                  <pic:spPr bwMode="auto">
                    <a:xfrm>
                      <a:off x="0" y="0"/>
                      <a:ext cx="3327400" cy="2425700"/>
                    </a:xfrm>
                    <a:prstGeom prst="rect">
                      <a:avLst/>
                    </a:prstGeom>
                    <a:noFill/>
                    <a:ln w="9525">
                      <a:noFill/>
                      <a:miter lim="800000"/>
                      <a:headEnd/>
                      <a:tailEnd/>
                    </a:ln>
                  </pic:spPr>
                </pic:pic>
              </a:graphicData>
            </a:graphic>
          </wp:anchor>
        </w:drawing>
      </w:r>
      <w:r w:rsidRPr="002A23EA">
        <w:rPr>
          <w:rFonts w:ascii="Times New Roman" w:hAnsi="Times New Roman"/>
          <w:sz w:val="28"/>
          <w:szCs w:val="28"/>
          <w:lang w:val="be-BY"/>
        </w:rPr>
        <w:t xml:space="preserve"> </w:t>
      </w:r>
      <w:r w:rsidR="001D5D79" w:rsidRPr="002A23EA">
        <w:rPr>
          <w:rFonts w:ascii="Times New Roman" w:hAnsi="Times New Roman"/>
          <w:sz w:val="28"/>
          <w:szCs w:val="28"/>
          <w:lang w:val="be-BY"/>
        </w:rPr>
        <w:t xml:space="preserve">В борьбе за «собирание русских земель» Ольгерду довелось столкнуться с Золотой Ордой, считавшей русские земли своим владением. Разгром татарских войск на реке Синие Воды закрепил за ВКЛ украинские земли. Непросто складывались отношения Ольгерда и с Московским княжеством, </w:t>
      </w:r>
      <w:r w:rsidR="001D5D79" w:rsidRPr="002A23EA">
        <w:rPr>
          <w:rFonts w:ascii="Times New Roman" w:hAnsi="Times New Roman"/>
          <w:sz w:val="28"/>
          <w:szCs w:val="28"/>
          <w:lang w:val="be-BY"/>
        </w:rPr>
        <w:lastRenderedPageBreak/>
        <w:t>которое также стало претендовать на роль объединителя Руси. С целью ослабления набиравшего могущество Московского государства Оль</w:t>
      </w:r>
      <w:r w:rsidR="00087DE3" w:rsidRPr="002A23EA">
        <w:rPr>
          <w:rFonts w:ascii="Times New Roman" w:hAnsi="Times New Roman"/>
          <w:sz w:val="28"/>
          <w:szCs w:val="28"/>
          <w:lang w:val="be-BY"/>
        </w:rPr>
        <w:t>герд поддерживал его соперника –</w:t>
      </w:r>
      <w:r w:rsidR="001D5D79" w:rsidRPr="002A23EA">
        <w:rPr>
          <w:rFonts w:ascii="Times New Roman" w:hAnsi="Times New Roman"/>
          <w:sz w:val="28"/>
          <w:szCs w:val="28"/>
          <w:lang w:val="be-BY"/>
        </w:rPr>
        <w:t xml:space="preserve"> Тверское княжество. В </w:t>
      </w:r>
      <w:r w:rsidR="001D5D79" w:rsidRPr="002A23EA">
        <w:rPr>
          <w:rFonts w:ascii="Times New Roman" w:hAnsi="Times New Roman"/>
          <w:b/>
          <w:sz w:val="28"/>
          <w:szCs w:val="28"/>
          <w:lang w:val="be-BY"/>
        </w:rPr>
        <w:t>1368, 1370</w:t>
      </w:r>
      <w:r w:rsidR="001D5D79" w:rsidRPr="002A23EA">
        <w:rPr>
          <w:rFonts w:ascii="Times New Roman" w:hAnsi="Times New Roman"/>
          <w:sz w:val="28"/>
          <w:szCs w:val="28"/>
          <w:lang w:val="be-BY"/>
        </w:rPr>
        <w:t xml:space="preserve"> и </w:t>
      </w:r>
      <w:r w:rsidR="001D5D79" w:rsidRPr="002A23EA">
        <w:rPr>
          <w:rFonts w:ascii="Times New Roman" w:hAnsi="Times New Roman"/>
          <w:b/>
          <w:sz w:val="28"/>
          <w:szCs w:val="28"/>
          <w:lang w:val="be-BY"/>
        </w:rPr>
        <w:t>1372 гг</w:t>
      </w:r>
      <w:r w:rsidR="001D5D79" w:rsidRPr="002A23EA">
        <w:rPr>
          <w:rFonts w:ascii="Times New Roman" w:hAnsi="Times New Roman"/>
          <w:sz w:val="28"/>
          <w:szCs w:val="28"/>
          <w:lang w:val="be-BY"/>
        </w:rPr>
        <w:t>. он совершил походы на Москву, однако окончательно разбить своего восточного соседа Ольгерду не удалось.</w:t>
      </w:r>
    </w:p>
    <w:p w:rsidR="001D5D79" w:rsidRPr="002A23EA" w:rsidRDefault="001D5D79"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За время княжения Ольгерда территория ВКЛ увеличилась более чем в два раза. Увеличение государства было на пользу белорусским землям, потому что они заняли центральное место в стране. Такое выгодное расположение содействовало росту экономики белорусских земель, развитию культуры и тем самым обеспечивало им ведущее место в Великом княжестве Литовском.</w:t>
      </w:r>
    </w:p>
    <w:p w:rsidR="001D5D79" w:rsidRPr="002A23EA" w:rsidRDefault="001D5D79"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 xml:space="preserve">Умер Ольгерд в </w:t>
      </w:r>
      <w:r w:rsidRPr="002A23EA">
        <w:rPr>
          <w:rFonts w:ascii="Times New Roman" w:hAnsi="Times New Roman"/>
          <w:b/>
          <w:sz w:val="28"/>
          <w:szCs w:val="28"/>
          <w:lang w:val="be-BY"/>
        </w:rPr>
        <w:t>1377 г.</w:t>
      </w:r>
      <w:r w:rsidRPr="002A23EA">
        <w:rPr>
          <w:rFonts w:ascii="Times New Roman" w:hAnsi="Times New Roman"/>
          <w:sz w:val="28"/>
          <w:szCs w:val="28"/>
          <w:lang w:val="be-BY"/>
        </w:rPr>
        <w:t xml:space="preserve"> в самый разгар борьбы с крестоносцами. Еще при жизни он назначил великим князем литовским Ягайло, своего старшего сына от второй жены </w:t>
      </w:r>
      <w:r w:rsidR="005D4988" w:rsidRPr="002A23EA">
        <w:rPr>
          <w:rFonts w:ascii="Times New Roman" w:hAnsi="Times New Roman"/>
          <w:sz w:val="28"/>
          <w:szCs w:val="28"/>
          <w:lang w:val="be-BY"/>
        </w:rPr>
        <w:t>–</w:t>
      </w:r>
      <w:r w:rsidRPr="002A23EA">
        <w:rPr>
          <w:rFonts w:ascii="Times New Roman" w:hAnsi="Times New Roman"/>
          <w:sz w:val="28"/>
          <w:szCs w:val="28"/>
          <w:lang w:val="be-BY"/>
        </w:rPr>
        <w:t xml:space="preserve"> тверской княжны Юлианы.</w:t>
      </w:r>
    </w:p>
    <w:p w:rsidR="001D5D79" w:rsidRPr="002A23EA" w:rsidRDefault="001D5D79" w:rsidP="00EC2C57">
      <w:pPr>
        <w:spacing w:after="0" w:line="240" w:lineRule="auto"/>
        <w:ind w:firstLine="567"/>
        <w:jc w:val="both"/>
        <w:rPr>
          <w:rFonts w:ascii="Times New Roman" w:hAnsi="Times New Roman"/>
          <w:sz w:val="28"/>
          <w:szCs w:val="28"/>
          <w:lang w:val="be-BY"/>
        </w:rPr>
      </w:pPr>
    </w:p>
    <w:p w:rsidR="00CB73D4" w:rsidRPr="002A23EA" w:rsidRDefault="001D5D79" w:rsidP="00EC2C57">
      <w:pPr>
        <w:spacing w:after="0" w:line="240" w:lineRule="auto"/>
        <w:ind w:firstLine="567"/>
        <w:jc w:val="both"/>
        <w:rPr>
          <w:rFonts w:ascii="Times New Roman" w:hAnsi="Times New Roman"/>
          <w:b/>
          <w:sz w:val="28"/>
          <w:szCs w:val="28"/>
          <w:lang w:val="be-BY"/>
        </w:rPr>
      </w:pPr>
      <w:r w:rsidRPr="002A23EA">
        <w:rPr>
          <w:rFonts w:ascii="Times New Roman" w:hAnsi="Times New Roman"/>
          <w:b/>
          <w:sz w:val="28"/>
          <w:szCs w:val="28"/>
          <w:lang w:val="be-BY"/>
        </w:rPr>
        <w:t>ВОПРОСЫ И ЗАДАНИЯ</w:t>
      </w:r>
    </w:p>
    <w:p w:rsidR="008714D8" w:rsidRPr="002A23EA" w:rsidRDefault="008714D8" w:rsidP="00087DE3">
      <w:pPr>
        <w:pStyle w:val="a3"/>
        <w:numPr>
          <w:ilvl w:val="0"/>
          <w:numId w:val="17"/>
        </w:numPr>
        <w:spacing w:after="0" w:line="240" w:lineRule="auto"/>
        <w:ind w:left="0" w:firstLine="284"/>
        <w:jc w:val="both"/>
        <w:rPr>
          <w:rFonts w:ascii="Times New Roman" w:hAnsi="Times New Roman"/>
          <w:sz w:val="28"/>
          <w:szCs w:val="28"/>
          <w:lang w:val="be-BY"/>
        </w:rPr>
      </w:pPr>
      <w:r w:rsidRPr="002A23EA">
        <w:rPr>
          <w:rFonts w:ascii="Times New Roman" w:hAnsi="Times New Roman"/>
          <w:sz w:val="28"/>
          <w:szCs w:val="28"/>
          <w:lang w:val="be-BY"/>
        </w:rPr>
        <w:t xml:space="preserve">Пути включения белорусских и иных земель в состав Великого Княжества Литовского. </w:t>
      </w:r>
    </w:p>
    <w:p w:rsidR="00771298" w:rsidRPr="002A23EA" w:rsidRDefault="00771298" w:rsidP="00087DE3">
      <w:pPr>
        <w:pStyle w:val="a3"/>
        <w:numPr>
          <w:ilvl w:val="0"/>
          <w:numId w:val="17"/>
        </w:numPr>
        <w:spacing w:after="0" w:line="240" w:lineRule="auto"/>
        <w:ind w:left="0" w:firstLine="284"/>
        <w:jc w:val="both"/>
        <w:rPr>
          <w:rFonts w:ascii="Times New Roman" w:hAnsi="Times New Roman"/>
          <w:sz w:val="28"/>
          <w:szCs w:val="28"/>
          <w:lang w:val="be-BY"/>
        </w:rPr>
      </w:pPr>
      <w:r w:rsidRPr="002A23EA">
        <w:rPr>
          <w:rFonts w:ascii="Times New Roman" w:hAnsi="Times New Roman"/>
          <w:sz w:val="28"/>
          <w:szCs w:val="28"/>
          <w:lang w:val="be-BY"/>
        </w:rPr>
        <w:t xml:space="preserve">Княжение Гедимина. </w:t>
      </w:r>
    </w:p>
    <w:p w:rsidR="00771298" w:rsidRPr="002A23EA" w:rsidRDefault="00771298" w:rsidP="00087DE3">
      <w:pPr>
        <w:pStyle w:val="a3"/>
        <w:numPr>
          <w:ilvl w:val="0"/>
          <w:numId w:val="17"/>
        </w:numPr>
        <w:spacing w:after="0" w:line="240" w:lineRule="auto"/>
        <w:ind w:left="0" w:firstLine="284"/>
        <w:jc w:val="both"/>
        <w:rPr>
          <w:rFonts w:ascii="Times New Roman" w:hAnsi="Times New Roman"/>
          <w:sz w:val="28"/>
          <w:szCs w:val="28"/>
          <w:lang w:val="be-BY"/>
        </w:rPr>
      </w:pPr>
      <w:r w:rsidRPr="002A23EA">
        <w:rPr>
          <w:rFonts w:ascii="Times New Roman" w:hAnsi="Times New Roman"/>
          <w:sz w:val="28"/>
          <w:szCs w:val="28"/>
          <w:lang w:val="be-BY"/>
        </w:rPr>
        <w:t>Ольгерд и Кейстут.</w:t>
      </w:r>
    </w:p>
    <w:p w:rsidR="00CB73D4" w:rsidRPr="002A23EA" w:rsidRDefault="00771298" w:rsidP="00EC2C57">
      <w:pPr>
        <w:spacing w:after="0" w:line="240" w:lineRule="auto"/>
        <w:ind w:firstLine="567"/>
        <w:jc w:val="both"/>
        <w:rPr>
          <w:rFonts w:ascii="Times New Roman" w:hAnsi="Times New Roman"/>
          <w:b/>
          <w:sz w:val="28"/>
          <w:szCs w:val="28"/>
          <w:lang w:val="be-BY"/>
        </w:rPr>
      </w:pPr>
      <w:r w:rsidRPr="002A23EA">
        <w:rPr>
          <w:rFonts w:ascii="Times New Roman" w:hAnsi="Times New Roman"/>
          <w:b/>
          <w:sz w:val="28"/>
          <w:szCs w:val="28"/>
          <w:lang w:val="be-BY"/>
        </w:rPr>
        <w:t xml:space="preserve"> </w:t>
      </w:r>
    </w:p>
    <w:p w:rsidR="00CB73D4" w:rsidRPr="002A23EA" w:rsidRDefault="00CB73D4" w:rsidP="00EC2C57">
      <w:pPr>
        <w:spacing w:after="0" w:line="240" w:lineRule="auto"/>
        <w:ind w:firstLine="567"/>
        <w:jc w:val="both"/>
        <w:rPr>
          <w:rFonts w:ascii="Times New Roman" w:hAnsi="Times New Roman"/>
          <w:b/>
          <w:sz w:val="28"/>
          <w:szCs w:val="28"/>
          <w:lang w:val="be-BY"/>
        </w:rPr>
      </w:pPr>
      <w:r w:rsidRPr="002A23EA">
        <w:rPr>
          <w:rFonts w:ascii="Times New Roman" w:hAnsi="Times New Roman"/>
          <w:b/>
          <w:sz w:val="28"/>
          <w:szCs w:val="28"/>
          <w:lang w:val="be-BY"/>
        </w:rPr>
        <w:t>3</w:t>
      </w:r>
      <w:r w:rsidR="00EC2C57" w:rsidRPr="002A23EA">
        <w:rPr>
          <w:rFonts w:ascii="Times New Roman" w:hAnsi="Times New Roman"/>
          <w:b/>
          <w:sz w:val="28"/>
          <w:szCs w:val="28"/>
          <w:lang w:val="be-BY"/>
        </w:rPr>
        <w:t>. (13)</w:t>
      </w:r>
      <w:r w:rsidRPr="002A23EA">
        <w:rPr>
          <w:rFonts w:ascii="Times New Roman" w:hAnsi="Times New Roman"/>
          <w:b/>
          <w:sz w:val="28"/>
          <w:szCs w:val="28"/>
          <w:lang w:val="be-BY"/>
        </w:rPr>
        <w:t xml:space="preserve"> ДИНАСТИЧЕСКАЯ БОРЬБА В ВЕЛИКОМ КНЯЖЕСТВЕ ЛИТОВСКОМ ВО ВТОРОЙ ПОЛОВИНЕ XIV В. КРЕВСКАЯ УНИЯ. ЯГАЙЛО. КЕЙСТУТ. ВИТОВТ.</w:t>
      </w:r>
    </w:p>
    <w:p w:rsidR="001D5D79" w:rsidRPr="002A23EA" w:rsidRDefault="001D5D79" w:rsidP="00EC2C57">
      <w:pPr>
        <w:spacing w:after="0" w:line="240" w:lineRule="auto"/>
        <w:ind w:firstLine="567"/>
        <w:jc w:val="both"/>
        <w:rPr>
          <w:rFonts w:ascii="Times New Roman" w:hAnsi="Times New Roman"/>
          <w:sz w:val="28"/>
          <w:szCs w:val="28"/>
          <w:lang w:val="be-BY"/>
        </w:rPr>
      </w:pPr>
      <w:r w:rsidRPr="002A23EA">
        <w:rPr>
          <w:rFonts w:ascii="Times New Roman" w:hAnsi="Times New Roman"/>
          <w:b/>
          <w:sz w:val="28"/>
          <w:szCs w:val="28"/>
          <w:lang w:val="be-BY"/>
        </w:rPr>
        <w:t>Борьба Ягайло за великое княжение</w:t>
      </w:r>
      <w:r w:rsidRPr="002A23EA">
        <w:rPr>
          <w:rFonts w:ascii="Times New Roman" w:hAnsi="Times New Roman"/>
          <w:sz w:val="28"/>
          <w:szCs w:val="28"/>
          <w:lang w:val="be-BY"/>
        </w:rPr>
        <w:t xml:space="preserve">. В начале своего правления Ягайло стремился продолжать политику своего отца. Западной частью государства по-прежнему руководил старый Кейстут. Ему Ольгерд перед смертью поручил защиту западных границ от крестоносцев и одновременно опеку над «неопытным» Ягайло. Сам Ягайло должен был осуществлять политику отца по «собиранию русских земель». В этом деле Ягайло смог найти союзника </w:t>
      </w:r>
      <w:r w:rsidR="005D4988" w:rsidRPr="002A23EA">
        <w:rPr>
          <w:rFonts w:ascii="Times New Roman" w:hAnsi="Times New Roman"/>
          <w:sz w:val="28"/>
          <w:szCs w:val="28"/>
          <w:lang w:val="be-BY"/>
        </w:rPr>
        <w:t>–</w:t>
      </w:r>
      <w:r w:rsidRPr="002A23EA">
        <w:rPr>
          <w:rFonts w:ascii="Times New Roman" w:hAnsi="Times New Roman"/>
          <w:sz w:val="28"/>
          <w:szCs w:val="28"/>
          <w:lang w:val="be-BY"/>
        </w:rPr>
        <w:t xml:space="preserve"> фактического правителя Золотой Орды темника Мамая, обеспокоенного укреплением Москвы.</w:t>
      </w:r>
    </w:p>
    <w:p w:rsidR="001D5D79" w:rsidRPr="002A23EA" w:rsidRDefault="001D5D79"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 xml:space="preserve">Однако приход к власти в ВКЛ Ягайло одновременно привел к династическому кризису в государстве. Старшие братья Ягайло </w:t>
      </w:r>
      <w:r w:rsidR="005D4988" w:rsidRPr="002A23EA">
        <w:rPr>
          <w:rFonts w:ascii="Times New Roman" w:hAnsi="Times New Roman"/>
          <w:sz w:val="28"/>
          <w:szCs w:val="28"/>
          <w:lang w:val="be-BY"/>
        </w:rPr>
        <w:t>–</w:t>
      </w:r>
      <w:r w:rsidRPr="002A23EA">
        <w:rPr>
          <w:rFonts w:ascii="Times New Roman" w:hAnsi="Times New Roman"/>
          <w:sz w:val="28"/>
          <w:szCs w:val="28"/>
          <w:lang w:val="be-BY"/>
        </w:rPr>
        <w:t xml:space="preserve"> сыновья Ольгерда от первой жены, Марии Витебской, считали себя обиженными. Уже в 1377 г. Ягайло столкнулся с противодействием недовольных князей, группировавшихся вокруг полоцкого князя Андрея Ольгердовича. Ягайло изгнал Андрея из Полоцка, и тот вместе с некоторыми другими князьями вынужден был поступить на службу к московскому князю Дмитрию. Вскоре они сыграли исключительно важную роль в победе московских войск над татарами в </w:t>
      </w:r>
      <w:r w:rsidRPr="002A23EA">
        <w:rPr>
          <w:rFonts w:ascii="Times New Roman" w:hAnsi="Times New Roman"/>
          <w:i/>
          <w:sz w:val="28"/>
          <w:szCs w:val="28"/>
          <w:lang w:val="be-BY"/>
        </w:rPr>
        <w:t xml:space="preserve">Куликовской битве </w:t>
      </w:r>
      <w:r w:rsidRPr="002A23EA">
        <w:rPr>
          <w:rFonts w:ascii="Times New Roman" w:hAnsi="Times New Roman"/>
          <w:b/>
          <w:sz w:val="28"/>
          <w:szCs w:val="28"/>
          <w:lang w:val="be-BY"/>
        </w:rPr>
        <w:t>1380 г.</w:t>
      </w:r>
    </w:p>
    <w:p w:rsidR="001D5D79" w:rsidRPr="002A23EA" w:rsidRDefault="00771298" w:rsidP="00EC2C57">
      <w:pPr>
        <w:spacing w:after="0" w:line="240" w:lineRule="auto"/>
        <w:ind w:firstLine="567"/>
        <w:jc w:val="both"/>
        <w:rPr>
          <w:rFonts w:ascii="Times New Roman" w:hAnsi="Times New Roman"/>
          <w:sz w:val="28"/>
          <w:szCs w:val="28"/>
          <w:lang w:val="be-BY"/>
        </w:rPr>
      </w:pPr>
      <w:r w:rsidRPr="002A23EA">
        <w:rPr>
          <w:noProof/>
        </w:rPr>
        <w:lastRenderedPageBreak/>
        <w:drawing>
          <wp:anchor distT="0" distB="0" distL="114300" distR="114300" simplePos="0" relativeHeight="251700224" behindDoc="1" locked="0" layoutInCell="1" allowOverlap="1">
            <wp:simplePos x="0" y="0"/>
            <wp:positionH relativeFrom="column">
              <wp:posOffset>31115</wp:posOffset>
            </wp:positionH>
            <wp:positionV relativeFrom="paragraph">
              <wp:posOffset>480695</wp:posOffset>
            </wp:positionV>
            <wp:extent cx="1878330" cy="2667000"/>
            <wp:effectExtent l="19050" t="0" r="7620" b="0"/>
            <wp:wrapTight wrapText="bothSides">
              <wp:wrapPolygon edited="0">
                <wp:start x="-219" y="0"/>
                <wp:lineTo x="-219" y="21446"/>
                <wp:lineTo x="21688" y="21446"/>
                <wp:lineTo x="21688" y="0"/>
                <wp:lineTo x="-219" y="0"/>
              </wp:wrapPolygon>
            </wp:wrapTight>
            <wp:docPr id="5" name="Рисунок 2" descr="D:\Мои документы\Александр\ЛЕКЦЫІ 2012\images.jpeg"/>
            <wp:cNvGraphicFramePr/>
            <a:graphic xmlns:a="http://schemas.openxmlformats.org/drawingml/2006/main">
              <a:graphicData uri="http://schemas.openxmlformats.org/drawingml/2006/picture">
                <pic:pic xmlns:pic="http://schemas.openxmlformats.org/drawingml/2006/picture">
                  <pic:nvPicPr>
                    <pic:cNvPr id="4" name="Picture 2" descr="D:\Мои документы\Александр\ЛЕКЦЫІ 2012\images.jpeg"/>
                    <pic:cNvPicPr>
                      <a:picLocks noChangeAspect="1" noChangeArrowheads="1"/>
                    </pic:cNvPicPr>
                  </pic:nvPicPr>
                  <pic:blipFill>
                    <a:blip r:embed="rId17" cstate="print">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1878330" cy="2667000"/>
                    </a:xfrm>
                    <a:prstGeom prst="rect">
                      <a:avLst/>
                    </a:prstGeom>
                    <a:noFill/>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r w:rsidR="00856171" w:rsidRPr="002A23EA">
        <w:rPr>
          <w:rFonts w:ascii="Times New Roman" w:hAnsi="Times New Roman"/>
          <w:sz w:val="28"/>
          <w:szCs w:val="28"/>
          <w:lang w:val="be-BY"/>
        </w:rPr>
        <w:t xml:space="preserve"> </w:t>
      </w:r>
      <w:r w:rsidR="001D5D79" w:rsidRPr="002A23EA">
        <w:rPr>
          <w:rFonts w:ascii="Times New Roman" w:hAnsi="Times New Roman"/>
          <w:sz w:val="28"/>
          <w:szCs w:val="28"/>
          <w:lang w:val="be-BY"/>
        </w:rPr>
        <w:t xml:space="preserve">Эта победа укрепила позиции </w:t>
      </w:r>
      <w:r w:rsidR="00DE1229" w:rsidRPr="002A23EA">
        <w:rPr>
          <w:rFonts w:ascii="Times New Roman" w:hAnsi="Times New Roman"/>
          <w:sz w:val="28"/>
          <w:szCs w:val="28"/>
          <w:lang w:val="be-BY"/>
        </w:rPr>
        <w:t>Дмитрия, получившего прозвище «</w:t>
      </w:r>
      <w:r w:rsidR="001D5D79" w:rsidRPr="002A23EA">
        <w:rPr>
          <w:rFonts w:ascii="Times New Roman" w:hAnsi="Times New Roman"/>
          <w:sz w:val="28"/>
          <w:szCs w:val="28"/>
          <w:lang w:val="be-BY"/>
        </w:rPr>
        <w:t>Донской». В то же время поражение Мамая на Куликовом поле ослабило позиции Ягайло, видевшего в татарах союзника против Москвы. Ягайло был</w:t>
      </w:r>
      <w:r w:rsidR="00DE1229" w:rsidRPr="002A23EA">
        <w:rPr>
          <w:rFonts w:ascii="Times New Roman" w:hAnsi="Times New Roman"/>
          <w:sz w:val="28"/>
          <w:szCs w:val="28"/>
          <w:lang w:val="be-BY"/>
        </w:rPr>
        <w:t xml:space="preserve">о выступил с сильным войском на </w:t>
      </w:r>
      <w:r w:rsidR="001D5D79" w:rsidRPr="002A23EA">
        <w:rPr>
          <w:rFonts w:ascii="Times New Roman" w:hAnsi="Times New Roman"/>
          <w:sz w:val="28"/>
          <w:szCs w:val="28"/>
          <w:lang w:val="be-BY"/>
        </w:rPr>
        <w:t>помощь Мамаю, но от непосредственного участия в Куликовской битве воздержался. Это, возможно, и предопределило победу московского князя.</w:t>
      </w:r>
    </w:p>
    <w:p w:rsidR="001D5D79" w:rsidRPr="002A23EA" w:rsidRDefault="0093608D" w:rsidP="00EC2C57">
      <w:pPr>
        <w:spacing w:after="0" w:line="240" w:lineRule="auto"/>
        <w:ind w:firstLine="567"/>
        <w:jc w:val="both"/>
        <w:rPr>
          <w:rFonts w:ascii="Times New Roman" w:hAnsi="Times New Roman"/>
          <w:sz w:val="28"/>
          <w:szCs w:val="28"/>
          <w:lang w:val="be-BY"/>
        </w:rPr>
      </w:pPr>
      <w:r w:rsidRPr="0093608D">
        <w:rPr>
          <w:noProof/>
        </w:rPr>
        <w:pict>
          <v:shape id="_x0000_s1114" type="#_x0000_t202" style="position:absolute;left:0;text-align:left;margin-left:-157.5pt;margin-top:123.55pt;width:147.9pt;height:21.5pt;z-index:251907072" wrapcoords="-110 0 -110 20400 21600 20400 21600 0 -110 0" stroked="f">
            <v:textbox inset="0,0,0,0">
              <w:txbxContent>
                <w:p w:rsidR="00771298" w:rsidRPr="002A23EA" w:rsidRDefault="00771298" w:rsidP="00771298">
                  <w:pPr>
                    <w:pStyle w:val="aa"/>
                    <w:jc w:val="center"/>
                    <w:rPr>
                      <w:rFonts w:ascii="Times New Roman" w:hAnsi="Times New Roman" w:cs="Times New Roman"/>
                      <w:noProof/>
                      <w:color w:val="auto"/>
                      <w:sz w:val="24"/>
                      <w:szCs w:val="24"/>
                      <w:lang w:val="be-BY"/>
                    </w:rPr>
                  </w:pPr>
                  <w:r w:rsidRPr="002A23EA">
                    <w:rPr>
                      <w:sz w:val="24"/>
                      <w:szCs w:val="24"/>
                    </w:rPr>
                    <w:t xml:space="preserve"> </w:t>
                  </w:r>
                  <w:r w:rsidRPr="002A23EA">
                    <w:rPr>
                      <w:rFonts w:ascii="Times New Roman" w:hAnsi="Times New Roman" w:cs="Times New Roman"/>
                      <w:color w:val="auto"/>
                      <w:sz w:val="24"/>
                      <w:szCs w:val="24"/>
                      <w:lang w:val="be-BY"/>
                    </w:rPr>
                    <w:t>Князь Кейстут</w:t>
                  </w:r>
                </w:p>
                <w:p w:rsidR="00771298" w:rsidRDefault="00771298" w:rsidP="00771298">
                  <w:pPr>
                    <w:pStyle w:val="aa"/>
                    <w:rPr>
                      <w:noProof/>
                    </w:rPr>
                  </w:pPr>
                </w:p>
              </w:txbxContent>
            </v:textbox>
            <w10:wrap type="tight"/>
          </v:shape>
        </w:pict>
      </w:r>
      <w:r w:rsidR="001D5D79" w:rsidRPr="002A23EA">
        <w:rPr>
          <w:rFonts w:ascii="Times New Roman" w:hAnsi="Times New Roman"/>
          <w:sz w:val="28"/>
          <w:szCs w:val="28"/>
          <w:lang w:val="be-BY"/>
        </w:rPr>
        <w:t xml:space="preserve">Опасная для Ягайло ситуация сложилась и на западе государства. Его дядя </w:t>
      </w:r>
      <w:r w:rsidR="001D5D79" w:rsidRPr="002A23EA">
        <w:rPr>
          <w:rFonts w:ascii="Times New Roman" w:hAnsi="Times New Roman"/>
          <w:b/>
          <w:i/>
          <w:sz w:val="28"/>
          <w:szCs w:val="28"/>
          <w:lang w:val="be-BY"/>
        </w:rPr>
        <w:t>Кейстут,</w:t>
      </w:r>
      <w:r w:rsidR="001D5D79" w:rsidRPr="002A23EA">
        <w:rPr>
          <w:rFonts w:ascii="Times New Roman" w:hAnsi="Times New Roman"/>
          <w:sz w:val="28"/>
          <w:szCs w:val="28"/>
          <w:lang w:val="be-BY"/>
        </w:rPr>
        <w:t xml:space="preserve"> вначале поддерживавший своего племянника, заподозрил его в тайных переговорах с крестоносцами. Чтобы проверить свои подозрения, Кейстут в </w:t>
      </w:r>
      <w:r w:rsidR="001D5D79" w:rsidRPr="002A23EA">
        <w:rPr>
          <w:rFonts w:ascii="Times New Roman" w:hAnsi="Times New Roman"/>
          <w:b/>
          <w:sz w:val="28"/>
          <w:szCs w:val="28"/>
          <w:lang w:val="be-BY"/>
        </w:rPr>
        <w:t>1381 г.</w:t>
      </w:r>
      <w:r w:rsidR="001D5D79" w:rsidRPr="002A23EA">
        <w:rPr>
          <w:rFonts w:ascii="Times New Roman" w:hAnsi="Times New Roman"/>
          <w:sz w:val="28"/>
          <w:szCs w:val="28"/>
          <w:lang w:val="be-BY"/>
        </w:rPr>
        <w:t xml:space="preserve"> неожиданно захватил Вильно, где нашел секретные соглашения Ягайло с немцами. Рассердившийся Кейстут отстранил Ягайло от власти и сослал его в Витебск.</w:t>
      </w:r>
    </w:p>
    <w:p w:rsidR="001D5D79" w:rsidRPr="002A23EA" w:rsidRDefault="001D5D79"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Лишение Ягайло власти привело к примирению со служившими в Москве Ольгердовичами. Одновременно были налажены контакты Кейстута с Дмитрием Донским. После этого все силы, освободившиеся после разрешения проблем на востоке, Кейстут бросил на борьбу с крестоносцами.</w:t>
      </w:r>
    </w:p>
    <w:p w:rsidR="001D5D79" w:rsidRPr="002A23EA" w:rsidRDefault="001D5D79"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 xml:space="preserve">Однако вскоре ситуация вновь осложнилась, когда на востоке государства поднял мятеж северский князь </w:t>
      </w:r>
      <w:r w:rsidRPr="002A23EA">
        <w:rPr>
          <w:rFonts w:ascii="Times New Roman" w:hAnsi="Times New Roman"/>
          <w:i/>
          <w:sz w:val="28"/>
          <w:szCs w:val="28"/>
          <w:lang w:val="be-BY"/>
        </w:rPr>
        <w:t>Корибут.</w:t>
      </w:r>
      <w:r w:rsidRPr="002A23EA">
        <w:rPr>
          <w:rFonts w:ascii="Times New Roman" w:hAnsi="Times New Roman"/>
          <w:sz w:val="28"/>
          <w:szCs w:val="28"/>
          <w:lang w:val="be-BY"/>
        </w:rPr>
        <w:t xml:space="preserve"> Это использовал Ягайло. Он нашел согласие с Корибутом и, использовав отсутс</w:t>
      </w:r>
      <w:r w:rsidR="00DE1229" w:rsidRPr="002A23EA">
        <w:rPr>
          <w:rFonts w:ascii="Times New Roman" w:hAnsi="Times New Roman"/>
          <w:sz w:val="28"/>
          <w:szCs w:val="28"/>
          <w:lang w:val="be-BY"/>
        </w:rPr>
        <w:t xml:space="preserve">твие в Вильно Кейстута, </w:t>
      </w:r>
      <w:r w:rsidRPr="002A23EA">
        <w:rPr>
          <w:rFonts w:ascii="Times New Roman" w:hAnsi="Times New Roman"/>
          <w:b/>
          <w:sz w:val="28"/>
          <w:szCs w:val="28"/>
          <w:lang w:val="be-BY"/>
        </w:rPr>
        <w:t>1382 г.</w:t>
      </w:r>
      <w:r w:rsidRPr="002A23EA">
        <w:rPr>
          <w:rFonts w:ascii="Times New Roman" w:hAnsi="Times New Roman"/>
          <w:sz w:val="28"/>
          <w:szCs w:val="28"/>
          <w:lang w:val="be-BY"/>
        </w:rPr>
        <w:t xml:space="preserve"> захватил столицу государства. Витовт, сын Кейстута, гродненский, берестейский и каменецкий князь, двинулся к Вильно, но был разбит. После этого Ягайло захватил и старую резиденцию Кейстута </w:t>
      </w:r>
      <w:r w:rsidR="005D4988" w:rsidRPr="002A23EA">
        <w:rPr>
          <w:rFonts w:ascii="Times New Roman" w:hAnsi="Times New Roman"/>
          <w:sz w:val="28"/>
          <w:szCs w:val="28"/>
          <w:lang w:val="be-BY"/>
        </w:rPr>
        <w:t>–</w:t>
      </w:r>
      <w:r w:rsidRPr="002A23EA">
        <w:rPr>
          <w:rFonts w:ascii="Times New Roman" w:hAnsi="Times New Roman"/>
          <w:sz w:val="28"/>
          <w:szCs w:val="28"/>
          <w:lang w:val="be-BY"/>
        </w:rPr>
        <w:t xml:space="preserve"> Троки.</w:t>
      </w:r>
    </w:p>
    <w:p w:rsidR="001D5D79" w:rsidRPr="002A23EA" w:rsidRDefault="00C947AA"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 xml:space="preserve"> </w:t>
      </w:r>
      <w:r w:rsidR="001D5D79" w:rsidRPr="002A23EA">
        <w:rPr>
          <w:rFonts w:ascii="Times New Roman" w:hAnsi="Times New Roman"/>
          <w:sz w:val="28"/>
          <w:szCs w:val="28"/>
          <w:lang w:val="be-BY"/>
        </w:rPr>
        <w:t xml:space="preserve">Кейстут и Витовт собрали новое войско, но обманом были захвачены и пленены в Кревском замке. По приказу Ягайло Кейстут был задушен, однако Витовту удалось бежать. Он направился к крестоносцам, при помощи которых решил вернуть наследство отца </w:t>
      </w:r>
      <w:r w:rsidR="005D4988" w:rsidRPr="002A23EA">
        <w:rPr>
          <w:rFonts w:ascii="Times New Roman" w:hAnsi="Times New Roman"/>
          <w:sz w:val="28"/>
          <w:szCs w:val="28"/>
          <w:lang w:val="be-BY"/>
        </w:rPr>
        <w:t>–</w:t>
      </w:r>
      <w:r w:rsidR="00DE1229" w:rsidRPr="002A23EA">
        <w:rPr>
          <w:rFonts w:ascii="Times New Roman" w:hAnsi="Times New Roman"/>
          <w:sz w:val="28"/>
          <w:szCs w:val="28"/>
          <w:lang w:val="be-BY"/>
        </w:rPr>
        <w:t xml:space="preserve"> Трокское княжество. Великое К</w:t>
      </w:r>
      <w:r w:rsidR="001D5D79" w:rsidRPr="002A23EA">
        <w:rPr>
          <w:rFonts w:ascii="Times New Roman" w:hAnsi="Times New Roman"/>
          <w:sz w:val="28"/>
          <w:szCs w:val="28"/>
          <w:lang w:val="be-BY"/>
        </w:rPr>
        <w:t>няжество Литовское вновь было ввергнуто в бездну династической борьбы.</w:t>
      </w:r>
    </w:p>
    <w:p w:rsidR="001D5D79" w:rsidRPr="002A23EA" w:rsidRDefault="001D5D79" w:rsidP="00EC2C57">
      <w:pPr>
        <w:spacing w:after="0" w:line="240" w:lineRule="auto"/>
        <w:ind w:firstLine="567"/>
        <w:jc w:val="both"/>
        <w:rPr>
          <w:rFonts w:ascii="Times New Roman" w:hAnsi="Times New Roman"/>
          <w:sz w:val="28"/>
          <w:szCs w:val="28"/>
          <w:lang w:val="be-BY"/>
        </w:rPr>
      </w:pPr>
      <w:r w:rsidRPr="002A23EA">
        <w:rPr>
          <w:rFonts w:ascii="Times New Roman" w:hAnsi="Times New Roman"/>
          <w:b/>
          <w:sz w:val="28"/>
          <w:szCs w:val="28"/>
          <w:lang w:val="be-BY"/>
        </w:rPr>
        <w:t>Причины сближения ВКЛ и Польши.</w:t>
      </w:r>
      <w:r w:rsidRPr="002A23EA">
        <w:rPr>
          <w:rFonts w:ascii="Times New Roman" w:hAnsi="Times New Roman"/>
          <w:sz w:val="28"/>
          <w:szCs w:val="28"/>
          <w:lang w:val="be-BY"/>
        </w:rPr>
        <w:t xml:space="preserve"> Положение Ягайло было очень неустойчивым. Особенно ухудшилось оно после отъезда в Пруссию Витовта. С его помощью крестоносцы надеялись установить свой полный контроль над Литвой, поэтому они больше не были заинтересованы в поддержке Ягайло. В свою очередь Витовт, пользующийся в ВКЛ большой популярностью, надеялся использовать немцев для борьбы с убийцей своего отца. Для сохранения власти Ягайло необходимо было срочно искать союзников. Он даже пробовал заключить союз с Москвой. Но Дмитрий Донской, понимая непрочность положения Ягайло, предложил условия, абсолютно неприемлемые для ВКЛ. Ягайло должен был признать чуть ли не вассальную зависимость от Дмитрия.</w:t>
      </w:r>
    </w:p>
    <w:p w:rsidR="001D5D79" w:rsidRPr="002A23EA" w:rsidRDefault="00771298" w:rsidP="00EC2C57">
      <w:pPr>
        <w:spacing w:after="0" w:line="240" w:lineRule="auto"/>
        <w:ind w:firstLine="567"/>
        <w:jc w:val="both"/>
        <w:rPr>
          <w:rFonts w:ascii="Times New Roman" w:hAnsi="Times New Roman"/>
          <w:sz w:val="28"/>
          <w:szCs w:val="28"/>
          <w:lang w:val="be-BY"/>
        </w:rPr>
      </w:pPr>
      <w:r w:rsidRPr="002A23EA">
        <w:rPr>
          <w:rFonts w:ascii="Times New Roman" w:hAnsi="Times New Roman"/>
          <w:noProof/>
          <w:sz w:val="28"/>
          <w:szCs w:val="28"/>
        </w:rPr>
        <w:lastRenderedPageBreak/>
        <w:drawing>
          <wp:anchor distT="0" distB="0" distL="114300" distR="114300" simplePos="0" relativeHeight="251704320" behindDoc="1" locked="0" layoutInCell="1" allowOverlap="1">
            <wp:simplePos x="0" y="0"/>
            <wp:positionH relativeFrom="column">
              <wp:posOffset>18415</wp:posOffset>
            </wp:positionH>
            <wp:positionV relativeFrom="paragraph">
              <wp:posOffset>37465</wp:posOffset>
            </wp:positionV>
            <wp:extent cx="1797050" cy="2362200"/>
            <wp:effectExtent l="19050" t="0" r="0" b="0"/>
            <wp:wrapTight wrapText="bothSides">
              <wp:wrapPolygon edited="0">
                <wp:start x="-229" y="0"/>
                <wp:lineTo x="-229" y="21426"/>
                <wp:lineTo x="21524" y="21426"/>
                <wp:lineTo x="21524" y="0"/>
                <wp:lineTo x="-229" y="0"/>
              </wp:wrapPolygon>
            </wp:wrapTight>
            <wp:docPr id="6" name="Рисунок 67" descr="http://www.piplz.ru/photo/Jagie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piplz.ru/photo/Jagiello.jpg"/>
                    <pic:cNvPicPr>
                      <a:picLocks noChangeAspect="1" noChangeArrowheads="1"/>
                    </pic:cNvPicPr>
                  </pic:nvPicPr>
                  <pic:blipFill>
                    <a:blip r:embed="rId18" cstate="print"/>
                    <a:srcRect/>
                    <a:stretch>
                      <a:fillRect/>
                    </a:stretch>
                  </pic:blipFill>
                  <pic:spPr bwMode="auto">
                    <a:xfrm>
                      <a:off x="0" y="0"/>
                      <a:ext cx="1797050" cy="2362200"/>
                    </a:xfrm>
                    <a:prstGeom prst="rect">
                      <a:avLst/>
                    </a:prstGeom>
                    <a:noFill/>
                    <a:ln w="9525">
                      <a:noFill/>
                      <a:miter lim="800000"/>
                      <a:headEnd/>
                      <a:tailEnd/>
                    </a:ln>
                  </pic:spPr>
                </pic:pic>
              </a:graphicData>
            </a:graphic>
          </wp:anchor>
        </w:drawing>
      </w:r>
      <w:r w:rsidR="00856171" w:rsidRPr="002A23EA">
        <w:rPr>
          <w:rFonts w:ascii="Times New Roman" w:hAnsi="Times New Roman"/>
          <w:sz w:val="28"/>
          <w:szCs w:val="28"/>
          <w:lang w:val="be-BY"/>
        </w:rPr>
        <w:t xml:space="preserve"> </w:t>
      </w:r>
      <w:r w:rsidR="001D5D79" w:rsidRPr="002A23EA">
        <w:rPr>
          <w:rFonts w:ascii="Times New Roman" w:hAnsi="Times New Roman"/>
          <w:sz w:val="28"/>
          <w:szCs w:val="28"/>
          <w:lang w:val="be-BY"/>
        </w:rPr>
        <w:t>Взоры Ягайло обращались и в западную сторону. Он искал пути сближения с крестоносцами и Витовтом. Однако крестоносцы хотели отклонить Ягайло от власти и заменить его Витовтом. При этом Витовту выставлялись определенные условия: он должен был принять католичество, передать Тевтонскому ордену Жемайтию и признать свою вассальную зависимость от крестоносцев.</w:t>
      </w:r>
    </w:p>
    <w:p w:rsidR="001D5D79" w:rsidRPr="002A23EA" w:rsidRDefault="0093608D" w:rsidP="00EC2C57">
      <w:pPr>
        <w:spacing w:after="0" w:line="240" w:lineRule="auto"/>
        <w:ind w:firstLine="567"/>
        <w:jc w:val="both"/>
        <w:rPr>
          <w:rFonts w:ascii="Times New Roman" w:hAnsi="Times New Roman"/>
          <w:sz w:val="28"/>
          <w:szCs w:val="28"/>
          <w:lang w:val="be-BY"/>
        </w:rPr>
      </w:pPr>
      <w:r w:rsidRPr="0093608D">
        <w:rPr>
          <w:noProof/>
        </w:rPr>
        <w:pict>
          <v:shape id="_x0000_s1115" type="#_x0000_t202" style="position:absolute;left:0;text-align:left;margin-left:-150pt;margin-top:64.65pt;width:141.5pt;height:21.5pt;z-index:251909120" wrapcoords="-114 0 -114 20571 21600 20571 21600 0 -114 0" stroked="f">
            <v:textbox inset="0,0,0,0">
              <w:txbxContent>
                <w:p w:rsidR="00771298" w:rsidRPr="002A23EA" w:rsidRDefault="00771298" w:rsidP="00771298">
                  <w:pPr>
                    <w:pStyle w:val="aa"/>
                    <w:jc w:val="center"/>
                    <w:rPr>
                      <w:rFonts w:ascii="Times New Roman" w:hAnsi="Times New Roman" w:cs="Times New Roman"/>
                      <w:noProof/>
                      <w:color w:val="auto"/>
                      <w:sz w:val="24"/>
                      <w:szCs w:val="24"/>
                    </w:rPr>
                  </w:pPr>
                  <w:r w:rsidRPr="002A23EA">
                    <w:rPr>
                      <w:sz w:val="24"/>
                      <w:szCs w:val="24"/>
                    </w:rPr>
                    <w:t xml:space="preserve"> </w:t>
                  </w:r>
                  <w:r w:rsidRPr="002A23EA">
                    <w:rPr>
                      <w:rFonts w:ascii="Times New Roman" w:hAnsi="Times New Roman" w:cs="Times New Roman"/>
                      <w:color w:val="auto"/>
                      <w:sz w:val="24"/>
                      <w:szCs w:val="24"/>
                      <w:lang w:val="be-BY"/>
                    </w:rPr>
                    <w:t>Великий князь Я</w:t>
                  </w:r>
                  <w:r w:rsidRPr="002A23EA">
                    <w:rPr>
                      <w:rFonts w:ascii="Times New Roman" w:hAnsi="Times New Roman" w:cs="Times New Roman"/>
                      <w:color w:val="auto"/>
                      <w:sz w:val="24"/>
                      <w:szCs w:val="24"/>
                    </w:rPr>
                    <w:t>гайло</w:t>
                  </w:r>
                </w:p>
                <w:p w:rsidR="00771298" w:rsidRPr="00160786" w:rsidRDefault="00771298" w:rsidP="00771298">
                  <w:pPr>
                    <w:pStyle w:val="aa"/>
                    <w:rPr>
                      <w:rFonts w:ascii="Times New Roman" w:hAnsi="Times New Roman"/>
                      <w:noProof/>
                      <w:sz w:val="28"/>
                      <w:szCs w:val="28"/>
                    </w:rPr>
                  </w:pPr>
                </w:p>
              </w:txbxContent>
            </v:textbox>
            <w10:wrap type="tight"/>
          </v:shape>
        </w:pict>
      </w:r>
      <w:r w:rsidR="001D5D79" w:rsidRPr="002A23EA">
        <w:rPr>
          <w:rFonts w:ascii="Times New Roman" w:hAnsi="Times New Roman"/>
          <w:sz w:val="28"/>
          <w:szCs w:val="28"/>
          <w:lang w:val="be-BY"/>
        </w:rPr>
        <w:t xml:space="preserve">Ягайло, в свою очередь, предложил Витовту наследство Кейстута </w:t>
      </w:r>
      <w:r w:rsidR="005D4988" w:rsidRPr="002A23EA">
        <w:rPr>
          <w:rFonts w:ascii="Times New Roman" w:hAnsi="Times New Roman"/>
          <w:sz w:val="28"/>
          <w:szCs w:val="28"/>
          <w:lang w:val="be-BY"/>
        </w:rPr>
        <w:t>–</w:t>
      </w:r>
      <w:r w:rsidR="001D5D79" w:rsidRPr="002A23EA">
        <w:rPr>
          <w:rFonts w:ascii="Times New Roman" w:hAnsi="Times New Roman"/>
          <w:sz w:val="28"/>
          <w:szCs w:val="28"/>
          <w:lang w:val="be-BY"/>
        </w:rPr>
        <w:t xml:space="preserve"> всю западную часть ВКЛ. Для этого Витовт должен был отказаться от союза с немцами и перейти в православие. В 1384 г. Витовт принял предложение Ягайло, уничтожил доверенные ему замки крестоносцев и вернулся на родину. Но Ягайло обманул Витовта, передав е</w:t>
      </w:r>
      <w:r w:rsidR="00DE1229" w:rsidRPr="002A23EA">
        <w:rPr>
          <w:rFonts w:ascii="Times New Roman" w:hAnsi="Times New Roman"/>
          <w:sz w:val="28"/>
          <w:szCs w:val="28"/>
          <w:lang w:val="be-BY"/>
        </w:rPr>
        <w:t xml:space="preserve">му только часть владений отца – </w:t>
      </w:r>
      <w:r w:rsidR="001D5D79" w:rsidRPr="002A23EA">
        <w:rPr>
          <w:rFonts w:ascii="Times New Roman" w:hAnsi="Times New Roman"/>
          <w:sz w:val="28"/>
          <w:szCs w:val="28"/>
          <w:lang w:val="be-BY"/>
        </w:rPr>
        <w:t>западнобелорусские земли с городами Гродно, Брест, Каменец. Напряженность в отношениях между Витовтом и Ягайло сохранялась.</w:t>
      </w:r>
    </w:p>
    <w:p w:rsidR="001D5D79" w:rsidRPr="002A23EA" w:rsidRDefault="001D5D79"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 xml:space="preserve">В это время у Ягайло неожиданно появился новый союзник </w:t>
      </w:r>
      <w:r w:rsidR="005D4988" w:rsidRPr="002A23EA">
        <w:rPr>
          <w:rFonts w:ascii="Times New Roman" w:hAnsi="Times New Roman"/>
          <w:sz w:val="28"/>
          <w:szCs w:val="28"/>
          <w:lang w:val="be-BY"/>
        </w:rPr>
        <w:t>–</w:t>
      </w:r>
      <w:r w:rsidRPr="002A23EA">
        <w:rPr>
          <w:rFonts w:ascii="Times New Roman" w:hAnsi="Times New Roman"/>
          <w:sz w:val="28"/>
          <w:szCs w:val="28"/>
          <w:lang w:val="be-BY"/>
        </w:rPr>
        <w:t xml:space="preserve"> Польша, где умер король, не оставив после себя сыновей. Две его дочери были помолвлены с немецкими принцами, а значит, один из них мог в будущем стать правителем Королевства Польского. Это означало бы для поляков катастрофу, потому что немцы и без того владели значительной частью польских земель.</w:t>
      </w:r>
    </w:p>
    <w:p w:rsidR="001D5D79" w:rsidRPr="002A23EA" w:rsidRDefault="001D5D79"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Ухудшились отношения Польши и с</w:t>
      </w:r>
      <w:r w:rsidR="00946806" w:rsidRPr="002A23EA">
        <w:rPr>
          <w:rFonts w:ascii="Times New Roman" w:hAnsi="Times New Roman"/>
          <w:sz w:val="28"/>
          <w:szCs w:val="28"/>
          <w:lang w:val="be-BY"/>
        </w:rPr>
        <w:t xml:space="preserve"> Тевтонским орденом. В начале ХІІІ</w:t>
      </w:r>
      <w:r w:rsidRPr="002A23EA">
        <w:rPr>
          <w:rFonts w:ascii="Times New Roman" w:hAnsi="Times New Roman"/>
          <w:sz w:val="28"/>
          <w:szCs w:val="28"/>
          <w:lang w:val="be-BY"/>
        </w:rPr>
        <w:t xml:space="preserve"> в. крестоносцы завладели польским побережьем Балтийского моря. В этих условиях поляки стали искать для будущей королевы такого мужа, который бы сохранил Польшу и помог бы ей в борьбе с внешними врагами. Выбор остановился на Ягайло. Для этого было несколько причин. Во-первых, Ягайло также был заинтересован в союзниках, которые помогли бы ему сохранить власть. Во-вторых, ВКЛ было давним врагом крестоносцев, а значит, естественным союзником Польши. В-третьих, если бы Ягайло крестил Литву в католичество, это подняло бы авторитет поляков, так как им удалось бы сделать то, что до сих пор не удавалось немцам.</w:t>
      </w:r>
    </w:p>
    <w:p w:rsidR="001D5D79" w:rsidRPr="002A23EA" w:rsidRDefault="0093608D" w:rsidP="00EC2C57">
      <w:pPr>
        <w:spacing w:after="0" w:line="240" w:lineRule="auto"/>
        <w:ind w:firstLine="567"/>
        <w:jc w:val="both"/>
        <w:rPr>
          <w:rFonts w:ascii="Times New Roman" w:hAnsi="Times New Roman"/>
          <w:sz w:val="28"/>
          <w:szCs w:val="28"/>
          <w:lang w:val="be-BY"/>
        </w:rPr>
      </w:pPr>
      <w:r w:rsidRPr="0093608D">
        <w:rPr>
          <w:noProof/>
        </w:rPr>
        <w:lastRenderedPageBreak/>
        <w:pict>
          <v:shape id="_x0000_s1040" type="#_x0000_t202" style="position:absolute;left:0;text-align:left;margin-left:1.1pt;margin-top:179.6pt;width:258pt;height:12.75pt;z-index:251709440" wrapcoords="-63 0 -63 20571 21600 20571 21600 0 -63 0" stroked="f">
            <v:textbox style="mso-next-textbox:#_x0000_s1040" inset="0,0,0,0">
              <w:txbxContent>
                <w:p w:rsidR="00463F35" w:rsidRPr="00771298" w:rsidRDefault="00463F35" w:rsidP="00891D05">
                  <w:pPr>
                    <w:pStyle w:val="aa"/>
                    <w:jc w:val="center"/>
                    <w:rPr>
                      <w:rFonts w:ascii="Times New Roman" w:hAnsi="Times New Roman" w:cs="Times New Roman"/>
                      <w:color w:val="auto"/>
                      <w:sz w:val="24"/>
                      <w:szCs w:val="24"/>
                      <w:lang w:val="be-BY"/>
                    </w:rPr>
                  </w:pPr>
                  <w:r w:rsidRPr="00771298">
                    <w:rPr>
                      <w:rFonts w:ascii="Times New Roman" w:hAnsi="Times New Roman" w:cs="Times New Roman"/>
                      <w:color w:val="auto"/>
                      <w:sz w:val="24"/>
                      <w:szCs w:val="24"/>
                    </w:rPr>
                    <w:t>Кревский замок</w:t>
                  </w:r>
                </w:p>
              </w:txbxContent>
            </v:textbox>
            <w10:wrap type="tight"/>
          </v:shape>
        </w:pict>
      </w:r>
      <w:r w:rsidR="001D5D79" w:rsidRPr="002A23EA">
        <w:rPr>
          <w:rFonts w:ascii="Times New Roman" w:hAnsi="Times New Roman"/>
          <w:b/>
          <w:sz w:val="28"/>
          <w:szCs w:val="28"/>
          <w:lang w:val="be-BY"/>
        </w:rPr>
        <w:t>Кревская уния.</w:t>
      </w:r>
      <w:r w:rsidR="001D5D79" w:rsidRPr="002A23EA">
        <w:rPr>
          <w:rFonts w:ascii="Times New Roman" w:hAnsi="Times New Roman"/>
          <w:sz w:val="28"/>
          <w:szCs w:val="28"/>
          <w:lang w:val="be-BY"/>
        </w:rPr>
        <w:t xml:space="preserve"> 14 августа </w:t>
      </w:r>
      <w:r w:rsidR="001D5D79" w:rsidRPr="002A23EA">
        <w:rPr>
          <w:rFonts w:ascii="Times New Roman" w:hAnsi="Times New Roman"/>
          <w:b/>
          <w:sz w:val="28"/>
          <w:szCs w:val="28"/>
          <w:lang w:val="be-BY"/>
        </w:rPr>
        <w:t>1385 г.</w:t>
      </w:r>
      <w:r w:rsidR="001D5D79" w:rsidRPr="002A23EA">
        <w:rPr>
          <w:rFonts w:ascii="Times New Roman" w:hAnsi="Times New Roman"/>
          <w:sz w:val="28"/>
          <w:szCs w:val="28"/>
          <w:lang w:val="be-BY"/>
        </w:rPr>
        <w:t xml:space="preserve"> в замке Крево (сейчас деревня Сморгонского района Гродненской области) была заключена уния (союз) Великого княжества Литовского и Королевства Польского. Согласно унии, польские послы обещали Ягайло отдать в жены польскую королеву </w:t>
      </w:r>
      <w:r w:rsidR="001D5D79" w:rsidRPr="002A23EA">
        <w:rPr>
          <w:rFonts w:ascii="Times New Roman" w:hAnsi="Times New Roman"/>
          <w:b/>
          <w:i/>
          <w:sz w:val="28"/>
          <w:szCs w:val="28"/>
          <w:lang w:val="be-BY"/>
        </w:rPr>
        <w:t>Ядвигу,</w:t>
      </w:r>
      <w:r w:rsidR="001D5D79" w:rsidRPr="002A23EA">
        <w:rPr>
          <w:rFonts w:ascii="Times New Roman" w:hAnsi="Times New Roman"/>
          <w:sz w:val="28"/>
          <w:szCs w:val="28"/>
          <w:lang w:val="be-BY"/>
        </w:rPr>
        <w:t xml:space="preserve"> а с нею и польскую корону. Взамен он и другие князья ВКЛ давали обещание крестить языческую Литву в католичество и «на вечные времена присоединить свои земли, литовские и русские, к Короне Польской». Под «русскими землями» имелись в виду в первую очередь земли Беларуси и частично Украины. Были среди условий унии, выдвинутых поляками Ягайло, </w:t>
      </w:r>
      <w:r w:rsidR="00C947AA" w:rsidRPr="002A23EA">
        <w:rPr>
          <w:noProof/>
        </w:rPr>
        <w:drawing>
          <wp:anchor distT="0" distB="0" distL="114300" distR="114300" simplePos="0" relativeHeight="251707392" behindDoc="1" locked="0" layoutInCell="1" allowOverlap="1">
            <wp:simplePos x="0" y="0"/>
            <wp:positionH relativeFrom="column">
              <wp:posOffset>14089</wp:posOffset>
            </wp:positionH>
            <wp:positionV relativeFrom="paragraph">
              <wp:posOffset>3391</wp:posOffset>
            </wp:positionV>
            <wp:extent cx="3276809" cy="2220686"/>
            <wp:effectExtent l="19050" t="0" r="0" b="0"/>
            <wp:wrapTight wrapText="bothSides">
              <wp:wrapPolygon edited="0">
                <wp:start x="-126" y="0"/>
                <wp:lineTo x="-126" y="21494"/>
                <wp:lineTo x="21599" y="21494"/>
                <wp:lineTo x="21599" y="0"/>
                <wp:lineTo x="-126" y="0"/>
              </wp:wrapPolygon>
            </wp:wrapTight>
            <wp:docPr id="85" name="Рисунок 85" descr="http://delaemvmeste.by/wp-content/uploads/2013/08/478044a97323eb3c67793ffdeecd46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delaemvmeste.by/wp-content/uploads/2013/08/478044a97323eb3c67793ffdeecd463f.jpg"/>
                    <pic:cNvPicPr>
                      <a:picLocks noChangeAspect="1" noChangeArrowheads="1"/>
                    </pic:cNvPicPr>
                  </pic:nvPicPr>
                  <pic:blipFill>
                    <a:blip r:embed="rId19" cstate="print"/>
                    <a:srcRect/>
                    <a:stretch>
                      <a:fillRect/>
                    </a:stretch>
                  </pic:blipFill>
                  <pic:spPr bwMode="auto">
                    <a:xfrm>
                      <a:off x="0" y="0"/>
                      <a:ext cx="3276809" cy="2220686"/>
                    </a:xfrm>
                    <a:prstGeom prst="rect">
                      <a:avLst/>
                    </a:prstGeom>
                    <a:noFill/>
                    <a:ln w="9525">
                      <a:noFill/>
                      <a:miter lim="800000"/>
                      <a:headEnd/>
                      <a:tailEnd/>
                    </a:ln>
                  </pic:spPr>
                </pic:pic>
              </a:graphicData>
            </a:graphic>
          </wp:anchor>
        </w:drawing>
      </w:r>
      <w:r w:rsidR="001D5D79" w:rsidRPr="002A23EA">
        <w:rPr>
          <w:rFonts w:ascii="Times New Roman" w:hAnsi="Times New Roman"/>
          <w:sz w:val="28"/>
          <w:szCs w:val="28"/>
          <w:lang w:val="be-BY"/>
        </w:rPr>
        <w:t>и другие: перевезти казну ВКЛ из Вильно в Краков, помочь Польше вернуть утраченные земли, выпустить всех польских пленных, захваченных в прежних войнах. Не забыли поляки даже о таком пункте, как выплата Ягайло значительной суммы денег немецкому принцу Вильгельму Габсбургу за сорванный брак с Ядвигой.</w:t>
      </w:r>
    </w:p>
    <w:p w:rsidR="001D5D79" w:rsidRPr="002A23EA" w:rsidRDefault="001D5D79"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В следующем году Ягайло приступил к выполнению условий Кревской унии. Он был избран польским королем и остался великим князем литовским. Ягайло принял католичество, получил имя Владислава II, женился на польской королеве Ядвиге и был коронован.</w:t>
      </w:r>
    </w:p>
    <w:p w:rsidR="001D5D79" w:rsidRPr="002A23EA" w:rsidRDefault="001D5D79"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 xml:space="preserve">В </w:t>
      </w:r>
      <w:r w:rsidRPr="002A23EA">
        <w:rPr>
          <w:rFonts w:ascii="Times New Roman" w:hAnsi="Times New Roman"/>
          <w:b/>
          <w:sz w:val="28"/>
          <w:szCs w:val="28"/>
          <w:lang w:val="be-BY"/>
        </w:rPr>
        <w:t>1387 г.</w:t>
      </w:r>
      <w:r w:rsidRPr="002A23EA">
        <w:rPr>
          <w:rFonts w:ascii="Times New Roman" w:hAnsi="Times New Roman"/>
          <w:sz w:val="28"/>
          <w:szCs w:val="28"/>
          <w:lang w:val="be-BY"/>
        </w:rPr>
        <w:t xml:space="preserve"> произошло крещение литовцев-язычников по католическому обряду. Кроме этого, Ягайло издал привилей, дававший феодалам дополнительные права и свободы при условии принятия католичества. </w:t>
      </w:r>
    </w:p>
    <w:p w:rsidR="001D5D79" w:rsidRPr="002A23EA" w:rsidRDefault="001D5D79"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Этот привилей не распространялся на православных феодалов.</w:t>
      </w:r>
    </w:p>
    <w:p w:rsidR="001D5D79" w:rsidRPr="002A23EA" w:rsidRDefault="001D5D79" w:rsidP="00EC2C57">
      <w:pPr>
        <w:spacing w:after="0" w:line="240" w:lineRule="auto"/>
        <w:ind w:firstLine="567"/>
        <w:jc w:val="both"/>
        <w:rPr>
          <w:rFonts w:ascii="Times New Roman" w:hAnsi="Times New Roman"/>
          <w:sz w:val="28"/>
          <w:szCs w:val="28"/>
          <w:lang w:val="be-BY"/>
        </w:rPr>
      </w:pPr>
      <w:r w:rsidRPr="002A23EA">
        <w:rPr>
          <w:rFonts w:ascii="Times New Roman" w:hAnsi="Times New Roman"/>
          <w:b/>
          <w:sz w:val="28"/>
          <w:szCs w:val="28"/>
          <w:lang w:val="be-BY"/>
        </w:rPr>
        <w:t>Итоги Кревской унии.</w:t>
      </w:r>
      <w:r w:rsidRPr="002A23EA">
        <w:rPr>
          <w:rFonts w:ascii="Times New Roman" w:hAnsi="Times New Roman"/>
          <w:sz w:val="28"/>
          <w:szCs w:val="28"/>
          <w:lang w:val="be-BY"/>
        </w:rPr>
        <w:t xml:space="preserve"> Заключение персональной унии </w:t>
      </w:r>
      <w:r w:rsidR="00946806" w:rsidRPr="002A23EA">
        <w:rPr>
          <w:rFonts w:ascii="Times New Roman" w:hAnsi="Times New Roman"/>
          <w:sz w:val="28"/>
          <w:szCs w:val="28"/>
          <w:lang w:val="be-BY"/>
        </w:rPr>
        <w:t>–</w:t>
      </w:r>
      <w:r w:rsidRPr="002A23EA">
        <w:rPr>
          <w:rFonts w:ascii="Times New Roman" w:hAnsi="Times New Roman"/>
          <w:sz w:val="28"/>
          <w:szCs w:val="28"/>
          <w:lang w:val="be-BY"/>
        </w:rPr>
        <w:t xml:space="preserve"> объединение двух государств под властью одного монарха </w:t>
      </w:r>
      <w:r w:rsidR="00946806" w:rsidRPr="002A23EA">
        <w:rPr>
          <w:rFonts w:ascii="Times New Roman" w:hAnsi="Times New Roman"/>
          <w:sz w:val="28"/>
          <w:szCs w:val="28"/>
          <w:lang w:val="be-BY"/>
        </w:rPr>
        <w:t>–</w:t>
      </w:r>
      <w:r w:rsidR="00AA59C4" w:rsidRPr="002A23EA">
        <w:rPr>
          <w:rFonts w:ascii="Times New Roman" w:hAnsi="Times New Roman"/>
          <w:sz w:val="28"/>
          <w:szCs w:val="28"/>
          <w:lang w:val="be-BY"/>
        </w:rPr>
        <w:t xml:space="preserve"> не принесло Великому К</w:t>
      </w:r>
      <w:r w:rsidRPr="002A23EA">
        <w:rPr>
          <w:rFonts w:ascii="Times New Roman" w:hAnsi="Times New Roman"/>
          <w:sz w:val="28"/>
          <w:szCs w:val="28"/>
          <w:lang w:val="be-BY"/>
        </w:rPr>
        <w:t>няжеству Литовскому политического мира. Заключение Кревской унии угрожало ВКЛ утратой государственной самостоятельности. Условия унии вызвали широкое недовольство литовских и «русских» феодалов. А принятие Ягайло католичества вызвало протест православного населения ВКЛ. Уже во время свадебных торжеств в Кракове на белорусских землях вспыхнуло восстание, возглавленное Андреем Полоцким. Восстание было подавлено, однако вскоре борьбу против Ягайло возобновил Витовт. Он вновь бежал к крестоносцам и заключил с ними союз.</w:t>
      </w:r>
    </w:p>
    <w:p w:rsidR="001D5D79" w:rsidRPr="002A23EA" w:rsidRDefault="00AA59C4" w:rsidP="00EC2C57">
      <w:pPr>
        <w:spacing w:after="0" w:line="240" w:lineRule="auto"/>
        <w:ind w:firstLine="567"/>
        <w:jc w:val="both"/>
        <w:rPr>
          <w:rFonts w:ascii="Times New Roman" w:hAnsi="Times New Roman"/>
          <w:sz w:val="28"/>
          <w:szCs w:val="28"/>
          <w:lang w:val="be-BY"/>
        </w:rPr>
      </w:pPr>
      <w:r w:rsidRPr="002A23EA">
        <w:rPr>
          <w:rFonts w:ascii="Times New Roman" w:hAnsi="Times New Roman"/>
          <w:noProof/>
          <w:sz w:val="28"/>
          <w:szCs w:val="28"/>
        </w:rPr>
        <w:drawing>
          <wp:anchor distT="0" distB="0" distL="114300" distR="114300" simplePos="0" relativeHeight="251710464" behindDoc="1" locked="0" layoutInCell="1" allowOverlap="1">
            <wp:simplePos x="0" y="0"/>
            <wp:positionH relativeFrom="column">
              <wp:posOffset>12065</wp:posOffset>
            </wp:positionH>
            <wp:positionV relativeFrom="paragraph">
              <wp:posOffset>276860</wp:posOffset>
            </wp:positionV>
            <wp:extent cx="1830070" cy="2105660"/>
            <wp:effectExtent l="19050" t="0" r="0" b="0"/>
            <wp:wrapTight wrapText="bothSides">
              <wp:wrapPolygon edited="0">
                <wp:start x="-225" y="0"/>
                <wp:lineTo x="-225" y="21496"/>
                <wp:lineTo x="21585" y="21496"/>
                <wp:lineTo x="21585" y="0"/>
                <wp:lineTo x="-225" y="0"/>
              </wp:wrapPolygon>
            </wp:wrapTight>
            <wp:docPr id="8" name="Рисунок 3" descr="D:\Мои документы\Александр\ЛЕКЦЫІ 2012\images.jpeg"/>
            <wp:cNvGraphicFramePr/>
            <a:graphic xmlns:a="http://schemas.openxmlformats.org/drawingml/2006/main">
              <a:graphicData uri="http://schemas.openxmlformats.org/drawingml/2006/picture">
                <pic:pic xmlns:pic="http://schemas.openxmlformats.org/drawingml/2006/picture">
                  <pic:nvPicPr>
                    <pic:cNvPr id="5122" name="Picture 2" descr="D:\Мои документы\Александр\ЛЕКЦЫІ 2012\images.jpeg"/>
                    <pic:cNvPicPr>
                      <a:picLocks noChangeAspect="1" noChangeArrowheads="1"/>
                    </pic:cNvPicPr>
                  </pic:nvPicPr>
                  <pic:blipFill>
                    <a:blip r:embed="rId20" cstate="print">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1830070" cy="2105660"/>
                    </a:xfrm>
                    <a:prstGeom prst="rect">
                      <a:avLst/>
                    </a:prstGeom>
                    <a:noFill/>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r w:rsidR="001D5D79" w:rsidRPr="002A23EA">
        <w:rPr>
          <w:rFonts w:ascii="Times New Roman" w:hAnsi="Times New Roman"/>
          <w:sz w:val="28"/>
          <w:szCs w:val="28"/>
          <w:lang w:val="be-BY"/>
        </w:rPr>
        <w:t xml:space="preserve">В ходе упорной борьбы с Витовтом Ягайло уверился в ее безрезультатности и начал переговоры с мятежным князем. В итоге за возвращение Витовта на родину и разрыв его союза с крестоносцами Ягайло соглашался передать ему </w:t>
      </w:r>
      <w:r w:rsidR="001D5D79" w:rsidRPr="002A23EA">
        <w:rPr>
          <w:rFonts w:ascii="Times New Roman" w:hAnsi="Times New Roman"/>
          <w:sz w:val="28"/>
          <w:szCs w:val="28"/>
          <w:lang w:val="be-BY"/>
        </w:rPr>
        <w:lastRenderedPageBreak/>
        <w:t>не только наследство Кейстута, но и</w:t>
      </w:r>
      <w:r w:rsidRPr="002A23EA">
        <w:rPr>
          <w:rFonts w:ascii="Times New Roman" w:hAnsi="Times New Roman"/>
          <w:sz w:val="28"/>
          <w:szCs w:val="28"/>
          <w:lang w:val="be-BY"/>
        </w:rPr>
        <w:t xml:space="preserve"> власть во всем Великом К</w:t>
      </w:r>
      <w:r w:rsidR="001D5D79" w:rsidRPr="002A23EA">
        <w:rPr>
          <w:rFonts w:ascii="Times New Roman" w:hAnsi="Times New Roman"/>
          <w:sz w:val="28"/>
          <w:szCs w:val="28"/>
          <w:lang w:val="be-BY"/>
        </w:rPr>
        <w:t>няжестве Литовском. Витовт вернулся в ВКЛ, но за это ему пришлось заплатить жизнью сыновей, которые оказались заложниками крестоносцев.</w:t>
      </w:r>
    </w:p>
    <w:p w:rsidR="001D5D79" w:rsidRPr="002A23EA" w:rsidRDefault="0093608D" w:rsidP="00EC2C57">
      <w:pPr>
        <w:spacing w:after="0" w:line="240" w:lineRule="auto"/>
        <w:ind w:firstLine="567"/>
        <w:jc w:val="both"/>
        <w:rPr>
          <w:rFonts w:ascii="Times New Roman" w:hAnsi="Times New Roman"/>
          <w:sz w:val="28"/>
          <w:szCs w:val="28"/>
          <w:lang w:val="be-BY"/>
        </w:rPr>
      </w:pPr>
      <w:r w:rsidRPr="0093608D">
        <w:rPr>
          <w:noProof/>
        </w:rPr>
        <w:pict>
          <v:shape id="_x0000_s1080" type="#_x0000_t202" style="position:absolute;left:0;text-align:left;margin-left:-152.95pt;margin-top:47.2pt;width:144.1pt;height:17.8pt;z-index:251817984" wrapcoords="-112 0 -112 20571 21600 20571 21600 0 -112 0" stroked="f">
            <v:textbox inset="0,0,0,0">
              <w:txbxContent>
                <w:p w:rsidR="00463F35" w:rsidRPr="00771298" w:rsidRDefault="00463F35" w:rsidP="00AA59C4">
                  <w:pPr>
                    <w:pStyle w:val="aa"/>
                    <w:jc w:val="center"/>
                    <w:rPr>
                      <w:rFonts w:ascii="Times New Roman" w:hAnsi="Times New Roman" w:cs="Times New Roman"/>
                      <w:color w:val="auto"/>
                      <w:sz w:val="24"/>
                      <w:szCs w:val="24"/>
                      <w:lang w:val="be-BY"/>
                    </w:rPr>
                  </w:pPr>
                  <w:r w:rsidRPr="00771298">
                    <w:rPr>
                      <w:rFonts w:ascii="Times New Roman" w:hAnsi="Times New Roman" w:cs="Times New Roman"/>
                      <w:color w:val="auto"/>
                      <w:sz w:val="24"/>
                      <w:szCs w:val="24"/>
                    </w:rPr>
                    <w:t>Великий князь Витовт</w:t>
                  </w:r>
                </w:p>
                <w:p w:rsidR="00463F35" w:rsidRPr="00AA59C4" w:rsidRDefault="00463F35" w:rsidP="00AA59C4"/>
              </w:txbxContent>
            </v:textbox>
            <w10:wrap type="tight"/>
          </v:shape>
        </w:pict>
      </w:r>
      <w:r w:rsidR="001D5D79" w:rsidRPr="002A23EA">
        <w:rPr>
          <w:rFonts w:ascii="Times New Roman" w:hAnsi="Times New Roman"/>
          <w:sz w:val="28"/>
          <w:szCs w:val="28"/>
          <w:lang w:val="be-BY"/>
        </w:rPr>
        <w:t xml:space="preserve">В </w:t>
      </w:r>
      <w:r w:rsidR="001D5D79" w:rsidRPr="002A23EA">
        <w:rPr>
          <w:rFonts w:ascii="Times New Roman" w:hAnsi="Times New Roman"/>
          <w:b/>
          <w:sz w:val="28"/>
          <w:szCs w:val="28"/>
          <w:lang w:val="be-BY"/>
        </w:rPr>
        <w:t>1392 г.</w:t>
      </w:r>
      <w:r w:rsidR="001D5D79" w:rsidRPr="002A23EA">
        <w:rPr>
          <w:rFonts w:ascii="Times New Roman" w:hAnsi="Times New Roman"/>
          <w:sz w:val="28"/>
          <w:szCs w:val="28"/>
          <w:lang w:val="be-BY"/>
        </w:rPr>
        <w:t xml:space="preserve"> было заключено Островское соглашение между Ягайло и Витовтом. Витовт становился великим князем литовским, но признавал зависимость от Ягайло. Избавление от этой зависимости стало основной целью всего долгого правления Витовта, который умер в 1430 г.</w:t>
      </w:r>
    </w:p>
    <w:p w:rsidR="001D5D79" w:rsidRPr="002A23EA" w:rsidRDefault="00693D44" w:rsidP="00EC2C57">
      <w:pPr>
        <w:spacing w:after="0" w:line="240" w:lineRule="auto"/>
        <w:ind w:firstLine="567"/>
        <w:jc w:val="both"/>
        <w:rPr>
          <w:rFonts w:ascii="Times New Roman" w:hAnsi="Times New Roman"/>
          <w:sz w:val="28"/>
          <w:szCs w:val="28"/>
          <w:lang w:val="be-BY"/>
        </w:rPr>
      </w:pPr>
      <w:r w:rsidRPr="002A23EA">
        <w:rPr>
          <w:rFonts w:ascii="Times New Roman" w:hAnsi="Times New Roman"/>
          <w:noProof/>
          <w:sz w:val="28"/>
          <w:szCs w:val="28"/>
        </w:rPr>
        <w:drawing>
          <wp:anchor distT="0" distB="0" distL="114300" distR="114300" simplePos="0" relativeHeight="251825152" behindDoc="1" locked="0" layoutInCell="1" allowOverlap="1">
            <wp:simplePos x="0" y="0"/>
            <wp:positionH relativeFrom="column">
              <wp:posOffset>-45085</wp:posOffset>
            </wp:positionH>
            <wp:positionV relativeFrom="paragraph">
              <wp:posOffset>1392555</wp:posOffset>
            </wp:positionV>
            <wp:extent cx="4387850" cy="1651000"/>
            <wp:effectExtent l="19050" t="0" r="0" b="0"/>
            <wp:wrapTight wrapText="bothSides">
              <wp:wrapPolygon edited="0">
                <wp:start x="-94" y="0"/>
                <wp:lineTo x="-94" y="21434"/>
                <wp:lineTo x="21569" y="21434"/>
                <wp:lineTo x="21569" y="0"/>
                <wp:lineTo x="-94" y="0"/>
              </wp:wrapPolygon>
            </wp:wrapTight>
            <wp:docPr id="3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srcRect/>
                    <a:stretch>
                      <a:fillRect/>
                    </a:stretch>
                  </pic:blipFill>
                  <pic:spPr bwMode="auto">
                    <a:xfrm>
                      <a:off x="0" y="0"/>
                      <a:ext cx="4387850" cy="1651000"/>
                    </a:xfrm>
                    <a:prstGeom prst="rect">
                      <a:avLst/>
                    </a:prstGeom>
                    <a:noFill/>
                    <a:ln w="9525">
                      <a:noFill/>
                      <a:miter lim="800000"/>
                      <a:headEnd/>
                      <a:tailEnd/>
                    </a:ln>
                  </pic:spPr>
                </pic:pic>
              </a:graphicData>
            </a:graphic>
          </wp:anchor>
        </w:drawing>
      </w:r>
      <w:r w:rsidR="001D5D79" w:rsidRPr="002A23EA">
        <w:rPr>
          <w:rFonts w:ascii="Times New Roman" w:hAnsi="Times New Roman"/>
          <w:sz w:val="28"/>
          <w:szCs w:val="28"/>
          <w:lang w:val="be-BY"/>
        </w:rPr>
        <w:t>Кревская уния имела как положительные, так и отрицательные итоги для Великого княжества Литовского. Союз двух государств значительно укреплял их обороноспособность. Он содействовал росту культурных и прочих связей между ними, а также с другими странами Западной Европы. Но с Кревской унии начались и отрицательные явления для национально-культурного развития белорусского народа. Православному населению довелось бороться за такие же права, которые получили католики.</w:t>
      </w:r>
    </w:p>
    <w:p w:rsidR="001D5D79" w:rsidRPr="002A23EA" w:rsidRDefault="00693D44"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 xml:space="preserve"> </w:t>
      </w:r>
      <w:r w:rsidR="001D5D79" w:rsidRPr="002A23EA">
        <w:rPr>
          <w:rFonts w:ascii="Times New Roman" w:hAnsi="Times New Roman"/>
          <w:sz w:val="28"/>
          <w:szCs w:val="28"/>
          <w:lang w:val="be-BY"/>
        </w:rPr>
        <w:t>Кревская уния помогла ВКЛ в борьбе с крестоносцами, но в дальнейшем она породила и новые противоречия с Польшей. Поляки постоянно требовали от Витовта выполнения пункта унии, предполагавшего полное объединение ВКЛ с Польшей. Однако белорусские и литовские феодалы хотели сохранить самостоятельность своего государства. В результате на протяжении XV</w:t>
      </w:r>
      <w:r w:rsidR="00946806" w:rsidRPr="002A23EA">
        <w:rPr>
          <w:rFonts w:ascii="Times New Roman" w:hAnsi="Times New Roman"/>
          <w:sz w:val="28"/>
          <w:szCs w:val="28"/>
          <w:lang w:val="be-BY"/>
        </w:rPr>
        <w:t>–XVІ</w:t>
      </w:r>
      <w:r w:rsidR="001D5D79" w:rsidRPr="002A23EA">
        <w:rPr>
          <w:rFonts w:ascii="Times New Roman" w:hAnsi="Times New Roman"/>
          <w:sz w:val="28"/>
          <w:szCs w:val="28"/>
          <w:lang w:val="be-BY"/>
        </w:rPr>
        <w:t xml:space="preserve"> вв. было заключено несколько новых уний. Последняя из них, заключенная в 1569 г. в Люблине, привела к потере ВКЛ своей независимости и созданию объединенного государства </w:t>
      </w:r>
      <w:r w:rsidR="00946806" w:rsidRPr="002A23EA">
        <w:rPr>
          <w:rFonts w:ascii="Times New Roman" w:hAnsi="Times New Roman"/>
          <w:sz w:val="28"/>
          <w:szCs w:val="28"/>
          <w:lang w:val="be-BY"/>
        </w:rPr>
        <w:t>–</w:t>
      </w:r>
      <w:r w:rsidR="001D5D79" w:rsidRPr="002A23EA">
        <w:rPr>
          <w:rFonts w:ascii="Times New Roman" w:hAnsi="Times New Roman"/>
          <w:sz w:val="28"/>
          <w:szCs w:val="28"/>
          <w:lang w:val="be-BY"/>
        </w:rPr>
        <w:t xml:space="preserve"> Речи Посполитой.</w:t>
      </w:r>
    </w:p>
    <w:p w:rsidR="00A95927" w:rsidRDefault="00A95927" w:rsidP="00EC2C57">
      <w:pPr>
        <w:spacing w:after="0" w:line="240" w:lineRule="auto"/>
        <w:ind w:firstLine="567"/>
        <w:jc w:val="both"/>
        <w:rPr>
          <w:rFonts w:ascii="Times New Roman" w:hAnsi="Times New Roman"/>
          <w:b/>
          <w:sz w:val="28"/>
          <w:szCs w:val="28"/>
          <w:lang w:val="be-BY"/>
        </w:rPr>
      </w:pPr>
    </w:p>
    <w:p w:rsidR="00973F80" w:rsidRPr="002A23EA" w:rsidRDefault="00973F80" w:rsidP="00EC2C57">
      <w:pPr>
        <w:spacing w:after="0" w:line="240" w:lineRule="auto"/>
        <w:ind w:firstLine="567"/>
        <w:jc w:val="both"/>
        <w:rPr>
          <w:rFonts w:ascii="Times New Roman" w:hAnsi="Times New Roman"/>
          <w:b/>
          <w:sz w:val="28"/>
          <w:szCs w:val="28"/>
          <w:lang w:val="be-BY"/>
        </w:rPr>
      </w:pPr>
      <w:r w:rsidRPr="002A23EA">
        <w:rPr>
          <w:rFonts w:ascii="Times New Roman" w:hAnsi="Times New Roman"/>
          <w:b/>
          <w:sz w:val="28"/>
          <w:szCs w:val="28"/>
          <w:lang w:val="be-BY"/>
        </w:rPr>
        <w:t>ВОПРОСЫ И ЗАДАНИЯ</w:t>
      </w:r>
    </w:p>
    <w:p w:rsidR="00771298" w:rsidRPr="002A23EA" w:rsidRDefault="00771298" w:rsidP="00EC2C57">
      <w:pPr>
        <w:pStyle w:val="a3"/>
        <w:numPr>
          <w:ilvl w:val="0"/>
          <w:numId w:val="3"/>
        </w:numPr>
        <w:spacing w:after="0" w:line="240" w:lineRule="auto"/>
        <w:jc w:val="both"/>
        <w:rPr>
          <w:rFonts w:ascii="Times New Roman" w:hAnsi="Times New Roman"/>
          <w:sz w:val="28"/>
          <w:szCs w:val="28"/>
          <w:lang w:val="be-BY"/>
        </w:rPr>
      </w:pPr>
      <w:r w:rsidRPr="002A23EA">
        <w:rPr>
          <w:rFonts w:ascii="Times New Roman" w:hAnsi="Times New Roman"/>
          <w:b/>
          <w:sz w:val="28"/>
          <w:szCs w:val="28"/>
          <w:lang w:val="be-BY"/>
        </w:rPr>
        <w:t>Борьба Ягайло за великое княжение</w:t>
      </w:r>
      <w:r w:rsidRPr="002A23EA">
        <w:rPr>
          <w:rFonts w:ascii="Times New Roman" w:hAnsi="Times New Roman"/>
          <w:sz w:val="28"/>
          <w:szCs w:val="28"/>
          <w:lang w:val="be-BY"/>
        </w:rPr>
        <w:t>.</w:t>
      </w:r>
    </w:p>
    <w:p w:rsidR="00771298" w:rsidRPr="002A23EA" w:rsidRDefault="00771298" w:rsidP="00EC2C57">
      <w:pPr>
        <w:pStyle w:val="a3"/>
        <w:numPr>
          <w:ilvl w:val="0"/>
          <w:numId w:val="3"/>
        </w:numPr>
        <w:spacing w:after="0" w:line="240" w:lineRule="auto"/>
        <w:jc w:val="both"/>
        <w:rPr>
          <w:rFonts w:ascii="Times New Roman" w:hAnsi="Times New Roman"/>
          <w:sz w:val="28"/>
          <w:szCs w:val="28"/>
          <w:lang w:val="be-BY"/>
        </w:rPr>
      </w:pPr>
      <w:r w:rsidRPr="002A23EA">
        <w:rPr>
          <w:rFonts w:ascii="Times New Roman" w:hAnsi="Times New Roman"/>
          <w:b/>
          <w:sz w:val="28"/>
          <w:szCs w:val="28"/>
          <w:lang w:val="be-BY"/>
        </w:rPr>
        <w:t xml:space="preserve">Причины сближения ВКЛ и Польши. </w:t>
      </w:r>
    </w:p>
    <w:p w:rsidR="00771298" w:rsidRPr="002A23EA" w:rsidRDefault="00771298" w:rsidP="00EC2C57">
      <w:pPr>
        <w:pStyle w:val="a3"/>
        <w:numPr>
          <w:ilvl w:val="0"/>
          <w:numId w:val="3"/>
        </w:numPr>
        <w:spacing w:after="0" w:line="240" w:lineRule="auto"/>
        <w:jc w:val="both"/>
        <w:rPr>
          <w:rFonts w:ascii="Times New Roman" w:hAnsi="Times New Roman"/>
          <w:sz w:val="28"/>
          <w:szCs w:val="28"/>
          <w:lang w:val="be-BY"/>
        </w:rPr>
      </w:pPr>
      <w:r w:rsidRPr="002A23EA">
        <w:rPr>
          <w:rFonts w:ascii="Times New Roman" w:hAnsi="Times New Roman"/>
          <w:b/>
          <w:sz w:val="28"/>
          <w:szCs w:val="28"/>
          <w:lang w:val="be-BY"/>
        </w:rPr>
        <w:t>Кревская уния.</w:t>
      </w:r>
    </w:p>
    <w:p w:rsidR="00771298" w:rsidRPr="002A23EA" w:rsidRDefault="00771298" w:rsidP="00EC2C57">
      <w:pPr>
        <w:pStyle w:val="a3"/>
        <w:numPr>
          <w:ilvl w:val="0"/>
          <w:numId w:val="3"/>
        </w:numPr>
        <w:spacing w:after="0" w:line="240" w:lineRule="auto"/>
        <w:jc w:val="both"/>
        <w:rPr>
          <w:rFonts w:ascii="Times New Roman" w:hAnsi="Times New Roman"/>
          <w:sz w:val="28"/>
          <w:szCs w:val="28"/>
          <w:lang w:val="be-BY"/>
        </w:rPr>
      </w:pPr>
      <w:r w:rsidRPr="002A23EA">
        <w:rPr>
          <w:rFonts w:ascii="Times New Roman" w:hAnsi="Times New Roman"/>
          <w:b/>
          <w:sz w:val="28"/>
          <w:szCs w:val="28"/>
          <w:lang w:val="be-BY"/>
        </w:rPr>
        <w:t>Итоги Кревской унии.</w:t>
      </w:r>
    </w:p>
    <w:p w:rsidR="00771298" w:rsidRPr="002A23EA" w:rsidRDefault="00771298" w:rsidP="00771298">
      <w:pPr>
        <w:spacing w:after="0" w:line="240" w:lineRule="auto"/>
        <w:jc w:val="both"/>
        <w:rPr>
          <w:rFonts w:ascii="Times New Roman" w:hAnsi="Times New Roman"/>
          <w:sz w:val="28"/>
          <w:szCs w:val="28"/>
          <w:lang w:val="be-BY"/>
        </w:rPr>
      </w:pPr>
    </w:p>
    <w:p w:rsidR="00CB73D4" w:rsidRPr="002A23EA" w:rsidRDefault="00CB73D4" w:rsidP="00EC2C57">
      <w:pPr>
        <w:spacing w:after="0" w:line="240" w:lineRule="auto"/>
        <w:ind w:firstLine="567"/>
        <w:jc w:val="both"/>
        <w:rPr>
          <w:rFonts w:ascii="Times New Roman" w:hAnsi="Times New Roman"/>
          <w:b/>
          <w:sz w:val="28"/>
          <w:szCs w:val="28"/>
          <w:lang w:val="be-BY"/>
        </w:rPr>
      </w:pPr>
      <w:r w:rsidRPr="002A23EA">
        <w:rPr>
          <w:rFonts w:ascii="Times New Roman" w:hAnsi="Times New Roman"/>
          <w:b/>
          <w:sz w:val="28"/>
          <w:szCs w:val="28"/>
          <w:lang w:val="be-BY"/>
        </w:rPr>
        <w:t>4</w:t>
      </w:r>
      <w:r w:rsidR="00EC2C57" w:rsidRPr="002A23EA">
        <w:rPr>
          <w:rFonts w:ascii="Times New Roman" w:hAnsi="Times New Roman"/>
          <w:b/>
          <w:sz w:val="28"/>
          <w:szCs w:val="28"/>
          <w:lang w:val="be-BY"/>
        </w:rPr>
        <w:t>. (14)</w:t>
      </w:r>
      <w:r w:rsidRPr="002A23EA">
        <w:rPr>
          <w:rFonts w:ascii="Times New Roman" w:hAnsi="Times New Roman"/>
          <w:b/>
          <w:sz w:val="28"/>
          <w:szCs w:val="28"/>
          <w:lang w:val="be-BY"/>
        </w:rPr>
        <w:t xml:space="preserve"> ГОСУДАРСТВЕННЫЙ СТРОЙ И УПРАВЛЕНИЕ В ВКЛ ХІІІ – ПЕРВОЙ ПОЛОВИНЕ XVI В. РАДА И СЕЙМ. ВЫСШИЕ ГОСУДАРСТВЕННЫЕ И МЕСТНЫЕ ДОЛЖНОСТИ В ВКЛ. ЗАКОНОДАТЕЛЬСТВО. ЛИТОВСКИЕ СТАТУТЫ.</w:t>
      </w:r>
    </w:p>
    <w:p w:rsidR="009D3536" w:rsidRPr="002A23EA" w:rsidRDefault="009D3536" w:rsidP="00EC2C57">
      <w:pPr>
        <w:spacing w:after="0" w:line="240" w:lineRule="auto"/>
        <w:ind w:firstLine="567"/>
        <w:jc w:val="both"/>
        <w:rPr>
          <w:rFonts w:ascii="Times New Roman" w:hAnsi="Times New Roman"/>
          <w:sz w:val="28"/>
          <w:szCs w:val="28"/>
          <w:lang w:val="be-BY"/>
        </w:rPr>
      </w:pPr>
      <w:r w:rsidRPr="002A23EA">
        <w:rPr>
          <w:rFonts w:ascii="Times New Roman" w:hAnsi="Times New Roman"/>
          <w:b/>
          <w:sz w:val="28"/>
          <w:szCs w:val="28"/>
          <w:lang w:val="be-BY"/>
        </w:rPr>
        <w:t>Территориальное деление ВКЛ.</w:t>
      </w:r>
      <w:r w:rsidRPr="002A23EA">
        <w:rPr>
          <w:rFonts w:ascii="Times New Roman" w:hAnsi="Times New Roman"/>
          <w:sz w:val="28"/>
          <w:szCs w:val="28"/>
          <w:lang w:val="be-BY"/>
        </w:rPr>
        <w:t xml:space="preserve"> </w:t>
      </w:r>
      <w:r w:rsidR="00127BFF" w:rsidRPr="002A23EA">
        <w:rPr>
          <w:rFonts w:ascii="Times New Roman" w:hAnsi="Times New Roman"/>
          <w:sz w:val="28"/>
          <w:szCs w:val="28"/>
          <w:lang w:val="be-BY"/>
        </w:rPr>
        <w:t>На момент образования Великого К</w:t>
      </w:r>
      <w:r w:rsidRPr="002A23EA">
        <w:rPr>
          <w:rFonts w:ascii="Times New Roman" w:hAnsi="Times New Roman"/>
          <w:sz w:val="28"/>
          <w:szCs w:val="28"/>
          <w:lang w:val="be-BY"/>
        </w:rPr>
        <w:t xml:space="preserve">няжества Литовского на белорусских землях существовало территориальное деление, сложившееся еще в предыдущие времена. </w:t>
      </w:r>
      <w:r w:rsidRPr="002A23EA">
        <w:rPr>
          <w:rFonts w:ascii="Times New Roman" w:hAnsi="Times New Roman"/>
          <w:sz w:val="28"/>
          <w:szCs w:val="28"/>
          <w:lang w:val="be-BY"/>
        </w:rPr>
        <w:lastRenderedPageBreak/>
        <w:t>Западные земли Руси состояли из единиц, известных в письменных источниках под названиями «земля» и «волость». Во главе их находились князья, поэтому исследователи называют их княжествами. В ХІІІ</w:t>
      </w:r>
      <w:r w:rsidR="00946806" w:rsidRPr="002A23EA">
        <w:rPr>
          <w:rFonts w:ascii="Times New Roman" w:hAnsi="Times New Roman"/>
          <w:sz w:val="28"/>
          <w:szCs w:val="28"/>
          <w:lang w:val="be-BY"/>
        </w:rPr>
        <w:t>–</w:t>
      </w:r>
      <w:r w:rsidRPr="002A23EA">
        <w:rPr>
          <w:rFonts w:ascii="Times New Roman" w:hAnsi="Times New Roman"/>
          <w:sz w:val="28"/>
          <w:szCs w:val="28"/>
          <w:lang w:val="be-BY"/>
        </w:rPr>
        <w:t>XIV вв. сохранялись старые границы, существовавшие между отдельными княжествами до образования ВКЛ.</w:t>
      </w:r>
    </w:p>
    <w:p w:rsidR="009D3536" w:rsidRPr="002A23EA" w:rsidRDefault="009D3536"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 xml:space="preserve">Большие по площади княжества назывались землями, более мелкие удельные княжества </w:t>
      </w:r>
      <w:r w:rsidR="00946806" w:rsidRPr="002A23EA">
        <w:rPr>
          <w:rFonts w:ascii="Times New Roman" w:hAnsi="Times New Roman"/>
          <w:sz w:val="28"/>
          <w:szCs w:val="28"/>
          <w:lang w:val="be-BY"/>
        </w:rPr>
        <w:t>–</w:t>
      </w:r>
      <w:r w:rsidRPr="002A23EA">
        <w:rPr>
          <w:rFonts w:ascii="Times New Roman" w:hAnsi="Times New Roman"/>
          <w:sz w:val="28"/>
          <w:szCs w:val="28"/>
          <w:lang w:val="be-BY"/>
        </w:rPr>
        <w:t xml:space="preserve"> волостями. Сельские поселения (общины) назывались словом «весь» (отсюда белорусское название «вёска»). Однако в средневековье для обозначения деревень обычно использовалось название село.</w:t>
      </w:r>
    </w:p>
    <w:p w:rsidR="009D3536" w:rsidRPr="002A23EA" w:rsidRDefault="00891D05" w:rsidP="00EC2C57">
      <w:pPr>
        <w:spacing w:after="0" w:line="240" w:lineRule="auto"/>
        <w:ind w:firstLine="567"/>
        <w:jc w:val="both"/>
        <w:rPr>
          <w:rFonts w:ascii="Times New Roman" w:hAnsi="Times New Roman"/>
          <w:sz w:val="28"/>
          <w:szCs w:val="28"/>
          <w:lang w:val="be-BY"/>
        </w:rPr>
      </w:pPr>
      <w:r w:rsidRPr="002A23EA">
        <w:rPr>
          <w:noProof/>
        </w:rPr>
        <w:drawing>
          <wp:inline distT="0" distB="0" distL="0" distR="0">
            <wp:extent cx="5592041" cy="3789942"/>
            <wp:effectExtent l="19050" t="0" r="8659" b="0"/>
            <wp:docPr id="88" name="Рисунок 88" descr="http://botan.cc/uchebnik/istoriya/07/by001/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botan.cc/uchebnik/istoriya/07/by001/img/7.jpg"/>
                    <pic:cNvPicPr>
                      <a:picLocks noChangeAspect="1" noChangeArrowheads="1"/>
                    </pic:cNvPicPr>
                  </pic:nvPicPr>
                  <pic:blipFill>
                    <a:blip r:embed="rId13" cstate="print"/>
                    <a:srcRect/>
                    <a:stretch>
                      <a:fillRect/>
                    </a:stretch>
                  </pic:blipFill>
                  <pic:spPr bwMode="auto">
                    <a:xfrm>
                      <a:off x="0" y="0"/>
                      <a:ext cx="5602999" cy="3797369"/>
                    </a:xfrm>
                    <a:prstGeom prst="rect">
                      <a:avLst/>
                    </a:prstGeom>
                    <a:noFill/>
                    <a:ln w="9525">
                      <a:noFill/>
                      <a:miter lim="800000"/>
                      <a:headEnd/>
                      <a:tailEnd/>
                    </a:ln>
                  </pic:spPr>
                </pic:pic>
              </a:graphicData>
            </a:graphic>
          </wp:inline>
        </w:drawing>
      </w:r>
      <w:r w:rsidR="009D3536" w:rsidRPr="002A23EA">
        <w:rPr>
          <w:rFonts w:ascii="Times New Roman" w:hAnsi="Times New Roman"/>
          <w:sz w:val="28"/>
          <w:szCs w:val="28"/>
          <w:lang w:val="be-BY"/>
        </w:rPr>
        <w:t>К концу XIV в. процесс фо</w:t>
      </w:r>
      <w:r w:rsidR="00127BFF" w:rsidRPr="002A23EA">
        <w:rPr>
          <w:rFonts w:ascii="Times New Roman" w:hAnsi="Times New Roman"/>
          <w:sz w:val="28"/>
          <w:szCs w:val="28"/>
          <w:lang w:val="be-BY"/>
        </w:rPr>
        <w:t>рмирования территории Великого К</w:t>
      </w:r>
      <w:r w:rsidR="009D3536" w:rsidRPr="002A23EA">
        <w:rPr>
          <w:rFonts w:ascii="Times New Roman" w:hAnsi="Times New Roman"/>
          <w:sz w:val="28"/>
          <w:szCs w:val="28"/>
          <w:lang w:val="be-BY"/>
        </w:rPr>
        <w:t xml:space="preserve">няжества Литовского был в основном завершен. В это время территория государства делилась на две части </w:t>
      </w:r>
      <w:r w:rsidR="00946806" w:rsidRPr="002A23EA">
        <w:rPr>
          <w:rFonts w:ascii="Times New Roman" w:hAnsi="Times New Roman"/>
          <w:sz w:val="28"/>
          <w:szCs w:val="28"/>
          <w:lang w:val="be-BY"/>
        </w:rPr>
        <w:t>–</w:t>
      </w:r>
      <w:r w:rsidR="009D3536" w:rsidRPr="002A23EA">
        <w:rPr>
          <w:rFonts w:ascii="Times New Roman" w:hAnsi="Times New Roman"/>
          <w:sz w:val="28"/>
          <w:szCs w:val="28"/>
          <w:lang w:val="be-BY"/>
        </w:rPr>
        <w:t xml:space="preserve"> Литву и Русь. Под </w:t>
      </w:r>
      <w:r w:rsidR="009D3536" w:rsidRPr="002A23EA">
        <w:rPr>
          <w:rFonts w:ascii="Times New Roman" w:hAnsi="Times New Roman"/>
          <w:b/>
          <w:i/>
          <w:sz w:val="28"/>
          <w:szCs w:val="28"/>
          <w:lang w:val="be-BY"/>
        </w:rPr>
        <w:t>Литвой</w:t>
      </w:r>
      <w:r w:rsidR="009D3536" w:rsidRPr="002A23EA">
        <w:rPr>
          <w:rFonts w:ascii="Times New Roman" w:hAnsi="Times New Roman"/>
          <w:sz w:val="28"/>
          <w:szCs w:val="28"/>
          <w:lang w:val="be-BY"/>
        </w:rPr>
        <w:t xml:space="preserve"> понималась не только современная Литва, но и белорусские з</w:t>
      </w:r>
      <w:r w:rsidR="005D4988" w:rsidRPr="002A23EA">
        <w:rPr>
          <w:rFonts w:ascii="Times New Roman" w:hAnsi="Times New Roman"/>
          <w:sz w:val="28"/>
          <w:szCs w:val="28"/>
          <w:lang w:val="be-BY"/>
        </w:rPr>
        <w:t>емли в Понеманье, которые в Х</w:t>
      </w:r>
      <w:r w:rsidR="001B6F4B" w:rsidRPr="002A23EA">
        <w:rPr>
          <w:rFonts w:ascii="Times New Roman" w:hAnsi="Times New Roman"/>
          <w:sz w:val="28"/>
          <w:szCs w:val="28"/>
          <w:lang w:val="be-BY"/>
        </w:rPr>
        <w:t>ІІІ</w:t>
      </w:r>
      <w:r w:rsidR="009D3536" w:rsidRPr="002A23EA">
        <w:rPr>
          <w:rFonts w:ascii="Times New Roman" w:hAnsi="Times New Roman"/>
          <w:sz w:val="28"/>
          <w:szCs w:val="28"/>
          <w:lang w:val="be-BY"/>
        </w:rPr>
        <w:t xml:space="preserve"> в. также составляли ядро государства. </w:t>
      </w:r>
      <w:r w:rsidR="009D3536" w:rsidRPr="002A23EA">
        <w:rPr>
          <w:rFonts w:ascii="Times New Roman" w:hAnsi="Times New Roman"/>
          <w:b/>
          <w:i/>
          <w:sz w:val="28"/>
          <w:szCs w:val="28"/>
          <w:lang w:val="be-BY"/>
        </w:rPr>
        <w:t>Русью</w:t>
      </w:r>
      <w:r w:rsidR="009D3536" w:rsidRPr="002A23EA">
        <w:rPr>
          <w:rFonts w:ascii="Times New Roman" w:hAnsi="Times New Roman"/>
          <w:sz w:val="28"/>
          <w:szCs w:val="28"/>
          <w:lang w:val="be-BY"/>
        </w:rPr>
        <w:t xml:space="preserve"> назывались белорусские, украинские и русские земли, присоединенные к ВКЛ в XIV в.</w:t>
      </w:r>
    </w:p>
    <w:p w:rsidR="009D3536" w:rsidRPr="002A23EA" w:rsidRDefault="009D3536"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 xml:space="preserve">В </w:t>
      </w:r>
      <w:r w:rsidRPr="002A23EA">
        <w:rPr>
          <w:rFonts w:ascii="Times New Roman" w:hAnsi="Times New Roman"/>
          <w:b/>
          <w:sz w:val="28"/>
          <w:szCs w:val="28"/>
          <w:lang w:val="be-BY"/>
        </w:rPr>
        <w:t>1345 г.</w:t>
      </w:r>
      <w:r w:rsidRPr="002A23EA">
        <w:rPr>
          <w:rFonts w:ascii="Times New Roman" w:hAnsi="Times New Roman"/>
          <w:sz w:val="28"/>
          <w:szCs w:val="28"/>
          <w:lang w:val="be-BY"/>
        </w:rPr>
        <w:t xml:space="preserve"> Ольгерд, сохраняя верховную власть в стране, поделил государство на две части между собой и своим братом Кейстутом. Часть Ольгерда с центром в столице ВКЛ </w:t>
      </w:r>
      <w:r w:rsidR="00946806" w:rsidRPr="002A23EA">
        <w:rPr>
          <w:rFonts w:ascii="Times New Roman" w:hAnsi="Times New Roman"/>
          <w:sz w:val="28"/>
          <w:szCs w:val="28"/>
          <w:lang w:val="be-BY"/>
        </w:rPr>
        <w:t>–</w:t>
      </w:r>
      <w:r w:rsidRPr="002A23EA">
        <w:rPr>
          <w:rFonts w:ascii="Times New Roman" w:hAnsi="Times New Roman"/>
          <w:sz w:val="28"/>
          <w:szCs w:val="28"/>
          <w:lang w:val="be-BY"/>
        </w:rPr>
        <w:t xml:space="preserve"> Вильно </w:t>
      </w:r>
      <w:r w:rsidR="00946806" w:rsidRPr="002A23EA">
        <w:rPr>
          <w:rFonts w:ascii="Times New Roman" w:hAnsi="Times New Roman"/>
          <w:sz w:val="28"/>
          <w:szCs w:val="28"/>
          <w:lang w:val="be-BY"/>
        </w:rPr>
        <w:t>–</w:t>
      </w:r>
      <w:r w:rsidRPr="002A23EA">
        <w:rPr>
          <w:rFonts w:ascii="Times New Roman" w:hAnsi="Times New Roman"/>
          <w:sz w:val="28"/>
          <w:szCs w:val="28"/>
          <w:lang w:val="be-BY"/>
        </w:rPr>
        <w:t xml:space="preserve"> включала Восточную Литву и большую часть Б</w:t>
      </w:r>
      <w:r w:rsidR="001B6F4B" w:rsidRPr="002A23EA">
        <w:rPr>
          <w:rFonts w:ascii="Times New Roman" w:hAnsi="Times New Roman"/>
          <w:sz w:val="28"/>
          <w:szCs w:val="28"/>
          <w:lang w:val="be-BY"/>
        </w:rPr>
        <w:t>еларуси с городами Витебск, Ло</w:t>
      </w:r>
      <w:r w:rsidRPr="002A23EA">
        <w:rPr>
          <w:rFonts w:ascii="Times New Roman" w:hAnsi="Times New Roman"/>
          <w:sz w:val="28"/>
          <w:szCs w:val="28"/>
          <w:lang w:val="be-BY"/>
        </w:rPr>
        <w:t>гойск, Минск, Полоцк, Слуцк, Мстиславль. Власть Кейстута распространялась на западную часть Литвы с Жемайтией и белорусскими городами Брест, Волковыск, Каменец, Гродно, Новогрудок, Слоним.</w:t>
      </w:r>
    </w:p>
    <w:p w:rsidR="009D3536" w:rsidRPr="002A23EA" w:rsidRDefault="00891D05" w:rsidP="00EC2C57">
      <w:pPr>
        <w:spacing w:after="0" w:line="240" w:lineRule="auto"/>
        <w:ind w:firstLine="567"/>
        <w:jc w:val="both"/>
        <w:rPr>
          <w:rFonts w:ascii="Times New Roman" w:hAnsi="Times New Roman"/>
          <w:sz w:val="28"/>
          <w:szCs w:val="28"/>
          <w:lang w:val="be-BY"/>
        </w:rPr>
      </w:pPr>
      <w:r w:rsidRPr="002A23EA">
        <w:rPr>
          <w:rFonts w:ascii="Times New Roman" w:hAnsi="Times New Roman"/>
          <w:noProof/>
          <w:sz w:val="28"/>
          <w:szCs w:val="28"/>
        </w:rPr>
        <w:lastRenderedPageBreak/>
        <w:drawing>
          <wp:anchor distT="0" distB="0" distL="114300" distR="114300" simplePos="0" relativeHeight="251819008" behindDoc="1" locked="0" layoutInCell="1" allowOverlap="1">
            <wp:simplePos x="0" y="0"/>
            <wp:positionH relativeFrom="column">
              <wp:posOffset>379788</wp:posOffset>
            </wp:positionH>
            <wp:positionV relativeFrom="paragraph">
              <wp:posOffset>-115</wp:posOffset>
            </wp:positionV>
            <wp:extent cx="5439641" cy="6594763"/>
            <wp:effectExtent l="19050" t="0" r="8659" b="0"/>
            <wp:wrapTight wrapText="bothSides">
              <wp:wrapPolygon edited="0">
                <wp:start x="-76" y="0"/>
                <wp:lineTo x="-76" y="21526"/>
                <wp:lineTo x="21634" y="21526"/>
                <wp:lineTo x="21634" y="0"/>
                <wp:lineTo x="-76" y="0"/>
              </wp:wrapPolygon>
            </wp:wrapTight>
            <wp:docPr id="9" name="Рисунок 4" descr="http://www.hist-geo.net/media/blogs/blog/School/Ist_bel/5_VKL.jpg"/>
            <wp:cNvGraphicFramePr/>
            <a:graphic xmlns:a="http://schemas.openxmlformats.org/drawingml/2006/main">
              <a:graphicData uri="http://schemas.openxmlformats.org/drawingml/2006/picture">
                <pic:pic xmlns:pic="http://schemas.openxmlformats.org/drawingml/2006/picture">
                  <pic:nvPicPr>
                    <pic:cNvPr id="8194" name="Picture 2" descr="http://www.hist-geo.net/media/blogs/blog/School/Ist_bel/5_VKL.jpg"/>
                    <pic:cNvPicPr>
                      <a:picLocks noChangeAspect="1" noChangeArrowheads="1"/>
                    </pic:cNvPicPr>
                  </pic:nvPicPr>
                  <pic:blipFill>
                    <a:blip r:embed="rId22" cstate="print">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5439641" cy="6594763"/>
                    </a:xfrm>
                    <a:prstGeom prst="rect">
                      <a:avLst/>
                    </a:prstGeom>
                    <a:noFill/>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r w:rsidR="009D3536" w:rsidRPr="002A23EA">
        <w:rPr>
          <w:rFonts w:ascii="Times New Roman" w:hAnsi="Times New Roman"/>
          <w:sz w:val="28"/>
          <w:szCs w:val="28"/>
          <w:lang w:val="be-BY"/>
        </w:rPr>
        <w:t>С образованием ВКЛ удельные князья попали в зависимость от великого князя литовского и превратились в его вассалов. Они сохраняли определенную самостоятельность во внутренних делах, но должны были участвовать во всех военных походах великого князя. Потеряв государственную власть, удельные князья, однако, как представители высшего правящего класса остались крупн</w:t>
      </w:r>
      <w:r w:rsidR="005F5276" w:rsidRPr="002A23EA">
        <w:rPr>
          <w:rFonts w:ascii="Times New Roman" w:hAnsi="Times New Roman"/>
          <w:sz w:val="28"/>
          <w:szCs w:val="28"/>
          <w:lang w:val="be-BY"/>
        </w:rPr>
        <w:t>ыми землевладельцами в Великом К</w:t>
      </w:r>
      <w:r w:rsidR="009D3536" w:rsidRPr="002A23EA">
        <w:rPr>
          <w:rFonts w:ascii="Times New Roman" w:hAnsi="Times New Roman"/>
          <w:sz w:val="28"/>
          <w:szCs w:val="28"/>
          <w:lang w:val="be-BY"/>
        </w:rPr>
        <w:t>няжестве Литовском.</w:t>
      </w:r>
    </w:p>
    <w:p w:rsidR="009D3536" w:rsidRPr="002A23EA" w:rsidRDefault="009D3536" w:rsidP="00EC2C57">
      <w:pPr>
        <w:spacing w:after="0" w:line="240" w:lineRule="auto"/>
        <w:ind w:firstLine="567"/>
        <w:jc w:val="both"/>
        <w:rPr>
          <w:rFonts w:ascii="Times New Roman" w:hAnsi="Times New Roman"/>
          <w:sz w:val="28"/>
          <w:szCs w:val="28"/>
          <w:lang w:val="be-BY"/>
        </w:rPr>
      </w:pPr>
      <w:r w:rsidRPr="002A23EA">
        <w:rPr>
          <w:rFonts w:ascii="Times New Roman" w:hAnsi="Times New Roman"/>
          <w:b/>
          <w:sz w:val="28"/>
          <w:szCs w:val="28"/>
          <w:lang w:val="be-BY"/>
        </w:rPr>
        <w:t>Государственный строй и управление.</w:t>
      </w:r>
      <w:r w:rsidR="00127BFF" w:rsidRPr="002A23EA">
        <w:rPr>
          <w:rFonts w:ascii="Times New Roman" w:hAnsi="Times New Roman"/>
          <w:sz w:val="28"/>
          <w:szCs w:val="28"/>
          <w:lang w:val="be-BY"/>
        </w:rPr>
        <w:t xml:space="preserve"> Великое К</w:t>
      </w:r>
      <w:r w:rsidRPr="002A23EA">
        <w:rPr>
          <w:rFonts w:ascii="Times New Roman" w:hAnsi="Times New Roman"/>
          <w:sz w:val="28"/>
          <w:szCs w:val="28"/>
          <w:lang w:val="be-BY"/>
        </w:rPr>
        <w:t xml:space="preserve">няжество Литовское являлось </w:t>
      </w:r>
      <w:r w:rsidRPr="002A23EA">
        <w:rPr>
          <w:rFonts w:ascii="Times New Roman" w:hAnsi="Times New Roman"/>
          <w:i/>
          <w:sz w:val="28"/>
          <w:szCs w:val="28"/>
          <w:lang w:val="be-BY"/>
        </w:rPr>
        <w:t>монархией.</w:t>
      </w:r>
      <w:r w:rsidRPr="002A23EA">
        <w:rPr>
          <w:rFonts w:ascii="Times New Roman" w:hAnsi="Times New Roman"/>
          <w:sz w:val="28"/>
          <w:szCs w:val="28"/>
          <w:lang w:val="be-BY"/>
        </w:rPr>
        <w:t xml:space="preserve"> Первый ее правитель </w:t>
      </w:r>
      <w:r w:rsidR="00946806" w:rsidRPr="002A23EA">
        <w:rPr>
          <w:rFonts w:ascii="Times New Roman" w:hAnsi="Times New Roman"/>
          <w:sz w:val="28"/>
          <w:szCs w:val="28"/>
          <w:lang w:val="be-BY"/>
        </w:rPr>
        <w:t>–</w:t>
      </w:r>
      <w:r w:rsidRPr="002A23EA">
        <w:rPr>
          <w:rFonts w:ascii="Times New Roman" w:hAnsi="Times New Roman"/>
          <w:sz w:val="28"/>
          <w:szCs w:val="28"/>
          <w:lang w:val="be-BY"/>
        </w:rPr>
        <w:t xml:space="preserve"> Миндовг </w:t>
      </w:r>
      <w:r w:rsidR="00946806" w:rsidRPr="002A23EA">
        <w:rPr>
          <w:rFonts w:ascii="Times New Roman" w:hAnsi="Times New Roman"/>
          <w:sz w:val="28"/>
          <w:szCs w:val="28"/>
          <w:lang w:val="be-BY"/>
        </w:rPr>
        <w:t>–</w:t>
      </w:r>
      <w:r w:rsidRPr="002A23EA">
        <w:rPr>
          <w:rFonts w:ascii="Times New Roman" w:hAnsi="Times New Roman"/>
          <w:sz w:val="28"/>
          <w:szCs w:val="28"/>
          <w:lang w:val="be-BY"/>
        </w:rPr>
        <w:t xml:space="preserve"> даже смог получить королевский титул. Его преемники являлись великими князьями, или господарями, хотя в международной переписке они также иногда назывались </w:t>
      </w:r>
      <w:r w:rsidRPr="002A23EA">
        <w:rPr>
          <w:rFonts w:ascii="Times New Roman" w:hAnsi="Times New Roman"/>
          <w:sz w:val="28"/>
          <w:szCs w:val="28"/>
          <w:lang w:val="be-BY"/>
        </w:rPr>
        <w:lastRenderedPageBreak/>
        <w:t>королями. Великий князь возглавлял вооруженные силы страны, мог вступать в союзы с другими государствами, объявлять войну, заключать мир. В его руках было законодательство.</w:t>
      </w:r>
    </w:p>
    <w:p w:rsidR="009D3536" w:rsidRPr="002A23EA" w:rsidRDefault="001B6F4B"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В конце ХІІІ–</w:t>
      </w:r>
      <w:r w:rsidR="009D3536" w:rsidRPr="002A23EA">
        <w:rPr>
          <w:rFonts w:ascii="Times New Roman" w:hAnsi="Times New Roman"/>
          <w:sz w:val="28"/>
          <w:szCs w:val="28"/>
          <w:lang w:val="be-BY"/>
        </w:rPr>
        <w:t xml:space="preserve">XIV в. при великом князе существовала </w:t>
      </w:r>
      <w:r w:rsidR="009D3536" w:rsidRPr="002A23EA">
        <w:rPr>
          <w:rFonts w:ascii="Times New Roman" w:hAnsi="Times New Roman"/>
          <w:i/>
          <w:sz w:val="28"/>
          <w:szCs w:val="28"/>
          <w:lang w:val="be-BY"/>
        </w:rPr>
        <w:t>великокняжеская (господарская) рада</w:t>
      </w:r>
      <w:r w:rsidR="009D3536" w:rsidRPr="002A23EA">
        <w:rPr>
          <w:rFonts w:ascii="Times New Roman" w:hAnsi="Times New Roman"/>
          <w:sz w:val="28"/>
          <w:szCs w:val="28"/>
          <w:lang w:val="be-BY"/>
        </w:rPr>
        <w:t>, которая была совещательным органом. В раду великий князь включал влиятельных и нужных ему людей, обычно из числа своих родственников. Вначале в раде значительную роль играли удельные князья.</w:t>
      </w:r>
    </w:p>
    <w:p w:rsidR="009D3536" w:rsidRPr="002A23EA" w:rsidRDefault="009D3536"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 xml:space="preserve">В непосредственном управлении великих князей находилась только небольшая часть земель, </w:t>
      </w:r>
      <w:r w:rsidR="00946806" w:rsidRPr="002A23EA">
        <w:rPr>
          <w:rFonts w:ascii="Times New Roman" w:hAnsi="Times New Roman"/>
          <w:sz w:val="28"/>
          <w:szCs w:val="28"/>
          <w:lang w:val="be-BY"/>
        </w:rPr>
        <w:t>которая составляла их домен. 70–</w:t>
      </w:r>
      <w:r w:rsidRPr="002A23EA">
        <w:rPr>
          <w:rFonts w:ascii="Times New Roman" w:hAnsi="Times New Roman"/>
          <w:sz w:val="28"/>
          <w:szCs w:val="28"/>
          <w:lang w:val="be-BY"/>
        </w:rPr>
        <w:t>75 % территории государства составляли вотчины и уделы других князей. Некоторые из них происходили из рода Рюриковичей, которые издавна владели своими княжествами. Они продолжали управлять в своих уделах вместе со своими б</w:t>
      </w:r>
      <w:r w:rsidR="00891D05" w:rsidRPr="002A23EA">
        <w:rPr>
          <w:rFonts w:ascii="Times New Roman" w:hAnsi="Times New Roman"/>
          <w:sz w:val="28"/>
          <w:szCs w:val="28"/>
          <w:lang w:val="be-BY"/>
        </w:rPr>
        <w:t>оярами. Такими были князья Друц</w:t>
      </w:r>
      <w:r w:rsidRPr="002A23EA">
        <w:rPr>
          <w:rFonts w:ascii="Times New Roman" w:hAnsi="Times New Roman"/>
          <w:sz w:val="28"/>
          <w:szCs w:val="28"/>
          <w:lang w:val="be-BY"/>
        </w:rPr>
        <w:t>кие, Лукомские и др.</w:t>
      </w:r>
    </w:p>
    <w:p w:rsidR="009D3536" w:rsidRPr="002A23EA" w:rsidRDefault="00891D05" w:rsidP="00EC2C57">
      <w:pPr>
        <w:spacing w:after="0" w:line="240" w:lineRule="auto"/>
        <w:ind w:firstLine="567"/>
        <w:jc w:val="both"/>
        <w:rPr>
          <w:rFonts w:ascii="Times New Roman" w:hAnsi="Times New Roman"/>
          <w:sz w:val="28"/>
          <w:szCs w:val="28"/>
          <w:lang w:val="be-BY"/>
        </w:rPr>
      </w:pPr>
      <w:r w:rsidRPr="002A23EA">
        <w:rPr>
          <w:rFonts w:ascii="Times New Roman" w:hAnsi="Times New Roman"/>
          <w:noProof/>
          <w:sz w:val="28"/>
          <w:szCs w:val="28"/>
        </w:rPr>
        <w:drawing>
          <wp:anchor distT="0" distB="0" distL="114300" distR="114300" simplePos="0" relativeHeight="251713536" behindDoc="1" locked="0" layoutInCell="1" allowOverlap="1">
            <wp:simplePos x="0" y="0"/>
            <wp:positionH relativeFrom="column">
              <wp:posOffset>5715</wp:posOffset>
            </wp:positionH>
            <wp:positionV relativeFrom="paragraph">
              <wp:posOffset>8255</wp:posOffset>
            </wp:positionV>
            <wp:extent cx="1539240" cy="2001520"/>
            <wp:effectExtent l="19050" t="0" r="3810" b="0"/>
            <wp:wrapTight wrapText="bothSides">
              <wp:wrapPolygon edited="0">
                <wp:start x="-267" y="0"/>
                <wp:lineTo x="-267" y="21381"/>
                <wp:lineTo x="21653" y="21381"/>
                <wp:lineTo x="21653" y="0"/>
                <wp:lineTo x="-267" y="0"/>
              </wp:wrapPolygon>
            </wp:wrapTight>
            <wp:docPr id="11" name="Рисунок 5" descr="https://upload.wikimedia.org/wikipedia/commons/thumb/f/f9/Vilnius_Gediminas_tower.jpg/640px-Vilnius_Gediminas_tower.jpg"/>
            <wp:cNvGraphicFramePr/>
            <a:graphic xmlns:a="http://schemas.openxmlformats.org/drawingml/2006/main">
              <a:graphicData uri="http://schemas.openxmlformats.org/drawingml/2006/picture">
                <pic:pic xmlns:pic="http://schemas.openxmlformats.org/drawingml/2006/picture">
                  <pic:nvPicPr>
                    <pic:cNvPr id="4098" name="Picture 2" descr="https://upload.wikimedia.org/wikipedia/commons/thumb/f/f9/Vilnius_Gediminas_tower.jpg/640px-Vilnius_Gediminas_tower.jpg"/>
                    <pic:cNvPicPr>
                      <a:picLocks noChangeAspect="1" noChangeArrowheads="1"/>
                    </pic:cNvPicPr>
                  </pic:nvPicPr>
                  <pic:blipFill>
                    <a:blip r:embed="rId23" cstate="print">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1539240" cy="2001520"/>
                    </a:xfrm>
                    <a:prstGeom prst="rect">
                      <a:avLst/>
                    </a:prstGeom>
                    <a:noFill/>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r w:rsidR="009D3536" w:rsidRPr="002A23EA">
        <w:rPr>
          <w:rFonts w:ascii="Times New Roman" w:hAnsi="Times New Roman"/>
          <w:sz w:val="28"/>
          <w:szCs w:val="28"/>
          <w:lang w:val="be-BY"/>
        </w:rPr>
        <w:t xml:space="preserve">Со временем положение стало меняться. Великий князь </w:t>
      </w:r>
      <w:r w:rsidR="009D3536" w:rsidRPr="002A23EA">
        <w:rPr>
          <w:rFonts w:ascii="Times New Roman" w:hAnsi="Times New Roman"/>
          <w:i/>
          <w:sz w:val="28"/>
          <w:szCs w:val="28"/>
          <w:lang w:val="be-BY"/>
        </w:rPr>
        <w:t>Гедимин</w:t>
      </w:r>
      <w:r w:rsidR="009D3536" w:rsidRPr="002A23EA">
        <w:rPr>
          <w:rFonts w:ascii="Times New Roman" w:hAnsi="Times New Roman"/>
          <w:sz w:val="28"/>
          <w:szCs w:val="28"/>
          <w:lang w:val="be-BY"/>
        </w:rPr>
        <w:t xml:space="preserve"> еще при жизни начал практиковать раздачу некоторых вновь присоединенных территорий своим сыновьям на правах удельного княжения. Пос</w:t>
      </w:r>
      <w:r w:rsidR="00127BFF" w:rsidRPr="002A23EA">
        <w:rPr>
          <w:rFonts w:ascii="Times New Roman" w:hAnsi="Times New Roman"/>
          <w:sz w:val="28"/>
          <w:szCs w:val="28"/>
          <w:lang w:val="be-BY"/>
        </w:rPr>
        <w:t>ле смерти Гедимина все Великое К</w:t>
      </w:r>
      <w:r w:rsidR="009D3536" w:rsidRPr="002A23EA">
        <w:rPr>
          <w:rFonts w:ascii="Times New Roman" w:hAnsi="Times New Roman"/>
          <w:sz w:val="28"/>
          <w:szCs w:val="28"/>
          <w:lang w:val="be-BY"/>
        </w:rPr>
        <w:t>няжество Литовское было поделено на восемь уделов. Семь уделов досталось сыновьям Гедимина.</w:t>
      </w:r>
    </w:p>
    <w:p w:rsidR="009D3536" w:rsidRPr="002A23EA" w:rsidRDefault="0093608D" w:rsidP="00EC2C57">
      <w:pPr>
        <w:spacing w:after="0" w:line="240" w:lineRule="auto"/>
        <w:ind w:firstLine="567"/>
        <w:jc w:val="both"/>
        <w:rPr>
          <w:rFonts w:ascii="Times New Roman" w:hAnsi="Times New Roman"/>
          <w:sz w:val="28"/>
          <w:szCs w:val="28"/>
          <w:lang w:val="be-BY"/>
        </w:rPr>
      </w:pPr>
      <w:r w:rsidRPr="0093608D">
        <w:rPr>
          <w:noProof/>
        </w:rPr>
        <w:pict>
          <v:shape id="_x0000_s1081" type="#_x0000_t202" style="position:absolute;left:0;text-align:left;margin-left:-130.45pt;margin-top:50.1pt;width:121.2pt;height:41.95pt;z-index:251821056" wrapcoords="-133 0 -133 20571 21600 20571 21600 0 -133 0" stroked="f">
            <v:textbox inset="0,0,0,0">
              <w:txbxContent>
                <w:p w:rsidR="00463F35" w:rsidRPr="00771298" w:rsidRDefault="00463F35" w:rsidP="003F2660">
                  <w:pPr>
                    <w:pStyle w:val="aa"/>
                    <w:jc w:val="center"/>
                    <w:rPr>
                      <w:rFonts w:ascii="Times New Roman" w:hAnsi="Times New Roman" w:cs="Times New Roman"/>
                      <w:color w:val="auto"/>
                      <w:sz w:val="24"/>
                      <w:szCs w:val="24"/>
                      <w:lang w:val="be-BY"/>
                    </w:rPr>
                  </w:pPr>
                  <w:r w:rsidRPr="00771298">
                    <w:rPr>
                      <w:rFonts w:ascii="Times New Roman" w:hAnsi="Times New Roman" w:cs="Times New Roman"/>
                      <w:color w:val="auto"/>
                      <w:sz w:val="24"/>
                      <w:szCs w:val="24"/>
                    </w:rPr>
                    <w:t>Башня Гедемина в Вильнюсе (современный вид)</w:t>
                  </w:r>
                </w:p>
                <w:p w:rsidR="00463F35" w:rsidRPr="003F2660" w:rsidRDefault="00463F35" w:rsidP="003F2660">
                  <w:pPr>
                    <w:rPr>
                      <w:lang w:val="be-BY"/>
                    </w:rPr>
                  </w:pPr>
                </w:p>
              </w:txbxContent>
            </v:textbox>
            <w10:wrap type="tight"/>
          </v:shape>
        </w:pict>
      </w:r>
      <w:r w:rsidR="009D3536" w:rsidRPr="002A23EA">
        <w:rPr>
          <w:rFonts w:ascii="Times New Roman" w:hAnsi="Times New Roman"/>
          <w:sz w:val="28"/>
          <w:szCs w:val="28"/>
          <w:lang w:val="be-BY"/>
        </w:rPr>
        <w:t>Восьмой, полоцкий удел получил его племянник. Внуки и правнуки Гедимина также владели удельн</w:t>
      </w:r>
      <w:r w:rsidR="001B6F4B" w:rsidRPr="002A23EA">
        <w:rPr>
          <w:rFonts w:ascii="Times New Roman" w:hAnsi="Times New Roman"/>
          <w:sz w:val="28"/>
          <w:szCs w:val="28"/>
          <w:lang w:val="be-BY"/>
        </w:rPr>
        <w:t>ыми княжествами. Сыновья Ольгер</w:t>
      </w:r>
      <w:r w:rsidR="009D3536" w:rsidRPr="002A23EA">
        <w:rPr>
          <w:rFonts w:ascii="Times New Roman" w:hAnsi="Times New Roman"/>
          <w:sz w:val="28"/>
          <w:szCs w:val="28"/>
          <w:lang w:val="be-BY"/>
        </w:rPr>
        <w:t xml:space="preserve">да получили крупные владения в землях Руси: Андрей </w:t>
      </w:r>
      <w:r w:rsidR="001B6F4B" w:rsidRPr="002A23EA">
        <w:rPr>
          <w:rFonts w:ascii="Times New Roman" w:hAnsi="Times New Roman"/>
          <w:sz w:val="28"/>
          <w:szCs w:val="28"/>
          <w:lang w:val="be-BY"/>
        </w:rPr>
        <w:t>–</w:t>
      </w:r>
      <w:r w:rsidR="009D3536" w:rsidRPr="002A23EA">
        <w:rPr>
          <w:rFonts w:ascii="Times New Roman" w:hAnsi="Times New Roman"/>
          <w:sz w:val="28"/>
          <w:szCs w:val="28"/>
          <w:lang w:val="be-BY"/>
        </w:rPr>
        <w:t xml:space="preserve"> Полоцкое княжество, Дмитрий </w:t>
      </w:r>
      <w:r w:rsidR="001B6F4B" w:rsidRPr="002A23EA">
        <w:rPr>
          <w:rFonts w:ascii="Times New Roman" w:hAnsi="Times New Roman"/>
          <w:sz w:val="28"/>
          <w:szCs w:val="28"/>
          <w:lang w:val="be-BY"/>
        </w:rPr>
        <w:t>–</w:t>
      </w:r>
      <w:r w:rsidR="009D3536" w:rsidRPr="002A23EA">
        <w:rPr>
          <w:rFonts w:ascii="Times New Roman" w:hAnsi="Times New Roman"/>
          <w:sz w:val="28"/>
          <w:szCs w:val="28"/>
          <w:lang w:val="be-BY"/>
        </w:rPr>
        <w:t xml:space="preserve"> Брянское, Владимир </w:t>
      </w:r>
      <w:r w:rsidR="001B6F4B" w:rsidRPr="002A23EA">
        <w:rPr>
          <w:rFonts w:ascii="Times New Roman" w:hAnsi="Times New Roman"/>
          <w:sz w:val="28"/>
          <w:szCs w:val="28"/>
          <w:lang w:val="be-BY"/>
        </w:rPr>
        <w:t>–</w:t>
      </w:r>
      <w:r w:rsidR="009D3536" w:rsidRPr="002A23EA">
        <w:rPr>
          <w:rFonts w:ascii="Times New Roman" w:hAnsi="Times New Roman"/>
          <w:sz w:val="28"/>
          <w:szCs w:val="28"/>
          <w:lang w:val="be-BY"/>
        </w:rPr>
        <w:t xml:space="preserve"> Киевское и т. д.</w:t>
      </w:r>
    </w:p>
    <w:p w:rsidR="009D3536" w:rsidRPr="002A23EA" w:rsidRDefault="009D3536"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Ведущее положение в государстве занимали центральные земли. Как уже говорилось, в исторических докуме</w:t>
      </w:r>
      <w:r w:rsidR="003F2660" w:rsidRPr="002A23EA">
        <w:rPr>
          <w:rFonts w:ascii="Times New Roman" w:hAnsi="Times New Roman"/>
          <w:sz w:val="28"/>
          <w:szCs w:val="28"/>
          <w:lang w:val="be-BY"/>
        </w:rPr>
        <w:t xml:space="preserve">нтах они имеют общее название – </w:t>
      </w:r>
      <w:r w:rsidRPr="002A23EA">
        <w:rPr>
          <w:rFonts w:ascii="Times New Roman" w:hAnsi="Times New Roman"/>
          <w:sz w:val="28"/>
          <w:szCs w:val="28"/>
          <w:lang w:val="be-BY"/>
        </w:rPr>
        <w:t>Литва. В них находилось большинство велико -княжеских и государственных имений. Отсюда набиралась основная часть войска ВКЛ. К «прыслухаючым» (смежным) землям относились: Киевская, Черниговская, Смоленская, Полоцкая, Витебская земли, Жемайтия и др.</w:t>
      </w:r>
    </w:p>
    <w:p w:rsidR="009D3536" w:rsidRPr="002A23EA" w:rsidRDefault="009D3536"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Система управления ВКЛ предусматривала значительную</w:t>
      </w:r>
      <w:r w:rsidR="003F2660" w:rsidRPr="002A23EA">
        <w:rPr>
          <w:rFonts w:ascii="Times New Roman" w:hAnsi="Times New Roman"/>
          <w:sz w:val="28"/>
          <w:szCs w:val="28"/>
          <w:lang w:val="be-BY"/>
        </w:rPr>
        <w:t xml:space="preserve"> самосто</w:t>
      </w:r>
      <w:r w:rsidR="00F924C4" w:rsidRPr="002A23EA">
        <w:rPr>
          <w:rFonts w:ascii="Times New Roman" w:hAnsi="Times New Roman"/>
          <w:sz w:val="28"/>
          <w:szCs w:val="28"/>
          <w:lang w:val="be-BY"/>
        </w:rPr>
        <w:t>ятельность «при</w:t>
      </w:r>
      <w:r w:rsidR="003F2660" w:rsidRPr="002A23EA">
        <w:rPr>
          <w:rFonts w:ascii="Times New Roman" w:hAnsi="Times New Roman"/>
          <w:sz w:val="28"/>
          <w:szCs w:val="28"/>
          <w:lang w:val="be-BY"/>
        </w:rPr>
        <w:t>слушивающихся</w:t>
      </w:r>
      <w:r w:rsidRPr="002A23EA">
        <w:rPr>
          <w:rFonts w:ascii="Times New Roman" w:hAnsi="Times New Roman"/>
          <w:sz w:val="28"/>
          <w:szCs w:val="28"/>
          <w:lang w:val="be-BY"/>
        </w:rPr>
        <w:t>» (смежных) княжеств. Однако князья «</w:t>
      </w:r>
      <w:r w:rsidR="003F2660" w:rsidRPr="002A23EA">
        <w:rPr>
          <w:rFonts w:ascii="Times New Roman" w:hAnsi="Times New Roman"/>
          <w:sz w:val="28"/>
          <w:szCs w:val="28"/>
          <w:lang w:val="be-BY"/>
        </w:rPr>
        <w:t xml:space="preserve"> прислушивающихся </w:t>
      </w:r>
      <w:r w:rsidRPr="002A23EA">
        <w:rPr>
          <w:rFonts w:ascii="Times New Roman" w:hAnsi="Times New Roman"/>
          <w:sz w:val="28"/>
          <w:szCs w:val="28"/>
          <w:lang w:val="be-BY"/>
        </w:rPr>
        <w:t>» (смежных) земель находились в зависимости от великого князя литовского. Это были отношения между сюзереном и вассалами.</w:t>
      </w:r>
    </w:p>
    <w:p w:rsidR="009D3536" w:rsidRPr="002A23EA" w:rsidRDefault="009D3536" w:rsidP="00EC2C57">
      <w:pPr>
        <w:spacing w:after="0" w:line="240" w:lineRule="auto"/>
        <w:ind w:firstLine="567"/>
        <w:jc w:val="both"/>
        <w:rPr>
          <w:rFonts w:ascii="Times New Roman" w:hAnsi="Times New Roman"/>
          <w:sz w:val="28"/>
          <w:szCs w:val="28"/>
          <w:lang w:val="be-BY"/>
        </w:rPr>
      </w:pPr>
      <w:r w:rsidRPr="002A23EA">
        <w:rPr>
          <w:rFonts w:ascii="Times New Roman" w:hAnsi="Times New Roman"/>
          <w:b/>
          <w:sz w:val="28"/>
          <w:szCs w:val="28"/>
          <w:lang w:val="be-BY"/>
        </w:rPr>
        <w:t>Местные органы власти.</w:t>
      </w:r>
      <w:r w:rsidRPr="002A23EA">
        <w:rPr>
          <w:rFonts w:ascii="Times New Roman" w:hAnsi="Times New Roman"/>
          <w:sz w:val="28"/>
          <w:szCs w:val="28"/>
          <w:lang w:val="be-BY"/>
        </w:rPr>
        <w:t xml:space="preserve"> Местное управление в ВКЛ в середине XIII</w:t>
      </w:r>
      <w:r w:rsidR="00946806" w:rsidRPr="002A23EA">
        <w:rPr>
          <w:rFonts w:ascii="Times New Roman" w:hAnsi="Times New Roman"/>
          <w:sz w:val="28"/>
          <w:szCs w:val="28"/>
          <w:lang w:val="be-BY"/>
        </w:rPr>
        <w:t xml:space="preserve"> –</w:t>
      </w:r>
      <w:r w:rsidRPr="002A23EA">
        <w:rPr>
          <w:rFonts w:ascii="Times New Roman" w:hAnsi="Times New Roman"/>
          <w:sz w:val="28"/>
          <w:szCs w:val="28"/>
          <w:lang w:val="be-BY"/>
        </w:rPr>
        <w:t xml:space="preserve">XIV в. осуществлялось на уровне земель, волостей и общин. Основную часть населения того времени составляли </w:t>
      </w:r>
      <w:r w:rsidRPr="002A23EA">
        <w:rPr>
          <w:rFonts w:ascii="Times New Roman" w:hAnsi="Times New Roman"/>
          <w:i/>
          <w:sz w:val="28"/>
          <w:szCs w:val="28"/>
          <w:lang w:val="be-BY"/>
        </w:rPr>
        <w:t>крестьяне</w:t>
      </w:r>
      <w:r w:rsidRPr="002A23EA">
        <w:rPr>
          <w:rFonts w:ascii="Times New Roman" w:hAnsi="Times New Roman"/>
          <w:sz w:val="28"/>
          <w:szCs w:val="28"/>
          <w:lang w:val="be-BY"/>
        </w:rPr>
        <w:t xml:space="preserve">, которые жили общинами. Сельская община регулировала отношения своих членов к земле. Земля, которая обрабатывалась крестьянами, была закреплена в их пользовании как надел. Несколько общин составляли </w:t>
      </w:r>
      <w:r w:rsidRPr="002A23EA">
        <w:rPr>
          <w:rFonts w:ascii="Times New Roman" w:hAnsi="Times New Roman"/>
          <w:i/>
          <w:sz w:val="28"/>
          <w:szCs w:val="28"/>
          <w:lang w:val="be-BY"/>
        </w:rPr>
        <w:t>волость</w:t>
      </w:r>
      <w:r w:rsidRPr="002A23EA">
        <w:rPr>
          <w:rFonts w:ascii="Times New Roman" w:hAnsi="Times New Roman"/>
          <w:sz w:val="28"/>
          <w:szCs w:val="28"/>
          <w:lang w:val="be-BY"/>
        </w:rPr>
        <w:t xml:space="preserve">. Волость выполняла административно-политические функции. В волости были должности тиунов, сотников, старцев. Эти должности занимали в большинстве случаев </w:t>
      </w:r>
      <w:r w:rsidRPr="002A23EA">
        <w:rPr>
          <w:rFonts w:ascii="Times New Roman" w:hAnsi="Times New Roman"/>
          <w:sz w:val="28"/>
          <w:szCs w:val="28"/>
          <w:lang w:val="be-BY"/>
        </w:rPr>
        <w:lastRenderedPageBreak/>
        <w:t>зажиточные крестьяне. Они вели надзор за сбором податей и защищали крестьян от различного рода несправедливостей.</w:t>
      </w:r>
    </w:p>
    <w:p w:rsidR="009D3536" w:rsidRPr="002A23EA" w:rsidRDefault="009D3536"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 xml:space="preserve">В белорусских городах в середине XIII </w:t>
      </w:r>
      <w:r w:rsidR="00946806" w:rsidRPr="002A23EA">
        <w:rPr>
          <w:rFonts w:ascii="Times New Roman" w:hAnsi="Times New Roman"/>
          <w:sz w:val="28"/>
          <w:szCs w:val="28"/>
          <w:lang w:val="be-BY"/>
        </w:rPr>
        <w:t>–</w:t>
      </w:r>
      <w:r w:rsidRPr="002A23EA">
        <w:rPr>
          <w:rFonts w:ascii="Times New Roman" w:hAnsi="Times New Roman"/>
          <w:sz w:val="28"/>
          <w:szCs w:val="28"/>
          <w:lang w:val="be-BY"/>
        </w:rPr>
        <w:t xml:space="preserve"> конце XIV в. существовала характерная еще для периода раздробленности форма самоуправления </w:t>
      </w:r>
      <w:r w:rsidR="003F2660" w:rsidRPr="002A23EA">
        <w:rPr>
          <w:rFonts w:ascii="Times New Roman" w:hAnsi="Times New Roman"/>
          <w:sz w:val="28"/>
          <w:szCs w:val="28"/>
          <w:lang w:val="be-BY"/>
        </w:rPr>
        <w:t xml:space="preserve">– </w:t>
      </w:r>
      <w:r w:rsidRPr="002A23EA">
        <w:rPr>
          <w:rFonts w:ascii="Times New Roman" w:hAnsi="Times New Roman"/>
          <w:i/>
          <w:sz w:val="28"/>
          <w:szCs w:val="28"/>
          <w:lang w:val="be-BY"/>
        </w:rPr>
        <w:t>вече.</w:t>
      </w:r>
      <w:r w:rsidRPr="002A23EA">
        <w:rPr>
          <w:rFonts w:ascii="Times New Roman" w:hAnsi="Times New Roman"/>
          <w:sz w:val="28"/>
          <w:szCs w:val="28"/>
          <w:lang w:val="be-BY"/>
        </w:rPr>
        <w:t xml:space="preserve"> Оно представляло собой собрание горожан, на котором собирались также свободные жители соседних сел. В вече принимали участие и местные князья. Вече выполняло роль судебной и административной власти не только в городе, но и в его предместьях. Оно принимало решения, обязательные для всего населения. Особенно активно действовало вече в Полоцке, Смоленске и других крупных восточнославянских городах.</w:t>
      </w:r>
    </w:p>
    <w:p w:rsidR="009D3536" w:rsidRPr="002A23EA" w:rsidRDefault="00881FF4" w:rsidP="00EC2C57">
      <w:pPr>
        <w:spacing w:after="0" w:line="240" w:lineRule="auto"/>
        <w:ind w:firstLine="567"/>
        <w:jc w:val="both"/>
        <w:rPr>
          <w:rFonts w:ascii="Times New Roman" w:hAnsi="Times New Roman"/>
          <w:sz w:val="28"/>
          <w:szCs w:val="28"/>
          <w:lang w:val="be-BY"/>
        </w:rPr>
      </w:pPr>
      <w:r w:rsidRPr="002A23EA">
        <w:rPr>
          <w:rFonts w:ascii="Times New Roman" w:hAnsi="Times New Roman"/>
          <w:b/>
          <w:noProof/>
          <w:sz w:val="28"/>
          <w:szCs w:val="28"/>
        </w:rPr>
        <w:drawing>
          <wp:anchor distT="0" distB="0" distL="114300" distR="114300" simplePos="0" relativeHeight="251716608" behindDoc="1" locked="0" layoutInCell="1" allowOverlap="1">
            <wp:simplePos x="0" y="0"/>
            <wp:positionH relativeFrom="column">
              <wp:posOffset>13970</wp:posOffset>
            </wp:positionH>
            <wp:positionV relativeFrom="paragraph">
              <wp:posOffset>268605</wp:posOffset>
            </wp:positionV>
            <wp:extent cx="2181225" cy="2571750"/>
            <wp:effectExtent l="19050" t="0" r="9525" b="0"/>
            <wp:wrapTight wrapText="bothSides">
              <wp:wrapPolygon edited="0">
                <wp:start x="-189" y="0"/>
                <wp:lineTo x="-189" y="21440"/>
                <wp:lineTo x="21694" y="21440"/>
                <wp:lineTo x="21694" y="0"/>
                <wp:lineTo x="-189" y="0"/>
              </wp:wrapPolygon>
            </wp:wrapTight>
            <wp:docPr id="91" name="Рисунок 91" descr="Kazimierz Jagielloncz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Kazimierz Jagiellonczyk.jpg"/>
                    <pic:cNvPicPr>
                      <a:picLocks noChangeAspect="1" noChangeArrowheads="1"/>
                    </pic:cNvPicPr>
                  </pic:nvPicPr>
                  <pic:blipFill>
                    <a:blip r:embed="rId24" cstate="print"/>
                    <a:srcRect/>
                    <a:stretch>
                      <a:fillRect/>
                    </a:stretch>
                  </pic:blipFill>
                  <pic:spPr bwMode="auto">
                    <a:xfrm>
                      <a:off x="0" y="0"/>
                      <a:ext cx="2181225" cy="2571750"/>
                    </a:xfrm>
                    <a:prstGeom prst="rect">
                      <a:avLst/>
                    </a:prstGeom>
                    <a:noFill/>
                    <a:ln w="9525">
                      <a:noFill/>
                      <a:miter lim="800000"/>
                      <a:headEnd/>
                      <a:tailEnd/>
                    </a:ln>
                  </pic:spPr>
                </pic:pic>
              </a:graphicData>
            </a:graphic>
          </wp:anchor>
        </w:drawing>
      </w:r>
      <w:r w:rsidR="009D3536" w:rsidRPr="002A23EA">
        <w:rPr>
          <w:rFonts w:ascii="Times New Roman" w:hAnsi="Times New Roman"/>
          <w:b/>
          <w:sz w:val="28"/>
          <w:szCs w:val="28"/>
          <w:lang w:val="be-BY"/>
        </w:rPr>
        <w:t>Казимир Ягайлович и его политика.</w:t>
      </w:r>
      <w:r w:rsidR="009D3536" w:rsidRPr="002A23EA">
        <w:rPr>
          <w:rFonts w:ascii="Times New Roman" w:hAnsi="Times New Roman"/>
          <w:sz w:val="28"/>
          <w:szCs w:val="28"/>
          <w:lang w:val="be-BY"/>
        </w:rPr>
        <w:t xml:space="preserve"> В 1440 г. великим князем литовским стал сын Ягайло и Софьи Гольшанской </w:t>
      </w:r>
      <w:r w:rsidR="009D3536" w:rsidRPr="002A23EA">
        <w:rPr>
          <w:rFonts w:ascii="Times New Roman" w:hAnsi="Times New Roman"/>
          <w:b/>
          <w:i/>
          <w:sz w:val="28"/>
          <w:szCs w:val="28"/>
          <w:lang w:val="be-BY"/>
        </w:rPr>
        <w:t>Казимир</w:t>
      </w:r>
      <w:r w:rsidR="009D3536" w:rsidRPr="002A23EA">
        <w:rPr>
          <w:rFonts w:ascii="Times New Roman" w:hAnsi="Times New Roman"/>
          <w:sz w:val="28"/>
          <w:szCs w:val="28"/>
          <w:lang w:val="be-BY"/>
        </w:rPr>
        <w:t>. Через семь лет после занятия великокняжеского престола в ВКЛ Казимир был избран еще и польским королем под именем Казимира IV Ягеллона. В результате этого была возобновл</w:t>
      </w:r>
      <w:r w:rsidR="003F2660" w:rsidRPr="002A23EA">
        <w:rPr>
          <w:rFonts w:ascii="Times New Roman" w:hAnsi="Times New Roman"/>
          <w:sz w:val="28"/>
          <w:szCs w:val="28"/>
          <w:lang w:val="be-BY"/>
        </w:rPr>
        <w:t>ена персональная уния Великого К</w:t>
      </w:r>
      <w:r w:rsidR="009D3536" w:rsidRPr="002A23EA">
        <w:rPr>
          <w:rFonts w:ascii="Times New Roman" w:hAnsi="Times New Roman"/>
          <w:sz w:val="28"/>
          <w:szCs w:val="28"/>
          <w:lang w:val="be-BY"/>
        </w:rPr>
        <w:t>няжества Литовского с Польшей.</w:t>
      </w:r>
    </w:p>
    <w:p w:rsidR="009D3536" w:rsidRPr="002A23EA" w:rsidRDefault="0093608D" w:rsidP="00EC2C57">
      <w:pPr>
        <w:spacing w:after="0" w:line="240" w:lineRule="auto"/>
        <w:ind w:firstLine="567"/>
        <w:jc w:val="both"/>
        <w:rPr>
          <w:rFonts w:ascii="Times New Roman" w:hAnsi="Times New Roman"/>
          <w:sz w:val="28"/>
          <w:szCs w:val="28"/>
          <w:lang w:val="be-BY"/>
        </w:rPr>
      </w:pPr>
      <w:r w:rsidRPr="0093608D">
        <w:rPr>
          <w:noProof/>
        </w:rPr>
        <w:pict>
          <v:shape id="_x0000_s1043" type="#_x0000_t202" style="position:absolute;left:0;text-align:left;margin-left:-181.45pt;margin-top:49.75pt;width:171.6pt;height:32.45pt;z-index:251718656" wrapcoords="-94 0 -94 20571 21600 20571 21600 0 -94 0" stroked="f">
            <v:textbox inset="0,0,0,0">
              <w:txbxContent>
                <w:p w:rsidR="00463F35" w:rsidRPr="002A23EA" w:rsidRDefault="00463F35" w:rsidP="00881FF4">
                  <w:pPr>
                    <w:pStyle w:val="aa"/>
                    <w:jc w:val="center"/>
                    <w:rPr>
                      <w:rFonts w:ascii="Times New Roman" w:hAnsi="Times New Roman" w:cs="Times New Roman"/>
                      <w:color w:val="auto"/>
                      <w:sz w:val="24"/>
                      <w:szCs w:val="24"/>
                      <w:lang w:val="be-BY"/>
                    </w:rPr>
                  </w:pPr>
                  <w:r w:rsidRPr="002A23EA">
                    <w:rPr>
                      <w:rFonts w:ascii="Times New Roman" w:hAnsi="Times New Roman" w:cs="Times New Roman"/>
                      <w:color w:val="auto"/>
                      <w:sz w:val="24"/>
                      <w:szCs w:val="24"/>
                    </w:rPr>
                    <w:t>Великий князь литовский Казимир</w:t>
                  </w:r>
                </w:p>
              </w:txbxContent>
            </v:textbox>
            <w10:wrap type="tight"/>
          </v:shape>
        </w:pict>
      </w:r>
      <w:r w:rsidR="009D3536" w:rsidRPr="002A23EA">
        <w:rPr>
          <w:rFonts w:ascii="Times New Roman" w:hAnsi="Times New Roman"/>
          <w:sz w:val="28"/>
          <w:szCs w:val="28"/>
          <w:lang w:val="be-BY"/>
        </w:rPr>
        <w:t xml:space="preserve">Перед отъездом в Польшу в </w:t>
      </w:r>
      <w:r w:rsidR="009D3536" w:rsidRPr="002A23EA">
        <w:rPr>
          <w:rFonts w:ascii="Times New Roman" w:hAnsi="Times New Roman"/>
          <w:b/>
          <w:sz w:val="28"/>
          <w:szCs w:val="28"/>
          <w:lang w:val="be-BY"/>
        </w:rPr>
        <w:t>1447 г.</w:t>
      </w:r>
      <w:r w:rsidR="009D3536" w:rsidRPr="002A23EA">
        <w:rPr>
          <w:rFonts w:ascii="Times New Roman" w:hAnsi="Times New Roman"/>
          <w:sz w:val="28"/>
          <w:szCs w:val="28"/>
          <w:lang w:val="be-BY"/>
        </w:rPr>
        <w:t xml:space="preserve"> Казимир издал </w:t>
      </w:r>
      <w:r w:rsidR="009D3536" w:rsidRPr="002A23EA">
        <w:rPr>
          <w:rFonts w:ascii="Times New Roman" w:hAnsi="Times New Roman"/>
          <w:b/>
          <w:i/>
          <w:sz w:val="28"/>
          <w:szCs w:val="28"/>
          <w:lang w:val="be-BY"/>
        </w:rPr>
        <w:t>привилей</w:t>
      </w:r>
      <w:r w:rsidR="003F2660" w:rsidRPr="002A23EA">
        <w:rPr>
          <w:rFonts w:ascii="Times New Roman" w:hAnsi="Times New Roman"/>
          <w:b/>
          <w:i/>
          <w:sz w:val="28"/>
          <w:szCs w:val="28"/>
          <w:lang w:val="be-BY"/>
        </w:rPr>
        <w:t xml:space="preserve"> (специальный закон)</w:t>
      </w:r>
      <w:r w:rsidR="009D3536" w:rsidRPr="002A23EA">
        <w:rPr>
          <w:rFonts w:ascii="Times New Roman" w:hAnsi="Times New Roman"/>
          <w:b/>
          <w:i/>
          <w:sz w:val="28"/>
          <w:szCs w:val="28"/>
          <w:lang w:val="be-BY"/>
        </w:rPr>
        <w:t>,</w:t>
      </w:r>
      <w:r w:rsidR="009D3536" w:rsidRPr="002A23EA">
        <w:rPr>
          <w:rFonts w:ascii="Times New Roman" w:hAnsi="Times New Roman"/>
          <w:sz w:val="28"/>
          <w:szCs w:val="28"/>
          <w:lang w:val="be-BY"/>
        </w:rPr>
        <w:t xml:space="preserve"> который в целях сохранения самостоятельности государства отныне не допускал проникновения в ВКЛ польских феодалов. Земля и государственные должности в ВКЛ теперь давались только уроженцам княжества. Вместе с тем привилей 1447 г. положил начало оформлению зависимости крестьян от феодалов. Феодалам обеспечивалось владение землей на правах полной собственности.</w:t>
      </w:r>
    </w:p>
    <w:p w:rsidR="009D3536" w:rsidRPr="002A23EA" w:rsidRDefault="0093608D" w:rsidP="00EC2C57">
      <w:pPr>
        <w:spacing w:after="0" w:line="240" w:lineRule="auto"/>
        <w:ind w:firstLine="567"/>
        <w:jc w:val="both"/>
        <w:rPr>
          <w:rFonts w:ascii="Times New Roman" w:hAnsi="Times New Roman"/>
          <w:sz w:val="28"/>
          <w:szCs w:val="28"/>
          <w:lang w:val="be-BY"/>
        </w:rPr>
      </w:pPr>
      <w:r w:rsidRPr="0093608D">
        <w:rPr>
          <w:noProof/>
        </w:rPr>
        <w:pict>
          <v:shape id="_x0000_s1044" type="#_x0000_t202" style="position:absolute;left:0;text-align:left;margin-left:1.1pt;margin-top:161.4pt;width:200.15pt;height:18.45pt;z-index:251721728" wrapcoords="-81 0 -81 20571 21600 20571 21600 0 -81 0" stroked="f">
            <v:textbox inset="0,0,0,0">
              <w:txbxContent>
                <w:p w:rsidR="00463F35" w:rsidRPr="002A23EA" w:rsidRDefault="00463F35" w:rsidP="00881FF4">
                  <w:pPr>
                    <w:pStyle w:val="aa"/>
                    <w:jc w:val="center"/>
                    <w:rPr>
                      <w:rFonts w:ascii="Times New Roman" w:hAnsi="Times New Roman"/>
                      <w:color w:val="auto"/>
                      <w:sz w:val="24"/>
                      <w:szCs w:val="24"/>
                      <w:lang w:val="be-BY"/>
                    </w:rPr>
                  </w:pPr>
                  <w:r w:rsidRPr="002A23EA">
                    <w:rPr>
                      <w:rFonts w:ascii="Times New Roman" w:hAnsi="Times New Roman"/>
                      <w:color w:val="auto"/>
                      <w:sz w:val="24"/>
                      <w:szCs w:val="24"/>
                      <w:lang w:val="be-BY"/>
                    </w:rPr>
                    <w:t>Судебник Казимира</w:t>
                  </w:r>
                </w:p>
              </w:txbxContent>
            </v:textbox>
            <w10:wrap type="tight"/>
          </v:shape>
        </w:pict>
      </w:r>
      <w:r w:rsidR="009D3536" w:rsidRPr="002A23EA">
        <w:rPr>
          <w:rFonts w:ascii="Times New Roman" w:hAnsi="Times New Roman"/>
          <w:sz w:val="28"/>
          <w:szCs w:val="28"/>
          <w:lang w:val="be-BY"/>
        </w:rPr>
        <w:t xml:space="preserve">В </w:t>
      </w:r>
      <w:r w:rsidR="009D3536" w:rsidRPr="002A23EA">
        <w:rPr>
          <w:rFonts w:ascii="Times New Roman" w:hAnsi="Times New Roman"/>
          <w:b/>
          <w:sz w:val="28"/>
          <w:szCs w:val="28"/>
          <w:lang w:val="be-BY"/>
        </w:rPr>
        <w:t>1468 г.</w:t>
      </w:r>
      <w:r w:rsidR="009D3536" w:rsidRPr="002A23EA">
        <w:rPr>
          <w:rFonts w:ascii="Times New Roman" w:hAnsi="Times New Roman"/>
          <w:sz w:val="28"/>
          <w:szCs w:val="28"/>
          <w:lang w:val="be-BY"/>
        </w:rPr>
        <w:t xml:space="preserve"> вышел первый сборник законов Великого княжества Литовского, получивший название </w:t>
      </w:r>
      <w:r w:rsidR="009D3536" w:rsidRPr="002A23EA">
        <w:rPr>
          <w:rFonts w:ascii="Times New Roman" w:hAnsi="Times New Roman"/>
          <w:b/>
          <w:sz w:val="28"/>
          <w:szCs w:val="28"/>
          <w:lang w:val="be-BY"/>
        </w:rPr>
        <w:t>Судебник.</w:t>
      </w:r>
      <w:r w:rsidR="009D3536" w:rsidRPr="002A23EA">
        <w:rPr>
          <w:rFonts w:ascii="Times New Roman" w:hAnsi="Times New Roman"/>
          <w:sz w:val="28"/>
          <w:szCs w:val="28"/>
          <w:lang w:val="be-BY"/>
        </w:rPr>
        <w:t xml:space="preserve"> Он установил единые во всем </w:t>
      </w:r>
      <w:r w:rsidR="00881FF4" w:rsidRPr="002A23EA">
        <w:rPr>
          <w:noProof/>
        </w:rPr>
        <w:drawing>
          <wp:anchor distT="0" distB="0" distL="114300" distR="114300" simplePos="0" relativeHeight="251719680" behindDoc="1" locked="0" layoutInCell="1" allowOverlap="1">
            <wp:simplePos x="0" y="0"/>
            <wp:positionH relativeFrom="column">
              <wp:posOffset>14089</wp:posOffset>
            </wp:positionH>
            <wp:positionV relativeFrom="paragraph">
              <wp:posOffset>3391</wp:posOffset>
            </wp:positionV>
            <wp:extent cx="2542009" cy="1989574"/>
            <wp:effectExtent l="19050" t="0" r="0" b="0"/>
            <wp:wrapTight wrapText="bothSides">
              <wp:wrapPolygon edited="0">
                <wp:start x="-162" y="0"/>
                <wp:lineTo x="-162" y="21302"/>
                <wp:lineTo x="21529" y="21302"/>
                <wp:lineTo x="21529" y="0"/>
                <wp:lineTo x="-162" y="0"/>
              </wp:wrapPolygon>
            </wp:wrapTight>
            <wp:docPr id="94" name="Рисунок 94" descr="http://coollib.com/i/89/152589/i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coollib.com/i/89/152589/i_006.jpg"/>
                    <pic:cNvPicPr>
                      <a:picLocks noChangeAspect="1" noChangeArrowheads="1"/>
                    </pic:cNvPicPr>
                  </pic:nvPicPr>
                  <pic:blipFill>
                    <a:blip r:embed="rId25" cstate="print"/>
                    <a:srcRect/>
                    <a:stretch>
                      <a:fillRect/>
                    </a:stretch>
                  </pic:blipFill>
                  <pic:spPr bwMode="auto">
                    <a:xfrm>
                      <a:off x="0" y="0"/>
                      <a:ext cx="2542009" cy="1989574"/>
                    </a:xfrm>
                    <a:prstGeom prst="rect">
                      <a:avLst/>
                    </a:prstGeom>
                    <a:noFill/>
                    <a:ln w="9525">
                      <a:noFill/>
                      <a:miter lim="800000"/>
                      <a:headEnd/>
                      <a:tailEnd/>
                    </a:ln>
                  </pic:spPr>
                </pic:pic>
              </a:graphicData>
            </a:graphic>
          </wp:anchor>
        </w:drawing>
      </w:r>
      <w:r w:rsidR="00881FF4" w:rsidRPr="002A23EA">
        <w:rPr>
          <w:rFonts w:ascii="Times New Roman" w:hAnsi="Times New Roman"/>
          <w:sz w:val="28"/>
          <w:szCs w:val="28"/>
          <w:lang w:val="be-BY"/>
        </w:rPr>
        <w:t xml:space="preserve"> </w:t>
      </w:r>
      <w:r w:rsidR="009D3536" w:rsidRPr="002A23EA">
        <w:rPr>
          <w:rFonts w:ascii="Times New Roman" w:hAnsi="Times New Roman"/>
          <w:sz w:val="28"/>
          <w:szCs w:val="28"/>
          <w:lang w:val="be-BY"/>
        </w:rPr>
        <w:t xml:space="preserve">княжестве три вида наказаний: денежный штраф, телесное наказание, смертная казнь. Согласно Судебнику, боярам давалось право судить крестьян. Судебник был написан на старобелорусском языке, который еще со времен Ольгерда был государственным языком в Великом </w:t>
      </w:r>
      <w:r w:rsidR="00127BFF" w:rsidRPr="002A23EA">
        <w:rPr>
          <w:rFonts w:ascii="Times New Roman" w:hAnsi="Times New Roman"/>
          <w:sz w:val="28"/>
          <w:szCs w:val="28"/>
          <w:lang w:val="be-BY"/>
        </w:rPr>
        <w:t>К</w:t>
      </w:r>
      <w:r w:rsidR="009D3536" w:rsidRPr="002A23EA">
        <w:rPr>
          <w:rFonts w:ascii="Times New Roman" w:hAnsi="Times New Roman"/>
          <w:sz w:val="28"/>
          <w:szCs w:val="28"/>
          <w:lang w:val="be-BY"/>
        </w:rPr>
        <w:t>няжестве Литовском. Таким образом, при Казимире Ягайловиче была начата систематизация феодального права в государстве.</w:t>
      </w:r>
    </w:p>
    <w:p w:rsidR="009D3536" w:rsidRPr="002A23EA" w:rsidRDefault="009D3536" w:rsidP="00EC2C57">
      <w:pPr>
        <w:spacing w:after="0" w:line="240" w:lineRule="auto"/>
        <w:ind w:firstLine="567"/>
        <w:jc w:val="both"/>
        <w:rPr>
          <w:rFonts w:ascii="Times New Roman" w:hAnsi="Times New Roman"/>
          <w:sz w:val="28"/>
          <w:szCs w:val="28"/>
          <w:lang w:val="be-BY"/>
        </w:rPr>
      </w:pPr>
      <w:r w:rsidRPr="002A23EA">
        <w:rPr>
          <w:rFonts w:ascii="Times New Roman" w:hAnsi="Times New Roman"/>
          <w:b/>
          <w:sz w:val="28"/>
          <w:szCs w:val="28"/>
          <w:lang w:val="be-BY"/>
        </w:rPr>
        <w:t>Высшие государственные должности в ВКЛ.</w:t>
      </w:r>
      <w:r w:rsidRPr="002A23EA">
        <w:rPr>
          <w:rFonts w:ascii="Times New Roman" w:hAnsi="Times New Roman"/>
          <w:sz w:val="28"/>
          <w:szCs w:val="28"/>
          <w:lang w:val="be-BY"/>
        </w:rPr>
        <w:t xml:space="preserve"> Высшее руководство государства было представл</w:t>
      </w:r>
      <w:r w:rsidR="00363D17" w:rsidRPr="002A23EA">
        <w:rPr>
          <w:rFonts w:ascii="Times New Roman" w:hAnsi="Times New Roman"/>
          <w:sz w:val="28"/>
          <w:szCs w:val="28"/>
          <w:lang w:val="be-BY"/>
        </w:rPr>
        <w:t>ено воеводами, каштелянами, мар</w:t>
      </w:r>
      <w:r w:rsidRPr="002A23EA">
        <w:rPr>
          <w:rFonts w:ascii="Times New Roman" w:hAnsi="Times New Roman"/>
          <w:sz w:val="28"/>
          <w:szCs w:val="28"/>
          <w:lang w:val="be-BY"/>
        </w:rPr>
        <w:t xml:space="preserve">шалком, </w:t>
      </w:r>
      <w:r w:rsidRPr="002A23EA">
        <w:rPr>
          <w:rFonts w:ascii="Times New Roman" w:hAnsi="Times New Roman"/>
          <w:sz w:val="28"/>
          <w:szCs w:val="28"/>
          <w:lang w:val="be-BY"/>
        </w:rPr>
        <w:lastRenderedPageBreak/>
        <w:t>канцлером, великим и по</w:t>
      </w:r>
      <w:r w:rsidR="00363D17" w:rsidRPr="002A23EA">
        <w:rPr>
          <w:rFonts w:ascii="Times New Roman" w:hAnsi="Times New Roman"/>
          <w:sz w:val="28"/>
          <w:szCs w:val="28"/>
          <w:lang w:val="be-BY"/>
        </w:rPr>
        <w:t>левым гетманами, земским и двор</w:t>
      </w:r>
      <w:r w:rsidRPr="002A23EA">
        <w:rPr>
          <w:rFonts w:ascii="Times New Roman" w:hAnsi="Times New Roman"/>
          <w:sz w:val="28"/>
          <w:szCs w:val="28"/>
          <w:lang w:val="be-BY"/>
        </w:rPr>
        <w:t xml:space="preserve">ным подскарбиями, старостами. </w:t>
      </w:r>
      <w:r w:rsidRPr="002A23EA">
        <w:rPr>
          <w:rFonts w:ascii="Times New Roman" w:hAnsi="Times New Roman"/>
          <w:i/>
          <w:sz w:val="28"/>
          <w:szCs w:val="28"/>
          <w:lang w:val="be-BY"/>
        </w:rPr>
        <w:t>Воеводы</w:t>
      </w:r>
      <w:r w:rsidRPr="002A23EA">
        <w:rPr>
          <w:rFonts w:ascii="Times New Roman" w:hAnsi="Times New Roman"/>
          <w:sz w:val="28"/>
          <w:szCs w:val="28"/>
          <w:lang w:val="be-BY"/>
        </w:rPr>
        <w:t xml:space="preserve"> заменили в XV в. бывших наместников. Они возглавляли крупнейшие территориальные единицы </w:t>
      </w:r>
      <w:r w:rsidR="001B6F4B" w:rsidRPr="002A23EA">
        <w:rPr>
          <w:rFonts w:ascii="Times New Roman" w:hAnsi="Times New Roman"/>
          <w:sz w:val="28"/>
          <w:szCs w:val="28"/>
          <w:lang w:val="be-BY"/>
        </w:rPr>
        <w:t>–</w:t>
      </w:r>
      <w:r w:rsidRPr="002A23EA">
        <w:rPr>
          <w:rFonts w:ascii="Times New Roman" w:hAnsi="Times New Roman"/>
          <w:sz w:val="28"/>
          <w:szCs w:val="28"/>
          <w:lang w:val="be-BY"/>
        </w:rPr>
        <w:t xml:space="preserve"> воеводства, которые в XVI в. стали делиться на поветы. Воевода совмещал функции высшей административной, военной и судебной власти в воеводстве. Подобные же функции в поветах выполняли </w:t>
      </w:r>
      <w:r w:rsidRPr="002A23EA">
        <w:rPr>
          <w:rFonts w:ascii="Times New Roman" w:hAnsi="Times New Roman"/>
          <w:i/>
          <w:sz w:val="28"/>
          <w:szCs w:val="28"/>
          <w:lang w:val="be-BY"/>
        </w:rPr>
        <w:t>старосты</w:t>
      </w:r>
      <w:r w:rsidR="00363D17" w:rsidRPr="002A23EA">
        <w:rPr>
          <w:rFonts w:ascii="Times New Roman" w:hAnsi="Times New Roman"/>
          <w:sz w:val="28"/>
          <w:szCs w:val="28"/>
          <w:lang w:val="be-BY"/>
        </w:rPr>
        <w:t>.</w:t>
      </w:r>
      <w:r w:rsidRPr="002A23EA">
        <w:rPr>
          <w:rFonts w:ascii="Times New Roman" w:hAnsi="Times New Roman"/>
          <w:sz w:val="28"/>
          <w:szCs w:val="28"/>
          <w:lang w:val="be-BY"/>
        </w:rPr>
        <w:t xml:space="preserve"> </w:t>
      </w:r>
      <w:r w:rsidRPr="002A23EA">
        <w:rPr>
          <w:rFonts w:ascii="Times New Roman" w:hAnsi="Times New Roman"/>
          <w:i/>
          <w:sz w:val="28"/>
          <w:szCs w:val="28"/>
          <w:lang w:val="be-BY"/>
        </w:rPr>
        <w:t xml:space="preserve">Каштеляны </w:t>
      </w:r>
      <w:r w:rsidRPr="002A23EA">
        <w:rPr>
          <w:rFonts w:ascii="Times New Roman" w:hAnsi="Times New Roman"/>
          <w:sz w:val="28"/>
          <w:szCs w:val="28"/>
          <w:lang w:val="be-BY"/>
        </w:rPr>
        <w:t>выступали как управляющие великокняжескими замками.</w:t>
      </w:r>
    </w:p>
    <w:p w:rsidR="009D3536" w:rsidRPr="002A23EA" w:rsidRDefault="0093608D" w:rsidP="00EC2C57">
      <w:pPr>
        <w:spacing w:after="0" w:line="240" w:lineRule="auto"/>
        <w:ind w:firstLine="567"/>
        <w:jc w:val="both"/>
        <w:rPr>
          <w:rFonts w:ascii="Times New Roman" w:hAnsi="Times New Roman"/>
          <w:sz w:val="28"/>
          <w:szCs w:val="28"/>
          <w:lang w:val="be-BY"/>
        </w:rPr>
      </w:pPr>
      <w:r w:rsidRPr="0093608D">
        <w:rPr>
          <w:noProof/>
        </w:rPr>
        <w:pict>
          <v:shape id="_x0000_s1082" type="#_x0000_t202" style="position:absolute;left:0;text-align:left;margin-left:-9.95pt;margin-top:145.4pt;width:243.4pt;height:.05pt;z-index:251824128" wrapcoords="-66 0 -66 20571 21600 20571 21600 0 -66 0" stroked="f">
            <v:textbox style="mso-fit-shape-to-text:t" inset="0,0,0,0">
              <w:txbxContent>
                <w:p w:rsidR="00463F35" w:rsidRPr="00771298" w:rsidRDefault="00463F35" w:rsidP="00693D44">
                  <w:pPr>
                    <w:pStyle w:val="aa"/>
                    <w:jc w:val="center"/>
                    <w:rPr>
                      <w:rFonts w:ascii="Times New Roman" w:hAnsi="Times New Roman" w:cs="Times New Roman"/>
                      <w:noProof/>
                      <w:color w:val="auto"/>
                      <w:sz w:val="24"/>
                      <w:szCs w:val="24"/>
                    </w:rPr>
                  </w:pPr>
                  <w:r w:rsidRPr="00771298">
                    <w:rPr>
                      <w:rFonts w:ascii="Times New Roman" w:hAnsi="Times New Roman" w:cs="Times New Roman"/>
                      <w:noProof/>
                      <w:color w:val="auto"/>
                      <w:sz w:val="24"/>
                      <w:szCs w:val="24"/>
                    </w:rPr>
                    <w:t>Местные органы власти и их функции</w:t>
                  </w:r>
                </w:p>
              </w:txbxContent>
            </v:textbox>
            <w10:wrap type="tight"/>
          </v:shape>
        </w:pict>
      </w:r>
      <w:r w:rsidR="00693D44" w:rsidRPr="002A23EA">
        <w:rPr>
          <w:rFonts w:ascii="Times New Roman" w:hAnsi="Times New Roman"/>
          <w:noProof/>
          <w:sz w:val="28"/>
          <w:szCs w:val="28"/>
        </w:rPr>
        <w:drawing>
          <wp:anchor distT="0" distB="0" distL="114300" distR="114300" simplePos="0" relativeHeight="251822080" behindDoc="1" locked="0" layoutInCell="1" allowOverlap="1">
            <wp:simplePos x="0" y="0"/>
            <wp:positionH relativeFrom="column">
              <wp:posOffset>-126365</wp:posOffset>
            </wp:positionH>
            <wp:positionV relativeFrom="paragraph">
              <wp:posOffset>348615</wp:posOffset>
            </wp:positionV>
            <wp:extent cx="3091180" cy="1440815"/>
            <wp:effectExtent l="19050" t="0" r="0" b="0"/>
            <wp:wrapTight wrapText="bothSides">
              <wp:wrapPolygon edited="0">
                <wp:start x="-133" y="0"/>
                <wp:lineTo x="-133" y="21419"/>
                <wp:lineTo x="21565" y="21419"/>
                <wp:lineTo x="21565" y="0"/>
                <wp:lineTo x="-133" y="0"/>
              </wp:wrapPolygon>
            </wp:wrapTight>
            <wp:docPr id="3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srcRect/>
                    <a:stretch>
                      <a:fillRect/>
                    </a:stretch>
                  </pic:blipFill>
                  <pic:spPr bwMode="auto">
                    <a:xfrm>
                      <a:off x="0" y="0"/>
                      <a:ext cx="3091180" cy="1440815"/>
                    </a:xfrm>
                    <a:prstGeom prst="rect">
                      <a:avLst/>
                    </a:prstGeom>
                    <a:noFill/>
                    <a:ln w="9525">
                      <a:noFill/>
                      <a:miter lim="800000"/>
                      <a:headEnd/>
                      <a:tailEnd/>
                    </a:ln>
                  </pic:spPr>
                </pic:pic>
              </a:graphicData>
            </a:graphic>
          </wp:anchor>
        </w:drawing>
      </w:r>
      <w:r w:rsidR="009D3536" w:rsidRPr="002A23EA">
        <w:rPr>
          <w:rFonts w:ascii="Times New Roman" w:hAnsi="Times New Roman"/>
          <w:sz w:val="28"/>
          <w:szCs w:val="28"/>
          <w:lang w:val="be-BY"/>
        </w:rPr>
        <w:t xml:space="preserve">Важная роль в осуществлении делопроизводства в ВКЛ принадлежала </w:t>
      </w:r>
      <w:r w:rsidR="009D3536" w:rsidRPr="002A23EA">
        <w:rPr>
          <w:rFonts w:ascii="Times New Roman" w:hAnsi="Times New Roman"/>
          <w:i/>
          <w:sz w:val="28"/>
          <w:szCs w:val="28"/>
          <w:lang w:val="be-BY"/>
        </w:rPr>
        <w:t>канцлерам</w:t>
      </w:r>
      <w:r w:rsidR="009D3536" w:rsidRPr="002A23EA">
        <w:rPr>
          <w:rFonts w:ascii="Times New Roman" w:hAnsi="Times New Roman"/>
          <w:sz w:val="28"/>
          <w:szCs w:val="28"/>
          <w:lang w:val="be-BY"/>
        </w:rPr>
        <w:t>. Сначала они только возглавляли великокняжескую канцелярию и отвечали за выдачу документов, однако с середины XVI в. канцлеры превратились фактически в наместников великого князя.</w:t>
      </w:r>
    </w:p>
    <w:p w:rsidR="009D3536" w:rsidRPr="002A23EA" w:rsidRDefault="009D3536" w:rsidP="00EC2C57">
      <w:pPr>
        <w:spacing w:after="0" w:line="240" w:lineRule="auto"/>
        <w:ind w:firstLine="567"/>
        <w:jc w:val="both"/>
        <w:rPr>
          <w:rFonts w:ascii="Times New Roman" w:hAnsi="Times New Roman"/>
          <w:sz w:val="28"/>
          <w:szCs w:val="28"/>
          <w:lang w:val="be-BY"/>
        </w:rPr>
      </w:pPr>
      <w:r w:rsidRPr="002A23EA">
        <w:rPr>
          <w:rFonts w:ascii="Times New Roman" w:hAnsi="Times New Roman"/>
          <w:i/>
          <w:sz w:val="28"/>
          <w:szCs w:val="28"/>
          <w:lang w:val="be-BY"/>
        </w:rPr>
        <w:t>Маршалок</w:t>
      </w:r>
      <w:r w:rsidRPr="002A23EA">
        <w:rPr>
          <w:rFonts w:ascii="Times New Roman" w:hAnsi="Times New Roman"/>
          <w:sz w:val="28"/>
          <w:szCs w:val="28"/>
          <w:lang w:val="be-BY"/>
        </w:rPr>
        <w:t xml:space="preserve"> руководил великокняжеским двором, принимал послов, следил за придворным этикетом, управлял гвардией и придворной стражей, отвечал за безопасность великого князя.</w:t>
      </w:r>
    </w:p>
    <w:p w:rsidR="009D3536" w:rsidRPr="002A23EA" w:rsidRDefault="009D3536" w:rsidP="00EC2C57">
      <w:pPr>
        <w:spacing w:after="0" w:line="240" w:lineRule="auto"/>
        <w:ind w:firstLine="567"/>
        <w:jc w:val="both"/>
        <w:rPr>
          <w:rFonts w:ascii="Times New Roman" w:hAnsi="Times New Roman"/>
          <w:i/>
          <w:sz w:val="28"/>
          <w:szCs w:val="28"/>
          <w:lang w:val="be-BY"/>
        </w:rPr>
      </w:pPr>
      <w:r w:rsidRPr="002A23EA">
        <w:rPr>
          <w:rFonts w:ascii="Times New Roman" w:hAnsi="Times New Roman"/>
          <w:sz w:val="28"/>
          <w:szCs w:val="28"/>
          <w:lang w:val="be-BY"/>
        </w:rPr>
        <w:t xml:space="preserve">Руководство войском принадлежало </w:t>
      </w:r>
      <w:r w:rsidRPr="002A23EA">
        <w:rPr>
          <w:rFonts w:ascii="Times New Roman" w:hAnsi="Times New Roman"/>
          <w:i/>
          <w:sz w:val="28"/>
          <w:szCs w:val="28"/>
          <w:lang w:val="be-BY"/>
        </w:rPr>
        <w:t>великому гетману,</w:t>
      </w:r>
      <w:r w:rsidRPr="002A23EA">
        <w:rPr>
          <w:rFonts w:ascii="Times New Roman" w:hAnsi="Times New Roman"/>
          <w:sz w:val="28"/>
          <w:szCs w:val="28"/>
          <w:lang w:val="be-BY"/>
        </w:rPr>
        <w:t xml:space="preserve"> которого замещал </w:t>
      </w:r>
      <w:r w:rsidRPr="002A23EA">
        <w:rPr>
          <w:rFonts w:ascii="Times New Roman" w:hAnsi="Times New Roman"/>
          <w:i/>
          <w:sz w:val="28"/>
          <w:szCs w:val="28"/>
          <w:lang w:val="be-BY"/>
        </w:rPr>
        <w:t>полевой гетман</w:t>
      </w:r>
      <w:r w:rsidRPr="002A23EA">
        <w:rPr>
          <w:rFonts w:ascii="Times New Roman" w:hAnsi="Times New Roman"/>
          <w:sz w:val="28"/>
          <w:szCs w:val="28"/>
          <w:lang w:val="be-BY"/>
        </w:rPr>
        <w:t xml:space="preserve">. </w:t>
      </w:r>
      <w:r w:rsidRPr="002A23EA">
        <w:rPr>
          <w:rFonts w:ascii="Times New Roman" w:hAnsi="Times New Roman"/>
          <w:i/>
          <w:sz w:val="28"/>
          <w:szCs w:val="28"/>
          <w:lang w:val="be-BY"/>
        </w:rPr>
        <w:t>Земский подскарбий</w:t>
      </w:r>
      <w:r w:rsidRPr="002A23EA">
        <w:rPr>
          <w:rFonts w:ascii="Times New Roman" w:hAnsi="Times New Roman"/>
          <w:sz w:val="28"/>
          <w:szCs w:val="28"/>
          <w:lang w:val="be-BY"/>
        </w:rPr>
        <w:t xml:space="preserve"> заведовал государственной казной, или скарбом. Наместником земского подскарбия был </w:t>
      </w:r>
      <w:r w:rsidRPr="002A23EA">
        <w:rPr>
          <w:rFonts w:ascii="Times New Roman" w:hAnsi="Times New Roman"/>
          <w:i/>
          <w:sz w:val="28"/>
          <w:szCs w:val="28"/>
          <w:lang w:val="be-BY"/>
        </w:rPr>
        <w:t>дворный подскарбий.</w:t>
      </w:r>
    </w:p>
    <w:p w:rsidR="009D3536" w:rsidRPr="002A23EA" w:rsidRDefault="009D3536" w:rsidP="00EC2C57">
      <w:pPr>
        <w:spacing w:after="0" w:line="240" w:lineRule="auto"/>
        <w:ind w:firstLine="567"/>
        <w:jc w:val="both"/>
        <w:rPr>
          <w:rFonts w:ascii="Times New Roman" w:hAnsi="Times New Roman"/>
          <w:sz w:val="28"/>
          <w:szCs w:val="28"/>
          <w:lang w:val="be-BY"/>
        </w:rPr>
      </w:pPr>
      <w:r w:rsidRPr="002A23EA">
        <w:rPr>
          <w:rFonts w:ascii="Times New Roman" w:hAnsi="Times New Roman"/>
          <w:b/>
          <w:sz w:val="28"/>
          <w:szCs w:val="28"/>
          <w:lang w:val="be-BY"/>
        </w:rPr>
        <w:t>Рада и сейм.</w:t>
      </w:r>
      <w:r w:rsidRPr="002A23EA">
        <w:rPr>
          <w:rFonts w:ascii="Times New Roman" w:hAnsi="Times New Roman"/>
          <w:sz w:val="28"/>
          <w:szCs w:val="28"/>
          <w:lang w:val="be-BY"/>
        </w:rPr>
        <w:t xml:space="preserve"> Во времена правления Казимира Ягайловича происходит укрепление высшего совещательного органа при великом князе </w:t>
      </w:r>
      <w:r w:rsidR="00946806" w:rsidRPr="002A23EA">
        <w:rPr>
          <w:rFonts w:ascii="Times New Roman" w:hAnsi="Times New Roman"/>
          <w:sz w:val="28"/>
          <w:szCs w:val="28"/>
          <w:lang w:val="be-BY"/>
        </w:rPr>
        <w:t>–</w:t>
      </w:r>
      <w:r w:rsidRPr="002A23EA">
        <w:rPr>
          <w:rFonts w:ascii="Times New Roman" w:hAnsi="Times New Roman"/>
          <w:sz w:val="28"/>
          <w:szCs w:val="28"/>
          <w:lang w:val="be-BY"/>
        </w:rPr>
        <w:t xml:space="preserve"> </w:t>
      </w:r>
      <w:r w:rsidRPr="002A23EA">
        <w:rPr>
          <w:rFonts w:ascii="Times New Roman" w:hAnsi="Times New Roman"/>
          <w:i/>
          <w:sz w:val="28"/>
          <w:szCs w:val="28"/>
          <w:lang w:val="be-BY"/>
        </w:rPr>
        <w:t>рады.</w:t>
      </w:r>
      <w:r w:rsidRPr="002A23EA">
        <w:rPr>
          <w:rFonts w:ascii="Times New Roman" w:hAnsi="Times New Roman"/>
          <w:sz w:val="28"/>
          <w:szCs w:val="28"/>
          <w:lang w:val="be-BY"/>
        </w:rPr>
        <w:t xml:space="preserve"> В XIV в. рада существовала как вспомогательный орган при великом князе. В XV в. она приобрела самостоятельное значение. Рада, или </w:t>
      </w:r>
      <w:r w:rsidRPr="002A23EA">
        <w:rPr>
          <w:rFonts w:ascii="Times New Roman" w:hAnsi="Times New Roman"/>
          <w:i/>
          <w:sz w:val="28"/>
          <w:szCs w:val="28"/>
          <w:lang w:val="be-BY"/>
        </w:rPr>
        <w:t>паны-рада</w:t>
      </w:r>
      <w:r w:rsidRPr="002A23EA">
        <w:rPr>
          <w:rFonts w:ascii="Times New Roman" w:hAnsi="Times New Roman"/>
          <w:sz w:val="28"/>
          <w:szCs w:val="28"/>
          <w:lang w:val="be-BY"/>
        </w:rPr>
        <w:t xml:space="preserve">, состояла из крупнейших феодалов, католических епископов и высших должностных лиц государства. К правам рады принадлежали: избрание </w:t>
      </w:r>
      <w:r w:rsidR="0097176A" w:rsidRPr="002A23EA">
        <w:rPr>
          <w:rFonts w:ascii="Times New Roman" w:hAnsi="Times New Roman"/>
          <w:sz w:val="28"/>
          <w:szCs w:val="28"/>
          <w:lang w:val="be-BY"/>
        </w:rPr>
        <w:t xml:space="preserve"> </w:t>
      </w:r>
      <w:r w:rsidRPr="002A23EA">
        <w:rPr>
          <w:rFonts w:ascii="Times New Roman" w:hAnsi="Times New Roman"/>
          <w:sz w:val="28"/>
          <w:szCs w:val="28"/>
          <w:lang w:val="be-BY"/>
        </w:rPr>
        <w:t>великого князя, организация обороны государства, международные дела, издание законов, рассмотрение важнейших судебных дел. Срочные в</w:t>
      </w:r>
      <w:r w:rsidR="003F03BE" w:rsidRPr="002A23EA">
        <w:rPr>
          <w:rFonts w:ascii="Times New Roman" w:hAnsi="Times New Roman"/>
          <w:sz w:val="28"/>
          <w:szCs w:val="28"/>
          <w:lang w:val="be-BY"/>
        </w:rPr>
        <w:t>опросы решал узкий состав панов</w:t>
      </w:r>
      <w:r w:rsidRPr="002A23EA">
        <w:rPr>
          <w:rFonts w:ascii="Times New Roman" w:hAnsi="Times New Roman"/>
          <w:sz w:val="28"/>
          <w:szCs w:val="28"/>
          <w:lang w:val="be-BY"/>
        </w:rPr>
        <w:t>-рады: виленские и трокские воевода и каштелян, виленский епископ, гетман, канцлер и маршалок.</w:t>
      </w:r>
    </w:p>
    <w:p w:rsidR="009D3536" w:rsidRPr="002A23EA" w:rsidRDefault="009D3536"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 xml:space="preserve">После смерти Казимира великим князем литовским стал его сын </w:t>
      </w:r>
      <w:r w:rsidRPr="002A23EA">
        <w:rPr>
          <w:rFonts w:ascii="Times New Roman" w:hAnsi="Times New Roman"/>
          <w:b/>
          <w:i/>
          <w:sz w:val="28"/>
          <w:szCs w:val="28"/>
          <w:lang w:val="be-BY"/>
        </w:rPr>
        <w:t>Александр</w:t>
      </w:r>
      <w:r w:rsidRPr="002A23EA">
        <w:rPr>
          <w:rFonts w:ascii="Times New Roman" w:hAnsi="Times New Roman"/>
          <w:sz w:val="28"/>
          <w:szCs w:val="28"/>
          <w:lang w:val="be-BY"/>
        </w:rPr>
        <w:t xml:space="preserve">. По требованию панов-рады в </w:t>
      </w:r>
      <w:r w:rsidRPr="002A23EA">
        <w:rPr>
          <w:rFonts w:ascii="Times New Roman" w:hAnsi="Times New Roman"/>
          <w:b/>
          <w:sz w:val="28"/>
          <w:szCs w:val="28"/>
          <w:lang w:val="be-BY"/>
        </w:rPr>
        <w:t>1492 г.</w:t>
      </w:r>
      <w:r w:rsidRPr="002A23EA">
        <w:rPr>
          <w:rFonts w:ascii="Times New Roman" w:hAnsi="Times New Roman"/>
          <w:sz w:val="28"/>
          <w:szCs w:val="28"/>
          <w:lang w:val="be-BY"/>
        </w:rPr>
        <w:t xml:space="preserve"> Александр издал привилей. Великий князь обязывался без разрешения рады не совершать никаких </w:t>
      </w:r>
      <w:r w:rsidR="003F03BE" w:rsidRPr="002A23EA">
        <w:rPr>
          <w:rFonts w:ascii="Times New Roman" w:hAnsi="Times New Roman"/>
          <w:sz w:val="28"/>
          <w:szCs w:val="28"/>
          <w:lang w:val="be-BY"/>
        </w:rPr>
        <w:t xml:space="preserve"> </w:t>
      </w:r>
      <w:r w:rsidRPr="002A23EA">
        <w:rPr>
          <w:rFonts w:ascii="Times New Roman" w:hAnsi="Times New Roman"/>
          <w:sz w:val="28"/>
          <w:szCs w:val="28"/>
          <w:lang w:val="be-BY"/>
        </w:rPr>
        <w:t>расходов и не раздавать самовластно государственные должности. Всю внешнюю и внутреннюю политику великий князь обязывался проводить только с одобрения рады и только с ее согласия издавать законы. Таким образом, рада, бывшая ранее совещательным органом при великом князе, была признана органом государственного управления.</w:t>
      </w:r>
    </w:p>
    <w:p w:rsidR="009D3536" w:rsidRPr="002A23EA" w:rsidRDefault="009D3536"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 xml:space="preserve">В начале XVI в. окончательно оформился второй высший орган государственного управления ВКЛ </w:t>
      </w:r>
      <w:r w:rsidRPr="002A23EA">
        <w:rPr>
          <w:rFonts w:ascii="Times New Roman" w:hAnsi="Times New Roman"/>
          <w:b/>
          <w:i/>
          <w:sz w:val="28"/>
          <w:szCs w:val="28"/>
          <w:lang w:val="be-BY"/>
        </w:rPr>
        <w:t>сейм (сойм)</w:t>
      </w:r>
      <w:r w:rsidRPr="002A23EA">
        <w:rPr>
          <w:rFonts w:ascii="Times New Roman" w:hAnsi="Times New Roman"/>
          <w:i/>
          <w:sz w:val="28"/>
          <w:szCs w:val="28"/>
          <w:lang w:val="be-BY"/>
        </w:rPr>
        <w:t xml:space="preserve"> </w:t>
      </w:r>
      <w:r w:rsidR="00946806" w:rsidRPr="002A23EA">
        <w:rPr>
          <w:rFonts w:ascii="Times New Roman" w:hAnsi="Times New Roman"/>
          <w:sz w:val="28"/>
          <w:szCs w:val="28"/>
          <w:lang w:val="be-BY"/>
        </w:rPr>
        <w:t>–</w:t>
      </w:r>
      <w:r w:rsidRPr="002A23EA">
        <w:rPr>
          <w:rFonts w:ascii="Times New Roman" w:hAnsi="Times New Roman"/>
          <w:sz w:val="28"/>
          <w:szCs w:val="28"/>
          <w:lang w:val="be-BY"/>
        </w:rPr>
        <w:t xml:space="preserve"> съезд шляхты ВКЛ. За </w:t>
      </w:r>
      <w:r w:rsidRPr="002A23EA">
        <w:rPr>
          <w:rFonts w:ascii="Times New Roman" w:hAnsi="Times New Roman"/>
          <w:sz w:val="28"/>
          <w:szCs w:val="28"/>
          <w:lang w:val="be-BY"/>
        </w:rPr>
        <w:lastRenderedPageBreak/>
        <w:t xml:space="preserve">годы правления Казимира шляхта укрепила свои позиции. Шляхта уже не </w:t>
      </w:r>
      <w:r w:rsidR="00B17E30" w:rsidRPr="002A23EA">
        <w:rPr>
          <w:rFonts w:ascii="Times New Roman" w:hAnsi="Times New Roman"/>
          <w:noProof/>
          <w:sz w:val="28"/>
          <w:szCs w:val="28"/>
        </w:rPr>
        <w:drawing>
          <wp:anchor distT="0" distB="0" distL="114300" distR="114300" simplePos="0" relativeHeight="251828224" behindDoc="1" locked="0" layoutInCell="1" allowOverlap="1">
            <wp:simplePos x="0" y="0"/>
            <wp:positionH relativeFrom="column">
              <wp:posOffset>-1270</wp:posOffset>
            </wp:positionH>
            <wp:positionV relativeFrom="paragraph">
              <wp:posOffset>270510</wp:posOffset>
            </wp:positionV>
            <wp:extent cx="2273300" cy="2105660"/>
            <wp:effectExtent l="19050" t="0" r="0" b="0"/>
            <wp:wrapTight wrapText="bothSides">
              <wp:wrapPolygon edited="0">
                <wp:start x="-181" y="0"/>
                <wp:lineTo x="-181" y="21496"/>
                <wp:lineTo x="21540" y="21496"/>
                <wp:lineTo x="21540" y="0"/>
                <wp:lineTo x="-181" y="0"/>
              </wp:wrapPolygon>
            </wp:wrapTight>
            <wp:docPr id="4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srcRect/>
                    <a:stretch>
                      <a:fillRect/>
                    </a:stretch>
                  </pic:blipFill>
                  <pic:spPr bwMode="auto">
                    <a:xfrm>
                      <a:off x="0" y="0"/>
                      <a:ext cx="2273300" cy="2105660"/>
                    </a:xfrm>
                    <a:prstGeom prst="rect">
                      <a:avLst/>
                    </a:prstGeom>
                    <a:noFill/>
                    <a:ln w="9525">
                      <a:noFill/>
                      <a:miter lim="800000"/>
                      <a:headEnd/>
                      <a:tailEnd/>
                    </a:ln>
                  </pic:spPr>
                </pic:pic>
              </a:graphicData>
            </a:graphic>
          </wp:anchor>
        </w:drawing>
      </w:r>
      <w:r w:rsidRPr="002A23EA">
        <w:rPr>
          <w:rFonts w:ascii="Times New Roman" w:hAnsi="Times New Roman"/>
          <w:sz w:val="28"/>
          <w:szCs w:val="28"/>
          <w:lang w:val="be-BY"/>
        </w:rPr>
        <w:t>хотела мириться с тем, что в государстве важные вопросы решались без ее участия. Теперь на ведение войны необходимо было получить ее согласие, а это требовало созыва сейма. На сейм прибывали все паны-рада, все высшие государственные чиновники и все желающие феодалы. Предложения сейма нельзя было не учитывать: недовольная шляхта могла не утвердить налоги на ведение войны. Поэтому великий князь почти всегда прислушивался к предложениям или просьбам сейма. В XVI в. сейм стал высшим государственным и контролирующим органом.</w:t>
      </w:r>
    </w:p>
    <w:p w:rsidR="009D3536" w:rsidRPr="002A23EA" w:rsidRDefault="003F03BE"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 xml:space="preserve"> </w:t>
      </w:r>
      <w:r w:rsidR="009D3536" w:rsidRPr="002A23EA">
        <w:rPr>
          <w:rFonts w:ascii="Times New Roman" w:hAnsi="Times New Roman"/>
          <w:sz w:val="28"/>
          <w:szCs w:val="28"/>
          <w:lang w:val="be-BY"/>
        </w:rPr>
        <w:t>В 1564</w:t>
      </w:r>
      <w:r w:rsidR="003F2660" w:rsidRPr="002A23EA">
        <w:rPr>
          <w:rFonts w:ascii="Times New Roman" w:hAnsi="Times New Roman"/>
          <w:sz w:val="28"/>
          <w:szCs w:val="28"/>
          <w:lang w:val="be-BY"/>
        </w:rPr>
        <w:t>–</w:t>
      </w:r>
      <w:r w:rsidR="009D3536" w:rsidRPr="002A23EA">
        <w:rPr>
          <w:rFonts w:ascii="Times New Roman" w:hAnsi="Times New Roman"/>
          <w:sz w:val="28"/>
          <w:szCs w:val="28"/>
          <w:lang w:val="be-BY"/>
        </w:rPr>
        <w:t xml:space="preserve">1566 гг. были созданы </w:t>
      </w:r>
      <w:r w:rsidR="009D3536" w:rsidRPr="002A23EA">
        <w:rPr>
          <w:rFonts w:ascii="Times New Roman" w:hAnsi="Times New Roman"/>
          <w:i/>
          <w:sz w:val="28"/>
          <w:szCs w:val="28"/>
          <w:lang w:val="be-BY"/>
        </w:rPr>
        <w:t>поветовые сеймики</w:t>
      </w:r>
      <w:r w:rsidR="009D3536" w:rsidRPr="002A23EA">
        <w:rPr>
          <w:rFonts w:ascii="Times New Roman" w:hAnsi="Times New Roman"/>
          <w:sz w:val="28"/>
          <w:szCs w:val="28"/>
          <w:lang w:val="be-BY"/>
        </w:rPr>
        <w:t>, на которых местная шляхта решала свои дела, и поветовые суды, в которых судились все феодалы: как мелкая шляхта, так и магнаты.</w:t>
      </w:r>
    </w:p>
    <w:p w:rsidR="009D3536" w:rsidRPr="002A23EA" w:rsidRDefault="009D3536" w:rsidP="00EC2C57">
      <w:pPr>
        <w:spacing w:after="0" w:line="240" w:lineRule="auto"/>
        <w:ind w:firstLine="567"/>
        <w:jc w:val="both"/>
        <w:rPr>
          <w:rFonts w:ascii="Times New Roman" w:hAnsi="Times New Roman"/>
          <w:sz w:val="28"/>
          <w:szCs w:val="28"/>
          <w:lang w:val="be-BY"/>
        </w:rPr>
      </w:pPr>
      <w:r w:rsidRPr="002A23EA">
        <w:rPr>
          <w:rFonts w:ascii="Times New Roman" w:hAnsi="Times New Roman"/>
          <w:b/>
          <w:sz w:val="28"/>
          <w:szCs w:val="28"/>
          <w:lang w:val="be-BY"/>
        </w:rPr>
        <w:t>Законодательство ВКЛ.</w:t>
      </w:r>
      <w:r w:rsidRPr="002A23EA">
        <w:rPr>
          <w:rFonts w:ascii="Times New Roman" w:hAnsi="Times New Roman"/>
          <w:sz w:val="28"/>
          <w:szCs w:val="28"/>
          <w:lang w:val="be-BY"/>
        </w:rPr>
        <w:t xml:space="preserve"> Развитие феодального общества ВКЛ привело к тому, что в начале XVI в. возникла потребность в более совершенном законодательстве. С этой целью в </w:t>
      </w:r>
      <w:r w:rsidRPr="002A23EA">
        <w:rPr>
          <w:rFonts w:ascii="Times New Roman" w:hAnsi="Times New Roman"/>
          <w:b/>
          <w:sz w:val="28"/>
          <w:szCs w:val="28"/>
          <w:lang w:val="be-BY"/>
        </w:rPr>
        <w:t>1529 г.</w:t>
      </w:r>
      <w:r w:rsidRPr="002A23EA">
        <w:rPr>
          <w:rFonts w:ascii="Times New Roman" w:hAnsi="Times New Roman"/>
          <w:sz w:val="28"/>
          <w:szCs w:val="28"/>
          <w:lang w:val="be-BY"/>
        </w:rPr>
        <w:t xml:space="preserve"> все выданные ранее великими князьями привилеи, законы, собранные в Судебнике 1468 г., государственные постановления и старые обычаи были записаны в одну книгу — </w:t>
      </w:r>
      <w:r w:rsidRPr="002A23EA">
        <w:rPr>
          <w:rFonts w:ascii="Times New Roman" w:hAnsi="Times New Roman"/>
          <w:b/>
          <w:i/>
          <w:sz w:val="28"/>
          <w:szCs w:val="28"/>
          <w:lang w:val="be-BY"/>
        </w:rPr>
        <w:t>Статут Великого княжества Литовского</w:t>
      </w:r>
      <w:r w:rsidRPr="002A23EA">
        <w:rPr>
          <w:rFonts w:ascii="Times New Roman" w:hAnsi="Times New Roman"/>
          <w:sz w:val="28"/>
          <w:szCs w:val="28"/>
          <w:lang w:val="be-BY"/>
        </w:rPr>
        <w:t>. Издание Статута стало очень важным событием, этим сводом законов должны были управляться все государственные учреждения. В нем были отражены основы государственного строя ВКЛ, правовое положение сословий, обязанности государственных и судебных органов. Определялись обязанности великого князя по сохранению территориальной целостности государства, защите интересов его жителей. Статут отстаивал интересы феодалов, узаконивал их господство над крестьянами и тем самым закреплял бесправие простого народа.</w:t>
      </w:r>
    </w:p>
    <w:p w:rsidR="00B17E30" w:rsidRPr="002A23EA" w:rsidRDefault="009D3536" w:rsidP="00B17E30">
      <w:pPr>
        <w:tabs>
          <w:tab w:val="left" w:pos="1027"/>
        </w:tabs>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ab/>
      </w:r>
      <w:r w:rsidR="00B17E30" w:rsidRPr="002A23EA">
        <w:rPr>
          <w:rFonts w:ascii="Times New Roman" w:hAnsi="Times New Roman"/>
          <w:sz w:val="28"/>
          <w:szCs w:val="28"/>
          <w:lang w:val="be-BY"/>
        </w:rPr>
        <w:t xml:space="preserve"> Статут ВКЛ 1529 г. был подготовлен под руководством канцлера ВКЛ </w:t>
      </w:r>
      <w:r w:rsidR="00B17E30" w:rsidRPr="002A23EA">
        <w:rPr>
          <w:rFonts w:ascii="Times New Roman" w:hAnsi="Times New Roman"/>
          <w:i/>
          <w:sz w:val="28"/>
          <w:szCs w:val="28"/>
          <w:lang w:val="be-BY"/>
        </w:rPr>
        <w:t>Альбрехта Гаштольда.</w:t>
      </w:r>
      <w:r w:rsidR="00B17E30" w:rsidRPr="002A23EA">
        <w:rPr>
          <w:rFonts w:ascii="Times New Roman" w:hAnsi="Times New Roman"/>
          <w:sz w:val="28"/>
          <w:szCs w:val="28"/>
          <w:lang w:val="be-BY"/>
        </w:rPr>
        <w:t xml:space="preserve"> Он всеми силами укреплял самостоятельность ВКЛ, утверждал, что высшие ценности — это вера, государство, культура. Только культура, считал он, укрепляет государство, и мудро поступают те правители, которые развивают культуру, гуманные, доброжелательные отношения между людьми. </w:t>
      </w:r>
    </w:p>
    <w:p w:rsidR="00B17E30" w:rsidRPr="002A23EA" w:rsidRDefault="00B17E30" w:rsidP="00B17E30">
      <w:pPr>
        <w:tabs>
          <w:tab w:val="left" w:pos="1027"/>
        </w:tabs>
        <w:spacing w:after="0" w:line="240" w:lineRule="auto"/>
        <w:ind w:firstLine="567"/>
        <w:jc w:val="both"/>
        <w:rPr>
          <w:rFonts w:ascii="Times New Roman" w:hAnsi="Times New Roman"/>
          <w:sz w:val="28"/>
          <w:szCs w:val="28"/>
          <w:lang w:val="be-BY"/>
        </w:rPr>
      </w:pPr>
    </w:p>
    <w:p w:rsidR="00B17E30" w:rsidRPr="002A23EA" w:rsidRDefault="00B17E30" w:rsidP="00B17E30">
      <w:pPr>
        <w:tabs>
          <w:tab w:val="left" w:pos="1027"/>
        </w:tabs>
        <w:spacing w:after="0" w:line="240" w:lineRule="auto"/>
        <w:ind w:firstLine="567"/>
        <w:jc w:val="both"/>
        <w:rPr>
          <w:rFonts w:ascii="Times New Roman" w:hAnsi="Times New Roman"/>
          <w:sz w:val="28"/>
          <w:szCs w:val="28"/>
          <w:lang w:val="be-BY"/>
        </w:rPr>
      </w:pPr>
    </w:p>
    <w:p w:rsidR="00B17E30" w:rsidRPr="002A23EA" w:rsidRDefault="00B17E30" w:rsidP="00B17E30">
      <w:pPr>
        <w:tabs>
          <w:tab w:val="left" w:pos="1027"/>
        </w:tabs>
        <w:spacing w:after="0" w:line="240" w:lineRule="auto"/>
        <w:ind w:firstLine="567"/>
        <w:jc w:val="both"/>
        <w:rPr>
          <w:rFonts w:ascii="Times New Roman" w:hAnsi="Times New Roman"/>
          <w:sz w:val="28"/>
          <w:szCs w:val="28"/>
          <w:lang w:val="be-BY"/>
        </w:rPr>
      </w:pPr>
    </w:p>
    <w:p w:rsidR="00B17E30" w:rsidRPr="002A23EA" w:rsidRDefault="00B17E30" w:rsidP="00B17E30">
      <w:pPr>
        <w:tabs>
          <w:tab w:val="left" w:pos="1027"/>
        </w:tabs>
        <w:spacing w:after="0" w:line="240" w:lineRule="auto"/>
        <w:ind w:firstLine="567"/>
        <w:jc w:val="both"/>
        <w:rPr>
          <w:rFonts w:ascii="Times New Roman" w:hAnsi="Times New Roman"/>
          <w:sz w:val="28"/>
          <w:szCs w:val="28"/>
          <w:lang w:val="be-BY"/>
        </w:rPr>
      </w:pPr>
    </w:p>
    <w:p w:rsidR="009D3536" w:rsidRPr="002A23EA" w:rsidRDefault="009D3536" w:rsidP="00F924C4">
      <w:pPr>
        <w:pStyle w:val="a3"/>
        <w:tabs>
          <w:tab w:val="left" w:pos="0"/>
        </w:tabs>
        <w:spacing w:after="0" w:line="240" w:lineRule="auto"/>
        <w:ind w:left="993"/>
        <w:jc w:val="both"/>
        <w:rPr>
          <w:rFonts w:ascii="Times New Roman" w:hAnsi="Times New Roman"/>
          <w:b/>
          <w:sz w:val="28"/>
          <w:szCs w:val="28"/>
          <w:lang w:val="be-BY"/>
        </w:rPr>
      </w:pPr>
      <w:r w:rsidRPr="002A23EA">
        <w:rPr>
          <w:rFonts w:ascii="Times New Roman" w:hAnsi="Times New Roman"/>
          <w:b/>
          <w:sz w:val="28"/>
          <w:szCs w:val="28"/>
          <w:lang w:val="be-BY"/>
        </w:rPr>
        <w:t>Вопросы и задания</w:t>
      </w:r>
    </w:p>
    <w:p w:rsidR="009D3536" w:rsidRPr="002A23EA" w:rsidRDefault="00771298" w:rsidP="00771298">
      <w:pPr>
        <w:pStyle w:val="a3"/>
        <w:numPr>
          <w:ilvl w:val="0"/>
          <w:numId w:val="42"/>
        </w:numPr>
        <w:spacing w:after="0" w:line="240" w:lineRule="auto"/>
        <w:jc w:val="both"/>
        <w:rPr>
          <w:rFonts w:ascii="Times New Roman" w:hAnsi="Times New Roman"/>
          <w:sz w:val="28"/>
          <w:szCs w:val="28"/>
          <w:lang w:val="be-BY"/>
        </w:rPr>
      </w:pPr>
      <w:r w:rsidRPr="002A23EA">
        <w:rPr>
          <w:rFonts w:ascii="Times New Roman" w:hAnsi="Times New Roman"/>
          <w:sz w:val="28"/>
          <w:szCs w:val="28"/>
          <w:lang w:val="be-BY"/>
        </w:rPr>
        <w:t>Территориальное деление ВКЛ.</w:t>
      </w:r>
    </w:p>
    <w:p w:rsidR="00771298" w:rsidRPr="002A23EA" w:rsidRDefault="00771298" w:rsidP="00771298">
      <w:pPr>
        <w:pStyle w:val="a3"/>
        <w:numPr>
          <w:ilvl w:val="0"/>
          <w:numId w:val="42"/>
        </w:numPr>
        <w:spacing w:after="0" w:line="240" w:lineRule="auto"/>
        <w:jc w:val="both"/>
        <w:rPr>
          <w:rFonts w:ascii="Times New Roman" w:hAnsi="Times New Roman"/>
          <w:sz w:val="28"/>
          <w:szCs w:val="28"/>
          <w:lang w:val="be-BY"/>
        </w:rPr>
      </w:pPr>
      <w:r w:rsidRPr="002A23EA">
        <w:rPr>
          <w:rFonts w:ascii="Times New Roman" w:hAnsi="Times New Roman"/>
          <w:sz w:val="28"/>
          <w:szCs w:val="28"/>
          <w:lang w:val="be-BY"/>
        </w:rPr>
        <w:t>Государственный строй и управление.</w:t>
      </w:r>
    </w:p>
    <w:p w:rsidR="00771298" w:rsidRPr="002A23EA" w:rsidRDefault="00771298" w:rsidP="00771298">
      <w:pPr>
        <w:pStyle w:val="a3"/>
        <w:numPr>
          <w:ilvl w:val="0"/>
          <w:numId w:val="42"/>
        </w:numPr>
        <w:spacing w:after="0" w:line="240" w:lineRule="auto"/>
        <w:jc w:val="both"/>
        <w:rPr>
          <w:rFonts w:ascii="Times New Roman" w:hAnsi="Times New Roman"/>
          <w:sz w:val="28"/>
          <w:szCs w:val="28"/>
          <w:lang w:val="be-BY"/>
        </w:rPr>
      </w:pPr>
      <w:r w:rsidRPr="002A23EA">
        <w:rPr>
          <w:rFonts w:ascii="Times New Roman" w:hAnsi="Times New Roman"/>
          <w:sz w:val="28"/>
          <w:szCs w:val="28"/>
          <w:lang w:val="be-BY"/>
        </w:rPr>
        <w:lastRenderedPageBreak/>
        <w:t>Высшие государственные должности в ВКЛ.</w:t>
      </w:r>
    </w:p>
    <w:p w:rsidR="00771298" w:rsidRPr="002A23EA" w:rsidRDefault="00771298" w:rsidP="00771298">
      <w:pPr>
        <w:pStyle w:val="a3"/>
        <w:numPr>
          <w:ilvl w:val="0"/>
          <w:numId w:val="42"/>
        </w:numPr>
        <w:spacing w:after="0" w:line="240" w:lineRule="auto"/>
        <w:jc w:val="both"/>
        <w:rPr>
          <w:rFonts w:ascii="Times New Roman" w:hAnsi="Times New Roman"/>
          <w:sz w:val="28"/>
          <w:szCs w:val="28"/>
          <w:lang w:val="be-BY"/>
        </w:rPr>
      </w:pPr>
      <w:r w:rsidRPr="002A23EA">
        <w:rPr>
          <w:rFonts w:ascii="Times New Roman" w:hAnsi="Times New Roman"/>
          <w:sz w:val="28"/>
          <w:szCs w:val="28"/>
          <w:lang w:val="be-BY"/>
        </w:rPr>
        <w:t>Рада и сейм.</w:t>
      </w:r>
    </w:p>
    <w:p w:rsidR="00771298" w:rsidRPr="002A23EA" w:rsidRDefault="00771298" w:rsidP="00771298">
      <w:pPr>
        <w:pStyle w:val="a3"/>
        <w:numPr>
          <w:ilvl w:val="0"/>
          <w:numId w:val="42"/>
        </w:numPr>
        <w:spacing w:after="0" w:line="240" w:lineRule="auto"/>
        <w:jc w:val="both"/>
        <w:rPr>
          <w:rFonts w:ascii="Times New Roman" w:hAnsi="Times New Roman"/>
          <w:sz w:val="28"/>
          <w:szCs w:val="28"/>
          <w:lang w:val="be-BY"/>
        </w:rPr>
      </w:pPr>
      <w:r w:rsidRPr="002A23EA">
        <w:rPr>
          <w:rFonts w:ascii="Times New Roman" w:hAnsi="Times New Roman"/>
          <w:sz w:val="28"/>
          <w:szCs w:val="28"/>
          <w:lang w:val="be-BY"/>
        </w:rPr>
        <w:t>Местные органы власти.</w:t>
      </w:r>
    </w:p>
    <w:p w:rsidR="00F81F86" w:rsidRPr="002A23EA" w:rsidRDefault="00F81F86" w:rsidP="00771298">
      <w:pPr>
        <w:pStyle w:val="a3"/>
        <w:numPr>
          <w:ilvl w:val="0"/>
          <w:numId w:val="42"/>
        </w:numPr>
        <w:spacing w:after="0" w:line="240" w:lineRule="auto"/>
        <w:jc w:val="both"/>
        <w:rPr>
          <w:rFonts w:ascii="Times New Roman" w:hAnsi="Times New Roman"/>
          <w:sz w:val="28"/>
          <w:szCs w:val="28"/>
          <w:lang w:val="be-BY"/>
        </w:rPr>
      </w:pPr>
      <w:r w:rsidRPr="002A23EA">
        <w:rPr>
          <w:rFonts w:ascii="Times New Roman" w:hAnsi="Times New Roman"/>
          <w:sz w:val="28"/>
          <w:szCs w:val="28"/>
          <w:lang w:val="be-BY"/>
        </w:rPr>
        <w:t>Законодательство ВКЛ.</w:t>
      </w:r>
    </w:p>
    <w:p w:rsidR="00771298" w:rsidRPr="002A23EA" w:rsidRDefault="00771298" w:rsidP="00771298">
      <w:pPr>
        <w:spacing w:after="0" w:line="240" w:lineRule="auto"/>
        <w:jc w:val="both"/>
        <w:rPr>
          <w:rFonts w:ascii="Times New Roman" w:hAnsi="Times New Roman"/>
          <w:b/>
          <w:sz w:val="28"/>
          <w:szCs w:val="28"/>
          <w:lang w:val="be-BY"/>
        </w:rPr>
      </w:pPr>
    </w:p>
    <w:p w:rsidR="00771298" w:rsidRPr="002A23EA" w:rsidRDefault="00771298" w:rsidP="00771298">
      <w:pPr>
        <w:spacing w:after="0" w:line="240" w:lineRule="auto"/>
        <w:jc w:val="both"/>
        <w:rPr>
          <w:rFonts w:ascii="Times New Roman" w:hAnsi="Times New Roman"/>
          <w:b/>
          <w:sz w:val="28"/>
          <w:szCs w:val="28"/>
          <w:lang w:val="be-BY"/>
        </w:rPr>
      </w:pPr>
    </w:p>
    <w:p w:rsidR="00CB73D4" w:rsidRPr="002A23EA" w:rsidRDefault="00CB73D4" w:rsidP="00EC2C57">
      <w:pPr>
        <w:spacing w:after="0" w:line="240" w:lineRule="auto"/>
        <w:ind w:firstLine="567"/>
        <w:jc w:val="both"/>
        <w:rPr>
          <w:rFonts w:ascii="Times New Roman" w:hAnsi="Times New Roman"/>
          <w:b/>
          <w:sz w:val="28"/>
          <w:szCs w:val="28"/>
          <w:lang w:val="be-BY"/>
        </w:rPr>
      </w:pPr>
      <w:r w:rsidRPr="002A23EA">
        <w:rPr>
          <w:rFonts w:ascii="Times New Roman" w:hAnsi="Times New Roman"/>
          <w:b/>
          <w:sz w:val="28"/>
          <w:szCs w:val="28"/>
          <w:lang w:val="be-BY"/>
        </w:rPr>
        <w:t>5</w:t>
      </w:r>
      <w:r w:rsidR="00EC2C57" w:rsidRPr="002A23EA">
        <w:rPr>
          <w:rFonts w:ascii="Times New Roman" w:hAnsi="Times New Roman"/>
          <w:b/>
          <w:sz w:val="28"/>
          <w:szCs w:val="28"/>
          <w:lang w:val="be-BY"/>
        </w:rPr>
        <w:t>. (15)</w:t>
      </w:r>
      <w:r w:rsidRPr="002A23EA">
        <w:rPr>
          <w:rFonts w:ascii="Times New Roman" w:hAnsi="Times New Roman"/>
          <w:b/>
          <w:sz w:val="28"/>
          <w:szCs w:val="28"/>
          <w:lang w:val="be-BY"/>
        </w:rPr>
        <w:t xml:space="preserve"> АРМИЯ И ВОЕННОЕ ДЕЛО В ВКЛ. "ВЕЛИКАЯ ВОЙНА" И ГРЮНВАЛЬДСКАЯ БИТВА. РЕЗУЛЬТАТЫ И ЗНАЧЕНИЕ ГРЮНВАЛЬДСКОЙ БИТВЫ. СОПЕРНИЧЕСТВО С МОСКОВСКИМ ГОСУДАРСТВОМ.</w:t>
      </w:r>
    </w:p>
    <w:p w:rsidR="009F0EFE" w:rsidRPr="002A23EA" w:rsidRDefault="007773DC" w:rsidP="00EC2C57">
      <w:pPr>
        <w:spacing w:after="0" w:line="240" w:lineRule="auto"/>
        <w:ind w:firstLine="567"/>
        <w:jc w:val="both"/>
        <w:rPr>
          <w:rFonts w:ascii="Times New Roman" w:hAnsi="Times New Roman"/>
          <w:sz w:val="28"/>
          <w:szCs w:val="28"/>
          <w:lang w:val="be-BY"/>
        </w:rPr>
      </w:pPr>
      <w:r w:rsidRPr="002A23EA">
        <w:rPr>
          <w:rFonts w:ascii="Times New Roman" w:hAnsi="Times New Roman"/>
          <w:b/>
          <w:noProof/>
          <w:sz w:val="28"/>
          <w:szCs w:val="28"/>
        </w:rPr>
        <w:drawing>
          <wp:anchor distT="0" distB="0" distL="114300" distR="114300" simplePos="0" relativeHeight="251661312" behindDoc="1" locked="0" layoutInCell="1" allowOverlap="1">
            <wp:simplePos x="0" y="0"/>
            <wp:positionH relativeFrom="column">
              <wp:posOffset>-43180</wp:posOffset>
            </wp:positionH>
            <wp:positionV relativeFrom="paragraph">
              <wp:posOffset>610235</wp:posOffset>
            </wp:positionV>
            <wp:extent cx="3095625" cy="1793875"/>
            <wp:effectExtent l="19050" t="0" r="9525" b="0"/>
            <wp:wrapTight wrapText="bothSides">
              <wp:wrapPolygon edited="0">
                <wp:start x="-133" y="0"/>
                <wp:lineTo x="-133" y="21332"/>
                <wp:lineTo x="21666" y="21332"/>
                <wp:lineTo x="21666" y="0"/>
                <wp:lineTo x="-133" y="0"/>
              </wp:wrapPolygon>
            </wp:wrapTight>
            <wp:docPr id="16" name="Рисунок 16" descr="http://dodontitikaka.ucoz.com/Foto/karta_prussii_13_ve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dodontitikaka.ucoz.com/Foto/karta_prussii_13_vek.gif"/>
                    <pic:cNvPicPr>
                      <a:picLocks noChangeAspect="1" noChangeArrowheads="1"/>
                    </pic:cNvPicPr>
                  </pic:nvPicPr>
                  <pic:blipFill>
                    <a:blip r:embed="rId28" cstate="print"/>
                    <a:srcRect/>
                    <a:stretch>
                      <a:fillRect/>
                    </a:stretch>
                  </pic:blipFill>
                  <pic:spPr bwMode="auto">
                    <a:xfrm>
                      <a:off x="0" y="0"/>
                      <a:ext cx="3095625" cy="1793875"/>
                    </a:xfrm>
                    <a:prstGeom prst="rect">
                      <a:avLst/>
                    </a:prstGeom>
                    <a:noFill/>
                    <a:ln w="9525">
                      <a:noFill/>
                      <a:miter lim="800000"/>
                      <a:headEnd/>
                      <a:tailEnd/>
                    </a:ln>
                  </pic:spPr>
                </pic:pic>
              </a:graphicData>
            </a:graphic>
          </wp:anchor>
        </w:drawing>
      </w:r>
      <w:r w:rsidR="009F0EFE" w:rsidRPr="002A23EA">
        <w:rPr>
          <w:rFonts w:ascii="Times New Roman" w:hAnsi="Times New Roman"/>
          <w:b/>
          <w:sz w:val="28"/>
          <w:szCs w:val="28"/>
          <w:lang w:val="be-BY"/>
        </w:rPr>
        <w:t>Возрастание опасности со стороны крестоносцев.</w:t>
      </w:r>
      <w:r w:rsidR="009F0EFE" w:rsidRPr="002A23EA">
        <w:rPr>
          <w:rFonts w:ascii="Times New Roman" w:hAnsi="Times New Roman"/>
          <w:sz w:val="28"/>
          <w:szCs w:val="28"/>
          <w:lang w:val="be-BY"/>
        </w:rPr>
        <w:t xml:space="preserve"> В н</w:t>
      </w:r>
      <w:r w:rsidRPr="002A23EA">
        <w:rPr>
          <w:rFonts w:ascii="Times New Roman" w:hAnsi="Times New Roman"/>
          <w:sz w:val="28"/>
          <w:szCs w:val="28"/>
          <w:lang w:val="be-BY"/>
        </w:rPr>
        <w:t>ачале XV в. отношения Великого К</w:t>
      </w:r>
      <w:r w:rsidR="009F0EFE" w:rsidRPr="002A23EA">
        <w:rPr>
          <w:rFonts w:ascii="Times New Roman" w:hAnsi="Times New Roman"/>
          <w:sz w:val="28"/>
          <w:szCs w:val="28"/>
          <w:lang w:val="be-BY"/>
        </w:rPr>
        <w:t>няже</w:t>
      </w:r>
      <w:r w:rsidR="00633552" w:rsidRPr="002A23EA">
        <w:rPr>
          <w:rFonts w:ascii="Times New Roman" w:hAnsi="Times New Roman"/>
          <w:sz w:val="28"/>
          <w:szCs w:val="28"/>
          <w:lang w:val="be-BY"/>
        </w:rPr>
        <w:t>ства Литовского и Польши с Тевт</w:t>
      </w:r>
      <w:r w:rsidR="009F0EFE" w:rsidRPr="002A23EA">
        <w:rPr>
          <w:rFonts w:ascii="Times New Roman" w:hAnsi="Times New Roman"/>
          <w:sz w:val="28"/>
          <w:szCs w:val="28"/>
          <w:lang w:val="be-BY"/>
        </w:rPr>
        <w:t>онским орденом резко ухудшились. Получив</w:t>
      </w:r>
      <w:r w:rsidRPr="002A23EA">
        <w:rPr>
          <w:rFonts w:ascii="Times New Roman" w:hAnsi="Times New Roman"/>
          <w:sz w:val="28"/>
          <w:szCs w:val="28"/>
          <w:lang w:val="be-BY"/>
        </w:rPr>
        <w:t xml:space="preserve"> </w:t>
      </w:r>
      <w:r w:rsidR="009F0EFE" w:rsidRPr="002A23EA">
        <w:rPr>
          <w:rFonts w:ascii="Times New Roman" w:hAnsi="Times New Roman"/>
          <w:sz w:val="28"/>
          <w:szCs w:val="28"/>
          <w:lang w:val="be-BY"/>
        </w:rPr>
        <w:t>часть Жемайтии и захватив некоторые польские земли, крестоносцы соединили свои ливонские и прусские владения с Германией. Возник даже проект раздела Польши между Орденом и германскими правителями.</w:t>
      </w:r>
    </w:p>
    <w:p w:rsidR="009F0EFE" w:rsidRPr="002A23EA" w:rsidRDefault="0093608D" w:rsidP="00EC2C57">
      <w:pPr>
        <w:spacing w:after="0" w:line="240" w:lineRule="auto"/>
        <w:ind w:firstLine="567"/>
        <w:jc w:val="both"/>
        <w:rPr>
          <w:rFonts w:ascii="Times New Roman" w:hAnsi="Times New Roman"/>
          <w:sz w:val="28"/>
          <w:szCs w:val="28"/>
          <w:lang w:val="be-BY"/>
        </w:rPr>
      </w:pPr>
      <w:r w:rsidRPr="0093608D">
        <w:rPr>
          <w:noProof/>
        </w:rPr>
        <w:pict>
          <v:shape id="_x0000_s1116" type="#_x0000_t202" style="position:absolute;left:0;text-align:left;margin-left:-249.3pt;margin-top:214.5pt;width:200.3pt;height:14pt;z-index:251911168" wrapcoords="-81 0 -81 20571 21600 20571 21600 0 -81 0" stroked="f">
            <v:textbox inset="0,0,0,0">
              <w:txbxContent>
                <w:p w:rsidR="00F81F86" w:rsidRPr="002A23EA" w:rsidRDefault="00F81F86" w:rsidP="00F81F86">
                  <w:pPr>
                    <w:jc w:val="center"/>
                    <w:rPr>
                      <w:rFonts w:ascii="Times New Roman" w:hAnsi="Times New Roman" w:cs="Times New Roman"/>
                      <w:b/>
                      <w:sz w:val="24"/>
                      <w:szCs w:val="24"/>
                    </w:rPr>
                  </w:pPr>
                  <w:r w:rsidRPr="002A23EA">
                    <w:rPr>
                      <w:rFonts w:ascii="Times New Roman" w:hAnsi="Times New Roman" w:cs="Times New Roman"/>
                      <w:b/>
                      <w:bCs/>
                      <w:iCs/>
                      <w:sz w:val="24"/>
                      <w:szCs w:val="24"/>
                    </w:rPr>
                    <w:t>Рыцари Тевтонского Ордена</w:t>
                  </w:r>
                </w:p>
                <w:p w:rsidR="00F81F86" w:rsidRPr="00F81F86" w:rsidRDefault="00F81F86" w:rsidP="00F81F86"/>
              </w:txbxContent>
            </v:textbox>
            <w10:wrap type="tight"/>
          </v:shape>
        </w:pict>
      </w:r>
      <w:r w:rsidR="009F0EFE" w:rsidRPr="002A23EA">
        <w:rPr>
          <w:rFonts w:ascii="Times New Roman" w:hAnsi="Times New Roman"/>
          <w:sz w:val="28"/>
          <w:szCs w:val="28"/>
          <w:lang w:val="be-BY"/>
        </w:rPr>
        <w:t xml:space="preserve">Польша понимала всю сложность положения и искала поддержки у своего ближайшего союзника </w:t>
      </w:r>
      <w:r w:rsidR="00946806" w:rsidRPr="002A23EA">
        <w:rPr>
          <w:rFonts w:ascii="Times New Roman" w:hAnsi="Times New Roman"/>
          <w:sz w:val="28"/>
          <w:szCs w:val="28"/>
          <w:lang w:val="be-BY"/>
        </w:rPr>
        <w:t>–</w:t>
      </w:r>
      <w:r w:rsidR="009F0EFE" w:rsidRPr="002A23EA">
        <w:rPr>
          <w:rFonts w:ascii="Times New Roman" w:hAnsi="Times New Roman"/>
          <w:sz w:val="28"/>
          <w:szCs w:val="28"/>
          <w:lang w:val="be-BY"/>
        </w:rPr>
        <w:t xml:space="preserve"> ВКЛ. Ягайло вынужден был идти на уступки Витовту, поэтому согласно Виленско-Радомской унии </w:t>
      </w:r>
      <w:r w:rsidR="009F0EFE" w:rsidRPr="002A23EA">
        <w:rPr>
          <w:rFonts w:ascii="Times New Roman" w:hAnsi="Times New Roman"/>
          <w:b/>
          <w:sz w:val="28"/>
          <w:szCs w:val="28"/>
          <w:lang w:val="be-BY"/>
        </w:rPr>
        <w:t>1401</w:t>
      </w:r>
      <w:r w:rsidR="009F0EFE" w:rsidRPr="002A23EA">
        <w:rPr>
          <w:rFonts w:ascii="Times New Roman" w:hAnsi="Times New Roman"/>
          <w:sz w:val="28"/>
          <w:szCs w:val="28"/>
          <w:lang w:val="be-BY"/>
        </w:rPr>
        <w:t xml:space="preserve"> </w:t>
      </w:r>
      <w:r w:rsidR="009F0EFE" w:rsidRPr="002A23EA">
        <w:rPr>
          <w:rFonts w:ascii="Times New Roman" w:hAnsi="Times New Roman"/>
          <w:b/>
          <w:sz w:val="28"/>
          <w:szCs w:val="28"/>
          <w:lang w:val="be-BY"/>
        </w:rPr>
        <w:t>г.</w:t>
      </w:r>
      <w:r w:rsidR="009F0EFE" w:rsidRPr="002A23EA">
        <w:rPr>
          <w:rFonts w:ascii="Times New Roman" w:hAnsi="Times New Roman"/>
          <w:sz w:val="28"/>
          <w:szCs w:val="28"/>
          <w:lang w:val="be-BY"/>
        </w:rPr>
        <w:t xml:space="preserve"> наделил его большими властными полномочиями. Однако и сам Витовт понимал неизбежнос</w:t>
      </w:r>
      <w:r w:rsidR="00633552" w:rsidRPr="002A23EA">
        <w:rPr>
          <w:rFonts w:ascii="Times New Roman" w:hAnsi="Times New Roman"/>
          <w:sz w:val="28"/>
          <w:szCs w:val="28"/>
          <w:lang w:val="be-BY"/>
        </w:rPr>
        <w:t>ть конфликта с Орденом из-за Же</w:t>
      </w:r>
      <w:r w:rsidR="009F0EFE" w:rsidRPr="002A23EA">
        <w:rPr>
          <w:rFonts w:ascii="Times New Roman" w:hAnsi="Times New Roman"/>
          <w:sz w:val="28"/>
          <w:szCs w:val="28"/>
          <w:lang w:val="be-BY"/>
        </w:rPr>
        <w:t xml:space="preserve">майтии. Крестоносцы формально получили права на эту литовскую область, но ничего не могли поделать с постоянными восстаниями жемайтов. В значительной степени эти восстания поддерживались </w:t>
      </w:r>
      <w:r w:rsidR="00E35122" w:rsidRPr="002A23EA">
        <w:rPr>
          <w:rFonts w:ascii="Times New Roman" w:hAnsi="Times New Roman"/>
          <w:noProof/>
          <w:sz w:val="28"/>
          <w:szCs w:val="28"/>
        </w:rPr>
        <w:drawing>
          <wp:anchor distT="0" distB="0" distL="114300" distR="114300" simplePos="0" relativeHeight="251840512" behindDoc="1" locked="0" layoutInCell="1" allowOverlap="1">
            <wp:simplePos x="0" y="0"/>
            <wp:positionH relativeFrom="column">
              <wp:posOffset>12065</wp:posOffset>
            </wp:positionH>
            <wp:positionV relativeFrom="paragraph">
              <wp:posOffset>1226185</wp:posOffset>
            </wp:positionV>
            <wp:extent cx="2543810" cy="1440815"/>
            <wp:effectExtent l="19050" t="0" r="8890" b="0"/>
            <wp:wrapTight wrapText="bothSides">
              <wp:wrapPolygon edited="0">
                <wp:start x="-162" y="0"/>
                <wp:lineTo x="-162" y="21419"/>
                <wp:lineTo x="21675" y="21419"/>
                <wp:lineTo x="21675" y="0"/>
                <wp:lineTo x="-162" y="0"/>
              </wp:wrapPolygon>
            </wp:wrapTight>
            <wp:docPr id="7" name="Рисунок 7" descr="http://www.parabellum.vzmakh.ru/image/n7_s3_p2.jpg"/>
            <wp:cNvGraphicFramePr/>
            <a:graphic xmlns:a="http://schemas.openxmlformats.org/drawingml/2006/main">
              <a:graphicData uri="http://schemas.openxmlformats.org/drawingml/2006/picture">
                <pic:pic xmlns:pic="http://schemas.openxmlformats.org/drawingml/2006/picture">
                  <pic:nvPicPr>
                    <pic:cNvPr id="15362" name="Picture 2" descr="http://www.parabellum.vzmakh.ru/image/n7_s3_p2.jpg"/>
                    <pic:cNvPicPr>
                      <a:picLocks noChangeAspect="1" noChangeArrowheads="1"/>
                    </pic:cNvPicPr>
                  </pic:nvPicPr>
                  <pic:blipFill>
                    <a:blip r:embed="rId29" cstate="print">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2543810" cy="1440815"/>
                    </a:xfrm>
                    <a:prstGeom prst="rect">
                      <a:avLst/>
                    </a:prstGeom>
                    <a:noFill/>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r w:rsidR="009F0EFE" w:rsidRPr="002A23EA">
        <w:rPr>
          <w:rFonts w:ascii="Times New Roman" w:hAnsi="Times New Roman"/>
          <w:sz w:val="28"/>
          <w:szCs w:val="28"/>
          <w:lang w:val="be-BY"/>
        </w:rPr>
        <w:t>Витовтом, оказывавшим жемайтам помощь оружием и воинскими силами.</w:t>
      </w:r>
    </w:p>
    <w:p w:rsidR="009F0EFE" w:rsidRPr="002A23EA" w:rsidRDefault="0093608D" w:rsidP="00FD631A">
      <w:pPr>
        <w:spacing w:after="0" w:line="240" w:lineRule="auto"/>
        <w:ind w:firstLine="567"/>
        <w:jc w:val="both"/>
        <w:rPr>
          <w:rFonts w:ascii="Times New Roman" w:hAnsi="Times New Roman"/>
          <w:sz w:val="28"/>
          <w:szCs w:val="28"/>
          <w:lang w:val="be-BY"/>
        </w:rPr>
      </w:pPr>
      <w:r w:rsidRPr="0093608D">
        <w:rPr>
          <w:noProof/>
        </w:rPr>
        <w:pict>
          <v:shape id="_x0000_s1089" type="#_x0000_t202" style="position:absolute;left:0;text-align:left;margin-left:-209.95pt;margin-top:85.7pt;width:200.3pt;height:15.15pt;z-index:251842560" wrapcoords="-81 0 -81 20571 21600 20571 21600 0 -81 0" stroked="f">
            <v:textbox inset="0,0,0,0">
              <w:txbxContent>
                <w:p w:rsidR="00463F35" w:rsidRPr="00E35122" w:rsidRDefault="00463F35" w:rsidP="00E35122"/>
              </w:txbxContent>
            </v:textbox>
            <w10:wrap type="tight"/>
          </v:shape>
        </w:pict>
      </w:r>
      <w:r w:rsidR="009F0EFE" w:rsidRPr="002A23EA">
        <w:rPr>
          <w:rFonts w:ascii="Times New Roman" w:hAnsi="Times New Roman"/>
          <w:b/>
          <w:sz w:val="28"/>
          <w:szCs w:val="28"/>
          <w:lang w:val="be-BY"/>
        </w:rPr>
        <w:t>Подготовка к решительному отпору крестоносцам.</w:t>
      </w:r>
      <w:r w:rsidR="009F0EFE" w:rsidRPr="002A23EA">
        <w:rPr>
          <w:rFonts w:ascii="Times New Roman" w:hAnsi="Times New Roman"/>
          <w:sz w:val="28"/>
          <w:szCs w:val="28"/>
          <w:lang w:val="be-BY"/>
        </w:rPr>
        <w:t xml:space="preserve"> В декабре 1408 г. состоялось тайное совещан</w:t>
      </w:r>
      <w:r w:rsidR="00166C68" w:rsidRPr="002A23EA">
        <w:rPr>
          <w:rFonts w:ascii="Times New Roman" w:hAnsi="Times New Roman"/>
          <w:sz w:val="28"/>
          <w:szCs w:val="28"/>
          <w:lang w:val="be-BY"/>
        </w:rPr>
        <w:t>ие Витовта и Ягайло в Новогруд</w:t>
      </w:r>
      <w:r w:rsidR="009F0EFE" w:rsidRPr="002A23EA">
        <w:rPr>
          <w:rFonts w:ascii="Times New Roman" w:hAnsi="Times New Roman"/>
          <w:sz w:val="28"/>
          <w:szCs w:val="28"/>
          <w:lang w:val="be-BY"/>
        </w:rPr>
        <w:t xml:space="preserve">ке, где было принято решение о начале войны с Тевтонским орденом в 1409 г. </w:t>
      </w:r>
      <w:r w:rsidR="00FD631A" w:rsidRPr="002A23EA">
        <w:rPr>
          <w:rFonts w:ascii="Times New Roman" w:hAnsi="Times New Roman"/>
          <w:sz w:val="28"/>
          <w:szCs w:val="28"/>
          <w:lang w:val="be-BY"/>
        </w:rPr>
        <w:t xml:space="preserve"> </w:t>
      </w:r>
    </w:p>
    <w:p w:rsidR="009F0EFE" w:rsidRPr="002A23EA" w:rsidRDefault="009F0EFE"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Первый этап войны закончился для поляков неудачно: они потеряли часть своих земель. В октябре 1409 г. Ягайло вынужден был подписать с Орденом временное перемирие. В то же время Витовт, воевавший с крестоносцами отдельно, смог занять Жемайтию.</w:t>
      </w:r>
    </w:p>
    <w:p w:rsidR="009F0EFE" w:rsidRPr="002A23EA" w:rsidRDefault="00FD631A"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lastRenderedPageBreak/>
        <w:t xml:space="preserve"> </w:t>
      </w:r>
      <w:r w:rsidR="009F0EFE" w:rsidRPr="002A23EA">
        <w:rPr>
          <w:rFonts w:ascii="Times New Roman" w:hAnsi="Times New Roman"/>
          <w:sz w:val="28"/>
          <w:szCs w:val="28"/>
          <w:lang w:val="be-BY"/>
        </w:rPr>
        <w:t xml:space="preserve"> В декабре 1409 г. в Бресте состоялось еще одно совещание Ягайло и Витовта, на котором был разработан подробный план войны.</w:t>
      </w:r>
    </w:p>
    <w:p w:rsidR="009F0EFE" w:rsidRPr="002A23EA" w:rsidRDefault="009F0EFE"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Военные действия были возобновлены в июне 1410 г. Ягайло и Витовт решили соединить свои с</w:t>
      </w:r>
      <w:r w:rsidR="0097176A" w:rsidRPr="002A23EA">
        <w:rPr>
          <w:rFonts w:ascii="Times New Roman" w:hAnsi="Times New Roman"/>
          <w:sz w:val="28"/>
          <w:szCs w:val="28"/>
          <w:lang w:val="be-BY"/>
        </w:rPr>
        <w:t>илы и двинуться на столицу Тев</w:t>
      </w:r>
      <w:r w:rsidRPr="002A23EA">
        <w:rPr>
          <w:rFonts w:ascii="Times New Roman" w:hAnsi="Times New Roman"/>
          <w:sz w:val="28"/>
          <w:szCs w:val="28"/>
          <w:lang w:val="be-BY"/>
        </w:rPr>
        <w:t xml:space="preserve">тонского ордена </w:t>
      </w:r>
      <w:r w:rsidR="00946806" w:rsidRPr="002A23EA">
        <w:rPr>
          <w:rFonts w:ascii="Times New Roman" w:hAnsi="Times New Roman"/>
          <w:sz w:val="28"/>
          <w:szCs w:val="28"/>
          <w:lang w:val="be-BY"/>
        </w:rPr>
        <w:t>–</w:t>
      </w:r>
      <w:r w:rsidR="00E35122" w:rsidRPr="002A23EA">
        <w:rPr>
          <w:rFonts w:ascii="Times New Roman" w:hAnsi="Times New Roman"/>
          <w:sz w:val="28"/>
          <w:szCs w:val="28"/>
          <w:lang w:val="be-BY"/>
        </w:rPr>
        <w:t xml:space="preserve"> </w:t>
      </w:r>
      <w:r w:rsidRPr="002A23EA">
        <w:rPr>
          <w:rFonts w:ascii="Times New Roman" w:hAnsi="Times New Roman"/>
          <w:i/>
          <w:sz w:val="28"/>
          <w:szCs w:val="28"/>
          <w:lang w:val="be-BY"/>
        </w:rPr>
        <w:t>Мальборк.</w:t>
      </w:r>
      <w:r w:rsidRPr="002A23EA">
        <w:rPr>
          <w:rFonts w:ascii="Times New Roman" w:hAnsi="Times New Roman"/>
          <w:sz w:val="28"/>
          <w:szCs w:val="28"/>
          <w:lang w:val="be-BY"/>
        </w:rPr>
        <w:t xml:space="preserve"> Руководитель Ордена, великий магистр </w:t>
      </w:r>
      <w:r w:rsidRPr="002A23EA">
        <w:rPr>
          <w:rFonts w:ascii="Times New Roman" w:hAnsi="Times New Roman"/>
          <w:i/>
          <w:sz w:val="28"/>
          <w:szCs w:val="28"/>
          <w:lang w:val="be-BY"/>
        </w:rPr>
        <w:t>Ульрих фон Юнгинген</w:t>
      </w:r>
      <w:r w:rsidRPr="002A23EA">
        <w:rPr>
          <w:rFonts w:ascii="Times New Roman" w:hAnsi="Times New Roman"/>
          <w:sz w:val="28"/>
          <w:szCs w:val="28"/>
          <w:lang w:val="be-BY"/>
        </w:rPr>
        <w:t xml:space="preserve"> узнал о наступательных планах своих противников слишком поздно. Он пытался перекрыть путь на столицу, однако объединенные силы ВКЛ и Польши уклонились от битвы и продолжали двигаться на Мальборк. Тем не менее крестоносцам удалось перехватить противников, и утром </w:t>
      </w:r>
      <w:r w:rsidRPr="002A23EA">
        <w:rPr>
          <w:rFonts w:ascii="Times New Roman" w:hAnsi="Times New Roman"/>
          <w:b/>
          <w:sz w:val="28"/>
          <w:szCs w:val="28"/>
          <w:lang w:val="be-BY"/>
        </w:rPr>
        <w:t>15 июля 1410 г.</w:t>
      </w:r>
      <w:r w:rsidRPr="002A23EA">
        <w:rPr>
          <w:rFonts w:ascii="Times New Roman" w:hAnsi="Times New Roman"/>
          <w:sz w:val="28"/>
          <w:szCs w:val="28"/>
          <w:lang w:val="be-BY"/>
        </w:rPr>
        <w:t xml:space="preserve"> они столкнулись с ними около деревни Грюнвальд (современная Польша).</w:t>
      </w:r>
    </w:p>
    <w:p w:rsidR="009F0EFE" w:rsidRPr="002A23EA" w:rsidRDefault="00F81F86" w:rsidP="00EC2C57">
      <w:pPr>
        <w:spacing w:after="0" w:line="240" w:lineRule="auto"/>
        <w:ind w:firstLine="567"/>
        <w:jc w:val="both"/>
        <w:rPr>
          <w:rFonts w:ascii="Times New Roman" w:hAnsi="Times New Roman"/>
          <w:sz w:val="28"/>
          <w:szCs w:val="28"/>
          <w:lang w:val="be-BY"/>
        </w:rPr>
      </w:pPr>
      <w:r w:rsidRPr="002A23EA">
        <w:rPr>
          <w:rFonts w:ascii="Times New Roman" w:hAnsi="Times New Roman"/>
          <w:b/>
          <w:noProof/>
          <w:sz w:val="28"/>
          <w:szCs w:val="28"/>
        </w:rPr>
        <w:drawing>
          <wp:anchor distT="0" distB="0" distL="114300" distR="114300" simplePos="0" relativeHeight="251854848" behindDoc="1" locked="0" layoutInCell="1" allowOverlap="1">
            <wp:simplePos x="0" y="0"/>
            <wp:positionH relativeFrom="column">
              <wp:posOffset>43815</wp:posOffset>
            </wp:positionH>
            <wp:positionV relativeFrom="paragraph">
              <wp:posOffset>821690</wp:posOffset>
            </wp:positionV>
            <wp:extent cx="2476500" cy="2870200"/>
            <wp:effectExtent l="19050" t="0" r="0" b="0"/>
            <wp:wrapTight wrapText="bothSides">
              <wp:wrapPolygon edited="0">
                <wp:start x="-166" y="0"/>
                <wp:lineTo x="-166" y="21504"/>
                <wp:lineTo x="21600" y="21504"/>
                <wp:lineTo x="21600" y="0"/>
                <wp:lineTo x="-166" y="0"/>
              </wp:wrapPolygon>
            </wp:wrapTight>
            <wp:docPr id="4" name="Рисунок 1" descr="https://upload.wikimedia.org/wikipedia/commons/thumb/c/ca/Grunwald_%28beginning%29_ru.svg/800px-Grunwald_%28beginning%29_ru.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c/ca/Grunwald_%28beginning%29_ru.svg/800px-Grunwald_%28beginning%29_ru.svg.png"/>
                    <pic:cNvPicPr>
                      <a:picLocks noChangeAspect="1" noChangeArrowheads="1"/>
                    </pic:cNvPicPr>
                  </pic:nvPicPr>
                  <pic:blipFill>
                    <a:blip r:embed="rId30" cstate="print"/>
                    <a:srcRect/>
                    <a:stretch>
                      <a:fillRect/>
                    </a:stretch>
                  </pic:blipFill>
                  <pic:spPr bwMode="auto">
                    <a:xfrm>
                      <a:off x="0" y="0"/>
                      <a:ext cx="2476500" cy="2870200"/>
                    </a:xfrm>
                    <a:prstGeom prst="rect">
                      <a:avLst/>
                    </a:prstGeom>
                    <a:noFill/>
                    <a:ln w="9525">
                      <a:noFill/>
                      <a:miter lim="800000"/>
                      <a:headEnd/>
                      <a:tailEnd/>
                    </a:ln>
                  </pic:spPr>
                </pic:pic>
              </a:graphicData>
            </a:graphic>
          </wp:anchor>
        </w:drawing>
      </w:r>
      <w:r w:rsidR="009F0EFE" w:rsidRPr="002A23EA">
        <w:rPr>
          <w:rFonts w:ascii="Times New Roman" w:hAnsi="Times New Roman"/>
          <w:b/>
          <w:sz w:val="28"/>
          <w:szCs w:val="28"/>
          <w:lang w:val="be-BY"/>
        </w:rPr>
        <w:t>Грюнвальдская битва.</w:t>
      </w:r>
      <w:r w:rsidR="009F0EFE" w:rsidRPr="002A23EA">
        <w:rPr>
          <w:rFonts w:ascii="Times New Roman" w:hAnsi="Times New Roman"/>
          <w:sz w:val="28"/>
          <w:szCs w:val="28"/>
          <w:lang w:val="be-BY"/>
        </w:rPr>
        <w:t xml:space="preserve"> Войско крестоносцев, куда входили многие рыцари из Германии, Англии, Франции, Швейцарии, Чехии и других европейских стран, насчитывало около 15</w:t>
      </w:r>
      <w:r w:rsidR="00946806" w:rsidRPr="002A23EA">
        <w:rPr>
          <w:rFonts w:ascii="Times New Roman" w:hAnsi="Times New Roman"/>
          <w:sz w:val="28"/>
          <w:szCs w:val="28"/>
          <w:lang w:val="be-BY"/>
        </w:rPr>
        <w:t>–</w:t>
      </w:r>
      <w:r w:rsidR="009F0EFE" w:rsidRPr="002A23EA">
        <w:rPr>
          <w:rFonts w:ascii="Times New Roman" w:hAnsi="Times New Roman"/>
          <w:sz w:val="28"/>
          <w:szCs w:val="28"/>
          <w:lang w:val="be-BY"/>
        </w:rPr>
        <w:t>20 тыс. человек. Они делились на 50 хоругвей (полков). Еще одну хоругвь крестоносцы оставили для охраны границ Ордена.</w:t>
      </w:r>
    </w:p>
    <w:p w:rsidR="009F0EFE" w:rsidRPr="002A23EA" w:rsidRDefault="0093608D" w:rsidP="00EC2C57">
      <w:pPr>
        <w:spacing w:after="0" w:line="240" w:lineRule="auto"/>
        <w:ind w:firstLine="567"/>
        <w:jc w:val="both"/>
        <w:rPr>
          <w:rFonts w:ascii="Times New Roman" w:hAnsi="Times New Roman"/>
          <w:sz w:val="28"/>
          <w:szCs w:val="28"/>
          <w:lang w:val="be-BY"/>
        </w:rPr>
      </w:pPr>
      <w:r w:rsidRPr="0093608D">
        <w:rPr>
          <w:noProof/>
        </w:rPr>
        <w:pict>
          <v:shape id="_x0000_s1117" type="#_x0000_t202" style="position:absolute;left:0;text-align:left;margin-left:-204pt;margin-top:214.75pt;width:195pt;height:56.5pt;z-index:251913216" wrapcoords="-83 0 -83 20571 21600 20571 21600 0 -83 0" stroked="f">
            <v:textbox inset="0,0,0,0">
              <w:txbxContent>
                <w:p w:rsidR="00F81F86" w:rsidRPr="002A23EA" w:rsidRDefault="00F81F86" w:rsidP="00F81F86">
                  <w:pPr>
                    <w:pStyle w:val="aa"/>
                    <w:jc w:val="center"/>
                    <w:rPr>
                      <w:rFonts w:ascii="Times New Roman" w:hAnsi="Times New Roman" w:cs="Times New Roman"/>
                      <w:noProof/>
                      <w:sz w:val="24"/>
                      <w:szCs w:val="24"/>
                    </w:rPr>
                  </w:pPr>
                  <w:r w:rsidRPr="002A23EA">
                    <w:rPr>
                      <w:rFonts w:ascii="Times New Roman" w:hAnsi="Times New Roman" w:cs="Times New Roman"/>
                      <w:color w:val="252525"/>
                      <w:sz w:val="24"/>
                      <w:szCs w:val="24"/>
                      <w:shd w:val="clear" w:color="auto" w:fill="F9F9F9"/>
                    </w:rPr>
                    <w:t>Начальный этап битвы в полдень, первое нападение на литовское крыло и контрнаступление после уничтожения армии Ордена</w:t>
                  </w:r>
                </w:p>
                <w:p w:rsidR="00F81F86" w:rsidRPr="00F81F86" w:rsidRDefault="00F81F86" w:rsidP="00F81F86"/>
              </w:txbxContent>
            </v:textbox>
            <w10:wrap type="tight"/>
          </v:shape>
        </w:pict>
      </w:r>
      <w:r w:rsidR="00E35122" w:rsidRPr="002A23EA">
        <w:rPr>
          <w:rFonts w:ascii="Times New Roman" w:hAnsi="Times New Roman"/>
          <w:sz w:val="28"/>
          <w:szCs w:val="28"/>
          <w:lang w:val="be-BY"/>
        </w:rPr>
        <w:t>Войско Великого К</w:t>
      </w:r>
      <w:r w:rsidR="009F0EFE" w:rsidRPr="002A23EA">
        <w:rPr>
          <w:rFonts w:ascii="Times New Roman" w:hAnsi="Times New Roman"/>
          <w:sz w:val="28"/>
          <w:szCs w:val="28"/>
          <w:lang w:val="be-BY"/>
        </w:rPr>
        <w:t>няжества Литовского и Польши было большим</w:t>
      </w:r>
      <w:r w:rsidR="00E35122" w:rsidRPr="002A23EA">
        <w:rPr>
          <w:rFonts w:ascii="Times New Roman" w:hAnsi="Times New Roman"/>
          <w:sz w:val="28"/>
          <w:szCs w:val="28"/>
          <w:lang w:val="be-BY"/>
        </w:rPr>
        <w:t>.</w:t>
      </w:r>
      <w:r w:rsidR="009F0EFE" w:rsidRPr="002A23EA">
        <w:rPr>
          <w:rFonts w:ascii="Times New Roman" w:hAnsi="Times New Roman"/>
          <w:sz w:val="28"/>
          <w:szCs w:val="28"/>
          <w:lang w:val="be-BY"/>
        </w:rPr>
        <w:t xml:space="preserve"> Витовт привел с собой 40 хоругвей, в том числе из Полоцка, Новогрудка, Вильно, Троков, Смоленска, Витебска, Гродно, Лиды, </w:t>
      </w:r>
      <w:r w:rsidR="00E35122" w:rsidRPr="002A23EA">
        <w:rPr>
          <w:rFonts w:ascii="Times New Roman" w:hAnsi="Times New Roman"/>
          <w:sz w:val="28"/>
          <w:szCs w:val="28"/>
          <w:lang w:val="be-BY"/>
        </w:rPr>
        <w:t>Бреста, Пинска, Мстиславля, Дро</w:t>
      </w:r>
      <w:r w:rsidR="009F0EFE" w:rsidRPr="002A23EA">
        <w:rPr>
          <w:rFonts w:ascii="Times New Roman" w:hAnsi="Times New Roman"/>
          <w:sz w:val="28"/>
          <w:szCs w:val="28"/>
          <w:lang w:val="be-BY"/>
        </w:rPr>
        <w:t xml:space="preserve">гичина и других литовско-белорусских земель. С Ягайло пришло 50 хоругвей. В объединенном войске, кроме белорусских, литовских и польских сил, были хоругви из Украины, отряд из Чехии под руководством </w:t>
      </w:r>
      <w:r w:rsidR="009F0EFE" w:rsidRPr="002A23EA">
        <w:rPr>
          <w:rFonts w:ascii="Times New Roman" w:hAnsi="Times New Roman"/>
          <w:i/>
          <w:sz w:val="28"/>
          <w:szCs w:val="28"/>
          <w:lang w:val="be-BY"/>
        </w:rPr>
        <w:t>Яна Жижки</w:t>
      </w:r>
      <w:r w:rsidR="009F0EFE" w:rsidRPr="002A23EA">
        <w:rPr>
          <w:rFonts w:ascii="Times New Roman" w:hAnsi="Times New Roman"/>
          <w:sz w:val="28"/>
          <w:szCs w:val="28"/>
          <w:lang w:val="be-BY"/>
        </w:rPr>
        <w:t xml:space="preserve"> (в будущем героя гуситского движения) и татарская конница.</w:t>
      </w:r>
    </w:p>
    <w:p w:rsidR="00E763E9" w:rsidRPr="002A23EA" w:rsidRDefault="009F0EFE"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Белорусские и литовские хору</w:t>
      </w:r>
      <w:r w:rsidR="00E35122" w:rsidRPr="002A23EA">
        <w:rPr>
          <w:rFonts w:ascii="Times New Roman" w:hAnsi="Times New Roman"/>
          <w:sz w:val="28"/>
          <w:szCs w:val="28"/>
          <w:lang w:val="be-BY"/>
        </w:rPr>
        <w:t>гви возглавлял великий князь Ви</w:t>
      </w:r>
      <w:r w:rsidRPr="002A23EA">
        <w:rPr>
          <w:rFonts w:ascii="Times New Roman" w:hAnsi="Times New Roman"/>
          <w:sz w:val="28"/>
          <w:szCs w:val="28"/>
          <w:lang w:val="be-BY"/>
        </w:rPr>
        <w:t>товт. Общее руководство объединенным войском осуществлял польский король Ягайло.</w:t>
      </w:r>
    </w:p>
    <w:p w:rsidR="00E763E9" w:rsidRPr="002A23EA" w:rsidRDefault="0093608D" w:rsidP="00E763E9">
      <w:pPr>
        <w:spacing w:after="0" w:line="240" w:lineRule="auto"/>
        <w:ind w:firstLine="567"/>
        <w:jc w:val="both"/>
        <w:rPr>
          <w:rFonts w:ascii="Times New Roman" w:hAnsi="Times New Roman"/>
          <w:sz w:val="28"/>
          <w:szCs w:val="28"/>
          <w:lang w:val="be-BY"/>
        </w:rPr>
      </w:pPr>
      <w:r w:rsidRPr="0093608D">
        <w:rPr>
          <w:noProof/>
        </w:rPr>
        <w:pict>
          <v:shape id="_x0000_s1095" type="#_x0000_t202" style="position:absolute;left:0;text-align:left;margin-left:4.35pt;margin-top:320.9pt;width:216.5pt;height:.05pt;z-index:251856896" wrapcoords="-75 0 -75 20571 21600 20571 21600 0 -75 0" stroked="f">
            <v:textbox style="mso-fit-shape-to-text:t" inset="0,0,0,0">
              <w:txbxContent>
                <w:p w:rsidR="00463F35" w:rsidRPr="00F81F86" w:rsidRDefault="00463F35" w:rsidP="00F81F86"/>
              </w:txbxContent>
            </v:textbox>
            <w10:wrap type="tight"/>
          </v:shape>
        </w:pict>
      </w:r>
      <w:r w:rsidR="00E763E9" w:rsidRPr="002A23EA">
        <w:rPr>
          <w:rFonts w:ascii="Times New Roman" w:hAnsi="Times New Roman"/>
          <w:sz w:val="28"/>
          <w:szCs w:val="28"/>
          <w:lang w:val="be-BY"/>
        </w:rPr>
        <w:t>Союзные силы выстроились тремя линиями. Войско ВКЛ расположи</w:t>
      </w:r>
      <w:r w:rsidR="00093F9B" w:rsidRPr="002A23EA">
        <w:rPr>
          <w:rFonts w:ascii="Times New Roman" w:hAnsi="Times New Roman"/>
          <w:sz w:val="28"/>
          <w:szCs w:val="28"/>
          <w:lang w:val="be-BY"/>
        </w:rPr>
        <w:t xml:space="preserve">лось на правом фланге, поляки – </w:t>
      </w:r>
      <w:r w:rsidR="00E763E9" w:rsidRPr="002A23EA">
        <w:rPr>
          <w:rFonts w:ascii="Times New Roman" w:hAnsi="Times New Roman"/>
          <w:sz w:val="28"/>
          <w:szCs w:val="28"/>
          <w:lang w:val="be-BY"/>
        </w:rPr>
        <w:t>на левом. Крестоносцы вначале также выстроились тремя линиями, но, увидев, что их фронт выглядит короче, удлинили его за счет одной из линий.</w:t>
      </w:r>
    </w:p>
    <w:p w:rsidR="00E763E9" w:rsidRPr="002A23EA" w:rsidRDefault="00E763E9" w:rsidP="00E763E9">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 xml:space="preserve">Битва началась атакой первой линии войска Витовта. Крестоносцы тщетно пытались отбить ее орудийным огнем, после чего были вынуждены бросить против конницы ВКЛ свои основные силы. Сражение продолжалось долго и упорно, однако через некоторое время воины ВКЛ начали отступать, а часть их бросилась бежать, что было спровоцировано татарской конницей, </w:t>
      </w:r>
      <w:r w:rsidRPr="002A23EA">
        <w:rPr>
          <w:rFonts w:ascii="Times New Roman" w:hAnsi="Times New Roman"/>
          <w:sz w:val="28"/>
          <w:szCs w:val="28"/>
          <w:lang w:val="be-BY"/>
        </w:rPr>
        <w:lastRenderedPageBreak/>
        <w:t>для которой тактика притворного бегства с дальнейшим возвращением в битву была излюбленным приемом.</w:t>
      </w:r>
    </w:p>
    <w:p w:rsidR="00E763E9" w:rsidRPr="002A23EA" w:rsidRDefault="00E763E9" w:rsidP="00E763E9">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Для правого крыла войска союзников сложилась угрожающая ситуация. Ее спасли три полка под командованием мстиславльско -го князя Семена Лугвена. Они были почти полностью порублены, но выстояли и дождались помощи — второй и третьей линий войска Витовта. Одновременно поляки бросили в бой свою первую линию. Битва закипела на обоих флангах и приобрела небывалое ожесточение. В гуще битвы пало польское королевское знамя, и крестоносцы было уже запели победный гимн. Однако поляков от поражения спасло введение в сражение Ягайло своей второй линии.</w:t>
      </w:r>
    </w:p>
    <w:p w:rsidR="00E763E9" w:rsidRPr="002A23EA" w:rsidRDefault="00E763E9" w:rsidP="00E763E9">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У магистра Ордена Ульриха фон Юнгингена также оставалась в резерве одна линия. Ее он повел в бой лично. Страшный удар крестоносцев сломал строй войска союзников в центре. Тевтоны вновь запели гимн победы. Однако тут по ним ударили с разных сторон уцелевшие фланги Ягайло и Витовта, а также последняя польская линия и те воины ВКЛ, которые до этого бежали с поля боя, но вернулись. Битва превратилась в уничтожение окруженных рыцарей. Погиб и сам магистр. Был захвачен также обоз и все боевые знамена крестоносцев.</w:t>
      </w:r>
    </w:p>
    <w:p w:rsidR="009F0EFE" w:rsidRPr="002A23EA" w:rsidRDefault="009F0EFE"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 xml:space="preserve"> </w:t>
      </w:r>
      <w:r w:rsidR="00FD631A" w:rsidRPr="002A23EA">
        <w:rPr>
          <w:rFonts w:ascii="Times New Roman" w:hAnsi="Times New Roman"/>
          <w:sz w:val="28"/>
          <w:szCs w:val="28"/>
          <w:lang w:val="be-BY"/>
        </w:rPr>
        <w:t xml:space="preserve"> Битва закончилась полным разгромом немецких рыцарей.  </w:t>
      </w:r>
      <w:r w:rsidRPr="002A23EA">
        <w:rPr>
          <w:rFonts w:ascii="Times New Roman" w:hAnsi="Times New Roman"/>
          <w:sz w:val="28"/>
          <w:szCs w:val="28"/>
          <w:lang w:val="be-BY"/>
        </w:rPr>
        <w:t xml:space="preserve"> Погиб и сам магистр. Был захвачен также обоз и все боевые знамена крестоносцев.</w:t>
      </w:r>
    </w:p>
    <w:p w:rsidR="009F0EFE" w:rsidRPr="002A23EA" w:rsidRDefault="009F0EFE" w:rsidP="00EC2C57">
      <w:pPr>
        <w:spacing w:after="0" w:line="240" w:lineRule="auto"/>
        <w:ind w:firstLine="567"/>
        <w:jc w:val="both"/>
        <w:rPr>
          <w:rFonts w:ascii="Times New Roman" w:hAnsi="Times New Roman"/>
          <w:sz w:val="28"/>
          <w:szCs w:val="28"/>
          <w:lang w:val="be-BY"/>
        </w:rPr>
      </w:pPr>
      <w:r w:rsidRPr="002A23EA">
        <w:rPr>
          <w:rFonts w:ascii="Times New Roman" w:hAnsi="Times New Roman"/>
          <w:b/>
          <w:sz w:val="28"/>
          <w:szCs w:val="28"/>
          <w:lang w:val="be-BY"/>
        </w:rPr>
        <w:t>Итоги и историческое значение битвы.</w:t>
      </w:r>
      <w:r w:rsidRPr="002A23EA">
        <w:rPr>
          <w:rFonts w:ascii="Times New Roman" w:hAnsi="Times New Roman"/>
          <w:sz w:val="28"/>
          <w:szCs w:val="28"/>
          <w:lang w:val="be-BY"/>
        </w:rPr>
        <w:t xml:space="preserve"> После победы под Грюнвальдом союзники уже без преград продвигались к Мальборку. По дороге им без сопротивления сдавались прусские города и замки. Однако осада столицы Тевтонского ордена затянулась. Вскоре лагерь союзников покинуло войско Витовта. Мудрый князь не хотел полного уничтожения Ордена, который он в будущем рассчитывал использовать для сдерживания поляков. Витовт понимал, что в противном случае Польша вновь захочет заявить претензии на его владения. Дальнейшая блокада Мальборка стала бессмысленной и поляки вскоре также двинулись назад.</w:t>
      </w:r>
      <w:r w:rsidR="00A03F4A" w:rsidRPr="002A23EA">
        <w:rPr>
          <w:rFonts w:ascii="Times New Roman" w:hAnsi="Times New Roman"/>
          <w:noProof/>
          <w:sz w:val="28"/>
          <w:szCs w:val="28"/>
        </w:rPr>
        <w:t xml:space="preserve"> </w:t>
      </w:r>
    </w:p>
    <w:p w:rsidR="009F0EFE" w:rsidRPr="002A23EA" w:rsidRDefault="009F0EFE"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 xml:space="preserve">В </w:t>
      </w:r>
      <w:r w:rsidRPr="002A23EA">
        <w:rPr>
          <w:rFonts w:ascii="Times New Roman" w:hAnsi="Times New Roman"/>
          <w:b/>
          <w:sz w:val="28"/>
          <w:szCs w:val="28"/>
          <w:lang w:val="be-BY"/>
        </w:rPr>
        <w:t>1411 г. в</w:t>
      </w:r>
      <w:r w:rsidRPr="002A23EA">
        <w:rPr>
          <w:rFonts w:ascii="Times New Roman" w:hAnsi="Times New Roman"/>
          <w:sz w:val="28"/>
          <w:szCs w:val="28"/>
          <w:lang w:val="be-BY"/>
        </w:rPr>
        <w:t xml:space="preserve"> г. Торунь (Польша) был заключен мир. Наибол</w:t>
      </w:r>
      <w:r w:rsidR="00B46ADB" w:rsidRPr="002A23EA">
        <w:rPr>
          <w:rFonts w:ascii="Times New Roman" w:hAnsi="Times New Roman"/>
          <w:sz w:val="28"/>
          <w:szCs w:val="28"/>
          <w:lang w:val="be-BY"/>
        </w:rPr>
        <w:t>ее выгоден он был для Великого К</w:t>
      </w:r>
      <w:r w:rsidRPr="002A23EA">
        <w:rPr>
          <w:rFonts w:ascii="Times New Roman" w:hAnsi="Times New Roman"/>
          <w:sz w:val="28"/>
          <w:szCs w:val="28"/>
          <w:lang w:val="be-BY"/>
        </w:rPr>
        <w:t>няжества Литовского, которому крестоносцы возвращали Жемайтию. Польше же возвращалась только часть земель. Кроме того, Орден обязывался выплатить победителям большую сумму денег.</w:t>
      </w:r>
    </w:p>
    <w:p w:rsidR="009F0EFE" w:rsidRPr="002A23EA" w:rsidRDefault="00F81F86" w:rsidP="00EC2C57">
      <w:pPr>
        <w:spacing w:after="0" w:line="240" w:lineRule="auto"/>
        <w:ind w:firstLine="567"/>
        <w:jc w:val="both"/>
        <w:rPr>
          <w:rFonts w:ascii="Times New Roman" w:hAnsi="Times New Roman"/>
          <w:sz w:val="28"/>
          <w:szCs w:val="28"/>
          <w:lang w:val="be-BY"/>
        </w:rPr>
      </w:pPr>
      <w:r w:rsidRPr="002A23EA">
        <w:rPr>
          <w:rFonts w:ascii="Times New Roman" w:hAnsi="Times New Roman"/>
          <w:noProof/>
          <w:sz w:val="28"/>
          <w:szCs w:val="28"/>
        </w:rPr>
        <w:drawing>
          <wp:anchor distT="0" distB="0" distL="114300" distR="114300" simplePos="0" relativeHeight="251858944" behindDoc="1" locked="0" layoutInCell="1" allowOverlap="1">
            <wp:simplePos x="0" y="0"/>
            <wp:positionH relativeFrom="column">
              <wp:posOffset>173990</wp:posOffset>
            </wp:positionH>
            <wp:positionV relativeFrom="paragraph">
              <wp:posOffset>-8890</wp:posOffset>
            </wp:positionV>
            <wp:extent cx="1654175" cy="1663700"/>
            <wp:effectExtent l="19050" t="0" r="3175" b="0"/>
            <wp:wrapTight wrapText="bothSides">
              <wp:wrapPolygon edited="0">
                <wp:start x="-249" y="0"/>
                <wp:lineTo x="-249" y="21270"/>
                <wp:lineTo x="21641" y="21270"/>
                <wp:lineTo x="21641" y="0"/>
                <wp:lineTo x="-249" y="0"/>
              </wp:wrapPolygon>
            </wp:wrapTight>
            <wp:docPr id="19" name="Рисунок 109" descr="http://antikvar32.com/published/publicdata/ANTIKVAR32COM/attachments/SC/products_pictures/2007_06___miasto_sredniowieczne_w_toruniu_2zl_rewers_e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antikvar32.com/published/publicdata/ANTIKVAR32COM/attachments/SC/products_pictures/2007_06___miasto_sredniowieczne_w_toruniu_2zl_rewers_enl.jpg"/>
                    <pic:cNvPicPr>
                      <a:picLocks noChangeAspect="1" noChangeArrowheads="1"/>
                    </pic:cNvPicPr>
                  </pic:nvPicPr>
                  <pic:blipFill>
                    <a:blip r:embed="rId31" cstate="print"/>
                    <a:srcRect/>
                    <a:stretch>
                      <a:fillRect/>
                    </a:stretch>
                  </pic:blipFill>
                  <pic:spPr bwMode="auto">
                    <a:xfrm>
                      <a:off x="0" y="0"/>
                      <a:ext cx="1654175" cy="1663700"/>
                    </a:xfrm>
                    <a:prstGeom prst="rect">
                      <a:avLst/>
                    </a:prstGeom>
                    <a:noFill/>
                    <a:ln w="9525">
                      <a:noFill/>
                      <a:miter lim="800000"/>
                      <a:headEnd/>
                      <a:tailEnd/>
                    </a:ln>
                  </pic:spPr>
                </pic:pic>
              </a:graphicData>
            </a:graphic>
          </wp:anchor>
        </w:drawing>
      </w:r>
      <w:r w:rsidR="009F0EFE" w:rsidRPr="002A23EA">
        <w:rPr>
          <w:rFonts w:ascii="Times New Roman" w:hAnsi="Times New Roman"/>
          <w:sz w:val="28"/>
          <w:szCs w:val="28"/>
          <w:lang w:val="be-BY"/>
        </w:rPr>
        <w:t>Торуньский мир определил но</w:t>
      </w:r>
      <w:r w:rsidR="001B6F4B" w:rsidRPr="002A23EA">
        <w:rPr>
          <w:rFonts w:ascii="Times New Roman" w:hAnsi="Times New Roman"/>
          <w:sz w:val="28"/>
          <w:szCs w:val="28"/>
          <w:lang w:val="be-BY"/>
        </w:rPr>
        <w:t>вую ситуацию в Прибалтике. Тев</w:t>
      </w:r>
      <w:r w:rsidR="009F0EFE" w:rsidRPr="002A23EA">
        <w:rPr>
          <w:rFonts w:ascii="Times New Roman" w:hAnsi="Times New Roman"/>
          <w:sz w:val="28"/>
          <w:szCs w:val="28"/>
          <w:lang w:val="be-BY"/>
        </w:rPr>
        <w:t>тонский орден утратил свое ведущее положение в регионе, однако потребовалось еще несколько войн, чтобы он исчез окончательно.</w:t>
      </w:r>
    </w:p>
    <w:p w:rsidR="009F0EFE" w:rsidRPr="002A23EA" w:rsidRDefault="009F0EFE"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После победы в «Великой войне» 1409</w:t>
      </w:r>
      <w:r w:rsidR="00946806" w:rsidRPr="002A23EA">
        <w:rPr>
          <w:rFonts w:ascii="Times New Roman" w:hAnsi="Times New Roman"/>
          <w:sz w:val="28"/>
          <w:szCs w:val="28"/>
          <w:lang w:val="be-BY"/>
        </w:rPr>
        <w:t>–</w:t>
      </w:r>
      <w:r w:rsidRPr="002A23EA">
        <w:rPr>
          <w:rFonts w:ascii="Times New Roman" w:hAnsi="Times New Roman"/>
          <w:sz w:val="28"/>
          <w:szCs w:val="28"/>
          <w:lang w:val="be-BY"/>
        </w:rPr>
        <w:t>1411 гг. значительно возрос ме</w:t>
      </w:r>
      <w:r w:rsidR="00B46ADB" w:rsidRPr="002A23EA">
        <w:rPr>
          <w:rFonts w:ascii="Times New Roman" w:hAnsi="Times New Roman"/>
          <w:sz w:val="28"/>
          <w:szCs w:val="28"/>
          <w:lang w:val="be-BY"/>
        </w:rPr>
        <w:t>ждународный авторитет Великого К</w:t>
      </w:r>
      <w:r w:rsidRPr="002A23EA">
        <w:rPr>
          <w:rFonts w:ascii="Times New Roman" w:hAnsi="Times New Roman"/>
          <w:sz w:val="28"/>
          <w:szCs w:val="28"/>
          <w:lang w:val="be-BY"/>
        </w:rPr>
        <w:t>няжества Литовского и Королевства Польского. Оживилась их торговля, более успешно стали развиваться хозяйство и культура обоих государств.</w:t>
      </w:r>
    </w:p>
    <w:p w:rsidR="00CB14E8" w:rsidRPr="002A23EA" w:rsidRDefault="00E763E9" w:rsidP="00CB14E8">
      <w:pPr>
        <w:spacing w:after="0" w:line="240" w:lineRule="auto"/>
        <w:ind w:firstLine="567"/>
        <w:jc w:val="both"/>
        <w:rPr>
          <w:rFonts w:ascii="Times New Roman" w:hAnsi="Times New Roman"/>
          <w:sz w:val="28"/>
          <w:szCs w:val="28"/>
          <w:lang w:val="be-BY"/>
        </w:rPr>
      </w:pPr>
      <w:r w:rsidRPr="002A23EA">
        <w:rPr>
          <w:rFonts w:ascii="Times New Roman" w:hAnsi="Times New Roman"/>
          <w:b/>
          <w:sz w:val="28"/>
          <w:szCs w:val="28"/>
          <w:lang w:val="be-BY"/>
        </w:rPr>
        <w:lastRenderedPageBreak/>
        <w:t xml:space="preserve"> </w:t>
      </w:r>
    </w:p>
    <w:p w:rsidR="009F0EFE" w:rsidRPr="002A23EA" w:rsidRDefault="00CD6219" w:rsidP="00EC2C57">
      <w:pPr>
        <w:spacing w:after="0" w:line="240" w:lineRule="auto"/>
        <w:ind w:firstLine="567"/>
        <w:jc w:val="both"/>
        <w:rPr>
          <w:rFonts w:ascii="Times New Roman" w:hAnsi="Times New Roman"/>
          <w:b/>
          <w:sz w:val="28"/>
          <w:szCs w:val="28"/>
          <w:lang w:val="be-BY"/>
        </w:rPr>
      </w:pPr>
      <w:r w:rsidRPr="002A23EA">
        <w:rPr>
          <w:rFonts w:ascii="Times New Roman" w:hAnsi="Times New Roman"/>
          <w:b/>
          <w:sz w:val="28"/>
          <w:szCs w:val="28"/>
          <w:lang w:val="be-BY"/>
        </w:rPr>
        <w:t>ВОПРОСЫ И ЗАДАНИЯ</w:t>
      </w:r>
    </w:p>
    <w:p w:rsidR="009F0EFE" w:rsidRPr="002A23EA" w:rsidRDefault="00F81F86" w:rsidP="00F81F86">
      <w:pPr>
        <w:pStyle w:val="a3"/>
        <w:numPr>
          <w:ilvl w:val="0"/>
          <w:numId w:val="43"/>
        </w:numPr>
        <w:spacing w:after="0" w:line="240" w:lineRule="auto"/>
        <w:jc w:val="both"/>
        <w:rPr>
          <w:rFonts w:ascii="Times New Roman" w:hAnsi="Times New Roman"/>
          <w:sz w:val="28"/>
          <w:szCs w:val="28"/>
          <w:lang w:val="be-BY"/>
        </w:rPr>
      </w:pPr>
      <w:r w:rsidRPr="002A23EA">
        <w:rPr>
          <w:rFonts w:ascii="Times New Roman" w:hAnsi="Times New Roman"/>
          <w:sz w:val="28"/>
          <w:szCs w:val="28"/>
          <w:lang w:val="be-BY"/>
        </w:rPr>
        <w:t>Возрастание опасности со стороны крестоносцев.</w:t>
      </w:r>
    </w:p>
    <w:p w:rsidR="00F81F86" w:rsidRPr="002A23EA" w:rsidRDefault="00F81F86" w:rsidP="00F81F86">
      <w:pPr>
        <w:pStyle w:val="a3"/>
        <w:numPr>
          <w:ilvl w:val="0"/>
          <w:numId w:val="43"/>
        </w:numPr>
        <w:spacing w:after="0" w:line="240" w:lineRule="auto"/>
        <w:jc w:val="both"/>
        <w:rPr>
          <w:rFonts w:ascii="Times New Roman" w:hAnsi="Times New Roman"/>
          <w:sz w:val="28"/>
          <w:szCs w:val="28"/>
          <w:lang w:val="be-BY"/>
        </w:rPr>
      </w:pPr>
      <w:r w:rsidRPr="002A23EA">
        <w:rPr>
          <w:rFonts w:ascii="Times New Roman" w:hAnsi="Times New Roman"/>
          <w:sz w:val="28"/>
          <w:szCs w:val="28"/>
          <w:lang w:val="be-BY"/>
        </w:rPr>
        <w:t>Подготовка к решительному отпору крестоносцам.</w:t>
      </w:r>
    </w:p>
    <w:p w:rsidR="00F81F86" w:rsidRPr="002A23EA" w:rsidRDefault="00F81F86" w:rsidP="00F81F86">
      <w:pPr>
        <w:pStyle w:val="a3"/>
        <w:numPr>
          <w:ilvl w:val="0"/>
          <w:numId w:val="43"/>
        </w:numPr>
        <w:spacing w:after="0" w:line="240" w:lineRule="auto"/>
        <w:jc w:val="both"/>
        <w:rPr>
          <w:rFonts w:ascii="Times New Roman" w:hAnsi="Times New Roman"/>
          <w:sz w:val="28"/>
          <w:szCs w:val="28"/>
          <w:lang w:val="be-BY"/>
        </w:rPr>
      </w:pPr>
      <w:r w:rsidRPr="002A23EA">
        <w:rPr>
          <w:rFonts w:ascii="Times New Roman" w:hAnsi="Times New Roman"/>
          <w:sz w:val="28"/>
          <w:szCs w:val="28"/>
          <w:lang w:val="be-BY"/>
        </w:rPr>
        <w:t>Грюнвальдская битва.</w:t>
      </w:r>
    </w:p>
    <w:p w:rsidR="00F81F86" w:rsidRPr="002A23EA" w:rsidRDefault="00F81F86" w:rsidP="00F81F86">
      <w:pPr>
        <w:pStyle w:val="a3"/>
        <w:numPr>
          <w:ilvl w:val="0"/>
          <w:numId w:val="43"/>
        </w:numPr>
        <w:spacing w:after="0" w:line="240" w:lineRule="auto"/>
        <w:jc w:val="both"/>
        <w:rPr>
          <w:rFonts w:ascii="Times New Roman" w:hAnsi="Times New Roman"/>
          <w:sz w:val="28"/>
          <w:szCs w:val="28"/>
          <w:lang w:val="be-BY"/>
        </w:rPr>
      </w:pPr>
      <w:r w:rsidRPr="002A23EA">
        <w:rPr>
          <w:rFonts w:ascii="Times New Roman" w:hAnsi="Times New Roman"/>
          <w:sz w:val="28"/>
          <w:szCs w:val="28"/>
          <w:lang w:val="be-BY"/>
        </w:rPr>
        <w:t>Итоги и историческое значение битвы.</w:t>
      </w:r>
    </w:p>
    <w:p w:rsidR="00F81F86" w:rsidRPr="002A23EA" w:rsidRDefault="00F81F86" w:rsidP="00F81F86">
      <w:pPr>
        <w:spacing w:after="0" w:line="240" w:lineRule="auto"/>
        <w:jc w:val="both"/>
        <w:rPr>
          <w:rFonts w:ascii="Times New Roman" w:hAnsi="Times New Roman"/>
          <w:sz w:val="28"/>
          <w:szCs w:val="28"/>
          <w:lang w:val="be-BY"/>
        </w:rPr>
      </w:pPr>
    </w:p>
    <w:p w:rsidR="00F81F86" w:rsidRPr="002A23EA" w:rsidRDefault="00F81F86" w:rsidP="00F81F86">
      <w:pPr>
        <w:spacing w:after="0" w:line="240" w:lineRule="auto"/>
        <w:jc w:val="both"/>
        <w:rPr>
          <w:rFonts w:ascii="Times New Roman" w:hAnsi="Times New Roman"/>
          <w:sz w:val="28"/>
          <w:szCs w:val="28"/>
          <w:lang w:val="be-BY"/>
        </w:rPr>
      </w:pPr>
    </w:p>
    <w:p w:rsidR="00CB73D4" w:rsidRPr="002A23EA" w:rsidRDefault="00CB73D4" w:rsidP="00EC2C57">
      <w:pPr>
        <w:spacing w:after="0" w:line="240" w:lineRule="auto"/>
        <w:ind w:firstLine="567"/>
        <w:jc w:val="both"/>
        <w:rPr>
          <w:rFonts w:ascii="Times New Roman" w:hAnsi="Times New Roman"/>
          <w:b/>
          <w:sz w:val="28"/>
          <w:szCs w:val="28"/>
          <w:lang w:val="be-BY"/>
        </w:rPr>
      </w:pPr>
      <w:r w:rsidRPr="002A23EA">
        <w:rPr>
          <w:rFonts w:ascii="Times New Roman" w:hAnsi="Times New Roman"/>
          <w:b/>
          <w:sz w:val="28"/>
          <w:szCs w:val="28"/>
          <w:lang w:val="be-BY"/>
        </w:rPr>
        <w:t>6</w:t>
      </w:r>
      <w:r w:rsidR="00EC2C57" w:rsidRPr="002A23EA">
        <w:rPr>
          <w:rFonts w:ascii="Times New Roman" w:hAnsi="Times New Roman"/>
          <w:b/>
          <w:sz w:val="28"/>
          <w:szCs w:val="28"/>
          <w:lang w:val="be-BY"/>
        </w:rPr>
        <w:t>. (16)</w:t>
      </w:r>
      <w:r w:rsidRPr="002A23EA">
        <w:rPr>
          <w:rFonts w:ascii="Times New Roman" w:hAnsi="Times New Roman"/>
          <w:b/>
          <w:sz w:val="28"/>
          <w:szCs w:val="28"/>
          <w:lang w:val="be-BY"/>
        </w:rPr>
        <w:t xml:space="preserve"> ВНУТРИ И ВНЕШНЕПОЛИТИЧЕСКОЕ ПОЛОЖЕНИЕ ВКЛ (1430-1569 ГГ.). ГРАЖДАНСКАЯ ВОЙНА 30-Х ГГ. XV В. ОСЛАБЛЕНИЕ ВЕЛИКОКНЯЖЕСКОЙ ВЛАСТИ. НАБЕГИ ТАТАР. ВОЙНЫ С МОСКОВСКИМ ГОСУДАРСТВОМ.</w:t>
      </w:r>
    </w:p>
    <w:p w:rsidR="00704FA5" w:rsidRPr="002A23EA" w:rsidRDefault="006F3C07" w:rsidP="00EC2C57">
      <w:pPr>
        <w:spacing w:after="0" w:line="240" w:lineRule="auto"/>
        <w:ind w:firstLine="567"/>
        <w:jc w:val="both"/>
        <w:rPr>
          <w:rFonts w:ascii="Times New Roman" w:hAnsi="Times New Roman"/>
          <w:sz w:val="28"/>
          <w:szCs w:val="28"/>
          <w:lang w:val="be-BY"/>
        </w:rPr>
      </w:pPr>
      <w:r w:rsidRPr="002A23EA">
        <w:rPr>
          <w:rFonts w:ascii="Times New Roman" w:hAnsi="Times New Roman"/>
          <w:b/>
          <w:noProof/>
          <w:sz w:val="28"/>
          <w:szCs w:val="28"/>
        </w:rPr>
        <w:drawing>
          <wp:anchor distT="0" distB="0" distL="114300" distR="114300" simplePos="0" relativeHeight="251731968" behindDoc="1" locked="0" layoutInCell="1" allowOverlap="1">
            <wp:simplePos x="0" y="0"/>
            <wp:positionH relativeFrom="column">
              <wp:posOffset>55880</wp:posOffset>
            </wp:positionH>
            <wp:positionV relativeFrom="paragraph">
              <wp:posOffset>1047115</wp:posOffset>
            </wp:positionV>
            <wp:extent cx="1772285" cy="2006600"/>
            <wp:effectExtent l="19050" t="0" r="0" b="0"/>
            <wp:wrapTight wrapText="bothSides">
              <wp:wrapPolygon edited="0">
                <wp:start x="-232" y="0"/>
                <wp:lineTo x="-232" y="21327"/>
                <wp:lineTo x="21592" y="21327"/>
                <wp:lineTo x="21592" y="0"/>
                <wp:lineTo x="-232" y="0"/>
              </wp:wrapPolygon>
            </wp:wrapTight>
            <wp:docPr id="112" name="Рисунок 112" descr="http://botan.cc/uchebnik/istoriya/07/by001/img/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botan.cc/uchebnik/istoriya/07/by001/img/34.jpg"/>
                    <pic:cNvPicPr>
                      <a:picLocks noChangeAspect="1" noChangeArrowheads="1"/>
                    </pic:cNvPicPr>
                  </pic:nvPicPr>
                  <pic:blipFill>
                    <a:blip r:embed="rId32" cstate="print"/>
                    <a:srcRect/>
                    <a:stretch>
                      <a:fillRect/>
                    </a:stretch>
                  </pic:blipFill>
                  <pic:spPr bwMode="auto">
                    <a:xfrm>
                      <a:off x="0" y="0"/>
                      <a:ext cx="1772285" cy="2006600"/>
                    </a:xfrm>
                    <a:prstGeom prst="rect">
                      <a:avLst/>
                    </a:prstGeom>
                    <a:noFill/>
                    <a:ln w="9525">
                      <a:noFill/>
                      <a:miter lim="800000"/>
                      <a:headEnd/>
                      <a:tailEnd/>
                    </a:ln>
                  </pic:spPr>
                </pic:pic>
              </a:graphicData>
            </a:graphic>
          </wp:anchor>
        </w:drawing>
      </w:r>
      <w:r w:rsidR="00704FA5" w:rsidRPr="002A23EA">
        <w:rPr>
          <w:rFonts w:ascii="Times New Roman" w:hAnsi="Times New Roman"/>
          <w:b/>
          <w:sz w:val="28"/>
          <w:szCs w:val="28"/>
          <w:lang w:val="be-BY"/>
        </w:rPr>
        <w:t>Противоречия между группировками феодалов в ВКЛ.</w:t>
      </w:r>
      <w:r w:rsidR="00704FA5" w:rsidRPr="002A23EA">
        <w:rPr>
          <w:rFonts w:ascii="Times New Roman" w:hAnsi="Times New Roman"/>
          <w:sz w:val="28"/>
          <w:szCs w:val="28"/>
          <w:lang w:val="be-BY"/>
        </w:rPr>
        <w:t xml:space="preserve"> После смерти Витовта в 1430 г. состоялся съезд феодалов ВКЛ, на котором великим князем литовским был избран </w:t>
      </w:r>
      <w:r w:rsidR="00704FA5" w:rsidRPr="002A23EA">
        <w:rPr>
          <w:rFonts w:ascii="Times New Roman" w:hAnsi="Times New Roman"/>
          <w:b/>
          <w:i/>
          <w:sz w:val="28"/>
          <w:szCs w:val="28"/>
          <w:lang w:val="be-BY"/>
        </w:rPr>
        <w:t>Свидригайло.</w:t>
      </w:r>
      <w:r w:rsidR="00704FA5" w:rsidRPr="002A23EA">
        <w:rPr>
          <w:rFonts w:ascii="Times New Roman" w:hAnsi="Times New Roman"/>
          <w:sz w:val="28"/>
          <w:szCs w:val="28"/>
          <w:lang w:val="be-BY"/>
        </w:rPr>
        <w:t xml:space="preserve"> Он был братом Ягайло и младшим сыном Ольгерда. Решительный и энергичный, Свидригайло давно стремился к власти и был главным противником Витовта на протяжении всего его правления.</w:t>
      </w:r>
    </w:p>
    <w:p w:rsidR="005F65CA" w:rsidRPr="002A23EA" w:rsidRDefault="00704FA5" w:rsidP="005F65CA">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 xml:space="preserve">Однако, став во главе государства, Свидригайло выступил горячим последователем Витовта в его борьбе за полную самостоятельность и </w:t>
      </w:r>
      <w:r w:rsidR="005F65CA" w:rsidRPr="002A23EA">
        <w:rPr>
          <w:rFonts w:ascii="Times New Roman" w:hAnsi="Times New Roman"/>
          <w:sz w:val="28"/>
          <w:szCs w:val="28"/>
          <w:lang w:val="be-BY"/>
        </w:rPr>
        <w:t>отстаивание интересов Великого К</w:t>
      </w:r>
      <w:r w:rsidRPr="002A23EA">
        <w:rPr>
          <w:rFonts w:ascii="Times New Roman" w:hAnsi="Times New Roman"/>
          <w:sz w:val="28"/>
          <w:szCs w:val="28"/>
          <w:lang w:val="be-BY"/>
        </w:rPr>
        <w:t>няжества Литовского. Начало правления Свидригайло было отмечено к</w:t>
      </w:r>
      <w:r w:rsidR="005F65CA" w:rsidRPr="002A23EA">
        <w:rPr>
          <w:rFonts w:ascii="Times New Roman" w:hAnsi="Times New Roman"/>
          <w:sz w:val="28"/>
          <w:szCs w:val="28"/>
          <w:lang w:val="be-BY"/>
        </w:rPr>
        <w:t>онфликтом с польскими феодалами.</w:t>
      </w:r>
      <w:r w:rsidRPr="002A23EA">
        <w:rPr>
          <w:rFonts w:ascii="Times New Roman" w:hAnsi="Times New Roman"/>
          <w:sz w:val="28"/>
          <w:szCs w:val="28"/>
          <w:lang w:val="be-BY"/>
        </w:rPr>
        <w:t xml:space="preserve"> </w:t>
      </w:r>
    </w:p>
    <w:p w:rsidR="00704FA5" w:rsidRPr="002A23EA" w:rsidRDefault="00704FA5"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Свидригайло начал поиск союзников и нашел их в лице молдавского господаря, татарского хана, новгородского боярства. В 1431 г. Польша объявила Свидригайло войну и начала боевые действия на Волыни.</w:t>
      </w:r>
    </w:p>
    <w:p w:rsidR="00704FA5" w:rsidRPr="002A23EA" w:rsidRDefault="00704FA5"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 xml:space="preserve">Однако в это же время стал нарастать внутренний конфликт в ВКЛ. Против Свидригайло сформировалась сильная оппозиция литовских феодалов во главе с младшим братом Витовта </w:t>
      </w:r>
      <w:r w:rsidRPr="002A23EA">
        <w:rPr>
          <w:rFonts w:ascii="Times New Roman" w:hAnsi="Times New Roman"/>
          <w:b/>
          <w:i/>
          <w:sz w:val="28"/>
          <w:szCs w:val="28"/>
          <w:lang w:val="be-BY"/>
        </w:rPr>
        <w:t>Сигизмундом Кейстутовичем</w:t>
      </w:r>
      <w:r w:rsidRPr="002A23EA">
        <w:rPr>
          <w:rFonts w:ascii="Times New Roman" w:hAnsi="Times New Roman"/>
          <w:sz w:val="28"/>
          <w:szCs w:val="28"/>
          <w:lang w:val="be-BY"/>
        </w:rPr>
        <w:t>. В основе их недовольства лежала политика Свидригайло по раздаванию должностей выходцам с востока государства, в большинстве «русинам» (бело</w:t>
      </w:r>
      <w:r w:rsidR="001B6F4B" w:rsidRPr="002A23EA">
        <w:rPr>
          <w:rFonts w:ascii="Times New Roman" w:hAnsi="Times New Roman"/>
          <w:sz w:val="28"/>
          <w:szCs w:val="28"/>
          <w:lang w:val="be-BY"/>
        </w:rPr>
        <w:t>русам и украинцам) православно</w:t>
      </w:r>
      <w:r w:rsidRPr="002A23EA">
        <w:rPr>
          <w:rFonts w:ascii="Times New Roman" w:hAnsi="Times New Roman"/>
          <w:sz w:val="28"/>
          <w:szCs w:val="28"/>
          <w:lang w:val="be-BY"/>
        </w:rPr>
        <w:t>го вероисповедания. Сам Свидригайло был католиком, однако всю жизнь провел среди православных феодалов, знал их, доверял им, пользовался их поддержкой. Ему, Ольгердовичу, тяжело было рассчитывать на поддержку западной (литовской) части государства, где традиционно поддерживали Кейстута и его наследников.</w:t>
      </w:r>
    </w:p>
    <w:p w:rsidR="00704FA5" w:rsidRPr="002A23EA" w:rsidRDefault="00704FA5" w:rsidP="00EC2C57">
      <w:pPr>
        <w:spacing w:after="0" w:line="240" w:lineRule="auto"/>
        <w:ind w:firstLine="567"/>
        <w:jc w:val="both"/>
        <w:rPr>
          <w:rFonts w:ascii="Times New Roman" w:hAnsi="Times New Roman"/>
          <w:sz w:val="28"/>
          <w:szCs w:val="28"/>
          <w:lang w:val="be-BY"/>
        </w:rPr>
      </w:pPr>
      <w:r w:rsidRPr="002A23EA">
        <w:rPr>
          <w:rFonts w:ascii="Times New Roman" w:hAnsi="Times New Roman"/>
          <w:b/>
          <w:sz w:val="28"/>
          <w:szCs w:val="28"/>
          <w:lang w:val="be-BY"/>
        </w:rPr>
        <w:t>Борьба между Свидригайло и Сигизмундом.</w:t>
      </w:r>
      <w:r w:rsidRPr="002A23EA">
        <w:rPr>
          <w:rFonts w:ascii="Times New Roman" w:hAnsi="Times New Roman"/>
          <w:sz w:val="28"/>
          <w:szCs w:val="28"/>
          <w:lang w:val="be-BY"/>
        </w:rPr>
        <w:t xml:space="preserve"> 1 сентября 1432 г. мятежники попытались убить Свидригайло в Ошмя</w:t>
      </w:r>
      <w:r w:rsidR="00BC40B8" w:rsidRPr="002A23EA">
        <w:rPr>
          <w:rFonts w:ascii="Times New Roman" w:hAnsi="Times New Roman"/>
          <w:sz w:val="28"/>
          <w:szCs w:val="28"/>
          <w:lang w:val="be-BY"/>
        </w:rPr>
        <w:t>нах. Во главе заговора стоял Си</w:t>
      </w:r>
      <w:r w:rsidRPr="002A23EA">
        <w:rPr>
          <w:rFonts w:ascii="Times New Roman" w:hAnsi="Times New Roman"/>
          <w:sz w:val="28"/>
          <w:szCs w:val="28"/>
          <w:lang w:val="be-BY"/>
        </w:rPr>
        <w:t>гизмунд Кейстутович. Свидригайло был предупрежден и бежал в Полоцк, где его поддержала местная знать, к которой присоединились феодалы Витебской, Смоленской и украинских земель.</w:t>
      </w:r>
    </w:p>
    <w:p w:rsidR="00704FA5" w:rsidRPr="002A23EA" w:rsidRDefault="00704FA5"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lastRenderedPageBreak/>
        <w:t>В Вильно великим князем литовским был провозглашен Сигизмунд Кейстутович,</w:t>
      </w:r>
      <w:r w:rsidR="00BC40B8" w:rsidRPr="002A23EA">
        <w:rPr>
          <w:rFonts w:ascii="Times New Roman" w:hAnsi="Times New Roman"/>
          <w:sz w:val="28"/>
          <w:szCs w:val="28"/>
          <w:lang w:val="be-BY"/>
        </w:rPr>
        <w:t xml:space="preserve"> которого признали Литва, Жемай</w:t>
      </w:r>
      <w:r w:rsidRPr="002A23EA">
        <w:rPr>
          <w:rFonts w:ascii="Times New Roman" w:hAnsi="Times New Roman"/>
          <w:sz w:val="28"/>
          <w:szCs w:val="28"/>
          <w:lang w:val="be-BY"/>
        </w:rPr>
        <w:t xml:space="preserve">тия, Подляшье, Понеманье, Брестская и Минская земли. В результате государство оказалось расколото на две части </w:t>
      </w:r>
      <w:r w:rsidR="001B6F4B" w:rsidRPr="002A23EA">
        <w:rPr>
          <w:rFonts w:ascii="Times New Roman" w:hAnsi="Times New Roman"/>
          <w:sz w:val="28"/>
          <w:szCs w:val="28"/>
          <w:lang w:val="be-BY"/>
        </w:rPr>
        <w:t>–</w:t>
      </w:r>
      <w:r w:rsidR="00BC40B8" w:rsidRPr="002A23EA">
        <w:rPr>
          <w:rFonts w:ascii="Times New Roman" w:hAnsi="Times New Roman"/>
          <w:sz w:val="28"/>
          <w:szCs w:val="28"/>
          <w:lang w:val="be-BY"/>
        </w:rPr>
        <w:t xml:space="preserve"> Великое Княжество Литовское и Великое К</w:t>
      </w:r>
      <w:r w:rsidRPr="002A23EA">
        <w:rPr>
          <w:rFonts w:ascii="Times New Roman" w:hAnsi="Times New Roman"/>
          <w:sz w:val="28"/>
          <w:szCs w:val="28"/>
          <w:lang w:val="be-BY"/>
        </w:rPr>
        <w:t>няжество Русское. Началась война за великокняжеский престол. Фактически это была война за власть крупных территориальных группировок феодалов, хотя здесь тесно переплетались также черты династической борьбы и религиозного противостояния.</w:t>
      </w:r>
    </w:p>
    <w:p w:rsidR="00704FA5" w:rsidRPr="002A23EA" w:rsidRDefault="00704FA5"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 xml:space="preserve">Польша сразу же оказала Сигизмунду Кейстутовичу военную помощь. Взамен он заключил с поляками новую унию, по которой после его смерти ВКЛ переходило к польскому королю и его наследникам. Свидригайло поддержали тверской князь и ливонские рыцари. Тевтонские рыцари также </w:t>
      </w:r>
      <w:r w:rsidR="00BC40B8" w:rsidRPr="002A23EA">
        <w:rPr>
          <w:rFonts w:ascii="Times New Roman" w:hAnsi="Times New Roman"/>
          <w:sz w:val="28"/>
          <w:szCs w:val="28"/>
          <w:lang w:val="be-BY"/>
        </w:rPr>
        <w:t>обещали выступить на его стороне.</w:t>
      </w:r>
      <w:r w:rsidRPr="002A23EA">
        <w:rPr>
          <w:rFonts w:ascii="Times New Roman" w:hAnsi="Times New Roman"/>
          <w:sz w:val="28"/>
          <w:szCs w:val="28"/>
          <w:lang w:val="be-BY"/>
        </w:rPr>
        <w:t xml:space="preserve"> </w:t>
      </w:r>
      <w:r w:rsidR="00BC40B8" w:rsidRPr="002A23EA">
        <w:rPr>
          <w:rFonts w:ascii="Times New Roman" w:hAnsi="Times New Roman"/>
          <w:sz w:val="28"/>
          <w:szCs w:val="28"/>
          <w:lang w:val="be-BY"/>
        </w:rPr>
        <w:t xml:space="preserve"> </w:t>
      </w:r>
    </w:p>
    <w:p w:rsidR="00704FA5" w:rsidRPr="002A23EA" w:rsidRDefault="00093F9B" w:rsidP="00EC2C57">
      <w:pPr>
        <w:spacing w:after="0" w:line="240" w:lineRule="auto"/>
        <w:ind w:firstLine="567"/>
        <w:jc w:val="both"/>
        <w:rPr>
          <w:rFonts w:ascii="Times New Roman" w:hAnsi="Times New Roman"/>
          <w:sz w:val="28"/>
          <w:szCs w:val="28"/>
          <w:lang w:val="be-BY"/>
        </w:rPr>
      </w:pPr>
      <w:r w:rsidRPr="002A23EA">
        <w:rPr>
          <w:rFonts w:ascii="Times New Roman" w:hAnsi="Times New Roman"/>
          <w:noProof/>
          <w:sz w:val="28"/>
          <w:szCs w:val="28"/>
        </w:rPr>
        <w:drawing>
          <wp:anchor distT="0" distB="0" distL="114300" distR="114300" simplePos="0" relativeHeight="251732992" behindDoc="1" locked="0" layoutInCell="1" allowOverlap="1">
            <wp:simplePos x="0" y="0"/>
            <wp:positionH relativeFrom="column">
              <wp:posOffset>-104775</wp:posOffset>
            </wp:positionH>
            <wp:positionV relativeFrom="paragraph">
              <wp:posOffset>1011555</wp:posOffset>
            </wp:positionV>
            <wp:extent cx="1648460" cy="2117090"/>
            <wp:effectExtent l="19050" t="0" r="8890" b="0"/>
            <wp:wrapTight wrapText="bothSides">
              <wp:wrapPolygon edited="0">
                <wp:start x="-250" y="0"/>
                <wp:lineTo x="-250" y="21380"/>
                <wp:lineTo x="21716" y="21380"/>
                <wp:lineTo x="21716" y="0"/>
                <wp:lineTo x="-250" y="0"/>
              </wp:wrapPolygon>
            </wp:wrapTight>
            <wp:docPr id="115" name="Рисунок 115" descr="http://botan.cc/uchebnik/istoriya/07/by001/img/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botan.cc/uchebnik/istoriya/07/by001/img/35.jpg"/>
                    <pic:cNvPicPr>
                      <a:picLocks noChangeAspect="1" noChangeArrowheads="1"/>
                    </pic:cNvPicPr>
                  </pic:nvPicPr>
                  <pic:blipFill>
                    <a:blip r:embed="rId33" cstate="print"/>
                    <a:srcRect/>
                    <a:stretch>
                      <a:fillRect/>
                    </a:stretch>
                  </pic:blipFill>
                  <pic:spPr bwMode="auto">
                    <a:xfrm>
                      <a:off x="0" y="0"/>
                      <a:ext cx="1648460" cy="2117090"/>
                    </a:xfrm>
                    <a:prstGeom prst="rect">
                      <a:avLst/>
                    </a:prstGeom>
                    <a:noFill/>
                    <a:ln w="9525">
                      <a:noFill/>
                      <a:miter lim="800000"/>
                      <a:headEnd/>
                      <a:tailEnd/>
                    </a:ln>
                  </pic:spPr>
                </pic:pic>
              </a:graphicData>
            </a:graphic>
          </wp:anchor>
        </w:drawing>
      </w:r>
      <w:r w:rsidR="00704FA5" w:rsidRPr="002A23EA">
        <w:rPr>
          <w:rFonts w:ascii="Times New Roman" w:hAnsi="Times New Roman"/>
          <w:sz w:val="28"/>
          <w:szCs w:val="28"/>
          <w:lang w:val="be-BY"/>
        </w:rPr>
        <w:t>Война была очень жестокой. Уже в 1432 г. войско Свидригайло оказалось под Вильно. В следующем году он захватил Ковно (современный Каунас в Литве), сж</w:t>
      </w:r>
      <w:r w:rsidR="00E33274" w:rsidRPr="002A23EA">
        <w:rPr>
          <w:rFonts w:ascii="Times New Roman" w:hAnsi="Times New Roman"/>
          <w:sz w:val="28"/>
          <w:szCs w:val="28"/>
          <w:lang w:val="be-BY"/>
        </w:rPr>
        <w:t>ег Заславль и Минск. В ответ Си</w:t>
      </w:r>
      <w:r w:rsidR="00704FA5" w:rsidRPr="002A23EA">
        <w:rPr>
          <w:rFonts w:ascii="Times New Roman" w:hAnsi="Times New Roman"/>
          <w:sz w:val="28"/>
          <w:szCs w:val="28"/>
          <w:lang w:val="be-BY"/>
        </w:rPr>
        <w:t xml:space="preserve">гизмунд Кейстутович пытался захватить Витебск и Мстиславль. Велась и дипломатическая борьба. В </w:t>
      </w:r>
      <w:r w:rsidR="00704FA5" w:rsidRPr="002A23EA">
        <w:rPr>
          <w:rFonts w:ascii="Times New Roman" w:hAnsi="Times New Roman"/>
          <w:b/>
          <w:sz w:val="28"/>
          <w:szCs w:val="28"/>
          <w:lang w:val="be-BY"/>
        </w:rPr>
        <w:t>1434 г.</w:t>
      </w:r>
      <w:r w:rsidR="00704FA5" w:rsidRPr="002A23EA">
        <w:rPr>
          <w:rFonts w:ascii="Times New Roman" w:hAnsi="Times New Roman"/>
          <w:sz w:val="28"/>
          <w:szCs w:val="28"/>
          <w:lang w:val="be-BY"/>
        </w:rPr>
        <w:t xml:space="preserve"> Сигизмунд издал привилей, уравнивавший православных феодалов в основных правах с феодалами-католиками. Начался переход части приверженцев Свидригайло к Сигизмунду. Тайные переговоры с ним начали смоленские бояр</w:t>
      </w:r>
      <w:r w:rsidR="00946806" w:rsidRPr="002A23EA">
        <w:rPr>
          <w:rFonts w:ascii="Times New Roman" w:hAnsi="Times New Roman"/>
          <w:sz w:val="28"/>
          <w:szCs w:val="28"/>
          <w:lang w:val="be-BY"/>
        </w:rPr>
        <w:t>е и православный митрополит Ге</w:t>
      </w:r>
      <w:r w:rsidR="00704FA5" w:rsidRPr="002A23EA">
        <w:rPr>
          <w:rFonts w:ascii="Times New Roman" w:hAnsi="Times New Roman"/>
          <w:sz w:val="28"/>
          <w:szCs w:val="28"/>
          <w:lang w:val="be-BY"/>
        </w:rPr>
        <w:t>расим. Узнав об этом, Свидригайло сжег Герасима на костре.</w:t>
      </w:r>
    </w:p>
    <w:p w:rsidR="00704FA5" w:rsidRPr="002A23EA" w:rsidRDefault="00704FA5" w:rsidP="00EC2C57">
      <w:pPr>
        <w:spacing w:after="0" w:line="240" w:lineRule="auto"/>
        <w:ind w:firstLine="567"/>
        <w:jc w:val="both"/>
        <w:rPr>
          <w:rFonts w:ascii="Times New Roman" w:hAnsi="Times New Roman"/>
          <w:sz w:val="28"/>
          <w:szCs w:val="28"/>
          <w:lang w:val="be-BY"/>
        </w:rPr>
      </w:pPr>
      <w:r w:rsidRPr="002A23EA">
        <w:rPr>
          <w:rFonts w:ascii="Times New Roman" w:hAnsi="Times New Roman"/>
          <w:b/>
          <w:sz w:val="28"/>
          <w:szCs w:val="28"/>
          <w:lang w:val="be-BY"/>
        </w:rPr>
        <w:t xml:space="preserve">Решающая битва. </w:t>
      </w:r>
      <w:r w:rsidRPr="002A23EA">
        <w:rPr>
          <w:rFonts w:ascii="Times New Roman" w:hAnsi="Times New Roman"/>
          <w:sz w:val="28"/>
          <w:szCs w:val="28"/>
          <w:lang w:val="be-BY"/>
        </w:rPr>
        <w:t xml:space="preserve">1 сентября </w:t>
      </w:r>
      <w:r w:rsidRPr="002A23EA">
        <w:rPr>
          <w:rFonts w:ascii="Times New Roman" w:hAnsi="Times New Roman"/>
          <w:b/>
          <w:sz w:val="28"/>
          <w:szCs w:val="28"/>
          <w:lang w:val="be-BY"/>
        </w:rPr>
        <w:t>1435 г.</w:t>
      </w:r>
      <w:r w:rsidRPr="002A23EA">
        <w:rPr>
          <w:rFonts w:ascii="Times New Roman" w:hAnsi="Times New Roman"/>
          <w:sz w:val="28"/>
          <w:szCs w:val="28"/>
          <w:lang w:val="be-BY"/>
        </w:rPr>
        <w:t xml:space="preserve"> под </w:t>
      </w:r>
      <w:r w:rsidRPr="002A23EA">
        <w:rPr>
          <w:rFonts w:ascii="Times New Roman" w:hAnsi="Times New Roman"/>
          <w:i/>
          <w:sz w:val="28"/>
          <w:szCs w:val="28"/>
          <w:lang w:val="be-BY"/>
        </w:rPr>
        <w:t>Вилькомиром</w:t>
      </w:r>
      <w:r w:rsidRPr="002A23EA">
        <w:rPr>
          <w:rFonts w:ascii="Times New Roman" w:hAnsi="Times New Roman"/>
          <w:sz w:val="28"/>
          <w:szCs w:val="28"/>
          <w:lang w:val="be-BY"/>
        </w:rPr>
        <w:t xml:space="preserve"> (сейчас г. Укмярге в Литовской Республике) состоялась решающая битва. В ней принимал участие Свидригайло со своими силами и его союзники </w:t>
      </w:r>
      <w:r w:rsidR="001B6F4B" w:rsidRPr="002A23EA">
        <w:rPr>
          <w:rFonts w:ascii="Times New Roman" w:hAnsi="Times New Roman"/>
          <w:sz w:val="28"/>
          <w:szCs w:val="28"/>
          <w:lang w:val="be-BY"/>
        </w:rPr>
        <w:t>–</w:t>
      </w:r>
      <w:r w:rsidRPr="002A23EA">
        <w:rPr>
          <w:rFonts w:ascii="Times New Roman" w:hAnsi="Times New Roman"/>
          <w:sz w:val="28"/>
          <w:szCs w:val="28"/>
          <w:lang w:val="be-BY"/>
        </w:rPr>
        <w:t xml:space="preserve"> рыцари Ливонского ордена, небольшой татарский отряд, чешские и западноевропейские наемники. Силы противников были почти равными и насчитывали приблизительно по 10 тыс. человек. Битва закончилась для Свидригайло катастрофой. Его войско не успело до конца развернуть свою тяжелую кавалерию и полевой укрепленный лагерь из обозов, построенный на гуситский манер. Лагерь был атакован и разрушен литовско-польской конницей. В кровавой битве вместе со своими отрядами полегли 13 украинских и белорусских князей. Многие попали в плен. Были полностью разбиты отряды Ливонского ордена. Погиб и его магистр. Свидригайло с небольшой группой рыцарей бежал в Полоцк.</w:t>
      </w:r>
    </w:p>
    <w:p w:rsidR="00704FA5" w:rsidRPr="002A23EA" w:rsidRDefault="00704FA5"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Неудачи Свидригайло вызвали недовольство среди его приверженцев. Восточнославянские земли одна за другой стали переходить на сторону Сигизмунда.</w:t>
      </w:r>
    </w:p>
    <w:p w:rsidR="00704FA5" w:rsidRPr="002A23EA" w:rsidRDefault="00704FA5"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 xml:space="preserve">Однако Полоцк, Витебск и другие города Беларуси оказывали упорное сопротивление Сигизмунду. И только когда поражение стало очевидным, </w:t>
      </w:r>
      <w:r w:rsidRPr="002A23EA">
        <w:rPr>
          <w:rFonts w:ascii="Times New Roman" w:hAnsi="Times New Roman"/>
          <w:sz w:val="28"/>
          <w:szCs w:val="28"/>
          <w:lang w:val="be-BY"/>
        </w:rPr>
        <w:lastRenderedPageBreak/>
        <w:t>полочане и витебляне вынуждены были сдаться. Свидригайло бежал на Волынь (Украина). Боевые действия местами продолжались еще до 1439 г.</w:t>
      </w:r>
    </w:p>
    <w:p w:rsidR="00704FA5" w:rsidRPr="002A23EA" w:rsidRDefault="00704FA5" w:rsidP="00EC2C57">
      <w:pPr>
        <w:spacing w:after="0" w:line="240" w:lineRule="auto"/>
        <w:ind w:firstLine="567"/>
        <w:jc w:val="both"/>
        <w:rPr>
          <w:rFonts w:ascii="Times New Roman" w:hAnsi="Times New Roman"/>
          <w:sz w:val="28"/>
          <w:szCs w:val="28"/>
          <w:lang w:val="be-BY"/>
        </w:rPr>
      </w:pPr>
      <w:r w:rsidRPr="002A23EA">
        <w:rPr>
          <w:rFonts w:ascii="Times New Roman" w:hAnsi="Times New Roman"/>
          <w:b/>
          <w:sz w:val="28"/>
          <w:szCs w:val="28"/>
          <w:lang w:val="be-BY"/>
        </w:rPr>
        <w:t>Итоги войны.</w:t>
      </w:r>
      <w:r w:rsidRPr="002A23EA">
        <w:rPr>
          <w:rFonts w:ascii="Times New Roman" w:hAnsi="Times New Roman"/>
          <w:sz w:val="28"/>
          <w:szCs w:val="28"/>
          <w:lang w:val="be-BY"/>
        </w:rPr>
        <w:t xml:space="preserve"> Установление мира. Укрепив свою власть в ВКЛ, Сигизмунд Кейстутович также стал изъявлять желание добиться независимости от Польши. Разгадав его замыслы, польские феодалы пошли на сближение со Свидригайло. Против Сигизмунда выступила и литовская крупная знать, которую он оттолкнул своей политикой. Не доверяя знати, Сигизмунд отодвигал ее на задний план и окружал себя мелкими литовскими и белорусскими феодалами. В 1440 г. против Сигизмунда был организован заговор, и он был убит в Трокском замке.</w:t>
      </w:r>
      <w:r w:rsidRPr="002A23EA">
        <w:rPr>
          <w:rFonts w:ascii="Times New Roman" w:hAnsi="Times New Roman"/>
          <w:sz w:val="28"/>
          <w:szCs w:val="28"/>
          <w:lang w:val="be-BY"/>
        </w:rPr>
        <w:cr/>
        <w:t xml:space="preserve">        После смерти Сигизмунда на место великого князя литовского претендовали Свидригайло, сын Сигизмунда Кейстутовича Михаил и сын Ягайло Владислав. Однако великокняжеская рада, собравшаяся в июне 1440 г., выбрала другого сына Ягайло, 12-летнего </w:t>
      </w:r>
      <w:r w:rsidRPr="002A23EA">
        <w:rPr>
          <w:rFonts w:ascii="Times New Roman" w:hAnsi="Times New Roman"/>
          <w:b/>
          <w:sz w:val="28"/>
          <w:szCs w:val="28"/>
          <w:lang w:val="be-BY"/>
        </w:rPr>
        <w:t>Казимира.</w:t>
      </w:r>
      <w:r w:rsidRPr="002A23EA">
        <w:rPr>
          <w:rFonts w:ascii="Times New Roman" w:hAnsi="Times New Roman"/>
          <w:sz w:val="28"/>
          <w:szCs w:val="28"/>
          <w:lang w:val="be-BY"/>
        </w:rPr>
        <w:t xml:space="preserve"> </w:t>
      </w:r>
      <w:r w:rsidR="00BC40B8" w:rsidRPr="002A23EA">
        <w:rPr>
          <w:rFonts w:ascii="Times New Roman" w:hAnsi="Times New Roman"/>
          <w:sz w:val="28"/>
          <w:szCs w:val="28"/>
          <w:lang w:val="be-BY"/>
        </w:rPr>
        <w:t>На длительный период в Великом К</w:t>
      </w:r>
      <w:r w:rsidRPr="002A23EA">
        <w:rPr>
          <w:rFonts w:ascii="Times New Roman" w:hAnsi="Times New Roman"/>
          <w:sz w:val="28"/>
          <w:szCs w:val="28"/>
          <w:lang w:val="be-BY"/>
        </w:rPr>
        <w:t>няжестве Литовском установился мир. Пришло время заняться перестройкой государственного управления ВКЛ.</w:t>
      </w:r>
    </w:p>
    <w:p w:rsidR="00CD6219" w:rsidRPr="002A23EA" w:rsidRDefault="00166C68" w:rsidP="00EC2C57">
      <w:pPr>
        <w:spacing w:after="0" w:line="240" w:lineRule="auto"/>
        <w:ind w:firstLine="567"/>
        <w:jc w:val="both"/>
        <w:rPr>
          <w:rFonts w:ascii="Times New Roman" w:hAnsi="Times New Roman"/>
          <w:sz w:val="28"/>
          <w:szCs w:val="28"/>
          <w:lang w:val="be-BY"/>
        </w:rPr>
      </w:pPr>
      <w:r w:rsidRPr="002A23EA">
        <w:rPr>
          <w:rFonts w:ascii="Times New Roman" w:hAnsi="Times New Roman"/>
          <w:b/>
          <w:noProof/>
          <w:sz w:val="28"/>
          <w:szCs w:val="28"/>
        </w:rPr>
        <w:drawing>
          <wp:anchor distT="0" distB="0" distL="114300" distR="114300" simplePos="0" relativeHeight="251734016" behindDoc="1" locked="0" layoutInCell="1" allowOverlap="1">
            <wp:simplePos x="0" y="0"/>
            <wp:positionH relativeFrom="column">
              <wp:posOffset>22225</wp:posOffset>
            </wp:positionH>
            <wp:positionV relativeFrom="paragraph">
              <wp:posOffset>264160</wp:posOffset>
            </wp:positionV>
            <wp:extent cx="1640205" cy="2040255"/>
            <wp:effectExtent l="19050" t="0" r="0" b="0"/>
            <wp:wrapTight wrapText="bothSides">
              <wp:wrapPolygon edited="0">
                <wp:start x="-251" y="0"/>
                <wp:lineTo x="-251" y="21378"/>
                <wp:lineTo x="21575" y="21378"/>
                <wp:lineTo x="21575" y="0"/>
                <wp:lineTo x="-251" y="0"/>
              </wp:wrapPolygon>
            </wp:wrapTight>
            <wp:docPr id="124" name="Рисунок 124" descr="Великий князь литовский Казимир IV Ягеллонч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Великий князь литовский Казимир IV Ягеллончик"/>
                    <pic:cNvPicPr>
                      <a:picLocks noChangeAspect="1" noChangeArrowheads="1"/>
                    </pic:cNvPicPr>
                  </pic:nvPicPr>
                  <pic:blipFill>
                    <a:blip r:embed="rId34" cstate="print"/>
                    <a:srcRect/>
                    <a:stretch>
                      <a:fillRect/>
                    </a:stretch>
                  </pic:blipFill>
                  <pic:spPr bwMode="auto">
                    <a:xfrm>
                      <a:off x="0" y="0"/>
                      <a:ext cx="1640205" cy="2040255"/>
                    </a:xfrm>
                    <a:prstGeom prst="rect">
                      <a:avLst/>
                    </a:prstGeom>
                    <a:noFill/>
                    <a:ln w="9525">
                      <a:noFill/>
                      <a:miter lim="800000"/>
                      <a:headEnd/>
                      <a:tailEnd/>
                    </a:ln>
                  </pic:spPr>
                </pic:pic>
              </a:graphicData>
            </a:graphic>
          </wp:anchor>
        </w:drawing>
      </w:r>
      <w:r w:rsidR="00CD6219" w:rsidRPr="002A23EA">
        <w:rPr>
          <w:rFonts w:ascii="Times New Roman" w:hAnsi="Times New Roman"/>
          <w:b/>
          <w:sz w:val="28"/>
          <w:szCs w:val="28"/>
          <w:lang w:val="be-BY"/>
        </w:rPr>
        <w:t>Утрата ВКЛ первенства в «собирании русских земель».</w:t>
      </w:r>
      <w:r w:rsidR="00CD6219" w:rsidRPr="002A23EA">
        <w:rPr>
          <w:rFonts w:ascii="Times New Roman" w:hAnsi="Times New Roman"/>
          <w:sz w:val="28"/>
          <w:szCs w:val="28"/>
          <w:lang w:val="be-BY"/>
        </w:rPr>
        <w:t xml:space="preserve"> Гражданская война 30-х гг. XV в. стала </w:t>
      </w:r>
      <w:r w:rsidR="00BC40B8" w:rsidRPr="002A23EA">
        <w:rPr>
          <w:rFonts w:ascii="Times New Roman" w:hAnsi="Times New Roman"/>
          <w:sz w:val="28"/>
          <w:szCs w:val="28"/>
          <w:lang w:val="be-BY"/>
        </w:rPr>
        <w:t>тяжким испытанием для Великого К</w:t>
      </w:r>
      <w:r w:rsidR="00CD6219" w:rsidRPr="002A23EA">
        <w:rPr>
          <w:rFonts w:ascii="Times New Roman" w:hAnsi="Times New Roman"/>
          <w:sz w:val="28"/>
          <w:szCs w:val="28"/>
          <w:lang w:val="be-BY"/>
        </w:rPr>
        <w:t>няжества Литовского. Приход к в</w:t>
      </w:r>
      <w:r w:rsidR="00E33274" w:rsidRPr="002A23EA">
        <w:rPr>
          <w:rFonts w:ascii="Times New Roman" w:hAnsi="Times New Roman"/>
          <w:sz w:val="28"/>
          <w:szCs w:val="28"/>
          <w:lang w:val="be-BY"/>
        </w:rPr>
        <w:t>ласти в 1440 г. Казимира Ягайло</w:t>
      </w:r>
      <w:r w:rsidR="00CD6219" w:rsidRPr="002A23EA">
        <w:rPr>
          <w:rFonts w:ascii="Times New Roman" w:hAnsi="Times New Roman"/>
          <w:sz w:val="28"/>
          <w:szCs w:val="28"/>
          <w:lang w:val="be-BY"/>
        </w:rPr>
        <w:t>вича поспособствовал примирению враждующих группировок феодалов, однако напряжение в обществе сохранялось.</w:t>
      </w:r>
    </w:p>
    <w:p w:rsidR="00CD6219" w:rsidRPr="002A23EA" w:rsidRDefault="0093608D" w:rsidP="00EC2C57">
      <w:pPr>
        <w:spacing w:after="0" w:line="240" w:lineRule="auto"/>
        <w:ind w:firstLine="567"/>
        <w:jc w:val="both"/>
        <w:rPr>
          <w:rFonts w:ascii="Times New Roman" w:hAnsi="Times New Roman"/>
          <w:sz w:val="28"/>
          <w:szCs w:val="28"/>
          <w:lang w:val="be-BY"/>
        </w:rPr>
      </w:pPr>
      <w:r w:rsidRPr="0093608D">
        <w:rPr>
          <w:noProof/>
        </w:rPr>
        <w:pict>
          <v:shape id="_x0000_s1061" type="#_x0000_t202" style="position:absolute;left:0;text-align:left;margin-left:-138pt;margin-top:85.55pt;width:129.3pt;height:38.65pt;z-index:251768832" wrapcoords="-126 0 -126 20571 21600 20571 21600 0 -126 0" stroked="f">
            <v:textbox inset="0,0,0,0">
              <w:txbxContent>
                <w:p w:rsidR="00463F35" w:rsidRPr="002A23EA" w:rsidRDefault="00463F35" w:rsidP="00166C68">
                  <w:pPr>
                    <w:pStyle w:val="aa"/>
                    <w:jc w:val="center"/>
                    <w:rPr>
                      <w:rFonts w:ascii="Times New Roman" w:hAnsi="Times New Roman" w:cs="Times New Roman"/>
                      <w:color w:val="auto"/>
                      <w:sz w:val="24"/>
                      <w:szCs w:val="24"/>
                      <w:lang w:val="be-BY"/>
                    </w:rPr>
                  </w:pPr>
                  <w:r w:rsidRPr="002A23EA">
                    <w:rPr>
                      <w:rFonts w:ascii="Times New Roman" w:hAnsi="Times New Roman" w:cs="Times New Roman"/>
                      <w:color w:val="auto"/>
                      <w:sz w:val="24"/>
                      <w:szCs w:val="24"/>
                      <w:shd w:val="clear" w:color="auto" w:fill="FFFFFF"/>
                    </w:rPr>
                    <w:t>Великий князь литовский Казимир IV Ягеллончик</w:t>
                  </w:r>
                </w:p>
                <w:p w:rsidR="00463F35" w:rsidRPr="00166C68" w:rsidRDefault="00463F35" w:rsidP="00166C68">
                  <w:pPr>
                    <w:rPr>
                      <w:lang w:val="be-BY"/>
                    </w:rPr>
                  </w:pPr>
                </w:p>
              </w:txbxContent>
            </v:textbox>
            <w10:wrap type="tight"/>
          </v:shape>
        </w:pict>
      </w:r>
      <w:r w:rsidR="00CD6219" w:rsidRPr="002A23EA">
        <w:rPr>
          <w:rFonts w:ascii="Times New Roman" w:hAnsi="Times New Roman"/>
          <w:sz w:val="28"/>
          <w:szCs w:val="28"/>
          <w:lang w:val="be-BY"/>
        </w:rPr>
        <w:t xml:space="preserve">Обойденные претенденты на власть, в том числе и сын Сигизмунда Кейстутовича, искали убежище </w:t>
      </w:r>
      <w:r w:rsidR="00BC40B8" w:rsidRPr="002A23EA">
        <w:rPr>
          <w:rFonts w:ascii="Times New Roman" w:hAnsi="Times New Roman"/>
          <w:sz w:val="28"/>
          <w:szCs w:val="28"/>
          <w:lang w:val="be-BY"/>
        </w:rPr>
        <w:t>в Москве. Руководство Великого К</w:t>
      </w:r>
      <w:r w:rsidR="00CD6219" w:rsidRPr="002A23EA">
        <w:rPr>
          <w:rFonts w:ascii="Times New Roman" w:hAnsi="Times New Roman"/>
          <w:sz w:val="28"/>
          <w:szCs w:val="28"/>
          <w:lang w:val="be-BY"/>
        </w:rPr>
        <w:t xml:space="preserve">няжества Литовского в свою очередь стремилось ослабить позиции московского князя. </w:t>
      </w:r>
      <w:r w:rsidR="00E33274" w:rsidRPr="002A23EA">
        <w:rPr>
          <w:rFonts w:ascii="Times New Roman" w:hAnsi="Times New Roman"/>
          <w:sz w:val="28"/>
          <w:szCs w:val="28"/>
          <w:lang w:val="be-BY"/>
        </w:rPr>
        <w:t xml:space="preserve"> </w:t>
      </w:r>
      <w:r w:rsidR="00CD6219" w:rsidRPr="002A23EA">
        <w:rPr>
          <w:rFonts w:ascii="Times New Roman" w:hAnsi="Times New Roman"/>
          <w:sz w:val="28"/>
          <w:szCs w:val="28"/>
          <w:lang w:val="be-BY"/>
        </w:rPr>
        <w:t xml:space="preserve">В 1442 г. дело дошло до военного конфликта между ВКЛ и Московским государством. Чтобы избежать дальнейших столкновений, обе стороны заключили 31 августа </w:t>
      </w:r>
      <w:r w:rsidR="00CD6219" w:rsidRPr="002A23EA">
        <w:rPr>
          <w:rFonts w:ascii="Times New Roman" w:hAnsi="Times New Roman"/>
          <w:b/>
          <w:sz w:val="28"/>
          <w:szCs w:val="28"/>
          <w:lang w:val="be-BY"/>
        </w:rPr>
        <w:t>1449 г.</w:t>
      </w:r>
      <w:r w:rsidR="00CD6219" w:rsidRPr="002A23EA">
        <w:rPr>
          <w:rFonts w:ascii="Times New Roman" w:hAnsi="Times New Roman"/>
          <w:sz w:val="28"/>
          <w:szCs w:val="28"/>
          <w:lang w:val="be-BY"/>
        </w:rPr>
        <w:t xml:space="preserve"> соглашение, в котором разграничили сферы влияния. За Вильно признавалось право на Смоленщину, княжества в верховьях р. Оки (верховские княжества), на союзные отношения с Тверским и Рязанским княжествами. Но при этом великий князь литовский должен был отказаться от притязаний на Новгород, Псков и Ржева.</w:t>
      </w:r>
    </w:p>
    <w:p w:rsidR="00CD6219" w:rsidRPr="002A23EA" w:rsidRDefault="00CD6219"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Соглашение 1449 г. означало признание равновесия сил между Вильно и Москвой.</w:t>
      </w:r>
      <w:r w:rsidR="00BC40B8" w:rsidRPr="002A23EA">
        <w:rPr>
          <w:rFonts w:ascii="Times New Roman" w:hAnsi="Times New Roman"/>
          <w:sz w:val="28"/>
          <w:szCs w:val="28"/>
          <w:lang w:val="be-BY"/>
        </w:rPr>
        <w:t xml:space="preserve"> В дальнейшем позиции Великого К</w:t>
      </w:r>
      <w:r w:rsidRPr="002A23EA">
        <w:rPr>
          <w:rFonts w:ascii="Times New Roman" w:hAnsi="Times New Roman"/>
          <w:sz w:val="28"/>
          <w:szCs w:val="28"/>
          <w:lang w:val="be-BY"/>
        </w:rPr>
        <w:t xml:space="preserve">няжества Литовского в Восточной Европе начали слабеть. Это было связано с тем, что Казимир Ягайлович, избранный в 1447 г. польским королем, больше времени проводил в Кракове </w:t>
      </w:r>
      <w:r w:rsidR="00946806" w:rsidRPr="002A23EA">
        <w:rPr>
          <w:rFonts w:ascii="Times New Roman" w:hAnsi="Times New Roman"/>
          <w:sz w:val="28"/>
          <w:szCs w:val="28"/>
          <w:lang w:val="be-BY"/>
        </w:rPr>
        <w:t>–</w:t>
      </w:r>
      <w:r w:rsidRPr="002A23EA">
        <w:rPr>
          <w:rFonts w:ascii="Times New Roman" w:hAnsi="Times New Roman"/>
          <w:sz w:val="28"/>
          <w:szCs w:val="28"/>
          <w:lang w:val="be-BY"/>
        </w:rPr>
        <w:t xml:space="preserve"> столице Королевства Польского </w:t>
      </w:r>
      <w:r w:rsidR="00946806" w:rsidRPr="002A23EA">
        <w:rPr>
          <w:rFonts w:ascii="Times New Roman" w:hAnsi="Times New Roman"/>
          <w:sz w:val="28"/>
          <w:szCs w:val="28"/>
          <w:lang w:val="be-BY"/>
        </w:rPr>
        <w:t>–</w:t>
      </w:r>
      <w:r w:rsidRPr="002A23EA">
        <w:rPr>
          <w:rFonts w:ascii="Times New Roman" w:hAnsi="Times New Roman"/>
          <w:sz w:val="28"/>
          <w:szCs w:val="28"/>
          <w:lang w:val="be-BY"/>
        </w:rPr>
        <w:t xml:space="preserve"> и мало обра</w:t>
      </w:r>
      <w:r w:rsidR="00BC40B8" w:rsidRPr="002A23EA">
        <w:rPr>
          <w:rFonts w:ascii="Times New Roman" w:hAnsi="Times New Roman"/>
          <w:sz w:val="28"/>
          <w:szCs w:val="28"/>
          <w:lang w:val="be-BY"/>
        </w:rPr>
        <w:t>щал внимания на восточные дела.</w:t>
      </w:r>
      <w:r w:rsidRPr="002A23EA">
        <w:rPr>
          <w:rFonts w:ascii="Times New Roman" w:hAnsi="Times New Roman"/>
          <w:sz w:val="28"/>
          <w:szCs w:val="28"/>
          <w:lang w:val="be-BY"/>
        </w:rPr>
        <w:t xml:space="preserve"> В результате ВКЛ отказалось от дальнейшего проникновения в русские земли, стремясь только сохранить свои границы. В итоге инициатива в «собирании русских земель» перешла к Московскому государству.</w:t>
      </w:r>
    </w:p>
    <w:p w:rsidR="00CD6219" w:rsidRPr="002A23EA" w:rsidRDefault="00CD6219"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lastRenderedPageBreak/>
        <w:t xml:space="preserve">В 1450-е гг. московский князь </w:t>
      </w:r>
      <w:r w:rsidRPr="002A23EA">
        <w:rPr>
          <w:rFonts w:ascii="Times New Roman" w:hAnsi="Times New Roman"/>
          <w:i/>
          <w:sz w:val="28"/>
          <w:szCs w:val="28"/>
          <w:lang w:val="be-BY"/>
        </w:rPr>
        <w:t>Иван III</w:t>
      </w:r>
      <w:r w:rsidRPr="002A23EA">
        <w:rPr>
          <w:rFonts w:ascii="Times New Roman" w:hAnsi="Times New Roman"/>
          <w:sz w:val="28"/>
          <w:szCs w:val="28"/>
          <w:lang w:val="be-BY"/>
        </w:rPr>
        <w:t xml:space="preserve"> фактически подчинил себе Тверь и Рязань, укрепив позиции в Новгороде. Окончательно богатая Новгородская земля была присоединена к Московскому княжеству в 1478 г. Это еще больше укрепило п</w:t>
      </w:r>
      <w:r w:rsidR="00E33274" w:rsidRPr="002A23EA">
        <w:rPr>
          <w:rFonts w:ascii="Times New Roman" w:hAnsi="Times New Roman"/>
          <w:sz w:val="28"/>
          <w:szCs w:val="28"/>
          <w:lang w:val="be-BY"/>
        </w:rPr>
        <w:t>озиции Ивана III. Он стал предъ</w:t>
      </w:r>
      <w:r w:rsidRPr="002A23EA">
        <w:rPr>
          <w:rFonts w:ascii="Times New Roman" w:hAnsi="Times New Roman"/>
          <w:sz w:val="28"/>
          <w:szCs w:val="28"/>
          <w:lang w:val="be-BY"/>
        </w:rPr>
        <w:t>являть претензии уже на те земли Руси, которые входили в ВКЛ. Попытки Казимира Ягайловича организовать анти-московский союз со слабеющей Золотой Ордой закончились неудачей. Это привело к окончательному освобождению в 1480 г. Московской Руси от монголо-татарского ига и значительно укрепило престиж Ивана III.</w:t>
      </w:r>
    </w:p>
    <w:p w:rsidR="00CD6219" w:rsidRPr="002A23EA" w:rsidRDefault="00CD6219"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Другие политические обстоятельства также не благоприятствовали Вильно. Враждующее с Золотой Ордой Крымское ханство вступило в союз с Москвой и стало угрожать ВКЛ с юга. Неприязненные отношения складывались у ВКЛ и союзной ей Польши с Молдавией, могущественной Турцией, Германией. Все это поставило Казимира Ягайловича перед угрозой войны на нескольких направлениях.</w:t>
      </w:r>
    </w:p>
    <w:p w:rsidR="00CD6219" w:rsidRPr="002A23EA" w:rsidRDefault="0002778B" w:rsidP="00EC2C57">
      <w:pPr>
        <w:spacing w:after="0" w:line="240" w:lineRule="auto"/>
        <w:ind w:firstLine="567"/>
        <w:jc w:val="both"/>
        <w:rPr>
          <w:rFonts w:ascii="Times New Roman" w:hAnsi="Times New Roman"/>
          <w:sz w:val="28"/>
          <w:szCs w:val="28"/>
          <w:lang w:val="be-BY"/>
        </w:rPr>
      </w:pPr>
      <w:r w:rsidRPr="002A23EA">
        <w:rPr>
          <w:rFonts w:ascii="Times New Roman" w:hAnsi="Times New Roman"/>
          <w:b/>
          <w:sz w:val="28"/>
          <w:szCs w:val="28"/>
          <w:lang w:val="be-BY"/>
        </w:rPr>
        <w:t>Отношения ВКЛ с Великим К</w:t>
      </w:r>
      <w:r w:rsidR="00CD6219" w:rsidRPr="002A23EA">
        <w:rPr>
          <w:rFonts w:ascii="Times New Roman" w:hAnsi="Times New Roman"/>
          <w:b/>
          <w:sz w:val="28"/>
          <w:szCs w:val="28"/>
          <w:lang w:val="be-BY"/>
        </w:rPr>
        <w:t>няжеством Московским.</w:t>
      </w:r>
      <w:r w:rsidR="00CD6219" w:rsidRPr="002A23EA">
        <w:rPr>
          <w:rFonts w:ascii="Times New Roman" w:hAnsi="Times New Roman"/>
          <w:sz w:val="28"/>
          <w:szCs w:val="28"/>
          <w:lang w:val="be-BY"/>
        </w:rPr>
        <w:t xml:space="preserve"> В 80-е гг. XV в. начались столкновения на границе ВКЛ и Московского государства. После смерти Казимира Ягайловича в июне </w:t>
      </w:r>
      <w:r w:rsidR="00CD6219" w:rsidRPr="002A23EA">
        <w:rPr>
          <w:rFonts w:ascii="Times New Roman" w:hAnsi="Times New Roman"/>
          <w:b/>
          <w:sz w:val="28"/>
          <w:szCs w:val="28"/>
          <w:lang w:val="be-BY"/>
        </w:rPr>
        <w:t>1492 г.</w:t>
      </w:r>
      <w:r w:rsidRPr="002A23EA">
        <w:rPr>
          <w:rFonts w:ascii="Times New Roman" w:hAnsi="Times New Roman"/>
          <w:sz w:val="28"/>
          <w:szCs w:val="28"/>
          <w:lang w:val="be-BY"/>
        </w:rPr>
        <w:t>, с</w:t>
      </w:r>
      <w:r w:rsidR="00CD6219" w:rsidRPr="002A23EA">
        <w:rPr>
          <w:rFonts w:ascii="Times New Roman" w:hAnsi="Times New Roman"/>
          <w:sz w:val="28"/>
          <w:szCs w:val="28"/>
          <w:lang w:val="be-BY"/>
        </w:rPr>
        <w:t xml:space="preserve">тремясь избежать очередного конфликта с Москвой, новый великий князь литовский </w:t>
      </w:r>
      <w:r w:rsidR="00CD6219" w:rsidRPr="002A23EA">
        <w:rPr>
          <w:rFonts w:ascii="Times New Roman" w:hAnsi="Times New Roman"/>
          <w:b/>
          <w:i/>
          <w:sz w:val="28"/>
          <w:szCs w:val="28"/>
          <w:lang w:val="be-BY"/>
        </w:rPr>
        <w:t>Александр</w:t>
      </w:r>
      <w:r w:rsidR="00CD6219" w:rsidRPr="002A23EA">
        <w:rPr>
          <w:rFonts w:ascii="Times New Roman" w:hAnsi="Times New Roman"/>
          <w:sz w:val="28"/>
          <w:szCs w:val="28"/>
          <w:lang w:val="be-BY"/>
        </w:rPr>
        <w:t xml:space="preserve"> вступил в брак с дочерью Ивана III Еленой. Однако это только ухудшило отношения между двумя правителями, </w:t>
      </w:r>
      <w:r w:rsidR="00E33274" w:rsidRPr="002A23EA">
        <w:rPr>
          <w:rFonts w:ascii="Times New Roman" w:hAnsi="Times New Roman"/>
          <w:sz w:val="28"/>
          <w:szCs w:val="28"/>
          <w:lang w:val="be-BY"/>
        </w:rPr>
        <w:t xml:space="preserve"> </w:t>
      </w:r>
      <w:r w:rsidR="00CD6219" w:rsidRPr="002A23EA">
        <w:rPr>
          <w:rFonts w:ascii="Times New Roman" w:hAnsi="Times New Roman"/>
          <w:sz w:val="28"/>
          <w:szCs w:val="28"/>
          <w:lang w:val="be-BY"/>
        </w:rPr>
        <w:t xml:space="preserve">московскому князю стало известно, что Елену склоняют перейти в католичество. В 1500 г. на службу к Ивану III вновь перешло ряд князей приграничных с Московским государством земель ВКЛ. В ответ на требование Александра вернуть перебежчиков Иван III объявил Великому княжеству Литовскому очередную войну. Военные действия проходили не в пользу ВКЛ, войско которого в июле 1500 г. потерпело поражение на реке Ведроша. ВКЛ надеялось найти поддержку у Золотой Орды и Ливонского ордена, а Московское государство </w:t>
      </w:r>
      <w:r w:rsidR="00946806" w:rsidRPr="002A23EA">
        <w:rPr>
          <w:rFonts w:ascii="Times New Roman" w:hAnsi="Times New Roman"/>
          <w:sz w:val="28"/>
          <w:szCs w:val="28"/>
          <w:lang w:val="be-BY"/>
        </w:rPr>
        <w:t>–</w:t>
      </w:r>
      <w:r w:rsidR="00CD6219" w:rsidRPr="002A23EA">
        <w:rPr>
          <w:rFonts w:ascii="Times New Roman" w:hAnsi="Times New Roman"/>
          <w:sz w:val="28"/>
          <w:szCs w:val="28"/>
          <w:lang w:val="be-BY"/>
        </w:rPr>
        <w:t xml:space="preserve"> у Крымского ханства. Но в 1501 г. Александр был избран польским королем и уехал в Краков. В отсутствие короля войско Ивана III добилось новых успехов и только угроза со стороны Польши и Ливонского ордена принудила его пойти в </w:t>
      </w:r>
      <w:r w:rsidR="00CD6219" w:rsidRPr="002A23EA">
        <w:rPr>
          <w:rFonts w:ascii="Times New Roman" w:hAnsi="Times New Roman"/>
          <w:b/>
          <w:sz w:val="28"/>
          <w:szCs w:val="28"/>
          <w:lang w:val="be-BY"/>
        </w:rPr>
        <w:t>1503 г.</w:t>
      </w:r>
      <w:r w:rsidR="00CD6219" w:rsidRPr="002A23EA">
        <w:rPr>
          <w:rFonts w:ascii="Times New Roman" w:hAnsi="Times New Roman"/>
          <w:sz w:val="28"/>
          <w:szCs w:val="28"/>
          <w:lang w:val="be-BY"/>
        </w:rPr>
        <w:t xml:space="preserve"> на мирные переговоры. Согласно договоренностям, Великое княжество Литовское теряло огромные территории с городами Брянск, Гомель, Новгород-Северский, Стародуб, Чернигов и др.</w:t>
      </w:r>
    </w:p>
    <w:p w:rsidR="00CD6219" w:rsidRPr="002A23EA" w:rsidRDefault="00A03F4A" w:rsidP="00EC2C57">
      <w:pPr>
        <w:spacing w:after="0" w:line="240" w:lineRule="auto"/>
        <w:ind w:firstLine="567"/>
        <w:jc w:val="both"/>
        <w:rPr>
          <w:rFonts w:ascii="Times New Roman" w:hAnsi="Times New Roman"/>
          <w:sz w:val="28"/>
          <w:szCs w:val="28"/>
          <w:lang w:val="be-BY"/>
        </w:rPr>
      </w:pPr>
      <w:r w:rsidRPr="002A23EA">
        <w:rPr>
          <w:rFonts w:ascii="Times New Roman" w:hAnsi="Times New Roman"/>
          <w:noProof/>
          <w:sz w:val="28"/>
          <w:szCs w:val="28"/>
        </w:rPr>
        <w:drawing>
          <wp:anchor distT="0" distB="0" distL="114300" distR="114300" simplePos="0" relativeHeight="251740160" behindDoc="1" locked="0" layoutInCell="1" allowOverlap="1">
            <wp:simplePos x="0" y="0"/>
            <wp:positionH relativeFrom="column">
              <wp:posOffset>-19685</wp:posOffset>
            </wp:positionH>
            <wp:positionV relativeFrom="paragraph">
              <wp:posOffset>530225</wp:posOffset>
            </wp:positionV>
            <wp:extent cx="1593850" cy="2714625"/>
            <wp:effectExtent l="19050" t="0" r="6350" b="0"/>
            <wp:wrapTight wrapText="bothSides">
              <wp:wrapPolygon edited="0">
                <wp:start x="-258" y="0"/>
                <wp:lineTo x="-258" y="21524"/>
                <wp:lineTo x="21686" y="21524"/>
                <wp:lineTo x="21686" y="0"/>
                <wp:lineTo x="-258" y="0"/>
              </wp:wrapPolygon>
            </wp:wrapTight>
            <wp:docPr id="154" name="Рисунок 154" descr="http://s010.radikal.ru/i311/1411/84/8dc251c631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010.radikal.ru/i311/1411/84/8dc251c631ab.jpg"/>
                    <pic:cNvPicPr>
                      <a:picLocks noChangeAspect="1" noChangeArrowheads="1"/>
                    </pic:cNvPicPr>
                  </pic:nvPicPr>
                  <pic:blipFill>
                    <a:blip r:embed="rId35" cstate="print"/>
                    <a:srcRect/>
                    <a:stretch>
                      <a:fillRect/>
                    </a:stretch>
                  </pic:blipFill>
                  <pic:spPr bwMode="auto">
                    <a:xfrm>
                      <a:off x="0" y="0"/>
                      <a:ext cx="1593850" cy="2714625"/>
                    </a:xfrm>
                    <a:prstGeom prst="rect">
                      <a:avLst/>
                    </a:prstGeom>
                    <a:noFill/>
                    <a:ln w="9525">
                      <a:noFill/>
                      <a:miter lim="800000"/>
                      <a:headEnd/>
                      <a:tailEnd/>
                    </a:ln>
                  </pic:spPr>
                </pic:pic>
              </a:graphicData>
            </a:graphic>
          </wp:anchor>
        </w:drawing>
      </w:r>
      <w:r w:rsidR="00CD6219" w:rsidRPr="002A23EA">
        <w:rPr>
          <w:rFonts w:ascii="Times New Roman" w:hAnsi="Times New Roman"/>
          <w:sz w:val="28"/>
          <w:szCs w:val="28"/>
          <w:lang w:val="be-BY"/>
        </w:rPr>
        <w:t xml:space="preserve">Очередная война между ВКЛ и Московским государством состоялась в </w:t>
      </w:r>
      <w:r w:rsidR="00CD6219" w:rsidRPr="002A23EA">
        <w:rPr>
          <w:rFonts w:ascii="Times New Roman" w:hAnsi="Times New Roman"/>
          <w:b/>
          <w:sz w:val="28"/>
          <w:szCs w:val="28"/>
          <w:lang w:val="be-BY"/>
        </w:rPr>
        <w:t>1507</w:t>
      </w:r>
      <w:r w:rsidR="00946806" w:rsidRPr="002A23EA">
        <w:rPr>
          <w:rFonts w:ascii="Times New Roman" w:hAnsi="Times New Roman"/>
          <w:b/>
          <w:sz w:val="28"/>
          <w:szCs w:val="28"/>
          <w:lang w:val="be-BY"/>
        </w:rPr>
        <w:t>–</w:t>
      </w:r>
      <w:r w:rsidR="00CD6219" w:rsidRPr="002A23EA">
        <w:rPr>
          <w:rFonts w:ascii="Times New Roman" w:hAnsi="Times New Roman"/>
          <w:b/>
          <w:sz w:val="28"/>
          <w:szCs w:val="28"/>
          <w:lang w:val="be-BY"/>
        </w:rPr>
        <w:t>1508 гг</w:t>
      </w:r>
      <w:r w:rsidR="0002778B" w:rsidRPr="002A23EA">
        <w:rPr>
          <w:rFonts w:ascii="Times New Roman" w:hAnsi="Times New Roman"/>
          <w:sz w:val="28"/>
          <w:szCs w:val="28"/>
          <w:lang w:val="be-BY"/>
        </w:rPr>
        <w:t>. М</w:t>
      </w:r>
      <w:r w:rsidR="00CD6219" w:rsidRPr="002A23EA">
        <w:rPr>
          <w:rFonts w:ascii="Times New Roman" w:hAnsi="Times New Roman"/>
          <w:sz w:val="28"/>
          <w:szCs w:val="28"/>
          <w:lang w:val="be-BY"/>
        </w:rPr>
        <w:t>ир, заключенный в октябре 1508 г., закрепил границы, сложившиеся в результате предыдущих войн.</w:t>
      </w:r>
    </w:p>
    <w:p w:rsidR="00CD6219" w:rsidRPr="002A23EA" w:rsidRDefault="0093608D" w:rsidP="00EC2C57">
      <w:pPr>
        <w:spacing w:after="0" w:line="240" w:lineRule="auto"/>
        <w:ind w:firstLine="567"/>
        <w:jc w:val="both"/>
        <w:rPr>
          <w:rFonts w:ascii="Times New Roman" w:hAnsi="Times New Roman"/>
          <w:sz w:val="28"/>
          <w:szCs w:val="28"/>
          <w:lang w:val="be-BY"/>
        </w:rPr>
      </w:pPr>
      <w:r w:rsidRPr="0093608D">
        <w:rPr>
          <w:noProof/>
        </w:rPr>
        <w:pict>
          <v:shape id="_x0000_s1096" type="#_x0000_t202" style="position:absolute;left:0;text-align:left;margin-left:-134.95pt;margin-top:211.7pt;width:125.5pt;height:32.75pt;z-index:251860992" wrapcoords="-129 0 -129 20571 21600 20571 21600 0 -129 0" stroked="f">
            <v:textbox inset="0,0,0,0">
              <w:txbxContent>
                <w:p w:rsidR="00463F35" w:rsidRPr="00F81F86" w:rsidRDefault="00463F35" w:rsidP="00A03F4A">
                  <w:pPr>
                    <w:jc w:val="center"/>
                    <w:rPr>
                      <w:b/>
                      <w:sz w:val="24"/>
                      <w:szCs w:val="24"/>
                    </w:rPr>
                  </w:pPr>
                  <w:r w:rsidRPr="00F81F86">
                    <w:rPr>
                      <w:rFonts w:ascii="Times New Roman" w:hAnsi="Times New Roman"/>
                      <w:b/>
                      <w:sz w:val="24"/>
                      <w:szCs w:val="24"/>
                      <w:lang w:val="be-BY"/>
                    </w:rPr>
                    <w:t>Константин Острожский</w:t>
                  </w:r>
                </w:p>
                <w:p w:rsidR="00463F35" w:rsidRPr="008A25A0" w:rsidRDefault="00463F35" w:rsidP="00A03F4A">
                  <w:pPr>
                    <w:pStyle w:val="aa"/>
                    <w:rPr>
                      <w:rFonts w:ascii="Times New Roman" w:hAnsi="Times New Roman"/>
                      <w:noProof/>
                      <w:sz w:val="28"/>
                      <w:szCs w:val="28"/>
                    </w:rPr>
                  </w:pPr>
                </w:p>
              </w:txbxContent>
            </v:textbox>
            <w10:wrap type="tight"/>
          </v:shape>
        </w:pict>
      </w:r>
      <w:r w:rsidR="00CD6219" w:rsidRPr="002A23EA">
        <w:rPr>
          <w:rFonts w:ascii="Times New Roman" w:hAnsi="Times New Roman"/>
          <w:sz w:val="28"/>
          <w:szCs w:val="28"/>
          <w:lang w:val="be-BY"/>
        </w:rPr>
        <w:t>Наибольшего напряжени</w:t>
      </w:r>
      <w:r w:rsidR="0002778B" w:rsidRPr="002A23EA">
        <w:rPr>
          <w:rFonts w:ascii="Times New Roman" w:hAnsi="Times New Roman"/>
          <w:sz w:val="28"/>
          <w:szCs w:val="28"/>
          <w:lang w:val="be-BY"/>
        </w:rPr>
        <w:t>я противостояние между Великим К</w:t>
      </w:r>
      <w:r w:rsidR="00CD6219" w:rsidRPr="002A23EA">
        <w:rPr>
          <w:rFonts w:ascii="Times New Roman" w:hAnsi="Times New Roman"/>
          <w:sz w:val="28"/>
          <w:szCs w:val="28"/>
          <w:lang w:val="be-BY"/>
        </w:rPr>
        <w:t xml:space="preserve">няжеством Литовским и Московским государством достигло в войне </w:t>
      </w:r>
      <w:r w:rsidR="00CD6219" w:rsidRPr="002A23EA">
        <w:rPr>
          <w:rFonts w:ascii="Times New Roman" w:hAnsi="Times New Roman"/>
          <w:b/>
          <w:sz w:val="28"/>
          <w:szCs w:val="28"/>
          <w:lang w:val="be-BY"/>
        </w:rPr>
        <w:t>1512</w:t>
      </w:r>
      <w:r w:rsidR="00946806" w:rsidRPr="002A23EA">
        <w:rPr>
          <w:rFonts w:ascii="Times New Roman" w:hAnsi="Times New Roman"/>
          <w:b/>
          <w:sz w:val="28"/>
          <w:szCs w:val="28"/>
          <w:lang w:val="be-BY"/>
        </w:rPr>
        <w:t>–</w:t>
      </w:r>
      <w:r w:rsidR="00CD6219" w:rsidRPr="002A23EA">
        <w:rPr>
          <w:rFonts w:ascii="Times New Roman" w:hAnsi="Times New Roman"/>
          <w:b/>
          <w:sz w:val="28"/>
          <w:szCs w:val="28"/>
          <w:lang w:val="be-BY"/>
        </w:rPr>
        <w:t>1522 гг.</w:t>
      </w:r>
      <w:r w:rsidR="00CD6219" w:rsidRPr="002A23EA">
        <w:rPr>
          <w:rFonts w:ascii="Times New Roman" w:hAnsi="Times New Roman"/>
          <w:sz w:val="28"/>
          <w:szCs w:val="28"/>
          <w:lang w:val="be-BY"/>
        </w:rPr>
        <w:t xml:space="preserve"> В 1514 г. после нескольких безуспешных попыток войско московского князя Василия III штурмом овладело </w:t>
      </w:r>
      <w:r w:rsidR="00CD6219" w:rsidRPr="002A23EA">
        <w:rPr>
          <w:rFonts w:ascii="Times New Roman" w:hAnsi="Times New Roman"/>
          <w:i/>
          <w:sz w:val="28"/>
          <w:szCs w:val="28"/>
          <w:lang w:val="be-BY"/>
        </w:rPr>
        <w:t>Смоленском.</w:t>
      </w:r>
      <w:r w:rsidR="00CD6219" w:rsidRPr="002A23EA">
        <w:rPr>
          <w:rFonts w:ascii="Times New Roman" w:hAnsi="Times New Roman"/>
          <w:sz w:val="28"/>
          <w:szCs w:val="28"/>
          <w:lang w:val="be-BY"/>
        </w:rPr>
        <w:t xml:space="preserve"> Это был, наверное, самый опасный </w:t>
      </w:r>
      <w:r w:rsidR="00CD6219" w:rsidRPr="002A23EA">
        <w:rPr>
          <w:rFonts w:ascii="Times New Roman" w:hAnsi="Times New Roman"/>
          <w:sz w:val="28"/>
          <w:szCs w:val="28"/>
          <w:lang w:val="be-BY"/>
        </w:rPr>
        <w:lastRenderedPageBreak/>
        <w:t xml:space="preserve">момент для ВКЛ. Появился даже проект раздела Великого </w:t>
      </w:r>
      <w:r w:rsidR="0002778B" w:rsidRPr="002A23EA">
        <w:rPr>
          <w:rFonts w:ascii="Times New Roman" w:hAnsi="Times New Roman"/>
          <w:sz w:val="28"/>
          <w:szCs w:val="28"/>
        </w:rPr>
        <w:t>К</w:t>
      </w:r>
      <w:r w:rsidR="00CD6219" w:rsidRPr="002A23EA">
        <w:rPr>
          <w:rFonts w:ascii="Times New Roman" w:hAnsi="Times New Roman"/>
          <w:sz w:val="28"/>
          <w:szCs w:val="28"/>
          <w:lang w:val="be-BY"/>
        </w:rPr>
        <w:t xml:space="preserve">няжества Литовского и Польши между Московским государством и Германией. Однако победа войска ВКЛ под руководством </w:t>
      </w:r>
      <w:r w:rsidR="00CD6219" w:rsidRPr="002A23EA">
        <w:rPr>
          <w:rFonts w:ascii="Times New Roman" w:hAnsi="Times New Roman"/>
          <w:i/>
          <w:sz w:val="28"/>
          <w:szCs w:val="28"/>
          <w:lang w:val="be-BY"/>
        </w:rPr>
        <w:t>Константина Острожского</w:t>
      </w:r>
      <w:r w:rsidR="00CD6219" w:rsidRPr="002A23EA">
        <w:rPr>
          <w:rFonts w:ascii="Times New Roman" w:hAnsi="Times New Roman"/>
          <w:sz w:val="28"/>
          <w:szCs w:val="28"/>
          <w:lang w:val="be-BY"/>
        </w:rPr>
        <w:t xml:space="preserve"> в битве под Оршей</w:t>
      </w:r>
      <w:r w:rsidR="0002778B" w:rsidRPr="002A23EA">
        <w:rPr>
          <w:rFonts w:ascii="Times New Roman" w:hAnsi="Times New Roman"/>
          <w:sz w:val="28"/>
          <w:szCs w:val="28"/>
          <w:lang w:val="be-BY"/>
        </w:rPr>
        <w:t xml:space="preserve"> </w:t>
      </w:r>
      <w:r w:rsidR="00CD6219" w:rsidRPr="002A23EA">
        <w:rPr>
          <w:rFonts w:ascii="Times New Roman" w:hAnsi="Times New Roman"/>
          <w:b/>
          <w:sz w:val="28"/>
          <w:szCs w:val="28"/>
          <w:lang w:val="be-BY"/>
        </w:rPr>
        <w:t>8 сентября 1514 г.</w:t>
      </w:r>
      <w:r w:rsidR="00CD6219" w:rsidRPr="002A23EA">
        <w:rPr>
          <w:rFonts w:ascii="Times New Roman" w:hAnsi="Times New Roman"/>
          <w:sz w:val="28"/>
          <w:szCs w:val="28"/>
          <w:lang w:val="be-BY"/>
        </w:rPr>
        <w:t xml:space="preserve"> вынудила германского императора отказаться от союза с Москвой. После этого война велась с переменным успехом и завершилась в 1522 г. подписанием соглашения. Согласно его условиям, Смоленск оставался в Московском государстве.</w:t>
      </w:r>
    </w:p>
    <w:p w:rsidR="00CD6219" w:rsidRPr="002A23EA" w:rsidRDefault="00CD6219"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 xml:space="preserve">После смерти московского князя Василия III у ВКЛ появились надежды вернуть земли, утраченные на востоке в предыдущих войнах. Летом </w:t>
      </w:r>
      <w:r w:rsidRPr="002A23EA">
        <w:rPr>
          <w:rFonts w:ascii="Times New Roman" w:hAnsi="Times New Roman"/>
          <w:b/>
          <w:sz w:val="28"/>
          <w:szCs w:val="28"/>
          <w:lang w:val="be-BY"/>
        </w:rPr>
        <w:t>1534 г.</w:t>
      </w:r>
      <w:r w:rsidRPr="002A23EA">
        <w:rPr>
          <w:rFonts w:ascii="Times New Roman" w:hAnsi="Times New Roman"/>
          <w:sz w:val="28"/>
          <w:szCs w:val="28"/>
          <w:lang w:val="be-BY"/>
        </w:rPr>
        <w:t xml:space="preserve"> войска ВКЛ </w:t>
      </w:r>
      <w:r w:rsidR="00867C58" w:rsidRPr="002A23EA">
        <w:rPr>
          <w:rFonts w:ascii="Times New Roman" w:hAnsi="Times New Roman"/>
          <w:sz w:val="28"/>
          <w:szCs w:val="28"/>
          <w:lang w:val="be-BY"/>
        </w:rPr>
        <w:t>двинулись в Смоленскую и Север</w:t>
      </w:r>
      <w:r w:rsidRPr="002A23EA">
        <w:rPr>
          <w:rFonts w:ascii="Times New Roman" w:hAnsi="Times New Roman"/>
          <w:sz w:val="28"/>
          <w:szCs w:val="28"/>
          <w:lang w:val="be-BY"/>
        </w:rPr>
        <w:t>скую земли. В ответ московские войска предприняли рейды в белорусские земли. В следующем году войско ВКЛ совместно с польскими наемниками добилось больших успехов, вернув Гомель. В дальнейшем боевые действия продолжались довольно вяло. В феврале 1537 г. был подписан мир, который признавал Гомель с прилегающей к нему территорией за ВКЛ.</w:t>
      </w:r>
    </w:p>
    <w:p w:rsidR="00CD6219" w:rsidRPr="002A23EA" w:rsidRDefault="00CD6219"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После этой войны на некоторое время вновь установилос</w:t>
      </w:r>
      <w:r w:rsidR="0002778B" w:rsidRPr="002A23EA">
        <w:rPr>
          <w:rFonts w:ascii="Times New Roman" w:hAnsi="Times New Roman"/>
          <w:sz w:val="28"/>
          <w:szCs w:val="28"/>
          <w:lang w:val="be-BY"/>
        </w:rPr>
        <w:t>ь равновесие сил между Великим Княжеством Литовским и Великим К</w:t>
      </w:r>
      <w:r w:rsidRPr="002A23EA">
        <w:rPr>
          <w:rFonts w:ascii="Times New Roman" w:hAnsi="Times New Roman"/>
          <w:sz w:val="28"/>
          <w:szCs w:val="28"/>
          <w:lang w:val="be-BY"/>
        </w:rPr>
        <w:t xml:space="preserve">няжеством Московским. Однако в целом период военного противостояния с Москвой в конце XV </w:t>
      </w:r>
      <w:r w:rsidR="00946806" w:rsidRPr="002A23EA">
        <w:rPr>
          <w:rFonts w:ascii="Times New Roman" w:hAnsi="Times New Roman"/>
          <w:sz w:val="28"/>
          <w:szCs w:val="28"/>
          <w:lang w:val="be-BY"/>
        </w:rPr>
        <w:t>–</w:t>
      </w:r>
      <w:r w:rsidRPr="002A23EA">
        <w:rPr>
          <w:rFonts w:ascii="Times New Roman" w:hAnsi="Times New Roman"/>
          <w:sz w:val="28"/>
          <w:szCs w:val="28"/>
          <w:lang w:val="be-BY"/>
        </w:rPr>
        <w:t xml:space="preserve"> первой половине XVI в. был для ВКЛ неудачным.</w:t>
      </w:r>
    </w:p>
    <w:p w:rsidR="0046445C" w:rsidRPr="002A23EA" w:rsidRDefault="00CD6219" w:rsidP="00EC2C57">
      <w:pPr>
        <w:spacing w:after="0" w:line="240" w:lineRule="auto"/>
        <w:ind w:firstLine="567"/>
        <w:jc w:val="both"/>
        <w:rPr>
          <w:rFonts w:ascii="Times New Roman" w:hAnsi="Times New Roman"/>
          <w:sz w:val="28"/>
          <w:szCs w:val="28"/>
          <w:lang w:val="be-BY"/>
        </w:rPr>
      </w:pPr>
      <w:r w:rsidRPr="002A23EA">
        <w:rPr>
          <w:rFonts w:ascii="Times New Roman" w:hAnsi="Times New Roman"/>
          <w:b/>
          <w:sz w:val="28"/>
          <w:szCs w:val="28"/>
          <w:lang w:val="be-BY"/>
        </w:rPr>
        <w:t>Оборона от набегов крымских татар.</w:t>
      </w:r>
      <w:r w:rsidRPr="002A23EA">
        <w:rPr>
          <w:rFonts w:ascii="Times New Roman" w:hAnsi="Times New Roman"/>
          <w:sz w:val="28"/>
          <w:szCs w:val="28"/>
          <w:lang w:val="be-BY"/>
        </w:rPr>
        <w:t xml:space="preserve"> Большую угр</w:t>
      </w:r>
      <w:r w:rsidR="0002778B" w:rsidRPr="002A23EA">
        <w:rPr>
          <w:rFonts w:ascii="Times New Roman" w:hAnsi="Times New Roman"/>
          <w:sz w:val="28"/>
          <w:szCs w:val="28"/>
          <w:lang w:val="be-BY"/>
        </w:rPr>
        <w:t>озу южным территориям Великого К</w:t>
      </w:r>
      <w:r w:rsidRPr="002A23EA">
        <w:rPr>
          <w:rFonts w:ascii="Times New Roman" w:hAnsi="Times New Roman"/>
          <w:sz w:val="28"/>
          <w:szCs w:val="28"/>
          <w:lang w:val="be-BY"/>
        </w:rPr>
        <w:t>няжества Литовского представляли крымские татары. Более всего страдали от набегов украинские земли. Доходили крымские татары и до территории Беларуси. Целью набегов крымских татар были грабеж и захват пленных, которых потом продавали на невольничьих рынках. Крымские татары были в состоянии достигнуть территории Беларуси за 8</w:t>
      </w:r>
      <w:r w:rsidR="00946806" w:rsidRPr="002A23EA">
        <w:rPr>
          <w:rFonts w:ascii="Times New Roman" w:hAnsi="Times New Roman"/>
          <w:sz w:val="28"/>
          <w:szCs w:val="28"/>
          <w:lang w:val="be-BY"/>
        </w:rPr>
        <w:t>–</w:t>
      </w:r>
      <w:r w:rsidRPr="002A23EA">
        <w:rPr>
          <w:rFonts w:ascii="Times New Roman" w:hAnsi="Times New Roman"/>
          <w:sz w:val="28"/>
          <w:szCs w:val="28"/>
          <w:lang w:val="be-BY"/>
        </w:rPr>
        <w:t xml:space="preserve">10 дней. Они двигались скрытно, проходя в день до 200 км, а после рассыпались отдельными отрядами во все стороны, охватывая огромные территории. С пленными и добычей они вновь собирались вместе и возвращались назад. Все происходило настолько стремительно, что войско ВКЛ чаще всего даже не успевало собраться для отпора врагу. </w:t>
      </w:r>
    </w:p>
    <w:p w:rsidR="00CD6219" w:rsidRPr="002A23EA" w:rsidRDefault="001B6F4B" w:rsidP="00EC2C57">
      <w:pPr>
        <w:spacing w:after="0" w:line="240" w:lineRule="auto"/>
        <w:ind w:firstLine="567"/>
        <w:jc w:val="both"/>
        <w:rPr>
          <w:rFonts w:ascii="Times New Roman" w:hAnsi="Times New Roman"/>
          <w:sz w:val="28"/>
          <w:szCs w:val="28"/>
          <w:lang w:val="be-BY"/>
        </w:rPr>
      </w:pPr>
      <w:r w:rsidRPr="002A23EA">
        <w:rPr>
          <w:rFonts w:ascii="Times New Roman" w:hAnsi="Times New Roman"/>
          <w:noProof/>
          <w:sz w:val="28"/>
          <w:szCs w:val="28"/>
        </w:rPr>
        <w:drawing>
          <wp:anchor distT="0" distB="0" distL="114300" distR="114300" simplePos="0" relativeHeight="251771904" behindDoc="1" locked="0" layoutInCell="1" allowOverlap="1">
            <wp:simplePos x="0" y="0"/>
            <wp:positionH relativeFrom="column">
              <wp:posOffset>-28575</wp:posOffset>
            </wp:positionH>
            <wp:positionV relativeFrom="paragraph">
              <wp:posOffset>418465</wp:posOffset>
            </wp:positionV>
            <wp:extent cx="3494405" cy="3648710"/>
            <wp:effectExtent l="19050" t="0" r="0" b="0"/>
            <wp:wrapTight wrapText="bothSides">
              <wp:wrapPolygon edited="0">
                <wp:start x="-118" y="0"/>
                <wp:lineTo x="-118" y="21540"/>
                <wp:lineTo x="21549" y="21540"/>
                <wp:lineTo x="21549" y="0"/>
                <wp:lineTo x="-118" y="0"/>
              </wp:wrapPolygon>
            </wp:wrapTight>
            <wp:docPr id="148" name="Рисунок 148" descr="http://botan.cc/uchebnik/istoriya/07/by001/img/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botan.cc/uchebnik/istoriya/07/by001/img/47.jpg"/>
                    <pic:cNvPicPr>
                      <a:picLocks noChangeAspect="1" noChangeArrowheads="1"/>
                    </pic:cNvPicPr>
                  </pic:nvPicPr>
                  <pic:blipFill>
                    <a:blip r:embed="rId36" cstate="print"/>
                    <a:srcRect/>
                    <a:stretch>
                      <a:fillRect/>
                    </a:stretch>
                  </pic:blipFill>
                  <pic:spPr bwMode="auto">
                    <a:xfrm>
                      <a:off x="0" y="0"/>
                      <a:ext cx="3494405" cy="3648710"/>
                    </a:xfrm>
                    <a:prstGeom prst="rect">
                      <a:avLst/>
                    </a:prstGeom>
                    <a:noFill/>
                    <a:ln w="9525">
                      <a:noFill/>
                      <a:miter lim="800000"/>
                      <a:headEnd/>
                      <a:tailEnd/>
                    </a:ln>
                  </pic:spPr>
                </pic:pic>
              </a:graphicData>
            </a:graphic>
          </wp:anchor>
        </w:drawing>
      </w:r>
      <w:r w:rsidR="00CD6219" w:rsidRPr="002A23EA">
        <w:rPr>
          <w:rFonts w:ascii="Times New Roman" w:hAnsi="Times New Roman"/>
          <w:sz w:val="28"/>
          <w:szCs w:val="28"/>
          <w:lang w:val="be-BY"/>
        </w:rPr>
        <w:t xml:space="preserve">Наиболее крупное поражение было нанесено крымским татарам в </w:t>
      </w:r>
      <w:r w:rsidR="00CD6219" w:rsidRPr="002A23EA">
        <w:rPr>
          <w:rFonts w:ascii="Times New Roman" w:hAnsi="Times New Roman"/>
          <w:b/>
          <w:sz w:val="28"/>
          <w:szCs w:val="28"/>
          <w:lang w:val="be-BY"/>
        </w:rPr>
        <w:t>1506 г</w:t>
      </w:r>
      <w:r w:rsidR="00CD6219" w:rsidRPr="002A23EA">
        <w:rPr>
          <w:rFonts w:ascii="Times New Roman" w:hAnsi="Times New Roman"/>
          <w:sz w:val="28"/>
          <w:szCs w:val="28"/>
          <w:lang w:val="be-BY"/>
        </w:rPr>
        <w:t xml:space="preserve">., когда на территории Беларуси появилось большое татарское войско, разбившее главный лагерь </w:t>
      </w:r>
      <w:r w:rsidR="00CD6219" w:rsidRPr="002A23EA">
        <w:rPr>
          <w:rFonts w:ascii="Times New Roman" w:hAnsi="Times New Roman"/>
          <w:i/>
          <w:sz w:val="28"/>
          <w:szCs w:val="28"/>
          <w:lang w:val="be-BY"/>
        </w:rPr>
        <w:t>около Клецка.</w:t>
      </w:r>
      <w:r w:rsidR="00CD6219" w:rsidRPr="002A23EA">
        <w:rPr>
          <w:rFonts w:ascii="Times New Roman" w:hAnsi="Times New Roman"/>
          <w:sz w:val="28"/>
          <w:szCs w:val="28"/>
          <w:lang w:val="be-BY"/>
        </w:rPr>
        <w:t xml:space="preserve"> Татарские отряды рассыпались до Минска, Ошмян, Крева, Лиды, Новогрудка, Слуцка. Однако на этот раз ВКЛ удалось быстро собрать войско, которое во главе с Михаилом </w:t>
      </w:r>
      <w:r w:rsidR="00CD6219" w:rsidRPr="002A23EA">
        <w:rPr>
          <w:rFonts w:ascii="Times New Roman" w:hAnsi="Times New Roman"/>
          <w:sz w:val="28"/>
          <w:szCs w:val="28"/>
          <w:lang w:val="be-BY"/>
        </w:rPr>
        <w:lastRenderedPageBreak/>
        <w:t>Глинским 5 августа атаковало врага и разбило его.</w:t>
      </w:r>
    </w:p>
    <w:p w:rsidR="00CD6219" w:rsidRPr="002A23EA" w:rsidRDefault="0002778B"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Руководство Великого К</w:t>
      </w:r>
      <w:r w:rsidR="00CD6219" w:rsidRPr="002A23EA">
        <w:rPr>
          <w:rFonts w:ascii="Times New Roman" w:hAnsi="Times New Roman"/>
          <w:sz w:val="28"/>
          <w:szCs w:val="28"/>
          <w:lang w:val="be-BY"/>
        </w:rPr>
        <w:t>няжества Литовского пыталось разорвать союз Крыма с Москвой и даже направить татарские набеги на земли Московского государства. Для этого использовались различные средства, в том числе богатые подарки хану и его сановникам. Однако сделать это удавалось не всегда.</w:t>
      </w:r>
    </w:p>
    <w:p w:rsidR="00CD6219" w:rsidRPr="002A23EA" w:rsidRDefault="00717BD5"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 xml:space="preserve"> </w:t>
      </w:r>
      <w:r w:rsidR="00CD6219" w:rsidRPr="002A23EA">
        <w:rPr>
          <w:rFonts w:ascii="Times New Roman" w:hAnsi="Times New Roman"/>
          <w:sz w:val="28"/>
          <w:szCs w:val="28"/>
          <w:lang w:val="be-BY"/>
        </w:rPr>
        <w:t>В первой половине XVI в. на южных территориях ВКЛ стала налаживаться система постоянной обороны от набегов крымских татар. Она предусматривала прежде всего строительство укрепленных замков. Размещенные в них гарнизоны наемников давали отпор кочевникам, выведывали время и направления татарских набегов. В результате эти набеги теряли фактор внезапности. Однако наиболее серьезную силу в противостоянии Крымскому ханству вскоре стало представлять казачество. Казаки не только давали отпор татарам, но и сами нападали на подконтрольные Крыму земли, мстя за прежние набеги и предупреждая их в дальнейшем. Меры, принятые для предотвращения татарских набегов, в итоге принесли свои плоды: с 20-х гг. XVI в. они стали реже, а с 30-х гг. уже не достигали территории Беларуси.</w:t>
      </w:r>
    </w:p>
    <w:p w:rsidR="00CD6219" w:rsidRPr="002A23EA" w:rsidRDefault="00CD6219" w:rsidP="00EC2C57">
      <w:pPr>
        <w:spacing w:after="0" w:line="240" w:lineRule="auto"/>
        <w:ind w:firstLine="567"/>
        <w:jc w:val="both"/>
        <w:rPr>
          <w:rFonts w:ascii="Times New Roman" w:hAnsi="Times New Roman"/>
          <w:b/>
          <w:sz w:val="28"/>
          <w:szCs w:val="28"/>
          <w:lang w:val="be-BY"/>
        </w:rPr>
      </w:pPr>
    </w:p>
    <w:p w:rsidR="00704FA5" w:rsidRPr="002A23EA" w:rsidRDefault="00704FA5" w:rsidP="00EC2C57">
      <w:pPr>
        <w:spacing w:after="0" w:line="240" w:lineRule="auto"/>
        <w:ind w:firstLine="567"/>
        <w:jc w:val="both"/>
        <w:rPr>
          <w:rFonts w:ascii="Times New Roman" w:hAnsi="Times New Roman"/>
          <w:b/>
          <w:sz w:val="28"/>
          <w:szCs w:val="28"/>
          <w:lang w:val="be-BY"/>
        </w:rPr>
      </w:pPr>
      <w:r w:rsidRPr="002A23EA">
        <w:rPr>
          <w:rFonts w:ascii="Times New Roman" w:hAnsi="Times New Roman"/>
          <w:b/>
          <w:sz w:val="28"/>
          <w:szCs w:val="28"/>
          <w:lang w:val="be-BY"/>
        </w:rPr>
        <w:t>ВОПРОСЫ И ЗАДАНИЯ</w:t>
      </w:r>
    </w:p>
    <w:p w:rsidR="00F81F86" w:rsidRPr="002A23EA" w:rsidRDefault="00F81F86" w:rsidP="00F81F86">
      <w:pPr>
        <w:pStyle w:val="a3"/>
        <w:numPr>
          <w:ilvl w:val="0"/>
          <w:numId w:val="44"/>
        </w:numPr>
        <w:spacing w:after="0" w:line="240" w:lineRule="auto"/>
        <w:jc w:val="both"/>
        <w:rPr>
          <w:rFonts w:ascii="Times New Roman" w:hAnsi="Times New Roman"/>
          <w:sz w:val="28"/>
          <w:szCs w:val="28"/>
          <w:lang w:val="be-BY"/>
        </w:rPr>
      </w:pPr>
      <w:r w:rsidRPr="002A23EA">
        <w:rPr>
          <w:rFonts w:ascii="Times New Roman" w:hAnsi="Times New Roman"/>
          <w:sz w:val="28"/>
          <w:szCs w:val="28"/>
          <w:lang w:val="be-BY"/>
        </w:rPr>
        <w:t>Противоречия между группировками феодалов в ВКЛ.</w:t>
      </w:r>
    </w:p>
    <w:p w:rsidR="00F81F86" w:rsidRPr="002A23EA" w:rsidRDefault="00F81F86" w:rsidP="00F81F86">
      <w:pPr>
        <w:pStyle w:val="a3"/>
        <w:numPr>
          <w:ilvl w:val="0"/>
          <w:numId w:val="44"/>
        </w:numPr>
        <w:spacing w:after="0" w:line="240" w:lineRule="auto"/>
        <w:jc w:val="both"/>
        <w:rPr>
          <w:rFonts w:ascii="Times New Roman" w:hAnsi="Times New Roman"/>
          <w:sz w:val="28"/>
          <w:szCs w:val="28"/>
          <w:lang w:val="be-BY"/>
        </w:rPr>
      </w:pPr>
      <w:r w:rsidRPr="002A23EA">
        <w:rPr>
          <w:rFonts w:ascii="Times New Roman" w:hAnsi="Times New Roman"/>
          <w:sz w:val="28"/>
          <w:szCs w:val="28"/>
          <w:lang w:val="be-BY"/>
        </w:rPr>
        <w:t>Борьба между Свидригайло и Сигизмундом.</w:t>
      </w:r>
    </w:p>
    <w:p w:rsidR="00F81F86" w:rsidRPr="002A23EA" w:rsidRDefault="00F81F86" w:rsidP="00F81F86">
      <w:pPr>
        <w:pStyle w:val="a3"/>
        <w:numPr>
          <w:ilvl w:val="0"/>
          <w:numId w:val="44"/>
        </w:numPr>
        <w:spacing w:after="0" w:line="240" w:lineRule="auto"/>
        <w:jc w:val="both"/>
        <w:rPr>
          <w:rFonts w:ascii="Times New Roman" w:hAnsi="Times New Roman"/>
          <w:sz w:val="28"/>
          <w:szCs w:val="28"/>
          <w:lang w:val="be-BY"/>
        </w:rPr>
      </w:pPr>
      <w:r w:rsidRPr="002A23EA">
        <w:rPr>
          <w:rFonts w:ascii="Times New Roman" w:hAnsi="Times New Roman"/>
          <w:sz w:val="28"/>
          <w:szCs w:val="28"/>
          <w:lang w:val="be-BY"/>
        </w:rPr>
        <w:t>Решающая битва под Вилькомиром.Итоги войны гражданской войны.</w:t>
      </w:r>
    </w:p>
    <w:p w:rsidR="00F81F86" w:rsidRPr="002A23EA" w:rsidRDefault="00F81F86" w:rsidP="00F81F86">
      <w:pPr>
        <w:pStyle w:val="a3"/>
        <w:numPr>
          <w:ilvl w:val="0"/>
          <w:numId w:val="44"/>
        </w:numPr>
        <w:spacing w:after="0" w:line="240" w:lineRule="auto"/>
        <w:jc w:val="both"/>
        <w:rPr>
          <w:rFonts w:ascii="Times New Roman" w:hAnsi="Times New Roman"/>
          <w:sz w:val="28"/>
          <w:szCs w:val="28"/>
          <w:lang w:val="be-BY"/>
        </w:rPr>
      </w:pPr>
      <w:r w:rsidRPr="002A23EA">
        <w:rPr>
          <w:rFonts w:ascii="Times New Roman" w:hAnsi="Times New Roman"/>
          <w:sz w:val="28"/>
          <w:szCs w:val="28"/>
          <w:lang w:val="be-BY"/>
        </w:rPr>
        <w:t>Утрата ВКЛ первенства в «собирании русских земель».</w:t>
      </w:r>
    </w:p>
    <w:p w:rsidR="00F81F86" w:rsidRPr="002A23EA" w:rsidRDefault="00F81F86" w:rsidP="00F81F86">
      <w:pPr>
        <w:pStyle w:val="a3"/>
        <w:numPr>
          <w:ilvl w:val="0"/>
          <w:numId w:val="44"/>
        </w:numPr>
        <w:spacing w:after="0" w:line="240" w:lineRule="auto"/>
        <w:jc w:val="both"/>
        <w:rPr>
          <w:rFonts w:ascii="Times New Roman" w:hAnsi="Times New Roman"/>
          <w:sz w:val="28"/>
          <w:szCs w:val="28"/>
          <w:lang w:val="be-BY"/>
        </w:rPr>
      </w:pPr>
      <w:r w:rsidRPr="002A23EA">
        <w:rPr>
          <w:rFonts w:ascii="Times New Roman" w:hAnsi="Times New Roman"/>
          <w:sz w:val="28"/>
          <w:szCs w:val="28"/>
          <w:lang w:val="be-BY"/>
        </w:rPr>
        <w:t>Отношения ВКЛ с Великим Княжеством Московским.</w:t>
      </w:r>
    </w:p>
    <w:p w:rsidR="00F81F86" w:rsidRPr="002A23EA" w:rsidRDefault="00F81F86" w:rsidP="00F81F86">
      <w:pPr>
        <w:pStyle w:val="a3"/>
        <w:numPr>
          <w:ilvl w:val="0"/>
          <w:numId w:val="44"/>
        </w:numPr>
        <w:spacing w:after="0" w:line="240" w:lineRule="auto"/>
        <w:jc w:val="both"/>
        <w:rPr>
          <w:rFonts w:ascii="Times New Roman" w:hAnsi="Times New Roman"/>
          <w:sz w:val="28"/>
          <w:szCs w:val="28"/>
          <w:lang w:val="be-BY"/>
        </w:rPr>
      </w:pPr>
      <w:r w:rsidRPr="002A23EA">
        <w:rPr>
          <w:rFonts w:ascii="Times New Roman" w:hAnsi="Times New Roman"/>
          <w:sz w:val="28"/>
          <w:szCs w:val="28"/>
          <w:lang w:val="be-BY"/>
        </w:rPr>
        <w:t>Оборона от набегов крымских татар.</w:t>
      </w:r>
    </w:p>
    <w:p w:rsidR="00F81F86" w:rsidRPr="002A23EA" w:rsidRDefault="00F81F86" w:rsidP="00EC2C57">
      <w:pPr>
        <w:spacing w:after="0" w:line="240" w:lineRule="auto"/>
        <w:ind w:firstLine="567"/>
        <w:jc w:val="both"/>
        <w:rPr>
          <w:rFonts w:ascii="Times New Roman" w:hAnsi="Times New Roman"/>
          <w:b/>
          <w:sz w:val="28"/>
          <w:szCs w:val="28"/>
          <w:lang w:val="be-BY"/>
        </w:rPr>
      </w:pPr>
    </w:p>
    <w:p w:rsidR="00F81F86" w:rsidRPr="002A23EA" w:rsidRDefault="00F81F86" w:rsidP="00EC2C57">
      <w:pPr>
        <w:spacing w:after="0" w:line="240" w:lineRule="auto"/>
        <w:ind w:firstLine="567"/>
        <w:jc w:val="both"/>
        <w:rPr>
          <w:rFonts w:ascii="Times New Roman" w:hAnsi="Times New Roman"/>
          <w:b/>
          <w:sz w:val="28"/>
          <w:szCs w:val="28"/>
          <w:lang w:val="be-BY"/>
        </w:rPr>
      </w:pPr>
    </w:p>
    <w:p w:rsidR="00CB73D4" w:rsidRPr="002A23EA" w:rsidRDefault="00CB73D4" w:rsidP="00EC2C57">
      <w:pPr>
        <w:spacing w:after="0" w:line="240" w:lineRule="auto"/>
        <w:ind w:firstLine="567"/>
        <w:jc w:val="both"/>
        <w:rPr>
          <w:rFonts w:ascii="Times New Roman" w:hAnsi="Times New Roman"/>
          <w:b/>
          <w:sz w:val="28"/>
          <w:szCs w:val="28"/>
          <w:lang w:val="be-BY"/>
        </w:rPr>
      </w:pPr>
      <w:r w:rsidRPr="002A23EA">
        <w:rPr>
          <w:rFonts w:ascii="Times New Roman" w:hAnsi="Times New Roman"/>
          <w:b/>
          <w:sz w:val="28"/>
          <w:szCs w:val="28"/>
          <w:lang w:val="be-BY"/>
        </w:rPr>
        <w:t>7</w:t>
      </w:r>
      <w:r w:rsidR="00EC2C57" w:rsidRPr="002A23EA">
        <w:rPr>
          <w:rFonts w:ascii="Times New Roman" w:hAnsi="Times New Roman"/>
          <w:b/>
          <w:sz w:val="28"/>
          <w:szCs w:val="28"/>
          <w:lang w:val="be-BY"/>
        </w:rPr>
        <w:t>. (17)</w:t>
      </w:r>
      <w:r w:rsidRPr="002A23EA">
        <w:rPr>
          <w:rFonts w:ascii="Times New Roman" w:hAnsi="Times New Roman"/>
          <w:b/>
          <w:sz w:val="28"/>
          <w:szCs w:val="28"/>
          <w:lang w:val="be-BY"/>
        </w:rPr>
        <w:t xml:space="preserve"> СЕЛЬСКОЕ ХОЗЯЙСТВО ВКЛ В СЕРЕДИНЕ XIII - ПЕРВОЙ ПОЛОВИНЕ XVII В. ЗЕМЛЕВЛАДЕНИЕ И ЗЕМЛЕПОЛЬЗОВАНИЕ. СТАНОВЛЕНИЕ ФОЛЬВАРКО-БАРЩИННОЙ СИСТЕМЫ ХОЗЯЙСТВОВАНИЯ. "ВОЛОЧНАЯ ПОМЕРА" 1557 Г. ЭТАПЫ ЗАКРЕПОЩЕНИЯ КРЕСТЬЯН.</w:t>
      </w:r>
    </w:p>
    <w:p w:rsidR="00865F87" w:rsidRPr="002A23EA" w:rsidRDefault="00865F87" w:rsidP="00EC2C57">
      <w:pPr>
        <w:spacing w:after="0" w:line="240" w:lineRule="auto"/>
        <w:ind w:firstLine="567"/>
        <w:jc w:val="both"/>
        <w:rPr>
          <w:rFonts w:ascii="Times New Roman" w:hAnsi="Times New Roman"/>
          <w:sz w:val="28"/>
          <w:szCs w:val="28"/>
          <w:lang w:val="be-BY"/>
        </w:rPr>
      </w:pPr>
      <w:r w:rsidRPr="002A23EA">
        <w:rPr>
          <w:rFonts w:ascii="Times New Roman" w:hAnsi="Times New Roman"/>
          <w:b/>
          <w:sz w:val="28"/>
          <w:szCs w:val="28"/>
          <w:lang w:val="be-BY"/>
        </w:rPr>
        <w:t>Занятия сельских жителей</w:t>
      </w:r>
      <w:r w:rsidR="00851B1E" w:rsidRPr="002A23EA">
        <w:rPr>
          <w:rFonts w:ascii="Times New Roman" w:hAnsi="Times New Roman"/>
          <w:b/>
          <w:sz w:val="28"/>
          <w:szCs w:val="28"/>
          <w:lang w:val="be-BY"/>
        </w:rPr>
        <w:t xml:space="preserve"> в</w:t>
      </w:r>
      <w:r w:rsidR="000B2E2F" w:rsidRPr="002A23EA">
        <w:rPr>
          <w:rFonts w:ascii="Times New Roman" w:hAnsi="Times New Roman"/>
          <w:b/>
          <w:sz w:val="28"/>
          <w:szCs w:val="28"/>
          <w:lang w:val="be-BY"/>
        </w:rPr>
        <w:t xml:space="preserve"> </w:t>
      </w:r>
      <w:r w:rsidR="00851B1E" w:rsidRPr="002A23EA">
        <w:rPr>
          <w:rFonts w:ascii="Times New Roman" w:hAnsi="Times New Roman"/>
          <w:b/>
          <w:sz w:val="28"/>
          <w:szCs w:val="28"/>
          <w:lang w:val="be-BY"/>
        </w:rPr>
        <w:t xml:space="preserve">середине XIII </w:t>
      </w:r>
      <w:r w:rsidR="001B6F4B" w:rsidRPr="002A23EA">
        <w:rPr>
          <w:rFonts w:ascii="Times New Roman" w:hAnsi="Times New Roman"/>
          <w:sz w:val="28"/>
          <w:szCs w:val="28"/>
          <w:lang w:val="be-BY"/>
        </w:rPr>
        <w:t>–</w:t>
      </w:r>
      <w:r w:rsidR="000B2E2F" w:rsidRPr="002A23EA">
        <w:rPr>
          <w:rFonts w:ascii="Times New Roman" w:hAnsi="Times New Roman"/>
          <w:b/>
          <w:sz w:val="28"/>
          <w:szCs w:val="28"/>
          <w:lang w:val="be-BY"/>
        </w:rPr>
        <w:t xml:space="preserve"> первой половине XVII в.</w:t>
      </w:r>
      <w:r w:rsidRPr="002A23EA">
        <w:rPr>
          <w:rFonts w:ascii="Times New Roman" w:hAnsi="Times New Roman"/>
          <w:sz w:val="28"/>
          <w:szCs w:val="28"/>
          <w:lang w:val="be-BY"/>
        </w:rPr>
        <w:t xml:space="preserve"> Большую часть населения белорусских земель составлял и крестьяне. Они занимались земледелием, животноводством и промыслами. Вспомогательную роль играли бортничество, охота и рыболовство. Крестьяне выращивали рожь, овес, ячмень, просо, гречиху и другие </w:t>
      </w:r>
      <w:r w:rsidR="0093608D" w:rsidRPr="0093608D">
        <w:rPr>
          <w:noProof/>
        </w:rPr>
        <w:pict>
          <v:shape id="_x0000_s1052" type="#_x0000_t202" style="position:absolute;left:0;text-align:left;margin-left:13.65pt;margin-top:624pt;width:126pt;height:.05pt;z-index:251749376;mso-position-horizontal-relative:text;mso-position-vertical-relative:text" wrapcoords="-129 0 -129 20571 21600 20571 21600 0 -129 0" stroked="f">
            <v:textbox style="mso-fit-shape-to-text:t" inset="0,0,0,0">
              <w:txbxContent>
                <w:p w:rsidR="00463F35" w:rsidRPr="005612C8" w:rsidRDefault="00463F35" w:rsidP="005612C8"/>
              </w:txbxContent>
            </v:textbox>
            <w10:wrap type="tight"/>
          </v:shape>
        </w:pict>
      </w:r>
      <w:r w:rsidRPr="002A23EA">
        <w:rPr>
          <w:rFonts w:ascii="Times New Roman" w:hAnsi="Times New Roman"/>
          <w:sz w:val="28"/>
          <w:szCs w:val="28"/>
          <w:lang w:val="be-BY"/>
        </w:rPr>
        <w:t>культуры. Для обработки земли они использовали деревянную соху, изредка легкий плуг, деревянную плетеную борону. Урожайность оставалась низкой, а крестьянское хозяйство во многом сохраняло натуральный характер.</w:t>
      </w:r>
    </w:p>
    <w:p w:rsidR="00865F87" w:rsidRPr="002A23EA" w:rsidRDefault="00865F87"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 xml:space="preserve">Хозяйство отдельной семьи, в которое входили пахотные земли, сенокосы, жилые и хозяйственные постройки, в то время называлось </w:t>
      </w:r>
      <w:r w:rsidRPr="002A23EA">
        <w:rPr>
          <w:rFonts w:ascii="Times New Roman" w:hAnsi="Times New Roman"/>
          <w:i/>
          <w:sz w:val="28"/>
          <w:szCs w:val="28"/>
          <w:lang w:val="be-BY"/>
        </w:rPr>
        <w:t>дымом</w:t>
      </w:r>
      <w:r w:rsidRPr="002A23EA">
        <w:rPr>
          <w:rFonts w:ascii="Times New Roman" w:hAnsi="Times New Roman"/>
          <w:sz w:val="28"/>
          <w:szCs w:val="28"/>
          <w:lang w:val="be-BY"/>
        </w:rPr>
        <w:t xml:space="preserve">. </w:t>
      </w:r>
      <w:r w:rsidRPr="002A23EA">
        <w:rPr>
          <w:rFonts w:ascii="Times New Roman" w:hAnsi="Times New Roman"/>
          <w:sz w:val="28"/>
          <w:szCs w:val="28"/>
          <w:lang w:val="be-BY"/>
        </w:rPr>
        <w:lastRenderedPageBreak/>
        <w:t xml:space="preserve">В нем насчитывалось от 5 до 9 человек, из которых от трех до семи были трудоспособными. Дымы образовывали </w:t>
      </w:r>
      <w:r w:rsidRPr="002A23EA">
        <w:rPr>
          <w:rFonts w:ascii="Times New Roman" w:hAnsi="Times New Roman"/>
          <w:i/>
          <w:sz w:val="28"/>
          <w:szCs w:val="28"/>
          <w:lang w:val="be-BY"/>
        </w:rPr>
        <w:t>громаду (общину).</w:t>
      </w:r>
      <w:r w:rsidRPr="002A23EA">
        <w:rPr>
          <w:rFonts w:ascii="Times New Roman" w:hAnsi="Times New Roman"/>
          <w:sz w:val="28"/>
          <w:szCs w:val="28"/>
          <w:lang w:val="be-BY"/>
        </w:rPr>
        <w:t xml:space="preserve"> Она несла общую ответственность за исполнение крестьянских повинностей, регулировала крестьянское землепользование перед феодалом. Члены громады на своем собрании выбирали сельского войта. Он </w:t>
      </w:r>
      <w:r w:rsidR="005612C8" w:rsidRPr="002A23EA">
        <w:rPr>
          <w:rFonts w:ascii="Times New Roman" w:hAnsi="Times New Roman"/>
          <w:sz w:val="28"/>
          <w:szCs w:val="28"/>
          <w:lang w:val="be-BY"/>
        </w:rPr>
        <w:t>смотрел</w:t>
      </w:r>
      <w:r w:rsidRPr="002A23EA">
        <w:rPr>
          <w:rFonts w:ascii="Times New Roman" w:hAnsi="Times New Roman"/>
          <w:sz w:val="28"/>
          <w:szCs w:val="28"/>
          <w:lang w:val="be-BY"/>
        </w:rPr>
        <w:t xml:space="preserve"> за работой крестьян, был посредником между феодалом и громадой, распределял повинности, отвозил хозяину дань, отвечал за соблюдение порядка, состояние мостов и дорог.</w:t>
      </w:r>
    </w:p>
    <w:p w:rsidR="00865F87" w:rsidRPr="002A23EA" w:rsidRDefault="00865F87"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 xml:space="preserve">Крестьяне зависели от землевладельцев-феодалов, поскольку только </w:t>
      </w:r>
      <w:r w:rsidRPr="002A23EA">
        <w:rPr>
          <w:rFonts w:ascii="Times New Roman" w:hAnsi="Times New Roman"/>
          <w:i/>
          <w:sz w:val="28"/>
          <w:szCs w:val="28"/>
          <w:lang w:val="be-BY"/>
        </w:rPr>
        <w:t>шляхта</w:t>
      </w:r>
      <w:r w:rsidRPr="002A23EA">
        <w:rPr>
          <w:rFonts w:ascii="Times New Roman" w:hAnsi="Times New Roman"/>
          <w:sz w:val="28"/>
          <w:szCs w:val="28"/>
          <w:lang w:val="be-BY"/>
        </w:rPr>
        <w:t xml:space="preserve"> могла владеть землей в Княжестве. Также землей владели государство, великий князь, духовенство и церковь. Крестьяне за пользование наделом должны были отдать феодалу или натуральный оброк, или денежный оброк, или отработать барщину.</w:t>
      </w:r>
    </w:p>
    <w:p w:rsidR="00865F87" w:rsidRPr="002A23EA" w:rsidRDefault="00865F87" w:rsidP="00EC2C57">
      <w:pPr>
        <w:spacing w:after="0" w:line="240" w:lineRule="auto"/>
        <w:ind w:firstLine="567"/>
        <w:jc w:val="both"/>
        <w:rPr>
          <w:rFonts w:ascii="Times New Roman" w:hAnsi="Times New Roman"/>
          <w:sz w:val="28"/>
          <w:szCs w:val="28"/>
          <w:lang w:val="be-BY"/>
        </w:rPr>
      </w:pPr>
      <w:r w:rsidRPr="002A23EA">
        <w:rPr>
          <w:rFonts w:ascii="Times New Roman" w:hAnsi="Times New Roman"/>
          <w:b/>
          <w:sz w:val="28"/>
          <w:szCs w:val="28"/>
          <w:lang w:val="be-BY"/>
        </w:rPr>
        <w:t>Волочная помера</w:t>
      </w:r>
      <w:r w:rsidRPr="002A23EA">
        <w:rPr>
          <w:rFonts w:ascii="Times New Roman" w:hAnsi="Times New Roman"/>
          <w:sz w:val="28"/>
          <w:szCs w:val="28"/>
          <w:lang w:val="be-BY"/>
        </w:rPr>
        <w:t xml:space="preserve">. Во второй половине XVI </w:t>
      </w:r>
      <w:r w:rsidR="001B6F4B" w:rsidRPr="002A23EA">
        <w:rPr>
          <w:rFonts w:ascii="Times New Roman" w:hAnsi="Times New Roman"/>
          <w:sz w:val="28"/>
          <w:szCs w:val="28"/>
          <w:lang w:val="be-BY"/>
        </w:rPr>
        <w:t>–</w:t>
      </w:r>
      <w:r w:rsidRPr="002A23EA">
        <w:rPr>
          <w:rFonts w:ascii="Times New Roman" w:hAnsi="Times New Roman"/>
          <w:sz w:val="28"/>
          <w:szCs w:val="28"/>
          <w:lang w:val="be-BY"/>
        </w:rPr>
        <w:t xml:space="preserve"> первой половине XVII в. сельское хозяйство белорусско-литовских земель переживало подъем. Он был вызван расширением обмена товарами между городом и деревней, увеличением количества городского населения, ростом спроса на зерно как на внутреннем рынке, так и в Западной Европе.</w:t>
      </w:r>
    </w:p>
    <w:p w:rsidR="00865F87" w:rsidRPr="002A23EA" w:rsidRDefault="00865F87"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 xml:space="preserve">Феодалам стало выгодно продавать сельскохозяйственную продукцию не только внутри страны, но и вывозить ее за границу. Чтобы получить больше зерна, некоторые землевладельцы еще в конце XV в. начали создавать фольварки. </w:t>
      </w:r>
    </w:p>
    <w:p w:rsidR="00865F87" w:rsidRPr="002A23EA" w:rsidRDefault="00A27D5E" w:rsidP="00EC2C57">
      <w:pPr>
        <w:spacing w:after="0" w:line="240" w:lineRule="auto"/>
        <w:ind w:firstLine="567"/>
        <w:jc w:val="both"/>
        <w:rPr>
          <w:rFonts w:ascii="Times New Roman" w:hAnsi="Times New Roman"/>
          <w:sz w:val="28"/>
          <w:szCs w:val="28"/>
          <w:lang w:val="be-BY"/>
        </w:rPr>
      </w:pPr>
      <w:r w:rsidRPr="002A23EA">
        <w:rPr>
          <w:noProof/>
        </w:rPr>
        <w:drawing>
          <wp:anchor distT="0" distB="0" distL="114300" distR="114300" simplePos="0" relativeHeight="251758592" behindDoc="1" locked="0" layoutInCell="1" allowOverlap="1">
            <wp:simplePos x="0" y="0"/>
            <wp:positionH relativeFrom="column">
              <wp:posOffset>-83185</wp:posOffset>
            </wp:positionH>
            <wp:positionV relativeFrom="paragraph">
              <wp:posOffset>308610</wp:posOffset>
            </wp:positionV>
            <wp:extent cx="1771650" cy="2108200"/>
            <wp:effectExtent l="19050" t="0" r="0" b="0"/>
            <wp:wrapTight wrapText="bothSides">
              <wp:wrapPolygon edited="0">
                <wp:start x="-232" y="0"/>
                <wp:lineTo x="-232" y="21470"/>
                <wp:lineTo x="21600" y="21470"/>
                <wp:lineTo x="21600" y="0"/>
                <wp:lineTo x="-232" y="0"/>
              </wp:wrapPolygon>
            </wp:wrapTight>
            <wp:docPr id="18" name="Рисунок 9" descr="Cranach the Younger Sigismund II Augus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anach the Younger Sigismund II Augustus.jpg"/>
                    <pic:cNvPicPr>
                      <a:picLocks noChangeAspect="1" noChangeArrowheads="1"/>
                    </pic:cNvPicPr>
                  </pic:nvPicPr>
                  <pic:blipFill>
                    <a:blip r:embed="rId37" cstate="print"/>
                    <a:srcRect/>
                    <a:stretch>
                      <a:fillRect/>
                    </a:stretch>
                  </pic:blipFill>
                  <pic:spPr bwMode="auto">
                    <a:xfrm>
                      <a:off x="0" y="0"/>
                      <a:ext cx="1771650" cy="2108200"/>
                    </a:xfrm>
                    <a:prstGeom prst="rect">
                      <a:avLst/>
                    </a:prstGeom>
                    <a:noFill/>
                    <a:ln w="9525">
                      <a:noFill/>
                      <a:miter lim="800000"/>
                      <a:headEnd/>
                      <a:tailEnd/>
                    </a:ln>
                  </pic:spPr>
                </pic:pic>
              </a:graphicData>
            </a:graphic>
          </wp:anchor>
        </w:drawing>
      </w:r>
      <w:r w:rsidR="00865F87" w:rsidRPr="002A23EA">
        <w:rPr>
          <w:rFonts w:ascii="Times New Roman" w:hAnsi="Times New Roman"/>
          <w:sz w:val="28"/>
          <w:szCs w:val="28"/>
          <w:lang w:val="be-BY"/>
        </w:rPr>
        <w:t>Фольварк представлял собой двор феодала с жилыми и хозяйственными постройками и землей, на которой зависимые крестьяне отрабатывали барщину. Продукция, полученная с фольварочной земли, шла на продажу и приносила значительную прибыль ее владельцу. Такая система ведения хозяйства феодалом называется фольварочно-барщинной.</w:t>
      </w:r>
    </w:p>
    <w:p w:rsidR="00865F87" w:rsidRPr="002A23EA" w:rsidRDefault="0093608D" w:rsidP="00861603">
      <w:pPr>
        <w:spacing w:after="0" w:line="240" w:lineRule="auto"/>
        <w:ind w:firstLine="567"/>
        <w:jc w:val="both"/>
        <w:rPr>
          <w:rFonts w:ascii="Times New Roman" w:hAnsi="Times New Roman"/>
          <w:sz w:val="28"/>
          <w:szCs w:val="28"/>
          <w:lang w:val="be-BY"/>
        </w:rPr>
      </w:pPr>
      <w:r w:rsidRPr="0093608D">
        <w:rPr>
          <w:noProof/>
        </w:rPr>
        <w:pict>
          <v:shape id="_x0000_s1063" type="#_x0000_t202" style="position:absolute;left:0;text-align:left;margin-left:-147.2pt;margin-top:79.6pt;width:138pt;height:53pt;z-index:251773952" wrapcoords="-116 0 -116 20571 21600 20571 21600 0 -116 0" stroked="f">
            <v:textbox inset="0,0,0,0">
              <w:txbxContent>
                <w:p w:rsidR="00463F35" w:rsidRPr="00A27D5E" w:rsidRDefault="00463F35" w:rsidP="00593EE3">
                  <w:pPr>
                    <w:pStyle w:val="aa"/>
                    <w:jc w:val="center"/>
                    <w:rPr>
                      <w:rFonts w:ascii="Times New Roman" w:hAnsi="Times New Roman"/>
                      <w:noProof/>
                      <w:color w:val="auto"/>
                      <w:sz w:val="24"/>
                      <w:szCs w:val="24"/>
                      <w:lang w:val="be-BY"/>
                    </w:rPr>
                  </w:pPr>
                  <w:r w:rsidRPr="00A27D5E">
                    <w:rPr>
                      <w:rFonts w:ascii="Times New Roman" w:hAnsi="Times New Roman"/>
                      <w:color w:val="auto"/>
                      <w:sz w:val="24"/>
                      <w:szCs w:val="24"/>
                      <w:lang w:val="be-BY"/>
                    </w:rPr>
                    <w:t>Великий князь литовский и польский король Сигизмунд II Август</w:t>
                  </w:r>
                </w:p>
                <w:p w:rsidR="00463F35" w:rsidRPr="00593EE3" w:rsidRDefault="00463F35" w:rsidP="00593EE3">
                  <w:pPr>
                    <w:pStyle w:val="aa"/>
                    <w:rPr>
                      <w:rFonts w:ascii="Times New Roman" w:hAnsi="Times New Roman"/>
                      <w:noProof/>
                      <w:sz w:val="28"/>
                      <w:szCs w:val="28"/>
                      <w:lang w:val="be-BY"/>
                    </w:rPr>
                  </w:pPr>
                </w:p>
              </w:txbxContent>
            </v:textbox>
            <w10:wrap type="tight"/>
          </v:shape>
        </w:pict>
      </w:r>
      <w:r w:rsidR="00865F87" w:rsidRPr="002A23EA">
        <w:rPr>
          <w:rFonts w:ascii="Times New Roman" w:hAnsi="Times New Roman"/>
          <w:sz w:val="28"/>
          <w:szCs w:val="28"/>
          <w:lang w:val="be-BY"/>
        </w:rPr>
        <w:t>Великий князь литовский и поль</w:t>
      </w:r>
      <w:r w:rsidR="00861603" w:rsidRPr="002A23EA">
        <w:rPr>
          <w:rFonts w:ascii="Times New Roman" w:hAnsi="Times New Roman"/>
          <w:sz w:val="28"/>
          <w:szCs w:val="28"/>
          <w:lang w:val="be-BY"/>
        </w:rPr>
        <w:t xml:space="preserve">ский король </w:t>
      </w:r>
      <w:r w:rsidR="00861603" w:rsidRPr="002A23EA">
        <w:rPr>
          <w:rFonts w:ascii="Times New Roman" w:hAnsi="Times New Roman"/>
          <w:i/>
          <w:sz w:val="28"/>
          <w:szCs w:val="28"/>
          <w:lang w:val="be-BY"/>
        </w:rPr>
        <w:t>Сигизмунд II Август</w:t>
      </w:r>
      <w:r w:rsidR="00865F87" w:rsidRPr="002A23EA">
        <w:rPr>
          <w:rFonts w:ascii="Times New Roman" w:hAnsi="Times New Roman"/>
          <w:sz w:val="28"/>
          <w:szCs w:val="28"/>
          <w:lang w:val="be-BY"/>
        </w:rPr>
        <w:t xml:space="preserve"> целью увеличения доходов государственной казны решил организовать фольварки в государственных владениях. Тем самым он начат первую известную на белорусских землях аграрную реформу.</w:t>
      </w:r>
    </w:p>
    <w:p w:rsidR="00865F87" w:rsidRPr="002A23EA" w:rsidRDefault="00865F87"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Примером для Сигизмунда II Августа стала его мать — королева Бона Сфорца (жена Сигизмунда 1 Старого). Еще в 1530-е гг. в Пинском и Клецком староствах она начала организовывать фольварки, что имело положительные результаты.</w:t>
      </w:r>
    </w:p>
    <w:p w:rsidR="00865F87" w:rsidRPr="002A23EA" w:rsidRDefault="00865F87"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 xml:space="preserve">Аграрная реформа проводилась на основании документа «Устава на волоки», принятого </w:t>
      </w:r>
      <w:r w:rsidRPr="002A23EA">
        <w:rPr>
          <w:rFonts w:ascii="Times New Roman" w:hAnsi="Times New Roman"/>
          <w:b/>
          <w:sz w:val="28"/>
          <w:szCs w:val="28"/>
          <w:lang w:val="be-BY"/>
        </w:rPr>
        <w:t>1 апреля 1557 г.</w:t>
      </w:r>
      <w:r w:rsidRPr="002A23EA">
        <w:rPr>
          <w:rFonts w:ascii="Times New Roman" w:hAnsi="Times New Roman"/>
          <w:sz w:val="28"/>
          <w:szCs w:val="28"/>
          <w:lang w:val="be-BY"/>
        </w:rPr>
        <w:t xml:space="preserve"> Отсюда и название реформы </w:t>
      </w:r>
      <w:r w:rsidR="001B6F4B" w:rsidRPr="002A23EA">
        <w:rPr>
          <w:rFonts w:ascii="Times New Roman" w:hAnsi="Times New Roman"/>
          <w:sz w:val="28"/>
          <w:szCs w:val="28"/>
          <w:lang w:val="be-BY"/>
        </w:rPr>
        <w:t>–</w:t>
      </w:r>
      <w:r w:rsidRPr="002A23EA">
        <w:rPr>
          <w:rFonts w:ascii="Times New Roman" w:hAnsi="Times New Roman"/>
          <w:sz w:val="28"/>
          <w:szCs w:val="28"/>
          <w:lang w:val="be-BY"/>
        </w:rPr>
        <w:t xml:space="preserve"> волочная помера. «Устава» состояла из 49 статей, где определялись правила измерения земли, обязанности сельской администрации, крестьянские повинности, порядок организации фольварков и др. Великий князь приказал: «Фольварки </w:t>
      </w:r>
      <w:r w:rsidRPr="002A23EA">
        <w:rPr>
          <w:rFonts w:ascii="Times New Roman" w:hAnsi="Times New Roman"/>
          <w:sz w:val="28"/>
          <w:szCs w:val="28"/>
          <w:lang w:val="be-BY"/>
        </w:rPr>
        <w:lastRenderedPageBreak/>
        <w:t>хотим имети, чтобы повсюду были созданы. при каждом замке и дворе нашем».</w:t>
      </w:r>
    </w:p>
    <w:p w:rsidR="00865F87" w:rsidRPr="002A23EA" w:rsidRDefault="0093608D" w:rsidP="00861603">
      <w:pPr>
        <w:spacing w:after="0" w:line="240" w:lineRule="auto"/>
        <w:jc w:val="both"/>
        <w:rPr>
          <w:rFonts w:ascii="Times New Roman" w:hAnsi="Times New Roman"/>
          <w:sz w:val="28"/>
          <w:szCs w:val="28"/>
          <w:lang w:val="be-BY"/>
        </w:rPr>
      </w:pPr>
      <w:r w:rsidRPr="0093608D">
        <w:rPr>
          <w:noProof/>
        </w:rPr>
        <w:pict>
          <v:shape id="_x0000_s1058" type="#_x0000_t202" style="position:absolute;left:0;text-align:left;margin-left:1.65pt;margin-top:132.9pt;width:168.9pt;height:12.3pt;z-index:251763712" wrapcoords="-96 0 -96 20400 21600 20400 21600 0 -96 0" stroked="f">
            <v:textbox inset="0,0,0,0">
              <w:txbxContent>
                <w:p w:rsidR="00463F35" w:rsidRPr="00861603" w:rsidRDefault="00463F35" w:rsidP="00861603">
                  <w:pPr>
                    <w:pStyle w:val="aa"/>
                    <w:jc w:val="center"/>
                    <w:rPr>
                      <w:noProof/>
                      <w:color w:val="auto"/>
                      <w:sz w:val="24"/>
                      <w:szCs w:val="24"/>
                      <w:lang w:val="be-BY"/>
                    </w:rPr>
                  </w:pPr>
                  <w:r w:rsidRPr="00861603">
                    <w:rPr>
                      <w:rFonts w:ascii="Times New Roman" w:hAnsi="Times New Roman"/>
                      <w:color w:val="auto"/>
                      <w:sz w:val="24"/>
                      <w:szCs w:val="24"/>
                      <w:lang w:val="be-BY"/>
                    </w:rPr>
                    <w:t>Фольварок</w:t>
                  </w:r>
                </w:p>
              </w:txbxContent>
            </v:textbox>
            <w10:wrap type="tight"/>
          </v:shape>
        </w:pict>
      </w:r>
      <w:r w:rsidR="00861603" w:rsidRPr="002A23EA">
        <w:rPr>
          <w:noProof/>
        </w:rPr>
        <w:drawing>
          <wp:anchor distT="0" distB="0" distL="114300" distR="114300" simplePos="0" relativeHeight="251761664" behindDoc="1" locked="0" layoutInCell="1" allowOverlap="1">
            <wp:simplePos x="0" y="0"/>
            <wp:positionH relativeFrom="column">
              <wp:posOffset>20955</wp:posOffset>
            </wp:positionH>
            <wp:positionV relativeFrom="paragraph">
              <wp:posOffset>0</wp:posOffset>
            </wp:positionV>
            <wp:extent cx="2145030" cy="1630680"/>
            <wp:effectExtent l="19050" t="0" r="7620" b="0"/>
            <wp:wrapTight wrapText="bothSides">
              <wp:wrapPolygon edited="0">
                <wp:start x="-192" y="0"/>
                <wp:lineTo x="-192" y="21449"/>
                <wp:lineTo x="21677" y="21449"/>
                <wp:lineTo x="21677" y="0"/>
                <wp:lineTo x="-192" y="0"/>
              </wp:wrapPolygon>
            </wp:wrapTight>
            <wp:docPr id="20" name="Рисунок 12" descr="http://avtotravel.com/Portals/0/activeforums_Attach/1148_234_1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avtotravel.com/Portals/0/activeforums_Attach/1148_234_1_g.JPG"/>
                    <pic:cNvPicPr>
                      <a:picLocks noChangeAspect="1" noChangeArrowheads="1"/>
                    </pic:cNvPicPr>
                  </pic:nvPicPr>
                  <pic:blipFill>
                    <a:blip r:embed="rId38" cstate="print"/>
                    <a:srcRect/>
                    <a:stretch>
                      <a:fillRect/>
                    </a:stretch>
                  </pic:blipFill>
                  <pic:spPr bwMode="auto">
                    <a:xfrm>
                      <a:off x="0" y="0"/>
                      <a:ext cx="2145030" cy="1630680"/>
                    </a:xfrm>
                    <a:prstGeom prst="rect">
                      <a:avLst/>
                    </a:prstGeom>
                    <a:noFill/>
                    <a:ln w="9525">
                      <a:noFill/>
                      <a:miter lim="800000"/>
                      <a:headEnd/>
                      <a:tailEnd/>
                    </a:ln>
                  </pic:spPr>
                </pic:pic>
              </a:graphicData>
            </a:graphic>
          </wp:anchor>
        </w:drawing>
      </w:r>
      <w:r w:rsidR="00861603" w:rsidRPr="002A23EA">
        <w:rPr>
          <w:rFonts w:ascii="Times New Roman" w:hAnsi="Times New Roman"/>
          <w:sz w:val="28"/>
          <w:szCs w:val="28"/>
          <w:lang w:val="be-BY"/>
        </w:rPr>
        <w:t xml:space="preserve">    </w:t>
      </w:r>
      <w:r w:rsidR="00865F87" w:rsidRPr="002A23EA">
        <w:rPr>
          <w:rFonts w:ascii="Times New Roman" w:hAnsi="Times New Roman"/>
          <w:sz w:val="28"/>
          <w:szCs w:val="28"/>
          <w:lang w:val="be-BY"/>
        </w:rPr>
        <w:t>Для создания фольварков первоначально провели обмер земли. После этого ее разделили на волоки. Одна волока составляла надел в 21,36 гектара, или 30 моргов (9000 прутов). При этом учитывали качество земли. Она могла быть хорошей, средней, плохой и очень плохой. Если землю относили к плохой, то размеры волоки могли быть увеличены до 46 моргов. Самые лучшие земли отводились под фольварки с тем расчетом, чтобы на одну фольвароч-ную волоку приходилось семь крестьянских волок.</w:t>
      </w:r>
    </w:p>
    <w:p w:rsidR="00865F87" w:rsidRPr="002A23EA" w:rsidRDefault="00865F87"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Как правило, крестьянский двор получал в пользование половину волоки: в XVI</w:t>
      </w:r>
      <w:r w:rsidR="00946806" w:rsidRPr="002A23EA">
        <w:rPr>
          <w:rFonts w:ascii="Times New Roman" w:hAnsi="Times New Roman"/>
          <w:sz w:val="28"/>
          <w:szCs w:val="28"/>
          <w:lang w:val="be-BY"/>
        </w:rPr>
        <w:t>–</w:t>
      </w:r>
      <w:r w:rsidRPr="002A23EA">
        <w:rPr>
          <w:rFonts w:ascii="Times New Roman" w:hAnsi="Times New Roman"/>
          <w:sz w:val="28"/>
          <w:szCs w:val="28"/>
          <w:lang w:val="be-BY"/>
        </w:rPr>
        <w:t>XVIII вв. на одно крестьянское хозяйство приходился надел в 10,7 гектара. Если количество трудоспособных в дыме было большим, то давали целую волоку.</w:t>
      </w:r>
    </w:p>
    <w:p w:rsidR="00865F87" w:rsidRPr="002A23EA" w:rsidRDefault="00865F87"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Реформа предусматривала упорядочение налогов и повинностей, выполнявшихся крестьянами за возможность пользоваться землей. Раньше налоги собирались с дыма. При этом не учитывалось количество земли, закрепленной за ним. Теперь единицей налогообложения стала волока, что привело к увеличению средств в государственной казне.</w:t>
      </w:r>
    </w:p>
    <w:p w:rsidR="00865F87" w:rsidRPr="002A23EA" w:rsidRDefault="00A5641E"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 xml:space="preserve"> </w:t>
      </w:r>
      <w:r w:rsidR="00865F87" w:rsidRPr="002A23EA">
        <w:rPr>
          <w:rFonts w:ascii="Times New Roman" w:hAnsi="Times New Roman"/>
          <w:sz w:val="28"/>
          <w:szCs w:val="28"/>
          <w:lang w:val="be-BY"/>
        </w:rPr>
        <w:t xml:space="preserve">Аграрная реформа первоначально охватила государственные земли. Но в Подвинье она не проводилась, поскольку там шли военные действия Ливонской войны. На востоке Беларуси, в Поднепровье, фольварочно-бар-щинная система не получила распространения из-за особых природных условий </w:t>
      </w:r>
      <w:r w:rsidR="00946806" w:rsidRPr="002A23EA">
        <w:rPr>
          <w:rFonts w:ascii="Times New Roman" w:hAnsi="Times New Roman"/>
          <w:sz w:val="28"/>
          <w:szCs w:val="28"/>
          <w:lang w:val="be-BY"/>
        </w:rPr>
        <w:t>–</w:t>
      </w:r>
      <w:r w:rsidR="00865F87" w:rsidRPr="002A23EA">
        <w:rPr>
          <w:rFonts w:ascii="Times New Roman" w:hAnsi="Times New Roman"/>
          <w:sz w:val="28"/>
          <w:szCs w:val="28"/>
          <w:lang w:val="be-BY"/>
        </w:rPr>
        <w:t xml:space="preserve"> малоурожайной почвы. Да и населения было меньше, чем на западе белорусских земель. Поэтому большинство крестьян платили чинш и выполняли натуральную подать.</w:t>
      </w:r>
    </w:p>
    <w:p w:rsidR="00865F87" w:rsidRPr="002A23EA" w:rsidRDefault="00865F87"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Постепенно частные землевладельцы-шляхтичи стали вводить волочную померу в своих владениях. Они готовили собственные документы, предусматривавшие создание фольварков и введение барщины как основной повинности зависимых крестьян. Осуществление реформы требовало значительных средств.</w:t>
      </w:r>
    </w:p>
    <w:p w:rsidR="00865F87" w:rsidRPr="002A23EA" w:rsidRDefault="00865F87"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В результате реформы увеличилась прибыльность феодальных имений. Но при этом усилилась эксплуатация зависимых крестьян. Они были прикреплены к полученным волокам. Произошло слияние «похожих» и «непохожих» крестьян в единый класс крепостных крестьян.</w:t>
      </w:r>
    </w:p>
    <w:p w:rsidR="00865F87" w:rsidRPr="002A23EA" w:rsidRDefault="00865F87"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 xml:space="preserve">Деревенские жители стали оказывать сопротивление аграрной реформе. Крестьяне отказывались принимать волоки даже в начале XVII в. В частности, король Речи Посполитой Сигизмунд III Ваза в 1611 г. приказал в отношении крестьян Бобруйской волости: «А бунтовщиков, которые волочной по-мере для прибылей нашей казны и чему-нибудь другому </w:t>
      </w:r>
      <w:r w:rsidRPr="002A23EA">
        <w:rPr>
          <w:rFonts w:ascii="Times New Roman" w:hAnsi="Times New Roman"/>
          <w:sz w:val="28"/>
          <w:szCs w:val="28"/>
          <w:lang w:val="be-BY"/>
        </w:rPr>
        <w:lastRenderedPageBreak/>
        <w:t>сопротивлялись и дали повод для непослушания, те же наши ревизоры должны наказывать».</w:t>
      </w:r>
    </w:p>
    <w:p w:rsidR="00C83A43" w:rsidRPr="002A23EA" w:rsidRDefault="00C83A43" w:rsidP="00C83A43">
      <w:pPr>
        <w:spacing w:after="0" w:line="240" w:lineRule="auto"/>
        <w:ind w:firstLine="567"/>
        <w:jc w:val="both"/>
        <w:rPr>
          <w:rFonts w:ascii="Times New Roman" w:hAnsi="Times New Roman"/>
          <w:sz w:val="28"/>
          <w:szCs w:val="28"/>
          <w:lang w:val="be-BY"/>
        </w:rPr>
      </w:pPr>
      <w:r w:rsidRPr="002A23EA">
        <w:rPr>
          <w:rFonts w:ascii="Times New Roman" w:hAnsi="Times New Roman"/>
          <w:b/>
          <w:sz w:val="28"/>
          <w:szCs w:val="28"/>
          <w:lang w:val="be-BY"/>
        </w:rPr>
        <w:t>Оформление крепостного права.</w:t>
      </w:r>
      <w:r w:rsidRPr="002A23EA">
        <w:rPr>
          <w:rFonts w:ascii="Times New Roman" w:hAnsi="Times New Roman"/>
          <w:sz w:val="28"/>
          <w:szCs w:val="28"/>
          <w:lang w:val="be-BY"/>
        </w:rPr>
        <w:t xml:space="preserve"> Постепенно складывалось </w:t>
      </w:r>
      <w:r w:rsidRPr="002A23EA">
        <w:rPr>
          <w:rFonts w:ascii="Times New Roman" w:hAnsi="Times New Roman"/>
          <w:i/>
          <w:sz w:val="28"/>
          <w:szCs w:val="28"/>
          <w:lang w:val="be-BY"/>
        </w:rPr>
        <w:t xml:space="preserve">крепостное право – </w:t>
      </w:r>
      <w:r w:rsidRPr="002A23EA">
        <w:rPr>
          <w:rFonts w:ascii="Times New Roman" w:hAnsi="Times New Roman"/>
          <w:sz w:val="28"/>
          <w:szCs w:val="28"/>
          <w:lang w:val="be-BY"/>
        </w:rPr>
        <w:t xml:space="preserve"> форма зависимости крестьян: прикрепление их к земле и подчинение административной и судейской власти феодала.</w:t>
      </w:r>
    </w:p>
    <w:p w:rsidR="00C83A43" w:rsidRPr="002A23EA" w:rsidRDefault="00C83A43" w:rsidP="00C83A43">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 xml:space="preserve">Начало юридического оформления крепостного права связано с </w:t>
      </w:r>
      <w:r w:rsidRPr="002A23EA">
        <w:rPr>
          <w:rFonts w:ascii="Times New Roman" w:hAnsi="Times New Roman"/>
          <w:i/>
          <w:sz w:val="28"/>
          <w:szCs w:val="28"/>
          <w:lang w:val="be-BY"/>
        </w:rPr>
        <w:t xml:space="preserve">привилеем Казимира IV Ягеллончика </w:t>
      </w:r>
      <w:r w:rsidRPr="002A23EA">
        <w:rPr>
          <w:rFonts w:ascii="Times New Roman" w:hAnsi="Times New Roman"/>
          <w:b/>
          <w:sz w:val="28"/>
          <w:szCs w:val="28"/>
          <w:lang w:val="be-BY"/>
        </w:rPr>
        <w:t>1447 г.</w:t>
      </w:r>
      <w:r w:rsidRPr="002A23EA">
        <w:rPr>
          <w:rFonts w:ascii="Times New Roman" w:hAnsi="Times New Roman"/>
          <w:sz w:val="28"/>
          <w:szCs w:val="28"/>
          <w:lang w:val="be-BY"/>
        </w:rPr>
        <w:t xml:space="preserve"> В нем великий князь запрещал принимать беглых крестьян из частных владений в государственные имения и наоборот. Феодалы получили право вершить суд над зависимым населением.</w:t>
      </w:r>
    </w:p>
    <w:p w:rsidR="00C83A43" w:rsidRPr="002A23EA" w:rsidRDefault="00C83A43" w:rsidP="00C83A43">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 xml:space="preserve">Затем </w:t>
      </w:r>
      <w:r w:rsidRPr="002A23EA">
        <w:rPr>
          <w:rFonts w:ascii="Times New Roman" w:hAnsi="Times New Roman"/>
          <w:i/>
          <w:sz w:val="28"/>
          <w:szCs w:val="28"/>
          <w:lang w:val="be-BY"/>
        </w:rPr>
        <w:t xml:space="preserve">Статут ВКЛ </w:t>
      </w:r>
      <w:r w:rsidRPr="002A23EA">
        <w:rPr>
          <w:rFonts w:ascii="Times New Roman" w:hAnsi="Times New Roman"/>
          <w:b/>
          <w:sz w:val="28"/>
          <w:szCs w:val="28"/>
          <w:lang w:val="be-BY"/>
        </w:rPr>
        <w:t>1529 г.</w:t>
      </w:r>
      <w:r w:rsidRPr="002A23EA">
        <w:rPr>
          <w:rFonts w:ascii="Times New Roman" w:hAnsi="Times New Roman"/>
          <w:sz w:val="28"/>
          <w:szCs w:val="28"/>
          <w:lang w:val="be-BY"/>
        </w:rPr>
        <w:t xml:space="preserve"> ввел «земскую давность». В соответствии с ней «похожий» крестьянин, проживший на земле феодала более 10 лет, становился «непохожим» – то есть крепостным. </w:t>
      </w:r>
      <w:r w:rsidRPr="002A23EA">
        <w:rPr>
          <w:rFonts w:ascii="Times New Roman" w:hAnsi="Times New Roman"/>
          <w:i/>
          <w:sz w:val="28"/>
          <w:szCs w:val="28"/>
          <w:lang w:val="be-BY"/>
        </w:rPr>
        <w:t xml:space="preserve">Статут </w:t>
      </w:r>
      <w:r w:rsidRPr="002A23EA">
        <w:rPr>
          <w:rFonts w:ascii="Times New Roman" w:hAnsi="Times New Roman"/>
          <w:b/>
          <w:sz w:val="28"/>
          <w:szCs w:val="28"/>
          <w:lang w:val="be-BY"/>
        </w:rPr>
        <w:t>1566 г</w:t>
      </w:r>
      <w:r w:rsidRPr="002A23EA">
        <w:rPr>
          <w:rFonts w:ascii="Times New Roman" w:hAnsi="Times New Roman"/>
          <w:i/>
          <w:sz w:val="28"/>
          <w:szCs w:val="28"/>
          <w:lang w:val="be-BY"/>
        </w:rPr>
        <w:t>.</w:t>
      </w:r>
      <w:r w:rsidRPr="002A23EA">
        <w:rPr>
          <w:rFonts w:ascii="Times New Roman" w:hAnsi="Times New Roman"/>
          <w:sz w:val="28"/>
          <w:szCs w:val="28"/>
          <w:lang w:val="be-BY"/>
        </w:rPr>
        <w:t xml:space="preserve"> дополнил «земскую давность» 10-летним поиском беглых крестьян, а в </w:t>
      </w:r>
      <w:r w:rsidRPr="002A23EA">
        <w:rPr>
          <w:rFonts w:ascii="Times New Roman" w:hAnsi="Times New Roman"/>
          <w:i/>
          <w:sz w:val="28"/>
          <w:szCs w:val="28"/>
          <w:lang w:val="be-BY"/>
        </w:rPr>
        <w:t>Статуте 1588 г.</w:t>
      </w:r>
      <w:r w:rsidRPr="002A23EA">
        <w:rPr>
          <w:rFonts w:ascii="Times New Roman" w:hAnsi="Times New Roman"/>
          <w:sz w:val="28"/>
          <w:szCs w:val="28"/>
          <w:lang w:val="be-BY"/>
        </w:rPr>
        <w:t xml:space="preserve"> этот срок был увеличен до 20 лет.</w:t>
      </w:r>
    </w:p>
    <w:p w:rsidR="00C83A43" w:rsidRPr="002A23EA" w:rsidRDefault="00C83A43" w:rsidP="00C83A43">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Уход от феодала «похожих» крестьян был возможен при выполнении ими ряда условий. Требовалось, чтобы крестьянин заплатил землевладельцу за выход, выплатил долги, вернул феодалу полученное имущество, чтобы феодал сам дал разрешение на его уход. В Статуте 1588 г. отмечалось, что крестьянин может уйти от феодала либо отработав льготные годы, либо заплатив землевладельцу по 6 грошей за каждую льготную неделю. Это были большие деньги, и крестьяне физически не могли их собрать. Уход осуществлялся в разные сроки, зависевшие от определенного региона и местного соглашения феодалов. Например, в Подвинье это происходило весной.</w:t>
      </w:r>
    </w:p>
    <w:p w:rsidR="001178F6" w:rsidRPr="002A23EA" w:rsidRDefault="001178F6" w:rsidP="00EC2C57">
      <w:pPr>
        <w:spacing w:after="0" w:line="240" w:lineRule="auto"/>
        <w:ind w:firstLine="567"/>
        <w:jc w:val="both"/>
        <w:rPr>
          <w:rFonts w:ascii="Times New Roman" w:hAnsi="Times New Roman"/>
          <w:b/>
          <w:sz w:val="28"/>
          <w:szCs w:val="28"/>
          <w:lang w:val="be-BY"/>
        </w:rPr>
      </w:pPr>
    </w:p>
    <w:p w:rsidR="00865F87" w:rsidRPr="002A23EA" w:rsidRDefault="000B2E2F" w:rsidP="00EC2C57">
      <w:pPr>
        <w:spacing w:after="0" w:line="240" w:lineRule="auto"/>
        <w:ind w:firstLine="567"/>
        <w:jc w:val="both"/>
        <w:rPr>
          <w:rFonts w:ascii="Times New Roman" w:hAnsi="Times New Roman"/>
          <w:b/>
          <w:sz w:val="28"/>
          <w:szCs w:val="28"/>
          <w:lang w:val="be-BY"/>
        </w:rPr>
      </w:pPr>
      <w:r w:rsidRPr="002A23EA">
        <w:rPr>
          <w:rFonts w:ascii="Times New Roman" w:hAnsi="Times New Roman"/>
          <w:b/>
          <w:sz w:val="28"/>
          <w:szCs w:val="28"/>
          <w:lang w:val="be-BY"/>
        </w:rPr>
        <w:t>ВОПРОСЫ И ЗАДАНИЯ</w:t>
      </w:r>
    </w:p>
    <w:p w:rsidR="00373566" w:rsidRPr="002A23EA" w:rsidRDefault="00373566" w:rsidP="00EC2C57">
      <w:pPr>
        <w:pStyle w:val="a3"/>
        <w:numPr>
          <w:ilvl w:val="0"/>
          <w:numId w:val="8"/>
        </w:numPr>
        <w:spacing w:after="0" w:line="240" w:lineRule="auto"/>
        <w:ind w:left="0" w:firstLine="284"/>
        <w:jc w:val="both"/>
        <w:rPr>
          <w:rFonts w:ascii="Times New Roman" w:hAnsi="Times New Roman"/>
          <w:sz w:val="28"/>
          <w:szCs w:val="28"/>
          <w:lang w:val="be-BY"/>
        </w:rPr>
      </w:pPr>
      <w:r w:rsidRPr="002A23EA">
        <w:rPr>
          <w:rFonts w:ascii="Times New Roman" w:hAnsi="Times New Roman"/>
          <w:sz w:val="28"/>
          <w:szCs w:val="28"/>
          <w:lang w:val="be-BY"/>
        </w:rPr>
        <w:t xml:space="preserve">Опишите занятия сельских жителей в середине XIII – первой половине XVII в. </w:t>
      </w:r>
    </w:p>
    <w:p w:rsidR="000B2E2F" w:rsidRPr="002A23EA" w:rsidRDefault="00373566" w:rsidP="00EC2C57">
      <w:pPr>
        <w:pStyle w:val="a3"/>
        <w:numPr>
          <w:ilvl w:val="0"/>
          <w:numId w:val="8"/>
        </w:numPr>
        <w:spacing w:after="0" w:line="240" w:lineRule="auto"/>
        <w:ind w:left="0" w:firstLine="284"/>
        <w:jc w:val="both"/>
        <w:rPr>
          <w:rFonts w:ascii="Times New Roman" w:hAnsi="Times New Roman"/>
          <w:sz w:val="28"/>
          <w:szCs w:val="28"/>
          <w:lang w:val="be-BY"/>
        </w:rPr>
      </w:pPr>
      <w:r w:rsidRPr="002A23EA">
        <w:rPr>
          <w:rFonts w:ascii="Times New Roman" w:hAnsi="Times New Roman"/>
          <w:sz w:val="28"/>
          <w:szCs w:val="28"/>
          <w:lang w:val="be-BY"/>
        </w:rPr>
        <w:t>Охарактеризуйте</w:t>
      </w:r>
      <w:r w:rsidR="00865F87" w:rsidRPr="002A23EA">
        <w:rPr>
          <w:rFonts w:ascii="Times New Roman" w:hAnsi="Times New Roman"/>
          <w:sz w:val="28"/>
          <w:szCs w:val="28"/>
          <w:lang w:val="be-BY"/>
        </w:rPr>
        <w:t xml:space="preserve"> волочную померу.</w:t>
      </w:r>
    </w:p>
    <w:p w:rsidR="00A27D5E" w:rsidRPr="002A23EA" w:rsidRDefault="00A27D5E" w:rsidP="00EC2C57">
      <w:pPr>
        <w:pStyle w:val="a3"/>
        <w:numPr>
          <w:ilvl w:val="0"/>
          <w:numId w:val="8"/>
        </w:numPr>
        <w:spacing w:after="0" w:line="240" w:lineRule="auto"/>
        <w:ind w:left="0" w:firstLine="284"/>
        <w:jc w:val="both"/>
        <w:rPr>
          <w:rFonts w:ascii="Times New Roman" w:hAnsi="Times New Roman"/>
          <w:sz w:val="28"/>
          <w:szCs w:val="28"/>
          <w:lang w:val="be-BY"/>
        </w:rPr>
      </w:pPr>
      <w:r w:rsidRPr="002A23EA">
        <w:rPr>
          <w:rFonts w:ascii="Times New Roman" w:hAnsi="Times New Roman"/>
          <w:sz w:val="28"/>
          <w:szCs w:val="28"/>
          <w:lang w:val="be-BY"/>
        </w:rPr>
        <w:t>Оформление крепостного права.</w:t>
      </w:r>
    </w:p>
    <w:p w:rsidR="00CB73D4" w:rsidRPr="002A23EA" w:rsidRDefault="00CB73D4" w:rsidP="00EC2C57">
      <w:pPr>
        <w:spacing w:after="0" w:line="240" w:lineRule="auto"/>
        <w:ind w:firstLine="567"/>
        <w:jc w:val="both"/>
        <w:rPr>
          <w:rFonts w:ascii="Times New Roman" w:hAnsi="Times New Roman"/>
          <w:b/>
          <w:sz w:val="28"/>
          <w:szCs w:val="28"/>
          <w:lang w:val="be-BY"/>
        </w:rPr>
      </w:pPr>
      <w:r w:rsidRPr="002A23EA">
        <w:rPr>
          <w:rFonts w:ascii="Times New Roman" w:hAnsi="Times New Roman"/>
          <w:b/>
          <w:sz w:val="28"/>
          <w:szCs w:val="28"/>
          <w:lang w:val="be-BY"/>
        </w:rPr>
        <w:t>8</w:t>
      </w:r>
      <w:r w:rsidR="00EC2C57" w:rsidRPr="002A23EA">
        <w:rPr>
          <w:rFonts w:ascii="Times New Roman" w:hAnsi="Times New Roman"/>
          <w:b/>
          <w:sz w:val="28"/>
          <w:szCs w:val="28"/>
          <w:lang w:val="be-BY"/>
        </w:rPr>
        <w:t>. (18)</w:t>
      </w:r>
      <w:r w:rsidRPr="002A23EA">
        <w:rPr>
          <w:rFonts w:ascii="Times New Roman" w:hAnsi="Times New Roman"/>
          <w:b/>
          <w:sz w:val="28"/>
          <w:szCs w:val="28"/>
          <w:lang w:val="be-BY"/>
        </w:rPr>
        <w:t xml:space="preserve"> ГОРОДСКАЯ ЖИЗНЬ НА БЕЛОРУССКИХ </w:t>
      </w:r>
      <w:r w:rsidR="00B73DE4" w:rsidRPr="002A23EA">
        <w:rPr>
          <w:rFonts w:ascii="Times New Roman" w:hAnsi="Times New Roman"/>
          <w:b/>
          <w:sz w:val="28"/>
          <w:szCs w:val="28"/>
          <w:lang w:val="be-BY"/>
        </w:rPr>
        <w:t xml:space="preserve">ЗЕМЛЯХ  В СЕРЕДИНЕ XIII </w:t>
      </w:r>
      <w:r w:rsidRPr="002A23EA">
        <w:rPr>
          <w:rFonts w:ascii="Times New Roman" w:hAnsi="Times New Roman"/>
          <w:b/>
          <w:sz w:val="28"/>
          <w:szCs w:val="28"/>
          <w:lang w:val="be-BY"/>
        </w:rPr>
        <w:t>- ПЕРВОЙ ПОЛОВИНЕ XVII В. МАГДЕБУРГСКОЕ ПРАВО. ГОРОДСКОЕ РЕМЕСЛО. ЦЕХИ. ВНУТРЕННЯЯ И ВНЕШНЯЯ ТОРГОВЛЯ.</w:t>
      </w:r>
    </w:p>
    <w:p w:rsidR="00654E30" w:rsidRPr="002A23EA" w:rsidRDefault="004D3DAB" w:rsidP="00EC2C57">
      <w:pPr>
        <w:spacing w:after="0" w:line="240" w:lineRule="auto"/>
        <w:ind w:firstLine="567"/>
        <w:jc w:val="both"/>
        <w:rPr>
          <w:rFonts w:ascii="Times New Roman" w:hAnsi="Times New Roman"/>
          <w:sz w:val="28"/>
          <w:szCs w:val="28"/>
          <w:lang w:val="be-BY"/>
        </w:rPr>
      </w:pPr>
      <w:r w:rsidRPr="002A23EA">
        <w:rPr>
          <w:rFonts w:ascii="Times New Roman" w:hAnsi="Times New Roman"/>
          <w:b/>
          <w:noProof/>
          <w:sz w:val="28"/>
          <w:szCs w:val="28"/>
        </w:rPr>
        <w:lastRenderedPageBreak/>
        <w:drawing>
          <wp:anchor distT="0" distB="0" distL="114300" distR="114300" simplePos="0" relativeHeight="251774976" behindDoc="1" locked="0" layoutInCell="1" allowOverlap="1">
            <wp:simplePos x="0" y="0"/>
            <wp:positionH relativeFrom="column">
              <wp:posOffset>-1905</wp:posOffset>
            </wp:positionH>
            <wp:positionV relativeFrom="paragraph">
              <wp:posOffset>1047115</wp:posOffset>
            </wp:positionV>
            <wp:extent cx="5894070" cy="2756535"/>
            <wp:effectExtent l="19050" t="0" r="0" b="0"/>
            <wp:wrapTight wrapText="bothSides">
              <wp:wrapPolygon edited="0">
                <wp:start x="-70" y="0"/>
                <wp:lineTo x="-70" y="21496"/>
                <wp:lineTo x="21572" y="21496"/>
                <wp:lineTo x="21572" y="0"/>
                <wp:lineTo x="-70" y="0"/>
              </wp:wrapPolygon>
            </wp:wrapTight>
            <wp:docPr id="1" name="Рисунок 1" descr="http://botan.cc/uchebnik/istoriya/06/by001/img/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otan.cc/uchebnik/istoriya/06/by001/img/82.jpg"/>
                    <pic:cNvPicPr>
                      <a:picLocks noChangeAspect="1" noChangeArrowheads="1"/>
                    </pic:cNvPicPr>
                  </pic:nvPicPr>
                  <pic:blipFill>
                    <a:blip r:embed="rId39" cstate="print"/>
                    <a:srcRect/>
                    <a:stretch>
                      <a:fillRect/>
                    </a:stretch>
                  </pic:blipFill>
                  <pic:spPr bwMode="auto">
                    <a:xfrm>
                      <a:off x="0" y="0"/>
                      <a:ext cx="5894070" cy="2756535"/>
                    </a:xfrm>
                    <a:prstGeom prst="rect">
                      <a:avLst/>
                    </a:prstGeom>
                    <a:noFill/>
                    <a:ln w="9525">
                      <a:noFill/>
                      <a:miter lim="800000"/>
                      <a:headEnd/>
                      <a:tailEnd/>
                    </a:ln>
                  </pic:spPr>
                </pic:pic>
              </a:graphicData>
            </a:graphic>
          </wp:anchor>
        </w:drawing>
      </w:r>
      <w:r w:rsidR="00654E30" w:rsidRPr="002A23EA">
        <w:rPr>
          <w:rFonts w:ascii="Times New Roman" w:hAnsi="Times New Roman"/>
          <w:b/>
          <w:sz w:val="28"/>
          <w:szCs w:val="28"/>
          <w:lang w:val="be-BY"/>
        </w:rPr>
        <w:t>Города.</w:t>
      </w:r>
      <w:r w:rsidR="00654E30" w:rsidRPr="002A23EA">
        <w:rPr>
          <w:rFonts w:ascii="Times New Roman" w:hAnsi="Times New Roman"/>
          <w:sz w:val="28"/>
          <w:szCs w:val="28"/>
          <w:lang w:val="be-BY"/>
        </w:rPr>
        <w:t xml:space="preserve"> В ХІІІ</w:t>
      </w:r>
      <w:r w:rsidR="00002130" w:rsidRPr="002A23EA">
        <w:rPr>
          <w:rFonts w:ascii="Times New Roman" w:hAnsi="Times New Roman"/>
          <w:sz w:val="28"/>
          <w:szCs w:val="28"/>
          <w:lang w:val="be-BY"/>
        </w:rPr>
        <w:t>-</w:t>
      </w:r>
      <w:r w:rsidR="00002130" w:rsidRPr="002A23EA">
        <w:rPr>
          <w:rFonts w:ascii="Times New Roman" w:hAnsi="Times New Roman"/>
          <w:sz w:val="28"/>
          <w:szCs w:val="28"/>
          <w:lang w:val="en-US"/>
        </w:rPr>
        <w:t>XVI</w:t>
      </w:r>
      <w:r w:rsidR="00654E30" w:rsidRPr="002A23EA">
        <w:rPr>
          <w:rFonts w:ascii="Times New Roman" w:hAnsi="Times New Roman"/>
          <w:sz w:val="28"/>
          <w:szCs w:val="28"/>
          <w:lang w:val="be-BY"/>
        </w:rPr>
        <w:t xml:space="preserve"> </w:t>
      </w:r>
      <w:r w:rsidR="00002130" w:rsidRPr="002A23EA">
        <w:rPr>
          <w:rFonts w:ascii="Times New Roman" w:hAnsi="Times New Roman"/>
          <w:sz w:val="28"/>
          <w:szCs w:val="28"/>
        </w:rPr>
        <w:t>в</w:t>
      </w:r>
      <w:r w:rsidR="00654E30" w:rsidRPr="002A23EA">
        <w:rPr>
          <w:rFonts w:ascii="Times New Roman" w:hAnsi="Times New Roman"/>
          <w:sz w:val="28"/>
          <w:szCs w:val="28"/>
          <w:lang w:val="be-BY"/>
        </w:rPr>
        <w:t xml:space="preserve">в. происходит не очень быстрый, но заметный рост городов. Увеличиваются их размеры и численность населения. Расширились по площади Витебск, Слуцк, Минск, Новогрудок, Гродно, Брест. Особенно быстро развивался Полоцк </w:t>
      </w:r>
      <w:r w:rsidR="001B6F4B" w:rsidRPr="002A23EA">
        <w:rPr>
          <w:rFonts w:ascii="Times New Roman" w:hAnsi="Times New Roman"/>
          <w:sz w:val="28"/>
          <w:szCs w:val="28"/>
          <w:lang w:val="be-BY"/>
        </w:rPr>
        <w:t>–</w:t>
      </w:r>
      <w:r w:rsidR="00654E30" w:rsidRPr="002A23EA">
        <w:rPr>
          <w:rFonts w:ascii="Times New Roman" w:hAnsi="Times New Roman"/>
          <w:sz w:val="28"/>
          <w:szCs w:val="28"/>
          <w:lang w:val="be-BY"/>
        </w:rPr>
        <w:t xml:space="preserve"> круп</w:t>
      </w:r>
      <w:r w:rsidR="00113F28" w:rsidRPr="002A23EA">
        <w:rPr>
          <w:rFonts w:ascii="Times New Roman" w:hAnsi="Times New Roman"/>
          <w:sz w:val="28"/>
          <w:szCs w:val="28"/>
          <w:lang w:val="be-BY"/>
        </w:rPr>
        <w:t>нейший торговый город Великого К</w:t>
      </w:r>
      <w:r w:rsidR="00654E30" w:rsidRPr="002A23EA">
        <w:rPr>
          <w:rFonts w:ascii="Times New Roman" w:hAnsi="Times New Roman"/>
          <w:sz w:val="28"/>
          <w:szCs w:val="28"/>
          <w:lang w:val="be-BY"/>
        </w:rPr>
        <w:t>няжества Литовского. Здесь, на левом берегу Западной Двины, образовались три новых посада, заселенных ремесленниками, купцами и прочим людом.</w:t>
      </w:r>
    </w:p>
    <w:p w:rsidR="00654E30" w:rsidRPr="002A23EA" w:rsidRDefault="004D3DAB"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 xml:space="preserve"> </w:t>
      </w:r>
      <w:r w:rsidR="00654E30" w:rsidRPr="002A23EA">
        <w:rPr>
          <w:rFonts w:ascii="Times New Roman" w:hAnsi="Times New Roman"/>
          <w:sz w:val="28"/>
          <w:szCs w:val="28"/>
          <w:lang w:val="be-BY"/>
        </w:rPr>
        <w:t>Городское население росло главным образом за счет крестьян, искавших в городских посадах лучшей доли. Особенно привлекали города тех людей, которые владели ремесленными навыками. Наиболее значительные города становились важными центрами ремесла и торговли. Ремесло развивалось и в некоторых мелких населенных пунктах, которые ранее были крепостями, замками, хозяйственными дворами. Такое наблюдалось в Орше, Быхове, Бобруйске, Лиде, Молодечно. Около замков образовывались новые посады с улицами, которые сходились к замковым стенам.</w:t>
      </w:r>
    </w:p>
    <w:p w:rsidR="00654E30" w:rsidRPr="002A23EA" w:rsidRDefault="00654E30"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Развитие торговли сдерживало господство натурального хозяйства. Приобретало ремесленные изделия только ограниченное число покупателей. Поэтому большинство ремесленников не продавали товары, а изготавливали их на заказ или обслуживали феодалов.</w:t>
      </w:r>
    </w:p>
    <w:p w:rsidR="00654E30" w:rsidRPr="002A23EA" w:rsidRDefault="004818DD" w:rsidP="00EC2C57">
      <w:pPr>
        <w:spacing w:after="0" w:line="240" w:lineRule="auto"/>
        <w:ind w:firstLine="567"/>
        <w:jc w:val="both"/>
        <w:rPr>
          <w:rFonts w:ascii="Times New Roman" w:hAnsi="Times New Roman"/>
          <w:sz w:val="28"/>
          <w:szCs w:val="28"/>
          <w:lang w:val="be-BY"/>
        </w:rPr>
      </w:pPr>
      <w:r w:rsidRPr="002A23EA">
        <w:rPr>
          <w:rFonts w:ascii="Times New Roman" w:hAnsi="Times New Roman"/>
          <w:b/>
          <w:sz w:val="28"/>
          <w:szCs w:val="28"/>
          <w:lang w:val="be-BY"/>
        </w:rPr>
        <w:t xml:space="preserve"> </w:t>
      </w:r>
      <w:r w:rsidR="00654E30" w:rsidRPr="002A23EA">
        <w:rPr>
          <w:rFonts w:ascii="Times New Roman" w:hAnsi="Times New Roman"/>
          <w:sz w:val="28"/>
          <w:szCs w:val="28"/>
          <w:lang w:val="be-BY"/>
        </w:rPr>
        <w:t>Для возведения средневековых замков треб</w:t>
      </w:r>
      <w:r w:rsidR="00DF0E7A" w:rsidRPr="002A23EA">
        <w:rPr>
          <w:rFonts w:ascii="Times New Roman" w:hAnsi="Times New Roman"/>
          <w:sz w:val="28"/>
          <w:szCs w:val="28"/>
          <w:lang w:val="be-BY"/>
        </w:rPr>
        <w:t>овалось много строи</w:t>
      </w:r>
      <w:r w:rsidR="00654E30" w:rsidRPr="002A23EA">
        <w:rPr>
          <w:rFonts w:ascii="Times New Roman" w:hAnsi="Times New Roman"/>
          <w:sz w:val="28"/>
          <w:szCs w:val="28"/>
          <w:lang w:val="be-BY"/>
        </w:rPr>
        <w:t xml:space="preserve">тельных материалов: кирпича, кафеля, черепицы для покрытия крыш. С конца ХІІІ в. в обиход входит крупноразмерный кирпич, производимый белорусскими мастерами. Из такого кирпича были возведены Каменецкая башня, Лидский и Гродненский замки, строения в Полоцке, Новогрудке. Применение кирпича большого размера ускоряло </w:t>
      </w:r>
      <w:r w:rsidR="001B6F4B" w:rsidRPr="002A23EA">
        <w:rPr>
          <w:rFonts w:ascii="Times New Roman" w:hAnsi="Times New Roman"/>
          <w:sz w:val="28"/>
          <w:szCs w:val="28"/>
          <w:lang w:val="be-BY"/>
        </w:rPr>
        <w:t>темпы строительства. В начале XІ</w:t>
      </w:r>
      <w:r w:rsidR="00654E30" w:rsidRPr="002A23EA">
        <w:rPr>
          <w:rFonts w:ascii="Times New Roman" w:hAnsi="Times New Roman"/>
          <w:sz w:val="28"/>
          <w:szCs w:val="28"/>
          <w:lang w:val="be-BY"/>
        </w:rPr>
        <w:t>V в. на территории Беларуси при строительстве печей начинают использоваться так называемые горшкоподобные изразцы, которые помогали лучше сберечь тепло.</w:t>
      </w:r>
    </w:p>
    <w:p w:rsidR="00654E30" w:rsidRPr="002A23EA" w:rsidRDefault="004818DD" w:rsidP="00EC2C57">
      <w:pPr>
        <w:spacing w:after="0" w:line="240" w:lineRule="auto"/>
        <w:ind w:firstLine="567"/>
        <w:jc w:val="both"/>
        <w:rPr>
          <w:rFonts w:ascii="Times New Roman" w:hAnsi="Times New Roman"/>
          <w:sz w:val="28"/>
          <w:szCs w:val="28"/>
          <w:lang w:val="be-BY"/>
        </w:rPr>
      </w:pPr>
      <w:r w:rsidRPr="002A23EA">
        <w:rPr>
          <w:rFonts w:ascii="Times New Roman" w:hAnsi="Times New Roman"/>
          <w:b/>
          <w:sz w:val="28"/>
          <w:szCs w:val="28"/>
          <w:lang w:val="be-BY"/>
        </w:rPr>
        <w:lastRenderedPageBreak/>
        <w:t>Население городов</w:t>
      </w:r>
      <w:r w:rsidR="00654E30" w:rsidRPr="002A23EA">
        <w:rPr>
          <w:rFonts w:ascii="Times New Roman" w:hAnsi="Times New Roman"/>
          <w:b/>
          <w:sz w:val="28"/>
          <w:szCs w:val="28"/>
          <w:lang w:val="be-BY"/>
        </w:rPr>
        <w:t xml:space="preserve"> XV</w:t>
      </w:r>
      <w:r w:rsidR="00946806" w:rsidRPr="002A23EA">
        <w:rPr>
          <w:rFonts w:ascii="Times New Roman" w:hAnsi="Times New Roman"/>
          <w:b/>
          <w:sz w:val="28"/>
          <w:szCs w:val="28"/>
          <w:lang w:val="be-BY"/>
        </w:rPr>
        <w:t>–</w:t>
      </w:r>
      <w:r w:rsidR="00654E30" w:rsidRPr="002A23EA">
        <w:rPr>
          <w:rFonts w:ascii="Times New Roman" w:hAnsi="Times New Roman"/>
          <w:b/>
          <w:sz w:val="28"/>
          <w:szCs w:val="28"/>
          <w:lang w:val="be-BY"/>
        </w:rPr>
        <w:t>XVI вв.</w:t>
      </w:r>
      <w:r w:rsidR="00654E30" w:rsidRPr="002A23EA">
        <w:rPr>
          <w:rFonts w:ascii="Times New Roman" w:hAnsi="Times New Roman"/>
          <w:sz w:val="28"/>
          <w:szCs w:val="28"/>
          <w:lang w:val="be-BY"/>
        </w:rPr>
        <w:t xml:space="preserve"> на территории Беларуси начинается новый этап в развитии городов. После Грюнвальдской битвы ВКЛ налаживает более тесные связи с другими европейскими странами, в том числе экономические. Развиваются торговые связи. В западноевропейских странах возрастает спрос на зерно, лес, лен и другую сельскохозяйственную продукцию, традиционно выращиваемую на белорусских землях. Поэтому для белорусских феодалов заграничная торговля становится весьма выгодной.</w:t>
      </w:r>
    </w:p>
    <w:p w:rsidR="00654E30" w:rsidRPr="002A23EA" w:rsidRDefault="00654E30"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 xml:space="preserve">Расширяются связи с рынком и крестьянских хозяйств. Все это приводит к росту количества рынков </w:t>
      </w:r>
      <w:r w:rsidR="00946806" w:rsidRPr="002A23EA">
        <w:rPr>
          <w:rFonts w:ascii="Times New Roman" w:hAnsi="Times New Roman"/>
          <w:sz w:val="28"/>
          <w:szCs w:val="28"/>
          <w:lang w:val="be-BY"/>
        </w:rPr>
        <w:t>–</w:t>
      </w:r>
      <w:r w:rsidRPr="002A23EA">
        <w:rPr>
          <w:rFonts w:ascii="Times New Roman" w:hAnsi="Times New Roman"/>
          <w:sz w:val="28"/>
          <w:szCs w:val="28"/>
          <w:lang w:val="be-BY"/>
        </w:rPr>
        <w:t xml:space="preserve"> </w:t>
      </w:r>
      <w:r w:rsidRPr="002A23EA">
        <w:rPr>
          <w:rFonts w:ascii="Times New Roman" w:hAnsi="Times New Roman"/>
          <w:i/>
          <w:sz w:val="28"/>
          <w:szCs w:val="28"/>
          <w:lang w:val="be-BY"/>
        </w:rPr>
        <w:t>торгов</w:t>
      </w:r>
      <w:r w:rsidRPr="002A23EA">
        <w:rPr>
          <w:rFonts w:ascii="Times New Roman" w:hAnsi="Times New Roman"/>
          <w:sz w:val="28"/>
          <w:szCs w:val="28"/>
          <w:lang w:val="be-BY"/>
        </w:rPr>
        <w:t>, где крестьяне и феодалы могли продать свою продукцию. На месте этих торгов в XV в. начинают возникать новые города.</w:t>
      </w:r>
    </w:p>
    <w:p w:rsidR="00654E30" w:rsidRPr="002A23EA" w:rsidRDefault="00654E30"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 xml:space="preserve">Население новых городов могло формироваться за счет крестьян близлежащих деревень. Но чаще владельцы города были заинтересованы в переселении в новый город ремесленников и торговцев. Для этого по другим городам ВКЛ и даже за границу ездили специальные люди, приглашавшие сюда хороших специалистов. Чтобы привлечь их, владельцы города временно могли освободить новых жителей от податей. Такое освобождение от податей получило название </w:t>
      </w:r>
      <w:r w:rsidR="00364865" w:rsidRPr="002A23EA">
        <w:rPr>
          <w:rFonts w:ascii="Times New Roman" w:hAnsi="Times New Roman"/>
          <w:i/>
          <w:sz w:val="28"/>
          <w:szCs w:val="28"/>
          <w:lang w:val="be-BY"/>
        </w:rPr>
        <w:t>«</w:t>
      </w:r>
      <w:r w:rsidRPr="002A23EA">
        <w:rPr>
          <w:rFonts w:ascii="Times New Roman" w:hAnsi="Times New Roman"/>
          <w:i/>
          <w:sz w:val="28"/>
          <w:szCs w:val="28"/>
          <w:lang w:val="be-BY"/>
        </w:rPr>
        <w:t>слободы».</w:t>
      </w:r>
    </w:p>
    <w:p w:rsidR="00654E30" w:rsidRPr="002A23EA" w:rsidRDefault="00654E30"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 xml:space="preserve">Большинство населения города составляли так называемые «черные люди». Это были ремесленники разных специальностей, а также мелкие и средние торговцы. Жители новых городов долгое время не теряли связи с сельским хозяйством. Коренных жителей городов, которые не были зависимы от феодалов, называли </w:t>
      </w:r>
      <w:r w:rsidRPr="002A23EA">
        <w:rPr>
          <w:rFonts w:ascii="Times New Roman" w:hAnsi="Times New Roman"/>
          <w:i/>
          <w:sz w:val="28"/>
          <w:szCs w:val="28"/>
          <w:lang w:val="be-BY"/>
        </w:rPr>
        <w:t>мещанами</w:t>
      </w:r>
      <w:r w:rsidRPr="002A23EA">
        <w:rPr>
          <w:rFonts w:ascii="Times New Roman" w:hAnsi="Times New Roman"/>
          <w:sz w:val="28"/>
          <w:szCs w:val="28"/>
          <w:lang w:val="be-BY"/>
        </w:rPr>
        <w:t xml:space="preserve">, это значит жители «места» </w:t>
      </w:r>
      <w:r w:rsidR="00946806" w:rsidRPr="002A23EA">
        <w:rPr>
          <w:rFonts w:ascii="Times New Roman" w:hAnsi="Times New Roman"/>
          <w:sz w:val="28"/>
          <w:szCs w:val="28"/>
          <w:lang w:val="be-BY"/>
        </w:rPr>
        <w:t>–</w:t>
      </w:r>
      <w:r w:rsidRPr="002A23EA">
        <w:rPr>
          <w:rFonts w:ascii="Times New Roman" w:hAnsi="Times New Roman"/>
          <w:sz w:val="28"/>
          <w:szCs w:val="28"/>
          <w:lang w:val="be-BY"/>
        </w:rPr>
        <w:t>города.</w:t>
      </w:r>
    </w:p>
    <w:p w:rsidR="00654E30" w:rsidRPr="002A23EA" w:rsidRDefault="00654E30"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 xml:space="preserve">Привилегированными жителями города были </w:t>
      </w:r>
      <w:r w:rsidRPr="002A23EA">
        <w:rPr>
          <w:rFonts w:ascii="Times New Roman" w:hAnsi="Times New Roman"/>
          <w:i/>
          <w:sz w:val="28"/>
          <w:szCs w:val="28"/>
          <w:lang w:val="be-BY"/>
        </w:rPr>
        <w:t>бояре и богатые купцы</w:t>
      </w:r>
      <w:r w:rsidRPr="002A23EA">
        <w:rPr>
          <w:rFonts w:ascii="Times New Roman" w:hAnsi="Times New Roman"/>
          <w:sz w:val="28"/>
          <w:szCs w:val="28"/>
          <w:lang w:val="be-BY"/>
        </w:rPr>
        <w:t xml:space="preserve">. Бояре владели домами и дворами в городе, землями и лесами за городом. Богатые купцы вели торговлю с другими городами. Вместе с боярами купцы участвовали в управлении городом. Особое положение среди городского населения занимало </w:t>
      </w:r>
      <w:r w:rsidRPr="002A23EA">
        <w:rPr>
          <w:rFonts w:ascii="Times New Roman" w:hAnsi="Times New Roman"/>
          <w:i/>
          <w:sz w:val="28"/>
          <w:szCs w:val="28"/>
          <w:lang w:val="be-BY"/>
        </w:rPr>
        <w:t>духовенство</w:t>
      </w:r>
      <w:r w:rsidRPr="002A23EA">
        <w:rPr>
          <w:rFonts w:ascii="Times New Roman" w:hAnsi="Times New Roman"/>
          <w:sz w:val="28"/>
          <w:szCs w:val="28"/>
          <w:lang w:val="be-BY"/>
        </w:rPr>
        <w:t xml:space="preserve"> (епископы, священники, монахи). Они составляли влиятельную группу городского общества.</w:t>
      </w:r>
    </w:p>
    <w:p w:rsidR="00654E30" w:rsidRPr="002A23EA" w:rsidRDefault="00654E30" w:rsidP="00EC2C57">
      <w:pPr>
        <w:spacing w:after="0" w:line="240" w:lineRule="auto"/>
        <w:ind w:firstLine="567"/>
        <w:jc w:val="both"/>
        <w:rPr>
          <w:rFonts w:ascii="Times New Roman" w:hAnsi="Times New Roman"/>
          <w:sz w:val="28"/>
          <w:szCs w:val="28"/>
          <w:lang w:val="be-BY"/>
        </w:rPr>
      </w:pPr>
      <w:r w:rsidRPr="002A23EA">
        <w:rPr>
          <w:rFonts w:ascii="Times New Roman" w:hAnsi="Times New Roman"/>
          <w:b/>
          <w:sz w:val="28"/>
          <w:szCs w:val="28"/>
          <w:lang w:val="be-BY"/>
        </w:rPr>
        <w:t xml:space="preserve">Города и </w:t>
      </w:r>
      <w:r w:rsidR="004818DD" w:rsidRPr="002A23EA">
        <w:rPr>
          <w:rFonts w:ascii="Times New Roman" w:hAnsi="Times New Roman"/>
          <w:b/>
          <w:sz w:val="28"/>
          <w:szCs w:val="28"/>
          <w:lang w:val="be-BY"/>
        </w:rPr>
        <w:t>местечки.</w:t>
      </w:r>
      <w:r w:rsidR="004818DD" w:rsidRPr="002A23EA">
        <w:rPr>
          <w:rFonts w:ascii="Times New Roman" w:hAnsi="Times New Roman"/>
          <w:sz w:val="28"/>
          <w:szCs w:val="28"/>
          <w:lang w:val="be-BY"/>
        </w:rPr>
        <w:t xml:space="preserve"> </w:t>
      </w:r>
      <w:r w:rsidRPr="002A23EA">
        <w:rPr>
          <w:rFonts w:ascii="Times New Roman" w:hAnsi="Times New Roman"/>
          <w:sz w:val="28"/>
          <w:szCs w:val="28"/>
          <w:lang w:val="be-BY"/>
        </w:rPr>
        <w:t xml:space="preserve">До XV в. центром крупного белорусского города являлся укрепленный </w:t>
      </w:r>
      <w:r w:rsidRPr="002A23EA">
        <w:rPr>
          <w:rFonts w:ascii="Times New Roman" w:hAnsi="Times New Roman"/>
          <w:i/>
          <w:sz w:val="28"/>
          <w:szCs w:val="28"/>
          <w:lang w:val="be-BY"/>
        </w:rPr>
        <w:t>детинец.</w:t>
      </w:r>
      <w:r w:rsidRPr="002A23EA">
        <w:rPr>
          <w:rFonts w:ascii="Times New Roman" w:hAnsi="Times New Roman"/>
          <w:sz w:val="28"/>
          <w:szCs w:val="28"/>
          <w:lang w:val="be-BY"/>
        </w:rPr>
        <w:t xml:space="preserve"> Тут жил князь и его администрация. </w:t>
      </w:r>
    </w:p>
    <w:p w:rsidR="00654E30" w:rsidRPr="002A23EA" w:rsidRDefault="0093608D" w:rsidP="00946806">
      <w:pPr>
        <w:spacing w:after="0" w:line="240" w:lineRule="auto"/>
        <w:ind w:firstLine="567"/>
        <w:jc w:val="both"/>
        <w:rPr>
          <w:rFonts w:ascii="Times New Roman" w:hAnsi="Times New Roman"/>
          <w:sz w:val="28"/>
          <w:szCs w:val="28"/>
          <w:lang w:val="be-BY"/>
        </w:rPr>
      </w:pPr>
      <w:r w:rsidRPr="0093608D">
        <w:rPr>
          <w:noProof/>
        </w:rPr>
        <w:pict>
          <v:shape id="_x0000_s1069" type="#_x0000_t202" style="position:absolute;left:0;text-align:left;margin-left:18.95pt;margin-top:109.65pt;width:191pt;height:20.45pt;z-index:251792384" wrapcoords="-75 0 -75 20400 21600 20400 21600 0 -75 0" stroked="f">
            <v:textbox inset="0,0,0,0">
              <w:txbxContent>
                <w:p w:rsidR="00463F35" w:rsidRPr="00A27D5E" w:rsidRDefault="00463F35" w:rsidP="001B6F4B">
                  <w:pPr>
                    <w:pStyle w:val="aa"/>
                    <w:jc w:val="center"/>
                    <w:rPr>
                      <w:rFonts w:ascii="Times New Roman" w:hAnsi="Times New Roman" w:cs="Times New Roman"/>
                      <w:color w:val="auto"/>
                      <w:sz w:val="24"/>
                      <w:szCs w:val="24"/>
                      <w:lang w:val="be-BY"/>
                    </w:rPr>
                  </w:pPr>
                  <w:r>
                    <w:rPr>
                      <w:lang w:val="be-BY"/>
                    </w:rPr>
                    <w:t xml:space="preserve"> </w:t>
                  </w:r>
                  <w:r w:rsidRPr="00A27D5E">
                    <w:rPr>
                      <w:rFonts w:ascii="Times New Roman" w:hAnsi="Times New Roman" w:cs="Times New Roman"/>
                      <w:color w:val="auto"/>
                      <w:sz w:val="24"/>
                      <w:szCs w:val="24"/>
                      <w:lang w:val="be-BY"/>
                    </w:rPr>
                    <w:t xml:space="preserve">Средневековый </w:t>
                  </w:r>
                  <w:r w:rsidRPr="00A27D5E">
                    <w:rPr>
                      <w:rFonts w:ascii="Times New Roman" w:hAnsi="Times New Roman" w:cs="Times New Roman"/>
                      <w:color w:val="auto"/>
                      <w:sz w:val="24"/>
                      <w:szCs w:val="24"/>
                    </w:rPr>
                    <w:t>Новогрудк</w:t>
                  </w:r>
                </w:p>
                <w:p w:rsidR="00463F35" w:rsidRPr="001B6F4B" w:rsidRDefault="00463F35" w:rsidP="001B6F4B">
                  <w:pPr>
                    <w:pStyle w:val="aa"/>
                    <w:rPr>
                      <w:noProof/>
                      <w:lang w:val="be-BY"/>
                    </w:rPr>
                  </w:pPr>
                </w:p>
              </w:txbxContent>
            </v:textbox>
            <w10:wrap type="tight"/>
          </v:shape>
        </w:pict>
      </w:r>
      <w:r w:rsidR="001B6F4B" w:rsidRPr="002A23EA">
        <w:rPr>
          <w:noProof/>
        </w:rPr>
        <w:drawing>
          <wp:anchor distT="0" distB="0" distL="114300" distR="114300" simplePos="0" relativeHeight="251780096" behindDoc="1" locked="0" layoutInCell="1" allowOverlap="1">
            <wp:simplePos x="0" y="0"/>
            <wp:positionH relativeFrom="column">
              <wp:posOffset>22225</wp:posOffset>
            </wp:positionH>
            <wp:positionV relativeFrom="paragraph">
              <wp:posOffset>192405</wp:posOffset>
            </wp:positionV>
            <wp:extent cx="2753995" cy="1143000"/>
            <wp:effectExtent l="19050" t="0" r="8255" b="0"/>
            <wp:wrapTight wrapText="bothSides">
              <wp:wrapPolygon edited="0">
                <wp:start x="-149" y="0"/>
                <wp:lineTo x="-149" y="21600"/>
                <wp:lineTo x="21665" y="21600"/>
                <wp:lineTo x="21665" y="0"/>
                <wp:lineTo x="-149" y="0"/>
              </wp:wrapPolygon>
            </wp:wrapTight>
            <wp:docPr id="21" name="Рисунок 10" descr="http://emsu.ru/um/archit/art/func/45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msu.ru/um/archit/art/func/45at.jpg"/>
                    <pic:cNvPicPr>
                      <a:picLocks noChangeAspect="1" noChangeArrowheads="1"/>
                    </pic:cNvPicPr>
                  </pic:nvPicPr>
                  <pic:blipFill>
                    <a:blip r:embed="rId40" cstate="print"/>
                    <a:srcRect/>
                    <a:stretch>
                      <a:fillRect/>
                    </a:stretch>
                  </pic:blipFill>
                  <pic:spPr bwMode="auto">
                    <a:xfrm>
                      <a:off x="0" y="0"/>
                      <a:ext cx="2753995" cy="1143000"/>
                    </a:xfrm>
                    <a:prstGeom prst="rect">
                      <a:avLst/>
                    </a:prstGeom>
                    <a:noFill/>
                    <a:ln w="9525">
                      <a:noFill/>
                      <a:miter lim="800000"/>
                      <a:headEnd/>
                      <a:tailEnd/>
                    </a:ln>
                  </pic:spPr>
                </pic:pic>
              </a:graphicData>
            </a:graphic>
          </wp:anchor>
        </w:drawing>
      </w:r>
      <w:r w:rsidR="00654E30" w:rsidRPr="002A23EA">
        <w:rPr>
          <w:rFonts w:ascii="Times New Roman" w:hAnsi="Times New Roman"/>
          <w:sz w:val="28"/>
          <w:szCs w:val="28"/>
          <w:lang w:val="be-BY"/>
        </w:rPr>
        <w:t xml:space="preserve"> Около стен детинца размещался рынок, сюда стекались все или наиболее значительные улицы города. Основная часть горожан </w:t>
      </w:r>
      <w:r w:rsidR="00946806" w:rsidRPr="002A23EA">
        <w:rPr>
          <w:rFonts w:ascii="Times New Roman" w:hAnsi="Times New Roman"/>
          <w:sz w:val="28"/>
          <w:szCs w:val="28"/>
          <w:lang w:val="be-BY"/>
        </w:rPr>
        <w:t>–</w:t>
      </w:r>
      <w:r w:rsidR="00654E30" w:rsidRPr="002A23EA">
        <w:rPr>
          <w:rFonts w:ascii="Times New Roman" w:hAnsi="Times New Roman"/>
          <w:sz w:val="28"/>
          <w:szCs w:val="28"/>
          <w:lang w:val="be-BY"/>
        </w:rPr>
        <w:t xml:space="preserve"> ремесленники и торговцы </w:t>
      </w:r>
      <w:r w:rsidR="00946806" w:rsidRPr="002A23EA">
        <w:rPr>
          <w:rFonts w:ascii="Times New Roman" w:hAnsi="Times New Roman"/>
          <w:sz w:val="28"/>
          <w:szCs w:val="28"/>
          <w:lang w:val="be-BY"/>
        </w:rPr>
        <w:t>–</w:t>
      </w:r>
      <w:r w:rsidR="00654E30" w:rsidRPr="002A23EA">
        <w:rPr>
          <w:rFonts w:ascii="Times New Roman" w:hAnsi="Times New Roman"/>
          <w:sz w:val="28"/>
          <w:szCs w:val="28"/>
          <w:lang w:val="be-BY"/>
        </w:rPr>
        <w:t xml:space="preserve"> проживала в неукрепленном посаде. Время от времени часть детинца также могла обноситься укреплениями и превращалась в так называемый </w:t>
      </w:r>
      <w:r w:rsidR="00654E30" w:rsidRPr="002A23EA">
        <w:rPr>
          <w:rFonts w:ascii="Times New Roman" w:hAnsi="Times New Roman"/>
          <w:i/>
          <w:sz w:val="28"/>
          <w:szCs w:val="28"/>
          <w:lang w:val="be-BY"/>
        </w:rPr>
        <w:t>«окольный город».</w:t>
      </w:r>
      <w:r w:rsidR="00654E30" w:rsidRPr="002A23EA">
        <w:rPr>
          <w:rFonts w:ascii="Times New Roman" w:hAnsi="Times New Roman"/>
          <w:sz w:val="28"/>
          <w:szCs w:val="28"/>
          <w:lang w:val="be-BY"/>
        </w:rPr>
        <w:t xml:space="preserve"> На месте бывшего детинца и окольного города нередко строились новые, большие по</w:t>
      </w:r>
      <w:r w:rsidR="00E44CAC" w:rsidRPr="002A23EA">
        <w:rPr>
          <w:rFonts w:ascii="Times New Roman" w:hAnsi="Times New Roman"/>
          <w:sz w:val="28"/>
          <w:szCs w:val="28"/>
          <w:lang w:val="be-BY"/>
        </w:rPr>
        <w:t xml:space="preserve"> размерам, укрепленные центры – </w:t>
      </w:r>
      <w:r w:rsidR="00654E30" w:rsidRPr="002A23EA">
        <w:rPr>
          <w:rFonts w:ascii="Times New Roman" w:hAnsi="Times New Roman"/>
          <w:i/>
          <w:sz w:val="28"/>
          <w:szCs w:val="28"/>
          <w:lang w:val="be-BY"/>
        </w:rPr>
        <w:t>замки.</w:t>
      </w:r>
    </w:p>
    <w:p w:rsidR="00654E30" w:rsidRPr="002A23EA" w:rsidRDefault="00654E30"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lastRenderedPageBreak/>
        <w:t>В XV в. наблюдаются изменения в планировке городов. Центром города становится не замок, расположенный на месте бывшего детинца, а торговая площадь с ратушей, вокруг которой образовывались новые посады. Основные улицы города являлись продолжением дорог, которые связывали город с округой.</w:t>
      </w:r>
    </w:p>
    <w:p w:rsidR="00654E30" w:rsidRPr="002A23EA" w:rsidRDefault="00654E30"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 xml:space="preserve">В XV </w:t>
      </w:r>
      <w:r w:rsidR="00E44CAC" w:rsidRPr="002A23EA">
        <w:rPr>
          <w:rFonts w:ascii="Times New Roman" w:hAnsi="Times New Roman"/>
          <w:sz w:val="28"/>
          <w:szCs w:val="28"/>
          <w:lang w:val="be-BY"/>
        </w:rPr>
        <w:t>–</w:t>
      </w:r>
      <w:r w:rsidRPr="002A23EA">
        <w:rPr>
          <w:rFonts w:ascii="Times New Roman" w:hAnsi="Times New Roman"/>
          <w:sz w:val="28"/>
          <w:szCs w:val="28"/>
          <w:lang w:val="be-BY"/>
        </w:rPr>
        <w:t xml:space="preserve"> первой половине XVI в. на белорусских землях возникают небольшие поселения городского типа </w:t>
      </w:r>
      <w:r w:rsidR="00E44CAC" w:rsidRPr="002A23EA">
        <w:rPr>
          <w:rFonts w:ascii="Times New Roman" w:hAnsi="Times New Roman"/>
          <w:sz w:val="28"/>
          <w:szCs w:val="28"/>
          <w:lang w:val="be-BY"/>
        </w:rPr>
        <w:t xml:space="preserve">– </w:t>
      </w:r>
      <w:r w:rsidRPr="002A23EA">
        <w:rPr>
          <w:rFonts w:ascii="Times New Roman" w:hAnsi="Times New Roman"/>
          <w:i/>
          <w:sz w:val="28"/>
          <w:szCs w:val="28"/>
          <w:lang w:val="be-BY"/>
        </w:rPr>
        <w:t>местечки</w:t>
      </w:r>
      <w:r w:rsidRPr="002A23EA">
        <w:rPr>
          <w:rFonts w:ascii="Times New Roman" w:hAnsi="Times New Roman"/>
          <w:sz w:val="28"/>
          <w:szCs w:val="28"/>
          <w:lang w:val="be-BY"/>
        </w:rPr>
        <w:t>. В местечки превращались большие села и деревни, например Мотоль, Дивин, Станьково и др. Некоторые местечки возникали рядом с замками, дворами феодалов или даже на новом месте. Сначала количество ремесленников в местечках было небольшим. Их главной задачей было обеспечение деятельности торгов, где крестьяне близлежащих деревень могли продать свою продукцию.</w:t>
      </w:r>
    </w:p>
    <w:p w:rsidR="00654E30" w:rsidRPr="002A23EA" w:rsidRDefault="00654E30"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Таким образом, в XV</w:t>
      </w:r>
      <w:r w:rsidR="00E44CAC" w:rsidRPr="002A23EA">
        <w:rPr>
          <w:rFonts w:ascii="Times New Roman" w:hAnsi="Times New Roman"/>
          <w:sz w:val="28"/>
          <w:szCs w:val="28"/>
          <w:lang w:val="be-BY"/>
        </w:rPr>
        <w:t>–</w:t>
      </w:r>
      <w:r w:rsidRPr="002A23EA">
        <w:rPr>
          <w:rFonts w:ascii="Times New Roman" w:hAnsi="Times New Roman"/>
          <w:sz w:val="28"/>
          <w:szCs w:val="28"/>
          <w:lang w:val="be-BY"/>
        </w:rPr>
        <w:t>XVI вв. на территории Беларуси количество городов, учитывая местечки, значительно увеличилось.</w:t>
      </w:r>
    </w:p>
    <w:p w:rsidR="00654E30" w:rsidRPr="002A23EA" w:rsidRDefault="004818DD" w:rsidP="00EC2C57">
      <w:pPr>
        <w:spacing w:after="0" w:line="240" w:lineRule="auto"/>
        <w:ind w:firstLine="567"/>
        <w:jc w:val="both"/>
        <w:rPr>
          <w:rFonts w:ascii="Times New Roman" w:hAnsi="Times New Roman"/>
          <w:sz w:val="28"/>
          <w:szCs w:val="28"/>
          <w:lang w:val="be-BY"/>
        </w:rPr>
      </w:pPr>
      <w:r w:rsidRPr="002A23EA">
        <w:rPr>
          <w:rFonts w:ascii="Times New Roman" w:hAnsi="Times New Roman"/>
          <w:b/>
          <w:noProof/>
          <w:sz w:val="28"/>
          <w:szCs w:val="28"/>
        </w:rPr>
        <w:drawing>
          <wp:anchor distT="0" distB="0" distL="114300" distR="114300" simplePos="0" relativeHeight="251793408" behindDoc="1" locked="0" layoutInCell="1" allowOverlap="1">
            <wp:simplePos x="0" y="0"/>
            <wp:positionH relativeFrom="column">
              <wp:posOffset>31115</wp:posOffset>
            </wp:positionH>
            <wp:positionV relativeFrom="paragraph">
              <wp:posOffset>64770</wp:posOffset>
            </wp:positionV>
            <wp:extent cx="1949450" cy="2578100"/>
            <wp:effectExtent l="19050" t="0" r="0" b="0"/>
            <wp:wrapTight wrapText="bothSides">
              <wp:wrapPolygon edited="0">
                <wp:start x="-211" y="0"/>
                <wp:lineTo x="-211" y="21387"/>
                <wp:lineTo x="21530" y="21387"/>
                <wp:lineTo x="21530" y="0"/>
                <wp:lineTo x="-211" y="0"/>
              </wp:wrapPolygon>
            </wp:wrapTight>
            <wp:docPr id="26" name="Рисунок 17" descr="Магдебургское право и Белару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Магдебургское право и Беларусь"/>
                    <pic:cNvPicPr>
                      <a:picLocks noChangeAspect="1" noChangeArrowheads="1"/>
                    </pic:cNvPicPr>
                  </pic:nvPicPr>
                  <pic:blipFill>
                    <a:blip r:embed="rId41" cstate="print"/>
                    <a:srcRect/>
                    <a:stretch>
                      <a:fillRect/>
                    </a:stretch>
                  </pic:blipFill>
                  <pic:spPr bwMode="auto">
                    <a:xfrm>
                      <a:off x="0" y="0"/>
                      <a:ext cx="1949450" cy="2578100"/>
                    </a:xfrm>
                    <a:prstGeom prst="rect">
                      <a:avLst/>
                    </a:prstGeom>
                    <a:noFill/>
                    <a:ln w="9525">
                      <a:noFill/>
                      <a:miter lim="800000"/>
                      <a:headEnd/>
                      <a:tailEnd/>
                    </a:ln>
                  </pic:spPr>
                </pic:pic>
              </a:graphicData>
            </a:graphic>
          </wp:anchor>
        </w:drawing>
      </w:r>
      <w:r w:rsidR="00654E30" w:rsidRPr="002A23EA">
        <w:rPr>
          <w:rFonts w:ascii="Times New Roman" w:hAnsi="Times New Roman"/>
          <w:b/>
          <w:sz w:val="28"/>
          <w:szCs w:val="28"/>
          <w:lang w:val="be-BY"/>
        </w:rPr>
        <w:t>Магдебургское право</w:t>
      </w:r>
      <w:r w:rsidR="00654E30" w:rsidRPr="002A23EA">
        <w:rPr>
          <w:rFonts w:ascii="Times New Roman" w:hAnsi="Times New Roman"/>
          <w:sz w:val="28"/>
          <w:szCs w:val="28"/>
          <w:lang w:val="be-BY"/>
        </w:rPr>
        <w:t>. Власти ВКЛ и феодалы были заинтересованы в развитии городов. Чтобы привлечь сюда новых жителей, в том числе хороших специалистов из-за границы, они давали городам привилеи. Наиболее желаемым для любого города был привилей на самоуправление.</w:t>
      </w:r>
    </w:p>
    <w:p w:rsidR="00654E30" w:rsidRPr="002A23EA" w:rsidRDefault="0093608D" w:rsidP="00EC2C57">
      <w:pPr>
        <w:spacing w:after="0" w:line="240" w:lineRule="auto"/>
        <w:ind w:firstLine="567"/>
        <w:jc w:val="both"/>
        <w:rPr>
          <w:rFonts w:ascii="Times New Roman" w:hAnsi="Times New Roman"/>
          <w:i/>
          <w:sz w:val="28"/>
          <w:szCs w:val="28"/>
          <w:lang w:val="be-BY"/>
        </w:rPr>
      </w:pPr>
      <w:r w:rsidRPr="0093608D">
        <w:rPr>
          <w:noProof/>
        </w:rPr>
        <w:pict>
          <v:shape id="_x0000_s1070" type="#_x0000_t202" style="position:absolute;left:0;text-align:left;margin-left:-158.05pt;margin-top:98.4pt;width:150pt;height:40pt;z-index:251795456" wrapcoords="-106 0 -106 20571 21600 20571 21600 0 -106 0" stroked="f">
            <v:textbox inset="0,0,0,0">
              <w:txbxContent>
                <w:p w:rsidR="00463F35" w:rsidRPr="00211739" w:rsidRDefault="00463F35" w:rsidP="00211739">
                  <w:pPr>
                    <w:pStyle w:val="aa"/>
                    <w:jc w:val="center"/>
                    <w:rPr>
                      <w:rFonts w:ascii="Times New Roman" w:hAnsi="Times New Roman" w:cs="Times New Roman"/>
                      <w:noProof/>
                      <w:color w:val="auto"/>
                      <w:sz w:val="24"/>
                      <w:szCs w:val="24"/>
                      <w:lang w:val="be-BY"/>
                    </w:rPr>
                  </w:pPr>
                  <w:r w:rsidRPr="00211739">
                    <w:rPr>
                      <w:rFonts w:ascii="Times New Roman" w:hAnsi="Times New Roman" w:cs="Times New Roman"/>
                      <w:color w:val="auto"/>
                      <w:sz w:val="24"/>
                      <w:szCs w:val="24"/>
                      <w:lang w:val="be-BY"/>
                    </w:rPr>
                    <w:t>Памятник Магдебургскому праву в Минске</w:t>
                  </w:r>
                </w:p>
              </w:txbxContent>
            </v:textbox>
            <w10:wrap type="tight"/>
          </v:shape>
        </w:pict>
      </w:r>
      <w:r w:rsidR="00654E30" w:rsidRPr="002A23EA">
        <w:rPr>
          <w:rFonts w:ascii="Times New Roman" w:hAnsi="Times New Roman"/>
          <w:sz w:val="28"/>
          <w:szCs w:val="28"/>
          <w:lang w:val="be-BY"/>
        </w:rPr>
        <w:t>Самыми значительными городами в XIV</w:t>
      </w:r>
      <w:r w:rsidR="005F79B9" w:rsidRPr="002A23EA">
        <w:rPr>
          <w:rFonts w:ascii="Times New Roman" w:hAnsi="Times New Roman"/>
          <w:sz w:val="28"/>
          <w:szCs w:val="28"/>
          <w:lang w:val="be-BY"/>
        </w:rPr>
        <w:t>–</w:t>
      </w:r>
      <w:r w:rsidR="00654E30" w:rsidRPr="002A23EA">
        <w:rPr>
          <w:rFonts w:ascii="Times New Roman" w:hAnsi="Times New Roman"/>
          <w:sz w:val="28"/>
          <w:szCs w:val="28"/>
          <w:lang w:val="be-BY"/>
        </w:rPr>
        <w:t xml:space="preserve">XV вв. на территории Беларуси были Брест, Полоцк, Гродно, Минск, Каменец, Волковыск, Но-вогрудок, Слоним. Именно эти города первыми получили право на самоуправление. На белорусских землях наиболее широко было распространено самоуправление по образцу немецкого города Магдебурга. Оно называлось </w:t>
      </w:r>
      <w:r w:rsidR="00654E30" w:rsidRPr="002A23EA">
        <w:rPr>
          <w:rFonts w:ascii="Times New Roman" w:hAnsi="Times New Roman"/>
          <w:i/>
          <w:sz w:val="28"/>
          <w:szCs w:val="28"/>
          <w:lang w:val="be-BY"/>
        </w:rPr>
        <w:t>магдебургским правом.</w:t>
      </w:r>
    </w:p>
    <w:p w:rsidR="00654E30" w:rsidRPr="002A23EA" w:rsidRDefault="00654E30"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 xml:space="preserve">Согласно магдебургскому праву, горожане освобождались от феодальной зависимости и повинностей. Им гарантировалось свободное занятие ремеслом, торговлей, земледелием. Горожанам разрешалось выбирать свой орган городской власти </w:t>
      </w:r>
      <w:r w:rsidR="00946806" w:rsidRPr="002A23EA">
        <w:rPr>
          <w:rFonts w:ascii="Times New Roman" w:hAnsi="Times New Roman"/>
          <w:sz w:val="28"/>
          <w:szCs w:val="28"/>
          <w:lang w:val="be-BY"/>
        </w:rPr>
        <w:t>–</w:t>
      </w:r>
      <w:r w:rsidRPr="002A23EA">
        <w:rPr>
          <w:rFonts w:ascii="Times New Roman" w:hAnsi="Times New Roman"/>
          <w:sz w:val="28"/>
          <w:szCs w:val="28"/>
          <w:lang w:val="be-BY"/>
        </w:rPr>
        <w:t xml:space="preserve"> магистрат, иметь герб, суд, создавать объединения ремесленников.</w:t>
      </w:r>
    </w:p>
    <w:p w:rsidR="00654E30" w:rsidRPr="002A23EA" w:rsidRDefault="00654E30" w:rsidP="00EC2C57">
      <w:pPr>
        <w:spacing w:after="0" w:line="240" w:lineRule="auto"/>
        <w:ind w:firstLine="567"/>
        <w:jc w:val="both"/>
        <w:rPr>
          <w:rFonts w:ascii="Times New Roman" w:hAnsi="Times New Roman"/>
          <w:sz w:val="28"/>
          <w:szCs w:val="28"/>
          <w:lang w:val="be-BY"/>
        </w:rPr>
      </w:pPr>
      <w:r w:rsidRPr="002A23EA">
        <w:rPr>
          <w:rFonts w:ascii="Times New Roman" w:hAnsi="Times New Roman"/>
          <w:i/>
          <w:sz w:val="28"/>
          <w:szCs w:val="28"/>
          <w:lang w:val="be-BY"/>
        </w:rPr>
        <w:t>Магистрат</w:t>
      </w:r>
      <w:r w:rsidRPr="002A23EA">
        <w:rPr>
          <w:rFonts w:ascii="Times New Roman" w:hAnsi="Times New Roman"/>
          <w:sz w:val="28"/>
          <w:szCs w:val="28"/>
          <w:lang w:val="be-BY"/>
        </w:rPr>
        <w:t xml:space="preserve"> состоял из двух частей </w:t>
      </w:r>
      <w:r w:rsidR="00946806" w:rsidRPr="002A23EA">
        <w:rPr>
          <w:rFonts w:ascii="Times New Roman" w:hAnsi="Times New Roman"/>
          <w:sz w:val="28"/>
          <w:szCs w:val="28"/>
          <w:lang w:val="be-BY"/>
        </w:rPr>
        <w:t>–</w:t>
      </w:r>
      <w:r w:rsidRPr="002A23EA">
        <w:rPr>
          <w:rFonts w:ascii="Times New Roman" w:hAnsi="Times New Roman"/>
          <w:sz w:val="28"/>
          <w:szCs w:val="28"/>
          <w:lang w:val="be-BY"/>
        </w:rPr>
        <w:t xml:space="preserve"> лавы и рады. </w:t>
      </w:r>
      <w:r w:rsidRPr="002A23EA">
        <w:rPr>
          <w:rFonts w:ascii="Times New Roman" w:hAnsi="Times New Roman"/>
          <w:i/>
          <w:sz w:val="28"/>
          <w:szCs w:val="28"/>
          <w:lang w:val="be-BY"/>
        </w:rPr>
        <w:t>Лава</w:t>
      </w:r>
      <w:r w:rsidRPr="002A23EA">
        <w:rPr>
          <w:rFonts w:ascii="Times New Roman" w:hAnsi="Times New Roman"/>
          <w:sz w:val="28"/>
          <w:szCs w:val="28"/>
          <w:lang w:val="be-BY"/>
        </w:rPr>
        <w:t xml:space="preserve">, возглавляемая войтом, состояла из лавников </w:t>
      </w:r>
      <w:r w:rsidR="00946806" w:rsidRPr="002A23EA">
        <w:rPr>
          <w:rFonts w:ascii="Times New Roman" w:hAnsi="Times New Roman"/>
          <w:sz w:val="28"/>
          <w:szCs w:val="28"/>
          <w:lang w:val="be-BY"/>
        </w:rPr>
        <w:t>–</w:t>
      </w:r>
      <w:r w:rsidRPr="002A23EA">
        <w:rPr>
          <w:rFonts w:ascii="Times New Roman" w:hAnsi="Times New Roman"/>
          <w:sz w:val="28"/>
          <w:szCs w:val="28"/>
          <w:lang w:val="be-BY"/>
        </w:rPr>
        <w:t xml:space="preserve"> заседателей. Она судила мещан по уголовным делам. Рада, во главе которой стояли бурмистры (один, но чаще два), занималась судом по гражданским делам, взиманием податей, благоустройством города, руководила ремесленниками и торговцами. Члены рады </w:t>
      </w:r>
      <w:r w:rsidR="00946806" w:rsidRPr="002A23EA">
        <w:rPr>
          <w:rFonts w:ascii="Times New Roman" w:hAnsi="Times New Roman"/>
          <w:sz w:val="28"/>
          <w:szCs w:val="28"/>
          <w:lang w:val="be-BY"/>
        </w:rPr>
        <w:t>–</w:t>
      </w:r>
      <w:r w:rsidRPr="002A23EA">
        <w:rPr>
          <w:rFonts w:ascii="Times New Roman" w:hAnsi="Times New Roman"/>
          <w:sz w:val="28"/>
          <w:szCs w:val="28"/>
          <w:lang w:val="be-BY"/>
        </w:rPr>
        <w:t xml:space="preserve"> райцы, или радцы, выбирались мещанами из наиболее уважаемых жителей города.</w:t>
      </w:r>
    </w:p>
    <w:p w:rsidR="00654E30" w:rsidRPr="002A23EA" w:rsidRDefault="00654E30"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 xml:space="preserve">Первым из городов Великого княжества Литовского право на самоуправление получил город Вильно в </w:t>
      </w:r>
      <w:r w:rsidRPr="002A23EA">
        <w:rPr>
          <w:rFonts w:ascii="Times New Roman" w:hAnsi="Times New Roman"/>
          <w:b/>
          <w:sz w:val="28"/>
          <w:szCs w:val="28"/>
          <w:lang w:val="be-BY"/>
        </w:rPr>
        <w:t>1387 г.</w:t>
      </w:r>
    </w:p>
    <w:p w:rsidR="00654E30" w:rsidRPr="002A23EA" w:rsidRDefault="00211739" w:rsidP="00EC2C57">
      <w:pPr>
        <w:spacing w:after="0" w:line="240" w:lineRule="auto"/>
        <w:ind w:firstLine="567"/>
        <w:jc w:val="both"/>
        <w:rPr>
          <w:rFonts w:ascii="Times New Roman" w:hAnsi="Times New Roman"/>
          <w:sz w:val="28"/>
          <w:szCs w:val="28"/>
          <w:lang w:val="be-BY"/>
        </w:rPr>
      </w:pPr>
      <w:r w:rsidRPr="002A23EA">
        <w:rPr>
          <w:rFonts w:ascii="Times New Roman" w:hAnsi="Times New Roman"/>
          <w:noProof/>
          <w:sz w:val="28"/>
          <w:szCs w:val="28"/>
        </w:rPr>
        <w:lastRenderedPageBreak/>
        <w:drawing>
          <wp:anchor distT="0" distB="0" distL="114300" distR="114300" simplePos="0" relativeHeight="251783168" behindDoc="1" locked="0" layoutInCell="1" allowOverlap="1">
            <wp:simplePos x="0" y="0"/>
            <wp:positionH relativeFrom="column">
              <wp:posOffset>-28575</wp:posOffset>
            </wp:positionH>
            <wp:positionV relativeFrom="paragraph">
              <wp:posOffset>589280</wp:posOffset>
            </wp:positionV>
            <wp:extent cx="2571750" cy="2573655"/>
            <wp:effectExtent l="19050" t="0" r="0" b="0"/>
            <wp:wrapTight wrapText="bothSides">
              <wp:wrapPolygon edited="0">
                <wp:start x="-160" y="0"/>
                <wp:lineTo x="-160" y="21424"/>
                <wp:lineTo x="21600" y="21424"/>
                <wp:lineTo x="21600" y="0"/>
                <wp:lineTo x="-160" y="0"/>
              </wp:wrapPolygon>
            </wp:wrapTight>
            <wp:docPr id="23" name="Рисунок 13" descr="http://botan.cc/uchebnik/istoriya/07/by001/img/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botan.cc/uchebnik/istoriya/07/by001/img/60.jpg"/>
                    <pic:cNvPicPr>
                      <a:picLocks noChangeAspect="1" noChangeArrowheads="1"/>
                    </pic:cNvPicPr>
                  </pic:nvPicPr>
                  <pic:blipFill>
                    <a:blip r:embed="rId42" cstate="print"/>
                    <a:srcRect/>
                    <a:stretch>
                      <a:fillRect/>
                    </a:stretch>
                  </pic:blipFill>
                  <pic:spPr bwMode="auto">
                    <a:xfrm>
                      <a:off x="0" y="0"/>
                      <a:ext cx="2571750" cy="2573655"/>
                    </a:xfrm>
                    <a:prstGeom prst="rect">
                      <a:avLst/>
                    </a:prstGeom>
                    <a:noFill/>
                    <a:ln w="9525">
                      <a:noFill/>
                      <a:miter lim="800000"/>
                      <a:headEnd/>
                      <a:tailEnd/>
                    </a:ln>
                  </pic:spPr>
                </pic:pic>
              </a:graphicData>
            </a:graphic>
          </wp:anchor>
        </w:drawing>
      </w:r>
      <w:r w:rsidR="00654E30" w:rsidRPr="002A23EA">
        <w:rPr>
          <w:rFonts w:ascii="Times New Roman" w:hAnsi="Times New Roman"/>
          <w:sz w:val="28"/>
          <w:szCs w:val="28"/>
          <w:lang w:val="be-BY"/>
        </w:rPr>
        <w:t xml:space="preserve">Грамоту на магдебургское право жаловали городам верховная власть ВКЛ или владелец города. Для магистрата и других органов самоуправления в городах возводились отдельные строения </w:t>
      </w:r>
      <w:r w:rsidR="00946806" w:rsidRPr="002A23EA">
        <w:rPr>
          <w:rFonts w:ascii="Times New Roman" w:hAnsi="Times New Roman"/>
          <w:sz w:val="28"/>
          <w:szCs w:val="28"/>
          <w:lang w:val="be-BY"/>
        </w:rPr>
        <w:t>–</w:t>
      </w:r>
      <w:r w:rsidR="00654E30" w:rsidRPr="002A23EA">
        <w:rPr>
          <w:rFonts w:ascii="Times New Roman" w:hAnsi="Times New Roman"/>
          <w:sz w:val="28"/>
          <w:szCs w:val="28"/>
          <w:lang w:val="be-BY"/>
        </w:rPr>
        <w:t xml:space="preserve"> </w:t>
      </w:r>
      <w:r w:rsidR="00654E30" w:rsidRPr="002A23EA">
        <w:rPr>
          <w:rFonts w:ascii="Times New Roman" w:hAnsi="Times New Roman"/>
          <w:i/>
          <w:sz w:val="28"/>
          <w:szCs w:val="28"/>
          <w:lang w:val="be-BY"/>
        </w:rPr>
        <w:t>ратуши.</w:t>
      </w:r>
      <w:r w:rsidR="00654E30" w:rsidRPr="002A23EA">
        <w:rPr>
          <w:rFonts w:ascii="Times New Roman" w:hAnsi="Times New Roman"/>
          <w:sz w:val="28"/>
          <w:szCs w:val="28"/>
          <w:lang w:val="be-BY"/>
        </w:rPr>
        <w:t xml:space="preserve"> В ратуше находились канцелярия, городское казначейство, или казна, архив; грамоты с правами, дававшимися городу. Опираясь на магдебургское право, горожане вели активную борьбу с произволом феодалов.</w:t>
      </w:r>
    </w:p>
    <w:p w:rsidR="00654E30" w:rsidRPr="002A23EA" w:rsidRDefault="00654E30"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 xml:space="preserve">Историческая роль средневековых городов. Возникновение и развитие городов сыграло важную роль в истории. Их появление </w:t>
      </w:r>
      <w:r w:rsidR="00031A9D" w:rsidRPr="002A23EA">
        <w:rPr>
          <w:rFonts w:ascii="Times New Roman" w:hAnsi="Times New Roman"/>
          <w:sz w:val="28"/>
          <w:szCs w:val="28"/>
          <w:lang w:val="be-BY"/>
        </w:rPr>
        <w:t>–</w:t>
      </w:r>
      <w:r w:rsidRPr="002A23EA">
        <w:rPr>
          <w:rFonts w:ascii="Times New Roman" w:hAnsi="Times New Roman"/>
          <w:sz w:val="28"/>
          <w:szCs w:val="28"/>
          <w:lang w:val="be-BY"/>
        </w:rPr>
        <w:t xml:space="preserve"> результат отделения ремесла от сельского хозяйства.</w:t>
      </w:r>
    </w:p>
    <w:p w:rsidR="00654E30" w:rsidRPr="002A23EA" w:rsidRDefault="00654E30"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Вместе с тем города становились центрами просвещения, искусства, науки. После принятия христианства в городах развернулось строительство церквей, соборов, монастырей. Некоторые города стали резиденциями епископов. В них появились крупные кафедральные соборы, духовные образовательные учреждения. Так города превратились в религиозные центры.</w:t>
      </w:r>
    </w:p>
    <w:p w:rsidR="00654E30" w:rsidRPr="002A23EA" w:rsidRDefault="00654E30"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В средние века города имели укрепления, а значит, они во время войн становились важными оборонительными пунктами. После введения в государстве административно-территориального деления города становились центрами воеводств, поветов, волостей.</w:t>
      </w:r>
    </w:p>
    <w:p w:rsidR="00B14B6C" w:rsidRPr="002A23EA" w:rsidRDefault="00B14B6C" w:rsidP="00EC2C57">
      <w:pPr>
        <w:spacing w:after="0" w:line="240" w:lineRule="auto"/>
        <w:ind w:firstLine="567"/>
        <w:jc w:val="both"/>
        <w:rPr>
          <w:rFonts w:ascii="Times New Roman" w:hAnsi="Times New Roman"/>
          <w:sz w:val="28"/>
          <w:szCs w:val="28"/>
          <w:lang w:val="be-BY"/>
        </w:rPr>
      </w:pPr>
      <w:r w:rsidRPr="002A23EA">
        <w:rPr>
          <w:rFonts w:ascii="Times New Roman" w:hAnsi="Times New Roman"/>
          <w:b/>
          <w:sz w:val="28"/>
          <w:szCs w:val="28"/>
          <w:lang w:val="be-BY"/>
        </w:rPr>
        <w:t>Возрастание значения ремесленных занятий.</w:t>
      </w:r>
      <w:r w:rsidRPr="002A23EA">
        <w:rPr>
          <w:rFonts w:ascii="Times New Roman" w:hAnsi="Times New Roman"/>
          <w:sz w:val="28"/>
          <w:szCs w:val="28"/>
          <w:lang w:val="be-BY"/>
        </w:rPr>
        <w:t xml:space="preserve"> В XIV</w:t>
      </w:r>
      <w:r w:rsidR="005F79B9" w:rsidRPr="002A23EA">
        <w:rPr>
          <w:rFonts w:ascii="Times New Roman" w:hAnsi="Times New Roman"/>
          <w:sz w:val="28"/>
          <w:szCs w:val="28"/>
          <w:lang w:val="be-BY"/>
        </w:rPr>
        <w:t>–</w:t>
      </w:r>
      <w:r w:rsidRPr="002A23EA">
        <w:rPr>
          <w:rFonts w:ascii="Times New Roman" w:hAnsi="Times New Roman"/>
          <w:sz w:val="28"/>
          <w:szCs w:val="28"/>
          <w:lang w:val="be-BY"/>
        </w:rPr>
        <w:t xml:space="preserve">XV вв. в жизни белорусских городов возрастает значение ремесла. Еще ранее в городах трудились кузнецы, ювелиры, гончары, сапожники, столяры, кожевенники. О дальнейшем развитии ремесленного производства свидетельствует выделение в самостоятельные более узких специальностей. Так, из профессии кузнецов выделились </w:t>
      </w:r>
      <w:r w:rsidRPr="002A23EA">
        <w:rPr>
          <w:rFonts w:ascii="Times New Roman" w:hAnsi="Times New Roman"/>
          <w:i/>
          <w:sz w:val="28"/>
          <w:szCs w:val="28"/>
          <w:lang w:val="be-BY"/>
        </w:rPr>
        <w:t>слесари</w:t>
      </w:r>
      <w:r w:rsidRPr="002A23EA">
        <w:rPr>
          <w:rFonts w:ascii="Times New Roman" w:hAnsi="Times New Roman"/>
          <w:sz w:val="28"/>
          <w:szCs w:val="28"/>
          <w:lang w:val="be-BY"/>
        </w:rPr>
        <w:t xml:space="preserve">, </w:t>
      </w:r>
      <w:r w:rsidRPr="002A23EA">
        <w:rPr>
          <w:rFonts w:ascii="Times New Roman" w:hAnsi="Times New Roman"/>
          <w:i/>
          <w:sz w:val="28"/>
          <w:szCs w:val="28"/>
          <w:lang w:val="be-BY"/>
        </w:rPr>
        <w:t>оружейники,</w:t>
      </w:r>
      <w:r w:rsidRPr="002A23EA">
        <w:rPr>
          <w:rFonts w:ascii="Times New Roman" w:hAnsi="Times New Roman"/>
          <w:sz w:val="28"/>
          <w:szCs w:val="28"/>
          <w:lang w:val="be-BY"/>
        </w:rPr>
        <w:t xml:space="preserve"> </w:t>
      </w:r>
      <w:r w:rsidRPr="002A23EA">
        <w:rPr>
          <w:rFonts w:ascii="Times New Roman" w:hAnsi="Times New Roman"/>
          <w:i/>
          <w:sz w:val="28"/>
          <w:szCs w:val="28"/>
          <w:lang w:val="be-BY"/>
        </w:rPr>
        <w:t>мечники</w:t>
      </w:r>
      <w:r w:rsidRPr="002A23EA">
        <w:rPr>
          <w:rFonts w:ascii="Times New Roman" w:hAnsi="Times New Roman"/>
          <w:sz w:val="28"/>
          <w:szCs w:val="28"/>
          <w:lang w:val="be-BY"/>
        </w:rPr>
        <w:t xml:space="preserve"> и т. д. Среди сапожников выделились мастера по пошиву различных видов обуви, среди кожевенников </w:t>
      </w:r>
      <w:r w:rsidR="00031A9D" w:rsidRPr="002A23EA">
        <w:rPr>
          <w:rFonts w:ascii="Times New Roman" w:hAnsi="Times New Roman"/>
          <w:sz w:val="28"/>
          <w:szCs w:val="28"/>
          <w:lang w:val="be-BY"/>
        </w:rPr>
        <w:t>–</w:t>
      </w:r>
      <w:r w:rsidRPr="002A23EA">
        <w:rPr>
          <w:rFonts w:ascii="Times New Roman" w:hAnsi="Times New Roman"/>
          <w:sz w:val="28"/>
          <w:szCs w:val="28"/>
          <w:lang w:val="be-BY"/>
        </w:rPr>
        <w:t xml:space="preserve"> специалисты по изготовлению различных сортов кожи. Увеличивалось количество профессий и в отдельных городах.</w:t>
      </w:r>
    </w:p>
    <w:p w:rsidR="00B14B6C" w:rsidRPr="002A23EA" w:rsidRDefault="00B14B6C"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 xml:space="preserve">Некоторые ремесленники городов специализировались на выполнении отдельных работ и изготовлении конкретной продукции. Так, в Гродно широко были распространены профессии, связанные со строительством, в Витебске и Полоцке </w:t>
      </w:r>
      <w:r w:rsidR="00E706F7" w:rsidRPr="002A23EA">
        <w:rPr>
          <w:rFonts w:ascii="Times New Roman" w:hAnsi="Times New Roman"/>
          <w:sz w:val="28"/>
          <w:szCs w:val="28"/>
          <w:lang w:val="be-BY"/>
        </w:rPr>
        <w:t>–</w:t>
      </w:r>
      <w:r w:rsidRPr="002A23EA">
        <w:rPr>
          <w:rFonts w:ascii="Times New Roman" w:hAnsi="Times New Roman"/>
          <w:sz w:val="28"/>
          <w:szCs w:val="28"/>
          <w:lang w:val="be-BY"/>
        </w:rPr>
        <w:t xml:space="preserve"> с обслуживанием портов, в Могилеве и Слуцке </w:t>
      </w:r>
      <w:r w:rsidR="00E706F7" w:rsidRPr="002A23EA">
        <w:rPr>
          <w:rFonts w:ascii="Times New Roman" w:hAnsi="Times New Roman"/>
          <w:sz w:val="28"/>
          <w:szCs w:val="28"/>
          <w:lang w:val="be-BY"/>
        </w:rPr>
        <w:t>–</w:t>
      </w:r>
      <w:r w:rsidRPr="002A23EA">
        <w:rPr>
          <w:rFonts w:ascii="Times New Roman" w:hAnsi="Times New Roman"/>
          <w:sz w:val="28"/>
          <w:szCs w:val="28"/>
          <w:lang w:val="be-BY"/>
        </w:rPr>
        <w:t xml:space="preserve"> с обработкой металлов и кож.</w:t>
      </w:r>
    </w:p>
    <w:p w:rsidR="00B14B6C" w:rsidRPr="002A23EA" w:rsidRDefault="00B14B6C"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В XV</w:t>
      </w:r>
      <w:r w:rsidR="00E706F7" w:rsidRPr="002A23EA">
        <w:rPr>
          <w:rFonts w:ascii="Times New Roman" w:hAnsi="Times New Roman"/>
          <w:sz w:val="28"/>
          <w:szCs w:val="28"/>
          <w:lang w:val="be-BY"/>
        </w:rPr>
        <w:t>–</w:t>
      </w:r>
      <w:r w:rsidRPr="002A23EA">
        <w:rPr>
          <w:rFonts w:ascii="Times New Roman" w:hAnsi="Times New Roman"/>
          <w:sz w:val="28"/>
          <w:szCs w:val="28"/>
          <w:lang w:val="be-BY"/>
        </w:rPr>
        <w:t xml:space="preserve">XVI вв. существовали ремесленники, которые изготавливали вещи для продажи на рынке. Вместе с тем были ремесленники, которые работали в основном на заказ или обслуживали нужды дворов феодалов </w:t>
      </w:r>
      <w:r w:rsidR="00946806" w:rsidRPr="002A23EA">
        <w:rPr>
          <w:rFonts w:ascii="Times New Roman" w:hAnsi="Times New Roman"/>
          <w:sz w:val="28"/>
          <w:szCs w:val="28"/>
          <w:lang w:val="be-BY"/>
        </w:rPr>
        <w:t>–</w:t>
      </w:r>
      <w:r w:rsidRPr="002A23EA">
        <w:rPr>
          <w:rFonts w:ascii="Times New Roman" w:hAnsi="Times New Roman"/>
          <w:sz w:val="28"/>
          <w:szCs w:val="28"/>
          <w:lang w:val="be-BY"/>
        </w:rPr>
        <w:t xml:space="preserve"> </w:t>
      </w:r>
      <w:r w:rsidRPr="002A23EA">
        <w:rPr>
          <w:rFonts w:ascii="Times New Roman" w:hAnsi="Times New Roman"/>
          <w:i/>
          <w:sz w:val="28"/>
          <w:szCs w:val="28"/>
          <w:lang w:val="be-BY"/>
        </w:rPr>
        <w:t>каретники, печники, возницы, пушкари, зодчие, маляры</w:t>
      </w:r>
      <w:r w:rsidRPr="002A23EA">
        <w:rPr>
          <w:rFonts w:ascii="Times New Roman" w:hAnsi="Times New Roman"/>
          <w:sz w:val="28"/>
          <w:szCs w:val="28"/>
          <w:lang w:val="be-BY"/>
        </w:rPr>
        <w:t xml:space="preserve"> и т. д.</w:t>
      </w:r>
    </w:p>
    <w:p w:rsidR="00B14B6C" w:rsidRPr="002A23EA" w:rsidRDefault="0093608D" w:rsidP="00EC2C57">
      <w:pPr>
        <w:spacing w:after="0" w:line="240" w:lineRule="auto"/>
        <w:ind w:firstLine="567"/>
        <w:jc w:val="both"/>
        <w:rPr>
          <w:rFonts w:ascii="Times New Roman" w:hAnsi="Times New Roman"/>
          <w:sz w:val="28"/>
          <w:szCs w:val="28"/>
          <w:lang w:val="be-BY"/>
        </w:rPr>
      </w:pPr>
      <w:r w:rsidRPr="0093608D">
        <w:rPr>
          <w:noProof/>
        </w:rPr>
        <w:lastRenderedPageBreak/>
        <w:pict>
          <v:shape id="_x0000_s1072" type="#_x0000_t202" style="position:absolute;left:0;text-align:left;margin-left:9.75pt;margin-top:140.25pt;width:117pt;height:29.3pt;z-index:251800576" wrapcoords="-119 0 -119 20571 21600 20571 21600 0 -119 0" stroked="f">
            <v:textbox inset="0,0,0,0">
              <w:txbxContent>
                <w:p w:rsidR="00463F35" w:rsidRPr="002A23EA" w:rsidRDefault="00463F35" w:rsidP="00211739">
                  <w:pPr>
                    <w:pStyle w:val="aa"/>
                    <w:jc w:val="center"/>
                    <w:rPr>
                      <w:rFonts w:ascii="Times New Roman" w:hAnsi="Times New Roman" w:cs="Times New Roman"/>
                      <w:noProof/>
                      <w:color w:val="auto"/>
                      <w:sz w:val="24"/>
                      <w:szCs w:val="24"/>
                      <w:lang w:val="be-BY"/>
                    </w:rPr>
                  </w:pPr>
                  <w:r w:rsidRPr="002A23EA">
                    <w:rPr>
                      <w:rFonts w:ascii="Times New Roman" w:hAnsi="Times New Roman" w:cs="Times New Roman"/>
                      <w:color w:val="auto"/>
                      <w:sz w:val="24"/>
                      <w:szCs w:val="24"/>
                      <w:lang w:val="be-BY"/>
                    </w:rPr>
                    <w:t>Печать виленского цеха хирургов 1522 г.</w:t>
                  </w:r>
                </w:p>
              </w:txbxContent>
            </v:textbox>
            <w10:wrap type="tight"/>
          </v:shape>
        </w:pict>
      </w:r>
      <w:r w:rsidR="00211739" w:rsidRPr="002A23EA">
        <w:rPr>
          <w:rFonts w:ascii="Times New Roman" w:hAnsi="Times New Roman"/>
          <w:noProof/>
          <w:sz w:val="28"/>
          <w:szCs w:val="28"/>
        </w:rPr>
        <w:drawing>
          <wp:anchor distT="0" distB="0" distL="114300" distR="114300" simplePos="0" relativeHeight="251798528" behindDoc="1" locked="0" layoutInCell="1" allowOverlap="1">
            <wp:simplePos x="0" y="0"/>
            <wp:positionH relativeFrom="column">
              <wp:posOffset>-79375</wp:posOffset>
            </wp:positionH>
            <wp:positionV relativeFrom="paragraph">
              <wp:posOffset>163195</wp:posOffset>
            </wp:positionV>
            <wp:extent cx="1725295" cy="1659255"/>
            <wp:effectExtent l="19050" t="0" r="8255" b="0"/>
            <wp:wrapTight wrapText="bothSides">
              <wp:wrapPolygon edited="0">
                <wp:start x="-238" y="0"/>
                <wp:lineTo x="-238" y="21327"/>
                <wp:lineTo x="21703" y="21327"/>
                <wp:lineTo x="21703" y="0"/>
                <wp:lineTo x="-238" y="0"/>
              </wp:wrapPolygon>
            </wp:wrapTight>
            <wp:docPr id="2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cstate="print"/>
                    <a:srcRect/>
                    <a:stretch>
                      <a:fillRect/>
                    </a:stretch>
                  </pic:blipFill>
                  <pic:spPr bwMode="auto">
                    <a:xfrm>
                      <a:off x="0" y="0"/>
                      <a:ext cx="1725295" cy="1659255"/>
                    </a:xfrm>
                    <a:prstGeom prst="rect">
                      <a:avLst/>
                    </a:prstGeom>
                    <a:noFill/>
                    <a:ln w="9525">
                      <a:noFill/>
                      <a:miter lim="800000"/>
                      <a:headEnd/>
                      <a:tailEnd/>
                    </a:ln>
                  </pic:spPr>
                </pic:pic>
              </a:graphicData>
            </a:graphic>
          </wp:anchor>
        </w:drawing>
      </w:r>
      <w:r w:rsidR="00B14B6C" w:rsidRPr="002A23EA">
        <w:rPr>
          <w:rFonts w:ascii="Times New Roman" w:hAnsi="Times New Roman"/>
          <w:sz w:val="28"/>
          <w:szCs w:val="28"/>
          <w:lang w:val="be-BY"/>
        </w:rPr>
        <w:t xml:space="preserve">В ремесленных мастерских работали в основном хозяин и члены его семьи. С XV в. в отдельных городах начинают появляться ремесленные объединения </w:t>
      </w:r>
      <w:r w:rsidR="00E706F7" w:rsidRPr="002A23EA">
        <w:rPr>
          <w:rFonts w:ascii="Times New Roman" w:hAnsi="Times New Roman"/>
          <w:sz w:val="28"/>
          <w:szCs w:val="28"/>
          <w:lang w:val="be-BY"/>
        </w:rPr>
        <w:t>–</w:t>
      </w:r>
      <w:r w:rsidR="00B14B6C" w:rsidRPr="002A23EA">
        <w:rPr>
          <w:rFonts w:ascii="Times New Roman" w:hAnsi="Times New Roman"/>
          <w:sz w:val="28"/>
          <w:szCs w:val="28"/>
          <w:lang w:val="be-BY"/>
        </w:rPr>
        <w:t xml:space="preserve"> </w:t>
      </w:r>
      <w:r w:rsidR="00B14B6C" w:rsidRPr="002A23EA">
        <w:rPr>
          <w:rFonts w:ascii="Times New Roman" w:hAnsi="Times New Roman"/>
          <w:b/>
          <w:i/>
          <w:sz w:val="28"/>
          <w:szCs w:val="28"/>
          <w:lang w:val="be-BY"/>
        </w:rPr>
        <w:t>цеха</w:t>
      </w:r>
      <w:r w:rsidR="00B14B6C" w:rsidRPr="002A23EA">
        <w:rPr>
          <w:rFonts w:ascii="Times New Roman" w:hAnsi="Times New Roman"/>
          <w:sz w:val="28"/>
          <w:szCs w:val="28"/>
          <w:lang w:val="be-BY"/>
        </w:rPr>
        <w:t xml:space="preserve">. В цеха входили мастера одной или нескольких близких специальностей. </w:t>
      </w:r>
      <w:r w:rsidR="00B14B6C" w:rsidRPr="002A23EA">
        <w:rPr>
          <w:rFonts w:ascii="Times New Roman" w:hAnsi="Times New Roman"/>
          <w:i/>
          <w:sz w:val="28"/>
          <w:szCs w:val="28"/>
          <w:lang w:val="be-BY"/>
        </w:rPr>
        <w:t>Мастера</w:t>
      </w:r>
      <w:r w:rsidR="00B14B6C" w:rsidRPr="002A23EA">
        <w:rPr>
          <w:rFonts w:ascii="Times New Roman" w:hAnsi="Times New Roman"/>
          <w:sz w:val="28"/>
          <w:szCs w:val="28"/>
          <w:lang w:val="be-BY"/>
        </w:rPr>
        <w:t xml:space="preserve"> имели помощников </w:t>
      </w:r>
      <w:r w:rsidR="00946806" w:rsidRPr="002A23EA">
        <w:rPr>
          <w:rFonts w:ascii="Times New Roman" w:hAnsi="Times New Roman"/>
          <w:sz w:val="28"/>
          <w:szCs w:val="28"/>
          <w:lang w:val="be-BY"/>
        </w:rPr>
        <w:t>–</w:t>
      </w:r>
      <w:r w:rsidR="00B14B6C" w:rsidRPr="002A23EA">
        <w:rPr>
          <w:rFonts w:ascii="Times New Roman" w:hAnsi="Times New Roman"/>
          <w:sz w:val="28"/>
          <w:szCs w:val="28"/>
          <w:lang w:val="be-BY"/>
        </w:rPr>
        <w:t xml:space="preserve"> </w:t>
      </w:r>
      <w:r w:rsidR="00B14B6C" w:rsidRPr="002A23EA">
        <w:rPr>
          <w:rFonts w:ascii="Times New Roman" w:hAnsi="Times New Roman"/>
          <w:i/>
          <w:sz w:val="28"/>
          <w:szCs w:val="28"/>
          <w:lang w:val="be-BY"/>
        </w:rPr>
        <w:t>подмастерий,</w:t>
      </w:r>
      <w:r w:rsidR="00B14B6C" w:rsidRPr="002A23EA">
        <w:rPr>
          <w:rFonts w:ascii="Times New Roman" w:hAnsi="Times New Roman"/>
          <w:sz w:val="28"/>
          <w:szCs w:val="28"/>
          <w:lang w:val="be-BY"/>
        </w:rPr>
        <w:t xml:space="preserve"> или </w:t>
      </w:r>
      <w:r w:rsidR="00B14B6C" w:rsidRPr="002A23EA">
        <w:rPr>
          <w:rFonts w:ascii="Times New Roman" w:hAnsi="Times New Roman"/>
          <w:i/>
          <w:sz w:val="28"/>
          <w:szCs w:val="28"/>
          <w:lang w:val="be-BY"/>
        </w:rPr>
        <w:t>челядников</w:t>
      </w:r>
      <w:r w:rsidR="00B14B6C" w:rsidRPr="002A23EA">
        <w:rPr>
          <w:rFonts w:ascii="Times New Roman" w:hAnsi="Times New Roman"/>
          <w:sz w:val="28"/>
          <w:szCs w:val="28"/>
          <w:lang w:val="be-BY"/>
        </w:rPr>
        <w:t xml:space="preserve">, а также </w:t>
      </w:r>
      <w:r w:rsidR="00B14B6C" w:rsidRPr="002A23EA">
        <w:rPr>
          <w:rFonts w:ascii="Times New Roman" w:hAnsi="Times New Roman"/>
          <w:i/>
          <w:sz w:val="28"/>
          <w:szCs w:val="28"/>
          <w:lang w:val="be-BY"/>
        </w:rPr>
        <w:t>учеников.</w:t>
      </w:r>
      <w:r w:rsidR="00B14B6C" w:rsidRPr="002A23EA">
        <w:rPr>
          <w:rFonts w:ascii="Times New Roman" w:hAnsi="Times New Roman"/>
          <w:sz w:val="28"/>
          <w:szCs w:val="28"/>
          <w:lang w:val="be-BY"/>
        </w:rPr>
        <w:t xml:space="preserve"> Для того чтобы стать мастером, ученик должен был пройти нелегкий путь обучения, стать подмастерьем, поработать некоторое время у мастера и доказать свое мастерство, изготовив образцовый предмет </w:t>
      </w:r>
      <w:r w:rsidR="00946806" w:rsidRPr="002A23EA">
        <w:rPr>
          <w:rFonts w:ascii="Times New Roman" w:hAnsi="Times New Roman"/>
          <w:sz w:val="28"/>
          <w:szCs w:val="28"/>
          <w:lang w:val="be-BY"/>
        </w:rPr>
        <w:t>–</w:t>
      </w:r>
      <w:r w:rsidR="00B14B6C" w:rsidRPr="002A23EA">
        <w:rPr>
          <w:rFonts w:ascii="Times New Roman" w:hAnsi="Times New Roman"/>
          <w:sz w:val="28"/>
          <w:szCs w:val="28"/>
          <w:lang w:val="be-BY"/>
        </w:rPr>
        <w:t xml:space="preserve"> </w:t>
      </w:r>
      <w:r w:rsidR="00B14B6C" w:rsidRPr="002A23EA">
        <w:rPr>
          <w:rFonts w:ascii="Times New Roman" w:hAnsi="Times New Roman"/>
          <w:i/>
          <w:sz w:val="28"/>
          <w:szCs w:val="28"/>
          <w:lang w:val="be-BY"/>
        </w:rPr>
        <w:t>«штуку».</w:t>
      </w:r>
      <w:r w:rsidR="00B14B6C" w:rsidRPr="002A23EA">
        <w:rPr>
          <w:rFonts w:ascii="Times New Roman" w:hAnsi="Times New Roman"/>
          <w:sz w:val="28"/>
          <w:szCs w:val="28"/>
          <w:lang w:val="be-BY"/>
        </w:rPr>
        <w:t xml:space="preserve"> Цеха возглавлялись цехмистрами, которые выбирались из среды мастеров. Цеха регулировали ремесленное производство в городе, не допускали на рынок нецеховых мастеров </w:t>
      </w:r>
      <w:r w:rsidR="00946806" w:rsidRPr="002A23EA">
        <w:rPr>
          <w:rFonts w:ascii="Times New Roman" w:hAnsi="Times New Roman"/>
          <w:sz w:val="28"/>
          <w:szCs w:val="28"/>
          <w:lang w:val="be-BY"/>
        </w:rPr>
        <w:t>–</w:t>
      </w:r>
      <w:r w:rsidR="00B14B6C" w:rsidRPr="002A23EA">
        <w:rPr>
          <w:rFonts w:ascii="Times New Roman" w:hAnsi="Times New Roman"/>
          <w:sz w:val="28"/>
          <w:szCs w:val="28"/>
          <w:lang w:val="be-BY"/>
        </w:rPr>
        <w:t xml:space="preserve"> </w:t>
      </w:r>
      <w:r w:rsidR="00B14B6C" w:rsidRPr="002A23EA">
        <w:rPr>
          <w:rFonts w:ascii="Times New Roman" w:hAnsi="Times New Roman"/>
          <w:i/>
          <w:sz w:val="28"/>
          <w:szCs w:val="28"/>
          <w:lang w:val="be-BY"/>
        </w:rPr>
        <w:t>«портачей»,</w:t>
      </w:r>
      <w:r w:rsidR="00B14B6C" w:rsidRPr="002A23EA">
        <w:rPr>
          <w:rFonts w:ascii="Times New Roman" w:hAnsi="Times New Roman"/>
          <w:sz w:val="28"/>
          <w:szCs w:val="28"/>
          <w:lang w:val="be-BY"/>
        </w:rPr>
        <w:t xml:space="preserve"> следили за качеством выпускаемой продукции.</w:t>
      </w:r>
    </w:p>
    <w:p w:rsidR="00B14B6C" w:rsidRPr="002A23EA" w:rsidRDefault="00B14B6C" w:rsidP="00EC2C57">
      <w:pPr>
        <w:spacing w:after="0" w:line="240" w:lineRule="auto"/>
        <w:ind w:firstLine="567"/>
        <w:jc w:val="both"/>
        <w:rPr>
          <w:rFonts w:ascii="Times New Roman" w:hAnsi="Times New Roman"/>
          <w:sz w:val="28"/>
          <w:szCs w:val="28"/>
          <w:lang w:val="be-BY"/>
        </w:rPr>
      </w:pPr>
      <w:r w:rsidRPr="002A23EA">
        <w:rPr>
          <w:rFonts w:ascii="Times New Roman" w:hAnsi="Times New Roman"/>
          <w:b/>
          <w:sz w:val="28"/>
          <w:szCs w:val="28"/>
          <w:lang w:val="be-BY"/>
        </w:rPr>
        <w:t>Торговля.</w:t>
      </w:r>
      <w:r w:rsidRPr="002A23EA">
        <w:rPr>
          <w:rFonts w:ascii="Times New Roman" w:hAnsi="Times New Roman"/>
          <w:sz w:val="28"/>
          <w:szCs w:val="28"/>
          <w:lang w:val="be-BY"/>
        </w:rPr>
        <w:t xml:space="preserve"> Неизменным спутником ремесла являлась торговля. С развитием городов она постепенно изменила свою форму: был осуществлен переход от обычного обмена к продаже. Белорусские города вели как внутреннюю, так и внешнюю торговлю.</w:t>
      </w:r>
    </w:p>
    <w:p w:rsidR="00B14B6C" w:rsidRPr="002A23EA" w:rsidRDefault="00B14B6C"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Выгодное гео</w:t>
      </w:r>
      <w:r w:rsidR="00031A9D" w:rsidRPr="002A23EA">
        <w:rPr>
          <w:rFonts w:ascii="Times New Roman" w:hAnsi="Times New Roman"/>
          <w:sz w:val="28"/>
          <w:szCs w:val="28"/>
          <w:lang w:val="be-BY"/>
        </w:rPr>
        <w:t>графическое положение Великого К</w:t>
      </w:r>
      <w:r w:rsidRPr="002A23EA">
        <w:rPr>
          <w:rFonts w:ascii="Times New Roman" w:hAnsi="Times New Roman"/>
          <w:sz w:val="28"/>
          <w:szCs w:val="28"/>
          <w:lang w:val="be-BY"/>
        </w:rPr>
        <w:t>няжества Литовского позволяло ему активно торговать с разными странами. Поддерживались торговые связи с Польшей, Чехией, Венгрией, украинскими землями, Московским государством.</w:t>
      </w:r>
    </w:p>
    <w:p w:rsidR="00B14B6C" w:rsidRPr="002A23EA" w:rsidRDefault="00B14B6C"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 xml:space="preserve">В странах Центральной и Западной Европы белорусские купцы покупали такие ремесленные товары, как разные металлы и металлические изделия, ткани, украшения, вина, соль, экзотические продукты </w:t>
      </w:r>
      <w:r w:rsidR="00946806" w:rsidRPr="002A23EA">
        <w:rPr>
          <w:rFonts w:ascii="Times New Roman" w:hAnsi="Times New Roman"/>
          <w:sz w:val="28"/>
          <w:szCs w:val="28"/>
          <w:lang w:val="be-BY"/>
        </w:rPr>
        <w:t>–</w:t>
      </w:r>
      <w:r w:rsidRPr="002A23EA">
        <w:rPr>
          <w:rFonts w:ascii="Times New Roman" w:hAnsi="Times New Roman"/>
          <w:sz w:val="28"/>
          <w:szCs w:val="28"/>
          <w:lang w:val="be-BY"/>
        </w:rPr>
        <w:t xml:space="preserve"> фрукты, приправы. Взамен вывозились древесина и изделия из нее, зерно, воск, мех, лен, пенька и др.</w:t>
      </w:r>
    </w:p>
    <w:p w:rsidR="00B14B6C" w:rsidRPr="002A23EA" w:rsidRDefault="00B14B6C"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 xml:space="preserve">Из Украины на белорусские земли завозились восточные товары </w:t>
      </w:r>
      <w:r w:rsidR="00946806" w:rsidRPr="002A23EA">
        <w:rPr>
          <w:rFonts w:ascii="Times New Roman" w:hAnsi="Times New Roman"/>
          <w:sz w:val="28"/>
          <w:szCs w:val="28"/>
          <w:lang w:val="be-BY"/>
        </w:rPr>
        <w:t>–</w:t>
      </w:r>
      <w:r w:rsidRPr="002A23EA">
        <w:rPr>
          <w:rFonts w:ascii="Times New Roman" w:hAnsi="Times New Roman"/>
          <w:sz w:val="28"/>
          <w:szCs w:val="28"/>
          <w:lang w:val="be-BY"/>
        </w:rPr>
        <w:t xml:space="preserve"> шелк, турецкие ковры и т. д. В Московском государстве закупались меха ценных зверей и кожи. Часть этих товаров перепродавалась в страны Западной Европы. В русские же города белорусские купцы продавали свои и западноевропейские товары </w:t>
      </w:r>
      <w:r w:rsidR="00946806" w:rsidRPr="002A23EA">
        <w:rPr>
          <w:rFonts w:ascii="Times New Roman" w:hAnsi="Times New Roman"/>
          <w:sz w:val="28"/>
          <w:szCs w:val="28"/>
          <w:lang w:val="be-BY"/>
        </w:rPr>
        <w:t>–</w:t>
      </w:r>
      <w:r w:rsidRPr="002A23EA">
        <w:rPr>
          <w:rFonts w:ascii="Times New Roman" w:hAnsi="Times New Roman"/>
          <w:sz w:val="28"/>
          <w:szCs w:val="28"/>
          <w:lang w:val="be-BY"/>
        </w:rPr>
        <w:t xml:space="preserve"> ткани, металлические и кожаные изделия, бумагу, приправы.</w:t>
      </w:r>
    </w:p>
    <w:p w:rsidR="00B14B6C" w:rsidRPr="002A23EA" w:rsidRDefault="00B14B6C"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На белорусских землях в XV</w:t>
      </w:r>
      <w:r w:rsidR="00946806" w:rsidRPr="002A23EA">
        <w:rPr>
          <w:rFonts w:ascii="Times New Roman" w:hAnsi="Times New Roman"/>
          <w:sz w:val="28"/>
          <w:szCs w:val="28"/>
          <w:lang w:val="be-BY"/>
        </w:rPr>
        <w:t>–</w:t>
      </w:r>
      <w:r w:rsidRPr="002A23EA">
        <w:rPr>
          <w:rFonts w:ascii="Times New Roman" w:hAnsi="Times New Roman"/>
          <w:sz w:val="28"/>
          <w:szCs w:val="28"/>
          <w:lang w:val="be-BY"/>
        </w:rPr>
        <w:t xml:space="preserve">XVI вв. существовала довольно густая сеть сухопутных дорог. Однако наиболее активная торговля велась по крупным рекам </w:t>
      </w:r>
      <w:r w:rsidR="00946806" w:rsidRPr="002A23EA">
        <w:rPr>
          <w:rFonts w:ascii="Times New Roman" w:hAnsi="Times New Roman"/>
          <w:sz w:val="28"/>
          <w:szCs w:val="28"/>
          <w:lang w:val="be-BY"/>
        </w:rPr>
        <w:t>–</w:t>
      </w:r>
      <w:r w:rsidRPr="002A23EA">
        <w:rPr>
          <w:rFonts w:ascii="Times New Roman" w:hAnsi="Times New Roman"/>
          <w:sz w:val="28"/>
          <w:szCs w:val="28"/>
          <w:lang w:val="be-BY"/>
        </w:rPr>
        <w:t xml:space="preserve"> Днепру, Западной Двине, Неману и его</w:t>
      </w:r>
      <w:r w:rsidR="00211739" w:rsidRPr="002A23EA">
        <w:rPr>
          <w:rFonts w:ascii="Times New Roman" w:hAnsi="Times New Roman"/>
          <w:sz w:val="28"/>
          <w:szCs w:val="28"/>
          <w:lang w:val="be-BY"/>
        </w:rPr>
        <w:t xml:space="preserve"> </w:t>
      </w:r>
      <w:r w:rsidRPr="002A23EA">
        <w:rPr>
          <w:rFonts w:ascii="Times New Roman" w:hAnsi="Times New Roman"/>
          <w:sz w:val="28"/>
          <w:szCs w:val="28"/>
          <w:lang w:val="be-BY"/>
        </w:rPr>
        <w:t xml:space="preserve">притокам, Западному Бугу, Припяти. Летом для торговли по рекам использовали плоты, лодки и корабли. Водная торговля имела такое большое значение, что корабль был даже отражен на гербе Полоцка. Зимой реки замерзали, и по </w:t>
      </w:r>
      <w:r w:rsidR="00211739" w:rsidRPr="002A23EA">
        <w:rPr>
          <w:rFonts w:ascii="Times New Roman" w:hAnsi="Times New Roman"/>
          <w:noProof/>
          <w:sz w:val="28"/>
          <w:szCs w:val="28"/>
        </w:rPr>
        <w:drawing>
          <wp:anchor distT="0" distB="0" distL="114300" distR="114300" simplePos="0" relativeHeight="251801600" behindDoc="1" locked="0" layoutInCell="1" allowOverlap="1">
            <wp:simplePos x="0" y="0"/>
            <wp:positionH relativeFrom="column">
              <wp:posOffset>-95885</wp:posOffset>
            </wp:positionH>
            <wp:positionV relativeFrom="paragraph">
              <wp:posOffset>236220</wp:posOffset>
            </wp:positionV>
            <wp:extent cx="2139950" cy="2497455"/>
            <wp:effectExtent l="19050" t="0" r="0" b="0"/>
            <wp:wrapTight wrapText="bothSides">
              <wp:wrapPolygon edited="0">
                <wp:start x="-192" y="0"/>
                <wp:lineTo x="-192" y="21419"/>
                <wp:lineTo x="21536" y="21419"/>
                <wp:lineTo x="21536" y="0"/>
                <wp:lineTo x="-192" y="0"/>
              </wp:wrapPolygon>
            </wp:wrapTight>
            <wp:docPr id="29" name="Рисунок 21" descr="http://botan.cc/uchebnik/istoriya/07/by001/img/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botan.cc/uchebnik/istoriya/07/by001/img/65.jpg"/>
                    <pic:cNvPicPr>
                      <a:picLocks noChangeAspect="1" noChangeArrowheads="1"/>
                    </pic:cNvPicPr>
                  </pic:nvPicPr>
                  <pic:blipFill>
                    <a:blip r:embed="rId44" cstate="print"/>
                    <a:srcRect/>
                    <a:stretch>
                      <a:fillRect/>
                    </a:stretch>
                  </pic:blipFill>
                  <pic:spPr bwMode="auto">
                    <a:xfrm>
                      <a:off x="0" y="0"/>
                      <a:ext cx="2139950" cy="2497455"/>
                    </a:xfrm>
                    <a:prstGeom prst="rect">
                      <a:avLst/>
                    </a:prstGeom>
                    <a:noFill/>
                    <a:ln w="9525">
                      <a:noFill/>
                      <a:miter lim="800000"/>
                      <a:headEnd/>
                      <a:tailEnd/>
                    </a:ln>
                  </pic:spPr>
                </pic:pic>
              </a:graphicData>
            </a:graphic>
          </wp:anchor>
        </w:drawing>
      </w:r>
      <w:r w:rsidRPr="002A23EA">
        <w:rPr>
          <w:rFonts w:ascii="Times New Roman" w:hAnsi="Times New Roman"/>
          <w:sz w:val="28"/>
          <w:szCs w:val="28"/>
          <w:lang w:val="be-BY"/>
        </w:rPr>
        <w:t>льду можно было быстро и удобно двигаться на санях.</w:t>
      </w:r>
    </w:p>
    <w:p w:rsidR="00B14B6C" w:rsidRPr="002A23EA" w:rsidRDefault="00B14B6C"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lastRenderedPageBreak/>
        <w:t xml:space="preserve">По Западной Двине жители белорусских земель торговали с Ригой, по Западному Бугу </w:t>
      </w:r>
      <w:r w:rsidR="00946806" w:rsidRPr="002A23EA">
        <w:rPr>
          <w:rFonts w:ascii="Times New Roman" w:hAnsi="Times New Roman"/>
          <w:sz w:val="28"/>
          <w:szCs w:val="28"/>
          <w:lang w:val="be-BY"/>
        </w:rPr>
        <w:t>–</w:t>
      </w:r>
      <w:r w:rsidRPr="002A23EA">
        <w:rPr>
          <w:rFonts w:ascii="Times New Roman" w:hAnsi="Times New Roman"/>
          <w:sz w:val="28"/>
          <w:szCs w:val="28"/>
          <w:lang w:val="be-BY"/>
        </w:rPr>
        <w:t xml:space="preserve"> с польскими городами в устье Вислы. Однако самой выгодной считалась торговля по Неману и его притокам </w:t>
      </w:r>
      <w:r w:rsidR="00946806" w:rsidRPr="002A23EA">
        <w:rPr>
          <w:rFonts w:ascii="Times New Roman" w:hAnsi="Times New Roman"/>
          <w:sz w:val="28"/>
          <w:szCs w:val="28"/>
          <w:lang w:val="be-BY"/>
        </w:rPr>
        <w:t>–</w:t>
      </w:r>
      <w:r w:rsidRPr="002A23EA">
        <w:rPr>
          <w:rFonts w:ascii="Times New Roman" w:hAnsi="Times New Roman"/>
          <w:sz w:val="28"/>
          <w:szCs w:val="28"/>
          <w:lang w:val="be-BY"/>
        </w:rPr>
        <w:t xml:space="preserve"> Вилии и Неманской</w:t>
      </w:r>
      <w:r w:rsidR="00002130" w:rsidRPr="002A23EA">
        <w:rPr>
          <w:rFonts w:ascii="Times New Roman" w:hAnsi="Times New Roman"/>
          <w:sz w:val="28"/>
          <w:szCs w:val="28"/>
          <w:lang w:val="be-BY"/>
        </w:rPr>
        <w:t xml:space="preserve"> </w:t>
      </w:r>
      <w:r w:rsidRPr="002A23EA">
        <w:rPr>
          <w:rFonts w:ascii="Times New Roman" w:hAnsi="Times New Roman"/>
          <w:sz w:val="28"/>
          <w:szCs w:val="28"/>
          <w:lang w:val="be-BY"/>
        </w:rPr>
        <w:t>Березине. Эти реки связывали белорусские земли с Пруссией, где цены на продукты сельского хозяйства были выше, а промышленные товары, которые приобретали белорусские купцы, более разнообразны.</w:t>
      </w:r>
    </w:p>
    <w:p w:rsidR="00B14B6C" w:rsidRPr="002A23EA" w:rsidRDefault="004818DD" w:rsidP="00EC2C57">
      <w:pPr>
        <w:spacing w:after="0" w:line="240" w:lineRule="auto"/>
        <w:ind w:firstLine="567"/>
        <w:jc w:val="both"/>
        <w:rPr>
          <w:rFonts w:ascii="Times New Roman" w:hAnsi="Times New Roman"/>
          <w:sz w:val="28"/>
          <w:szCs w:val="28"/>
          <w:lang w:val="be-BY"/>
        </w:rPr>
      </w:pPr>
      <w:r w:rsidRPr="002A23EA">
        <w:rPr>
          <w:rFonts w:ascii="Times New Roman" w:hAnsi="Times New Roman"/>
          <w:noProof/>
          <w:sz w:val="28"/>
          <w:szCs w:val="28"/>
        </w:rPr>
        <w:drawing>
          <wp:anchor distT="0" distB="0" distL="114300" distR="114300" simplePos="0" relativeHeight="251865088" behindDoc="1" locked="0" layoutInCell="1" allowOverlap="1">
            <wp:simplePos x="0" y="0"/>
            <wp:positionH relativeFrom="column">
              <wp:posOffset>-83185</wp:posOffset>
            </wp:positionH>
            <wp:positionV relativeFrom="paragraph">
              <wp:posOffset>2950845</wp:posOffset>
            </wp:positionV>
            <wp:extent cx="2940050" cy="1663700"/>
            <wp:effectExtent l="19050" t="0" r="0" b="0"/>
            <wp:wrapTight wrapText="bothSides">
              <wp:wrapPolygon edited="0">
                <wp:start x="-140" y="0"/>
                <wp:lineTo x="-140" y="21270"/>
                <wp:lineTo x="21553" y="21270"/>
                <wp:lineTo x="21553" y="0"/>
                <wp:lineTo x="-140" y="0"/>
              </wp:wrapPolygon>
            </wp:wrapTight>
            <wp:docPr id="37" name="Рисунок 8" descr="https://upload.wikimedia.org/wikipedia/commons/2/2f/1999._Stamp_of_Belarus_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2/2f/1999._Stamp_of_Belarus_0325.jpg"/>
                    <pic:cNvPicPr>
                      <a:picLocks noChangeAspect="1" noChangeArrowheads="1"/>
                    </pic:cNvPicPr>
                  </pic:nvPicPr>
                  <pic:blipFill>
                    <a:blip r:embed="rId45" cstate="print"/>
                    <a:srcRect/>
                    <a:stretch>
                      <a:fillRect/>
                    </a:stretch>
                  </pic:blipFill>
                  <pic:spPr bwMode="auto">
                    <a:xfrm>
                      <a:off x="0" y="0"/>
                      <a:ext cx="2940050" cy="1663700"/>
                    </a:xfrm>
                    <a:prstGeom prst="rect">
                      <a:avLst/>
                    </a:prstGeom>
                    <a:noFill/>
                    <a:ln w="9525">
                      <a:noFill/>
                      <a:miter lim="800000"/>
                      <a:headEnd/>
                      <a:tailEnd/>
                    </a:ln>
                  </pic:spPr>
                </pic:pic>
              </a:graphicData>
            </a:graphic>
          </wp:anchor>
        </w:drawing>
      </w:r>
      <w:r w:rsidR="00B14B6C" w:rsidRPr="002A23EA">
        <w:rPr>
          <w:rFonts w:ascii="Times New Roman" w:hAnsi="Times New Roman"/>
          <w:sz w:val="28"/>
          <w:szCs w:val="28"/>
          <w:lang w:val="be-BY"/>
        </w:rPr>
        <w:t xml:space="preserve">Расширялась торговля между городом и деревней. Возрастала потребность сельских жителей, особенно феодалов, в изделиях городских ремесленников, а городов, население которых увеличивалось, </w:t>
      </w:r>
      <w:r w:rsidR="00946806" w:rsidRPr="002A23EA">
        <w:rPr>
          <w:rFonts w:ascii="Times New Roman" w:hAnsi="Times New Roman"/>
          <w:sz w:val="28"/>
          <w:szCs w:val="28"/>
          <w:lang w:val="be-BY"/>
        </w:rPr>
        <w:t>–</w:t>
      </w:r>
      <w:r w:rsidR="00B14B6C" w:rsidRPr="002A23EA">
        <w:rPr>
          <w:rFonts w:ascii="Times New Roman" w:hAnsi="Times New Roman"/>
          <w:sz w:val="28"/>
          <w:szCs w:val="28"/>
          <w:lang w:val="be-BY"/>
        </w:rPr>
        <w:t xml:space="preserve"> в продуктах сельского хозяйства. Расширению торговых связей между городом и </w:t>
      </w:r>
      <w:r w:rsidR="00704018" w:rsidRPr="002A23EA">
        <w:rPr>
          <w:rFonts w:ascii="Times New Roman" w:hAnsi="Times New Roman"/>
          <w:noProof/>
          <w:sz w:val="28"/>
          <w:szCs w:val="28"/>
        </w:rPr>
        <w:drawing>
          <wp:inline distT="0" distB="0" distL="0" distR="0">
            <wp:extent cx="6152515" cy="1515110"/>
            <wp:effectExtent l="19050" t="0" r="635" b="0"/>
            <wp:docPr id="38" name="Рисунок 1" descr="http://www.istmira.com/uploads/post/42/119p-59.jpg"/>
            <wp:cNvGraphicFramePr/>
            <a:graphic xmlns:a="http://schemas.openxmlformats.org/drawingml/2006/main">
              <a:graphicData uri="http://schemas.openxmlformats.org/drawingml/2006/picture">
                <pic:pic xmlns:pic="http://schemas.openxmlformats.org/drawingml/2006/picture">
                  <pic:nvPicPr>
                    <pic:cNvPr id="14338" name="Picture 2" descr="http://www.istmira.com/uploads/post/42/119p-59.jpg"/>
                    <pic:cNvPicPr>
                      <a:picLocks noChangeAspect="1" noChangeArrowheads="1"/>
                    </pic:cNvPicPr>
                  </pic:nvPicPr>
                  <pic:blipFill>
                    <a:blip r:embed="rId46" cstate="print">
                      <a:extLst>
                        <a:ext uri="{28A0092B-C50C-407E-A947-70E740481C1C}">
                          <a14:useLocalDpi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6152515" cy="1515110"/>
                    </a:xfrm>
                    <a:prstGeom prst="rect">
                      <a:avLst/>
                    </a:prstGeom>
                    <a:noFill/>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r w:rsidR="00704018" w:rsidRPr="002A23EA">
        <w:rPr>
          <w:rFonts w:ascii="Times New Roman" w:hAnsi="Times New Roman"/>
          <w:sz w:val="28"/>
          <w:szCs w:val="28"/>
          <w:lang w:val="be-BY"/>
        </w:rPr>
        <w:t xml:space="preserve"> </w:t>
      </w:r>
      <w:r w:rsidR="00B14B6C" w:rsidRPr="002A23EA">
        <w:rPr>
          <w:rFonts w:ascii="Times New Roman" w:hAnsi="Times New Roman"/>
          <w:sz w:val="28"/>
          <w:szCs w:val="28"/>
          <w:lang w:val="be-BY"/>
        </w:rPr>
        <w:t>деревней способствовало также введение чинша в XV в. В результате крестьяне-чиншевики, даже если они могли обойтись без ремесленных товаров, вынуждены были продавать свою продукцию, чтобы выплатить чинш своему феодалу.</w:t>
      </w:r>
    </w:p>
    <w:p w:rsidR="00B14B6C" w:rsidRPr="002A23EA" w:rsidRDefault="00B14B6C"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 xml:space="preserve">Городская торговля велась в нескольких формах. Каждый день покупатели могли приобретать товары в лавках, где торговцы и ремесленники продавали свои изделия, а иногда и приобретенные у крестьян продукты. Один или несколько раз в неделю проводились торги, куда крестьяне окрестных деревень привозили свои товары. Кроме того, большинство белорусских городов и местечек имели </w:t>
      </w:r>
      <w:r w:rsidRPr="002A23EA">
        <w:rPr>
          <w:rFonts w:ascii="Times New Roman" w:hAnsi="Times New Roman"/>
          <w:i/>
          <w:sz w:val="28"/>
          <w:szCs w:val="28"/>
          <w:lang w:val="be-BY"/>
        </w:rPr>
        <w:t>ярмарки,</w:t>
      </w:r>
      <w:r w:rsidRPr="002A23EA">
        <w:rPr>
          <w:rFonts w:ascii="Times New Roman" w:hAnsi="Times New Roman"/>
          <w:sz w:val="28"/>
          <w:szCs w:val="28"/>
          <w:lang w:val="be-BY"/>
        </w:rPr>
        <w:t xml:space="preserve"> проводившиеся один или несколько раз в год. На ярмарки съезжались купцы из далеких краев и из-за границы. Некоторые ярмарки приобретали общегосударственное значение.</w:t>
      </w:r>
    </w:p>
    <w:p w:rsidR="00B14B6C" w:rsidRPr="002A23EA" w:rsidRDefault="00002130"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 xml:space="preserve"> </w:t>
      </w:r>
      <w:r w:rsidR="00B14B6C" w:rsidRPr="002A23EA">
        <w:rPr>
          <w:rFonts w:ascii="Times New Roman" w:hAnsi="Times New Roman"/>
          <w:sz w:val="28"/>
          <w:szCs w:val="28"/>
          <w:lang w:val="be-BY"/>
        </w:rPr>
        <w:t>В XV</w:t>
      </w:r>
      <w:r w:rsidR="00946806" w:rsidRPr="002A23EA">
        <w:rPr>
          <w:rFonts w:ascii="Times New Roman" w:hAnsi="Times New Roman"/>
          <w:sz w:val="28"/>
          <w:szCs w:val="28"/>
          <w:lang w:val="be-BY"/>
        </w:rPr>
        <w:t>–</w:t>
      </w:r>
      <w:r w:rsidR="00B14B6C" w:rsidRPr="002A23EA">
        <w:rPr>
          <w:rFonts w:ascii="Times New Roman" w:hAnsi="Times New Roman"/>
          <w:sz w:val="28"/>
          <w:szCs w:val="28"/>
          <w:lang w:val="be-BY"/>
        </w:rPr>
        <w:t xml:space="preserve">XVI вв. большое значение в хозяйственной деятельности городов, особенно небольших, имело содержание </w:t>
      </w:r>
      <w:r w:rsidR="00B14B6C" w:rsidRPr="002A23EA">
        <w:rPr>
          <w:rFonts w:ascii="Times New Roman" w:hAnsi="Times New Roman"/>
          <w:i/>
          <w:sz w:val="28"/>
          <w:szCs w:val="28"/>
          <w:lang w:val="be-BY"/>
        </w:rPr>
        <w:t>корчем.</w:t>
      </w:r>
      <w:r w:rsidR="00B14B6C" w:rsidRPr="002A23EA">
        <w:rPr>
          <w:rFonts w:ascii="Times New Roman" w:hAnsi="Times New Roman"/>
          <w:sz w:val="28"/>
          <w:szCs w:val="28"/>
          <w:lang w:val="be-BY"/>
        </w:rPr>
        <w:t xml:space="preserve"> Они предоставляли проезжим торговцам и просто путешественникам ночлег, тут можно было поесть и выпить, отремонтировать телегу или подковать лошадь. До конца XVI в. содержание корчем являлось одним из основных занятий жителей большинства белорусских местечек.</w:t>
      </w:r>
    </w:p>
    <w:p w:rsidR="00B14B6C" w:rsidRPr="002A23EA" w:rsidRDefault="00B14B6C" w:rsidP="00EC2C57">
      <w:pPr>
        <w:spacing w:after="0" w:line="240" w:lineRule="auto"/>
        <w:ind w:firstLine="567"/>
        <w:jc w:val="both"/>
        <w:rPr>
          <w:rFonts w:ascii="Times New Roman" w:hAnsi="Times New Roman"/>
          <w:sz w:val="28"/>
          <w:szCs w:val="28"/>
          <w:lang w:val="be-BY"/>
        </w:rPr>
      </w:pPr>
    </w:p>
    <w:p w:rsidR="00654E30" w:rsidRPr="002A23EA" w:rsidRDefault="00654E30" w:rsidP="00EC2C57">
      <w:pPr>
        <w:spacing w:after="0" w:line="240" w:lineRule="auto"/>
        <w:ind w:firstLine="567"/>
        <w:jc w:val="both"/>
        <w:rPr>
          <w:rFonts w:ascii="Times New Roman" w:hAnsi="Times New Roman"/>
          <w:sz w:val="28"/>
          <w:szCs w:val="28"/>
          <w:lang w:val="be-BY"/>
        </w:rPr>
      </w:pPr>
    </w:p>
    <w:p w:rsidR="00654E30" w:rsidRPr="002A23EA" w:rsidRDefault="00654E30" w:rsidP="00EC2C57">
      <w:pPr>
        <w:spacing w:after="0" w:line="240" w:lineRule="auto"/>
        <w:ind w:firstLine="567"/>
        <w:jc w:val="both"/>
        <w:rPr>
          <w:rFonts w:ascii="Times New Roman" w:hAnsi="Times New Roman"/>
          <w:b/>
          <w:sz w:val="28"/>
          <w:szCs w:val="28"/>
          <w:lang w:val="be-BY"/>
        </w:rPr>
      </w:pPr>
      <w:r w:rsidRPr="002A23EA">
        <w:rPr>
          <w:rFonts w:ascii="Times New Roman" w:hAnsi="Times New Roman"/>
          <w:sz w:val="28"/>
          <w:szCs w:val="28"/>
          <w:lang w:val="be-BY"/>
        </w:rPr>
        <w:t xml:space="preserve"> </w:t>
      </w:r>
      <w:r w:rsidRPr="002A23EA">
        <w:rPr>
          <w:rFonts w:ascii="Times New Roman" w:hAnsi="Times New Roman"/>
          <w:b/>
          <w:sz w:val="28"/>
          <w:szCs w:val="28"/>
          <w:lang w:val="be-BY"/>
        </w:rPr>
        <w:t>ВОПРОСЫ И ЗАДАНИЯ</w:t>
      </w:r>
    </w:p>
    <w:p w:rsidR="00654E30" w:rsidRPr="002A23EA" w:rsidRDefault="00654E30"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 xml:space="preserve"> </w:t>
      </w:r>
    </w:p>
    <w:p w:rsidR="00B14B6C" w:rsidRPr="002A23EA" w:rsidRDefault="00A27D5E" w:rsidP="00002130">
      <w:pPr>
        <w:pStyle w:val="a3"/>
        <w:numPr>
          <w:ilvl w:val="0"/>
          <w:numId w:val="35"/>
        </w:numPr>
        <w:spacing w:after="0" w:line="240" w:lineRule="auto"/>
        <w:ind w:left="142" w:firstLine="142"/>
        <w:jc w:val="both"/>
        <w:rPr>
          <w:rFonts w:ascii="Times New Roman" w:hAnsi="Times New Roman"/>
          <w:sz w:val="28"/>
          <w:szCs w:val="28"/>
          <w:lang w:val="be-BY"/>
        </w:rPr>
      </w:pPr>
      <w:r w:rsidRPr="002A23EA">
        <w:rPr>
          <w:rFonts w:ascii="Times New Roman" w:hAnsi="Times New Roman"/>
          <w:sz w:val="28"/>
          <w:szCs w:val="28"/>
          <w:lang w:val="be-BY"/>
        </w:rPr>
        <w:lastRenderedPageBreak/>
        <w:t xml:space="preserve"> Города Беларуси ХІІІ-</w:t>
      </w:r>
      <w:r w:rsidRPr="002A23EA">
        <w:rPr>
          <w:rFonts w:ascii="Times New Roman" w:hAnsi="Times New Roman"/>
          <w:sz w:val="28"/>
          <w:szCs w:val="28"/>
          <w:lang w:val="en-US"/>
        </w:rPr>
        <w:t>XVI</w:t>
      </w:r>
      <w:r w:rsidRPr="002A23EA">
        <w:rPr>
          <w:rFonts w:ascii="Times New Roman" w:hAnsi="Times New Roman"/>
          <w:sz w:val="28"/>
          <w:szCs w:val="28"/>
          <w:lang w:val="be-BY"/>
        </w:rPr>
        <w:t xml:space="preserve"> </w:t>
      </w:r>
      <w:r w:rsidRPr="002A23EA">
        <w:rPr>
          <w:rFonts w:ascii="Times New Roman" w:hAnsi="Times New Roman"/>
          <w:sz w:val="28"/>
          <w:szCs w:val="28"/>
        </w:rPr>
        <w:t>в</w:t>
      </w:r>
      <w:r w:rsidRPr="002A23EA">
        <w:rPr>
          <w:rFonts w:ascii="Times New Roman" w:hAnsi="Times New Roman"/>
          <w:sz w:val="28"/>
          <w:szCs w:val="28"/>
          <w:lang w:val="be-BY"/>
        </w:rPr>
        <w:t>в.</w:t>
      </w:r>
    </w:p>
    <w:p w:rsidR="004818DD" w:rsidRPr="002A23EA" w:rsidRDefault="004818DD" w:rsidP="00002130">
      <w:pPr>
        <w:pStyle w:val="a3"/>
        <w:numPr>
          <w:ilvl w:val="0"/>
          <w:numId w:val="35"/>
        </w:numPr>
        <w:spacing w:after="0" w:line="240" w:lineRule="auto"/>
        <w:ind w:left="142" w:firstLine="142"/>
        <w:jc w:val="both"/>
        <w:rPr>
          <w:rFonts w:ascii="Times New Roman" w:hAnsi="Times New Roman"/>
          <w:sz w:val="28"/>
          <w:szCs w:val="28"/>
          <w:lang w:val="be-BY"/>
        </w:rPr>
      </w:pPr>
      <w:r w:rsidRPr="002A23EA">
        <w:rPr>
          <w:rFonts w:ascii="Times New Roman" w:hAnsi="Times New Roman"/>
          <w:sz w:val="28"/>
          <w:szCs w:val="28"/>
          <w:lang w:val="be-BY"/>
        </w:rPr>
        <w:t>Население городов XV–XVI вв. на территории Беларуси.</w:t>
      </w:r>
    </w:p>
    <w:p w:rsidR="004818DD" w:rsidRPr="002A23EA" w:rsidRDefault="004818DD" w:rsidP="00002130">
      <w:pPr>
        <w:pStyle w:val="a3"/>
        <w:numPr>
          <w:ilvl w:val="0"/>
          <w:numId w:val="35"/>
        </w:numPr>
        <w:spacing w:after="0" w:line="240" w:lineRule="auto"/>
        <w:ind w:left="142" w:firstLine="142"/>
        <w:jc w:val="both"/>
        <w:rPr>
          <w:rFonts w:ascii="Times New Roman" w:hAnsi="Times New Roman"/>
          <w:sz w:val="28"/>
          <w:szCs w:val="28"/>
          <w:lang w:val="be-BY"/>
        </w:rPr>
      </w:pPr>
      <w:r w:rsidRPr="002A23EA">
        <w:rPr>
          <w:rFonts w:ascii="Times New Roman" w:hAnsi="Times New Roman"/>
          <w:sz w:val="28"/>
          <w:szCs w:val="28"/>
          <w:lang w:val="be-BY"/>
        </w:rPr>
        <w:t>Города и местечки XV–XVI вв.</w:t>
      </w:r>
    </w:p>
    <w:p w:rsidR="004818DD" w:rsidRPr="002A23EA" w:rsidRDefault="004818DD" w:rsidP="00002130">
      <w:pPr>
        <w:pStyle w:val="a3"/>
        <w:numPr>
          <w:ilvl w:val="0"/>
          <w:numId w:val="35"/>
        </w:numPr>
        <w:spacing w:after="0" w:line="240" w:lineRule="auto"/>
        <w:ind w:left="142" w:firstLine="142"/>
        <w:jc w:val="both"/>
        <w:rPr>
          <w:rFonts w:ascii="Times New Roman" w:hAnsi="Times New Roman"/>
          <w:sz w:val="28"/>
          <w:szCs w:val="28"/>
          <w:lang w:val="be-BY"/>
        </w:rPr>
      </w:pPr>
      <w:r w:rsidRPr="002A23EA">
        <w:rPr>
          <w:rFonts w:ascii="Times New Roman" w:hAnsi="Times New Roman"/>
          <w:sz w:val="28"/>
          <w:szCs w:val="28"/>
          <w:lang w:val="be-BY"/>
        </w:rPr>
        <w:t>Магдебургское право.</w:t>
      </w:r>
    </w:p>
    <w:p w:rsidR="004818DD" w:rsidRPr="002A23EA" w:rsidRDefault="004818DD" w:rsidP="00002130">
      <w:pPr>
        <w:pStyle w:val="a3"/>
        <w:numPr>
          <w:ilvl w:val="0"/>
          <w:numId w:val="35"/>
        </w:numPr>
        <w:spacing w:after="0" w:line="240" w:lineRule="auto"/>
        <w:ind w:left="142" w:firstLine="142"/>
        <w:jc w:val="both"/>
        <w:rPr>
          <w:rFonts w:ascii="Times New Roman" w:hAnsi="Times New Roman"/>
          <w:sz w:val="28"/>
          <w:szCs w:val="28"/>
          <w:lang w:val="be-BY"/>
        </w:rPr>
      </w:pPr>
      <w:r w:rsidRPr="002A23EA">
        <w:rPr>
          <w:rFonts w:ascii="Times New Roman" w:hAnsi="Times New Roman"/>
          <w:sz w:val="28"/>
          <w:szCs w:val="28"/>
          <w:lang w:val="be-BY"/>
        </w:rPr>
        <w:t>Возрастание значения ремесленных занятий. В XIV–XV вв. в жизни белорусских городов.</w:t>
      </w:r>
    </w:p>
    <w:p w:rsidR="004818DD" w:rsidRPr="002A23EA" w:rsidRDefault="004818DD" w:rsidP="00002130">
      <w:pPr>
        <w:pStyle w:val="a3"/>
        <w:numPr>
          <w:ilvl w:val="0"/>
          <w:numId w:val="35"/>
        </w:numPr>
        <w:spacing w:after="0" w:line="240" w:lineRule="auto"/>
        <w:ind w:left="142" w:firstLine="142"/>
        <w:jc w:val="both"/>
        <w:rPr>
          <w:rFonts w:ascii="Times New Roman" w:hAnsi="Times New Roman"/>
          <w:sz w:val="28"/>
          <w:szCs w:val="28"/>
          <w:lang w:val="be-BY"/>
        </w:rPr>
      </w:pPr>
      <w:r w:rsidRPr="002A23EA">
        <w:rPr>
          <w:rFonts w:ascii="Times New Roman" w:hAnsi="Times New Roman"/>
          <w:sz w:val="28"/>
          <w:szCs w:val="28"/>
          <w:lang w:val="be-BY"/>
        </w:rPr>
        <w:t>Торговля.</w:t>
      </w:r>
    </w:p>
    <w:p w:rsidR="00654E30" w:rsidRPr="002A23EA" w:rsidRDefault="00654E30" w:rsidP="00EC2C57">
      <w:pPr>
        <w:spacing w:after="0" w:line="240" w:lineRule="auto"/>
        <w:ind w:firstLine="567"/>
        <w:jc w:val="both"/>
        <w:rPr>
          <w:rFonts w:ascii="Times New Roman" w:hAnsi="Times New Roman"/>
          <w:sz w:val="28"/>
          <w:szCs w:val="28"/>
          <w:lang w:val="be-BY"/>
        </w:rPr>
      </w:pPr>
    </w:p>
    <w:p w:rsidR="00CB73D4" w:rsidRPr="002A23EA" w:rsidRDefault="00CB73D4" w:rsidP="00EC2C57">
      <w:pPr>
        <w:spacing w:after="0" w:line="240" w:lineRule="auto"/>
        <w:ind w:firstLine="567"/>
        <w:jc w:val="both"/>
        <w:rPr>
          <w:rFonts w:ascii="Times New Roman" w:hAnsi="Times New Roman"/>
          <w:b/>
          <w:sz w:val="28"/>
          <w:szCs w:val="28"/>
          <w:lang w:val="be-BY"/>
        </w:rPr>
      </w:pPr>
      <w:r w:rsidRPr="002A23EA">
        <w:rPr>
          <w:rFonts w:ascii="Times New Roman" w:hAnsi="Times New Roman"/>
          <w:b/>
          <w:sz w:val="28"/>
          <w:szCs w:val="28"/>
          <w:lang w:val="be-BY"/>
        </w:rPr>
        <w:t>9</w:t>
      </w:r>
      <w:r w:rsidR="00EC2C57" w:rsidRPr="002A23EA">
        <w:rPr>
          <w:rFonts w:ascii="Times New Roman" w:hAnsi="Times New Roman"/>
          <w:b/>
          <w:sz w:val="28"/>
          <w:szCs w:val="28"/>
          <w:lang w:val="be-BY"/>
        </w:rPr>
        <w:t>. (19)</w:t>
      </w:r>
      <w:r w:rsidRPr="002A23EA">
        <w:rPr>
          <w:rFonts w:ascii="Times New Roman" w:hAnsi="Times New Roman"/>
          <w:b/>
          <w:sz w:val="28"/>
          <w:szCs w:val="28"/>
          <w:lang w:val="be-BY"/>
        </w:rPr>
        <w:t xml:space="preserve"> ЦЕРКОВЬ И РЕЛИГИЯ НА БЕЛОРУССКИХ ЗЕМЛЯХ В КОНЦЕ ХV - ПЕРВОЙ ПОЛОВИНЕ XVI В. РЕЛИГИОЗНАЯ ТОЛЕРАНТНОСТЬ. ОСОБЕННОСТИ РАЗВИТИЯ ДУХОВНОЙ КУЛЬТУРЫ. АРХИТЕКТУРА. ИСКУССТВО. ЛИТЕРАТУРА. РЕНЕССАНС. НИКОЛАЙ ГУСОВСКИЙ. ФРАНЦИСК СКОРИНА.</w:t>
      </w:r>
    </w:p>
    <w:p w:rsidR="00B14B6C" w:rsidRPr="002A23EA" w:rsidRDefault="0093608D" w:rsidP="00EC2C57">
      <w:pPr>
        <w:spacing w:after="0" w:line="240" w:lineRule="auto"/>
        <w:ind w:firstLine="567"/>
        <w:jc w:val="both"/>
        <w:rPr>
          <w:rFonts w:ascii="Times New Roman" w:hAnsi="Times New Roman"/>
          <w:sz w:val="28"/>
          <w:szCs w:val="28"/>
          <w:lang w:val="be-BY"/>
        </w:rPr>
      </w:pPr>
      <w:r w:rsidRPr="0093608D">
        <w:rPr>
          <w:noProof/>
        </w:rPr>
        <w:pict>
          <v:shape id="_x0000_s1120" type="#_x0000_t202" style="position:absolute;left:0;text-align:left;margin-left:1.45pt;margin-top:199.15pt;width:270.5pt;height:17.1pt;z-index:251920384" wrapcoords="-60 0 -60 20571 21600 20571 21600 0 -60 0" stroked="f">
            <v:textbox inset="0,0,0,0">
              <w:txbxContent>
                <w:p w:rsidR="004818DD" w:rsidRPr="002A23EA" w:rsidRDefault="004818DD" w:rsidP="004818DD">
                  <w:pPr>
                    <w:pStyle w:val="aa"/>
                    <w:jc w:val="center"/>
                    <w:rPr>
                      <w:rFonts w:ascii="Times New Roman" w:hAnsi="Times New Roman" w:cs="Times New Roman"/>
                      <w:color w:val="auto"/>
                      <w:sz w:val="24"/>
                      <w:szCs w:val="24"/>
                    </w:rPr>
                  </w:pPr>
                  <w:r w:rsidRPr="002A23EA">
                    <w:rPr>
                      <w:rFonts w:ascii="Times New Roman" w:hAnsi="Times New Roman" w:cs="Times New Roman"/>
                      <w:color w:val="auto"/>
                      <w:sz w:val="24"/>
                      <w:szCs w:val="24"/>
                    </w:rPr>
                    <w:t>"Крещение Литвы» Ян Матейко</w:t>
                  </w:r>
                </w:p>
                <w:p w:rsidR="004818DD" w:rsidRPr="004818DD" w:rsidRDefault="004818DD" w:rsidP="004818DD"/>
              </w:txbxContent>
            </v:textbox>
            <w10:wrap type="tight"/>
          </v:shape>
        </w:pict>
      </w:r>
      <w:r w:rsidR="004818DD" w:rsidRPr="002A23EA">
        <w:rPr>
          <w:rFonts w:ascii="Times New Roman" w:hAnsi="Times New Roman"/>
          <w:b/>
          <w:noProof/>
          <w:sz w:val="28"/>
          <w:szCs w:val="28"/>
        </w:rPr>
        <w:drawing>
          <wp:anchor distT="0" distB="0" distL="114300" distR="114300" simplePos="0" relativeHeight="251866112" behindDoc="1" locked="0" layoutInCell="1" allowOverlap="1">
            <wp:simplePos x="0" y="0"/>
            <wp:positionH relativeFrom="column">
              <wp:posOffset>18415</wp:posOffset>
            </wp:positionH>
            <wp:positionV relativeFrom="paragraph">
              <wp:posOffset>808355</wp:posOffset>
            </wp:positionV>
            <wp:extent cx="3435350" cy="1663700"/>
            <wp:effectExtent l="19050" t="0" r="0" b="0"/>
            <wp:wrapTight wrapText="bothSides">
              <wp:wrapPolygon edited="0">
                <wp:start x="-120" y="0"/>
                <wp:lineTo x="-120" y="21270"/>
                <wp:lineTo x="21560" y="21270"/>
                <wp:lineTo x="21560" y="0"/>
                <wp:lineTo x="-120" y="0"/>
              </wp:wrapPolygon>
            </wp:wrapTight>
            <wp:docPr id="40" name="Рисунок 2" descr="http://pics.livejournal.com/oleg_gavrysh/pic/002r6k1c/s640x480"/>
            <wp:cNvGraphicFramePr/>
            <a:graphic xmlns:a="http://schemas.openxmlformats.org/drawingml/2006/main">
              <a:graphicData uri="http://schemas.openxmlformats.org/drawingml/2006/picture">
                <pic:pic xmlns:pic="http://schemas.openxmlformats.org/drawingml/2006/picture">
                  <pic:nvPicPr>
                    <pic:cNvPr id="15362" name="Picture 2" descr="http://pics.livejournal.com/oleg_gavrysh/pic/002r6k1c/s640x480"/>
                    <pic:cNvPicPr>
                      <a:picLocks noChangeAspect="1" noChangeArrowheads="1"/>
                    </pic:cNvPicPr>
                  </pic:nvPicPr>
                  <pic:blipFill>
                    <a:blip r:embed="rId47" cstate="print">
                      <a:extLst>
                        <a:ext uri="{28A0092B-C50C-407E-A947-70E740481C1C}">
                          <a14:useLocalDpi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3435350" cy="1663700"/>
                    </a:xfrm>
                    <a:prstGeom prst="rect">
                      <a:avLst/>
                    </a:prstGeom>
                    <a:noFill/>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r w:rsidR="00B14B6C" w:rsidRPr="002A23EA">
        <w:rPr>
          <w:rFonts w:ascii="Times New Roman" w:hAnsi="Times New Roman"/>
          <w:b/>
          <w:sz w:val="28"/>
          <w:szCs w:val="28"/>
          <w:lang w:val="be-BY"/>
        </w:rPr>
        <w:t>Политика государства в отношении церкви.</w:t>
      </w:r>
      <w:r w:rsidR="00B14B6C" w:rsidRPr="002A23EA">
        <w:rPr>
          <w:rFonts w:ascii="Times New Roman" w:hAnsi="Times New Roman"/>
          <w:sz w:val="28"/>
          <w:szCs w:val="28"/>
          <w:lang w:val="be-BY"/>
        </w:rPr>
        <w:t xml:space="preserve"> После заключения в 1385 г. Кревской унии религиозная</w:t>
      </w:r>
      <w:r w:rsidR="00E706F7" w:rsidRPr="002A23EA">
        <w:rPr>
          <w:rFonts w:ascii="Times New Roman" w:hAnsi="Times New Roman"/>
          <w:sz w:val="28"/>
          <w:szCs w:val="28"/>
          <w:lang w:val="be-BY"/>
        </w:rPr>
        <w:t xml:space="preserve"> политика руководства Великого К</w:t>
      </w:r>
      <w:r w:rsidR="00B14B6C" w:rsidRPr="002A23EA">
        <w:rPr>
          <w:rFonts w:ascii="Times New Roman" w:hAnsi="Times New Roman"/>
          <w:sz w:val="28"/>
          <w:szCs w:val="28"/>
          <w:lang w:val="be-BY"/>
        </w:rPr>
        <w:t xml:space="preserve">няжества Литовского в отношении церкви изменилась. До этого в ВКЛ существовала только одна христианская конфессия </w:t>
      </w:r>
      <w:r w:rsidR="007A0DD3" w:rsidRPr="002A23EA">
        <w:rPr>
          <w:rFonts w:ascii="Times New Roman" w:hAnsi="Times New Roman"/>
          <w:sz w:val="28"/>
          <w:szCs w:val="28"/>
          <w:lang w:val="be-BY"/>
        </w:rPr>
        <w:t>–</w:t>
      </w:r>
      <w:r w:rsidR="00B14B6C" w:rsidRPr="002A23EA">
        <w:rPr>
          <w:rFonts w:ascii="Times New Roman" w:hAnsi="Times New Roman"/>
          <w:sz w:val="28"/>
          <w:szCs w:val="28"/>
          <w:lang w:val="be-BY"/>
        </w:rPr>
        <w:t xml:space="preserve"> православие, которой придерживалось население белорусских, украинских и русских земель государства. Великие князья литовские до 1385 г. были в основном язычниками, но они не нарушали религиозных прав православного населения, ибо это могло помешать им в «собирании русских земель». Более того, они предпринимали активные шаги в создании собственной православной митрополии с центром в Новогрудке.</w:t>
      </w:r>
    </w:p>
    <w:p w:rsidR="00B14B6C" w:rsidRPr="002A23EA" w:rsidRDefault="00B14B6C"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 xml:space="preserve">Однако по условиям Кревской унии языческое население ВКЛ должно </w:t>
      </w:r>
      <w:r w:rsidR="00704018" w:rsidRPr="002A23EA">
        <w:rPr>
          <w:rFonts w:ascii="Times New Roman" w:hAnsi="Times New Roman"/>
          <w:sz w:val="28"/>
          <w:szCs w:val="28"/>
          <w:lang w:val="be-BY"/>
        </w:rPr>
        <w:t xml:space="preserve"> </w:t>
      </w:r>
      <w:r w:rsidRPr="002A23EA">
        <w:rPr>
          <w:rFonts w:ascii="Times New Roman" w:hAnsi="Times New Roman"/>
          <w:sz w:val="28"/>
          <w:szCs w:val="28"/>
          <w:lang w:val="be-BY"/>
        </w:rPr>
        <w:t>было принять к</w:t>
      </w:r>
      <w:r w:rsidR="00B63F8C" w:rsidRPr="002A23EA">
        <w:rPr>
          <w:rFonts w:ascii="Times New Roman" w:hAnsi="Times New Roman"/>
          <w:sz w:val="28"/>
          <w:szCs w:val="28"/>
          <w:lang w:val="be-BY"/>
        </w:rPr>
        <w:t>рещение по католическому обряду</w:t>
      </w:r>
      <w:r w:rsidR="007A0DD3" w:rsidRPr="002A23EA">
        <w:rPr>
          <w:rFonts w:ascii="Times New Roman" w:hAnsi="Times New Roman"/>
          <w:sz w:val="28"/>
          <w:szCs w:val="28"/>
          <w:lang w:val="be-BY"/>
        </w:rPr>
        <w:t xml:space="preserve">. Уже в </w:t>
      </w:r>
      <w:r w:rsidR="007A0DD3" w:rsidRPr="002A23EA">
        <w:rPr>
          <w:rFonts w:ascii="Times New Roman" w:hAnsi="Times New Roman"/>
          <w:b/>
          <w:sz w:val="28"/>
          <w:szCs w:val="28"/>
          <w:lang w:val="be-BY"/>
        </w:rPr>
        <w:t>1387 г.</w:t>
      </w:r>
      <w:r w:rsidRPr="002A23EA">
        <w:rPr>
          <w:rFonts w:ascii="Times New Roman" w:hAnsi="Times New Roman"/>
          <w:sz w:val="28"/>
          <w:szCs w:val="28"/>
          <w:lang w:val="be-BY"/>
        </w:rPr>
        <w:t xml:space="preserve"> феодалы, принявшие католичество, получили привилегии, которых не было у язычников и православных. Браки между католиками и православными запрещались. Для того, чтобы выйти замуж за католика, невеста должна была вначале перейти в католичество. Еще большие права получили католики согласно условиям Городельской унии </w:t>
      </w:r>
      <w:r w:rsidRPr="002A23EA">
        <w:rPr>
          <w:rFonts w:ascii="Times New Roman" w:hAnsi="Times New Roman"/>
          <w:b/>
          <w:sz w:val="28"/>
          <w:szCs w:val="28"/>
          <w:lang w:val="be-BY"/>
        </w:rPr>
        <w:t>1413 г.</w:t>
      </w:r>
      <w:r w:rsidRPr="002A23EA">
        <w:rPr>
          <w:rFonts w:ascii="Times New Roman" w:hAnsi="Times New Roman"/>
          <w:sz w:val="28"/>
          <w:szCs w:val="28"/>
          <w:lang w:val="be-BY"/>
        </w:rPr>
        <w:t xml:space="preserve"> С этого времени только они могли занимать высшие должности в государстве.</w:t>
      </w:r>
    </w:p>
    <w:p w:rsidR="00B14B6C" w:rsidRPr="002A23EA" w:rsidRDefault="00B14B6C"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 xml:space="preserve">В результате православное население оказалось в неравном с католиками положении. Такая политика руководства ВКЛ обостряла обстановку в государстве, придавала внутренним конфликтам религиозную окраску. В </w:t>
      </w:r>
      <w:r w:rsidRPr="002A23EA">
        <w:rPr>
          <w:rFonts w:ascii="Times New Roman" w:hAnsi="Times New Roman"/>
          <w:b/>
          <w:sz w:val="28"/>
          <w:szCs w:val="28"/>
          <w:lang w:val="be-BY"/>
        </w:rPr>
        <w:t>1432</w:t>
      </w:r>
      <w:r w:rsidRPr="002A23EA">
        <w:rPr>
          <w:rFonts w:ascii="Times New Roman" w:hAnsi="Times New Roman"/>
          <w:sz w:val="28"/>
          <w:szCs w:val="28"/>
          <w:lang w:val="be-BY"/>
        </w:rPr>
        <w:t xml:space="preserve"> и </w:t>
      </w:r>
      <w:r w:rsidRPr="002A23EA">
        <w:rPr>
          <w:rFonts w:ascii="Times New Roman" w:hAnsi="Times New Roman"/>
          <w:b/>
          <w:sz w:val="28"/>
          <w:szCs w:val="28"/>
          <w:lang w:val="be-BY"/>
        </w:rPr>
        <w:t>1434 гг.</w:t>
      </w:r>
      <w:r w:rsidRPr="002A23EA">
        <w:rPr>
          <w:rFonts w:ascii="Times New Roman" w:hAnsi="Times New Roman"/>
          <w:sz w:val="28"/>
          <w:szCs w:val="28"/>
          <w:lang w:val="be-BY"/>
        </w:rPr>
        <w:t xml:space="preserve"> во время гражданской войны власти были вынуждены уравнять православных и католиков в большинстве прав, однако положение о занятии высших государственных должностей только католиками формально действовало до </w:t>
      </w:r>
      <w:r w:rsidRPr="002A23EA">
        <w:rPr>
          <w:rFonts w:ascii="Times New Roman" w:hAnsi="Times New Roman"/>
          <w:b/>
          <w:sz w:val="28"/>
          <w:szCs w:val="28"/>
          <w:lang w:val="be-BY"/>
        </w:rPr>
        <w:t>1563 г.</w:t>
      </w:r>
    </w:p>
    <w:p w:rsidR="00B14B6C" w:rsidRPr="002A23EA" w:rsidRDefault="00B14B6C"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lastRenderedPageBreak/>
        <w:t>В XV в. в Европе стали разрабатываться планы воссоединения христианской церкви, расколотой с XI в. на две части</w:t>
      </w:r>
      <w:r w:rsidR="007A0DD3" w:rsidRPr="002A23EA">
        <w:rPr>
          <w:rFonts w:ascii="Times New Roman" w:hAnsi="Times New Roman"/>
          <w:sz w:val="28"/>
          <w:szCs w:val="28"/>
          <w:lang w:val="be-BY"/>
        </w:rPr>
        <w:t xml:space="preserve"> – </w:t>
      </w:r>
      <w:r w:rsidRPr="002A23EA">
        <w:rPr>
          <w:rFonts w:ascii="Times New Roman" w:hAnsi="Times New Roman"/>
          <w:sz w:val="28"/>
          <w:szCs w:val="28"/>
          <w:lang w:val="be-BY"/>
        </w:rPr>
        <w:t>католичество и православие. Планы церковной унии встретили поддержку у великого князя литовского Витовта. Этому благоприятствовал многонациональный состав населения ВКЛ и желание Витовта, не теряя связи с католической Европой, расширить свое влияние на всю православную Русь. Успех церковной унии позволил бы сгладить противоречия между православным и католическим населением ВКЛ и превратил бы его в сильнейший христианский форпост на востоке Европы. Позже идею церковной унии поддержал великий князь Свидригайло.</w:t>
      </w:r>
    </w:p>
    <w:p w:rsidR="00B14B6C" w:rsidRPr="002A23EA" w:rsidRDefault="00B14B6C"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 xml:space="preserve">В </w:t>
      </w:r>
      <w:r w:rsidRPr="002A23EA">
        <w:rPr>
          <w:rFonts w:ascii="Times New Roman" w:hAnsi="Times New Roman"/>
          <w:b/>
          <w:sz w:val="28"/>
          <w:szCs w:val="28"/>
          <w:lang w:val="be-BY"/>
        </w:rPr>
        <w:t>1439 г.</w:t>
      </w:r>
      <w:r w:rsidRPr="002A23EA">
        <w:rPr>
          <w:rFonts w:ascii="Times New Roman" w:hAnsi="Times New Roman"/>
          <w:sz w:val="28"/>
          <w:szCs w:val="28"/>
          <w:lang w:val="be-BY"/>
        </w:rPr>
        <w:t xml:space="preserve"> уния между католической и православной церквями была заключена на церковном соборе во Флоренции. Однако в ВКЛ его решения не получили широкой поддержки. Руководители католической церкви не хотели делиться с православной церковью правами и привилегиями, в то время как православное население</w:t>
      </w:r>
    </w:p>
    <w:p w:rsidR="00B14B6C" w:rsidRPr="002A23EA" w:rsidRDefault="00B14B6C"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ВКЛ твердо придерживалось вековых традиций. Не поддержал унию и новый великий князь литовский Казимир Ягайлович. Захват Константинополя турками в 1453 г. сделал вопрос об унии еще менее актуальным. Но попытки осуществить Флорентийскую унию в ВКЛ предпринимались и позднее, например на рубеже XV и XVI вв. великим князем Александром.</w:t>
      </w:r>
    </w:p>
    <w:p w:rsidR="00704018" w:rsidRPr="002A23EA" w:rsidRDefault="00DD529B" w:rsidP="00EC2C57">
      <w:pPr>
        <w:spacing w:after="0" w:line="240" w:lineRule="auto"/>
        <w:ind w:firstLine="567"/>
        <w:jc w:val="both"/>
        <w:rPr>
          <w:rFonts w:ascii="Times New Roman" w:hAnsi="Times New Roman"/>
          <w:sz w:val="28"/>
          <w:szCs w:val="28"/>
          <w:lang w:val="be-BY"/>
        </w:rPr>
      </w:pPr>
      <w:r w:rsidRPr="002A23EA">
        <w:rPr>
          <w:rFonts w:ascii="Times New Roman" w:hAnsi="Times New Roman"/>
          <w:b/>
          <w:sz w:val="28"/>
          <w:szCs w:val="28"/>
          <w:lang w:val="be-BY"/>
        </w:rPr>
        <w:t>Положение православной церкви</w:t>
      </w:r>
      <w:r w:rsidRPr="002A23EA">
        <w:rPr>
          <w:rFonts w:ascii="Times New Roman" w:hAnsi="Times New Roman"/>
          <w:sz w:val="28"/>
          <w:szCs w:val="28"/>
          <w:lang w:val="be-BY"/>
        </w:rPr>
        <w:t xml:space="preserve">. В конце XIV – первой половине XVI в. на белорусских землях </w:t>
      </w:r>
      <w:r w:rsidR="00B14B6C" w:rsidRPr="002A23EA">
        <w:rPr>
          <w:rFonts w:ascii="Times New Roman" w:hAnsi="Times New Roman"/>
          <w:sz w:val="28"/>
          <w:szCs w:val="28"/>
          <w:lang w:val="be-BY"/>
        </w:rPr>
        <w:t xml:space="preserve">Создание организационной структуры католической церкви в ВКЛ началось вскоре после заключения Кревской унии. В </w:t>
      </w:r>
      <w:r w:rsidR="00B14B6C" w:rsidRPr="002A23EA">
        <w:rPr>
          <w:rFonts w:ascii="Times New Roman" w:hAnsi="Times New Roman"/>
          <w:b/>
          <w:sz w:val="28"/>
          <w:szCs w:val="28"/>
          <w:lang w:val="be-BY"/>
        </w:rPr>
        <w:t>1387 г.</w:t>
      </w:r>
      <w:r w:rsidR="00B14B6C" w:rsidRPr="002A23EA">
        <w:rPr>
          <w:rFonts w:ascii="Times New Roman" w:hAnsi="Times New Roman"/>
          <w:sz w:val="28"/>
          <w:szCs w:val="28"/>
          <w:lang w:val="be-BY"/>
        </w:rPr>
        <w:t xml:space="preserve"> было создано </w:t>
      </w:r>
      <w:r w:rsidR="00B14B6C" w:rsidRPr="002A23EA">
        <w:rPr>
          <w:rFonts w:ascii="Times New Roman" w:hAnsi="Times New Roman"/>
          <w:i/>
          <w:sz w:val="28"/>
          <w:szCs w:val="28"/>
          <w:lang w:val="be-BY"/>
        </w:rPr>
        <w:t>Виленское епископство</w:t>
      </w:r>
      <w:r w:rsidR="00B14B6C" w:rsidRPr="002A23EA">
        <w:rPr>
          <w:rFonts w:ascii="Times New Roman" w:hAnsi="Times New Roman"/>
          <w:sz w:val="28"/>
          <w:szCs w:val="28"/>
          <w:lang w:val="be-BY"/>
        </w:rPr>
        <w:t xml:space="preserve">, а костелу определялось обеспечение в виде земель, доходов и повинностей с подданого населения. </w:t>
      </w:r>
    </w:p>
    <w:p w:rsidR="00B14B6C" w:rsidRPr="002A23EA" w:rsidRDefault="00B14B6C"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Уже во времена Витовта активно строились католические храмы, около 1/3 которых было заложено на белорусских землях. В основном костелы возводились на западных и северо-западных окраинах Беларуси, где проживало много литовцев. В дальнейшем расширение владений католической церкви на</w:t>
      </w:r>
      <w:r w:rsidR="007A0DD3" w:rsidRPr="002A23EA">
        <w:rPr>
          <w:rFonts w:ascii="Times New Roman" w:hAnsi="Times New Roman"/>
          <w:sz w:val="28"/>
          <w:szCs w:val="28"/>
          <w:lang w:val="be-BY"/>
        </w:rPr>
        <w:t xml:space="preserve"> территории Беларуси происходи</w:t>
      </w:r>
      <w:r w:rsidRPr="002A23EA">
        <w:rPr>
          <w:rFonts w:ascii="Times New Roman" w:hAnsi="Times New Roman"/>
          <w:sz w:val="28"/>
          <w:szCs w:val="28"/>
          <w:lang w:val="be-BY"/>
        </w:rPr>
        <w:t xml:space="preserve">ло еще более быстрыми темпами. </w:t>
      </w:r>
    </w:p>
    <w:p w:rsidR="00B14B6C" w:rsidRPr="002A23EA" w:rsidRDefault="007A0DD3"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Еще при Гедимине (1316–</w:t>
      </w:r>
      <w:r w:rsidR="00B14B6C" w:rsidRPr="002A23EA">
        <w:rPr>
          <w:rFonts w:ascii="Times New Roman" w:hAnsi="Times New Roman"/>
          <w:sz w:val="28"/>
          <w:szCs w:val="28"/>
          <w:lang w:val="be-BY"/>
        </w:rPr>
        <w:t>1341 гг.) на белорусских землях была разрешена деятельность католических монахов. В XV в. активную деятельность здесь развернули представители орденов францисканцев, доминиканцев, бернардинцев, августинцев.</w:t>
      </w:r>
    </w:p>
    <w:p w:rsidR="00B63F8C" w:rsidRPr="002A23EA" w:rsidRDefault="00B14B6C" w:rsidP="00EC2C57">
      <w:pPr>
        <w:spacing w:after="0" w:line="240" w:lineRule="auto"/>
        <w:ind w:firstLine="567"/>
        <w:jc w:val="both"/>
        <w:rPr>
          <w:rFonts w:ascii="Times New Roman" w:hAnsi="Times New Roman"/>
          <w:sz w:val="28"/>
          <w:szCs w:val="28"/>
          <w:lang w:val="be-BY"/>
        </w:rPr>
      </w:pPr>
      <w:r w:rsidRPr="002A23EA">
        <w:rPr>
          <w:rFonts w:ascii="Times New Roman" w:hAnsi="Times New Roman"/>
          <w:b/>
          <w:sz w:val="28"/>
          <w:szCs w:val="28"/>
          <w:lang w:val="be-BY"/>
        </w:rPr>
        <w:t>Религиозная толерантность в ВКЛ.</w:t>
      </w:r>
      <w:r w:rsidRPr="002A23EA">
        <w:rPr>
          <w:rFonts w:ascii="Times New Roman" w:hAnsi="Times New Roman"/>
          <w:sz w:val="28"/>
          <w:szCs w:val="28"/>
          <w:lang w:val="be-BY"/>
        </w:rPr>
        <w:t xml:space="preserve"> В первой половине XVI в. религиозная ситуация в ВКЛ стала меняться. Представители православной знати все чаще допускались к высшим государственным должностям, что нарушало условия Городельской унии 1413 г. Это должно было успокоить православное население, повысить его доверие к центральной власти. Дальнейшее ослабление позиций католической церкви было связано с проникновением в ВКЛ протестантских идей. </w:t>
      </w:r>
    </w:p>
    <w:p w:rsidR="00B14B6C" w:rsidRPr="002A23EA" w:rsidRDefault="00B14B6C"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lastRenderedPageBreak/>
        <w:t xml:space="preserve">К середине XVI в. в ВКЛ установилась относительная </w:t>
      </w:r>
      <w:r w:rsidRPr="002A23EA">
        <w:rPr>
          <w:rFonts w:ascii="Times New Roman" w:hAnsi="Times New Roman"/>
          <w:i/>
          <w:sz w:val="28"/>
          <w:szCs w:val="28"/>
          <w:lang w:val="be-BY"/>
        </w:rPr>
        <w:t>религиозная толерантность, или веротерпимость.</w:t>
      </w:r>
      <w:r w:rsidRPr="002A23EA">
        <w:rPr>
          <w:rFonts w:ascii="Times New Roman" w:hAnsi="Times New Roman"/>
          <w:sz w:val="28"/>
          <w:szCs w:val="28"/>
          <w:lang w:val="be-BY"/>
        </w:rPr>
        <w:t xml:space="preserve"> В </w:t>
      </w:r>
      <w:r w:rsidRPr="002A23EA">
        <w:rPr>
          <w:rFonts w:ascii="Times New Roman" w:hAnsi="Times New Roman"/>
          <w:b/>
          <w:sz w:val="28"/>
          <w:szCs w:val="28"/>
          <w:lang w:val="be-BY"/>
        </w:rPr>
        <w:t xml:space="preserve">1563 г. </w:t>
      </w:r>
      <w:r w:rsidRPr="002A23EA">
        <w:rPr>
          <w:rFonts w:ascii="Times New Roman" w:hAnsi="Times New Roman"/>
          <w:sz w:val="28"/>
          <w:szCs w:val="28"/>
          <w:lang w:val="be-BY"/>
        </w:rPr>
        <w:t>был принят привилей, согласно которому феодалы католической и православной конфессий уравнивались в правах.</w:t>
      </w:r>
    </w:p>
    <w:p w:rsidR="00704018" w:rsidRPr="002A23EA" w:rsidRDefault="00B14B6C" w:rsidP="00EC2C57">
      <w:pPr>
        <w:spacing w:after="0" w:line="240" w:lineRule="auto"/>
        <w:ind w:firstLine="567"/>
        <w:jc w:val="both"/>
        <w:rPr>
          <w:rFonts w:ascii="Times New Roman" w:hAnsi="Times New Roman"/>
          <w:sz w:val="28"/>
          <w:szCs w:val="28"/>
          <w:lang w:val="be-BY"/>
        </w:rPr>
      </w:pPr>
      <w:r w:rsidRPr="002A23EA">
        <w:rPr>
          <w:rFonts w:ascii="Times New Roman" w:hAnsi="Times New Roman"/>
          <w:b/>
          <w:sz w:val="28"/>
          <w:szCs w:val="28"/>
          <w:lang w:val="be-BY"/>
        </w:rPr>
        <w:t>Основные художественные стили.</w:t>
      </w:r>
      <w:r w:rsidRPr="002A23EA">
        <w:rPr>
          <w:rFonts w:ascii="Times New Roman" w:hAnsi="Times New Roman"/>
          <w:sz w:val="28"/>
          <w:szCs w:val="28"/>
          <w:lang w:val="be-BY"/>
        </w:rPr>
        <w:t xml:space="preserve"> В XIV—XV вв. в развитии культуры на белорусских землях произошли значительные изменения. Постепенно терялись традиции полоцкой и гродненской архитектурных школ, декоративно-прикладного искусства древнерусского времени. Наряду с традиционной культурой, сформированной на византийской основе, на белорусских землях начинают проявляться элементы западноевропейских художественных стилей. </w:t>
      </w:r>
    </w:p>
    <w:p w:rsidR="00B14B6C" w:rsidRPr="002A23EA" w:rsidRDefault="00B14B6C" w:rsidP="00EC2C57">
      <w:pPr>
        <w:spacing w:after="0" w:line="240" w:lineRule="auto"/>
        <w:ind w:firstLine="567"/>
        <w:jc w:val="both"/>
        <w:rPr>
          <w:rFonts w:ascii="Times New Roman" w:hAnsi="Times New Roman"/>
          <w:sz w:val="28"/>
          <w:szCs w:val="28"/>
          <w:lang w:val="be-BY"/>
        </w:rPr>
      </w:pPr>
      <w:r w:rsidRPr="002A23EA">
        <w:rPr>
          <w:rFonts w:ascii="Times New Roman" w:hAnsi="Times New Roman"/>
          <w:i/>
          <w:sz w:val="28"/>
          <w:szCs w:val="28"/>
          <w:lang w:val="be-BY"/>
        </w:rPr>
        <w:t>Романский стиль</w:t>
      </w:r>
      <w:r w:rsidRPr="002A23EA">
        <w:rPr>
          <w:rFonts w:ascii="Times New Roman" w:hAnsi="Times New Roman"/>
          <w:sz w:val="28"/>
          <w:szCs w:val="28"/>
          <w:lang w:val="be-BY"/>
        </w:rPr>
        <w:t xml:space="preserve">, господствовавший в Западной Европе </w:t>
      </w:r>
      <w:r w:rsidR="007A0DD3" w:rsidRPr="002A23EA">
        <w:rPr>
          <w:rFonts w:ascii="Times New Roman" w:hAnsi="Times New Roman"/>
          <w:sz w:val="28"/>
          <w:szCs w:val="28"/>
          <w:lang w:val="be-BY"/>
        </w:rPr>
        <w:t>с X по XII в., не получил в XIV–</w:t>
      </w:r>
      <w:r w:rsidRPr="002A23EA">
        <w:rPr>
          <w:rFonts w:ascii="Times New Roman" w:hAnsi="Times New Roman"/>
          <w:sz w:val="28"/>
          <w:szCs w:val="28"/>
          <w:lang w:val="be-BY"/>
        </w:rPr>
        <w:t xml:space="preserve">XV вв. на территории Беларуси широкого распространения. Отдельные его черты проявлялись только в единичных памятниках архитектуры и скульптуры. Зато значительно большее влияние на развитие белорусского искусства оказал </w:t>
      </w:r>
      <w:r w:rsidRPr="002A23EA">
        <w:rPr>
          <w:rFonts w:ascii="Times New Roman" w:hAnsi="Times New Roman"/>
          <w:i/>
          <w:sz w:val="28"/>
          <w:szCs w:val="28"/>
          <w:lang w:val="be-BY"/>
        </w:rPr>
        <w:t>готический стиль</w:t>
      </w:r>
      <w:r w:rsidRPr="002A23EA">
        <w:rPr>
          <w:rFonts w:ascii="Times New Roman" w:hAnsi="Times New Roman"/>
          <w:sz w:val="28"/>
          <w:szCs w:val="28"/>
          <w:lang w:val="be-BY"/>
        </w:rPr>
        <w:t>, возникший в Европе в XII в. Для готического стиля, проявившегося прежде всего в а</w:t>
      </w:r>
      <w:r w:rsidR="007A0DD3" w:rsidRPr="002A23EA">
        <w:rPr>
          <w:rFonts w:ascii="Times New Roman" w:hAnsi="Times New Roman"/>
          <w:sz w:val="28"/>
          <w:szCs w:val="28"/>
          <w:lang w:val="be-BY"/>
        </w:rPr>
        <w:t>рхитектуре, были характер</w:t>
      </w:r>
      <w:r w:rsidRPr="002A23EA">
        <w:rPr>
          <w:rFonts w:ascii="Times New Roman" w:hAnsi="Times New Roman"/>
          <w:sz w:val="28"/>
          <w:szCs w:val="28"/>
          <w:lang w:val="be-BY"/>
        </w:rPr>
        <w:t xml:space="preserve">ны остроконечные, вытянутые вверх очертания, большие окна со стрельчатыми арками, крестообразные, звездчатые или сотовидные своды, которые создавали неповторимый узор на потолке. Все это создавало впечатление легкости строения, его стремления вверх, к Богу, что было особенно важно при возведении церквей и костелов. Значительное внимание уделялось скульптурному оформлению зданий, использованию витражей </w:t>
      </w:r>
      <w:r w:rsidR="007A0DD3" w:rsidRPr="002A23EA">
        <w:rPr>
          <w:rFonts w:ascii="Times New Roman" w:hAnsi="Times New Roman"/>
          <w:sz w:val="28"/>
          <w:szCs w:val="28"/>
          <w:lang w:val="be-BY"/>
        </w:rPr>
        <w:t>–</w:t>
      </w:r>
      <w:r w:rsidRPr="002A23EA">
        <w:rPr>
          <w:rFonts w:ascii="Times New Roman" w:hAnsi="Times New Roman"/>
          <w:sz w:val="28"/>
          <w:szCs w:val="28"/>
          <w:lang w:val="be-BY"/>
        </w:rPr>
        <w:t xml:space="preserve"> окон с рисунками из цветного стекла.</w:t>
      </w:r>
    </w:p>
    <w:p w:rsidR="00B14B6C" w:rsidRPr="002A23EA" w:rsidRDefault="00B14B6C"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На белорусских землях первые строения в готическом стиле начали во</w:t>
      </w:r>
      <w:r w:rsidR="007A0DD3" w:rsidRPr="002A23EA">
        <w:rPr>
          <w:rFonts w:ascii="Times New Roman" w:hAnsi="Times New Roman"/>
          <w:sz w:val="28"/>
          <w:szCs w:val="28"/>
          <w:lang w:val="be-BY"/>
        </w:rPr>
        <w:t>зводиться в конце XIII в. В XIV–</w:t>
      </w:r>
      <w:r w:rsidRPr="002A23EA">
        <w:rPr>
          <w:rFonts w:ascii="Times New Roman" w:hAnsi="Times New Roman"/>
          <w:sz w:val="28"/>
          <w:szCs w:val="28"/>
          <w:lang w:val="be-BY"/>
        </w:rPr>
        <w:t>XV вв. готика стала господствующим стилем и в скульптуре, живописи, декоративно-прикладном искусстве. Ломаные, вычурные формы готического стиля придавали человеческим фигурам и даже просто декоративным узорам чрезвычайную выразительность. Этот стиль оказал сильное влияние даже на написание букв. «Готические» вкусы проявлялись также в изготовлении вооружения, доспехов, в светской моде. Проявления готики продолжались на белорусских землях очень долго и встречались даже в XVII в.</w:t>
      </w:r>
    </w:p>
    <w:p w:rsidR="00B14B6C" w:rsidRPr="002A23EA" w:rsidRDefault="00B14B6C" w:rsidP="00EC2C57">
      <w:pPr>
        <w:spacing w:after="0" w:line="240" w:lineRule="auto"/>
        <w:ind w:firstLine="567"/>
        <w:jc w:val="both"/>
        <w:rPr>
          <w:rFonts w:ascii="Times New Roman" w:hAnsi="Times New Roman"/>
          <w:sz w:val="28"/>
          <w:szCs w:val="28"/>
          <w:lang w:val="be-BY"/>
        </w:rPr>
      </w:pPr>
      <w:r w:rsidRPr="002A23EA">
        <w:rPr>
          <w:rFonts w:ascii="Times New Roman" w:hAnsi="Times New Roman"/>
          <w:b/>
          <w:sz w:val="28"/>
          <w:szCs w:val="28"/>
          <w:lang w:val="be-BY"/>
        </w:rPr>
        <w:t>Оборонительное и культовое зодчество.</w:t>
      </w:r>
      <w:r w:rsidRPr="002A23EA">
        <w:rPr>
          <w:rFonts w:ascii="Times New Roman" w:hAnsi="Times New Roman"/>
          <w:sz w:val="28"/>
          <w:szCs w:val="28"/>
          <w:lang w:val="be-BY"/>
        </w:rPr>
        <w:t xml:space="preserve"> До середины XV в. самыми мощными в Великом княжестве Литовском были замки, принадлежавшие великому князю. В дальнейшем активно начинают строиться замки магнатов. Самым известным магнатским замком на территории Беларуси является Мирский замок, возведенный в начале XVI в.</w:t>
      </w:r>
    </w:p>
    <w:p w:rsidR="00B14B6C" w:rsidRPr="002A23EA" w:rsidRDefault="00B14B6C"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 xml:space="preserve">Замковой архитектуре были присущи простота и суровость. Наибольшее внимание обращалось на мощь стен и башен, которые должны были противостоять любому врагу. Замки строились в местах, неудобных для жилья, но удобных для обороны — на пригорках, среди болот, на островах озер. Многие замки окружались рвами. Некоторые состояли из двух частей </w:t>
      </w:r>
      <w:r w:rsidR="007A0DD3" w:rsidRPr="002A23EA">
        <w:rPr>
          <w:rFonts w:ascii="Times New Roman" w:hAnsi="Times New Roman"/>
          <w:sz w:val="28"/>
          <w:szCs w:val="28"/>
          <w:lang w:val="be-BY"/>
        </w:rPr>
        <w:t>–</w:t>
      </w:r>
      <w:r w:rsidRPr="002A23EA">
        <w:rPr>
          <w:rFonts w:ascii="Times New Roman" w:hAnsi="Times New Roman"/>
          <w:sz w:val="28"/>
          <w:szCs w:val="28"/>
          <w:lang w:val="be-BY"/>
        </w:rPr>
        <w:t xml:space="preserve"> Нижнего и еще более мощного Верхнего замка (Полоцк, Витебск).</w:t>
      </w:r>
    </w:p>
    <w:p w:rsidR="00B14B6C" w:rsidRPr="002A23EA" w:rsidRDefault="00B14B6C"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lastRenderedPageBreak/>
        <w:t>Постоянная военная угроза наложила отпечаток и на культовое строительство. В XIV</w:t>
      </w:r>
      <w:r w:rsidR="007A0DD3" w:rsidRPr="002A23EA">
        <w:rPr>
          <w:rFonts w:ascii="Times New Roman" w:hAnsi="Times New Roman"/>
          <w:sz w:val="28"/>
          <w:szCs w:val="28"/>
          <w:lang w:val="be-BY"/>
        </w:rPr>
        <w:t>–</w:t>
      </w:r>
      <w:r w:rsidRPr="002A23EA">
        <w:rPr>
          <w:rFonts w:ascii="Times New Roman" w:hAnsi="Times New Roman"/>
          <w:sz w:val="28"/>
          <w:szCs w:val="28"/>
          <w:lang w:val="be-BY"/>
        </w:rPr>
        <w:t>XV вв. здесь также закрепляется готический стиль. Для белорусской готики при возведении храмов были свойственны большая сдержанность и суровость в сравнении с западноевропейской, а также использование кир</w:t>
      </w:r>
      <w:r w:rsidR="007A0DD3" w:rsidRPr="002A23EA">
        <w:rPr>
          <w:rFonts w:ascii="Times New Roman" w:hAnsi="Times New Roman"/>
          <w:sz w:val="28"/>
          <w:szCs w:val="28"/>
          <w:lang w:val="be-BY"/>
        </w:rPr>
        <w:t>пича, а не камня. Глав</w:t>
      </w:r>
      <w:r w:rsidRPr="002A23EA">
        <w:rPr>
          <w:rFonts w:ascii="Times New Roman" w:hAnsi="Times New Roman"/>
          <w:sz w:val="28"/>
          <w:szCs w:val="28"/>
          <w:lang w:val="be-BY"/>
        </w:rPr>
        <w:t xml:space="preserve">ной же особенностью архитектуры готических храмов на территории Беларуси являлись треугольные остроконечные фасады, иногда с побеленными нишами. Стены укреплялись специальными подпорами </w:t>
      </w:r>
      <w:r w:rsidR="007A0DD3" w:rsidRPr="002A23EA">
        <w:rPr>
          <w:rFonts w:ascii="Times New Roman" w:hAnsi="Times New Roman"/>
          <w:sz w:val="28"/>
          <w:szCs w:val="28"/>
          <w:lang w:val="be-BY"/>
        </w:rPr>
        <w:t>–</w:t>
      </w:r>
      <w:r w:rsidRPr="002A23EA">
        <w:rPr>
          <w:rFonts w:ascii="Times New Roman" w:hAnsi="Times New Roman"/>
          <w:sz w:val="28"/>
          <w:szCs w:val="28"/>
          <w:lang w:val="be-BY"/>
        </w:rPr>
        <w:t xml:space="preserve"> контрфорсами, что создавало впечатление величия и монументальности. Арки и ниши в белорусских готических храмовых строениях иногда делали не стрельчатыми, а округлыми, что придавало им сходство с романским стилем. До наших дней сохранились готические костелы в деревнях Вселюбь, Ишкольдь, Гнезно и др.</w:t>
      </w:r>
    </w:p>
    <w:p w:rsidR="00B14B6C" w:rsidRPr="002A23EA" w:rsidRDefault="0093608D" w:rsidP="00EC2C57">
      <w:pPr>
        <w:spacing w:after="0" w:line="240" w:lineRule="auto"/>
        <w:ind w:firstLine="567"/>
        <w:jc w:val="both"/>
        <w:rPr>
          <w:rFonts w:ascii="Times New Roman" w:hAnsi="Times New Roman"/>
          <w:sz w:val="28"/>
          <w:szCs w:val="28"/>
          <w:lang w:val="be-BY"/>
        </w:rPr>
      </w:pPr>
      <w:r w:rsidRPr="0093608D">
        <w:rPr>
          <w:noProof/>
        </w:rPr>
        <w:pict>
          <v:shape id="_x0000_s1103" type="#_x0000_t202" style="position:absolute;left:0;text-align:left;margin-left:9.45pt;margin-top:194.9pt;width:267.5pt;height:30.5pt;z-index:251876352" wrapcoords="-61 0 -61 20571 21600 20571 21600 0 -61 0" stroked="f">
            <v:textbox inset="0,0,0,0">
              <w:txbxContent>
                <w:p w:rsidR="00463F35" w:rsidRPr="004818DD" w:rsidRDefault="00463F35" w:rsidP="006A7701">
                  <w:pPr>
                    <w:jc w:val="center"/>
                    <w:rPr>
                      <w:rFonts w:ascii="Times New Roman" w:hAnsi="Times New Roman" w:cs="Times New Roman"/>
                      <w:b/>
                      <w:sz w:val="24"/>
                      <w:szCs w:val="24"/>
                    </w:rPr>
                  </w:pPr>
                  <w:r w:rsidRPr="004818DD">
                    <w:rPr>
                      <w:rFonts w:ascii="Times New Roman" w:hAnsi="Times New Roman" w:cs="Times New Roman"/>
                      <w:b/>
                      <w:bCs/>
                      <w:iCs/>
                      <w:sz w:val="24"/>
                      <w:szCs w:val="24"/>
                    </w:rPr>
                    <w:t xml:space="preserve">Троицкий костёл (1472 г.)  </w:t>
                  </w:r>
                  <w:r w:rsidRPr="004818DD">
                    <w:rPr>
                      <w:rFonts w:ascii="Times New Roman" w:hAnsi="Times New Roman" w:cs="Times New Roman"/>
                      <w:b/>
                      <w:bCs/>
                      <w:iCs/>
                      <w:sz w:val="24"/>
                      <w:szCs w:val="24"/>
                    </w:rPr>
                    <w:br/>
                  </w:r>
                  <w:r w:rsidRPr="004818DD">
                    <w:rPr>
                      <w:rFonts w:ascii="Times New Roman" w:hAnsi="Times New Roman" w:cs="Times New Roman"/>
                      <w:b/>
                      <w:sz w:val="24"/>
                      <w:szCs w:val="24"/>
                    </w:rPr>
                    <w:t>(в д. Ишкольдь Барановичский район)</w:t>
                  </w:r>
                </w:p>
              </w:txbxContent>
            </v:textbox>
            <w10:wrap type="tight"/>
          </v:shape>
        </w:pict>
      </w:r>
      <w:r w:rsidR="006A7701" w:rsidRPr="002A23EA">
        <w:rPr>
          <w:rFonts w:ascii="Times New Roman" w:hAnsi="Times New Roman"/>
          <w:noProof/>
          <w:sz w:val="28"/>
          <w:szCs w:val="28"/>
        </w:rPr>
        <w:drawing>
          <wp:anchor distT="0" distB="0" distL="114300" distR="114300" simplePos="0" relativeHeight="251874304" behindDoc="1" locked="0" layoutInCell="1" allowOverlap="1">
            <wp:simplePos x="0" y="0"/>
            <wp:positionH relativeFrom="column">
              <wp:posOffset>120015</wp:posOffset>
            </wp:positionH>
            <wp:positionV relativeFrom="paragraph">
              <wp:posOffset>68580</wp:posOffset>
            </wp:positionV>
            <wp:extent cx="3397250" cy="2349500"/>
            <wp:effectExtent l="19050" t="0" r="0" b="0"/>
            <wp:wrapTight wrapText="bothSides">
              <wp:wrapPolygon edited="0">
                <wp:start x="-121" y="0"/>
                <wp:lineTo x="-121" y="21366"/>
                <wp:lineTo x="21560" y="21366"/>
                <wp:lineTo x="21560" y="0"/>
                <wp:lineTo x="-121" y="0"/>
              </wp:wrapPolygon>
            </wp:wrapTight>
            <wp:docPr id="47" name="Рисунок 6" descr="https://upload.wikimedia.org/wikipedia/commons/thumb/8/83/%D0%9A%D0%B0%D1%81%D1%8C%D1%86%D1%91%D0%BB_%D0%9D%D0%B0%D0%B9%D1%81%D1%8C%D0%B2%D1%8F%D1%86%D0%B5%D0%B9%D1%88%D0%B0%D0%B9_%D0%A2%D1%80%D0%BE%D0%B9%D1%86%D1%8B_%D0%86%D1%88%D0%BA%D0%B0%D0%BB%D1%8C%D0%B4%D0%B7%D1%8C.jpg/1024px-%D0%9A%D0%B0%D1%81%D1%8C%D1%86%D1%91%D0%BB_%D0%9D%D0%B0%D0%B9%D1%81%D1%8C%D0%B2%D1%8F%D1%86%D0%B5%D0%B9%D1%88%D0%B0%D0%B9_%D0%A2%D1%80%D0%BE%D0%B9%D1%86%D1%8B_%D0%86%D1%88%D0%BA%D0%B0%D0%BB%D1%8C%D0%B4%D0%B7%D1%8C.jpg"/>
            <wp:cNvGraphicFramePr/>
            <a:graphic xmlns:a="http://schemas.openxmlformats.org/drawingml/2006/main">
              <a:graphicData uri="http://schemas.openxmlformats.org/drawingml/2006/picture">
                <pic:pic xmlns:pic="http://schemas.openxmlformats.org/drawingml/2006/picture">
                  <pic:nvPicPr>
                    <pic:cNvPr id="1026" name="Picture 2" descr="https://upload.wikimedia.org/wikipedia/commons/thumb/8/83/%D0%9A%D0%B0%D1%81%D1%8C%D1%86%D1%91%D0%BB_%D0%9D%D0%B0%D0%B9%D1%81%D1%8C%D0%B2%D1%8F%D1%86%D0%B5%D0%B9%D1%88%D0%B0%D0%B9_%D0%A2%D1%80%D0%BE%D0%B9%D1%86%D1%8B_%D0%86%D1%88%D0%BA%D0%B0%D0%BB%D1%8C%D0%B4%D0%B7%D1%8C.jpg/1024px-%D0%9A%D0%B0%D1%81%D1%8C%D1%86%D1%91%D0%BB_%D0%9D%D0%B0%D0%B9%D1%81%D1%8C%D0%B2%D1%8F%D1%86%D0%B5%D0%B9%D1%88%D0%B0%D0%B9_%D0%A2%D1%80%D0%BE%D0%B9%D1%86%D1%8B_%D0%86%D1%88%D0%BA%D0%B0%D0%BB%D1%8C%D0%B4%D0%B7%D1%8C.jpg"/>
                    <pic:cNvPicPr>
                      <a:picLocks noChangeAspect="1" noChangeArrowheads="1"/>
                    </pic:cNvPicPr>
                  </pic:nvPicPr>
                  <pic:blipFill>
                    <a:blip r:embed="rId48" cstate="print">
                      <a:extLst>
                        <a:ext uri="{28A0092B-C50C-407E-A947-70E740481C1C}">
                          <a14:useLocalDpi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3397250" cy="2349500"/>
                    </a:xfrm>
                    <a:prstGeom prst="rect">
                      <a:avLst/>
                    </a:prstGeom>
                    <a:noFill/>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r w:rsidR="00B14B6C" w:rsidRPr="002A23EA">
        <w:rPr>
          <w:rFonts w:ascii="Times New Roman" w:hAnsi="Times New Roman"/>
          <w:sz w:val="28"/>
          <w:szCs w:val="28"/>
          <w:lang w:val="be-BY"/>
        </w:rPr>
        <w:t>Первоначально готика на территории Беларуси была связана с возведением католических костелов. Однако вскоре она распространилась и в православном зодчестве. На рубеже XV</w:t>
      </w:r>
      <w:r w:rsidR="007A0DD3" w:rsidRPr="002A23EA">
        <w:rPr>
          <w:rFonts w:ascii="Times New Roman" w:hAnsi="Times New Roman"/>
          <w:sz w:val="28"/>
          <w:szCs w:val="28"/>
          <w:lang w:val="be-BY"/>
        </w:rPr>
        <w:t>–</w:t>
      </w:r>
      <w:r w:rsidR="00B14B6C" w:rsidRPr="002A23EA">
        <w:rPr>
          <w:rFonts w:ascii="Times New Roman" w:hAnsi="Times New Roman"/>
          <w:sz w:val="28"/>
          <w:szCs w:val="28"/>
          <w:lang w:val="be-BY"/>
        </w:rPr>
        <w:t>XVI вв. на белорусских землях распространился специфический тип церкви, в котором соединялись черты готики, традиционного византийско-русского стиля и элементы оборонительного характера. По сегодняшний день возвышаются церкви оборонительного типа в Сынковичах и Маломожейкове. Их внешний вид определяют островерхие треугольные готические фронтоны и оборонительные башни по углам. Такие церкви были не единственными на территории Беларуси. Даже Софийский собор в Полоцке, возможно, был перестроен на рубеже XV и XVI вв. в подобном стиле.</w:t>
      </w:r>
    </w:p>
    <w:p w:rsidR="00B14B6C" w:rsidRPr="002A23EA" w:rsidRDefault="00B14B6C" w:rsidP="00EC2C57">
      <w:pPr>
        <w:spacing w:after="0" w:line="240" w:lineRule="auto"/>
        <w:ind w:firstLine="567"/>
        <w:jc w:val="both"/>
        <w:rPr>
          <w:rFonts w:ascii="Times New Roman" w:hAnsi="Times New Roman"/>
          <w:sz w:val="28"/>
          <w:szCs w:val="28"/>
          <w:lang w:val="be-BY"/>
        </w:rPr>
      </w:pPr>
      <w:r w:rsidRPr="002A23EA">
        <w:rPr>
          <w:rFonts w:ascii="Times New Roman" w:hAnsi="Times New Roman"/>
          <w:b/>
          <w:sz w:val="28"/>
          <w:szCs w:val="28"/>
          <w:lang w:val="be-BY"/>
        </w:rPr>
        <w:t>Живопись и скульптура.</w:t>
      </w:r>
      <w:r w:rsidRPr="002A23EA">
        <w:rPr>
          <w:rFonts w:ascii="Times New Roman" w:hAnsi="Times New Roman"/>
          <w:sz w:val="28"/>
          <w:szCs w:val="28"/>
          <w:lang w:val="be-BY"/>
        </w:rPr>
        <w:t xml:space="preserve"> В XIV</w:t>
      </w:r>
      <w:r w:rsidR="007A0DD3" w:rsidRPr="002A23EA">
        <w:rPr>
          <w:rFonts w:ascii="Times New Roman" w:hAnsi="Times New Roman"/>
          <w:sz w:val="28"/>
          <w:szCs w:val="28"/>
          <w:lang w:val="be-BY"/>
        </w:rPr>
        <w:t>–</w:t>
      </w:r>
      <w:r w:rsidRPr="002A23EA">
        <w:rPr>
          <w:rFonts w:ascii="Times New Roman" w:hAnsi="Times New Roman"/>
          <w:sz w:val="28"/>
          <w:szCs w:val="28"/>
          <w:lang w:val="be-BY"/>
        </w:rPr>
        <w:t>XV вв. дальнейшее развитие получило изобразительное искусство. По-прежнему большое значение имела иконопись, развивавшаяся на основе византийско-русских традиций. Большое признание получили белорусские мастера фресок. До сегодняшнего дня сохранились их росписи в ряде польских и белорусских храмов.</w:t>
      </w:r>
    </w:p>
    <w:p w:rsidR="00B14B6C" w:rsidRPr="002A23EA" w:rsidRDefault="00B14B6C"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 xml:space="preserve">Самыми известными являются фрески замковой часовни в Люблине начала XV в., в том числе портрет Ягайло, в Витебске </w:t>
      </w:r>
      <w:r w:rsidR="007A0DD3" w:rsidRPr="002A23EA">
        <w:rPr>
          <w:rFonts w:ascii="Times New Roman" w:hAnsi="Times New Roman"/>
          <w:sz w:val="28"/>
          <w:szCs w:val="28"/>
          <w:lang w:val="be-BY"/>
        </w:rPr>
        <w:t>–</w:t>
      </w:r>
      <w:r w:rsidR="006A7701" w:rsidRPr="002A23EA">
        <w:rPr>
          <w:rFonts w:ascii="Times New Roman" w:hAnsi="Times New Roman"/>
          <w:sz w:val="28"/>
          <w:szCs w:val="28"/>
          <w:lang w:val="be-BY"/>
        </w:rPr>
        <w:t xml:space="preserve"> портреты Ольгер</w:t>
      </w:r>
      <w:r w:rsidRPr="002A23EA">
        <w:rPr>
          <w:rFonts w:ascii="Times New Roman" w:hAnsi="Times New Roman"/>
          <w:sz w:val="28"/>
          <w:szCs w:val="28"/>
          <w:lang w:val="be-BY"/>
        </w:rPr>
        <w:t xml:space="preserve">да и его жены Ульяны, в Трокском замке </w:t>
      </w:r>
      <w:r w:rsidR="007A0DD3" w:rsidRPr="002A23EA">
        <w:rPr>
          <w:rFonts w:ascii="Times New Roman" w:hAnsi="Times New Roman"/>
          <w:sz w:val="28"/>
          <w:szCs w:val="28"/>
          <w:lang w:val="be-BY"/>
        </w:rPr>
        <w:t>–</w:t>
      </w:r>
      <w:r w:rsidRPr="002A23EA">
        <w:rPr>
          <w:rFonts w:ascii="Times New Roman" w:hAnsi="Times New Roman"/>
          <w:sz w:val="28"/>
          <w:szCs w:val="28"/>
          <w:lang w:val="be-BY"/>
        </w:rPr>
        <w:t xml:space="preserve"> Витовта.</w:t>
      </w:r>
    </w:p>
    <w:p w:rsidR="00B14B6C" w:rsidRPr="002A23EA" w:rsidRDefault="00B14B6C"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 xml:space="preserve">Сильное влияние византийской традиции сохранялось в книжной миниатюре, однако и тут она вынуждена была немного отступить под натиском новых культурных веяний. Весьма характерной в этом смысле является </w:t>
      </w:r>
      <w:r w:rsidRPr="002A23EA">
        <w:rPr>
          <w:rFonts w:ascii="Times New Roman" w:hAnsi="Times New Roman"/>
          <w:i/>
          <w:sz w:val="28"/>
          <w:szCs w:val="28"/>
          <w:lang w:val="be-BY"/>
        </w:rPr>
        <w:t>Радзивилловская летопись,</w:t>
      </w:r>
      <w:r w:rsidRPr="002A23EA">
        <w:rPr>
          <w:rFonts w:ascii="Times New Roman" w:hAnsi="Times New Roman"/>
          <w:sz w:val="28"/>
          <w:szCs w:val="28"/>
          <w:lang w:val="be-BY"/>
        </w:rPr>
        <w:t xml:space="preserve"> переписанная на восточных землях </w:t>
      </w:r>
      <w:r w:rsidRPr="002A23EA">
        <w:rPr>
          <w:rFonts w:ascii="Times New Roman" w:hAnsi="Times New Roman"/>
          <w:sz w:val="28"/>
          <w:szCs w:val="28"/>
          <w:lang w:val="be-BY"/>
        </w:rPr>
        <w:lastRenderedPageBreak/>
        <w:t xml:space="preserve">Великого княжества Литовского в конце XV в. Летопись содержит 617 цветных миниатюр, на которых изображены различные стороны жизни средневекового общества </w:t>
      </w:r>
      <w:r w:rsidR="007A0DD3" w:rsidRPr="002A23EA">
        <w:rPr>
          <w:rFonts w:ascii="Times New Roman" w:hAnsi="Times New Roman"/>
          <w:sz w:val="28"/>
          <w:szCs w:val="28"/>
          <w:lang w:val="be-BY"/>
        </w:rPr>
        <w:t>–</w:t>
      </w:r>
      <w:r w:rsidRPr="002A23EA">
        <w:rPr>
          <w:rFonts w:ascii="Times New Roman" w:hAnsi="Times New Roman"/>
          <w:sz w:val="28"/>
          <w:szCs w:val="28"/>
          <w:lang w:val="be-BY"/>
        </w:rPr>
        <w:t xml:space="preserve"> битвы, народные восстания, труд и отдых, праздники, бытовые сценки и т. д. В этих миниатюрах художники пытались выдержать византийско-русские каноны. Однако в них проступают и реалии XV в. </w:t>
      </w:r>
      <w:r w:rsidR="007A0DD3" w:rsidRPr="002A23EA">
        <w:rPr>
          <w:rFonts w:ascii="Times New Roman" w:hAnsi="Times New Roman"/>
          <w:sz w:val="28"/>
          <w:szCs w:val="28"/>
          <w:lang w:val="be-BY"/>
        </w:rPr>
        <w:t>–</w:t>
      </w:r>
      <w:r w:rsidRPr="002A23EA">
        <w:rPr>
          <w:rFonts w:ascii="Times New Roman" w:hAnsi="Times New Roman"/>
          <w:sz w:val="28"/>
          <w:szCs w:val="28"/>
          <w:lang w:val="be-BY"/>
        </w:rPr>
        <w:t xml:space="preserve"> западноевропейское рыцарское вооружение, геральдика, присущие готическому искусству изображения мифологических зверей </w:t>
      </w:r>
      <w:r w:rsidR="007A0DD3" w:rsidRPr="002A23EA">
        <w:rPr>
          <w:rFonts w:ascii="Times New Roman" w:hAnsi="Times New Roman"/>
          <w:sz w:val="28"/>
          <w:szCs w:val="28"/>
          <w:lang w:val="be-BY"/>
        </w:rPr>
        <w:t>–</w:t>
      </w:r>
      <w:r w:rsidRPr="002A23EA">
        <w:rPr>
          <w:rFonts w:ascii="Times New Roman" w:hAnsi="Times New Roman"/>
          <w:sz w:val="28"/>
          <w:szCs w:val="28"/>
          <w:lang w:val="be-BY"/>
        </w:rPr>
        <w:t xml:space="preserve"> грифонов, единорогов и т. д.</w:t>
      </w:r>
    </w:p>
    <w:p w:rsidR="00B14B6C" w:rsidRPr="002A23EA" w:rsidRDefault="00B14B6C"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Новым явлением в искусстве на белорусских землях в XIV</w:t>
      </w:r>
      <w:r w:rsidR="007A0DD3" w:rsidRPr="002A23EA">
        <w:rPr>
          <w:rFonts w:ascii="Times New Roman" w:hAnsi="Times New Roman"/>
          <w:sz w:val="28"/>
          <w:szCs w:val="28"/>
          <w:lang w:val="be-BY"/>
        </w:rPr>
        <w:t>–</w:t>
      </w:r>
      <w:r w:rsidRPr="002A23EA">
        <w:rPr>
          <w:rFonts w:ascii="Times New Roman" w:hAnsi="Times New Roman"/>
          <w:sz w:val="28"/>
          <w:szCs w:val="28"/>
          <w:lang w:val="be-BY"/>
        </w:rPr>
        <w:t xml:space="preserve">XV вв. стала </w:t>
      </w:r>
      <w:r w:rsidRPr="002A23EA">
        <w:rPr>
          <w:rFonts w:ascii="Times New Roman" w:hAnsi="Times New Roman"/>
          <w:b/>
          <w:sz w:val="28"/>
          <w:szCs w:val="28"/>
          <w:lang w:val="be-BY"/>
        </w:rPr>
        <w:t>скульптура.</w:t>
      </w:r>
      <w:r w:rsidRPr="002A23EA">
        <w:rPr>
          <w:rFonts w:ascii="Times New Roman" w:hAnsi="Times New Roman"/>
          <w:sz w:val="28"/>
          <w:szCs w:val="28"/>
          <w:lang w:val="be-BY"/>
        </w:rPr>
        <w:t xml:space="preserve"> </w:t>
      </w:r>
    </w:p>
    <w:p w:rsidR="00B14B6C" w:rsidRPr="002A23EA" w:rsidRDefault="00B14B6C"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Ее развитие в этот период было связано с культовым зодчеством, прежде всего католическим, потому что православная церковь отдавала предпочтение иконам. Самым ранним скульптурным изображением на территории Беларуси является распятие XIV в. из д. Голубичи Витебской области, выполненное в романском стиле. В XV</w:t>
      </w:r>
      <w:r w:rsidR="007A0DD3" w:rsidRPr="002A23EA">
        <w:rPr>
          <w:rFonts w:ascii="Times New Roman" w:hAnsi="Times New Roman"/>
          <w:sz w:val="28"/>
          <w:szCs w:val="28"/>
          <w:lang w:val="be-BY"/>
        </w:rPr>
        <w:t>–</w:t>
      </w:r>
      <w:r w:rsidRPr="002A23EA">
        <w:rPr>
          <w:rFonts w:ascii="Times New Roman" w:hAnsi="Times New Roman"/>
          <w:sz w:val="28"/>
          <w:szCs w:val="28"/>
          <w:lang w:val="be-BY"/>
        </w:rPr>
        <w:t>XVI вв. распространяется готическая скульптура. Самым популярным сюжетом этого времени была юная Дева Мария с младенцем на руках. Встречаются также изображения святых. Скульптурные изображения XV</w:t>
      </w:r>
      <w:r w:rsidR="007A0DD3" w:rsidRPr="002A23EA">
        <w:rPr>
          <w:rFonts w:ascii="Times New Roman" w:hAnsi="Times New Roman"/>
          <w:sz w:val="28"/>
          <w:szCs w:val="28"/>
          <w:lang w:val="be-BY"/>
        </w:rPr>
        <w:t>–</w:t>
      </w:r>
      <w:r w:rsidRPr="002A23EA">
        <w:rPr>
          <w:rFonts w:ascii="Times New Roman" w:hAnsi="Times New Roman"/>
          <w:sz w:val="28"/>
          <w:szCs w:val="28"/>
          <w:lang w:val="be-BY"/>
        </w:rPr>
        <w:t xml:space="preserve">XVI вв. отличались прежде всего </w:t>
      </w:r>
      <w:r w:rsidR="001C0CD6" w:rsidRPr="002A23EA">
        <w:rPr>
          <w:rFonts w:ascii="Times New Roman" w:hAnsi="Times New Roman"/>
          <w:sz w:val="28"/>
          <w:szCs w:val="28"/>
          <w:lang w:val="be-BY"/>
        </w:rPr>
        <w:t xml:space="preserve"> </w:t>
      </w:r>
      <w:r w:rsidRPr="002A23EA">
        <w:rPr>
          <w:rFonts w:ascii="Times New Roman" w:hAnsi="Times New Roman"/>
          <w:sz w:val="28"/>
          <w:szCs w:val="28"/>
          <w:lang w:val="be-BY"/>
        </w:rPr>
        <w:t>своей величественностью, что подчеркивалось монументальностью поз и ломаными складками одежды. Вместе с тем в отдельных готических скульптурах XVI в. стали прослеживаться и новые черты, присущие искусству Возрождения — интерес к внутреннему миру человека, его самобытности, более свободные позы и т. д. (Скульптура «Святой Григорий» и др.).</w:t>
      </w:r>
    </w:p>
    <w:p w:rsidR="00B14B6C" w:rsidRPr="002A23EA" w:rsidRDefault="00B14B6C"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Литература. Развитию белорусской литературы в XIV</w:t>
      </w:r>
      <w:r w:rsidR="007A0DD3" w:rsidRPr="002A23EA">
        <w:rPr>
          <w:rFonts w:ascii="Times New Roman" w:hAnsi="Times New Roman"/>
          <w:sz w:val="28"/>
          <w:szCs w:val="28"/>
          <w:lang w:val="be-BY"/>
        </w:rPr>
        <w:t>–</w:t>
      </w:r>
      <w:r w:rsidRPr="002A23EA">
        <w:rPr>
          <w:rFonts w:ascii="Times New Roman" w:hAnsi="Times New Roman"/>
          <w:sz w:val="28"/>
          <w:szCs w:val="28"/>
          <w:lang w:val="be-BY"/>
        </w:rPr>
        <w:t>XV вв. благоприятствовало то, что старобелорусский язык имел в Великом княжестве Литовском статус официального языка государства. Сначала основу литературы составляли, как и ранее, произведения религиозного характера — богослужебные книги, Библия, в том числе евангелия (сочинения, повествующие о «земной» жизни Иисуса Xриста), а также жития (жизнеописания святых), поучения и др.</w:t>
      </w:r>
    </w:p>
    <w:p w:rsidR="00B14B6C" w:rsidRPr="002A23EA" w:rsidRDefault="00B14B6C"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Они переписывались обычно монахами в монастырях на церковнославянском языке. Выдающимися образцами подобной литературы являются Лавришевское, Мстижское и другие евангелия. В XV в. появились и первые переводы религиозной литературы на старобелорусский язык.</w:t>
      </w:r>
    </w:p>
    <w:p w:rsidR="00B14B6C" w:rsidRPr="002A23EA" w:rsidRDefault="00B14B6C"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В XV в. были созданы выдающиеся летописные произведения. Это «Летописец великих князей литовских» (1420-е гг.) и Белорусско-литовская летопись (1446 г.). В них последовательно отстаивалась политика верховной власти ВКЛ по укреплению государства, восхвалялась борьба великого князя с непокорными феодалами.</w:t>
      </w:r>
    </w:p>
    <w:p w:rsidR="00063ECF" w:rsidRPr="002A23EA" w:rsidRDefault="00063ECF" w:rsidP="00063ECF">
      <w:pPr>
        <w:spacing w:after="0" w:line="240" w:lineRule="auto"/>
        <w:ind w:firstLine="567"/>
        <w:jc w:val="both"/>
        <w:rPr>
          <w:rFonts w:ascii="Times New Roman" w:hAnsi="Times New Roman"/>
          <w:sz w:val="28"/>
          <w:szCs w:val="28"/>
          <w:lang w:val="be-BY"/>
        </w:rPr>
      </w:pPr>
      <w:r w:rsidRPr="002A23EA">
        <w:rPr>
          <w:rFonts w:ascii="Times New Roman" w:hAnsi="Times New Roman"/>
          <w:b/>
          <w:sz w:val="28"/>
          <w:szCs w:val="28"/>
          <w:lang w:val="be-BY"/>
        </w:rPr>
        <w:t xml:space="preserve">Ренессанс, </w:t>
      </w:r>
      <w:r w:rsidRPr="002A23EA">
        <w:rPr>
          <w:rFonts w:ascii="Times New Roman" w:hAnsi="Times New Roman"/>
          <w:sz w:val="28"/>
          <w:szCs w:val="28"/>
          <w:lang w:val="be-BY"/>
        </w:rPr>
        <w:t xml:space="preserve">что по-французски означает Возрождение, составляет в культурной и духовной жизни Европы целую эпоху. Он начался в Италии в XIV в., а затем его веяния распространились по всей Европе. В начале XVI в. они достигли белорусских земель. Ренессанс затронул не только культуру. </w:t>
      </w:r>
      <w:r w:rsidRPr="002A23EA">
        <w:rPr>
          <w:rFonts w:ascii="Times New Roman" w:hAnsi="Times New Roman"/>
          <w:sz w:val="28"/>
          <w:szCs w:val="28"/>
          <w:lang w:val="be-BY"/>
        </w:rPr>
        <w:lastRenderedPageBreak/>
        <w:t xml:space="preserve">Он проявился также в повышении интереса к человеку, его внешней и внутренней красоте </w:t>
      </w:r>
      <w:r w:rsidRPr="002A23EA">
        <w:rPr>
          <w:rFonts w:ascii="Times New Roman" w:hAnsi="Times New Roman"/>
          <w:i/>
          <w:sz w:val="28"/>
          <w:szCs w:val="28"/>
          <w:lang w:val="be-BY"/>
        </w:rPr>
        <w:t>(гуманизм),</w:t>
      </w:r>
      <w:r w:rsidRPr="002A23EA">
        <w:rPr>
          <w:rFonts w:ascii="Times New Roman" w:hAnsi="Times New Roman"/>
          <w:sz w:val="28"/>
          <w:szCs w:val="28"/>
          <w:lang w:val="be-BY"/>
        </w:rPr>
        <w:t xml:space="preserve"> в поиске путей совершенствования общества, религиозно-духовного обновления, в повышенном внимании к природе и истории. С Ренессансом связывается и возрастание национального самосознания. На смену аскетизму приходит стремление к светским развлечениям и в то же время внутреннему самосовершенствованию.</w:t>
      </w:r>
    </w:p>
    <w:p w:rsidR="00893443" w:rsidRPr="002A23EA" w:rsidRDefault="0093608D" w:rsidP="00893443">
      <w:pPr>
        <w:keepNext/>
        <w:spacing w:after="0" w:line="240" w:lineRule="auto"/>
        <w:ind w:firstLine="567"/>
        <w:jc w:val="both"/>
      </w:pPr>
      <w:r>
        <w:rPr>
          <w:noProof/>
        </w:rPr>
        <w:pict>
          <v:shape id="_x0000_s1108" type="#_x0000_t202" style="position:absolute;left:0;text-align:left;margin-left:1.45pt;margin-top:143.7pt;width:150.45pt;height:22pt;z-index:251891712" wrapcoords="-107 0 -107 20571 21600 20571 21600 0 -107 0" stroked="f">
            <v:textbox inset="0,0,0,0">
              <w:txbxContent>
                <w:p w:rsidR="00893443" w:rsidRPr="004818DD" w:rsidRDefault="00893443" w:rsidP="00893443">
                  <w:pPr>
                    <w:jc w:val="center"/>
                    <w:rPr>
                      <w:b/>
                      <w:sz w:val="24"/>
                      <w:szCs w:val="24"/>
                    </w:rPr>
                  </w:pPr>
                  <w:r w:rsidRPr="004818DD">
                    <w:rPr>
                      <w:rFonts w:ascii="Times New Roman" w:hAnsi="Times New Roman"/>
                      <w:b/>
                      <w:sz w:val="24"/>
                      <w:szCs w:val="24"/>
                      <w:lang w:val="be-BY"/>
                    </w:rPr>
                    <w:t>Боны Сфорца</w:t>
                  </w:r>
                </w:p>
              </w:txbxContent>
            </v:textbox>
            <w10:wrap type="tight"/>
          </v:shape>
        </w:pict>
      </w:r>
      <w:r w:rsidR="004818DD" w:rsidRPr="002A23EA">
        <w:rPr>
          <w:rFonts w:ascii="Times New Roman" w:hAnsi="Times New Roman"/>
          <w:noProof/>
          <w:sz w:val="28"/>
          <w:szCs w:val="28"/>
        </w:rPr>
        <w:drawing>
          <wp:anchor distT="0" distB="0" distL="114300" distR="114300" simplePos="0" relativeHeight="251889664" behindDoc="1" locked="0" layoutInCell="1" allowOverlap="1">
            <wp:simplePos x="0" y="0"/>
            <wp:positionH relativeFrom="column">
              <wp:posOffset>18415</wp:posOffset>
            </wp:positionH>
            <wp:positionV relativeFrom="paragraph">
              <wp:posOffset>-626110</wp:posOffset>
            </wp:positionV>
            <wp:extent cx="1911350" cy="2400300"/>
            <wp:effectExtent l="19050" t="0" r="0" b="0"/>
            <wp:wrapTight wrapText="bothSides">
              <wp:wrapPolygon edited="0">
                <wp:start x="-215" y="0"/>
                <wp:lineTo x="-215" y="21429"/>
                <wp:lineTo x="21528" y="21429"/>
                <wp:lineTo x="21528" y="0"/>
                <wp:lineTo x="-215" y="0"/>
              </wp:wrapPolygon>
            </wp:wrapTight>
            <wp:docPr id="12" name="Рисунок 1" descr="http://www.interfax.by/files/2008-02/20080213-133325-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terfax.by/files/2008-02/20080213-133325-624.jpg"/>
                    <pic:cNvPicPr>
                      <a:picLocks noChangeAspect="1" noChangeArrowheads="1"/>
                    </pic:cNvPicPr>
                  </pic:nvPicPr>
                  <pic:blipFill>
                    <a:blip r:embed="rId49" cstate="print"/>
                    <a:srcRect/>
                    <a:stretch>
                      <a:fillRect/>
                    </a:stretch>
                  </pic:blipFill>
                  <pic:spPr bwMode="auto">
                    <a:xfrm>
                      <a:off x="0" y="0"/>
                      <a:ext cx="1911350" cy="2400300"/>
                    </a:xfrm>
                    <a:prstGeom prst="rect">
                      <a:avLst/>
                    </a:prstGeom>
                    <a:noFill/>
                    <a:ln w="9525">
                      <a:noFill/>
                      <a:miter lim="800000"/>
                      <a:headEnd/>
                      <a:tailEnd/>
                    </a:ln>
                  </pic:spPr>
                </pic:pic>
              </a:graphicData>
            </a:graphic>
          </wp:anchor>
        </w:drawing>
      </w:r>
      <w:r w:rsidR="00063ECF" w:rsidRPr="002A23EA">
        <w:rPr>
          <w:rFonts w:ascii="Times New Roman" w:hAnsi="Times New Roman"/>
          <w:sz w:val="28"/>
          <w:szCs w:val="28"/>
          <w:lang w:val="be-BY"/>
        </w:rPr>
        <w:t xml:space="preserve">Новые веяния в культуре ВКЛ распространились вначале при дворе великих князей, затем магнатов, а оттуда — среди шляхты и богатых мещан, перенимавших привычки знати. Уже двор великого князя Александра был в этом смысле блестящим, однако особенно усилилось дыхание Ренессанса во времена Сигизмунда I Старого и его сына Сигизмунда II Августа. Сюда стекались заграничные музыканты, художники, архитекторы, в том числе </w:t>
      </w:r>
    </w:p>
    <w:p w:rsidR="00063ECF" w:rsidRPr="002A23EA" w:rsidRDefault="004818DD" w:rsidP="00893443">
      <w:pPr>
        <w:spacing w:after="0" w:line="240" w:lineRule="auto"/>
        <w:jc w:val="both"/>
        <w:rPr>
          <w:rFonts w:ascii="Times New Roman" w:hAnsi="Times New Roman"/>
          <w:sz w:val="28"/>
          <w:szCs w:val="28"/>
          <w:lang w:val="be-BY"/>
        </w:rPr>
      </w:pPr>
      <w:r w:rsidRPr="002A23EA">
        <w:rPr>
          <w:rFonts w:ascii="Times New Roman" w:hAnsi="Times New Roman"/>
          <w:noProof/>
          <w:sz w:val="28"/>
          <w:szCs w:val="28"/>
        </w:rPr>
        <w:drawing>
          <wp:anchor distT="0" distB="0" distL="114300" distR="114300" simplePos="0" relativeHeight="251892736" behindDoc="1" locked="0" layoutInCell="1" allowOverlap="1">
            <wp:simplePos x="0" y="0"/>
            <wp:positionH relativeFrom="column">
              <wp:posOffset>31115</wp:posOffset>
            </wp:positionH>
            <wp:positionV relativeFrom="paragraph">
              <wp:posOffset>1647190</wp:posOffset>
            </wp:positionV>
            <wp:extent cx="2686050" cy="3263900"/>
            <wp:effectExtent l="19050" t="0" r="0" b="0"/>
            <wp:wrapTight wrapText="bothSides">
              <wp:wrapPolygon edited="0">
                <wp:start x="-153" y="0"/>
                <wp:lineTo x="-153" y="21432"/>
                <wp:lineTo x="21600" y="21432"/>
                <wp:lineTo x="21600" y="0"/>
                <wp:lineTo x="-153" y="0"/>
              </wp:wrapPolygon>
            </wp:wrapTight>
            <wp:docPr id="4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srcRect/>
                    <a:stretch>
                      <a:fillRect/>
                    </a:stretch>
                  </pic:blipFill>
                  <pic:spPr bwMode="auto">
                    <a:xfrm>
                      <a:off x="0" y="0"/>
                      <a:ext cx="2686050" cy="3263900"/>
                    </a:xfrm>
                    <a:prstGeom prst="rect">
                      <a:avLst/>
                    </a:prstGeom>
                    <a:noFill/>
                    <a:ln w="9525">
                      <a:noFill/>
                      <a:miter lim="800000"/>
                      <a:headEnd/>
                      <a:tailEnd/>
                    </a:ln>
                  </pic:spPr>
                </pic:pic>
              </a:graphicData>
            </a:graphic>
          </wp:anchor>
        </w:drawing>
      </w:r>
      <w:r w:rsidR="00893443" w:rsidRPr="002A23EA">
        <w:rPr>
          <w:rFonts w:ascii="Times New Roman" w:hAnsi="Times New Roman"/>
          <w:sz w:val="28"/>
          <w:szCs w:val="28"/>
          <w:lang w:val="be-BY"/>
        </w:rPr>
        <w:t xml:space="preserve"> </w:t>
      </w:r>
      <w:r w:rsidR="00063ECF" w:rsidRPr="002A23EA">
        <w:rPr>
          <w:rFonts w:ascii="Times New Roman" w:hAnsi="Times New Roman"/>
          <w:sz w:val="28"/>
          <w:szCs w:val="28"/>
          <w:lang w:val="be-BY"/>
        </w:rPr>
        <w:t xml:space="preserve">выходцы из Италии. Этому в некоторой мере благоприятствовало и итальянское происхождение жены Жигимонта I Старого </w:t>
      </w:r>
      <w:r w:rsidR="00063ECF" w:rsidRPr="002A23EA">
        <w:rPr>
          <w:rFonts w:ascii="Times New Roman" w:hAnsi="Times New Roman"/>
          <w:i/>
          <w:sz w:val="28"/>
          <w:szCs w:val="28"/>
          <w:lang w:val="be-BY"/>
        </w:rPr>
        <w:t>Боны Сфорца</w:t>
      </w:r>
      <w:r w:rsidR="00063ECF" w:rsidRPr="002A23EA">
        <w:rPr>
          <w:rFonts w:ascii="Times New Roman" w:hAnsi="Times New Roman"/>
          <w:sz w:val="28"/>
          <w:szCs w:val="28"/>
          <w:lang w:val="be-BY"/>
        </w:rPr>
        <w:t>. При великокняжеском и магнатских дворах организовывались пиры с танцами и пением, маскарады, рыцарские турниры. Даже такое привычное занятие, как охота, стало обставляться с пышной театральностью: во время охоты на зубра иногда возводились специальные трибуны, с которых зрители наблюдали за расправой над зверем. Скромность в питании сменилась употреблением все более утонченных и изысканных блюд. Излишняя помпезность и богатство проявлялись и в костюмах магнатов, соперничавших между собой, перенимая модные веяния то с Запада, то с Востока.</w:t>
      </w:r>
    </w:p>
    <w:p w:rsidR="00063ECF" w:rsidRPr="002A23EA" w:rsidRDefault="0093608D" w:rsidP="00063ECF">
      <w:pPr>
        <w:spacing w:after="0" w:line="240" w:lineRule="auto"/>
        <w:ind w:firstLine="567"/>
        <w:jc w:val="both"/>
        <w:rPr>
          <w:rFonts w:ascii="Times New Roman" w:hAnsi="Times New Roman"/>
          <w:sz w:val="28"/>
          <w:szCs w:val="28"/>
          <w:lang w:val="be-BY"/>
        </w:rPr>
      </w:pPr>
      <w:r w:rsidRPr="0093608D">
        <w:rPr>
          <w:noProof/>
        </w:rPr>
        <w:pict>
          <v:shape id="_x0000_s1119" type="#_x0000_t202" style="position:absolute;left:0;text-align:left;margin-left:-220.5pt;margin-top:198pt;width:211.5pt;height:36.5pt;z-index:251918336" wrapcoords="-77 0 -77 20571 21600 20571 21600 0 -77 0" stroked="f">
            <v:textbox inset="0,0,0,0">
              <w:txbxContent>
                <w:p w:rsidR="004818DD" w:rsidRPr="004818DD" w:rsidRDefault="004818DD" w:rsidP="004818DD">
                  <w:pPr>
                    <w:pStyle w:val="aa"/>
                    <w:jc w:val="center"/>
                    <w:rPr>
                      <w:rFonts w:ascii="Times New Roman" w:hAnsi="Times New Roman" w:cs="Times New Roman"/>
                      <w:noProof/>
                      <w:color w:val="auto"/>
                      <w:sz w:val="24"/>
                      <w:szCs w:val="24"/>
                    </w:rPr>
                  </w:pPr>
                  <w:r w:rsidRPr="004818DD">
                    <w:rPr>
                      <w:rFonts w:ascii="Times New Roman" w:hAnsi="Times New Roman" w:cs="Times New Roman"/>
                      <w:color w:val="auto"/>
                      <w:sz w:val="24"/>
                      <w:szCs w:val="24"/>
                    </w:rPr>
                    <w:t xml:space="preserve">Матерь Божья Одигитрия. Первая половина </w:t>
                  </w:r>
                  <w:r w:rsidRPr="004818DD">
                    <w:rPr>
                      <w:rFonts w:ascii="Times New Roman" w:hAnsi="Times New Roman" w:cs="Times New Roman"/>
                      <w:color w:val="auto"/>
                      <w:sz w:val="24"/>
                      <w:szCs w:val="24"/>
                      <w:lang w:val="en-US"/>
                    </w:rPr>
                    <w:t>XVI</w:t>
                  </w:r>
                  <w:r w:rsidRPr="004818DD">
                    <w:rPr>
                      <w:rFonts w:ascii="Times New Roman" w:hAnsi="Times New Roman" w:cs="Times New Roman"/>
                      <w:color w:val="auto"/>
                      <w:sz w:val="24"/>
                      <w:szCs w:val="24"/>
                    </w:rPr>
                    <w:t xml:space="preserve"> в. Белорусская школа</w:t>
                  </w:r>
                </w:p>
                <w:p w:rsidR="004818DD" w:rsidRPr="004818DD" w:rsidRDefault="004818DD" w:rsidP="004818DD"/>
              </w:txbxContent>
            </v:textbox>
            <w10:wrap type="tight"/>
          </v:shape>
        </w:pict>
      </w:r>
      <w:r w:rsidR="00063ECF" w:rsidRPr="002A23EA">
        <w:rPr>
          <w:rFonts w:ascii="Times New Roman" w:hAnsi="Times New Roman"/>
          <w:sz w:val="28"/>
          <w:szCs w:val="28"/>
          <w:lang w:val="be-BY"/>
        </w:rPr>
        <w:t xml:space="preserve">Чтобы получить признание, человек эпохи Возрождения стремился к славе, своей личной, своего рода и своей Отчизны. Отсюда проистекал повышенный интерес к прошлому своего рода, народа и даже сословия. Шляхта выводила свое происхождение то от древних римлян, то от сарматов, когда-то будто бы населявших эти земли. Согласно новым представлениям, человек не только должен был достигнуть прижизненной славы, но и передать ее потомкам. Чтобы оставить о себе хорошую память, богатые люди стали заниматься меценатством, </w:t>
      </w:r>
      <w:r w:rsidR="00063ECF" w:rsidRPr="002A23EA">
        <w:rPr>
          <w:rFonts w:ascii="Times New Roman" w:hAnsi="Times New Roman"/>
          <w:sz w:val="28"/>
          <w:szCs w:val="28"/>
          <w:lang w:val="be-BY"/>
        </w:rPr>
        <w:lastRenderedPageBreak/>
        <w:t>возводить за свой счет новые храмы, выделять деньги на развитие искусства.</w:t>
      </w:r>
    </w:p>
    <w:p w:rsidR="00063ECF" w:rsidRPr="002A23EA" w:rsidRDefault="00893443" w:rsidP="00063ECF">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 xml:space="preserve"> </w:t>
      </w:r>
      <w:r w:rsidR="00063ECF" w:rsidRPr="002A23EA">
        <w:rPr>
          <w:rFonts w:ascii="Times New Roman" w:hAnsi="Times New Roman"/>
          <w:sz w:val="28"/>
          <w:szCs w:val="28"/>
          <w:lang w:val="be-BY"/>
        </w:rPr>
        <w:t>В первой половине XVI в. распространяется традиция написания роскошных портретов крупных феодалов, показывавших их в величественных позах, в богатых костюмах или рыцарских доспехах. Со временем стали создаваться целые портретные галереи магнатских родов. Появляется и такой новый вид изобразительного искусства, как гравюра.</w:t>
      </w:r>
    </w:p>
    <w:p w:rsidR="00063ECF" w:rsidRPr="002A23EA" w:rsidRDefault="00063ECF" w:rsidP="00063ECF">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Элементы Ренессанса стали проявляться также в скульптуре и архитектуре. При застройке городов Несвижа, Старого Быхова, Слуцка прослеживается стремление архитекторов к созданию «идеального» города. На смену суровым замкам приходят дворцово-замковые комплексы, соединяющие черты готики и Ренессанса. В культовом зодчестве ренессансные черты более всего проявились при строительстве протестантских храмов. Воздействие Ренессанса стало ощущаться даже в иконописи. На иконах белорусских иконописцев начинают отражаться детали повседневной жизни, каноничность образов сменяется показом человеческих чувств.</w:t>
      </w:r>
    </w:p>
    <w:p w:rsidR="00063ECF" w:rsidRPr="002A23EA" w:rsidRDefault="00063ECF" w:rsidP="00063ECF">
      <w:pPr>
        <w:spacing w:after="0" w:line="240" w:lineRule="auto"/>
        <w:ind w:firstLine="567"/>
        <w:jc w:val="both"/>
        <w:rPr>
          <w:rFonts w:ascii="Times New Roman" w:hAnsi="Times New Roman"/>
          <w:sz w:val="28"/>
          <w:szCs w:val="28"/>
          <w:lang w:val="be-BY"/>
        </w:rPr>
      </w:pPr>
      <w:r w:rsidRPr="002A23EA">
        <w:rPr>
          <w:rFonts w:ascii="Times New Roman" w:hAnsi="Times New Roman"/>
          <w:b/>
          <w:sz w:val="28"/>
          <w:szCs w:val="28"/>
          <w:lang w:val="be-BY"/>
        </w:rPr>
        <w:t xml:space="preserve">Литература. </w:t>
      </w:r>
      <w:r w:rsidR="009D1F88" w:rsidRPr="002A23EA">
        <w:rPr>
          <w:rFonts w:ascii="Times New Roman" w:hAnsi="Times New Roman"/>
          <w:b/>
          <w:sz w:val="28"/>
          <w:szCs w:val="28"/>
          <w:lang w:val="be-BY"/>
        </w:rPr>
        <w:t>Николай Гусовский.</w:t>
      </w:r>
      <w:r w:rsidR="009D1F88" w:rsidRPr="002A23EA">
        <w:rPr>
          <w:rFonts w:ascii="Times New Roman" w:hAnsi="Times New Roman"/>
          <w:sz w:val="28"/>
          <w:szCs w:val="28"/>
          <w:lang w:val="be-BY"/>
        </w:rPr>
        <w:t xml:space="preserve"> </w:t>
      </w:r>
      <w:r w:rsidRPr="002A23EA">
        <w:rPr>
          <w:rFonts w:ascii="Times New Roman" w:hAnsi="Times New Roman"/>
          <w:sz w:val="28"/>
          <w:szCs w:val="28"/>
          <w:lang w:val="be-BY"/>
        </w:rPr>
        <w:t xml:space="preserve">Благодаря Ренессансу культурная жизнь в ВКЛ, в том числе и на белорусских землях, перестала быть изолированной от культуры других европейских народов. Об этом свидетельствует большое количество литературных произведений, переведенных на старобелорусский язык. </w:t>
      </w:r>
      <w:r w:rsidR="00385A76" w:rsidRPr="002A23EA">
        <w:rPr>
          <w:rFonts w:ascii="Times New Roman" w:hAnsi="Times New Roman"/>
          <w:sz w:val="28"/>
          <w:szCs w:val="28"/>
          <w:lang w:val="be-BY"/>
        </w:rPr>
        <w:t xml:space="preserve">Развивалась </w:t>
      </w:r>
      <w:r w:rsidRPr="002A23EA">
        <w:rPr>
          <w:rFonts w:ascii="Times New Roman" w:hAnsi="Times New Roman"/>
          <w:sz w:val="28"/>
          <w:szCs w:val="28"/>
          <w:lang w:val="be-BY"/>
        </w:rPr>
        <w:t>собственная</w:t>
      </w:r>
      <w:r w:rsidR="00385A76" w:rsidRPr="002A23EA">
        <w:rPr>
          <w:rFonts w:ascii="Times New Roman" w:hAnsi="Times New Roman"/>
          <w:sz w:val="28"/>
          <w:szCs w:val="28"/>
          <w:lang w:val="be-BY"/>
        </w:rPr>
        <w:t xml:space="preserve"> белорусская</w:t>
      </w:r>
      <w:r w:rsidRPr="002A23EA">
        <w:rPr>
          <w:rFonts w:ascii="Times New Roman" w:hAnsi="Times New Roman"/>
          <w:sz w:val="28"/>
          <w:szCs w:val="28"/>
          <w:lang w:val="be-BY"/>
        </w:rPr>
        <w:t xml:space="preserve"> литература. Важное место в литературе ВКЛ первой половины XVI в. занимают ренессансные стихотворные произведения, написанные на латинском языке. Основоположником этого жанра стал </w:t>
      </w:r>
      <w:r w:rsidRPr="002A23EA">
        <w:rPr>
          <w:rFonts w:ascii="Times New Roman" w:hAnsi="Times New Roman"/>
          <w:i/>
          <w:sz w:val="28"/>
          <w:szCs w:val="28"/>
          <w:lang w:val="be-BY"/>
        </w:rPr>
        <w:t>Микола Гусовский</w:t>
      </w:r>
      <w:r w:rsidRPr="002A23EA">
        <w:rPr>
          <w:rFonts w:ascii="Times New Roman" w:hAnsi="Times New Roman"/>
          <w:sz w:val="28"/>
          <w:szCs w:val="28"/>
          <w:lang w:val="be-BY"/>
        </w:rPr>
        <w:t xml:space="preserve">. В </w:t>
      </w:r>
      <w:r w:rsidRPr="002A23EA">
        <w:rPr>
          <w:rFonts w:ascii="Times New Roman" w:hAnsi="Times New Roman"/>
          <w:b/>
          <w:sz w:val="28"/>
          <w:szCs w:val="28"/>
          <w:lang w:val="be-BY"/>
        </w:rPr>
        <w:t>1523 г</w:t>
      </w:r>
      <w:r w:rsidRPr="002A23EA">
        <w:rPr>
          <w:rFonts w:ascii="Times New Roman" w:hAnsi="Times New Roman"/>
          <w:sz w:val="28"/>
          <w:szCs w:val="28"/>
          <w:lang w:val="be-BY"/>
        </w:rPr>
        <w:t xml:space="preserve">. вышла его поэма </w:t>
      </w:r>
      <w:r w:rsidRPr="002A23EA">
        <w:rPr>
          <w:rFonts w:ascii="Times New Roman" w:hAnsi="Times New Roman"/>
          <w:i/>
          <w:sz w:val="28"/>
          <w:szCs w:val="28"/>
          <w:lang w:val="be-BY"/>
        </w:rPr>
        <w:t>«Песнь о зубре».</w:t>
      </w:r>
      <w:r w:rsidRPr="002A23EA">
        <w:rPr>
          <w:rFonts w:ascii="Times New Roman" w:hAnsi="Times New Roman"/>
          <w:sz w:val="28"/>
          <w:szCs w:val="28"/>
          <w:lang w:val="be-BY"/>
        </w:rPr>
        <w:t xml:space="preserve"> Автор воспевает белорусскую природу, славное прошлое ВКЛ времен Витовта, считает его образцом для современников. Одновременно он осуждает войны между христианскими народами, призывает их объединиться перед турецкой угрозой.</w:t>
      </w:r>
    </w:p>
    <w:p w:rsidR="00063ECF" w:rsidRPr="002A23EA" w:rsidRDefault="00063ECF" w:rsidP="00063ECF">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 xml:space="preserve">Дальнейшее развитие получило белорусско-литовское летописание. Лучшими его произведениями стали созданные в первой половине XVI в. «Хроника Великого </w:t>
      </w:r>
      <w:r w:rsidR="00385A76" w:rsidRPr="002A23EA">
        <w:rPr>
          <w:rFonts w:ascii="Times New Roman" w:hAnsi="Times New Roman"/>
          <w:sz w:val="28"/>
          <w:szCs w:val="28"/>
          <w:lang w:val="be-BY"/>
        </w:rPr>
        <w:t>К</w:t>
      </w:r>
      <w:r w:rsidRPr="002A23EA">
        <w:rPr>
          <w:rFonts w:ascii="Times New Roman" w:hAnsi="Times New Roman"/>
          <w:sz w:val="28"/>
          <w:szCs w:val="28"/>
          <w:lang w:val="be-BY"/>
        </w:rPr>
        <w:t>няжества Литовского и Жемайтского» и «Хроника Быховца». Им был присущ в целом средневековый характер, но с очевидными ренессансными чертами (мифологизация и популяризация прошлого, патриотические настроения, публицистическая направленность).</w:t>
      </w:r>
    </w:p>
    <w:p w:rsidR="00B14B6C" w:rsidRPr="002A23EA" w:rsidRDefault="00B14B6C" w:rsidP="00EC2C57">
      <w:pPr>
        <w:spacing w:after="0" w:line="240" w:lineRule="auto"/>
        <w:ind w:firstLine="567"/>
        <w:jc w:val="both"/>
        <w:rPr>
          <w:rFonts w:ascii="Times New Roman" w:hAnsi="Times New Roman"/>
          <w:sz w:val="28"/>
          <w:szCs w:val="28"/>
          <w:lang w:val="be-BY"/>
        </w:rPr>
      </w:pPr>
      <w:r w:rsidRPr="002A23EA">
        <w:rPr>
          <w:rFonts w:ascii="Times New Roman" w:hAnsi="Times New Roman"/>
          <w:b/>
          <w:sz w:val="28"/>
          <w:szCs w:val="28"/>
          <w:lang w:val="be-BY"/>
        </w:rPr>
        <w:t>Жизненный путь Франциска Скорины.</w:t>
      </w:r>
      <w:r w:rsidRPr="002A23EA">
        <w:rPr>
          <w:rFonts w:ascii="Times New Roman" w:hAnsi="Times New Roman"/>
          <w:sz w:val="28"/>
          <w:szCs w:val="28"/>
          <w:lang w:val="be-BY"/>
        </w:rPr>
        <w:t xml:space="preserve"> Среди деятелей белорусского Возрождения особо выделяется фигура Франциска Скорины. Он стал не только первым восточнославянским и белорусским первопечатником, но был еще и просветителем-гуманистом, что нашло отражение в его книгах.</w:t>
      </w:r>
    </w:p>
    <w:p w:rsidR="00B14B6C" w:rsidRPr="002A23EA" w:rsidRDefault="00B14B6C"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Франциск Скорина родился около 1490 г. в Полоцке, в купеческой семь</w:t>
      </w:r>
      <w:r w:rsidR="0059407F" w:rsidRPr="002A23EA">
        <w:rPr>
          <w:noProof/>
        </w:rPr>
        <w:t xml:space="preserve"> </w:t>
      </w:r>
      <w:r w:rsidR="0059407F" w:rsidRPr="002A23EA">
        <w:rPr>
          <w:rFonts w:ascii="Times New Roman" w:hAnsi="Times New Roman"/>
          <w:sz w:val="28"/>
          <w:szCs w:val="28"/>
          <w:lang w:val="be-BY"/>
        </w:rPr>
        <w:t xml:space="preserve"> </w:t>
      </w:r>
      <w:r w:rsidRPr="002A23EA">
        <w:rPr>
          <w:rFonts w:ascii="Times New Roman" w:hAnsi="Times New Roman"/>
          <w:sz w:val="28"/>
          <w:szCs w:val="28"/>
          <w:lang w:val="be-BY"/>
        </w:rPr>
        <w:t xml:space="preserve">е. Его отец торговал кожей и другими товарами. Он, видимо, был человеком довольно образованным, поэтому смог дать своему сыну первоначальное образование дома. Затем молодой Франциск усовершенствовал знания в одной из школ Вильно или родного Полоцка, а в 1504 г. поступил в </w:t>
      </w:r>
      <w:r w:rsidRPr="002A23EA">
        <w:rPr>
          <w:rFonts w:ascii="Times New Roman" w:hAnsi="Times New Roman"/>
          <w:sz w:val="28"/>
          <w:szCs w:val="28"/>
          <w:lang w:val="be-BY"/>
        </w:rPr>
        <w:lastRenderedPageBreak/>
        <w:t>Краковский университет. Через два года он закончил университет и вскоре получил диплом доктора философии.</w:t>
      </w:r>
    </w:p>
    <w:p w:rsidR="00B14B6C" w:rsidRPr="002A23EA" w:rsidRDefault="00B14B6C"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Уже тогда проявились необыч</w:t>
      </w:r>
      <w:r w:rsidR="001C0CD6" w:rsidRPr="002A23EA">
        <w:rPr>
          <w:rFonts w:ascii="Times New Roman" w:hAnsi="Times New Roman"/>
          <w:sz w:val="28"/>
          <w:szCs w:val="28"/>
          <w:lang w:val="be-BY"/>
        </w:rPr>
        <w:t>айные способности Франциска Ско</w:t>
      </w:r>
      <w:r w:rsidRPr="002A23EA">
        <w:rPr>
          <w:rFonts w:ascii="Times New Roman" w:hAnsi="Times New Roman"/>
          <w:sz w:val="28"/>
          <w:szCs w:val="28"/>
          <w:lang w:val="be-BY"/>
        </w:rPr>
        <w:t>рины, что открывало перед ним широкие перспективы. Некоторое время он был секретарем короля Дании, однако жажда знаний привела его в 1512 г. в прославленный Падуанский университет в Италии, где Скорина блестяще защитил диплом доктора медицинских наук. Вероятно, уже тогда Скорину заинтересовало книгопечатание, которое единственное давало в то время возможность сделать знания достоянием широкого круга людей.</w:t>
      </w:r>
    </w:p>
    <w:p w:rsidR="00B14B6C" w:rsidRPr="002A23EA" w:rsidRDefault="00B14B6C"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Местом своей книгоиздательс</w:t>
      </w:r>
      <w:r w:rsidR="0059407F" w:rsidRPr="002A23EA">
        <w:rPr>
          <w:rFonts w:ascii="Times New Roman" w:hAnsi="Times New Roman"/>
          <w:sz w:val="28"/>
          <w:szCs w:val="28"/>
          <w:lang w:val="be-BY"/>
        </w:rPr>
        <w:t>кой деятельности Франциск Скори</w:t>
      </w:r>
      <w:r w:rsidRPr="002A23EA">
        <w:rPr>
          <w:rFonts w:ascii="Times New Roman" w:hAnsi="Times New Roman"/>
          <w:sz w:val="28"/>
          <w:szCs w:val="28"/>
          <w:lang w:val="be-BY"/>
        </w:rPr>
        <w:t>на избрал Прагу, бывшую тогда значительным культурным центром Европы. В Праге в 1517</w:t>
      </w:r>
      <w:r w:rsidR="007A0DD3" w:rsidRPr="002A23EA">
        <w:rPr>
          <w:rFonts w:ascii="Times New Roman" w:hAnsi="Times New Roman"/>
          <w:sz w:val="28"/>
          <w:szCs w:val="28"/>
          <w:lang w:val="be-BY"/>
        </w:rPr>
        <w:t>–</w:t>
      </w:r>
      <w:r w:rsidRPr="002A23EA">
        <w:rPr>
          <w:rFonts w:ascii="Times New Roman" w:hAnsi="Times New Roman"/>
          <w:sz w:val="28"/>
          <w:szCs w:val="28"/>
          <w:lang w:val="be-BY"/>
        </w:rPr>
        <w:t xml:space="preserve">1519 гг. Скориной было издано 23 книги. Около 1520 г. Скорина переехал в столицу ВКЛ </w:t>
      </w:r>
      <w:r w:rsidR="007A0DD3" w:rsidRPr="002A23EA">
        <w:rPr>
          <w:rFonts w:ascii="Times New Roman" w:hAnsi="Times New Roman"/>
          <w:sz w:val="28"/>
          <w:szCs w:val="28"/>
          <w:lang w:val="be-BY"/>
        </w:rPr>
        <w:t>–</w:t>
      </w:r>
      <w:r w:rsidRPr="002A23EA">
        <w:rPr>
          <w:rFonts w:ascii="Times New Roman" w:hAnsi="Times New Roman"/>
          <w:sz w:val="28"/>
          <w:szCs w:val="28"/>
          <w:lang w:val="be-BY"/>
        </w:rPr>
        <w:t xml:space="preserve"> Вильно. Здесь, в отличие от Праги, он имел свою типографию. В 1522 г. Скорина издал «Малую подорожную книжицу», состоящую из 23 частей, а в 1525 г. </w:t>
      </w:r>
      <w:r w:rsidR="007A0DD3" w:rsidRPr="002A23EA">
        <w:rPr>
          <w:rFonts w:ascii="Times New Roman" w:hAnsi="Times New Roman"/>
          <w:sz w:val="28"/>
          <w:szCs w:val="28"/>
          <w:lang w:val="be-BY"/>
        </w:rPr>
        <w:t>–</w:t>
      </w:r>
      <w:r w:rsidRPr="002A23EA">
        <w:rPr>
          <w:rFonts w:ascii="Times New Roman" w:hAnsi="Times New Roman"/>
          <w:sz w:val="28"/>
          <w:szCs w:val="28"/>
          <w:lang w:val="be-BY"/>
        </w:rPr>
        <w:t xml:space="preserve"> «Апостол».</w:t>
      </w:r>
    </w:p>
    <w:p w:rsidR="00B14B6C" w:rsidRPr="002A23EA" w:rsidRDefault="00B14B6C" w:rsidP="00EC2C57">
      <w:pPr>
        <w:spacing w:after="0" w:line="240" w:lineRule="auto"/>
        <w:ind w:firstLine="567"/>
        <w:jc w:val="both"/>
        <w:rPr>
          <w:rFonts w:ascii="Times New Roman" w:hAnsi="Times New Roman"/>
          <w:sz w:val="28"/>
          <w:szCs w:val="28"/>
          <w:lang w:val="be-BY"/>
        </w:rPr>
      </w:pPr>
      <w:r w:rsidRPr="002A23EA">
        <w:rPr>
          <w:rFonts w:ascii="Times New Roman" w:hAnsi="Times New Roman"/>
          <w:b/>
          <w:sz w:val="28"/>
          <w:szCs w:val="28"/>
          <w:lang w:val="be-BY"/>
        </w:rPr>
        <w:t>Взгляды и издательская деятельность Скорины.</w:t>
      </w:r>
      <w:r w:rsidRPr="002A23EA">
        <w:rPr>
          <w:rFonts w:ascii="Times New Roman" w:hAnsi="Times New Roman"/>
          <w:sz w:val="28"/>
          <w:szCs w:val="28"/>
          <w:lang w:val="be-BY"/>
        </w:rPr>
        <w:t xml:space="preserve"> Скорина стремился сделать Библию не только более доступной, более дешевой, чем рукописные книги, но и напечатать ее на понятном народу языке. Для этого он переводил канонические тексты, вводил в них элементы живого разговорного языка.</w:t>
      </w:r>
    </w:p>
    <w:p w:rsidR="00B14B6C" w:rsidRPr="002A23EA" w:rsidRDefault="00B14B6C"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Однако Скорина не ограничивался только издательской и переводческой деятельностью. В своих изданиях он выступает и как автор предисловий и сказаний, похожих на проповеди, поучения. Чтобы сделать библейские сюжеты более понятными простому читателю, Скорина в доступной форме комментировал их, давал толкования и сведения о временах, которые описывал. Он использует приемы стихосложения, размещает собственные гимны.</w:t>
      </w:r>
    </w:p>
    <w:p w:rsidR="00B14B6C" w:rsidRPr="002A23EA" w:rsidRDefault="00B14B6C"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Но главная ценность предисловий, сказаний, а также послесловий для нас в том, что в них прос</w:t>
      </w:r>
      <w:r w:rsidR="0059407F" w:rsidRPr="002A23EA">
        <w:rPr>
          <w:rFonts w:ascii="Times New Roman" w:hAnsi="Times New Roman"/>
          <w:sz w:val="28"/>
          <w:szCs w:val="28"/>
          <w:lang w:val="be-BY"/>
        </w:rPr>
        <w:t>леживается внутренний мир Скори</w:t>
      </w:r>
      <w:r w:rsidRPr="002A23EA">
        <w:rPr>
          <w:rFonts w:ascii="Times New Roman" w:hAnsi="Times New Roman"/>
          <w:sz w:val="28"/>
          <w:szCs w:val="28"/>
          <w:lang w:val="be-BY"/>
        </w:rPr>
        <w:t>ны, для которого была характерна гуманистическая направленность, присущая Ренессансу. Скорина выступает как горячий патриот, активный сторонник духовного и общественного единства народа, христианских и общечеловеческих ценностей.</w:t>
      </w:r>
    </w:p>
    <w:p w:rsidR="00B14B6C" w:rsidRPr="002A23EA" w:rsidRDefault="0093608D" w:rsidP="00EC2C57">
      <w:pPr>
        <w:spacing w:after="0" w:line="240" w:lineRule="auto"/>
        <w:ind w:firstLine="567"/>
        <w:jc w:val="both"/>
        <w:rPr>
          <w:rFonts w:ascii="Times New Roman" w:hAnsi="Times New Roman"/>
          <w:sz w:val="28"/>
          <w:szCs w:val="28"/>
          <w:lang w:val="be-BY"/>
        </w:rPr>
      </w:pPr>
      <w:r w:rsidRPr="0093608D">
        <w:rPr>
          <w:noProof/>
        </w:rPr>
        <w:pict>
          <v:shape id="_x0000_s1106" type="#_x0000_t202" style="position:absolute;left:0;text-align:left;margin-left:1.45pt;margin-top:256.15pt;width:279.5pt;height:25.9pt;z-index:251886592" wrapcoords="-58 0 -58 20400 21600 20400 21600 0 -58 0" stroked="f">
            <v:textbox inset="0,0,0,0">
              <w:txbxContent>
                <w:p w:rsidR="00463F35" w:rsidRPr="004818DD" w:rsidRDefault="00463F35" w:rsidP="000A21EE">
                  <w:pPr>
                    <w:pStyle w:val="aa"/>
                    <w:jc w:val="center"/>
                    <w:rPr>
                      <w:rFonts w:ascii="Times New Roman" w:hAnsi="Times New Roman" w:cs="Times New Roman"/>
                      <w:noProof/>
                      <w:color w:val="auto"/>
                      <w:sz w:val="24"/>
                      <w:szCs w:val="24"/>
                    </w:rPr>
                  </w:pPr>
                  <w:r w:rsidRPr="004818DD">
                    <w:rPr>
                      <w:rFonts w:ascii="Times New Roman" w:hAnsi="Times New Roman" w:cs="Times New Roman"/>
                      <w:color w:val="auto"/>
                      <w:sz w:val="24"/>
                      <w:szCs w:val="24"/>
                      <w:shd w:val="clear" w:color="auto" w:fill="F1F1F1"/>
                    </w:rPr>
                    <w:t>Библия с изображением Франциска Скорины.</w:t>
                  </w:r>
                </w:p>
              </w:txbxContent>
            </v:textbox>
            <w10:wrap type="tight"/>
          </v:shape>
        </w:pict>
      </w:r>
      <w:r w:rsidR="002A23EA" w:rsidRPr="002A23EA">
        <w:rPr>
          <w:rFonts w:ascii="Times New Roman" w:hAnsi="Times New Roman"/>
          <w:noProof/>
          <w:sz w:val="28"/>
          <w:szCs w:val="28"/>
        </w:rPr>
        <w:drawing>
          <wp:anchor distT="0" distB="0" distL="114300" distR="114300" simplePos="0" relativeHeight="251884544" behindDoc="1" locked="0" layoutInCell="1" allowOverlap="1">
            <wp:simplePos x="0" y="0"/>
            <wp:positionH relativeFrom="column">
              <wp:posOffset>-19685</wp:posOffset>
            </wp:positionH>
            <wp:positionV relativeFrom="paragraph">
              <wp:posOffset>915035</wp:posOffset>
            </wp:positionV>
            <wp:extent cx="3549650" cy="2184400"/>
            <wp:effectExtent l="19050" t="0" r="0" b="0"/>
            <wp:wrapTight wrapText="bothSides">
              <wp:wrapPolygon edited="0">
                <wp:start x="-116" y="0"/>
                <wp:lineTo x="-116" y="21474"/>
                <wp:lineTo x="21561" y="21474"/>
                <wp:lineTo x="21561" y="0"/>
                <wp:lineTo x="-116" y="0"/>
              </wp:wrapPolygon>
            </wp:wrapTight>
            <wp:docPr id="54" name="Рисунок 23" descr="http://www.belmarket.by/get_img?ImageId=26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belmarket.by/get_img?ImageId=26298"/>
                    <pic:cNvPicPr>
                      <a:picLocks noChangeAspect="1" noChangeArrowheads="1"/>
                    </pic:cNvPicPr>
                  </pic:nvPicPr>
                  <pic:blipFill>
                    <a:blip r:embed="rId51" cstate="print"/>
                    <a:srcRect/>
                    <a:stretch>
                      <a:fillRect/>
                    </a:stretch>
                  </pic:blipFill>
                  <pic:spPr bwMode="auto">
                    <a:xfrm>
                      <a:off x="0" y="0"/>
                      <a:ext cx="3549650" cy="2184400"/>
                    </a:xfrm>
                    <a:prstGeom prst="rect">
                      <a:avLst/>
                    </a:prstGeom>
                    <a:noFill/>
                    <a:ln w="9525">
                      <a:noFill/>
                      <a:miter lim="800000"/>
                      <a:headEnd/>
                      <a:tailEnd/>
                    </a:ln>
                  </pic:spPr>
                </pic:pic>
              </a:graphicData>
            </a:graphic>
          </wp:anchor>
        </w:drawing>
      </w:r>
      <w:r w:rsidR="00B14B6C" w:rsidRPr="002A23EA">
        <w:rPr>
          <w:rFonts w:ascii="Times New Roman" w:hAnsi="Times New Roman"/>
          <w:sz w:val="28"/>
          <w:szCs w:val="28"/>
          <w:lang w:val="be-BY"/>
        </w:rPr>
        <w:t>В изданиях Скорины прослеживается также глубокое уважение к светским наукам, интерес к достижениям античности, приверженность идее справедливых и совершенных законов, основанных на естественном праве. Идеалом Франциска Скорины была справедливая и сильная монархия, ко</w:t>
      </w:r>
      <w:r w:rsidR="007A0DD3" w:rsidRPr="002A23EA">
        <w:rPr>
          <w:rFonts w:ascii="Times New Roman" w:hAnsi="Times New Roman"/>
          <w:sz w:val="28"/>
          <w:szCs w:val="28"/>
          <w:lang w:val="be-BY"/>
        </w:rPr>
        <w:t>торая бы поддерживала христиан</w:t>
      </w:r>
      <w:r w:rsidR="00B14B6C" w:rsidRPr="002A23EA">
        <w:rPr>
          <w:rFonts w:ascii="Times New Roman" w:hAnsi="Times New Roman"/>
          <w:sz w:val="28"/>
          <w:szCs w:val="28"/>
          <w:lang w:val="be-BY"/>
        </w:rPr>
        <w:t xml:space="preserve">скую справедливость, руководствовалась в своих действиях законами, жила в мире и согласии с соседями, содействовала развитию хозяйства и духовной </w:t>
      </w:r>
      <w:r w:rsidR="00B14B6C" w:rsidRPr="002A23EA">
        <w:rPr>
          <w:rFonts w:ascii="Times New Roman" w:hAnsi="Times New Roman"/>
          <w:sz w:val="28"/>
          <w:szCs w:val="28"/>
          <w:lang w:val="be-BY"/>
        </w:rPr>
        <w:lastRenderedPageBreak/>
        <w:t>культуры подданных. Примеры идеального общества Скорина искал в прошлом, причем его внимание привлекали не только библейские персонажи, но и деятели греческой и римской античной истории.</w:t>
      </w:r>
    </w:p>
    <w:p w:rsidR="00B14B6C" w:rsidRPr="002A23EA" w:rsidRDefault="000A21EE"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 xml:space="preserve"> </w:t>
      </w:r>
      <w:r w:rsidR="00B14B6C" w:rsidRPr="002A23EA">
        <w:rPr>
          <w:rFonts w:ascii="Times New Roman" w:hAnsi="Times New Roman"/>
          <w:sz w:val="28"/>
          <w:szCs w:val="28"/>
          <w:lang w:val="be-BY"/>
        </w:rPr>
        <w:t xml:space="preserve">В своих изданиях текстов Библии Скорина размещал сведения по светским наукам. Так, в «Малой подорожной книжице» имеются сведения по астрономии, календари, даются белорусские названия месяцев года, представлены знаки Зодиака. Скорина считал, что по «Псалтыри» можно было научиться музыке, по книгам Моисеевым </w:t>
      </w:r>
      <w:r w:rsidR="007A0DD3" w:rsidRPr="002A23EA">
        <w:rPr>
          <w:rFonts w:ascii="Times New Roman" w:hAnsi="Times New Roman"/>
          <w:sz w:val="28"/>
          <w:szCs w:val="28"/>
          <w:lang w:val="be-BY"/>
        </w:rPr>
        <w:t>–</w:t>
      </w:r>
      <w:r w:rsidR="00B14B6C" w:rsidRPr="002A23EA">
        <w:rPr>
          <w:rFonts w:ascii="Times New Roman" w:hAnsi="Times New Roman"/>
          <w:sz w:val="28"/>
          <w:szCs w:val="28"/>
          <w:lang w:val="be-BY"/>
        </w:rPr>
        <w:t xml:space="preserve"> арифметике, по книге Иисуса Навина </w:t>
      </w:r>
      <w:r w:rsidR="007A0DD3" w:rsidRPr="002A23EA">
        <w:rPr>
          <w:rFonts w:ascii="Times New Roman" w:hAnsi="Times New Roman"/>
          <w:sz w:val="28"/>
          <w:szCs w:val="28"/>
          <w:lang w:val="be-BY"/>
        </w:rPr>
        <w:t>–</w:t>
      </w:r>
      <w:r w:rsidR="00B14B6C" w:rsidRPr="002A23EA">
        <w:rPr>
          <w:rFonts w:ascii="Times New Roman" w:hAnsi="Times New Roman"/>
          <w:sz w:val="28"/>
          <w:szCs w:val="28"/>
          <w:lang w:val="be-BY"/>
        </w:rPr>
        <w:t xml:space="preserve"> геометрии и астрономии.</w:t>
      </w:r>
    </w:p>
    <w:p w:rsidR="00B14B6C" w:rsidRPr="002A23EA" w:rsidRDefault="00B14B6C"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Издания Скорины уникальны и с точки зрения оформления. Они с полным правом могут считаться шедевром книжного дела. Они имеют удобные размеры, украшены высокохудожественными гравюрами, орнаментом, даже шрифт выделяется совершенством. Иллюстрации изданий Скорины не только украшают текст, но и помогают лучше понять содержание. Считается, что в оформлении книг и подготовке гравюр принимал участие сам Скорина.</w:t>
      </w:r>
    </w:p>
    <w:p w:rsidR="00B14B6C" w:rsidRPr="002A23EA" w:rsidRDefault="00B14B6C"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При наборе текстов Франциск Скорина ввел некоторые новинки, неизвестные ранее. Он стал использовать пробелы между отдельными словами, разбивать текст на абзацы, что облегчило чтение. Это способствовало лучшему распространению его книг, делало их еще более понятными.</w:t>
      </w:r>
    </w:p>
    <w:p w:rsidR="00B14B6C" w:rsidRPr="002A23EA" w:rsidRDefault="00B14B6C"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Величие личности Франциска Скорины. Скорину иногда называют титаном белорусского Возрождения. Он стал первым белорусским и восточнославянским первопечатником, намного опередившим своих современников. Первые печатные книги у соседних</w:t>
      </w:r>
      <w:r w:rsidR="007A0DD3" w:rsidRPr="002A23EA">
        <w:rPr>
          <w:rFonts w:ascii="Times New Roman" w:hAnsi="Times New Roman"/>
          <w:sz w:val="28"/>
          <w:szCs w:val="28"/>
          <w:lang w:val="be-BY"/>
        </w:rPr>
        <w:t xml:space="preserve"> </w:t>
      </w:r>
      <w:r w:rsidRPr="002A23EA">
        <w:rPr>
          <w:rFonts w:ascii="Times New Roman" w:hAnsi="Times New Roman"/>
          <w:sz w:val="28"/>
          <w:szCs w:val="28"/>
          <w:lang w:val="be-BY"/>
        </w:rPr>
        <w:t xml:space="preserve">с белорусами народов </w:t>
      </w:r>
      <w:r w:rsidR="000A21EE" w:rsidRPr="002A23EA">
        <w:rPr>
          <w:noProof/>
        </w:rPr>
        <w:drawing>
          <wp:anchor distT="0" distB="0" distL="114300" distR="114300" simplePos="0" relativeHeight="251887616" behindDoc="1" locked="0" layoutInCell="1" allowOverlap="1">
            <wp:simplePos x="0" y="0"/>
            <wp:positionH relativeFrom="column">
              <wp:posOffset>18415</wp:posOffset>
            </wp:positionH>
            <wp:positionV relativeFrom="paragraph">
              <wp:posOffset>814070</wp:posOffset>
            </wp:positionV>
            <wp:extent cx="3839845" cy="2159000"/>
            <wp:effectExtent l="19050" t="0" r="8255" b="0"/>
            <wp:wrapTight wrapText="bothSides">
              <wp:wrapPolygon edited="0">
                <wp:start x="-107" y="0"/>
                <wp:lineTo x="-107" y="21346"/>
                <wp:lineTo x="21646" y="21346"/>
                <wp:lineTo x="21646" y="0"/>
                <wp:lineTo x="-107" y="0"/>
              </wp:wrapPolygon>
            </wp:wrapTight>
            <wp:docPr id="55" name="Рисунок 26" descr="http://www.mirkrasiv.ru/images/articles/belarus/minsk/nacionalnaya-biblioteka-belarusi/nacionalnaya-biblioteka-belarusi-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mirkrasiv.ru/images/articles/belarus/minsk/nacionalnaya-biblioteka-belarusi/nacionalnaya-biblioteka-belarusi-020.jpg"/>
                    <pic:cNvPicPr>
                      <a:picLocks noChangeAspect="1" noChangeArrowheads="1"/>
                    </pic:cNvPicPr>
                  </pic:nvPicPr>
                  <pic:blipFill>
                    <a:blip r:embed="rId52" cstate="print"/>
                    <a:srcRect/>
                    <a:stretch>
                      <a:fillRect/>
                    </a:stretch>
                  </pic:blipFill>
                  <pic:spPr bwMode="auto">
                    <a:xfrm>
                      <a:off x="0" y="0"/>
                      <a:ext cx="3839845" cy="2159000"/>
                    </a:xfrm>
                    <a:prstGeom prst="rect">
                      <a:avLst/>
                    </a:prstGeom>
                    <a:noFill/>
                    <a:ln w="9525">
                      <a:noFill/>
                      <a:miter lim="800000"/>
                      <a:headEnd/>
                      <a:tailEnd/>
                    </a:ln>
                  </pic:spPr>
                </pic:pic>
              </a:graphicData>
            </a:graphic>
          </wp:anchor>
        </w:drawing>
      </w:r>
      <w:r w:rsidR="000A21EE" w:rsidRPr="002A23EA">
        <w:rPr>
          <w:rFonts w:ascii="Times New Roman" w:hAnsi="Times New Roman"/>
          <w:sz w:val="28"/>
          <w:szCs w:val="28"/>
          <w:lang w:val="be-BY"/>
        </w:rPr>
        <w:t xml:space="preserve"> </w:t>
      </w:r>
      <w:r w:rsidRPr="002A23EA">
        <w:rPr>
          <w:rFonts w:ascii="Times New Roman" w:hAnsi="Times New Roman"/>
          <w:sz w:val="28"/>
          <w:szCs w:val="28"/>
          <w:lang w:val="be-BY"/>
        </w:rPr>
        <w:t xml:space="preserve">появились значительно позже. Однако Скорина выступает не только как книжник, просветитель, носитель и распространитель духовных ценностей. Его личность вобрала в себя многогранность, характерную для наиболее славных представителей европейского Ренессанса. Скорина проявил себя в различных отраслях науки и искусства </w:t>
      </w:r>
      <w:r w:rsidR="007A0DD3" w:rsidRPr="002A23EA">
        <w:rPr>
          <w:rFonts w:ascii="Times New Roman" w:hAnsi="Times New Roman"/>
          <w:sz w:val="28"/>
          <w:szCs w:val="28"/>
          <w:lang w:val="be-BY"/>
        </w:rPr>
        <w:t>–</w:t>
      </w:r>
      <w:r w:rsidRPr="002A23EA">
        <w:rPr>
          <w:rFonts w:ascii="Times New Roman" w:hAnsi="Times New Roman"/>
          <w:sz w:val="28"/>
          <w:szCs w:val="28"/>
          <w:lang w:val="be-BY"/>
        </w:rPr>
        <w:t xml:space="preserve"> как философ, медик, писатель и поэт, переводчик, художник, первопечатник. Ему же приписывают участие в подготовке первого свода законов ВКЛ </w:t>
      </w:r>
      <w:r w:rsidR="007A0DD3" w:rsidRPr="002A23EA">
        <w:rPr>
          <w:rFonts w:ascii="Times New Roman" w:hAnsi="Times New Roman"/>
          <w:sz w:val="28"/>
          <w:szCs w:val="28"/>
          <w:lang w:val="be-BY"/>
        </w:rPr>
        <w:t>–</w:t>
      </w:r>
      <w:r w:rsidRPr="002A23EA">
        <w:rPr>
          <w:rFonts w:ascii="Times New Roman" w:hAnsi="Times New Roman"/>
          <w:sz w:val="28"/>
          <w:szCs w:val="28"/>
          <w:lang w:val="be-BY"/>
        </w:rPr>
        <w:t xml:space="preserve"> Статута 1529 г.</w:t>
      </w:r>
    </w:p>
    <w:p w:rsidR="00B14B6C" w:rsidRPr="002A23EA" w:rsidRDefault="00B14B6C" w:rsidP="00EC2C57">
      <w:pPr>
        <w:spacing w:after="0" w:line="240" w:lineRule="auto"/>
        <w:ind w:firstLine="567"/>
        <w:jc w:val="both"/>
        <w:rPr>
          <w:rFonts w:ascii="Times New Roman" w:hAnsi="Times New Roman"/>
          <w:sz w:val="28"/>
          <w:szCs w:val="28"/>
          <w:lang w:val="be-BY"/>
        </w:rPr>
      </w:pPr>
      <w:r w:rsidRPr="002A23EA">
        <w:rPr>
          <w:rFonts w:ascii="Times New Roman" w:hAnsi="Times New Roman"/>
          <w:sz w:val="28"/>
          <w:szCs w:val="28"/>
          <w:lang w:val="be-BY"/>
        </w:rPr>
        <w:t xml:space="preserve">Франциск Скорина стал, без сомнения, первым крупным деятелем эпохи Возрождения на белорусских землях и основоположником многих новаторских тенденций. Его деятельность оказала влияние не только на </w:t>
      </w:r>
      <w:r w:rsidRPr="002A23EA">
        <w:rPr>
          <w:rFonts w:ascii="Times New Roman" w:hAnsi="Times New Roman"/>
          <w:sz w:val="28"/>
          <w:szCs w:val="28"/>
          <w:lang w:val="be-BY"/>
        </w:rPr>
        <w:lastRenderedPageBreak/>
        <w:t>книгопечатание, но и на развитие книжной гравюры в ВКЛ, стихосложение, распространение светских стремлений в литературе. Введение Скориной элементов живого народного диалекта в церковно -славянские тексты способствовало развитию старобелорусского языка.</w:t>
      </w:r>
    </w:p>
    <w:p w:rsidR="00B14B6C" w:rsidRPr="002A23EA" w:rsidRDefault="00B14B6C" w:rsidP="00EC2C57">
      <w:pPr>
        <w:spacing w:after="0" w:line="240" w:lineRule="auto"/>
        <w:ind w:firstLine="567"/>
        <w:jc w:val="both"/>
        <w:rPr>
          <w:rFonts w:ascii="Times New Roman" w:hAnsi="Times New Roman"/>
          <w:sz w:val="28"/>
          <w:szCs w:val="28"/>
          <w:lang w:val="be-BY"/>
        </w:rPr>
      </w:pPr>
    </w:p>
    <w:p w:rsidR="00B14B6C" w:rsidRPr="002A23EA" w:rsidRDefault="00B14B6C" w:rsidP="00EC2C57">
      <w:pPr>
        <w:spacing w:after="0" w:line="240" w:lineRule="auto"/>
        <w:ind w:firstLine="567"/>
        <w:jc w:val="center"/>
        <w:rPr>
          <w:rFonts w:ascii="Times New Roman" w:hAnsi="Times New Roman"/>
          <w:b/>
          <w:sz w:val="28"/>
          <w:szCs w:val="28"/>
          <w:lang w:val="be-BY"/>
        </w:rPr>
      </w:pPr>
      <w:r w:rsidRPr="002A23EA">
        <w:rPr>
          <w:rFonts w:ascii="Times New Roman" w:hAnsi="Times New Roman"/>
          <w:b/>
          <w:sz w:val="28"/>
          <w:szCs w:val="28"/>
          <w:lang w:val="be-BY"/>
        </w:rPr>
        <w:t>ВОПРОСЫ И ЗАДАНИЯ</w:t>
      </w:r>
    </w:p>
    <w:p w:rsidR="00B63F8C" w:rsidRPr="002A23EA" w:rsidRDefault="00B14B6C" w:rsidP="00B63F8C">
      <w:pPr>
        <w:pStyle w:val="a3"/>
        <w:numPr>
          <w:ilvl w:val="0"/>
          <w:numId w:val="40"/>
        </w:numPr>
        <w:spacing w:after="0" w:line="240" w:lineRule="auto"/>
        <w:jc w:val="both"/>
        <w:rPr>
          <w:rFonts w:ascii="Times New Roman" w:hAnsi="Times New Roman"/>
          <w:sz w:val="28"/>
          <w:szCs w:val="28"/>
          <w:lang w:val="be-BY"/>
        </w:rPr>
      </w:pPr>
      <w:r w:rsidRPr="002A23EA">
        <w:rPr>
          <w:rFonts w:ascii="Times New Roman" w:hAnsi="Times New Roman"/>
          <w:sz w:val="28"/>
          <w:szCs w:val="28"/>
          <w:lang w:val="be-BY"/>
        </w:rPr>
        <w:t xml:space="preserve">Какая </w:t>
      </w:r>
      <w:r w:rsidR="000A21EE" w:rsidRPr="002A23EA">
        <w:rPr>
          <w:rFonts w:ascii="Times New Roman" w:hAnsi="Times New Roman"/>
          <w:sz w:val="28"/>
          <w:szCs w:val="28"/>
          <w:lang w:val="be-BY"/>
        </w:rPr>
        <w:t>была политика государства в отношении церкви?</w:t>
      </w:r>
    </w:p>
    <w:p w:rsidR="000A21EE" w:rsidRPr="002A23EA" w:rsidRDefault="00DD529B" w:rsidP="00B63F8C">
      <w:pPr>
        <w:pStyle w:val="a3"/>
        <w:numPr>
          <w:ilvl w:val="0"/>
          <w:numId w:val="40"/>
        </w:numPr>
        <w:spacing w:after="0" w:line="240" w:lineRule="auto"/>
        <w:jc w:val="both"/>
        <w:rPr>
          <w:rFonts w:ascii="Times New Roman" w:hAnsi="Times New Roman"/>
          <w:sz w:val="28"/>
          <w:szCs w:val="28"/>
          <w:lang w:val="be-BY"/>
        </w:rPr>
      </w:pPr>
      <w:r w:rsidRPr="002A23EA">
        <w:rPr>
          <w:rFonts w:ascii="Times New Roman" w:hAnsi="Times New Roman"/>
          <w:sz w:val="28"/>
          <w:szCs w:val="28"/>
          <w:lang w:val="be-BY"/>
        </w:rPr>
        <w:t>Положение православной и католической  церквей в конце XIV – первой половине XVI в. на белорусских землях.</w:t>
      </w:r>
    </w:p>
    <w:p w:rsidR="00DD529B" w:rsidRPr="002A23EA" w:rsidRDefault="00DD529B" w:rsidP="00B63F8C">
      <w:pPr>
        <w:pStyle w:val="a3"/>
        <w:numPr>
          <w:ilvl w:val="0"/>
          <w:numId w:val="40"/>
        </w:numPr>
        <w:spacing w:after="0" w:line="240" w:lineRule="auto"/>
        <w:jc w:val="both"/>
        <w:rPr>
          <w:rFonts w:ascii="Times New Roman" w:hAnsi="Times New Roman"/>
          <w:sz w:val="28"/>
          <w:szCs w:val="28"/>
          <w:lang w:val="be-BY"/>
        </w:rPr>
      </w:pPr>
      <w:r w:rsidRPr="002A23EA">
        <w:rPr>
          <w:rFonts w:ascii="Times New Roman" w:hAnsi="Times New Roman"/>
          <w:sz w:val="28"/>
          <w:szCs w:val="28"/>
          <w:lang w:val="be-BY"/>
        </w:rPr>
        <w:t xml:space="preserve">Религиозная толерантность в ВКЛ в первой половине XVI в. религиозная ситуация в ВКЛ </w:t>
      </w:r>
    </w:p>
    <w:p w:rsidR="00DD529B" w:rsidRPr="002A23EA" w:rsidRDefault="00DD529B" w:rsidP="00B63F8C">
      <w:pPr>
        <w:pStyle w:val="a3"/>
        <w:numPr>
          <w:ilvl w:val="0"/>
          <w:numId w:val="40"/>
        </w:numPr>
        <w:spacing w:after="0" w:line="240" w:lineRule="auto"/>
        <w:jc w:val="both"/>
        <w:rPr>
          <w:rFonts w:ascii="Times New Roman" w:hAnsi="Times New Roman"/>
          <w:sz w:val="28"/>
          <w:szCs w:val="28"/>
          <w:lang w:val="be-BY"/>
        </w:rPr>
      </w:pPr>
      <w:r w:rsidRPr="002A23EA">
        <w:rPr>
          <w:rFonts w:ascii="Times New Roman" w:hAnsi="Times New Roman"/>
          <w:sz w:val="28"/>
          <w:szCs w:val="28"/>
          <w:lang w:val="be-BY"/>
        </w:rPr>
        <w:t>Основные художественные стили в XIV—XV вв. в развитии культуры на белорусских землях.</w:t>
      </w:r>
    </w:p>
    <w:p w:rsidR="00DD529B" w:rsidRPr="002A23EA" w:rsidRDefault="00DD529B" w:rsidP="00B63F8C">
      <w:pPr>
        <w:pStyle w:val="a3"/>
        <w:numPr>
          <w:ilvl w:val="0"/>
          <w:numId w:val="40"/>
        </w:numPr>
        <w:spacing w:after="0" w:line="240" w:lineRule="auto"/>
        <w:jc w:val="both"/>
        <w:rPr>
          <w:rFonts w:ascii="Times New Roman" w:hAnsi="Times New Roman"/>
          <w:sz w:val="28"/>
          <w:szCs w:val="28"/>
          <w:lang w:val="be-BY"/>
        </w:rPr>
      </w:pPr>
      <w:r w:rsidRPr="002A23EA">
        <w:rPr>
          <w:rFonts w:ascii="Times New Roman" w:hAnsi="Times New Roman"/>
          <w:sz w:val="28"/>
          <w:szCs w:val="28"/>
          <w:lang w:val="be-BY"/>
        </w:rPr>
        <w:t>Оборонительное и культовое зодчество.</w:t>
      </w:r>
    </w:p>
    <w:p w:rsidR="009D1F88" w:rsidRPr="002A23EA" w:rsidRDefault="009D1F88" w:rsidP="00B63F8C">
      <w:pPr>
        <w:pStyle w:val="a3"/>
        <w:numPr>
          <w:ilvl w:val="0"/>
          <w:numId w:val="40"/>
        </w:numPr>
        <w:spacing w:after="0" w:line="240" w:lineRule="auto"/>
        <w:jc w:val="both"/>
        <w:rPr>
          <w:rFonts w:ascii="Times New Roman" w:hAnsi="Times New Roman"/>
          <w:sz w:val="28"/>
          <w:szCs w:val="28"/>
          <w:lang w:val="be-BY"/>
        </w:rPr>
      </w:pPr>
      <w:r w:rsidRPr="002A23EA">
        <w:rPr>
          <w:rFonts w:ascii="Times New Roman" w:hAnsi="Times New Roman"/>
          <w:sz w:val="28"/>
          <w:szCs w:val="28"/>
          <w:lang w:val="be-BY"/>
        </w:rPr>
        <w:t>Ренессанс. Литература. Николай Гусовский.</w:t>
      </w:r>
    </w:p>
    <w:p w:rsidR="00DD529B" w:rsidRPr="002A23EA" w:rsidRDefault="00DD529B" w:rsidP="00B63F8C">
      <w:pPr>
        <w:pStyle w:val="a3"/>
        <w:numPr>
          <w:ilvl w:val="0"/>
          <w:numId w:val="40"/>
        </w:numPr>
        <w:spacing w:after="0" w:line="240" w:lineRule="auto"/>
        <w:jc w:val="both"/>
        <w:rPr>
          <w:rFonts w:ascii="Times New Roman" w:hAnsi="Times New Roman"/>
          <w:sz w:val="28"/>
          <w:szCs w:val="28"/>
          <w:lang w:val="be-BY"/>
        </w:rPr>
      </w:pPr>
      <w:r w:rsidRPr="002A23EA">
        <w:rPr>
          <w:rFonts w:ascii="Times New Roman" w:hAnsi="Times New Roman"/>
          <w:sz w:val="28"/>
          <w:szCs w:val="28"/>
          <w:lang w:val="be-BY"/>
        </w:rPr>
        <w:t>Жизненный путь Франциска Скорины.</w:t>
      </w:r>
    </w:p>
    <w:p w:rsidR="00DD529B" w:rsidRPr="002A23EA" w:rsidRDefault="00DD529B" w:rsidP="00B63F8C">
      <w:pPr>
        <w:pStyle w:val="a3"/>
        <w:numPr>
          <w:ilvl w:val="0"/>
          <w:numId w:val="40"/>
        </w:numPr>
        <w:spacing w:after="0" w:line="240" w:lineRule="auto"/>
        <w:jc w:val="both"/>
        <w:rPr>
          <w:rFonts w:ascii="Times New Roman" w:hAnsi="Times New Roman"/>
          <w:sz w:val="28"/>
          <w:szCs w:val="28"/>
          <w:lang w:val="be-BY"/>
        </w:rPr>
      </w:pPr>
      <w:r w:rsidRPr="002A23EA">
        <w:rPr>
          <w:rFonts w:ascii="Times New Roman" w:hAnsi="Times New Roman"/>
          <w:sz w:val="28"/>
          <w:szCs w:val="28"/>
          <w:lang w:val="be-BY"/>
        </w:rPr>
        <w:t>Взгляды и издательская деятельность Скорины.</w:t>
      </w:r>
    </w:p>
    <w:p w:rsidR="00B914E3" w:rsidRPr="002A23EA" w:rsidRDefault="00B914E3" w:rsidP="00EC2C57">
      <w:pPr>
        <w:spacing w:after="0" w:line="240" w:lineRule="auto"/>
        <w:ind w:firstLine="567"/>
        <w:jc w:val="both"/>
        <w:rPr>
          <w:rFonts w:ascii="Times New Roman" w:hAnsi="Times New Roman"/>
          <w:sz w:val="28"/>
          <w:szCs w:val="28"/>
          <w:lang w:val="be-BY"/>
        </w:rPr>
      </w:pPr>
    </w:p>
    <w:p w:rsidR="00CB73D4" w:rsidRPr="002A23EA" w:rsidRDefault="00CB73D4" w:rsidP="00EC2C57">
      <w:pPr>
        <w:spacing w:after="0" w:line="240" w:lineRule="auto"/>
        <w:ind w:firstLine="567"/>
        <w:jc w:val="both"/>
        <w:rPr>
          <w:rFonts w:ascii="Times New Roman" w:hAnsi="Times New Roman"/>
          <w:b/>
          <w:sz w:val="28"/>
          <w:szCs w:val="28"/>
          <w:lang w:val="be-BY"/>
        </w:rPr>
      </w:pPr>
      <w:r w:rsidRPr="002A23EA">
        <w:rPr>
          <w:rFonts w:ascii="Times New Roman" w:hAnsi="Times New Roman"/>
          <w:b/>
          <w:sz w:val="28"/>
          <w:szCs w:val="28"/>
          <w:lang w:val="be-BY"/>
        </w:rPr>
        <w:t>10</w:t>
      </w:r>
      <w:r w:rsidR="00EC2C57" w:rsidRPr="002A23EA">
        <w:rPr>
          <w:rFonts w:ascii="Times New Roman" w:hAnsi="Times New Roman"/>
          <w:b/>
          <w:sz w:val="28"/>
          <w:szCs w:val="28"/>
          <w:lang w:val="be-BY"/>
        </w:rPr>
        <w:t>. (20)</w:t>
      </w:r>
      <w:r w:rsidRPr="002A23EA">
        <w:rPr>
          <w:rFonts w:ascii="Times New Roman" w:hAnsi="Times New Roman"/>
          <w:b/>
          <w:sz w:val="28"/>
          <w:szCs w:val="28"/>
          <w:lang w:val="be-BY"/>
        </w:rPr>
        <w:t xml:space="preserve"> ФОРМИРОВАНИЕ БЕЛОРУССКОГО ЭТНОСА И ЕГО ТЕРРИТОРИИ В ХIV - ХV ВВ. ЭКОНОМИЧЕСКИЕ И ПОЛИТИЧЕСКИЕ ФАКТОРЫ КОНСОЛИДАЦИИ БЕЛОРУССКОГО ЭТНОСА (НАРОДНОСТИ). ПРОИСХОЖДЕНИЕ НАЗВАНИЯ «БЕЛАЯ РУСЬ».</w:t>
      </w:r>
    </w:p>
    <w:p w:rsidR="00B914E3" w:rsidRPr="002A23EA" w:rsidRDefault="00B914E3" w:rsidP="00EC2C57">
      <w:pPr>
        <w:spacing w:after="0" w:line="240" w:lineRule="auto"/>
        <w:ind w:firstLine="567"/>
        <w:jc w:val="both"/>
        <w:rPr>
          <w:rFonts w:ascii="Times New Roman" w:hAnsi="Times New Roman" w:cs="Times New Roman"/>
          <w:sz w:val="28"/>
          <w:szCs w:val="28"/>
          <w:lang w:val="be-BY"/>
        </w:rPr>
      </w:pPr>
      <w:r w:rsidRPr="002A23EA">
        <w:rPr>
          <w:rFonts w:ascii="Times New Roman" w:hAnsi="Times New Roman" w:cs="Times New Roman"/>
          <w:b/>
          <w:sz w:val="28"/>
          <w:szCs w:val="28"/>
          <w:lang w:val="be-BY"/>
        </w:rPr>
        <w:t>Особенности формирования белорусского этноса.</w:t>
      </w:r>
      <w:r w:rsidRPr="002A23EA">
        <w:rPr>
          <w:rFonts w:ascii="Times New Roman" w:hAnsi="Times New Roman" w:cs="Times New Roman"/>
          <w:sz w:val="28"/>
          <w:szCs w:val="28"/>
          <w:lang w:val="be-BY"/>
        </w:rPr>
        <w:t xml:space="preserve"> Слово «этнос» греческого происхождения и в переводе на русский язык означает «народ», «народность».</w:t>
      </w:r>
    </w:p>
    <w:p w:rsidR="00B914E3" w:rsidRPr="002A23EA" w:rsidRDefault="002A23EA" w:rsidP="00EC2C57">
      <w:pPr>
        <w:spacing w:after="0" w:line="240" w:lineRule="auto"/>
        <w:ind w:firstLine="567"/>
        <w:jc w:val="both"/>
        <w:rPr>
          <w:rFonts w:ascii="Times New Roman" w:hAnsi="Times New Roman" w:cs="Times New Roman"/>
          <w:sz w:val="28"/>
          <w:szCs w:val="28"/>
          <w:lang w:val="be-BY"/>
        </w:rPr>
      </w:pPr>
      <w:r w:rsidRPr="002A23EA">
        <w:rPr>
          <w:rFonts w:ascii="Times New Roman" w:hAnsi="Times New Roman" w:cs="Times New Roman"/>
          <w:noProof/>
          <w:sz w:val="28"/>
          <w:szCs w:val="28"/>
        </w:rPr>
        <w:drawing>
          <wp:anchor distT="0" distB="0" distL="114300" distR="114300" simplePos="0" relativeHeight="251895808" behindDoc="1" locked="0" layoutInCell="1" allowOverlap="1">
            <wp:simplePos x="0" y="0"/>
            <wp:positionH relativeFrom="column">
              <wp:posOffset>-19685</wp:posOffset>
            </wp:positionH>
            <wp:positionV relativeFrom="paragraph">
              <wp:posOffset>24765</wp:posOffset>
            </wp:positionV>
            <wp:extent cx="3524250" cy="2070100"/>
            <wp:effectExtent l="19050" t="0" r="0" b="0"/>
            <wp:wrapTight wrapText="bothSides">
              <wp:wrapPolygon edited="0">
                <wp:start x="-117" y="0"/>
                <wp:lineTo x="-117" y="21467"/>
                <wp:lineTo x="21600" y="21467"/>
                <wp:lineTo x="21600" y="0"/>
                <wp:lineTo x="-117" y="0"/>
              </wp:wrapPolygon>
            </wp:wrapTight>
            <wp:docPr id="42" name="Рисунок 1" descr="http://image.slidesharecdn.com/21-22-141017180016-conversion-gate02/95/21-22-3-638.jpg?cb=1413586909"/>
            <wp:cNvGraphicFramePr/>
            <a:graphic xmlns:a="http://schemas.openxmlformats.org/drawingml/2006/main">
              <a:graphicData uri="http://schemas.openxmlformats.org/drawingml/2006/picture">
                <pic:pic xmlns:pic="http://schemas.openxmlformats.org/drawingml/2006/picture">
                  <pic:nvPicPr>
                    <pic:cNvPr id="4" name="Picture 8" descr="http://image.slidesharecdn.com/21-22-141017180016-conversion-gate02/95/21-22-3-638.jpg?cb=1413586909"/>
                    <pic:cNvPicPr>
                      <a:picLocks noGrp="1" noChangeAspect="1" noChangeArrowheads="1"/>
                    </pic:cNvPicPr>
                  </pic:nvPicPr>
                  <pic:blipFill>
                    <a:blip r:embed="rId53"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val="0"/>
                        </a:ext>
                      </a:extLst>
                    </a:blip>
                    <a:srcRect/>
                    <a:stretch>
                      <a:fillRect/>
                    </a:stretch>
                  </pic:blipFill>
                  <pic:spPr bwMode="auto">
                    <a:xfrm>
                      <a:off x="0" y="0"/>
                      <a:ext cx="3524250" cy="2070100"/>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solidFill>
                            <a:srgbClr val="FFFFFF"/>
                          </a:solidFill>
                        </a14:hiddenFill>
                      </a:ext>
                    </a:extLst>
                  </pic:spPr>
                </pic:pic>
              </a:graphicData>
            </a:graphic>
          </wp:anchor>
        </w:drawing>
      </w:r>
      <w:r w:rsidR="00B914E3" w:rsidRPr="002A23EA">
        <w:rPr>
          <w:rFonts w:ascii="Times New Roman" w:hAnsi="Times New Roman" w:cs="Times New Roman"/>
          <w:sz w:val="28"/>
          <w:szCs w:val="28"/>
          <w:lang w:val="be-BY"/>
        </w:rPr>
        <w:t xml:space="preserve">У восточных славян формирование </w:t>
      </w:r>
      <w:r w:rsidR="00B914E3" w:rsidRPr="002A23EA">
        <w:rPr>
          <w:rFonts w:ascii="Times New Roman" w:hAnsi="Times New Roman" w:cs="Times New Roman"/>
          <w:i/>
          <w:sz w:val="28"/>
          <w:szCs w:val="28"/>
          <w:lang w:val="be-BY"/>
        </w:rPr>
        <w:t>народностей</w:t>
      </w:r>
      <w:r w:rsidR="00B914E3" w:rsidRPr="002A23EA">
        <w:rPr>
          <w:rFonts w:ascii="Times New Roman" w:hAnsi="Times New Roman" w:cs="Times New Roman"/>
          <w:sz w:val="28"/>
          <w:szCs w:val="28"/>
          <w:lang w:val="be-BY"/>
        </w:rPr>
        <w:t xml:space="preserve"> </w:t>
      </w:r>
      <w:r w:rsidR="007A0DD3" w:rsidRPr="002A23EA">
        <w:rPr>
          <w:rFonts w:ascii="Times New Roman" w:hAnsi="Times New Roman"/>
          <w:sz w:val="28"/>
          <w:szCs w:val="28"/>
          <w:lang w:val="be-BY"/>
        </w:rPr>
        <w:t>–</w:t>
      </w:r>
      <w:r w:rsidR="00B914E3" w:rsidRPr="002A23EA">
        <w:rPr>
          <w:rFonts w:ascii="Times New Roman" w:hAnsi="Times New Roman" w:cs="Times New Roman"/>
          <w:sz w:val="28"/>
          <w:szCs w:val="28"/>
          <w:lang w:val="be-BY"/>
        </w:rPr>
        <w:t xml:space="preserve"> белорусской, русской, украинской </w:t>
      </w:r>
      <w:r w:rsidR="007A0DD3" w:rsidRPr="002A23EA">
        <w:rPr>
          <w:rFonts w:ascii="Times New Roman" w:hAnsi="Times New Roman"/>
          <w:sz w:val="28"/>
          <w:szCs w:val="28"/>
          <w:lang w:val="be-BY"/>
        </w:rPr>
        <w:t>–</w:t>
      </w:r>
      <w:r w:rsidR="00B914E3" w:rsidRPr="002A23EA">
        <w:rPr>
          <w:rFonts w:ascii="Times New Roman" w:hAnsi="Times New Roman" w:cs="Times New Roman"/>
          <w:sz w:val="28"/>
          <w:szCs w:val="28"/>
          <w:lang w:val="be-BY"/>
        </w:rPr>
        <w:t xml:space="preserve"> началось при переходе от первобытности к феодализму и продолжалось все средневековье. Народность как историческая общность людей имеет свои признаки.</w:t>
      </w:r>
    </w:p>
    <w:p w:rsidR="00B914E3" w:rsidRPr="002A23EA" w:rsidRDefault="00B914E3" w:rsidP="00EC2C57">
      <w:pPr>
        <w:spacing w:after="0" w:line="240" w:lineRule="auto"/>
        <w:ind w:firstLine="567"/>
        <w:jc w:val="both"/>
        <w:rPr>
          <w:rFonts w:ascii="Times New Roman" w:hAnsi="Times New Roman" w:cs="Times New Roman"/>
          <w:sz w:val="28"/>
          <w:szCs w:val="28"/>
          <w:lang w:val="be-BY"/>
        </w:rPr>
      </w:pPr>
      <w:r w:rsidRPr="002A23EA">
        <w:rPr>
          <w:rFonts w:ascii="Times New Roman" w:hAnsi="Times New Roman" w:cs="Times New Roman"/>
          <w:sz w:val="28"/>
          <w:szCs w:val="28"/>
          <w:lang w:val="be-BY"/>
        </w:rPr>
        <w:t xml:space="preserve">Важный этап формирования этнического состава населения Беларуси был связан с возникновением и существованием Великого </w:t>
      </w:r>
      <w:r w:rsidR="00DD529B" w:rsidRPr="002A23EA">
        <w:rPr>
          <w:rFonts w:ascii="Times New Roman" w:hAnsi="Times New Roman" w:cs="Times New Roman"/>
          <w:sz w:val="28"/>
          <w:szCs w:val="28"/>
          <w:lang w:val="be-BY"/>
        </w:rPr>
        <w:t>К</w:t>
      </w:r>
      <w:r w:rsidRPr="002A23EA">
        <w:rPr>
          <w:rFonts w:ascii="Times New Roman" w:hAnsi="Times New Roman" w:cs="Times New Roman"/>
          <w:sz w:val="28"/>
          <w:szCs w:val="28"/>
          <w:lang w:val="be-BY"/>
        </w:rPr>
        <w:t>няжества Литовского. В течение примерно 150 лет, с середины XIII и до начала XV в., ск</w:t>
      </w:r>
      <w:r w:rsidR="009D1F88" w:rsidRPr="002A23EA">
        <w:rPr>
          <w:rFonts w:ascii="Times New Roman" w:hAnsi="Times New Roman" w:cs="Times New Roman"/>
          <w:sz w:val="28"/>
          <w:szCs w:val="28"/>
          <w:lang w:val="be-BY"/>
        </w:rPr>
        <w:t>ладывается территория ВКЛ</w:t>
      </w:r>
      <w:r w:rsidRPr="002A23EA">
        <w:rPr>
          <w:rFonts w:ascii="Times New Roman" w:hAnsi="Times New Roman" w:cs="Times New Roman"/>
          <w:sz w:val="28"/>
          <w:szCs w:val="28"/>
          <w:lang w:val="be-BY"/>
        </w:rPr>
        <w:t xml:space="preserve"> </w:t>
      </w:r>
      <w:r w:rsidR="007A0DD3" w:rsidRPr="002A23EA">
        <w:rPr>
          <w:rFonts w:ascii="Times New Roman" w:hAnsi="Times New Roman"/>
          <w:sz w:val="28"/>
          <w:szCs w:val="28"/>
          <w:lang w:val="be-BY"/>
        </w:rPr>
        <w:t>–</w:t>
      </w:r>
      <w:r w:rsidRPr="002A23EA">
        <w:rPr>
          <w:rFonts w:ascii="Times New Roman" w:hAnsi="Times New Roman" w:cs="Times New Roman"/>
          <w:sz w:val="28"/>
          <w:szCs w:val="28"/>
          <w:lang w:val="be-BY"/>
        </w:rPr>
        <w:t xml:space="preserve"> государства многих народов и религий. В рамках существования этого государства колонизация славянами территории Беларуси продолжалась, в том числе и на землях этнической Литвы. В результате взаимодействия не только балтское население заимствовало язык </w:t>
      </w:r>
      <w:r w:rsidRPr="002A23EA">
        <w:rPr>
          <w:rFonts w:ascii="Times New Roman" w:hAnsi="Times New Roman" w:cs="Times New Roman"/>
          <w:sz w:val="28"/>
          <w:szCs w:val="28"/>
          <w:lang w:val="be-BY"/>
        </w:rPr>
        <w:lastRenderedPageBreak/>
        <w:t>славян и их культуру, но и славяне ощущали на себе балтское влияние. Однако государственный статус старобелорусского языка в ВКЛ ставил его в более выгодное положение. Им пользовались не только крестьяне и мещане, но и шляхта, магнаты и князья, в том числе литовского происхождения. На нем составлялись государственные документы, велась переписка, издавались произведения литературы и искусства. В результате древнебелорусская культура получила в ВКЛ благоприятные условия для развития, что содействовало формированию белорусской народности.</w:t>
      </w:r>
    </w:p>
    <w:p w:rsidR="00B914E3" w:rsidRPr="002A23EA" w:rsidRDefault="00B914E3" w:rsidP="00EC2C57">
      <w:pPr>
        <w:spacing w:after="0" w:line="240" w:lineRule="auto"/>
        <w:ind w:firstLine="567"/>
        <w:jc w:val="both"/>
        <w:rPr>
          <w:rFonts w:ascii="Times New Roman" w:hAnsi="Times New Roman" w:cs="Times New Roman"/>
          <w:sz w:val="28"/>
          <w:szCs w:val="28"/>
          <w:lang w:val="be-BY"/>
        </w:rPr>
      </w:pPr>
      <w:r w:rsidRPr="002A23EA">
        <w:rPr>
          <w:rFonts w:ascii="Times New Roman" w:hAnsi="Times New Roman" w:cs="Times New Roman"/>
          <w:b/>
          <w:sz w:val="28"/>
          <w:szCs w:val="28"/>
          <w:lang w:val="be-BY"/>
        </w:rPr>
        <w:t>Появление старобелорусского языка.</w:t>
      </w:r>
      <w:r w:rsidRPr="002A23EA">
        <w:rPr>
          <w:rFonts w:ascii="Times New Roman" w:hAnsi="Times New Roman" w:cs="Times New Roman"/>
          <w:sz w:val="28"/>
          <w:szCs w:val="28"/>
          <w:lang w:val="be-BY"/>
        </w:rPr>
        <w:t xml:space="preserve"> Постепенно в языке населения белорусских земель стали закрепляться общие черты. Об этом свидетельствуют памятники письменности XIV</w:t>
      </w:r>
      <w:r w:rsidR="007A0DD3" w:rsidRPr="002A23EA">
        <w:rPr>
          <w:rFonts w:ascii="Times New Roman" w:hAnsi="Times New Roman"/>
          <w:sz w:val="28"/>
          <w:szCs w:val="28"/>
          <w:lang w:val="be-BY"/>
        </w:rPr>
        <w:t>–</w:t>
      </w:r>
      <w:r w:rsidRPr="002A23EA">
        <w:rPr>
          <w:rFonts w:ascii="Times New Roman" w:hAnsi="Times New Roman" w:cs="Times New Roman"/>
          <w:sz w:val="28"/>
          <w:szCs w:val="28"/>
          <w:lang w:val="be-BY"/>
        </w:rPr>
        <w:t>XV вв. Их содержание сохранило признаки старобелорусского разговорного языка.</w:t>
      </w:r>
    </w:p>
    <w:p w:rsidR="00B914E3" w:rsidRPr="002A23EA" w:rsidRDefault="00B914E3" w:rsidP="00EC2C57">
      <w:pPr>
        <w:spacing w:after="0" w:line="240" w:lineRule="auto"/>
        <w:ind w:firstLine="567"/>
        <w:jc w:val="both"/>
        <w:rPr>
          <w:rFonts w:ascii="Times New Roman" w:hAnsi="Times New Roman" w:cs="Times New Roman"/>
          <w:sz w:val="28"/>
          <w:szCs w:val="28"/>
          <w:lang w:val="be-BY"/>
        </w:rPr>
      </w:pPr>
      <w:r w:rsidRPr="002A23EA">
        <w:rPr>
          <w:rFonts w:ascii="Times New Roman" w:hAnsi="Times New Roman" w:cs="Times New Roman"/>
          <w:sz w:val="28"/>
          <w:szCs w:val="28"/>
          <w:lang w:val="be-BY"/>
        </w:rPr>
        <w:t>Старобелорусский язык формировался на основе восточнославянского языка при определенном влиянии польского и литовского языков. В XIV—XV вв. в языке населения западных земель Руси произошло изменение звука [д] при его смягчении на [дз’] («дзед» вместо «дед»). Происходил также переход от твердого [т] к мягкому [ц’] («цень» вместо «тень»). Первое явление получило название «дзеканья», а второе — «цеканья». Особенностями языка населения белорусских земель стало «аканье» («нага», «галава», «карова»), твердое «р» («крыўда», «пісар», «ігры») и др.</w:t>
      </w:r>
    </w:p>
    <w:p w:rsidR="00B914E3" w:rsidRPr="002A23EA" w:rsidRDefault="00B914E3" w:rsidP="00EC2C57">
      <w:pPr>
        <w:spacing w:after="0" w:line="240" w:lineRule="auto"/>
        <w:ind w:firstLine="567"/>
        <w:jc w:val="both"/>
        <w:rPr>
          <w:rFonts w:ascii="Times New Roman" w:hAnsi="Times New Roman" w:cs="Times New Roman"/>
          <w:sz w:val="28"/>
          <w:szCs w:val="28"/>
          <w:lang w:val="be-BY"/>
        </w:rPr>
      </w:pPr>
      <w:r w:rsidRPr="002A23EA">
        <w:rPr>
          <w:rFonts w:ascii="Times New Roman" w:hAnsi="Times New Roman" w:cs="Times New Roman"/>
          <w:sz w:val="28"/>
          <w:szCs w:val="28"/>
          <w:lang w:val="be-BY"/>
        </w:rPr>
        <w:t>Закрепление со второй половины XIV в. старобелорусского языка в качестве языка государственных документ</w:t>
      </w:r>
      <w:r w:rsidR="00E8034B" w:rsidRPr="002A23EA">
        <w:rPr>
          <w:rFonts w:ascii="Times New Roman" w:hAnsi="Times New Roman" w:cs="Times New Roman"/>
          <w:sz w:val="28"/>
          <w:szCs w:val="28"/>
          <w:lang w:val="be-BY"/>
        </w:rPr>
        <w:t>ов и законодательства Великого К</w:t>
      </w:r>
      <w:r w:rsidRPr="002A23EA">
        <w:rPr>
          <w:rFonts w:ascii="Times New Roman" w:hAnsi="Times New Roman" w:cs="Times New Roman"/>
          <w:sz w:val="28"/>
          <w:szCs w:val="28"/>
          <w:lang w:val="be-BY"/>
        </w:rPr>
        <w:t>няжества Литовского содействовало обогащению его новыми терминами и дальнейшему развитию.</w:t>
      </w:r>
    </w:p>
    <w:p w:rsidR="00B914E3" w:rsidRPr="002A23EA" w:rsidRDefault="00B914E3" w:rsidP="00EC2C57">
      <w:pPr>
        <w:spacing w:after="0" w:line="240" w:lineRule="auto"/>
        <w:ind w:firstLine="567"/>
        <w:jc w:val="both"/>
        <w:rPr>
          <w:rFonts w:ascii="Times New Roman" w:hAnsi="Times New Roman" w:cs="Times New Roman"/>
          <w:sz w:val="28"/>
          <w:szCs w:val="28"/>
          <w:lang w:val="be-BY"/>
        </w:rPr>
      </w:pPr>
      <w:r w:rsidRPr="002A23EA">
        <w:rPr>
          <w:rFonts w:ascii="Times New Roman" w:hAnsi="Times New Roman" w:cs="Times New Roman"/>
          <w:b/>
          <w:sz w:val="28"/>
          <w:szCs w:val="28"/>
          <w:lang w:val="be-BY"/>
        </w:rPr>
        <w:t>Отличительные черты белорусов и их самоназвания.</w:t>
      </w:r>
      <w:r w:rsidRPr="002A23EA">
        <w:rPr>
          <w:rFonts w:ascii="Times New Roman" w:hAnsi="Times New Roman" w:cs="Times New Roman"/>
          <w:sz w:val="28"/>
          <w:szCs w:val="28"/>
          <w:lang w:val="be-BY"/>
        </w:rPr>
        <w:t xml:space="preserve"> Эти черты формировались исторически на протяжении многих веков.</w:t>
      </w:r>
    </w:p>
    <w:p w:rsidR="00B914E3" w:rsidRPr="002A23EA" w:rsidRDefault="00B914E3" w:rsidP="00EC2C57">
      <w:pPr>
        <w:spacing w:after="0" w:line="240" w:lineRule="auto"/>
        <w:ind w:firstLine="567"/>
        <w:jc w:val="both"/>
        <w:rPr>
          <w:rFonts w:ascii="Times New Roman" w:hAnsi="Times New Roman" w:cs="Times New Roman"/>
          <w:sz w:val="28"/>
          <w:szCs w:val="28"/>
          <w:lang w:val="be-BY"/>
        </w:rPr>
      </w:pPr>
      <w:r w:rsidRPr="002A23EA">
        <w:rPr>
          <w:rFonts w:ascii="Times New Roman" w:hAnsi="Times New Roman" w:cs="Times New Roman"/>
          <w:sz w:val="28"/>
          <w:szCs w:val="28"/>
          <w:lang w:val="be-BY"/>
        </w:rPr>
        <w:t xml:space="preserve">Белорус </w:t>
      </w:r>
      <w:r w:rsidR="007A0DD3" w:rsidRPr="002A23EA">
        <w:rPr>
          <w:rFonts w:ascii="Times New Roman" w:hAnsi="Times New Roman"/>
          <w:sz w:val="28"/>
          <w:szCs w:val="28"/>
          <w:lang w:val="be-BY"/>
        </w:rPr>
        <w:t>–</w:t>
      </w:r>
      <w:r w:rsidRPr="002A23EA">
        <w:rPr>
          <w:rFonts w:ascii="Times New Roman" w:hAnsi="Times New Roman" w:cs="Times New Roman"/>
          <w:sz w:val="28"/>
          <w:szCs w:val="28"/>
          <w:lang w:val="be-BY"/>
        </w:rPr>
        <w:t xml:space="preserve"> это прежде всего усердный труженик. Испокон веков он привык жить своим трудом и надеяться только на себя. Повседневные хлопоты делали его рачительным хозяином. Но тяжелый труд не всегда позволял сводить концы с концами. Жизнь делала белоруса чрезвычайно бережливым. Лучше не доесть, а приобрести что-то на «черный» день.</w:t>
      </w:r>
    </w:p>
    <w:p w:rsidR="00B914E3" w:rsidRPr="002A23EA" w:rsidRDefault="00B914E3" w:rsidP="00EC2C57">
      <w:pPr>
        <w:spacing w:after="0" w:line="240" w:lineRule="auto"/>
        <w:ind w:firstLine="567"/>
        <w:jc w:val="both"/>
        <w:rPr>
          <w:rFonts w:ascii="Times New Roman" w:hAnsi="Times New Roman" w:cs="Times New Roman"/>
          <w:sz w:val="28"/>
          <w:szCs w:val="28"/>
          <w:lang w:val="be-BY"/>
        </w:rPr>
      </w:pPr>
      <w:r w:rsidRPr="002A23EA">
        <w:rPr>
          <w:rFonts w:ascii="Times New Roman" w:hAnsi="Times New Roman" w:cs="Times New Roman"/>
          <w:sz w:val="28"/>
          <w:szCs w:val="28"/>
          <w:lang w:val="be-BY"/>
        </w:rPr>
        <w:t>Счастье белорус представлял себе не столько в материальном богатстве, которого у него всегда не хватало, сколько в свободном труде на родной земле. Счастливым считался человек, у которого были трудолюбивые дети, порядок в семье, согласие с соседями и т. д.</w:t>
      </w:r>
    </w:p>
    <w:p w:rsidR="00B914E3" w:rsidRPr="002A23EA" w:rsidRDefault="00B914E3" w:rsidP="00EC2C57">
      <w:pPr>
        <w:spacing w:after="0" w:line="240" w:lineRule="auto"/>
        <w:ind w:firstLine="567"/>
        <w:jc w:val="both"/>
        <w:rPr>
          <w:rFonts w:ascii="Times New Roman" w:hAnsi="Times New Roman" w:cs="Times New Roman"/>
          <w:sz w:val="28"/>
          <w:szCs w:val="28"/>
          <w:lang w:val="be-BY"/>
        </w:rPr>
      </w:pPr>
      <w:r w:rsidRPr="002A23EA">
        <w:rPr>
          <w:rFonts w:ascii="Times New Roman" w:hAnsi="Times New Roman" w:cs="Times New Roman"/>
          <w:sz w:val="28"/>
          <w:szCs w:val="28"/>
          <w:lang w:val="be-BY"/>
        </w:rPr>
        <w:t>Xлеб, достававшийся тяжелым трудом, ценили, как свою жизнь. Случалось, после еды сгребут его крошки в пригоршню и съедят. И краюху хлеба, которая остается, осторожно, как величайшую ценность, положат на стол (под икону) и накроют чистеньким белым рушником.</w:t>
      </w:r>
    </w:p>
    <w:p w:rsidR="00B914E3" w:rsidRPr="002A23EA" w:rsidRDefault="00B914E3" w:rsidP="00EC2C57">
      <w:pPr>
        <w:spacing w:after="0" w:line="240" w:lineRule="auto"/>
        <w:ind w:firstLine="567"/>
        <w:jc w:val="both"/>
        <w:rPr>
          <w:rFonts w:ascii="Times New Roman" w:hAnsi="Times New Roman" w:cs="Times New Roman"/>
          <w:sz w:val="28"/>
          <w:szCs w:val="28"/>
          <w:lang w:val="be-BY"/>
        </w:rPr>
      </w:pPr>
      <w:r w:rsidRPr="002A23EA">
        <w:rPr>
          <w:rFonts w:ascii="Times New Roman" w:hAnsi="Times New Roman" w:cs="Times New Roman"/>
          <w:sz w:val="28"/>
          <w:szCs w:val="28"/>
          <w:lang w:val="be-BY"/>
        </w:rPr>
        <w:t>С давних времен славились белорусы своим гостеприимством. Накормить гостя, дать ему пристанище считалось у белорусов святым делом.</w:t>
      </w:r>
    </w:p>
    <w:p w:rsidR="00B914E3" w:rsidRPr="002A23EA" w:rsidRDefault="00B914E3" w:rsidP="00EC2C57">
      <w:pPr>
        <w:spacing w:after="0" w:line="240" w:lineRule="auto"/>
        <w:ind w:firstLine="567"/>
        <w:jc w:val="both"/>
        <w:rPr>
          <w:rFonts w:ascii="Times New Roman" w:hAnsi="Times New Roman" w:cs="Times New Roman"/>
          <w:sz w:val="28"/>
          <w:szCs w:val="28"/>
          <w:lang w:val="be-BY"/>
        </w:rPr>
      </w:pPr>
      <w:r w:rsidRPr="002A23EA">
        <w:rPr>
          <w:rFonts w:ascii="Times New Roman" w:hAnsi="Times New Roman" w:cs="Times New Roman"/>
          <w:sz w:val="28"/>
          <w:szCs w:val="28"/>
          <w:lang w:val="be-BY"/>
        </w:rPr>
        <w:t xml:space="preserve">Бывало, жизнь сгибала белоруса. Он страдал и терпел, мечтал и надеялся на лучшее будущее, если не для себя, то для своих детей. Изо всех сил </w:t>
      </w:r>
      <w:r w:rsidRPr="002A23EA">
        <w:rPr>
          <w:rFonts w:ascii="Times New Roman" w:hAnsi="Times New Roman" w:cs="Times New Roman"/>
          <w:sz w:val="28"/>
          <w:szCs w:val="28"/>
          <w:lang w:val="be-BY"/>
        </w:rPr>
        <w:lastRenderedPageBreak/>
        <w:t>старался белорус оставить в наследство детям нечто большее, чем получил сам от своих родителей. Это сделало белорусов людьми рассудительными.</w:t>
      </w:r>
    </w:p>
    <w:p w:rsidR="00B914E3" w:rsidRPr="002A23EA" w:rsidRDefault="00B914E3" w:rsidP="00EC2C57">
      <w:pPr>
        <w:spacing w:after="0" w:line="240" w:lineRule="auto"/>
        <w:ind w:firstLine="567"/>
        <w:jc w:val="both"/>
        <w:rPr>
          <w:rFonts w:ascii="Times New Roman" w:hAnsi="Times New Roman" w:cs="Times New Roman"/>
          <w:sz w:val="28"/>
          <w:szCs w:val="28"/>
          <w:lang w:val="be-BY"/>
        </w:rPr>
      </w:pPr>
      <w:r w:rsidRPr="002A23EA">
        <w:rPr>
          <w:rFonts w:ascii="Times New Roman" w:hAnsi="Times New Roman" w:cs="Times New Roman"/>
          <w:sz w:val="28"/>
          <w:szCs w:val="28"/>
          <w:lang w:val="be-BY"/>
        </w:rPr>
        <w:t>Жизнь часто сталкивала белоруса один на один со своей судьбой. Поэтому он надеялся прежде всего на свои силы, но помощь других ценил и никогда не забывал отблагодарить за нее.</w:t>
      </w:r>
    </w:p>
    <w:p w:rsidR="00B914E3" w:rsidRPr="002A23EA" w:rsidRDefault="00B914E3" w:rsidP="00EC2C57">
      <w:pPr>
        <w:spacing w:after="0" w:line="240" w:lineRule="auto"/>
        <w:ind w:firstLine="567"/>
        <w:jc w:val="both"/>
        <w:rPr>
          <w:rFonts w:ascii="Times New Roman" w:hAnsi="Times New Roman" w:cs="Times New Roman"/>
          <w:sz w:val="28"/>
          <w:szCs w:val="28"/>
          <w:lang w:val="be-BY"/>
        </w:rPr>
      </w:pPr>
      <w:r w:rsidRPr="002A23EA">
        <w:rPr>
          <w:rFonts w:ascii="Times New Roman" w:hAnsi="Times New Roman" w:cs="Times New Roman"/>
          <w:sz w:val="28"/>
          <w:szCs w:val="28"/>
          <w:lang w:val="be-BY"/>
        </w:rPr>
        <w:t xml:space="preserve">Белорус </w:t>
      </w:r>
      <w:r w:rsidR="007A0DD3" w:rsidRPr="002A23EA">
        <w:rPr>
          <w:rFonts w:ascii="Times New Roman" w:hAnsi="Times New Roman"/>
          <w:sz w:val="28"/>
          <w:szCs w:val="28"/>
          <w:lang w:val="be-BY"/>
        </w:rPr>
        <w:t>–</w:t>
      </w:r>
      <w:r w:rsidRPr="002A23EA">
        <w:rPr>
          <w:rFonts w:ascii="Times New Roman" w:hAnsi="Times New Roman" w:cs="Times New Roman"/>
          <w:sz w:val="28"/>
          <w:szCs w:val="28"/>
          <w:lang w:val="be-BY"/>
        </w:rPr>
        <w:t xml:space="preserve"> большой миролюб. Он ради спокойствия может пожертвовать многим. Если же чужеземец покушался на его землю, он защищал ее храбро и упорно, не жалея своей жизни. Белорусы в средневековье были хорошими воинами, но войны приносили им очень много бед и страданий.</w:t>
      </w:r>
    </w:p>
    <w:p w:rsidR="00B914E3" w:rsidRPr="002A23EA" w:rsidRDefault="00E8034B" w:rsidP="00EC2C57">
      <w:pPr>
        <w:spacing w:after="0" w:line="240" w:lineRule="auto"/>
        <w:ind w:firstLine="567"/>
        <w:jc w:val="both"/>
        <w:rPr>
          <w:rFonts w:ascii="Times New Roman" w:hAnsi="Times New Roman" w:cs="Times New Roman"/>
          <w:sz w:val="28"/>
          <w:szCs w:val="28"/>
          <w:lang w:val="be-BY"/>
        </w:rPr>
      </w:pPr>
      <w:r w:rsidRPr="002A23EA">
        <w:rPr>
          <w:rFonts w:ascii="Times New Roman" w:hAnsi="Times New Roman" w:cs="Times New Roman"/>
          <w:noProof/>
          <w:sz w:val="28"/>
          <w:szCs w:val="28"/>
        </w:rPr>
        <w:drawing>
          <wp:anchor distT="0" distB="0" distL="114300" distR="114300" simplePos="0" relativeHeight="251899904" behindDoc="1" locked="0" layoutInCell="1" allowOverlap="1">
            <wp:simplePos x="0" y="0"/>
            <wp:positionH relativeFrom="column">
              <wp:posOffset>24765</wp:posOffset>
            </wp:positionH>
            <wp:positionV relativeFrom="paragraph">
              <wp:posOffset>227330</wp:posOffset>
            </wp:positionV>
            <wp:extent cx="3625850" cy="2019300"/>
            <wp:effectExtent l="19050" t="0" r="0" b="0"/>
            <wp:wrapTight wrapText="bothSides">
              <wp:wrapPolygon edited="0">
                <wp:start x="-113" y="0"/>
                <wp:lineTo x="-113" y="21396"/>
                <wp:lineTo x="21562" y="21396"/>
                <wp:lineTo x="21562" y="0"/>
                <wp:lineTo x="-113" y="0"/>
              </wp:wrapPolygon>
            </wp:wrapTight>
            <wp:docPr id="53" name="Рисунок 2" descr="http://image.slidesharecdn.com/21-22-141017180016-conversion-gate02/95/21-22-6-638.jpg?cb=1413586909"/>
            <wp:cNvGraphicFramePr/>
            <a:graphic xmlns:a="http://schemas.openxmlformats.org/drawingml/2006/main">
              <a:graphicData uri="http://schemas.openxmlformats.org/drawingml/2006/picture">
                <pic:pic xmlns:pic="http://schemas.openxmlformats.org/drawingml/2006/picture">
                  <pic:nvPicPr>
                    <pic:cNvPr id="13314" name="Picture 2" descr="http://image.slidesharecdn.com/21-22-141017180016-conversion-gate02/95/21-22-6-638.jpg?cb=1413586909"/>
                    <pic:cNvPicPr>
                      <a:picLocks noChangeAspect="1" noChangeArrowheads="1"/>
                    </pic:cNvPicPr>
                  </pic:nvPicPr>
                  <pic:blipFill>
                    <a:blip r:embed="rId54"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val="0"/>
                        </a:ext>
                      </a:extLst>
                    </a:blip>
                    <a:srcRect/>
                    <a:stretch>
                      <a:fillRect/>
                    </a:stretch>
                  </pic:blipFill>
                  <pic:spPr bwMode="auto">
                    <a:xfrm>
                      <a:off x="0" y="0"/>
                      <a:ext cx="3625850" cy="2019300"/>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solidFill>
                            <a:srgbClr val="FFFFFF"/>
                          </a:solidFill>
                        </a14:hiddenFill>
                      </a:ext>
                    </a:extLst>
                  </pic:spPr>
                </pic:pic>
              </a:graphicData>
            </a:graphic>
          </wp:anchor>
        </w:drawing>
      </w:r>
      <w:r w:rsidR="00B914E3" w:rsidRPr="002A23EA">
        <w:rPr>
          <w:rFonts w:ascii="Times New Roman" w:hAnsi="Times New Roman" w:cs="Times New Roman"/>
          <w:sz w:val="28"/>
          <w:szCs w:val="28"/>
          <w:lang w:val="be-BY"/>
        </w:rPr>
        <w:t xml:space="preserve">В XIV—XV вв. население белорусских земель уже выделяло себя среди других народов. Бытовало много различных названий наших предков: «русь», «русины», «люди руси», «литвины», «литвины-белорусы», было также название «полешуки». </w:t>
      </w:r>
    </w:p>
    <w:p w:rsidR="00B914E3" w:rsidRPr="002A23EA" w:rsidRDefault="00B914E3" w:rsidP="00EC2C57">
      <w:pPr>
        <w:spacing w:after="0" w:line="240" w:lineRule="auto"/>
        <w:ind w:firstLine="567"/>
        <w:jc w:val="both"/>
        <w:rPr>
          <w:rFonts w:ascii="Times New Roman" w:hAnsi="Times New Roman" w:cs="Times New Roman"/>
          <w:sz w:val="28"/>
          <w:szCs w:val="28"/>
          <w:lang w:val="be-BY"/>
        </w:rPr>
      </w:pPr>
      <w:r w:rsidRPr="002A23EA">
        <w:rPr>
          <w:rFonts w:ascii="Times New Roman" w:hAnsi="Times New Roman" w:cs="Times New Roman"/>
          <w:sz w:val="28"/>
          <w:szCs w:val="28"/>
          <w:lang w:val="be-BY"/>
        </w:rPr>
        <w:t xml:space="preserve">Названия «русины» и «белорусцы» больше относились к жителям Подвинья и Поднепровья, заселенного в основном православными, название «литвины» </w:t>
      </w:r>
      <w:r w:rsidR="007A0DD3" w:rsidRPr="002A23EA">
        <w:rPr>
          <w:rFonts w:ascii="Times New Roman" w:hAnsi="Times New Roman"/>
          <w:sz w:val="28"/>
          <w:szCs w:val="28"/>
          <w:lang w:val="be-BY"/>
        </w:rPr>
        <w:t>–</w:t>
      </w:r>
      <w:r w:rsidRPr="002A23EA">
        <w:rPr>
          <w:rFonts w:ascii="Times New Roman" w:hAnsi="Times New Roman" w:cs="Times New Roman"/>
          <w:sz w:val="28"/>
          <w:szCs w:val="28"/>
          <w:lang w:val="be-BY"/>
        </w:rPr>
        <w:t xml:space="preserve"> чаще к территории Верхнего Понеманья (территория современной Гродненской области), а более позднее название </w:t>
      </w:r>
      <w:r w:rsidR="007A0DD3" w:rsidRPr="002A23EA">
        <w:rPr>
          <w:rFonts w:ascii="Times New Roman" w:hAnsi="Times New Roman"/>
          <w:sz w:val="28"/>
          <w:szCs w:val="28"/>
          <w:lang w:val="be-BY"/>
        </w:rPr>
        <w:t>–</w:t>
      </w:r>
      <w:r w:rsidRPr="002A23EA">
        <w:rPr>
          <w:rFonts w:ascii="Times New Roman" w:hAnsi="Times New Roman" w:cs="Times New Roman"/>
          <w:sz w:val="28"/>
          <w:szCs w:val="28"/>
          <w:lang w:val="be-BY"/>
        </w:rPr>
        <w:t xml:space="preserve"> «полешуки» </w:t>
      </w:r>
      <w:r w:rsidR="007A0DD3" w:rsidRPr="002A23EA">
        <w:rPr>
          <w:rFonts w:ascii="Times New Roman" w:hAnsi="Times New Roman"/>
          <w:sz w:val="28"/>
          <w:szCs w:val="28"/>
          <w:lang w:val="be-BY"/>
        </w:rPr>
        <w:t>–</w:t>
      </w:r>
      <w:r w:rsidRPr="002A23EA">
        <w:rPr>
          <w:rFonts w:ascii="Times New Roman" w:hAnsi="Times New Roman" w:cs="Times New Roman"/>
          <w:sz w:val="28"/>
          <w:szCs w:val="28"/>
          <w:lang w:val="be-BY"/>
        </w:rPr>
        <w:t xml:space="preserve"> к Полесью (территория Брестской и Гомельской областей). Название «литвины» употреблялось также для обозначения всех жителей Великого княжества Литовского.</w:t>
      </w:r>
    </w:p>
    <w:p w:rsidR="00B914E3" w:rsidRPr="002A23EA" w:rsidRDefault="00B914E3" w:rsidP="00EC2C57">
      <w:pPr>
        <w:spacing w:after="0" w:line="240" w:lineRule="auto"/>
        <w:ind w:firstLine="567"/>
        <w:jc w:val="both"/>
        <w:rPr>
          <w:rFonts w:ascii="Times New Roman" w:hAnsi="Times New Roman" w:cs="Times New Roman"/>
          <w:sz w:val="28"/>
          <w:szCs w:val="28"/>
          <w:lang w:val="be-BY"/>
        </w:rPr>
      </w:pPr>
      <w:r w:rsidRPr="002A23EA">
        <w:rPr>
          <w:rFonts w:ascii="Times New Roman" w:hAnsi="Times New Roman" w:cs="Times New Roman"/>
          <w:b/>
          <w:sz w:val="28"/>
          <w:szCs w:val="28"/>
          <w:lang w:val="be-BY"/>
        </w:rPr>
        <w:t>Происхождение названия «Белая Русь».</w:t>
      </w:r>
      <w:r w:rsidRPr="002A23EA">
        <w:rPr>
          <w:rFonts w:ascii="Times New Roman" w:hAnsi="Times New Roman" w:cs="Times New Roman"/>
          <w:sz w:val="28"/>
          <w:szCs w:val="28"/>
          <w:lang w:val="be-BY"/>
        </w:rPr>
        <w:t xml:space="preserve"> Современные названия нашего государства «Беларусь» и ее народа «белорусы» имеют исторические корни. В историческом источнике 1382 г. Полоцк назван крепостью Белой Руси. В XIV</w:t>
      </w:r>
      <w:r w:rsidR="007A0DD3" w:rsidRPr="002A23EA">
        <w:rPr>
          <w:rFonts w:ascii="Times New Roman" w:hAnsi="Times New Roman"/>
          <w:sz w:val="28"/>
          <w:szCs w:val="28"/>
          <w:lang w:val="be-BY"/>
        </w:rPr>
        <w:t>–</w:t>
      </w:r>
      <w:r w:rsidRPr="002A23EA">
        <w:rPr>
          <w:rFonts w:ascii="Times New Roman" w:hAnsi="Times New Roman" w:cs="Times New Roman"/>
          <w:sz w:val="28"/>
          <w:szCs w:val="28"/>
          <w:lang w:val="be-BY"/>
        </w:rPr>
        <w:t>XV вв. Белой Русью называли территорию Белорусского Поднепровья и Подвинья, но постепенно это название распространилось и на остальную территорию Беларуси.</w:t>
      </w:r>
    </w:p>
    <w:p w:rsidR="00B914E3" w:rsidRPr="002A23EA" w:rsidRDefault="00B914E3" w:rsidP="00EC2C57">
      <w:pPr>
        <w:spacing w:after="0" w:line="240" w:lineRule="auto"/>
        <w:ind w:firstLine="567"/>
        <w:jc w:val="both"/>
        <w:rPr>
          <w:rFonts w:ascii="Times New Roman" w:hAnsi="Times New Roman" w:cs="Times New Roman"/>
          <w:sz w:val="28"/>
          <w:szCs w:val="28"/>
          <w:lang w:val="be-BY"/>
        </w:rPr>
      </w:pPr>
      <w:r w:rsidRPr="002A23EA">
        <w:rPr>
          <w:rFonts w:ascii="Times New Roman" w:hAnsi="Times New Roman" w:cs="Times New Roman"/>
          <w:sz w:val="28"/>
          <w:szCs w:val="28"/>
          <w:lang w:val="be-BY"/>
        </w:rPr>
        <w:t xml:space="preserve">Возникает вопрос: что обозначает название «Белая Русь»? Единого мнения по этому вопросу у ученых нет. В те времена соответствующий цвет мог означать стороны света: белый </w:t>
      </w:r>
      <w:r w:rsidR="007A0DD3" w:rsidRPr="002A23EA">
        <w:rPr>
          <w:rFonts w:ascii="Times New Roman" w:hAnsi="Times New Roman"/>
          <w:sz w:val="28"/>
          <w:szCs w:val="28"/>
          <w:lang w:val="be-BY"/>
        </w:rPr>
        <w:t>–</w:t>
      </w:r>
      <w:r w:rsidRPr="002A23EA">
        <w:rPr>
          <w:rFonts w:ascii="Times New Roman" w:hAnsi="Times New Roman" w:cs="Times New Roman"/>
          <w:sz w:val="28"/>
          <w:szCs w:val="28"/>
          <w:lang w:val="be-BY"/>
        </w:rPr>
        <w:t xml:space="preserve"> восток, черный </w:t>
      </w:r>
      <w:r w:rsidR="007A0DD3" w:rsidRPr="002A23EA">
        <w:rPr>
          <w:rFonts w:ascii="Times New Roman" w:hAnsi="Times New Roman"/>
          <w:sz w:val="28"/>
          <w:szCs w:val="28"/>
          <w:lang w:val="be-BY"/>
        </w:rPr>
        <w:t>–</w:t>
      </w:r>
      <w:r w:rsidRPr="002A23EA">
        <w:rPr>
          <w:rFonts w:ascii="Times New Roman" w:hAnsi="Times New Roman" w:cs="Times New Roman"/>
          <w:sz w:val="28"/>
          <w:szCs w:val="28"/>
          <w:lang w:val="be-BY"/>
        </w:rPr>
        <w:t xml:space="preserve"> запад. Белой Русью территорию нашей страны могли называть и потому, что ее жители носили белую полотняную одежду,</w:t>
      </w:r>
      <w:r w:rsidR="00ED7E29" w:rsidRPr="002A23EA">
        <w:rPr>
          <w:rFonts w:ascii="Times New Roman" w:hAnsi="Times New Roman" w:cs="Times New Roman"/>
          <w:sz w:val="28"/>
          <w:szCs w:val="28"/>
          <w:lang w:val="be-BY"/>
        </w:rPr>
        <w:t xml:space="preserve"> </w:t>
      </w:r>
      <w:r w:rsidRPr="002A23EA">
        <w:rPr>
          <w:rFonts w:ascii="Times New Roman" w:hAnsi="Times New Roman" w:cs="Times New Roman"/>
          <w:sz w:val="28"/>
          <w:szCs w:val="28"/>
          <w:lang w:val="be-BY"/>
        </w:rPr>
        <w:t>имели светлые волосы и белый цвет лица. Согласно еще одной версии, Белой Русью называли ту часть территории нашей страны, которая в средние века не была захвачена ни крестоносцами, ни татарами. Слово «белая» означало состояние свободы, независимости.</w:t>
      </w:r>
    </w:p>
    <w:p w:rsidR="00DD529B" w:rsidRPr="002A23EA" w:rsidRDefault="00DD529B" w:rsidP="00EC2C57">
      <w:pPr>
        <w:spacing w:after="0" w:line="240" w:lineRule="auto"/>
        <w:ind w:firstLine="567"/>
        <w:jc w:val="both"/>
        <w:rPr>
          <w:rFonts w:ascii="Times New Roman" w:hAnsi="Times New Roman" w:cs="Times New Roman"/>
          <w:sz w:val="28"/>
          <w:szCs w:val="28"/>
          <w:lang w:val="be-BY"/>
        </w:rPr>
      </w:pPr>
    </w:p>
    <w:p w:rsidR="00ED7E29" w:rsidRPr="002A23EA" w:rsidRDefault="00ED7E29" w:rsidP="00EC2C57">
      <w:pPr>
        <w:spacing w:after="0" w:line="240" w:lineRule="auto"/>
        <w:ind w:firstLine="567"/>
        <w:jc w:val="both"/>
        <w:rPr>
          <w:rFonts w:ascii="Times New Roman" w:hAnsi="Times New Roman" w:cs="Times New Roman"/>
          <w:b/>
          <w:sz w:val="28"/>
          <w:szCs w:val="28"/>
          <w:lang w:val="be-BY"/>
        </w:rPr>
      </w:pPr>
    </w:p>
    <w:p w:rsidR="00B914E3" w:rsidRPr="002A23EA" w:rsidRDefault="00B914E3" w:rsidP="00EC2C57">
      <w:pPr>
        <w:spacing w:after="0" w:line="240" w:lineRule="auto"/>
        <w:ind w:firstLine="567"/>
        <w:jc w:val="both"/>
        <w:rPr>
          <w:rFonts w:ascii="Times New Roman" w:hAnsi="Times New Roman" w:cs="Times New Roman"/>
          <w:b/>
          <w:sz w:val="28"/>
          <w:szCs w:val="28"/>
          <w:lang w:val="be-BY"/>
        </w:rPr>
      </w:pPr>
      <w:r w:rsidRPr="002A23EA">
        <w:rPr>
          <w:rFonts w:ascii="Times New Roman" w:hAnsi="Times New Roman" w:cs="Times New Roman"/>
          <w:b/>
          <w:sz w:val="28"/>
          <w:szCs w:val="28"/>
          <w:lang w:val="be-BY"/>
        </w:rPr>
        <w:t>ВОПРОСЫ И ЗАДАНИЯ</w:t>
      </w:r>
    </w:p>
    <w:p w:rsidR="00B914E3" w:rsidRPr="002A23EA" w:rsidRDefault="00B914E3" w:rsidP="00EC2C57">
      <w:pPr>
        <w:spacing w:after="0" w:line="240" w:lineRule="auto"/>
        <w:ind w:firstLine="567"/>
        <w:jc w:val="both"/>
        <w:rPr>
          <w:rFonts w:ascii="Times New Roman" w:hAnsi="Times New Roman" w:cs="Times New Roman"/>
          <w:sz w:val="28"/>
          <w:szCs w:val="28"/>
          <w:lang w:val="be-BY"/>
        </w:rPr>
      </w:pPr>
      <w:r w:rsidRPr="002A23EA">
        <w:rPr>
          <w:rFonts w:ascii="Times New Roman" w:hAnsi="Times New Roman" w:cs="Times New Roman"/>
          <w:sz w:val="28"/>
          <w:szCs w:val="28"/>
          <w:lang w:val="be-BY"/>
        </w:rPr>
        <w:lastRenderedPageBreak/>
        <w:t>1. Объясните значение понятия «народность». Назовите основные признаки народности.</w:t>
      </w:r>
    </w:p>
    <w:p w:rsidR="00B914E3" w:rsidRPr="002A23EA" w:rsidRDefault="00B914E3" w:rsidP="00EC2C57">
      <w:pPr>
        <w:spacing w:after="0" w:line="240" w:lineRule="auto"/>
        <w:ind w:firstLine="567"/>
        <w:jc w:val="both"/>
        <w:rPr>
          <w:rFonts w:ascii="Times New Roman" w:hAnsi="Times New Roman" w:cs="Times New Roman"/>
          <w:sz w:val="28"/>
          <w:szCs w:val="28"/>
          <w:lang w:val="be-BY"/>
        </w:rPr>
      </w:pPr>
      <w:r w:rsidRPr="002A23EA">
        <w:rPr>
          <w:rFonts w:ascii="Times New Roman" w:hAnsi="Times New Roman" w:cs="Times New Roman"/>
          <w:sz w:val="28"/>
          <w:szCs w:val="28"/>
          <w:lang w:val="be-BY"/>
        </w:rPr>
        <w:t xml:space="preserve"> 2. Когда начала складываться белорусская народность?</w:t>
      </w:r>
    </w:p>
    <w:p w:rsidR="00B914E3" w:rsidRPr="002A23EA" w:rsidRDefault="00B914E3" w:rsidP="00EC2C57">
      <w:pPr>
        <w:spacing w:after="0" w:line="240" w:lineRule="auto"/>
        <w:ind w:firstLine="567"/>
        <w:jc w:val="both"/>
        <w:rPr>
          <w:rFonts w:ascii="Times New Roman" w:hAnsi="Times New Roman" w:cs="Times New Roman"/>
          <w:sz w:val="28"/>
          <w:szCs w:val="28"/>
          <w:lang w:val="be-BY"/>
        </w:rPr>
      </w:pPr>
      <w:r w:rsidRPr="002A23EA">
        <w:rPr>
          <w:rFonts w:ascii="Times New Roman" w:hAnsi="Times New Roman" w:cs="Times New Roman"/>
          <w:sz w:val="28"/>
          <w:szCs w:val="28"/>
          <w:lang w:val="be-BY"/>
        </w:rPr>
        <w:t xml:space="preserve"> 3. Какие восточнославянские племена составили этническую основу белорусского народа?</w:t>
      </w:r>
    </w:p>
    <w:p w:rsidR="00B914E3" w:rsidRPr="002A23EA" w:rsidRDefault="00B914E3" w:rsidP="00EC2C57">
      <w:pPr>
        <w:spacing w:after="0" w:line="240" w:lineRule="auto"/>
        <w:ind w:firstLine="567"/>
        <w:jc w:val="both"/>
        <w:rPr>
          <w:rFonts w:ascii="Times New Roman" w:hAnsi="Times New Roman" w:cs="Times New Roman"/>
          <w:sz w:val="28"/>
          <w:szCs w:val="28"/>
          <w:lang w:val="be-BY"/>
        </w:rPr>
      </w:pPr>
      <w:r w:rsidRPr="002A23EA">
        <w:rPr>
          <w:rFonts w:ascii="Times New Roman" w:hAnsi="Times New Roman" w:cs="Times New Roman"/>
          <w:sz w:val="28"/>
          <w:szCs w:val="28"/>
          <w:lang w:val="be-BY"/>
        </w:rPr>
        <w:t xml:space="preserve"> 4. Какие существуют толкования названия «Белая Русь»?</w:t>
      </w:r>
    </w:p>
    <w:p w:rsidR="00B914E3" w:rsidRPr="002A23EA" w:rsidRDefault="00B914E3" w:rsidP="00EC2C57">
      <w:pPr>
        <w:spacing w:after="0" w:line="240" w:lineRule="auto"/>
        <w:ind w:firstLine="567"/>
        <w:jc w:val="both"/>
        <w:rPr>
          <w:rFonts w:ascii="Times New Roman" w:hAnsi="Times New Roman" w:cs="Times New Roman"/>
          <w:sz w:val="28"/>
          <w:szCs w:val="28"/>
          <w:lang w:val="be-BY"/>
        </w:rPr>
      </w:pPr>
      <w:r w:rsidRPr="002A23EA">
        <w:rPr>
          <w:rFonts w:ascii="Times New Roman" w:hAnsi="Times New Roman" w:cs="Times New Roman"/>
          <w:sz w:val="28"/>
          <w:szCs w:val="28"/>
          <w:lang w:val="be-BY"/>
        </w:rPr>
        <w:t xml:space="preserve"> 6. Какими особенностями характеризуется белорусский язык?</w:t>
      </w:r>
    </w:p>
    <w:sectPr w:rsidR="00B914E3" w:rsidRPr="002A23EA" w:rsidSect="00BA5484">
      <w:footerReference w:type="default" r:id="rId5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76C7" w:rsidRDefault="003A76C7" w:rsidP="00CD6219">
      <w:pPr>
        <w:spacing w:after="0" w:line="240" w:lineRule="auto"/>
      </w:pPr>
      <w:r>
        <w:separator/>
      </w:r>
    </w:p>
  </w:endnote>
  <w:endnote w:type="continuationSeparator" w:id="0">
    <w:p w:rsidR="003A76C7" w:rsidRDefault="003A76C7" w:rsidP="00CD62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735759"/>
      <w:docPartObj>
        <w:docPartGallery w:val="Page Numbers (Bottom of Page)"/>
        <w:docPartUnique/>
      </w:docPartObj>
    </w:sdtPr>
    <w:sdtContent>
      <w:p w:rsidR="00463F35" w:rsidRDefault="0093608D">
        <w:pPr>
          <w:pStyle w:val="a6"/>
          <w:jc w:val="center"/>
        </w:pPr>
        <w:fldSimple w:instr=" PAGE   \* MERGEFORMAT ">
          <w:r w:rsidR="007E28E2">
            <w:rPr>
              <w:noProof/>
            </w:rPr>
            <w:t>50</w:t>
          </w:r>
        </w:fldSimple>
      </w:p>
    </w:sdtContent>
  </w:sdt>
  <w:p w:rsidR="00463F35" w:rsidRDefault="00463F35">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76C7" w:rsidRDefault="003A76C7" w:rsidP="00CD6219">
      <w:pPr>
        <w:spacing w:after="0" w:line="240" w:lineRule="auto"/>
      </w:pPr>
      <w:r>
        <w:separator/>
      </w:r>
    </w:p>
  </w:footnote>
  <w:footnote w:type="continuationSeparator" w:id="0">
    <w:p w:rsidR="003A76C7" w:rsidRDefault="003A76C7" w:rsidP="00CD621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548D6"/>
    <w:multiLevelType w:val="hybridMultilevel"/>
    <w:tmpl w:val="F89C106A"/>
    <w:lvl w:ilvl="0" w:tplc="E5DEFAAE">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nsid w:val="0C205540"/>
    <w:multiLevelType w:val="hybridMultilevel"/>
    <w:tmpl w:val="5ED459E8"/>
    <w:lvl w:ilvl="0" w:tplc="E80CB924">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9029D9"/>
    <w:multiLevelType w:val="hybridMultilevel"/>
    <w:tmpl w:val="3C1EDC1C"/>
    <w:lvl w:ilvl="0" w:tplc="E5DEFAAE">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107624AF"/>
    <w:multiLevelType w:val="hybridMultilevel"/>
    <w:tmpl w:val="9A3C959C"/>
    <w:lvl w:ilvl="0" w:tplc="59A69B7E">
      <w:start w:val="1"/>
      <w:numFmt w:val="decimal"/>
      <w:lvlText w:val="%1."/>
      <w:lvlJc w:val="left"/>
      <w:pPr>
        <w:ind w:left="1611" w:hanging="1044"/>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114C355C"/>
    <w:multiLevelType w:val="hybridMultilevel"/>
    <w:tmpl w:val="45E268A8"/>
    <w:lvl w:ilvl="0" w:tplc="E80CB92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12404C68"/>
    <w:multiLevelType w:val="hybridMultilevel"/>
    <w:tmpl w:val="DF8CB18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nsid w:val="1AEE5085"/>
    <w:multiLevelType w:val="hybridMultilevel"/>
    <w:tmpl w:val="800EF97C"/>
    <w:lvl w:ilvl="0" w:tplc="E9B09C64">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nsid w:val="21822946"/>
    <w:multiLevelType w:val="hybridMultilevel"/>
    <w:tmpl w:val="1FAC929E"/>
    <w:lvl w:ilvl="0" w:tplc="EFDAFE1C">
      <w:start w:val="1"/>
      <w:numFmt w:val="decimal"/>
      <w:lvlText w:val="%1."/>
      <w:lvlJc w:val="left"/>
      <w:pPr>
        <w:ind w:left="1515" w:hanging="94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3325F07"/>
    <w:multiLevelType w:val="hybridMultilevel"/>
    <w:tmpl w:val="BC6AD32E"/>
    <w:lvl w:ilvl="0" w:tplc="2B4C5576">
      <w:start w:val="1"/>
      <w:numFmt w:val="decimal"/>
      <w:lvlText w:val="%1."/>
      <w:lvlJc w:val="left"/>
      <w:pPr>
        <w:ind w:left="1494" w:hanging="360"/>
      </w:pPr>
      <w:rPr>
        <w:rFonts w:hint="default"/>
        <w:color w:val="FF000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nsid w:val="26734F14"/>
    <w:multiLevelType w:val="hybridMultilevel"/>
    <w:tmpl w:val="C0E6AB3C"/>
    <w:lvl w:ilvl="0" w:tplc="EF8C8CBE">
      <w:start w:val="1"/>
      <w:numFmt w:val="decimal"/>
      <w:lvlText w:val="%1."/>
      <w:lvlJc w:val="left"/>
      <w:pPr>
        <w:ind w:left="1431" w:hanging="864"/>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2ACD3284"/>
    <w:multiLevelType w:val="hybridMultilevel"/>
    <w:tmpl w:val="84BCACA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nsid w:val="2E2801CB"/>
    <w:multiLevelType w:val="hybridMultilevel"/>
    <w:tmpl w:val="E9E48450"/>
    <w:lvl w:ilvl="0" w:tplc="EF8C8CBE">
      <w:start w:val="1"/>
      <w:numFmt w:val="decimal"/>
      <w:lvlText w:val="%1."/>
      <w:lvlJc w:val="left"/>
      <w:pPr>
        <w:ind w:left="1431" w:hanging="864"/>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3741C86"/>
    <w:multiLevelType w:val="hybridMultilevel"/>
    <w:tmpl w:val="2E500E22"/>
    <w:lvl w:ilvl="0" w:tplc="1BFE295C">
      <w:start w:val="1"/>
      <w:numFmt w:val="decimal"/>
      <w:lvlText w:val="%1."/>
      <w:lvlJc w:val="left"/>
      <w:pPr>
        <w:ind w:left="1419" w:hanging="852"/>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390D66C8"/>
    <w:multiLevelType w:val="hybridMultilevel"/>
    <w:tmpl w:val="B694E562"/>
    <w:lvl w:ilvl="0" w:tplc="3C0AAF4A">
      <w:start w:val="1"/>
      <w:numFmt w:val="decimal"/>
      <w:lvlText w:val="%1."/>
      <w:lvlJc w:val="left"/>
      <w:pPr>
        <w:ind w:left="155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3A476261"/>
    <w:multiLevelType w:val="hybridMultilevel"/>
    <w:tmpl w:val="FDDED3DC"/>
    <w:lvl w:ilvl="0" w:tplc="EFDAFE1C">
      <w:start w:val="1"/>
      <w:numFmt w:val="decimal"/>
      <w:lvlText w:val="%1."/>
      <w:lvlJc w:val="left"/>
      <w:pPr>
        <w:ind w:left="2082" w:hanging="948"/>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nsid w:val="3B1304CD"/>
    <w:multiLevelType w:val="hybridMultilevel"/>
    <w:tmpl w:val="C116FE0A"/>
    <w:lvl w:ilvl="0" w:tplc="3C0AAF4A">
      <w:start w:val="1"/>
      <w:numFmt w:val="decimal"/>
      <w:lvlText w:val="%1."/>
      <w:lvlJc w:val="left"/>
      <w:pPr>
        <w:ind w:left="1614" w:hanging="360"/>
      </w:pPr>
      <w:rPr>
        <w:rFonts w:hint="default"/>
      </w:rPr>
    </w:lvl>
    <w:lvl w:ilvl="1" w:tplc="04190019" w:tentative="1">
      <w:start w:val="1"/>
      <w:numFmt w:val="lowerLetter"/>
      <w:lvlText w:val="%2."/>
      <w:lvlJc w:val="left"/>
      <w:pPr>
        <w:ind w:left="2067" w:hanging="360"/>
      </w:pPr>
    </w:lvl>
    <w:lvl w:ilvl="2" w:tplc="0419001B" w:tentative="1">
      <w:start w:val="1"/>
      <w:numFmt w:val="lowerRoman"/>
      <w:lvlText w:val="%3."/>
      <w:lvlJc w:val="right"/>
      <w:pPr>
        <w:ind w:left="2787" w:hanging="180"/>
      </w:pPr>
    </w:lvl>
    <w:lvl w:ilvl="3" w:tplc="0419000F" w:tentative="1">
      <w:start w:val="1"/>
      <w:numFmt w:val="decimal"/>
      <w:lvlText w:val="%4."/>
      <w:lvlJc w:val="left"/>
      <w:pPr>
        <w:ind w:left="3507" w:hanging="360"/>
      </w:pPr>
    </w:lvl>
    <w:lvl w:ilvl="4" w:tplc="04190019" w:tentative="1">
      <w:start w:val="1"/>
      <w:numFmt w:val="lowerLetter"/>
      <w:lvlText w:val="%5."/>
      <w:lvlJc w:val="left"/>
      <w:pPr>
        <w:ind w:left="4227" w:hanging="360"/>
      </w:pPr>
    </w:lvl>
    <w:lvl w:ilvl="5" w:tplc="0419001B" w:tentative="1">
      <w:start w:val="1"/>
      <w:numFmt w:val="lowerRoman"/>
      <w:lvlText w:val="%6."/>
      <w:lvlJc w:val="right"/>
      <w:pPr>
        <w:ind w:left="4947" w:hanging="180"/>
      </w:pPr>
    </w:lvl>
    <w:lvl w:ilvl="6" w:tplc="0419000F" w:tentative="1">
      <w:start w:val="1"/>
      <w:numFmt w:val="decimal"/>
      <w:lvlText w:val="%7."/>
      <w:lvlJc w:val="left"/>
      <w:pPr>
        <w:ind w:left="5667" w:hanging="360"/>
      </w:pPr>
    </w:lvl>
    <w:lvl w:ilvl="7" w:tplc="04190019" w:tentative="1">
      <w:start w:val="1"/>
      <w:numFmt w:val="lowerLetter"/>
      <w:lvlText w:val="%8."/>
      <w:lvlJc w:val="left"/>
      <w:pPr>
        <w:ind w:left="6387" w:hanging="360"/>
      </w:pPr>
    </w:lvl>
    <w:lvl w:ilvl="8" w:tplc="0419001B" w:tentative="1">
      <w:start w:val="1"/>
      <w:numFmt w:val="lowerRoman"/>
      <w:lvlText w:val="%9."/>
      <w:lvlJc w:val="right"/>
      <w:pPr>
        <w:ind w:left="7107" w:hanging="180"/>
      </w:pPr>
    </w:lvl>
  </w:abstractNum>
  <w:abstractNum w:abstractNumId="16">
    <w:nsid w:val="3BE8628A"/>
    <w:multiLevelType w:val="hybridMultilevel"/>
    <w:tmpl w:val="1B8C0964"/>
    <w:lvl w:ilvl="0" w:tplc="1B5877F4">
      <w:start w:val="1"/>
      <w:numFmt w:val="decimal"/>
      <w:lvlText w:val="%1."/>
      <w:lvlJc w:val="left"/>
      <w:pPr>
        <w:ind w:left="1563" w:hanging="924"/>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C497B9C"/>
    <w:multiLevelType w:val="hybridMultilevel"/>
    <w:tmpl w:val="5798E5C8"/>
    <w:lvl w:ilvl="0" w:tplc="E9B09C6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3E463FDB"/>
    <w:multiLevelType w:val="hybridMultilevel"/>
    <w:tmpl w:val="0742B6D2"/>
    <w:lvl w:ilvl="0" w:tplc="2B4C5576">
      <w:start w:val="1"/>
      <w:numFmt w:val="decimal"/>
      <w:lvlText w:val="%1."/>
      <w:lvlJc w:val="left"/>
      <w:pPr>
        <w:ind w:left="927" w:hanging="360"/>
      </w:pPr>
      <w:rPr>
        <w:rFonts w:hint="default"/>
        <w:color w:val="FF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40096462"/>
    <w:multiLevelType w:val="hybridMultilevel"/>
    <w:tmpl w:val="96C0DC98"/>
    <w:lvl w:ilvl="0" w:tplc="C972B962">
      <w:start w:val="1"/>
      <w:numFmt w:val="decimal"/>
      <w:lvlText w:val="%1."/>
      <w:lvlJc w:val="left"/>
      <w:pPr>
        <w:ind w:left="1443" w:hanging="876"/>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422B221E"/>
    <w:multiLevelType w:val="hybridMultilevel"/>
    <w:tmpl w:val="1C463344"/>
    <w:lvl w:ilvl="0" w:tplc="E5DEFAAE">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7A83858"/>
    <w:multiLevelType w:val="hybridMultilevel"/>
    <w:tmpl w:val="26C4890A"/>
    <w:lvl w:ilvl="0" w:tplc="3C0AAF4A">
      <w:start w:val="1"/>
      <w:numFmt w:val="decimal"/>
      <w:lvlText w:val="%1."/>
      <w:lvlJc w:val="left"/>
      <w:pPr>
        <w:ind w:left="987" w:hanging="360"/>
      </w:pPr>
      <w:rPr>
        <w:rFonts w:hint="default"/>
      </w:rPr>
    </w:lvl>
    <w:lvl w:ilvl="1" w:tplc="04190019" w:tentative="1">
      <w:start w:val="1"/>
      <w:numFmt w:val="lowerLetter"/>
      <w:lvlText w:val="%2."/>
      <w:lvlJc w:val="left"/>
      <w:pPr>
        <w:ind w:left="1707" w:hanging="360"/>
      </w:pPr>
    </w:lvl>
    <w:lvl w:ilvl="2" w:tplc="0419001B" w:tentative="1">
      <w:start w:val="1"/>
      <w:numFmt w:val="lowerRoman"/>
      <w:lvlText w:val="%3."/>
      <w:lvlJc w:val="right"/>
      <w:pPr>
        <w:ind w:left="2427" w:hanging="180"/>
      </w:pPr>
    </w:lvl>
    <w:lvl w:ilvl="3" w:tplc="0419000F" w:tentative="1">
      <w:start w:val="1"/>
      <w:numFmt w:val="decimal"/>
      <w:lvlText w:val="%4."/>
      <w:lvlJc w:val="left"/>
      <w:pPr>
        <w:ind w:left="3147" w:hanging="360"/>
      </w:pPr>
    </w:lvl>
    <w:lvl w:ilvl="4" w:tplc="04190019" w:tentative="1">
      <w:start w:val="1"/>
      <w:numFmt w:val="lowerLetter"/>
      <w:lvlText w:val="%5."/>
      <w:lvlJc w:val="left"/>
      <w:pPr>
        <w:ind w:left="3867" w:hanging="360"/>
      </w:pPr>
    </w:lvl>
    <w:lvl w:ilvl="5" w:tplc="0419001B" w:tentative="1">
      <w:start w:val="1"/>
      <w:numFmt w:val="lowerRoman"/>
      <w:lvlText w:val="%6."/>
      <w:lvlJc w:val="right"/>
      <w:pPr>
        <w:ind w:left="4587" w:hanging="180"/>
      </w:pPr>
    </w:lvl>
    <w:lvl w:ilvl="6" w:tplc="0419000F" w:tentative="1">
      <w:start w:val="1"/>
      <w:numFmt w:val="decimal"/>
      <w:lvlText w:val="%7."/>
      <w:lvlJc w:val="left"/>
      <w:pPr>
        <w:ind w:left="5307" w:hanging="360"/>
      </w:pPr>
    </w:lvl>
    <w:lvl w:ilvl="7" w:tplc="04190019" w:tentative="1">
      <w:start w:val="1"/>
      <w:numFmt w:val="lowerLetter"/>
      <w:lvlText w:val="%8."/>
      <w:lvlJc w:val="left"/>
      <w:pPr>
        <w:ind w:left="6027" w:hanging="360"/>
      </w:pPr>
    </w:lvl>
    <w:lvl w:ilvl="8" w:tplc="0419001B" w:tentative="1">
      <w:start w:val="1"/>
      <w:numFmt w:val="lowerRoman"/>
      <w:lvlText w:val="%9."/>
      <w:lvlJc w:val="right"/>
      <w:pPr>
        <w:ind w:left="6747" w:hanging="180"/>
      </w:pPr>
    </w:lvl>
  </w:abstractNum>
  <w:abstractNum w:abstractNumId="22">
    <w:nsid w:val="48CE566C"/>
    <w:multiLevelType w:val="hybridMultilevel"/>
    <w:tmpl w:val="1AEC4376"/>
    <w:lvl w:ilvl="0" w:tplc="868076EE">
      <w:start w:val="1"/>
      <w:numFmt w:val="decimal"/>
      <w:lvlText w:val="%1."/>
      <w:lvlJc w:val="left"/>
      <w:pPr>
        <w:ind w:left="1503" w:hanging="936"/>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4A696ED3"/>
    <w:multiLevelType w:val="hybridMultilevel"/>
    <w:tmpl w:val="124C2E12"/>
    <w:lvl w:ilvl="0" w:tplc="E584B7BA">
      <w:start w:val="1"/>
      <w:numFmt w:val="decimal"/>
      <w:lvlText w:val="%1."/>
      <w:lvlJc w:val="left"/>
      <w:pPr>
        <w:ind w:left="1467" w:hanging="90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4B3B54A7"/>
    <w:multiLevelType w:val="hybridMultilevel"/>
    <w:tmpl w:val="BB0EA510"/>
    <w:lvl w:ilvl="0" w:tplc="EFDAFE1C">
      <w:start w:val="1"/>
      <w:numFmt w:val="decimal"/>
      <w:lvlText w:val="%1."/>
      <w:lvlJc w:val="left"/>
      <w:pPr>
        <w:ind w:left="1515" w:hanging="94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E3A5C77"/>
    <w:multiLevelType w:val="hybridMultilevel"/>
    <w:tmpl w:val="FB720216"/>
    <w:lvl w:ilvl="0" w:tplc="EFDAFE1C">
      <w:start w:val="1"/>
      <w:numFmt w:val="decimal"/>
      <w:lvlText w:val="%1."/>
      <w:lvlJc w:val="left"/>
      <w:pPr>
        <w:ind w:left="2082" w:hanging="948"/>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
    <w:nsid w:val="50E401B3"/>
    <w:multiLevelType w:val="hybridMultilevel"/>
    <w:tmpl w:val="D7F2EE90"/>
    <w:lvl w:ilvl="0" w:tplc="2B4C5576">
      <w:start w:val="1"/>
      <w:numFmt w:val="decimal"/>
      <w:lvlText w:val="%1."/>
      <w:lvlJc w:val="left"/>
      <w:pPr>
        <w:ind w:left="1547" w:hanging="360"/>
      </w:pPr>
      <w:rPr>
        <w:rFonts w:hint="default"/>
        <w:color w:val="FF0000"/>
      </w:rPr>
    </w:lvl>
    <w:lvl w:ilvl="1" w:tplc="04190019" w:tentative="1">
      <w:start w:val="1"/>
      <w:numFmt w:val="lowerLetter"/>
      <w:lvlText w:val="%2."/>
      <w:lvlJc w:val="left"/>
      <w:pPr>
        <w:ind w:left="2060" w:hanging="360"/>
      </w:pPr>
    </w:lvl>
    <w:lvl w:ilvl="2" w:tplc="0419001B" w:tentative="1">
      <w:start w:val="1"/>
      <w:numFmt w:val="lowerRoman"/>
      <w:lvlText w:val="%3."/>
      <w:lvlJc w:val="right"/>
      <w:pPr>
        <w:ind w:left="2780" w:hanging="180"/>
      </w:pPr>
    </w:lvl>
    <w:lvl w:ilvl="3" w:tplc="0419000F" w:tentative="1">
      <w:start w:val="1"/>
      <w:numFmt w:val="decimal"/>
      <w:lvlText w:val="%4."/>
      <w:lvlJc w:val="left"/>
      <w:pPr>
        <w:ind w:left="3500" w:hanging="360"/>
      </w:pPr>
    </w:lvl>
    <w:lvl w:ilvl="4" w:tplc="04190019" w:tentative="1">
      <w:start w:val="1"/>
      <w:numFmt w:val="lowerLetter"/>
      <w:lvlText w:val="%5."/>
      <w:lvlJc w:val="left"/>
      <w:pPr>
        <w:ind w:left="4220" w:hanging="360"/>
      </w:pPr>
    </w:lvl>
    <w:lvl w:ilvl="5" w:tplc="0419001B" w:tentative="1">
      <w:start w:val="1"/>
      <w:numFmt w:val="lowerRoman"/>
      <w:lvlText w:val="%6."/>
      <w:lvlJc w:val="right"/>
      <w:pPr>
        <w:ind w:left="4940" w:hanging="180"/>
      </w:pPr>
    </w:lvl>
    <w:lvl w:ilvl="6" w:tplc="0419000F" w:tentative="1">
      <w:start w:val="1"/>
      <w:numFmt w:val="decimal"/>
      <w:lvlText w:val="%7."/>
      <w:lvlJc w:val="left"/>
      <w:pPr>
        <w:ind w:left="5660" w:hanging="360"/>
      </w:pPr>
    </w:lvl>
    <w:lvl w:ilvl="7" w:tplc="04190019" w:tentative="1">
      <w:start w:val="1"/>
      <w:numFmt w:val="lowerLetter"/>
      <w:lvlText w:val="%8."/>
      <w:lvlJc w:val="left"/>
      <w:pPr>
        <w:ind w:left="6380" w:hanging="360"/>
      </w:pPr>
    </w:lvl>
    <w:lvl w:ilvl="8" w:tplc="0419001B" w:tentative="1">
      <w:start w:val="1"/>
      <w:numFmt w:val="lowerRoman"/>
      <w:lvlText w:val="%9."/>
      <w:lvlJc w:val="right"/>
      <w:pPr>
        <w:ind w:left="7100" w:hanging="180"/>
      </w:pPr>
    </w:lvl>
  </w:abstractNum>
  <w:abstractNum w:abstractNumId="27">
    <w:nsid w:val="55572FED"/>
    <w:multiLevelType w:val="hybridMultilevel"/>
    <w:tmpl w:val="A50AF636"/>
    <w:lvl w:ilvl="0" w:tplc="1B5877F4">
      <w:start w:val="1"/>
      <w:numFmt w:val="decimal"/>
      <w:lvlText w:val="%1."/>
      <w:lvlJc w:val="left"/>
      <w:pPr>
        <w:ind w:left="1563" w:hanging="924"/>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7E3716C"/>
    <w:multiLevelType w:val="hybridMultilevel"/>
    <w:tmpl w:val="FBFEFE00"/>
    <w:lvl w:ilvl="0" w:tplc="EFDAFE1C">
      <w:start w:val="1"/>
      <w:numFmt w:val="decimal"/>
      <w:lvlText w:val="%1."/>
      <w:lvlJc w:val="left"/>
      <w:pPr>
        <w:ind w:left="2082" w:hanging="948"/>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nsid w:val="5C1D1B27"/>
    <w:multiLevelType w:val="hybridMultilevel"/>
    <w:tmpl w:val="1CA658AA"/>
    <w:lvl w:ilvl="0" w:tplc="F46ECEA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nsid w:val="5CD21FD2"/>
    <w:multiLevelType w:val="hybridMultilevel"/>
    <w:tmpl w:val="9BDCAC46"/>
    <w:lvl w:ilvl="0" w:tplc="E5DEFAA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5DD86074"/>
    <w:multiLevelType w:val="hybridMultilevel"/>
    <w:tmpl w:val="FD6E2556"/>
    <w:lvl w:ilvl="0" w:tplc="EFDAFE1C">
      <w:start w:val="1"/>
      <w:numFmt w:val="decimal"/>
      <w:lvlText w:val="%1."/>
      <w:lvlJc w:val="left"/>
      <w:pPr>
        <w:ind w:left="2082" w:hanging="948"/>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
    <w:nsid w:val="5F441195"/>
    <w:multiLevelType w:val="hybridMultilevel"/>
    <w:tmpl w:val="5768C3D2"/>
    <w:lvl w:ilvl="0" w:tplc="E9B09C64">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6604905"/>
    <w:multiLevelType w:val="hybridMultilevel"/>
    <w:tmpl w:val="9B5CA5C0"/>
    <w:lvl w:ilvl="0" w:tplc="C104552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66DE1A81"/>
    <w:multiLevelType w:val="hybridMultilevel"/>
    <w:tmpl w:val="28C472C4"/>
    <w:lvl w:ilvl="0" w:tplc="1B5877F4">
      <w:start w:val="1"/>
      <w:numFmt w:val="decimal"/>
      <w:lvlText w:val="%1."/>
      <w:lvlJc w:val="left"/>
      <w:pPr>
        <w:ind w:left="1563" w:hanging="924"/>
      </w:pPr>
      <w:rPr>
        <w:rFonts w:hint="default"/>
      </w:rPr>
    </w:lvl>
    <w:lvl w:ilvl="1" w:tplc="04190019" w:tentative="1">
      <w:start w:val="1"/>
      <w:numFmt w:val="lowerLetter"/>
      <w:lvlText w:val="%2."/>
      <w:lvlJc w:val="left"/>
      <w:pPr>
        <w:ind w:left="1719" w:hanging="360"/>
      </w:pPr>
    </w:lvl>
    <w:lvl w:ilvl="2" w:tplc="0419001B" w:tentative="1">
      <w:start w:val="1"/>
      <w:numFmt w:val="lowerRoman"/>
      <w:lvlText w:val="%3."/>
      <w:lvlJc w:val="right"/>
      <w:pPr>
        <w:ind w:left="2439" w:hanging="180"/>
      </w:pPr>
    </w:lvl>
    <w:lvl w:ilvl="3" w:tplc="0419000F" w:tentative="1">
      <w:start w:val="1"/>
      <w:numFmt w:val="decimal"/>
      <w:lvlText w:val="%4."/>
      <w:lvlJc w:val="left"/>
      <w:pPr>
        <w:ind w:left="3159" w:hanging="360"/>
      </w:pPr>
    </w:lvl>
    <w:lvl w:ilvl="4" w:tplc="04190019" w:tentative="1">
      <w:start w:val="1"/>
      <w:numFmt w:val="lowerLetter"/>
      <w:lvlText w:val="%5."/>
      <w:lvlJc w:val="left"/>
      <w:pPr>
        <w:ind w:left="3879" w:hanging="360"/>
      </w:pPr>
    </w:lvl>
    <w:lvl w:ilvl="5" w:tplc="0419001B" w:tentative="1">
      <w:start w:val="1"/>
      <w:numFmt w:val="lowerRoman"/>
      <w:lvlText w:val="%6."/>
      <w:lvlJc w:val="right"/>
      <w:pPr>
        <w:ind w:left="4599" w:hanging="180"/>
      </w:pPr>
    </w:lvl>
    <w:lvl w:ilvl="6" w:tplc="0419000F" w:tentative="1">
      <w:start w:val="1"/>
      <w:numFmt w:val="decimal"/>
      <w:lvlText w:val="%7."/>
      <w:lvlJc w:val="left"/>
      <w:pPr>
        <w:ind w:left="5319" w:hanging="360"/>
      </w:pPr>
    </w:lvl>
    <w:lvl w:ilvl="7" w:tplc="04190019" w:tentative="1">
      <w:start w:val="1"/>
      <w:numFmt w:val="lowerLetter"/>
      <w:lvlText w:val="%8."/>
      <w:lvlJc w:val="left"/>
      <w:pPr>
        <w:ind w:left="6039" w:hanging="360"/>
      </w:pPr>
    </w:lvl>
    <w:lvl w:ilvl="8" w:tplc="0419001B" w:tentative="1">
      <w:start w:val="1"/>
      <w:numFmt w:val="lowerRoman"/>
      <w:lvlText w:val="%9."/>
      <w:lvlJc w:val="right"/>
      <w:pPr>
        <w:ind w:left="6759" w:hanging="180"/>
      </w:pPr>
    </w:lvl>
  </w:abstractNum>
  <w:abstractNum w:abstractNumId="35">
    <w:nsid w:val="6B6C5E15"/>
    <w:multiLevelType w:val="hybridMultilevel"/>
    <w:tmpl w:val="111E0186"/>
    <w:lvl w:ilvl="0" w:tplc="C2583FE6">
      <w:start w:val="1"/>
      <w:numFmt w:val="bullet"/>
      <w:lvlText w:val="•"/>
      <w:lvlJc w:val="left"/>
      <w:pPr>
        <w:tabs>
          <w:tab w:val="num" w:pos="720"/>
        </w:tabs>
        <w:ind w:left="720" w:hanging="360"/>
      </w:pPr>
      <w:rPr>
        <w:rFonts w:ascii="Arial" w:hAnsi="Arial" w:hint="default"/>
      </w:rPr>
    </w:lvl>
    <w:lvl w:ilvl="1" w:tplc="CFCA25B0" w:tentative="1">
      <w:start w:val="1"/>
      <w:numFmt w:val="bullet"/>
      <w:lvlText w:val="•"/>
      <w:lvlJc w:val="left"/>
      <w:pPr>
        <w:tabs>
          <w:tab w:val="num" w:pos="1440"/>
        </w:tabs>
        <w:ind w:left="1440" w:hanging="360"/>
      </w:pPr>
      <w:rPr>
        <w:rFonts w:ascii="Arial" w:hAnsi="Arial" w:hint="default"/>
      </w:rPr>
    </w:lvl>
    <w:lvl w:ilvl="2" w:tplc="30523896" w:tentative="1">
      <w:start w:val="1"/>
      <w:numFmt w:val="bullet"/>
      <w:lvlText w:val="•"/>
      <w:lvlJc w:val="left"/>
      <w:pPr>
        <w:tabs>
          <w:tab w:val="num" w:pos="2160"/>
        </w:tabs>
        <w:ind w:left="2160" w:hanging="360"/>
      </w:pPr>
      <w:rPr>
        <w:rFonts w:ascii="Arial" w:hAnsi="Arial" w:hint="default"/>
      </w:rPr>
    </w:lvl>
    <w:lvl w:ilvl="3" w:tplc="50F417D8" w:tentative="1">
      <w:start w:val="1"/>
      <w:numFmt w:val="bullet"/>
      <w:lvlText w:val="•"/>
      <w:lvlJc w:val="left"/>
      <w:pPr>
        <w:tabs>
          <w:tab w:val="num" w:pos="2880"/>
        </w:tabs>
        <w:ind w:left="2880" w:hanging="360"/>
      </w:pPr>
      <w:rPr>
        <w:rFonts w:ascii="Arial" w:hAnsi="Arial" w:hint="default"/>
      </w:rPr>
    </w:lvl>
    <w:lvl w:ilvl="4" w:tplc="3124884E" w:tentative="1">
      <w:start w:val="1"/>
      <w:numFmt w:val="bullet"/>
      <w:lvlText w:val="•"/>
      <w:lvlJc w:val="left"/>
      <w:pPr>
        <w:tabs>
          <w:tab w:val="num" w:pos="3600"/>
        </w:tabs>
        <w:ind w:left="3600" w:hanging="360"/>
      </w:pPr>
      <w:rPr>
        <w:rFonts w:ascii="Arial" w:hAnsi="Arial" w:hint="default"/>
      </w:rPr>
    </w:lvl>
    <w:lvl w:ilvl="5" w:tplc="AD4A6DD0" w:tentative="1">
      <w:start w:val="1"/>
      <w:numFmt w:val="bullet"/>
      <w:lvlText w:val="•"/>
      <w:lvlJc w:val="left"/>
      <w:pPr>
        <w:tabs>
          <w:tab w:val="num" w:pos="4320"/>
        </w:tabs>
        <w:ind w:left="4320" w:hanging="360"/>
      </w:pPr>
      <w:rPr>
        <w:rFonts w:ascii="Arial" w:hAnsi="Arial" w:hint="default"/>
      </w:rPr>
    </w:lvl>
    <w:lvl w:ilvl="6" w:tplc="4C34C1A0" w:tentative="1">
      <w:start w:val="1"/>
      <w:numFmt w:val="bullet"/>
      <w:lvlText w:val="•"/>
      <w:lvlJc w:val="left"/>
      <w:pPr>
        <w:tabs>
          <w:tab w:val="num" w:pos="5040"/>
        </w:tabs>
        <w:ind w:left="5040" w:hanging="360"/>
      </w:pPr>
      <w:rPr>
        <w:rFonts w:ascii="Arial" w:hAnsi="Arial" w:hint="default"/>
      </w:rPr>
    </w:lvl>
    <w:lvl w:ilvl="7" w:tplc="CFAE0180" w:tentative="1">
      <w:start w:val="1"/>
      <w:numFmt w:val="bullet"/>
      <w:lvlText w:val="•"/>
      <w:lvlJc w:val="left"/>
      <w:pPr>
        <w:tabs>
          <w:tab w:val="num" w:pos="5760"/>
        </w:tabs>
        <w:ind w:left="5760" w:hanging="360"/>
      </w:pPr>
      <w:rPr>
        <w:rFonts w:ascii="Arial" w:hAnsi="Arial" w:hint="default"/>
      </w:rPr>
    </w:lvl>
    <w:lvl w:ilvl="8" w:tplc="00A883D4" w:tentative="1">
      <w:start w:val="1"/>
      <w:numFmt w:val="bullet"/>
      <w:lvlText w:val="•"/>
      <w:lvlJc w:val="left"/>
      <w:pPr>
        <w:tabs>
          <w:tab w:val="num" w:pos="6480"/>
        </w:tabs>
        <w:ind w:left="6480" w:hanging="360"/>
      </w:pPr>
      <w:rPr>
        <w:rFonts w:ascii="Arial" w:hAnsi="Arial" w:hint="default"/>
      </w:rPr>
    </w:lvl>
  </w:abstractNum>
  <w:abstractNum w:abstractNumId="36">
    <w:nsid w:val="6D675058"/>
    <w:multiLevelType w:val="hybridMultilevel"/>
    <w:tmpl w:val="30A6A2D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nsid w:val="6F002226"/>
    <w:multiLevelType w:val="hybridMultilevel"/>
    <w:tmpl w:val="7D7428E8"/>
    <w:lvl w:ilvl="0" w:tplc="B0DA1D26">
      <w:start w:val="1"/>
      <w:numFmt w:val="decimal"/>
      <w:lvlText w:val="%1."/>
      <w:lvlJc w:val="left"/>
      <w:pPr>
        <w:ind w:left="1611" w:hanging="1044"/>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nsid w:val="702B7924"/>
    <w:multiLevelType w:val="hybridMultilevel"/>
    <w:tmpl w:val="060C3EA4"/>
    <w:lvl w:ilvl="0" w:tplc="EFDAFE1C">
      <w:start w:val="1"/>
      <w:numFmt w:val="decimal"/>
      <w:lvlText w:val="%1."/>
      <w:lvlJc w:val="left"/>
      <w:pPr>
        <w:ind w:left="1515" w:hanging="948"/>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nsid w:val="72E050C3"/>
    <w:multiLevelType w:val="hybridMultilevel"/>
    <w:tmpl w:val="04E2BFC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0">
    <w:nsid w:val="762961AA"/>
    <w:multiLevelType w:val="hybridMultilevel"/>
    <w:tmpl w:val="AA04E1F0"/>
    <w:lvl w:ilvl="0" w:tplc="4C94432E">
      <w:start w:val="1"/>
      <w:numFmt w:val="decimal"/>
      <w:lvlText w:val="%1."/>
      <w:lvlJc w:val="left"/>
      <w:pPr>
        <w:ind w:left="1455" w:hanging="888"/>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1">
    <w:nsid w:val="7676583F"/>
    <w:multiLevelType w:val="hybridMultilevel"/>
    <w:tmpl w:val="DAB2730E"/>
    <w:lvl w:ilvl="0" w:tplc="E5DEFAA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2">
    <w:nsid w:val="777523AE"/>
    <w:multiLevelType w:val="hybridMultilevel"/>
    <w:tmpl w:val="F692EAD8"/>
    <w:lvl w:ilvl="0" w:tplc="EF8C8CBE">
      <w:start w:val="1"/>
      <w:numFmt w:val="decimal"/>
      <w:lvlText w:val="%1."/>
      <w:lvlJc w:val="left"/>
      <w:pPr>
        <w:ind w:left="1998" w:hanging="864"/>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3">
    <w:nsid w:val="7F5E1E16"/>
    <w:multiLevelType w:val="hybridMultilevel"/>
    <w:tmpl w:val="B9E65196"/>
    <w:lvl w:ilvl="0" w:tplc="3C0AAF4A">
      <w:start w:val="1"/>
      <w:numFmt w:val="decimal"/>
      <w:lvlText w:val="%1."/>
      <w:lvlJc w:val="left"/>
      <w:pPr>
        <w:ind w:left="9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num>
  <w:num w:numId="2">
    <w:abstractNumId w:val="30"/>
  </w:num>
  <w:num w:numId="3">
    <w:abstractNumId w:val="20"/>
  </w:num>
  <w:num w:numId="4">
    <w:abstractNumId w:val="36"/>
  </w:num>
  <w:num w:numId="5">
    <w:abstractNumId w:val="37"/>
  </w:num>
  <w:num w:numId="6">
    <w:abstractNumId w:val="41"/>
  </w:num>
  <w:num w:numId="7">
    <w:abstractNumId w:val="0"/>
  </w:num>
  <w:num w:numId="8">
    <w:abstractNumId w:val="2"/>
  </w:num>
  <w:num w:numId="9">
    <w:abstractNumId w:val="5"/>
  </w:num>
  <w:num w:numId="10">
    <w:abstractNumId w:val="29"/>
  </w:num>
  <w:num w:numId="11">
    <w:abstractNumId w:val="21"/>
  </w:num>
  <w:num w:numId="12">
    <w:abstractNumId w:val="43"/>
  </w:num>
  <w:num w:numId="13">
    <w:abstractNumId w:val="15"/>
  </w:num>
  <w:num w:numId="14">
    <w:abstractNumId w:val="13"/>
  </w:num>
  <w:num w:numId="15">
    <w:abstractNumId w:val="22"/>
  </w:num>
  <w:num w:numId="16">
    <w:abstractNumId w:val="17"/>
  </w:num>
  <w:num w:numId="17">
    <w:abstractNumId w:val="32"/>
  </w:num>
  <w:num w:numId="18">
    <w:abstractNumId w:val="6"/>
  </w:num>
  <w:num w:numId="19">
    <w:abstractNumId w:val="12"/>
  </w:num>
  <w:num w:numId="20">
    <w:abstractNumId w:val="34"/>
  </w:num>
  <w:num w:numId="21">
    <w:abstractNumId w:val="16"/>
  </w:num>
  <w:num w:numId="22">
    <w:abstractNumId w:val="27"/>
  </w:num>
  <w:num w:numId="23">
    <w:abstractNumId w:val="39"/>
  </w:num>
  <w:num w:numId="24">
    <w:abstractNumId w:val="38"/>
  </w:num>
  <w:num w:numId="25">
    <w:abstractNumId w:val="7"/>
  </w:num>
  <w:num w:numId="26">
    <w:abstractNumId w:val="25"/>
  </w:num>
  <w:num w:numId="27">
    <w:abstractNumId w:val="28"/>
  </w:num>
  <w:num w:numId="28">
    <w:abstractNumId w:val="33"/>
  </w:num>
  <w:num w:numId="29">
    <w:abstractNumId w:val="24"/>
  </w:num>
  <w:num w:numId="30">
    <w:abstractNumId w:val="14"/>
  </w:num>
  <w:num w:numId="31">
    <w:abstractNumId w:val="31"/>
  </w:num>
  <w:num w:numId="32">
    <w:abstractNumId w:val="10"/>
  </w:num>
  <w:num w:numId="33">
    <w:abstractNumId w:val="23"/>
  </w:num>
  <w:num w:numId="34">
    <w:abstractNumId w:val="9"/>
  </w:num>
  <w:num w:numId="35">
    <w:abstractNumId w:val="11"/>
  </w:num>
  <w:num w:numId="36">
    <w:abstractNumId w:val="42"/>
  </w:num>
  <w:num w:numId="37">
    <w:abstractNumId w:val="3"/>
  </w:num>
  <w:num w:numId="38">
    <w:abstractNumId w:val="40"/>
  </w:num>
  <w:num w:numId="39">
    <w:abstractNumId w:val="4"/>
  </w:num>
  <w:num w:numId="40">
    <w:abstractNumId w:val="1"/>
  </w:num>
  <w:num w:numId="41">
    <w:abstractNumId w:val="35"/>
  </w:num>
  <w:num w:numId="42">
    <w:abstractNumId w:val="18"/>
  </w:num>
  <w:num w:numId="43">
    <w:abstractNumId w:val="26"/>
  </w:num>
  <w:num w:numId="4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8"/>
  <w:characterSpacingControl w:val="doNotCompress"/>
  <w:footnotePr>
    <w:footnote w:id="-1"/>
    <w:footnote w:id="0"/>
  </w:footnotePr>
  <w:endnotePr>
    <w:endnote w:id="-1"/>
    <w:endnote w:id="0"/>
  </w:endnotePr>
  <w:compat>
    <w:useFELayout/>
  </w:compat>
  <w:rsids>
    <w:rsidRoot w:val="00CB73D4"/>
    <w:rsid w:val="00002130"/>
    <w:rsid w:val="00025A47"/>
    <w:rsid w:val="0002778B"/>
    <w:rsid w:val="00031A9D"/>
    <w:rsid w:val="000373FD"/>
    <w:rsid w:val="00043EF4"/>
    <w:rsid w:val="00063ECF"/>
    <w:rsid w:val="00087DE3"/>
    <w:rsid w:val="00093F9B"/>
    <w:rsid w:val="000A21EE"/>
    <w:rsid w:val="000A24FE"/>
    <w:rsid w:val="000B2E2F"/>
    <w:rsid w:val="00113F28"/>
    <w:rsid w:val="001178F6"/>
    <w:rsid w:val="00127BFF"/>
    <w:rsid w:val="0013191B"/>
    <w:rsid w:val="00156E1D"/>
    <w:rsid w:val="001635C6"/>
    <w:rsid w:val="00166C68"/>
    <w:rsid w:val="001A6D72"/>
    <w:rsid w:val="001B6F4B"/>
    <w:rsid w:val="001C0CD6"/>
    <w:rsid w:val="001D5D79"/>
    <w:rsid w:val="00211739"/>
    <w:rsid w:val="00211948"/>
    <w:rsid w:val="0021434E"/>
    <w:rsid w:val="002739D0"/>
    <w:rsid w:val="002A23EA"/>
    <w:rsid w:val="002A274E"/>
    <w:rsid w:val="002E0629"/>
    <w:rsid w:val="002F12F8"/>
    <w:rsid w:val="00310786"/>
    <w:rsid w:val="003329C1"/>
    <w:rsid w:val="00363D17"/>
    <w:rsid w:val="00364865"/>
    <w:rsid w:val="00373566"/>
    <w:rsid w:val="00385A76"/>
    <w:rsid w:val="003A76C7"/>
    <w:rsid w:val="003C248F"/>
    <w:rsid w:val="003E5EA7"/>
    <w:rsid w:val="003F03BE"/>
    <w:rsid w:val="003F2660"/>
    <w:rsid w:val="00442E8E"/>
    <w:rsid w:val="00457AEC"/>
    <w:rsid w:val="00463F35"/>
    <w:rsid w:val="0046445C"/>
    <w:rsid w:val="004818DD"/>
    <w:rsid w:val="00483466"/>
    <w:rsid w:val="00496176"/>
    <w:rsid w:val="004B60DD"/>
    <w:rsid w:val="004D3DAB"/>
    <w:rsid w:val="004F65ED"/>
    <w:rsid w:val="005612C8"/>
    <w:rsid w:val="00593EE3"/>
    <w:rsid w:val="0059407F"/>
    <w:rsid w:val="005D4988"/>
    <w:rsid w:val="005F5276"/>
    <w:rsid w:val="005F65CA"/>
    <w:rsid w:val="005F79B9"/>
    <w:rsid w:val="006226F2"/>
    <w:rsid w:val="00633552"/>
    <w:rsid w:val="00636E5D"/>
    <w:rsid w:val="00654E30"/>
    <w:rsid w:val="00693D44"/>
    <w:rsid w:val="006A0396"/>
    <w:rsid w:val="006A3274"/>
    <w:rsid w:val="006A7701"/>
    <w:rsid w:val="006C3A1B"/>
    <w:rsid w:val="006D3AA6"/>
    <w:rsid w:val="006F3C07"/>
    <w:rsid w:val="00704018"/>
    <w:rsid w:val="00704FA5"/>
    <w:rsid w:val="00717BD5"/>
    <w:rsid w:val="0076479A"/>
    <w:rsid w:val="00771298"/>
    <w:rsid w:val="007773DC"/>
    <w:rsid w:val="007A0DD3"/>
    <w:rsid w:val="007E28E2"/>
    <w:rsid w:val="008210E7"/>
    <w:rsid w:val="00821436"/>
    <w:rsid w:val="00826F68"/>
    <w:rsid w:val="00851B1E"/>
    <w:rsid w:val="00856171"/>
    <w:rsid w:val="00861603"/>
    <w:rsid w:val="00865F87"/>
    <w:rsid w:val="00867C58"/>
    <w:rsid w:val="008714D8"/>
    <w:rsid w:val="00880ACA"/>
    <w:rsid w:val="00881FF4"/>
    <w:rsid w:val="00891D05"/>
    <w:rsid w:val="00893443"/>
    <w:rsid w:val="00924432"/>
    <w:rsid w:val="0093608D"/>
    <w:rsid w:val="00946806"/>
    <w:rsid w:val="00954B2D"/>
    <w:rsid w:val="0097176A"/>
    <w:rsid w:val="00973F80"/>
    <w:rsid w:val="009D1F88"/>
    <w:rsid w:val="009D3536"/>
    <w:rsid w:val="009F0EFE"/>
    <w:rsid w:val="00A03F4A"/>
    <w:rsid w:val="00A273BE"/>
    <w:rsid w:val="00A27D5E"/>
    <w:rsid w:val="00A3072D"/>
    <w:rsid w:val="00A45B0E"/>
    <w:rsid w:val="00A5641E"/>
    <w:rsid w:val="00A84781"/>
    <w:rsid w:val="00A87765"/>
    <w:rsid w:val="00A95927"/>
    <w:rsid w:val="00AA59C4"/>
    <w:rsid w:val="00AB639E"/>
    <w:rsid w:val="00B0095F"/>
    <w:rsid w:val="00B07355"/>
    <w:rsid w:val="00B107FD"/>
    <w:rsid w:val="00B14B6C"/>
    <w:rsid w:val="00B17E30"/>
    <w:rsid w:val="00B242AB"/>
    <w:rsid w:val="00B46ADB"/>
    <w:rsid w:val="00B54FB0"/>
    <w:rsid w:val="00B63F8C"/>
    <w:rsid w:val="00B73DE4"/>
    <w:rsid w:val="00B914E3"/>
    <w:rsid w:val="00BA5484"/>
    <w:rsid w:val="00BC40B8"/>
    <w:rsid w:val="00BD0654"/>
    <w:rsid w:val="00C83A43"/>
    <w:rsid w:val="00C947AA"/>
    <w:rsid w:val="00CB14E8"/>
    <w:rsid w:val="00CB73D4"/>
    <w:rsid w:val="00CD501B"/>
    <w:rsid w:val="00CD6219"/>
    <w:rsid w:val="00D6102E"/>
    <w:rsid w:val="00D755B9"/>
    <w:rsid w:val="00D85E73"/>
    <w:rsid w:val="00DD529B"/>
    <w:rsid w:val="00DE1229"/>
    <w:rsid w:val="00DF0E7A"/>
    <w:rsid w:val="00E11DFB"/>
    <w:rsid w:val="00E2536A"/>
    <w:rsid w:val="00E27ACE"/>
    <w:rsid w:val="00E33274"/>
    <w:rsid w:val="00E35122"/>
    <w:rsid w:val="00E41CAA"/>
    <w:rsid w:val="00E44CAC"/>
    <w:rsid w:val="00E47559"/>
    <w:rsid w:val="00E706F7"/>
    <w:rsid w:val="00E763E9"/>
    <w:rsid w:val="00E8034B"/>
    <w:rsid w:val="00E85F0C"/>
    <w:rsid w:val="00EC2C57"/>
    <w:rsid w:val="00ED7E29"/>
    <w:rsid w:val="00EF4C07"/>
    <w:rsid w:val="00F0702E"/>
    <w:rsid w:val="00F52EEB"/>
    <w:rsid w:val="00F70B16"/>
    <w:rsid w:val="00F76AFA"/>
    <w:rsid w:val="00F81F86"/>
    <w:rsid w:val="00F924C4"/>
    <w:rsid w:val="00FD0F2C"/>
    <w:rsid w:val="00FD4F53"/>
    <w:rsid w:val="00FD631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5484"/>
  </w:style>
  <w:style w:type="paragraph" w:styleId="2">
    <w:name w:val="heading 2"/>
    <w:basedOn w:val="a"/>
    <w:next w:val="a"/>
    <w:link w:val="20"/>
    <w:uiPriority w:val="9"/>
    <w:unhideWhenUsed/>
    <w:qFormat/>
    <w:rsid w:val="00B0095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D5D79"/>
    <w:pPr>
      <w:ind w:left="720"/>
      <w:contextualSpacing/>
    </w:pPr>
  </w:style>
  <w:style w:type="character" w:customStyle="1" w:styleId="20">
    <w:name w:val="Заголовок 2 Знак"/>
    <w:basedOn w:val="a0"/>
    <w:link w:val="2"/>
    <w:uiPriority w:val="9"/>
    <w:rsid w:val="00B0095F"/>
    <w:rPr>
      <w:rFonts w:asciiTheme="majorHAnsi" w:eastAsiaTheme="majorEastAsia" w:hAnsiTheme="majorHAnsi" w:cstheme="majorBidi"/>
      <w:b/>
      <w:bCs/>
      <w:color w:val="4F81BD" w:themeColor="accent1"/>
      <w:sz w:val="26"/>
      <w:szCs w:val="26"/>
    </w:rPr>
  </w:style>
  <w:style w:type="paragraph" w:styleId="a4">
    <w:name w:val="header"/>
    <w:basedOn w:val="a"/>
    <w:link w:val="a5"/>
    <w:uiPriority w:val="99"/>
    <w:semiHidden/>
    <w:unhideWhenUsed/>
    <w:rsid w:val="00CD6219"/>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CD6219"/>
  </w:style>
  <w:style w:type="paragraph" w:styleId="a6">
    <w:name w:val="footer"/>
    <w:basedOn w:val="a"/>
    <w:link w:val="a7"/>
    <w:uiPriority w:val="99"/>
    <w:unhideWhenUsed/>
    <w:rsid w:val="00CD621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D6219"/>
  </w:style>
  <w:style w:type="paragraph" w:styleId="a8">
    <w:name w:val="Balloon Text"/>
    <w:basedOn w:val="a"/>
    <w:link w:val="a9"/>
    <w:uiPriority w:val="99"/>
    <w:semiHidden/>
    <w:unhideWhenUsed/>
    <w:rsid w:val="00654E3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54E30"/>
    <w:rPr>
      <w:rFonts w:ascii="Tahoma" w:hAnsi="Tahoma" w:cs="Tahoma"/>
      <w:sz w:val="16"/>
      <w:szCs w:val="16"/>
    </w:rPr>
  </w:style>
  <w:style w:type="paragraph" w:styleId="aa">
    <w:name w:val="caption"/>
    <w:basedOn w:val="a"/>
    <w:next w:val="a"/>
    <w:uiPriority w:val="35"/>
    <w:unhideWhenUsed/>
    <w:qFormat/>
    <w:rsid w:val="002739D0"/>
    <w:pPr>
      <w:spacing w:line="240" w:lineRule="auto"/>
    </w:pPr>
    <w:rPr>
      <w:b/>
      <w:bCs/>
      <w:color w:val="4F81BD" w:themeColor="accent1"/>
      <w:sz w:val="18"/>
      <w:szCs w:val="18"/>
    </w:rPr>
  </w:style>
  <w:style w:type="character" w:styleId="ab">
    <w:name w:val="Hyperlink"/>
    <w:basedOn w:val="a0"/>
    <w:uiPriority w:val="99"/>
    <w:semiHidden/>
    <w:unhideWhenUsed/>
    <w:rsid w:val="00166C68"/>
    <w:rPr>
      <w:color w:val="0000FF"/>
      <w:u w:val="single"/>
    </w:rPr>
  </w:style>
  <w:style w:type="character" w:customStyle="1" w:styleId="apple-converted-space">
    <w:name w:val="apple-converted-space"/>
    <w:basedOn w:val="a0"/>
    <w:rsid w:val="00166C68"/>
  </w:style>
  <w:style w:type="character" w:styleId="ac">
    <w:name w:val="Emphasis"/>
    <w:basedOn w:val="a0"/>
    <w:uiPriority w:val="20"/>
    <w:qFormat/>
    <w:rsid w:val="00E35122"/>
    <w:rPr>
      <w:i/>
      <w:iCs/>
    </w:rPr>
  </w:style>
  <w:style w:type="paragraph" w:styleId="ad">
    <w:name w:val="Normal (Web)"/>
    <w:basedOn w:val="a"/>
    <w:uiPriority w:val="99"/>
    <w:semiHidden/>
    <w:unhideWhenUsed/>
    <w:rsid w:val="0070401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340278980">
      <w:bodyDiv w:val="1"/>
      <w:marLeft w:val="0"/>
      <w:marRight w:val="0"/>
      <w:marTop w:val="0"/>
      <w:marBottom w:val="0"/>
      <w:divBdr>
        <w:top w:val="none" w:sz="0" w:space="0" w:color="auto"/>
        <w:left w:val="none" w:sz="0" w:space="0" w:color="auto"/>
        <w:bottom w:val="none" w:sz="0" w:space="0" w:color="auto"/>
        <w:right w:val="none" w:sz="0" w:space="0" w:color="auto"/>
      </w:divBdr>
      <w:divsChild>
        <w:div w:id="1865438531">
          <w:marLeft w:val="547"/>
          <w:marRight w:val="0"/>
          <w:marTop w:val="134"/>
          <w:marBottom w:val="0"/>
          <w:divBdr>
            <w:top w:val="none" w:sz="0" w:space="0" w:color="auto"/>
            <w:left w:val="none" w:sz="0" w:space="0" w:color="auto"/>
            <w:bottom w:val="none" w:sz="0" w:space="0" w:color="auto"/>
            <w:right w:val="none" w:sz="0" w:space="0" w:color="auto"/>
          </w:divBdr>
        </w:div>
      </w:divsChild>
    </w:div>
    <w:div w:id="543444457">
      <w:bodyDiv w:val="1"/>
      <w:marLeft w:val="0"/>
      <w:marRight w:val="0"/>
      <w:marTop w:val="0"/>
      <w:marBottom w:val="0"/>
      <w:divBdr>
        <w:top w:val="none" w:sz="0" w:space="0" w:color="auto"/>
        <w:left w:val="none" w:sz="0" w:space="0" w:color="auto"/>
        <w:bottom w:val="none" w:sz="0" w:space="0" w:color="auto"/>
        <w:right w:val="none" w:sz="0" w:space="0" w:color="auto"/>
      </w:divBdr>
    </w:div>
    <w:div w:id="1247302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emf"/><Relationship Id="rId39" Type="http://schemas.openxmlformats.org/officeDocument/2006/relationships/image" Target="media/image33.jpeg"/><Relationship Id="rId21" Type="http://schemas.openxmlformats.org/officeDocument/2006/relationships/image" Target="media/image15.emf"/><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emf"/><Relationship Id="rId55"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gif"/><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emf"/><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emf"/><Relationship Id="rId48" Type="http://schemas.openxmlformats.org/officeDocument/2006/relationships/image" Target="media/image42.jpeg"/><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16764</Words>
  <Characters>95557</Characters>
  <Application>Microsoft Office Word</Application>
  <DocSecurity>0</DocSecurity>
  <Lines>796</Lines>
  <Paragraphs>224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112097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dc:creator>
  <cp:keywords/>
  <dc:description/>
  <cp:lastModifiedBy>user</cp:lastModifiedBy>
  <cp:revision>10</cp:revision>
  <dcterms:created xsi:type="dcterms:W3CDTF">2018-02-14T11:18:00Z</dcterms:created>
  <dcterms:modified xsi:type="dcterms:W3CDTF">2018-02-14T11:23:00Z</dcterms:modified>
</cp:coreProperties>
</file>