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24F" w:rsidRPr="002B4574" w:rsidRDefault="00FD524F" w:rsidP="00FD524F">
      <w:pPr>
        <w:pStyle w:val="1"/>
        <w:jc w:val="center"/>
        <w:rPr>
          <w:rFonts w:ascii="Times New Roman" w:hAnsi="Times New Roman" w:cs="Times New Roman"/>
          <w:sz w:val="28"/>
          <w:szCs w:val="28"/>
        </w:rPr>
      </w:pPr>
      <w:bookmarkStart w:id="0" w:name="_Toc27387345"/>
      <w:r w:rsidRPr="002B4574">
        <w:rPr>
          <w:rFonts w:ascii="Times New Roman" w:hAnsi="Times New Roman" w:cs="Times New Roman"/>
          <w:sz w:val="28"/>
          <w:szCs w:val="28"/>
        </w:rPr>
        <w:t>Лекция 16. Психическая подготовка спортсмена</w:t>
      </w:r>
      <w:bookmarkEnd w:id="0"/>
    </w:p>
    <w:p w:rsidR="00FD524F" w:rsidRPr="002B4574" w:rsidRDefault="00FD524F" w:rsidP="00FD524F">
      <w:pPr>
        <w:spacing w:after="0" w:line="240" w:lineRule="auto"/>
        <w:jc w:val="both"/>
        <w:rPr>
          <w:rFonts w:ascii="Times New Roman" w:hAnsi="Times New Roman" w:cs="Times New Roman"/>
          <w:sz w:val="28"/>
          <w:szCs w:val="28"/>
        </w:rPr>
      </w:pPr>
      <w:r w:rsidRPr="002B4574">
        <w:rPr>
          <w:rFonts w:ascii="Times New Roman" w:hAnsi="Times New Roman" w:cs="Times New Roman"/>
          <w:sz w:val="28"/>
          <w:szCs w:val="28"/>
        </w:rPr>
        <w:t>Вопросы:</w:t>
      </w:r>
    </w:p>
    <w:p w:rsidR="00FD524F" w:rsidRPr="002B4574" w:rsidRDefault="00FD524F" w:rsidP="00FD524F">
      <w:pPr>
        <w:spacing w:after="0" w:line="240" w:lineRule="auto"/>
        <w:jc w:val="both"/>
        <w:rPr>
          <w:rFonts w:ascii="Times New Roman" w:hAnsi="Times New Roman" w:cs="Times New Roman"/>
          <w:sz w:val="28"/>
          <w:szCs w:val="28"/>
        </w:rPr>
      </w:pPr>
      <w:r w:rsidRPr="002B4574">
        <w:rPr>
          <w:rFonts w:ascii="Times New Roman" w:hAnsi="Times New Roman" w:cs="Times New Roman"/>
          <w:sz w:val="28"/>
          <w:szCs w:val="28"/>
        </w:rPr>
        <w:t>1. Общая и специальная психическая подготовка спортсмена.</w:t>
      </w:r>
    </w:p>
    <w:p w:rsidR="00FD524F" w:rsidRPr="002B4574" w:rsidRDefault="00FD524F" w:rsidP="00FD524F">
      <w:pPr>
        <w:spacing w:after="0" w:line="240" w:lineRule="auto"/>
        <w:jc w:val="both"/>
        <w:rPr>
          <w:rFonts w:ascii="Times New Roman" w:hAnsi="Times New Roman" w:cs="Times New Roman"/>
          <w:sz w:val="28"/>
          <w:szCs w:val="28"/>
        </w:rPr>
      </w:pPr>
      <w:r w:rsidRPr="002B4574">
        <w:rPr>
          <w:rFonts w:ascii="Times New Roman" w:hAnsi="Times New Roman" w:cs="Times New Roman"/>
          <w:sz w:val="28"/>
          <w:szCs w:val="28"/>
        </w:rPr>
        <w:t>2. Специфика взаимоотношений участников соревновательной деятельности.</w:t>
      </w:r>
    </w:p>
    <w:p w:rsidR="00FD524F" w:rsidRPr="002B4574" w:rsidRDefault="00FD524F" w:rsidP="00FD524F">
      <w:pPr>
        <w:spacing w:after="0" w:line="240" w:lineRule="auto"/>
        <w:jc w:val="both"/>
        <w:rPr>
          <w:rFonts w:ascii="Times New Roman" w:hAnsi="Times New Roman" w:cs="Times New Roman"/>
          <w:sz w:val="28"/>
          <w:szCs w:val="28"/>
        </w:rPr>
      </w:pPr>
      <w:r w:rsidRPr="002B4574">
        <w:rPr>
          <w:rFonts w:ascii="Times New Roman" w:hAnsi="Times New Roman" w:cs="Times New Roman"/>
          <w:sz w:val="28"/>
          <w:szCs w:val="28"/>
        </w:rPr>
        <w:t>3. Основы методики психической подготовки в процессе тренировки и в условиях соревнований.</w:t>
      </w:r>
    </w:p>
    <w:p w:rsidR="00FD524F" w:rsidRPr="002B4574" w:rsidRDefault="00FD524F" w:rsidP="00FD524F">
      <w:pPr>
        <w:spacing w:after="0" w:line="240" w:lineRule="auto"/>
        <w:jc w:val="both"/>
        <w:rPr>
          <w:rFonts w:ascii="Times New Roman" w:hAnsi="Times New Roman" w:cs="Times New Roman"/>
          <w:sz w:val="28"/>
          <w:szCs w:val="28"/>
        </w:rPr>
      </w:pPr>
    </w:p>
    <w:p w:rsidR="00FD524F" w:rsidRPr="002B4574" w:rsidRDefault="00FD524F" w:rsidP="00FD524F">
      <w:pPr>
        <w:spacing w:after="0" w:line="240" w:lineRule="auto"/>
        <w:jc w:val="both"/>
        <w:rPr>
          <w:rFonts w:ascii="Times New Roman" w:hAnsi="Times New Roman" w:cs="Times New Roman"/>
          <w:sz w:val="28"/>
          <w:szCs w:val="28"/>
        </w:rPr>
      </w:pPr>
      <w:r w:rsidRPr="002B4574">
        <w:rPr>
          <w:rFonts w:ascii="Times New Roman" w:hAnsi="Times New Roman" w:cs="Times New Roman"/>
          <w:sz w:val="28"/>
          <w:szCs w:val="28"/>
        </w:rPr>
        <w:t>4.Психическая напряженность и её регулирование в спортивной подготовке и соревновательной деятельности.</w:t>
      </w:r>
    </w:p>
    <w:p w:rsidR="00FD524F" w:rsidRPr="002B4574" w:rsidRDefault="00FD524F" w:rsidP="00FD524F">
      <w:pPr>
        <w:spacing w:after="0" w:line="240" w:lineRule="auto"/>
        <w:ind w:firstLine="709"/>
        <w:jc w:val="both"/>
        <w:rPr>
          <w:rFonts w:ascii="Times New Roman" w:hAnsi="Times New Roman" w:cs="Times New Roman"/>
          <w:sz w:val="28"/>
          <w:szCs w:val="28"/>
        </w:rPr>
      </w:pPr>
    </w:p>
    <w:p w:rsidR="00FD524F" w:rsidRPr="002B4574" w:rsidRDefault="00FD524F" w:rsidP="00FD524F">
      <w:pPr>
        <w:jc w:val="center"/>
        <w:rPr>
          <w:rFonts w:ascii="Times New Roman" w:hAnsi="Times New Roman" w:cs="Times New Roman"/>
          <w:b/>
          <w:sz w:val="28"/>
          <w:szCs w:val="20"/>
        </w:rPr>
      </w:pPr>
      <w:r w:rsidRPr="002B4574">
        <w:rPr>
          <w:rFonts w:ascii="Times New Roman" w:hAnsi="Times New Roman" w:cs="Times New Roman"/>
          <w:b/>
          <w:sz w:val="28"/>
          <w:szCs w:val="20"/>
        </w:rPr>
        <w:t>1. Характеристика психической подготовки спортсмена</w:t>
      </w:r>
    </w:p>
    <w:p w:rsidR="00FD524F" w:rsidRPr="002B4574" w:rsidRDefault="00FD524F" w:rsidP="00FD524F">
      <w:pPr>
        <w:jc w:val="center"/>
        <w:rPr>
          <w:rFonts w:ascii="Times New Roman" w:hAnsi="Times New Roman" w:cs="Times New Roman"/>
          <w:sz w:val="28"/>
          <w:szCs w:val="20"/>
        </w:rPr>
      </w:pP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 xml:space="preserve">Психическая подготовка - это система психолого-педагогических воздействий, применяемых с целью формирования и совершенствования у спортсменов свойств личности и психических качеств, необходимых для успешного выполнения тренировочной деятельности, подготовки к соревнованиям и надежного выступления в них. </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Психическая подготовка помогает создавать такое психическое состояние, которое способствует, с одной стороны, наибольшему использованию физической и технической подготовленности, а с другой - позволяет противостоять предсоревновательным и соревновательным сбивающим факторам (неуверенность в своих силах, страх перед возможным поражением, скованность, перевозбуждение и т.д.).</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Принято выделять общую психическую подготовку и психическую подготовку к конкретному соревнованию.</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Общая подготовка решается двумя путями:</w:t>
      </w:r>
    </w:p>
    <w:p w:rsidR="00FD524F" w:rsidRPr="002B4574" w:rsidRDefault="00FD524F" w:rsidP="00FD524F">
      <w:pPr>
        <w:numPr>
          <w:ilvl w:val="0"/>
          <w:numId w:val="1"/>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Обучение спортсмена универсальным приемам, обеспечивающим психическую готовность к деятельности в экстремальных условиях: способам саморегуляции эмоциональных состояний, уровня активации, концентрации и распределения внимания; способам самоорганизации и мобилизации на максимальные волевые и физические усилия;</w:t>
      </w:r>
    </w:p>
    <w:p w:rsidR="00FD524F" w:rsidRPr="002B4574" w:rsidRDefault="00FD524F" w:rsidP="00FD524F">
      <w:pPr>
        <w:numPr>
          <w:ilvl w:val="0"/>
          <w:numId w:val="1"/>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 xml:space="preserve">Обучение приемам моделирования в тренировочной  деятельности условий соревновательной борьбы посредством словесно-образных и натурных моделей. Подготовка к конкретному соревнованию предполагает формирование установки на достижение запланированного результата на фоне определенного эмоционального возбуждения в зависимости от мотивации, величины потребности спортсмена в достижении цели и субъективной оценки вероятности ее достижения. Изменяя эмоциональное возбуждение, регулируя </w:t>
      </w:r>
      <w:r w:rsidRPr="002B4574">
        <w:rPr>
          <w:rFonts w:ascii="Times New Roman" w:hAnsi="Times New Roman" w:cs="Times New Roman"/>
          <w:sz w:val="28"/>
          <w:szCs w:val="20"/>
        </w:rPr>
        <w:lastRenderedPageBreak/>
        <w:t>величину потребности, общественную и личную значимость цели, а также субъективную вероятность успеха, можно формировать необходимое состояние психической готовности спортсмена к предстоящему соревнованию.</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Содержание психической подготовки, ее построение, средства и методы определяются спецификой вида спорта.</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В повседневном тренировочном процессе психическая подготовка как бы включена в другие виды подготовки (физическую, техническую, тактическую), хотя имеет свои цели и задачи.</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Если цель психической подготовки - реализация потенциальных возможностей данного спортсмена, обеспечивающих эффективную деятельность, то многообразие частных задач (формирование мотивационных установок, воспитание волевых качеств, совершенствование двигательных навыков, развитие интеллекта, достижение психической устойчивости к тренировочным и соревновательным нагрузкам), приводит к тому, что любое тренировочное средство, в той или иной мере способствует решению задач психической подготовки.</w:t>
      </w:r>
    </w:p>
    <w:p w:rsidR="00FD524F" w:rsidRPr="002B4574" w:rsidRDefault="00FD524F" w:rsidP="00FD524F">
      <w:pPr>
        <w:jc w:val="both"/>
        <w:rPr>
          <w:rFonts w:ascii="Times New Roman" w:hAnsi="Times New Roman" w:cs="Times New Roman"/>
          <w:sz w:val="28"/>
          <w:szCs w:val="20"/>
        </w:rPr>
      </w:pPr>
    </w:p>
    <w:p w:rsidR="00FD524F" w:rsidRPr="002B4574" w:rsidRDefault="00FD524F" w:rsidP="00FD524F">
      <w:pPr>
        <w:jc w:val="center"/>
        <w:rPr>
          <w:rFonts w:ascii="Times New Roman" w:hAnsi="Times New Roman" w:cs="Times New Roman"/>
          <w:b/>
          <w:sz w:val="28"/>
          <w:szCs w:val="20"/>
        </w:rPr>
      </w:pPr>
      <w:r w:rsidRPr="002B4574">
        <w:rPr>
          <w:rFonts w:ascii="Times New Roman" w:hAnsi="Times New Roman" w:cs="Times New Roman"/>
          <w:b/>
          <w:sz w:val="28"/>
          <w:szCs w:val="20"/>
        </w:rPr>
        <w:t>2. Классификация средств и методов психической подготовки спортсменов</w:t>
      </w:r>
    </w:p>
    <w:p w:rsidR="00FD524F" w:rsidRPr="002B4574" w:rsidRDefault="00FD524F" w:rsidP="00FD524F">
      <w:pPr>
        <w:jc w:val="both"/>
        <w:rPr>
          <w:rFonts w:ascii="Times New Roman" w:hAnsi="Times New Roman" w:cs="Times New Roman"/>
          <w:sz w:val="28"/>
          <w:szCs w:val="20"/>
        </w:rPr>
      </w:pP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 xml:space="preserve">По цели применения средства и методы психической подготовки делятся на: </w:t>
      </w:r>
    </w:p>
    <w:p w:rsidR="00FD524F" w:rsidRPr="002B4574" w:rsidRDefault="00FD524F" w:rsidP="00FD524F">
      <w:pPr>
        <w:numPr>
          <w:ilvl w:val="0"/>
          <w:numId w:val="2"/>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мобилизирующие;</w:t>
      </w:r>
    </w:p>
    <w:p w:rsidR="00FD524F" w:rsidRPr="002B4574" w:rsidRDefault="00FD524F" w:rsidP="00FD524F">
      <w:pPr>
        <w:numPr>
          <w:ilvl w:val="0"/>
          <w:numId w:val="2"/>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корригирующие (поправляющие);</w:t>
      </w:r>
    </w:p>
    <w:p w:rsidR="00FD524F" w:rsidRPr="002B4574" w:rsidRDefault="00FD524F" w:rsidP="00FD524F">
      <w:pPr>
        <w:numPr>
          <w:ilvl w:val="0"/>
          <w:numId w:val="2"/>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релаксирующие (расслабляющие).</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 xml:space="preserve">По содержанию средства и методы психической подготовки делятся на следующие группы: </w:t>
      </w:r>
    </w:p>
    <w:p w:rsidR="00FD524F" w:rsidRPr="002B4574" w:rsidRDefault="00FD524F" w:rsidP="00FD524F">
      <w:pPr>
        <w:numPr>
          <w:ilvl w:val="0"/>
          <w:numId w:val="3"/>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психолого-педагогические (убеждающие, направляющие, двигательные, поведенческо-организующие, социально-организующие, комбинированные);</w:t>
      </w:r>
    </w:p>
    <w:p w:rsidR="00FD524F" w:rsidRPr="002B4574" w:rsidRDefault="00FD524F" w:rsidP="00FD524F">
      <w:pPr>
        <w:numPr>
          <w:ilvl w:val="0"/>
          <w:numId w:val="3"/>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преимущественно психологические (суггестивные, т.е. внушающие; ментальные - сочетающие воздействие словом и образом; социально-игровые, комбинированные).</w:t>
      </w:r>
    </w:p>
    <w:p w:rsidR="00FD524F" w:rsidRPr="002B4574" w:rsidRDefault="00FD524F" w:rsidP="00FD524F">
      <w:pPr>
        <w:numPr>
          <w:ilvl w:val="0"/>
          <w:numId w:val="3"/>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преимущественно психофизиологические (аппаратурные, психофармокологические, дыхательные, комбинированные).</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По сфере воздействия средства и методы психической подготовки делятся на:</w:t>
      </w:r>
    </w:p>
    <w:p w:rsidR="00FD524F" w:rsidRPr="002B4574" w:rsidRDefault="00FD524F" w:rsidP="00FD524F">
      <w:pPr>
        <w:numPr>
          <w:ilvl w:val="0"/>
          <w:numId w:val="4"/>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средства, направленные на коррекцию перцептивно-психомоторной сферы (т.е. на качества, связанные с восприятием ситуации и моторными действиями);</w:t>
      </w:r>
    </w:p>
    <w:p w:rsidR="00FD524F" w:rsidRPr="002B4574" w:rsidRDefault="00FD524F" w:rsidP="00FD524F">
      <w:pPr>
        <w:numPr>
          <w:ilvl w:val="0"/>
          <w:numId w:val="4"/>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lastRenderedPageBreak/>
        <w:t>средства воздействия на интеллектуальную сферу;</w:t>
      </w:r>
    </w:p>
    <w:p w:rsidR="00FD524F" w:rsidRPr="002B4574" w:rsidRDefault="00FD524F" w:rsidP="00FD524F">
      <w:pPr>
        <w:numPr>
          <w:ilvl w:val="0"/>
          <w:numId w:val="4"/>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средства воздействия на волевую сферу;</w:t>
      </w:r>
    </w:p>
    <w:p w:rsidR="00FD524F" w:rsidRPr="002B4574" w:rsidRDefault="00FD524F" w:rsidP="00FD524F">
      <w:pPr>
        <w:numPr>
          <w:ilvl w:val="0"/>
          <w:numId w:val="4"/>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средства воздействия на эмоциональную сферу;</w:t>
      </w:r>
    </w:p>
    <w:p w:rsidR="00FD524F" w:rsidRPr="002B4574" w:rsidRDefault="00FD524F" w:rsidP="00FD524F">
      <w:pPr>
        <w:numPr>
          <w:ilvl w:val="0"/>
          <w:numId w:val="4"/>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средства воздействия на нравственную сферу.</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По адресату средства и методы психической подготовки делятся на:</w:t>
      </w:r>
    </w:p>
    <w:p w:rsidR="00FD524F" w:rsidRPr="002B4574" w:rsidRDefault="00FD524F" w:rsidP="00FD524F">
      <w:pPr>
        <w:numPr>
          <w:ilvl w:val="0"/>
          <w:numId w:val="5"/>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средства, направленные на психическую подготовку тренера;</w:t>
      </w:r>
    </w:p>
    <w:p w:rsidR="00FD524F" w:rsidRPr="002B4574" w:rsidRDefault="00FD524F" w:rsidP="00FD524F">
      <w:pPr>
        <w:numPr>
          <w:ilvl w:val="0"/>
          <w:numId w:val="5"/>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средства управления непосредственно спортсменом или командой.</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По времени применения эти средства и методы делятся:</w:t>
      </w:r>
    </w:p>
    <w:p w:rsidR="00FD524F" w:rsidRPr="002B4574" w:rsidRDefault="00FD524F" w:rsidP="00FD524F">
      <w:pPr>
        <w:numPr>
          <w:ilvl w:val="0"/>
          <w:numId w:val="6"/>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предупреждающие;</w:t>
      </w:r>
    </w:p>
    <w:p w:rsidR="00FD524F" w:rsidRPr="002B4574" w:rsidRDefault="00FD524F" w:rsidP="00FD524F">
      <w:pPr>
        <w:numPr>
          <w:ilvl w:val="0"/>
          <w:numId w:val="6"/>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предсоревновательные;</w:t>
      </w:r>
    </w:p>
    <w:p w:rsidR="00FD524F" w:rsidRPr="002B4574" w:rsidRDefault="00FD524F" w:rsidP="00FD524F">
      <w:pPr>
        <w:numPr>
          <w:ilvl w:val="0"/>
          <w:numId w:val="6"/>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соревновательные;</w:t>
      </w:r>
    </w:p>
    <w:p w:rsidR="00FD524F" w:rsidRPr="002B4574" w:rsidRDefault="00FD524F" w:rsidP="00FD524F">
      <w:pPr>
        <w:numPr>
          <w:ilvl w:val="0"/>
          <w:numId w:val="6"/>
        </w:numPr>
        <w:spacing w:after="0" w:line="240" w:lineRule="auto"/>
        <w:jc w:val="both"/>
        <w:rPr>
          <w:rFonts w:ascii="Times New Roman" w:hAnsi="Times New Roman" w:cs="Times New Roman"/>
          <w:sz w:val="28"/>
          <w:szCs w:val="20"/>
        </w:rPr>
      </w:pPr>
      <w:r w:rsidRPr="002B4574">
        <w:rPr>
          <w:rFonts w:ascii="Times New Roman" w:hAnsi="Times New Roman" w:cs="Times New Roman"/>
          <w:sz w:val="28"/>
          <w:szCs w:val="20"/>
        </w:rPr>
        <w:t>постсоревновательные.</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По характеру применения их подразделяют на: саморегуляцию (аутовоздействия) и гетерорегуляцию (воздействия на других участников педагогического процесса - тренера, психолога, врача, массажиста и т.д.).</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На выбор конкретных средств и методов существенное влияние оказывают фактор времени, место соревнований, социально-психологический климат в команде, индивидуальные особенности спортсмена.</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Мобилизирующие средства и методы направлены на повышение психического тонуса, формирование установки на активную интеллектуальную и моторную деятельность спортсмена. Сюда относятся такие словесные средства как самоприказы, убеждения; такие психорегулирующие упражнения как «психорегулирующая тренировка» (вариант «мобилизация»), упражнения на концентрацию; такие физиологические воздействия как возбуждающий вариант акупунктуры, возбуждающий массаж.</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Корригирующие средства обычно относятся к категории словесных и носят форму гетеровоздействия. Ими могут быть различные варианты сублимации (мысли спортсмена о возможном исходе соревнования вытесняются в направлении оценки собственных технико-тактических действий), способы изменения целеполагания, прием «рационализация» (когда спортсмену объясняют механизм начавшегося стресса, что делает его менее опасным), «гимнастика чувств» по системе К.С. Станиславского (когда спортсмену преднамеренно предлагают изобразить гнев, ярость, радость, сомнение и т.д.).</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Релаксирующие средства направлены на снижение уровня возбуждения и облегчают процесс психического и физического восстановления. В качестве примеров можно назвать варианты психорегулирующей тренировки «успокоение», «прогрессивную релаксацию» (последовательное напряжение и расслабление мышц), «паузы психорегуляции», успокаивающий массаж.</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lastRenderedPageBreak/>
        <w:t>Психолого-педагогические средства относятся к компетенции не только психолога, но и тренера, основываются на вербальном (словесном) воздействии и направлены преимущественно на моральную и нравственную стороны спортсмена. Умелое использование слова - важнейшее средство психической подготовки.</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Психофизиологическими условно называются средства физиологические по технологии, но несущие в себе психическое воздействие, в основном косвенное. Такими средствами являются акупунктура, массаж, разминка, особенно если она психологически грамотно построена и преследует цель формирования у спортсмена необходимого настроения.</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 xml:space="preserve">Значительный раздел средств психической подготовки составляют приемы произвольной саморегуляции. По способу применения такими приемами могут быть убеждение, самовнушение (самоприказ), двигательные и дыхательные упражнения, использование механизмов представления и воображения (например, с помощью средств идеомоторной тренировки). </w:t>
      </w:r>
    </w:p>
    <w:p w:rsidR="00FD524F" w:rsidRPr="002B4574" w:rsidRDefault="00FD524F" w:rsidP="00FD524F">
      <w:pPr>
        <w:jc w:val="both"/>
        <w:rPr>
          <w:rFonts w:ascii="Times New Roman" w:hAnsi="Times New Roman" w:cs="Times New Roman"/>
          <w:sz w:val="28"/>
          <w:szCs w:val="20"/>
        </w:rPr>
      </w:pPr>
      <w:r w:rsidRPr="002B4574">
        <w:rPr>
          <w:rFonts w:ascii="Times New Roman" w:hAnsi="Times New Roman" w:cs="Times New Roman"/>
          <w:sz w:val="28"/>
          <w:szCs w:val="20"/>
        </w:rPr>
        <w:t>Психическая подготовка осуществляется на всем протяжении многолетней подготовки на тренировочных занятиях, учебно-тренировочных  сборах и соревнованиях.</w:t>
      </w:r>
    </w:p>
    <w:p w:rsidR="00FD524F" w:rsidRPr="002B4574" w:rsidRDefault="00FD524F" w:rsidP="00FD524F">
      <w:pPr>
        <w:jc w:val="both"/>
        <w:rPr>
          <w:rFonts w:ascii="Times New Roman" w:hAnsi="Times New Roman" w:cs="Times New Roman"/>
          <w:sz w:val="28"/>
          <w:szCs w:val="20"/>
        </w:rPr>
      </w:pPr>
    </w:p>
    <w:p w:rsidR="00C66AFD" w:rsidRDefault="00FD524F">
      <w:bookmarkStart w:id="1" w:name="_GoBack"/>
      <w:bookmarkEnd w:id="1"/>
    </w:p>
    <w:sectPr w:rsidR="00C66A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F7093"/>
    <w:multiLevelType w:val="singleLevel"/>
    <w:tmpl w:val="468A8884"/>
    <w:lvl w:ilvl="0">
      <w:start w:val="1"/>
      <w:numFmt w:val="decimal"/>
      <w:lvlText w:val="%1)"/>
      <w:lvlJc w:val="left"/>
      <w:pPr>
        <w:tabs>
          <w:tab w:val="num" w:pos="927"/>
        </w:tabs>
        <w:ind w:left="927" w:hanging="360"/>
      </w:pPr>
      <w:rPr>
        <w:rFonts w:hint="default"/>
      </w:rPr>
    </w:lvl>
  </w:abstractNum>
  <w:abstractNum w:abstractNumId="1" w15:restartNumberingAfterBreak="0">
    <w:nsid w:val="058B6590"/>
    <w:multiLevelType w:val="singleLevel"/>
    <w:tmpl w:val="1AD6EDF0"/>
    <w:lvl w:ilvl="0">
      <w:start w:val="1"/>
      <w:numFmt w:val="decimal"/>
      <w:lvlText w:val="%1)"/>
      <w:lvlJc w:val="left"/>
      <w:pPr>
        <w:tabs>
          <w:tab w:val="num" w:pos="972"/>
        </w:tabs>
        <w:ind w:left="972" w:hanging="405"/>
      </w:pPr>
      <w:rPr>
        <w:rFonts w:hint="default"/>
      </w:rPr>
    </w:lvl>
  </w:abstractNum>
  <w:abstractNum w:abstractNumId="2" w15:restartNumberingAfterBreak="0">
    <w:nsid w:val="335E5D17"/>
    <w:multiLevelType w:val="singleLevel"/>
    <w:tmpl w:val="468A8884"/>
    <w:lvl w:ilvl="0">
      <w:start w:val="1"/>
      <w:numFmt w:val="decimal"/>
      <w:lvlText w:val="%1)"/>
      <w:lvlJc w:val="left"/>
      <w:pPr>
        <w:tabs>
          <w:tab w:val="num" w:pos="927"/>
        </w:tabs>
        <w:ind w:left="927" w:hanging="360"/>
      </w:pPr>
      <w:rPr>
        <w:rFonts w:hint="default"/>
      </w:rPr>
    </w:lvl>
  </w:abstractNum>
  <w:abstractNum w:abstractNumId="3" w15:restartNumberingAfterBreak="0">
    <w:nsid w:val="5F046B91"/>
    <w:multiLevelType w:val="singleLevel"/>
    <w:tmpl w:val="468A8884"/>
    <w:lvl w:ilvl="0">
      <w:start w:val="1"/>
      <w:numFmt w:val="decimal"/>
      <w:lvlText w:val="%1)"/>
      <w:lvlJc w:val="left"/>
      <w:pPr>
        <w:tabs>
          <w:tab w:val="num" w:pos="927"/>
        </w:tabs>
        <w:ind w:left="927" w:hanging="360"/>
      </w:pPr>
      <w:rPr>
        <w:rFonts w:hint="default"/>
      </w:rPr>
    </w:lvl>
  </w:abstractNum>
  <w:abstractNum w:abstractNumId="4" w15:restartNumberingAfterBreak="0">
    <w:nsid w:val="6BFB3FF1"/>
    <w:multiLevelType w:val="singleLevel"/>
    <w:tmpl w:val="468A8884"/>
    <w:lvl w:ilvl="0">
      <w:start w:val="1"/>
      <w:numFmt w:val="decimal"/>
      <w:lvlText w:val="%1)"/>
      <w:lvlJc w:val="left"/>
      <w:pPr>
        <w:tabs>
          <w:tab w:val="num" w:pos="927"/>
        </w:tabs>
        <w:ind w:left="927" w:hanging="360"/>
      </w:pPr>
      <w:rPr>
        <w:rFonts w:hint="default"/>
      </w:rPr>
    </w:lvl>
  </w:abstractNum>
  <w:abstractNum w:abstractNumId="5" w15:restartNumberingAfterBreak="0">
    <w:nsid w:val="788B3175"/>
    <w:multiLevelType w:val="singleLevel"/>
    <w:tmpl w:val="468A8884"/>
    <w:lvl w:ilvl="0">
      <w:start w:val="1"/>
      <w:numFmt w:val="decimal"/>
      <w:lvlText w:val="%1)"/>
      <w:lvlJc w:val="left"/>
      <w:pPr>
        <w:tabs>
          <w:tab w:val="num" w:pos="927"/>
        </w:tabs>
        <w:ind w:left="927" w:hanging="360"/>
      </w:pPr>
      <w:rPr>
        <w:rFonts w:hint="default"/>
      </w:rPr>
    </w:lvl>
  </w:abstractNum>
  <w:num w:numId="1">
    <w:abstractNumId w:val="2"/>
  </w:num>
  <w:num w:numId="2">
    <w:abstractNumId w:val="0"/>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24F"/>
    <w:rsid w:val="00094273"/>
    <w:rsid w:val="00B84585"/>
    <w:rsid w:val="00FD5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37D5A6-87AB-4761-95CF-216F5D77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524F"/>
  </w:style>
  <w:style w:type="paragraph" w:styleId="1">
    <w:name w:val="heading 1"/>
    <w:basedOn w:val="a"/>
    <w:next w:val="a"/>
    <w:link w:val="10"/>
    <w:uiPriority w:val="99"/>
    <w:qFormat/>
    <w:rsid w:val="00FD524F"/>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D524F"/>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1086</Words>
  <Characters>6195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1</cp:revision>
  <dcterms:created xsi:type="dcterms:W3CDTF">2020-02-06T07:42:00Z</dcterms:created>
  <dcterms:modified xsi:type="dcterms:W3CDTF">2020-02-06T07:43:00Z</dcterms:modified>
</cp:coreProperties>
</file>