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30FC" w:rsidRPr="002B4574" w:rsidRDefault="004230FC" w:rsidP="004230FC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Toc27387336"/>
      <w:r w:rsidRPr="002B4574">
        <w:rPr>
          <w:rFonts w:ascii="Times New Roman" w:hAnsi="Times New Roman" w:cs="Times New Roman"/>
          <w:sz w:val="28"/>
          <w:szCs w:val="28"/>
        </w:rPr>
        <w:t>Лекция 7. Средства и методы спортивной подготовки</w:t>
      </w:r>
      <w:bookmarkEnd w:id="0"/>
    </w:p>
    <w:p w:rsidR="004230FC" w:rsidRPr="002B4574" w:rsidRDefault="004230FC" w:rsidP="004230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574">
        <w:rPr>
          <w:rFonts w:ascii="Times New Roman" w:hAnsi="Times New Roman" w:cs="Times New Roman"/>
          <w:sz w:val="28"/>
          <w:szCs w:val="28"/>
        </w:rPr>
        <w:t>Вопросы для рассмотрения:</w:t>
      </w:r>
    </w:p>
    <w:p w:rsidR="004230FC" w:rsidRPr="002B4574" w:rsidRDefault="004230FC" w:rsidP="004230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574">
        <w:rPr>
          <w:rFonts w:ascii="Times New Roman" w:hAnsi="Times New Roman" w:cs="Times New Roman"/>
          <w:sz w:val="28"/>
          <w:szCs w:val="28"/>
        </w:rPr>
        <w:t>1. Основные и дополнительные (специфические и неспецифические) средства спортивной подготовки.</w:t>
      </w:r>
    </w:p>
    <w:p w:rsidR="004230FC" w:rsidRPr="002B4574" w:rsidRDefault="004230FC" w:rsidP="004230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574">
        <w:rPr>
          <w:rFonts w:ascii="Times New Roman" w:hAnsi="Times New Roman" w:cs="Times New Roman"/>
          <w:sz w:val="28"/>
          <w:szCs w:val="28"/>
        </w:rPr>
        <w:t>2. Физическое упражнение как основное специфическое средство спортивной подготовки.</w:t>
      </w:r>
    </w:p>
    <w:p w:rsidR="004230FC" w:rsidRPr="002B4574" w:rsidRDefault="004230FC" w:rsidP="004230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4574">
        <w:rPr>
          <w:rFonts w:ascii="Times New Roman" w:hAnsi="Times New Roman" w:cs="Times New Roman"/>
          <w:sz w:val="28"/>
          <w:szCs w:val="28"/>
        </w:rPr>
        <w:t>3. Соревновательные упражнения и область их применения.</w:t>
      </w:r>
    </w:p>
    <w:p w:rsidR="004230FC" w:rsidRPr="002B4574" w:rsidRDefault="004230FC" w:rsidP="004230FC">
      <w:pPr>
        <w:rPr>
          <w:rFonts w:ascii="Times New Roman" w:hAnsi="Times New Roman" w:cs="Times New Roman"/>
          <w:sz w:val="28"/>
          <w:szCs w:val="28"/>
        </w:rPr>
      </w:pP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В спортивной тренировке под термином </w:t>
      </w:r>
      <w:r w:rsidRPr="002B4574">
        <w:rPr>
          <w:rFonts w:ascii="Times New Roman" w:hAnsi="Times New Roman" w:cs="Times New Roman"/>
          <w:i/>
          <w:sz w:val="28"/>
          <w:szCs w:val="20"/>
        </w:rPr>
        <w:t>метод</w:t>
      </w:r>
      <w:r w:rsidRPr="002B4574">
        <w:rPr>
          <w:rFonts w:ascii="Times New Roman" w:hAnsi="Times New Roman" w:cs="Times New Roman"/>
          <w:sz w:val="28"/>
          <w:szCs w:val="20"/>
        </w:rPr>
        <w:t xml:space="preserve"> следует понимать способ применения основных средств тренировки и совокупность приемов и правил деятельности спортсмена и тренера.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В процессе спортивной тренировки используются две большие группы методов: 1) общепедагогические, включающие словесные и наглядные методы; 2) практические, включающие метод строго регламентированного упражнения, игровой и соревновательный методы.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К </w:t>
      </w:r>
      <w:r w:rsidRPr="002B4574">
        <w:rPr>
          <w:rFonts w:ascii="Times New Roman" w:hAnsi="Times New Roman" w:cs="Times New Roman"/>
          <w:i/>
          <w:sz w:val="28"/>
          <w:szCs w:val="20"/>
        </w:rPr>
        <w:t>словесным методам</w:t>
      </w:r>
      <w:r w:rsidRPr="002B4574">
        <w:rPr>
          <w:rFonts w:ascii="Times New Roman" w:hAnsi="Times New Roman" w:cs="Times New Roman"/>
          <w:sz w:val="28"/>
          <w:szCs w:val="20"/>
        </w:rPr>
        <w:t>, применяемым в спортивной тренировке, относятся рассказ, объяснение, беседа, анализ, обсуждение и др. Они наиболее часто используются в лаконичной форме, особенно в процессе подготовки квалифицированных спортсменов, чему способствуют специальная терминология, сочетание словесных методов с наглядными. Эффективность тренировочного процесса во многом зависит от умелого использования указаний, команд, замечаний, словесных оценок и разъяснений.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К </w:t>
      </w:r>
      <w:r w:rsidRPr="002B4574">
        <w:rPr>
          <w:rFonts w:ascii="Times New Roman" w:hAnsi="Times New Roman" w:cs="Times New Roman"/>
          <w:i/>
          <w:sz w:val="28"/>
          <w:szCs w:val="20"/>
        </w:rPr>
        <w:t>наглядным методам</w:t>
      </w:r>
      <w:r w:rsidRPr="002B4574">
        <w:rPr>
          <w:rFonts w:ascii="Times New Roman" w:hAnsi="Times New Roman" w:cs="Times New Roman"/>
          <w:sz w:val="28"/>
          <w:szCs w:val="20"/>
        </w:rPr>
        <w:t>, используемым в спортивной практике, относятся: 1) правильный в методическом отношении показ отдельных упражнений и их элементов, который обычно проводит тренер или квалифицированный спортсмен; 2) демонстрация учебных фильмов, видеозаписи техники двигательных действий занимающихся, тактических схем  на макетах игровых площадок и полей и др.; 3) применение простейших ориентиров, которые ограничивают направление движений, преодолеваемое расстояние и др.; 4) применение световых, звуковых и механических лидирующих устройств, в том числе и с программным управлением и обратной связью. Эти устройства позволяют спортсмену получить информацию о темпоритмовых, пространственных и динамических характеристиках движений, а иногда и обеспечить не только информацию о движениях и их результатах, но и принудительную коррекцию двигательного действия.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К </w:t>
      </w:r>
      <w:r w:rsidRPr="002B4574">
        <w:rPr>
          <w:rFonts w:ascii="Times New Roman" w:hAnsi="Times New Roman" w:cs="Times New Roman"/>
          <w:i/>
          <w:sz w:val="28"/>
          <w:szCs w:val="20"/>
        </w:rPr>
        <w:t>методам строго регламентированного упражнения</w:t>
      </w:r>
      <w:r w:rsidRPr="002B4574">
        <w:rPr>
          <w:rFonts w:ascii="Times New Roman" w:hAnsi="Times New Roman" w:cs="Times New Roman"/>
          <w:sz w:val="28"/>
          <w:szCs w:val="20"/>
        </w:rPr>
        <w:t xml:space="preserve"> относятся методы, преимущественно направленные на освоение спортивной техники, и методы, направленные преимущественно на воспитание физических качеств.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Среди методов, </w:t>
      </w:r>
      <w:r w:rsidRPr="002B4574">
        <w:rPr>
          <w:rFonts w:ascii="Times New Roman" w:hAnsi="Times New Roman" w:cs="Times New Roman"/>
          <w:i/>
          <w:sz w:val="28"/>
          <w:szCs w:val="20"/>
        </w:rPr>
        <w:t>направленных преимущественно на освоение спортивной техники</w:t>
      </w:r>
      <w:r w:rsidRPr="002B4574">
        <w:rPr>
          <w:rFonts w:ascii="Times New Roman" w:hAnsi="Times New Roman" w:cs="Times New Roman"/>
          <w:sz w:val="28"/>
          <w:szCs w:val="20"/>
        </w:rPr>
        <w:t xml:space="preserve">, выделяют методы разучивания упражнений в целом </w:t>
      </w:r>
      <w:r w:rsidRPr="002B4574">
        <w:rPr>
          <w:rFonts w:ascii="Times New Roman" w:hAnsi="Times New Roman" w:cs="Times New Roman"/>
          <w:sz w:val="28"/>
          <w:szCs w:val="20"/>
        </w:rPr>
        <w:lastRenderedPageBreak/>
        <w:t>(целостно-конструктивные) и по частям (расчлененно-конструктивные). Разучивание движения в целом осуществляется при освоении относительно простых упражнений, а также сложных движений, разделение которых на части невозможно. Однако при освоении целостного движения внимание спортсменов акцентируют последовательно на рациональном выполнении отдельных элементов целостного двигательного акта.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При разучивании более или менее сложных движений, которые можно разделить на относительно самостоятельные части, освоение спортивной техники осуществляется по частям. В дальнейшем целостное выполнение двигательных действий приведет к интеграции в единое целое ранее освоенных составляющих сложного упражнения.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При применении целостно-конструктивного и расчлененно-конструктивного методов большая роль отводится подводящим и имитационным упражнениям. В имитационных упражнениях сохраняется общая структура основных упражнений, однако при их выполнении обеспечиваются условия, облегчающие освоение двигательных действий.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Среди методов, </w:t>
      </w:r>
      <w:r w:rsidRPr="002B4574">
        <w:rPr>
          <w:rFonts w:ascii="Times New Roman" w:hAnsi="Times New Roman" w:cs="Times New Roman"/>
          <w:i/>
          <w:sz w:val="28"/>
          <w:szCs w:val="20"/>
        </w:rPr>
        <w:t>направленных преимущественно на совершенствование физических качеств</w:t>
      </w:r>
      <w:r w:rsidRPr="002B4574">
        <w:rPr>
          <w:rFonts w:ascii="Times New Roman" w:hAnsi="Times New Roman" w:cs="Times New Roman"/>
          <w:sz w:val="28"/>
          <w:szCs w:val="20"/>
        </w:rPr>
        <w:t xml:space="preserve">, выделяют две основные группы методов - непрерывные и интервальные. Непрерывные методы характеризуются однократным непрерывным выполнением тренировочной работы. Интервальные методы предусматривают выполнение упражнений как с регламентированными паузами, так и с непроизвольными паузами отдыха. 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При использовании этих методов упражнения могут выполняться как в равномерном (стандартном), так и в переменном (вариативном) режиме. При равномерном режиме интенсивность работы является постоянной, при переменном - варьирующей. Интенсивность работы от упражнения к упражнению может возрастать (прогрессирующий вариант) или неоднократно изменяться (варьирующий вариант).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i/>
          <w:sz w:val="28"/>
          <w:szCs w:val="20"/>
        </w:rPr>
        <w:t>Непрерывные методы</w:t>
      </w:r>
      <w:r w:rsidRPr="002B4574">
        <w:rPr>
          <w:rFonts w:ascii="Times New Roman" w:hAnsi="Times New Roman" w:cs="Times New Roman"/>
          <w:sz w:val="28"/>
          <w:szCs w:val="20"/>
        </w:rPr>
        <w:t xml:space="preserve"> тренировки, применяемые в условиях равномерной и переменной работы, в основном используются для повышения аэробных возможностей, воспитания специальной выносливости к работе средней и большой длительности. В качестве примера можно привести греблю на дистанциях 5000 и 10000 м с постоянной и переменной скоростью, бег на дистанциях 5000 и 10000 м как с равномерной, так и с переменной интенсивностью. Указанные упражнения будут способствовать, как правило, повышению аэробной производительности спортсменов, развитию их выносливости к длительной работе, повышению ее экономичности.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Возможности непрерывных методов тренировки в условиях переменной работы значительно многообразнее. В зависимости от продолжительности частей упражнений, выполняемых с большей или меньшей интенсивностью, особенностей их сочетания, интенсивности работы при выполнении отдельных частей, можно добиться преимущественного воздействия на </w:t>
      </w:r>
      <w:r w:rsidRPr="002B4574">
        <w:rPr>
          <w:rFonts w:ascii="Times New Roman" w:hAnsi="Times New Roman" w:cs="Times New Roman"/>
          <w:sz w:val="28"/>
          <w:szCs w:val="20"/>
        </w:rPr>
        <w:lastRenderedPageBreak/>
        <w:t xml:space="preserve">организм спортсмена в направлении повышения скоростных возможностей, развития различных компонентов выносливости, совершенствования частных способностей, определяющих уровень спортивных достижений в различных видах спорта.  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В случае применения варьирующего варианта могут чередоваться части упражнения, выполняемые с различной интенсивностью или же с различной интенсивностью и изменяющейся продолжительностью. Например, при пробегании на коньках дистанции 8000 м (20 кругов по 400 м) один круг проходится с результатом 45 с, следующий - свободно, с произвольной скоростью. Такая тренировочная работа будет способствовать воспитанию специальной выносливости, становлению соревновательной техники. Прогрессирующий вариант нагрузки связан с повышением интенсивности работы по мере выполнения упражнения, а нисходящий - с ее снижением. Так, проплывание дистанции 500 м (первый стометровый отрезок проплывается за 64 с, а каждый последующий - на 2 с быстрее, т.е. за 62, 60, 58 и 56 с) является примером применения прогрессирующего варианта. Примером нисходящего варианта является пробегание на лыжах 20 км (4 круга по 5 км) с результатами соответственно 20, 21, 22 и 23 мин.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Широко применяются в спортивной практике и </w:t>
      </w:r>
      <w:r w:rsidRPr="002B4574">
        <w:rPr>
          <w:rFonts w:ascii="Times New Roman" w:hAnsi="Times New Roman" w:cs="Times New Roman"/>
          <w:i/>
          <w:sz w:val="28"/>
          <w:szCs w:val="20"/>
        </w:rPr>
        <w:t>интервальные методы</w:t>
      </w:r>
      <w:r w:rsidRPr="002B4574">
        <w:rPr>
          <w:rFonts w:ascii="Times New Roman" w:hAnsi="Times New Roman" w:cs="Times New Roman"/>
          <w:sz w:val="28"/>
          <w:szCs w:val="20"/>
        </w:rPr>
        <w:t xml:space="preserve"> тренировки (в том числе повторные и комбинированные). Выполнение серии упражнений одинаковой и разной продолжительности с постоянной и переменной интенсивностью и строго регламентированными паузами отдыха является типичным для данных методов. В качестве примеров можно привести типичные серии, направленные на совершенствование специальной выносливости: 10х400; 10х1000 м - в беге и беге на коньках, в гребле. Примером варьирующего варианта могут служить серии для совершенствования спринтерских качеств в беге: 3х60 м с максимальной скоростью, отдых - 3-5 мин, 30 м - с ходу с максимальной скоростью, медленный бег - 200 м. Примером прогрессирующего варианта являются комплексы, предполагающие последовательное прохождение отрезков возрастающей длины (пробегание серии 400 м + 800 м + 1200 м + 2000 м) либо стандартной длины при возрастающей скорости (шестикратное проплывание дистанции 200 м с результатами - 2 мин 14 с; 2 мин 12 с; 2 мин 10 с; 2 мин 08 с; 2 мин 06 с; 2 мин 04 с). Нисходящий вариант предполагает обратное сочетание: последовательное выполнение упражнений уменьшающейся длины или выполнение упражнений одной и той же продолжительности с последовательным уменьшением их интенсивности.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В одном комплексе могут также сочетаться прогрессирующий и нисходящий варианты. 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 xml:space="preserve">Упражнения с использованием интервальных методов могут выполняться в одну или несколько серий. 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lastRenderedPageBreak/>
        <w:t>В режимах непрерывной и интервальной работы на спортивной тренировке используется и круговой метод, направленный на избирательное или комплексное совершенствование физических качеств.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i/>
          <w:sz w:val="28"/>
          <w:szCs w:val="20"/>
        </w:rPr>
        <w:t>Игровой метод</w:t>
      </w:r>
      <w:r w:rsidRPr="002B4574">
        <w:rPr>
          <w:rFonts w:ascii="Times New Roman" w:hAnsi="Times New Roman" w:cs="Times New Roman"/>
          <w:sz w:val="28"/>
          <w:szCs w:val="20"/>
        </w:rPr>
        <w:t xml:space="preserve"> используется в процессе спортивной тренировки не только для начального обучения движениям или избирательного воздействия на отдельные способности, сколько для комплексного совершенствования двигательной деятельности в усложненных условиях. В наибольшей мере он позволяет совершенствовать такие качества и способности, как ловкость, находчивость, быстрота ориентировки, самостоятельность, инициатива. В руках умелого педагога он служит также весьма действенным методом воспитания коллективизма, товарищества, сознательной дисциплины и других нравственных качеств личности.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Не менее важна его роль как средства активного отдыха, переключения занимающихся на иной вид двигательной активности с целью ускорения и повышения эффективности адаптационных и восстановительных процессов, поддержания ранее достигнутого уровня подготовленности.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Игровой метод чаще всего воплощается в виде различных подвижных и спортивных игр.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i/>
          <w:sz w:val="28"/>
          <w:szCs w:val="20"/>
        </w:rPr>
        <w:t>Соревновательный метод</w:t>
      </w:r>
      <w:r w:rsidRPr="002B4574">
        <w:rPr>
          <w:rFonts w:ascii="Times New Roman" w:hAnsi="Times New Roman" w:cs="Times New Roman"/>
          <w:sz w:val="28"/>
          <w:szCs w:val="20"/>
        </w:rPr>
        <w:t xml:space="preserve"> предполагает специально организованную соревновательную деятельность, которая в данном случае выступает в качестве оптимального способа повышения эффективности тренировочного процесса. Применение данного метода связано с высокими требованиями к технико-тактическим, физическим и психическим возможностям спортсмена, вызывает глубокие сдвиги в деятельности важнейших систем организма и тем самым стимулирует адаптационные процессы, обеспечивает интегральное совершенствование различных сторон подготовленности спортсмена.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При использовании соревновательного метода следует широко варьировать условия проведения соревнований, с тем чтобы максимально приблизить их к тем требованиям, которые в наибольшей мере способствуют решению поставленных задач.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Соревнования могут проводиться в усложненных или облегченных условиях по сравнению с официальными.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В качестве примеров усложнения условий соревнований можно привести следующие:</w:t>
      </w:r>
    </w:p>
    <w:p w:rsidR="004230FC" w:rsidRPr="002B4574" w:rsidRDefault="004230FC" w:rsidP="004230FC">
      <w:pPr>
        <w:numPr>
          <w:ilvl w:val="0"/>
          <w:numId w:val="1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соревнования в условиях среднегорья, жаркого климата, при плохих погодных условиях (сильный встречный ветер в беге на короткие дистанции, в велосипедном спорте и т.п.);</w:t>
      </w:r>
    </w:p>
    <w:p w:rsidR="004230FC" w:rsidRPr="002B4574" w:rsidRDefault="004230FC" w:rsidP="004230FC">
      <w:pPr>
        <w:numPr>
          <w:ilvl w:val="0"/>
          <w:numId w:val="1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соревнования в спортивных играх на полях и площадках меньших размеров, при большей численности игроков в команде соперников;</w:t>
      </w:r>
    </w:p>
    <w:p w:rsidR="004230FC" w:rsidRPr="002B4574" w:rsidRDefault="004230FC" w:rsidP="004230FC">
      <w:pPr>
        <w:numPr>
          <w:ilvl w:val="0"/>
          <w:numId w:val="1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lastRenderedPageBreak/>
        <w:t>проведение серии схваток (в борьбе) или боев (в боксе) с относительно небольшими паузами отдыха против нескольких соперников;</w:t>
      </w:r>
    </w:p>
    <w:p w:rsidR="004230FC" w:rsidRPr="002B4574" w:rsidRDefault="004230FC" w:rsidP="004230FC">
      <w:pPr>
        <w:numPr>
          <w:ilvl w:val="0"/>
          <w:numId w:val="1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соревнования в играх и единоборствах с «неудобными» противниками, применяющими непривычные технико-тактические схемы ведения борьбы.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Облегчение условий соревнований может быть обеспечено:</w:t>
      </w:r>
    </w:p>
    <w:p w:rsidR="004230FC" w:rsidRPr="002B4574" w:rsidRDefault="004230FC" w:rsidP="004230FC">
      <w:pPr>
        <w:numPr>
          <w:ilvl w:val="0"/>
          <w:numId w:val="2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планированием соревнований на дистанциях меньшей протяженности в циклических видах;</w:t>
      </w:r>
    </w:p>
    <w:p w:rsidR="004230FC" w:rsidRPr="002B4574" w:rsidRDefault="004230FC" w:rsidP="004230FC">
      <w:pPr>
        <w:numPr>
          <w:ilvl w:val="0"/>
          <w:numId w:val="2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уменьшением продолжительности боев, схваток в единоборствах;</w:t>
      </w:r>
    </w:p>
    <w:p w:rsidR="004230FC" w:rsidRPr="002B4574" w:rsidRDefault="004230FC" w:rsidP="004230FC">
      <w:pPr>
        <w:numPr>
          <w:ilvl w:val="0"/>
          <w:numId w:val="2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упрощением соревновательной программы в сложнокоординационных видах;</w:t>
      </w:r>
    </w:p>
    <w:p w:rsidR="004230FC" w:rsidRPr="002B4574" w:rsidRDefault="004230FC" w:rsidP="004230FC">
      <w:pPr>
        <w:numPr>
          <w:ilvl w:val="0"/>
          <w:numId w:val="2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использованием облегченных снарядов в легкоатлетических метаниях;</w:t>
      </w:r>
    </w:p>
    <w:p w:rsidR="004230FC" w:rsidRPr="002B4574" w:rsidRDefault="004230FC" w:rsidP="004230FC">
      <w:pPr>
        <w:numPr>
          <w:ilvl w:val="0"/>
          <w:numId w:val="2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уменьшением высоты сетки в волейболе, высоты кольца в баскетболе;</w:t>
      </w:r>
    </w:p>
    <w:p w:rsidR="004230FC" w:rsidRPr="002B4574" w:rsidRDefault="004230FC" w:rsidP="004230FC">
      <w:pPr>
        <w:numPr>
          <w:ilvl w:val="0"/>
          <w:numId w:val="2"/>
        </w:numPr>
        <w:spacing w:after="0" w:line="240" w:lineRule="auto"/>
        <w:ind w:left="927"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применением «гандикапа», при котором более слабому участнику предоставляется определенное преимущество - он стартует несколько впереди (или раньше) других участников, получает преимущество в заброшенных шайбах или мячах (в спортивных играх) и т.п.</w:t>
      </w:r>
    </w:p>
    <w:p w:rsidR="004230FC" w:rsidRPr="002B4574" w:rsidRDefault="004230FC" w:rsidP="004230F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2B4574">
        <w:rPr>
          <w:rFonts w:ascii="Times New Roman" w:hAnsi="Times New Roman" w:cs="Times New Roman"/>
          <w:sz w:val="28"/>
          <w:szCs w:val="20"/>
        </w:rPr>
        <w:t>Следует отметить, что все вышеперечисленные методы спортивной тренировки применяются в различных сочетаниях. Каждый метод используют не стандартно, а постоянно приспосабливают к конкретным требованиям, обусловленным особенностями спортивной практики. При подборе методов необходимо следить за тем, чтобы они строго соответствовали поставленным задачам, возрастным и половым особенностям спортсменов, их квалификации и подготовленности, общедидактическим принципам, а также специальным принципам спортивной тренировки.</w:t>
      </w:r>
    </w:p>
    <w:p w:rsidR="00C66AFD" w:rsidRDefault="004230FC">
      <w:bookmarkStart w:id="1" w:name="_GoBack"/>
      <w:bookmarkEnd w:id="1"/>
    </w:p>
    <w:sectPr w:rsidR="00C66A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20516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62C27E22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0FC"/>
    <w:rsid w:val="00094273"/>
    <w:rsid w:val="004230FC"/>
    <w:rsid w:val="00B84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32FCB3-88BE-462F-BD76-D02FCF5E1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30FC"/>
  </w:style>
  <w:style w:type="paragraph" w:styleId="1">
    <w:name w:val="heading 1"/>
    <w:basedOn w:val="a"/>
    <w:next w:val="a"/>
    <w:link w:val="10"/>
    <w:uiPriority w:val="99"/>
    <w:qFormat/>
    <w:rsid w:val="004230F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230FC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1712</Words>
  <Characters>9761</Characters>
  <Application>Microsoft Office Word</Application>
  <DocSecurity>0</DocSecurity>
  <Lines>81</Lines>
  <Paragraphs>22</Paragraphs>
  <ScaleCrop>false</ScaleCrop>
  <Company>SPecialiST RePack</Company>
  <LinksUpToDate>false</LinksUpToDate>
  <CharactersWithSpaces>11451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</dc:creator>
  <cp:keywords/>
  <dc:description/>
  <cp:lastModifiedBy>MAX</cp:lastModifiedBy>
  <cp:revision>1</cp:revision>
  <dcterms:created xsi:type="dcterms:W3CDTF">2020-02-06T07:10:00Z</dcterms:created>
  <dcterms:modified xsi:type="dcterms:W3CDTF">2020-02-06T07:10:00Z</dcterms:modified>
</cp:coreProperties>
</file>