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r w:rsidRPr="0042163E">
        <w:rPr>
          <w:color w:val="000000" w:themeColor="text1"/>
          <w:sz w:val="28"/>
          <w:szCs w:val="28"/>
        </w:rPr>
        <w:t>Внешние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риски</w:t>
      </w:r>
    </w:p>
    <w:bookmarkEnd w:id="0"/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Отношения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туроператорами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Поскольку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выполняют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роль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продавца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туроператорского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продукта,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репутация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устойчивость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большинстве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зависит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качества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продукта.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случае,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если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поездка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срывается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вине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клиент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запомнит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именно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агентство,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продавшее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путевку,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вряд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когда-либо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вернется.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Причем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любая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отдельная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недоработка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стороны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будь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встреча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аэропорту,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бронирование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гостиничных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номеров,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организация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экскурсий,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программа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страхования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сути,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«ложкой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дегтя»,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способной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испортить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впечатление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поездки.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Один-два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кричащих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репортажа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телевидению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упоминанием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оператора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репутация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</w:t>
      </w:r>
      <w:r>
        <w:rPr>
          <w:color w:val="000000" w:themeColor="text1"/>
          <w:sz w:val="28"/>
          <w:szCs w:val="28"/>
        </w:rPr>
        <w:t>т потянуть турагентство на дно.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выбор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задача,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требующая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действительно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серьезного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подхода.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Решению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вопроса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помочь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посещение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специализированных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выставок,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представлены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услуги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ведущих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направлениям.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финансовом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проблемы,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возникающие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(к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примеру,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срывы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договоров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принимающей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стороной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предоплате),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могут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отразиться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маржи,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т.е.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разницы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между</w:t>
      </w:r>
      <w:r>
        <w:rPr>
          <w:color w:val="000000" w:themeColor="text1"/>
          <w:sz w:val="28"/>
          <w:szCs w:val="28"/>
        </w:rPr>
        <w:t xml:space="preserve"> ценой покупки и ценой продажи.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Непредвиденные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обстоятельства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Войны,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теракты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катаклизмы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являются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наименее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прогнозируемым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работе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2163E">
        <w:rPr>
          <w:color w:val="000000" w:themeColor="text1"/>
          <w:sz w:val="28"/>
          <w:szCs w:val="28"/>
        </w:rPr>
        <w:t>турагента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Сложно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предугадать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проблему,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реакцию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туристов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нее.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войны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теряет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2163E">
        <w:rPr>
          <w:color w:val="000000" w:themeColor="text1"/>
          <w:sz w:val="28"/>
          <w:szCs w:val="28"/>
        </w:rPr>
        <w:t>турагент</w:t>
      </w:r>
      <w:proofErr w:type="spellEnd"/>
      <w:r w:rsidRPr="0042163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продававший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путевки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направление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позиционировавший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себя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специалист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данной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стране.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Теракты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стихийные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бедствия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сопровождаются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резким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данное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направление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соответственно,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дохода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Масштабы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обычно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зависят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величины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проблемы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времени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освещения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прессе.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lastRenderedPageBreak/>
        <w:t>быстрее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журналисты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забывают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случившемся,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быстрее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снова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входит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свое русло.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одним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способов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продержаться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время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тотального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спроса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нали</w:t>
      </w:r>
      <w:r>
        <w:rPr>
          <w:color w:val="000000" w:themeColor="text1"/>
          <w:sz w:val="28"/>
          <w:szCs w:val="28"/>
        </w:rPr>
        <w:t>чие альтернативных направлений.</w:t>
      </w:r>
    </w:p>
    <w:p w:rsidR="00213A74" w:rsidRPr="0042163E" w:rsidRDefault="00213A74" w:rsidP="00213A74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Наличие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подобных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количество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ежегодно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сходящих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арены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туристических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доказывает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вопреки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сложившемуся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стереотипу,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вовсе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простым,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кажется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первый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взгляд.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любое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дело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требует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тщательного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продуманного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подхода.</w:t>
      </w:r>
    </w:p>
    <w:p w:rsidR="00C66AFD" w:rsidRDefault="00213A74"/>
    <w:sectPr w:rsidR="00C6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74"/>
    <w:rsid w:val="00094273"/>
    <w:rsid w:val="00213A74"/>
    <w:rsid w:val="00B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515F1-18BA-474D-B0E9-A1C9A62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2020-04-16T09:57:00Z</dcterms:created>
  <dcterms:modified xsi:type="dcterms:W3CDTF">2020-04-16T09:58:00Z</dcterms:modified>
</cp:coreProperties>
</file>