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0A" w:rsidRPr="00B171A3" w:rsidRDefault="00FB392C" w:rsidP="00B171A3">
      <w:pPr>
        <w:pStyle w:val="af9"/>
        <w:spacing w:after="0" w:line="240" w:lineRule="auto"/>
        <w:rPr>
          <w:rFonts w:ascii="Times New Roman" w:hAnsi="Times New Roman"/>
        </w:rPr>
      </w:pPr>
      <w:r w:rsidRPr="00B171A3">
        <w:rPr>
          <w:rStyle w:val="10"/>
          <w:rFonts w:ascii="Times New Roman" w:hAnsi="Times New Roman"/>
        </w:rPr>
        <w:t>Лекция </w:t>
      </w:r>
      <w:r w:rsidR="0091680A" w:rsidRPr="00B171A3">
        <w:rPr>
          <w:rFonts w:ascii="Times New Roman" w:hAnsi="Times New Roman"/>
        </w:rPr>
        <w:t>18</w:t>
      </w:r>
    </w:p>
    <w:p w:rsidR="0091680A" w:rsidRPr="00B171A3" w:rsidRDefault="0091680A" w:rsidP="00B171A3">
      <w:pPr>
        <w:pStyle w:val="2"/>
        <w:spacing w:after="0" w:line="240" w:lineRule="auto"/>
        <w:rPr>
          <w:rFonts w:ascii="Times New Roman" w:hAnsi="Times New Roman"/>
        </w:rPr>
      </w:pPr>
      <w:r w:rsidRPr="00B171A3">
        <w:rPr>
          <w:rFonts w:ascii="Times New Roman" w:hAnsi="Times New Roman"/>
        </w:rPr>
        <w:t>Электрический ток в вакууме</w:t>
      </w:r>
    </w:p>
    <w:p w:rsidR="0091680A" w:rsidRPr="00B171A3" w:rsidRDefault="0091680A" w:rsidP="00B171A3">
      <w:pPr>
        <w:pStyle w:val="af7"/>
        <w:spacing w:line="240" w:lineRule="auto"/>
        <w:ind w:left="0" w:right="0"/>
        <w:rPr>
          <w:rFonts w:ascii="Times New Roman" w:hAnsi="Times New Roman"/>
          <w:sz w:val="32"/>
          <w:szCs w:val="32"/>
        </w:rPr>
      </w:pPr>
      <w:r w:rsidRPr="00B171A3">
        <w:rPr>
          <w:rStyle w:val="a5"/>
          <w:rFonts w:ascii="Times New Roman" w:hAnsi="Times New Roman"/>
          <w:sz w:val="32"/>
          <w:szCs w:val="32"/>
        </w:rPr>
        <w:t>Вопросы.</w:t>
      </w:r>
      <w:r w:rsidRPr="00B171A3">
        <w:rPr>
          <w:rFonts w:ascii="Times New Roman" w:hAnsi="Times New Roman"/>
          <w:sz w:val="32"/>
          <w:szCs w:val="32"/>
        </w:rPr>
        <w:t xml:space="preserve"> Электрический ток в вакууме. Термоэлектронная эмиссия. Электронные лампы (диод и триод) и их использование.</w:t>
      </w:r>
    </w:p>
    <w:p w:rsidR="00FB392C" w:rsidRPr="00B171A3" w:rsidRDefault="0091680A" w:rsidP="00B171A3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B171A3">
        <w:rPr>
          <w:rFonts w:ascii="Times New Roman" w:hAnsi="Times New Roman"/>
          <w:sz w:val="32"/>
          <w:szCs w:val="32"/>
        </w:rPr>
        <w:t>18.1.</w:t>
      </w:r>
      <w:r w:rsidR="00FB392C" w:rsidRPr="00B171A3">
        <w:rPr>
          <w:rFonts w:ascii="Times New Roman" w:hAnsi="Times New Roman"/>
          <w:sz w:val="32"/>
          <w:szCs w:val="32"/>
        </w:rPr>
        <w:t> </w:t>
      </w:r>
      <w:r w:rsidRPr="00B171A3">
        <w:rPr>
          <w:rFonts w:ascii="Times New Roman" w:hAnsi="Times New Roman"/>
          <w:sz w:val="32"/>
          <w:szCs w:val="32"/>
        </w:rPr>
        <w:t>Вакуум. Электрический ток в вакуумном диоде</w:t>
      </w:r>
    </w:p>
    <w:p w:rsidR="002D0691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В предыдущей </w:t>
      </w:r>
      <w:r w:rsidR="00545E2B" w:rsidRPr="00B171A3">
        <w:rPr>
          <w:sz w:val="32"/>
          <w:szCs w:val="32"/>
        </w:rPr>
        <w:t>лекции</w:t>
      </w:r>
      <w:r w:rsidRPr="00B171A3">
        <w:rPr>
          <w:sz w:val="32"/>
          <w:szCs w:val="32"/>
        </w:rPr>
        <w:t xml:space="preserve"> рассмотрен случай, когда при уменьшении давления в газоразрядной трубке электроны от катода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без столкновений достигают анода. Такая же ситуация может наблюдаться и с молекулами или ионами газа. Они также могут без столкновений пролетать от стенки к стенке сосуда, в котором находятся.</w:t>
      </w:r>
    </w:p>
    <w:p w:rsidR="0091680A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Состояние газа, при котором длина свободного пробега молекул или ионов сравнима или больше линейных размеров сосуда, в котором он находится, называют </w:t>
      </w:r>
      <w:r w:rsidRPr="00B171A3">
        <w:rPr>
          <w:rStyle w:val="a6"/>
          <w:sz w:val="32"/>
          <w:szCs w:val="32"/>
        </w:rPr>
        <w:t>вакуумом</w:t>
      </w:r>
      <w:r w:rsidRPr="00B171A3">
        <w:rPr>
          <w:sz w:val="32"/>
          <w:szCs w:val="32"/>
        </w:rPr>
        <w:t>.</w:t>
      </w:r>
    </w:p>
    <w:p w:rsidR="00C16086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Даже при давлениях в газе порядка </w:t>
      </w:r>
      <w:r w:rsidR="004C0A4C" w:rsidRPr="00B171A3">
        <w:rPr>
          <w:sz w:val="32"/>
          <w:szCs w:val="32"/>
        </w:rPr>
        <w:t>10</w:t>
      </w:r>
      <w:r w:rsidR="004C0A4C" w:rsidRPr="00B171A3">
        <w:rPr>
          <w:rStyle w:val="afa"/>
          <w:sz w:val="32"/>
          <w:szCs w:val="32"/>
        </w:rPr>
        <w:t>–</w:t>
      </w:r>
      <w:r w:rsidR="00E65770" w:rsidRPr="00B171A3">
        <w:rPr>
          <w:rStyle w:val="afa"/>
          <w:sz w:val="32"/>
          <w:szCs w:val="32"/>
        </w:rPr>
        <w:t>7</w:t>
      </w:r>
      <w:r w:rsidR="004C0A4C" w:rsidRPr="00B171A3">
        <w:rPr>
          <w:sz w:val="32"/>
          <w:szCs w:val="32"/>
        </w:rPr>
        <w:t>–10</w:t>
      </w:r>
      <w:r w:rsidR="004C0A4C" w:rsidRPr="00B171A3">
        <w:rPr>
          <w:rStyle w:val="afa"/>
          <w:sz w:val="32"/>
          <w:szCs w:val="32"/>
        </w:rPr>
        <w:t>–</w:t>
      </w:r>
      <w:r w:rsidR="00E65770" w:rsidRPr="00B171A3">
        <w:rPr>
          <w:rStyle w:val="afa"/>
          <w:sz w:val="32"/>
          <w:szCs w:val="32"/>
        </w:rPr>
        <w:t>6</w:t>
      </w:r>
      <w:r w:rsidR="00C16086">
        <w:rPr>
          <w:rStyle w:val="afa"/>
          <w:sz w:val="32"/>
          <w:szCs w:val="32"/>
        </w:rPr>
        <w:t xml:space="preserve"> </w:t>
      </w:r>
      <w:r w:rsidR="004C0A4C" w:rsidRPr="00B171A3">
        <w:rPr>
          <w:sz w:val="32"/>
          <w:szCs w:val="32"/>
        </w:rPr>
        <w:t>Па</w:t>
      </w:r>
      <w:r w:rsidRPr="00B171A3">
        <w:rPr>
          <w:sz w:val="32"/>
          <w:szCs w:val="32"/>
        </w:rPr>
        <w:t>, что соответствует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 xml:space="preserve">высокому вакууму, концентрация молекул составляет </w:t>
      </w:r>
      <w:r w:rsidR="00AF411B" w:rsidRPr="00B171A3">
        <w:rPr>
          <w:sz w:val="32"/>
          <w:szCs w:val="32"/>
        </w:rPr>
        <w:t>10</w:t>
      </w:r>
      <w:r w:rsidR="00AF411B" w:rsidRPr="00B171A3">
        <w:rPr>
          <w:rStyle w:val="afa"/>
          <w:sz w:val="32"/>
          <w:szCs w:val="32"/>
        </w:rPr>
        <w:t>14</w:t>
      </w:r>
      <w:r w:rsidR="00C16086">
        <w:rPr>
          <w:rStyle w:val="afa"/>
          <w:sz w:val="32"/>
          <w:szCs w:val="32"/>
        </w:rPr>
        <w:t xml:space="preserve"> </w:t>
      </w:r>
      <w:r w:rsidR="00AF411B" w:rsidRPr="00B171A3">
        <w:rPr>
          <w:sz w:val="32"/>
          <w:szCs w:val="32"/>
        </w:rPr>
        <w:t>м</w:t>
      </w:r>
      <w:r w:rsidR="00AF411B" w:rsidRPr="00B171A3">
        <w:rPr>
          <w:rStyle w:val="afa"/>
          <w:sz w:val="32"/>
          <w:szCs w:val="32"/>
        </w:rPr>
        <w:t>–3</w:t>
      </w:r>
      <w:r w:rsidRPr="00B171A3">
        <w:rPr>
          <w:sz w:val="32"/>
          <w:szCs w:val="32"/>
        </w:rPr>
        <w:t>. Эти молекулы не могут быть ионизированными, поскольку они не сталкиваются друг с другом. Для получения электрического тока в вакууме туда надо внести каким-то образам носители зарядов. Как правило, такими носителями являются электроны. А удобнее всего для изучения электрического тока в вакууме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использовать электронные лампы, в частности вакуумный диод (</w:t>
      </w:r>
      <w:r w:rsidR="00E65770" w:rsidRPr="00B171A3">
        <w:rPr>
          <w:sz w:val="32"/>
          <w:szCs w:val="32"/>
        </w:rPr>
        <w:t>рис.</w:t>
      </w:r>
      <w:r w:rsidRPr="00B171A3">
        <w:rPr>
          <w:sz w:val="32"/>
          <w:szCs w:val="32"/>
        </w:rPr>
        <w:t>18.1).</w:t>
      </w:r>
    </w:p>
    <w:p w:rsidR="00C16086" w:rsidRDefault="00C16086" w:rsidP="00C16086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121E7ED" wp14:editId="7CCB4C74">
            <wp:extent cx="647700" cy="2011680"/>
            <wp:effectExtent l="0" t="0" r="0" b="7620"/>
            <wp:docPr id="8" name="Рисунок 8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6" w:rsidRDefault="00C16086" w:rsidP="00C16086">
      <w:pPr>
        <w:pStyle w:val="ab"/>
        <w:spacing w:line="240" w:lineRule="auto"/>
        <w:jc w:val="center"/>
        <w:rPr>
          <w:sz w:val="32"/>
          <w:szCs w:val="32"/>
        </w:rPr>
      </w:pPr>
      <w:r w:rsidRPr="00C16086">
        <w:rPr>
          <w:sz w:val="32"/>
          <w:szCs w:val="32"/>
        </w:rPr>
        <w:t>Рис. 18.1</w:t>
      </w:r>
    </w:p>
    <w:p w:rsidR="001A112C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>В основе работы электронной лампы лежит явление термоэлектронной эмиссии, открытое американским изобретателем Т.Эдисоном (1847</w:t>
      </w:r>
      <w:r w:rsidR="00A87EBD" w:rsidRPr="00B171A3">
        <w:rPr>
          <w:sz w:val="32"/>
          <w:szCs w:val="32"/>
        </w:rPr>
        <w:t>–</w:t>
      </w:r>
      <w:r w:rsidRPr="00B171A3">
        <w:rPr>
          <w:sz w:val="32"/>
          <w:szCs w:val="32"/>
        </w:rPr>
        <w:t>1931) в 1883</w:t>
      </w:r>
      <w:r w:rsidR="00C16086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 xml:space="preserve">г. Суть явления заключается в том, что при нагревании металла электроны приобретают кинетическую энергию большую за работу их выхода из металлов. В вакуумном диоде имеется два электрода: катод и анод. Раскаленная металлическая нить является источником электронов и одновременно катодом. Нить расположена на оси металлического полого цилиндра, который является анодом. Электроды помещены в стеклянный или металлический баллон, давление в котором составляет </w:t>
      </w:r>
      <w:r w:rsidR="0008545F" w:rsidRPr="00B171A3">
        <w:rPr>
          <w:sz w:val="32"/>
          <w:szCs w:val="32"/>
        </w:rPr>
        <w:t>10</w:t>
      </w:r>
      <w:r w:rsidR="0008545F" w:rsidRPr="00B171A3">
        <w:rPr>
          <w:rStyle w:val="afa"/>
          <w:sz w:val="32"/>
          <w:szCs w:val="32"/>
        </w:rPr>
        <w:t>–6</w:t>
      </w:r>
      <w:r w:rsidR="0008545F" w:rsidRPr="00B171A3">
        <w:rPr>
          <w:sz w:val="32"/>
          <w:szCs w:val="32"/>
        </w:rPr>
        <w:t>–10</w:t>
      </w:r>
      <w:r w:rsidR="0008545F" w:rsidRPr="00B171A3">
        <w:rPr>
          <w:rStyle w:val="afa"/>
          <w:sz w:val="32"/>
          <w:szCs w:val="32"/>
        </w:rPr>
        <w:t>–5</w:t>
      </w:r>
      <w:r w:rsidR="001A112C">
        <w:rPr>
          <w:sz w:val="32"/>
          <w:szCs w:val="32"/>
        </w:rPr>
        <w:t xml:space="preserve"> </w:t>
      </w:r>
      <w:r w:rsidR="0008545F" w:rsidRPr="00B171A3">
        <w:rPr>
          <w:sz w:val="32"/>
          <w:szCs w:val="32"/>
        </w:rPr>
        <w:t>Па</w:t>
      </w:r>
      <w:r w:rsidRPr="00B171A3">
        <w:rPr>
          <w:sz w:val="32"/>
          <w:szCs w:val="32"/>
        </w:rPr>
        <w:t xml:space="preserve">. Чаще всего катод изготавливается из вольфрама, интенсивная электронная эмиссия из которого начинается при разогреве до </w:t>
      </w:r>
      <w:r w:rsidR="00E65770" w:rsidRPr="00B171A3">
        <w:rPr>
          <w:sz w:val="32"/>
          <w:szCs w:val="32"/>
        </w:rPr>
        <w:t>1700 К</w:t>
      </w:r>
      <w:r w:rsidRPr="00B171A3">
        <w:rPr>
          <w:sz w:val="32"/>
          <w:szCs w:val="32"/>
        </w:rPr>
        <w:t xml:space="preserve">. Для уменьшения температуры накала катод покрывается </w:t>
      </w:r>
      <w:r w:rsidRPr="00B171A3">
        <w:rPr>
          <w:sz w:val="32"/>
          <w:szCs w:val="32"/>
        </w:rPr>
        <w:lastRenderedPageBreak/>
        <w:t xml:space="preserve">слоем какого-либо вещества с небольшой работой выхода электронов. Например, изготовленные из никеля катоды, покрывают оксидами щелочноземельных металлов (ВаО, </w:t>
      </w:r>
      <w:r w:rsidRPr="00B171A3">
        <w:rPr>
          <w:sz w:val="32"/>
          <w:szCs w:val="32"/>
          <w:lang w:val="en-US"/>
        </w:rPr>
        <w:t>SrO</w:t>
      </w:r>
      <w:r w:rsidRPr="00B171A3">
        <w:rPr>
          <w:sz w:val="32"/>
          <w:szCs w:val="32"/>
        </w:rPr>
        <w:t xml:space="preserve"> и </w:t>
      </w:r>
      <w:r w:rsidR="00E65770" w:rsidRPr="00B171A3">
        <w:rPr>
          <w:sz w:val="32"/>
          <w:szCs w:val="32"/>
        </w:rPr>
        <w:t>т.д.</w:t>
      </w:r>
      <w:r w:rsidRPr="00B171A3">
        <w:rPr>
          <w:sz w:val="32"/>
          <w:szCs w:val="32"/>
        </w:rPr>
        <w:t xml:space="preserve">). Эмиссия в таком случае наблюдается уже при температурах </w:t>
      </w:r>
      <w:r w:rsidR="00E65770" w:rsidRPr="00B171A3">
        <w:rPr>
          <w:sz w:val="32"/>
          <w:szCs w:val="32"/>
        </w:rPr>
        <w:t>500–600</w:t>
      </w:r>
      <w:r w:rsidR="001A112C">
        <w:rPr>
          <w:sz w:val="32"/>
          <w:szCs w:val="32"/>
        </w:rPr>
        <w:t xml:space="preserve"> </w:t>
      </w:r>
      <w:r w:rsidR="00E65770" w:rsidRPr="00B171A3">
        <w:rPr>
          <w:sz w:val="32"/>
          <w:szCs w:val="32"/>
        </w:rPr>
        <w:t>К</w:t>
      </w:r>
      <w:r w:rsidRPr="00B171A3">
        <w:rPr>
          <w:sz w:val="32"/>
          <w:szCs w:val="32"/>
        </w:rPr>
        <w:t xml:space="preserve">. На </w:t>
      </w:r>
      <w:r w:rsidR="001A112C">
        <w:rPr>
          <w:sz w:val="32"/>
          <w:szCs w:val="32"/>
        </w:rPr>
        <w:t>рис.</w:t>
      </w:r>
      <w:r w:rsidRPr="00B171A3">
        <w:rPr>
          <w:sz w:val="32"/>
          <w:szCs w:val="32"/>
        </w:rPr>
        <w:t>18.2 представлена электрическая схема для изучения зависимости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силы термоэлектронного тока от разности потенциалов между анодом и</w:t>
      </w:r>
      <w:r w:rsidR="001A112C">
        <w:rPr>
          <w:sz w:val="32"/>
          <w:szCs w:val="32"/>
        </w:rPr>
        <w:t xml:space="preserve"> катодом (анодного напряжения).</w:t>
      </w:r>
    </w:p>
    <w:p w:rsidR="001A112C" w:rsidRDefault="001A112C" w:rsidP="003B0DBE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136086C" wp14:editId="70EE05AD">
            <wp:extent cx="2026920" cy="1981200"/>
            <wp:effectExtent l="0" t="0" r="0" b="0"/>
            <wp:docPr id="9" name="Рисунок 9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12C" w:rsidRDefault="001A112C" w:rsidP="003B0DBE">
      <w:pPr>
        <w:pStyle w:val="ab"/>
        <w:spacing w:line="240" w:lineRule="auto"/>
        <w:jc w:val="center"/>
        <w:rPr>
          <w:sz w:val="32"/>
          <w:szCs w:val="32"/>
        </w:rPr>
      </w:pPr>
      <w:r w:rsidRPr="001A112C">
        <w:rPr>
          <w:sz w:val="32"/>
          <w:szCs w:val="32"/>
        </w:rPr>
        <w:t>Рис. 18.2</w:t>
      </w:r>
    </w:p>
    <w:p w:rsidR="003B0DBE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В этой схеме реостат </w:t>
      </w:r>
      <w:r w:rsidR="00E65770" w:rsidRPr="00B171A3">
        <w:rPr>
          <w:rStyle w:val="af4"/>
          <w:sz w:val="32"/>
          <w:szCs w:val="32"/>
        </w:rPr>
        <w:t>R</w:t>
      </w:r>
      <w:r w:rsidRPr="00B171A3">
        <w:rPr>
          <w:sz w:val="32"/>
          <w:szCs w:val="32"/>
        </w:rPr>
        <w:t xml:space="preserve"> регулирует ток накала и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 xml:space="preserve">соответственно температуру катода, </w:t>
      </w:r>
      <w:r w:rsidR="003B0DBE" w:rsidRPr="003B0DBE">
        <w:rPr>
          <w:i/>
          <w:sz w:val="32"/>
          <w:szCs w:val="32"/>
          <w:lang w:val="en-US"/>
        </w:rPr>
        <w:t>R</w:t>
      </w:r>
      <w:r w:rsidR="003B0DBE" w:rsidRPr="003B0DBE">
        <w:rPr>
          <w:sz w:val="32"/>
          <w:szCs w:val="32"/>
          <w:vertAlign w:val="subscript"/>
        </w:rPr>
        <w:t>а</w:t>
      </w:r>
      <w:r w:rsidRPr="00B171A3">
        <w:rPr>
          <w:sz w:val="32"/>
          <w:szCs w:val="32"/>
        </w:rPr>
        <w:t xml:space="preserve">– анодное напряжение; вольтметр </w:t>
      </w:r>
      <w:r w:rsidR="003B0DBE" w:rsidRPr="003B0DBE">
        <w:rPr>
          <w:i/>
          <w:sz w:val="32"/>
          <w:szCs w:val="32"/>
          <w:lang w:val="en-US"/>
        </w:rPr>
        <w:t>V</w:t>
      </w:r>
      <w:r w:rsidR="003B0DBE" w:rsidRPr="003B0DBE">
        <w:rPr>
          <w:sz w:val="32"/>
          <w:szCs w:val="32"/>
          <w:vertAlign w:val="subscript"/>
        </w:rPr>
        <w:t>а</w:t>
      </w:r>
      <w:r w:rsidRPr="00B171A3">
        <w:rPr>
          <w:sz w:val="32"/>
          <w:szCs w:val="32"/>
        </w:rPr>
        <w:t xml:space="preserve"> измеряет анодное напряжение, а миллиамперметр </w:t>
      </w:r>
      <w:r w:rsidR="00E65770" w:rsidRPr="00B171A3">
        <w:rPr>
          <w:rStyle w:val="af4"/>
          <w:sz w:val="32"/>
          <w:szCs w:val="32"/>
        </w:rPr>
        <w:t>m</w:t>
      </w:r>
      <w:r w:rsidR="00E65770" w:rsidRPr="003B0DBE">
        <w:rPr>
          <w:rStyle w:val="af4"/>
          <w:i w:val="0"/>
          <w:sz w:val="32"/>
          <w:szCs w:val="32"/>
        </w:rPr>
        <w:t>A</w:t>
      </w:r>
      <w:r w:rsidRPr="00B171A3">
        <w:rPr>
          <w:sz w:val="32"/>
          <w:szCs w:val="32"/>
        </w:rPr>
        <w:t xml:space="preserve"> – анодный (термоэлектронный) ток. Ток в цепи отсутствует при холодном катоде, что естественно (холодный катод не эмитирует). Если катод раскален до определенной температуры </w:t>
      </w:r>
      <w:r w:rsidR="003B0DBE" w:rsidRPr="003B0DBE">
        <w:rPr>
          <w:i/>
          <w:sz w:val="32"/>
          <w:szCs w:val="32"/>
          <w:lang w:val="en-US"/>
        </w:rPr>
        <w:t>T</w:t>
      </w:r>
      <w:r w:rsidR="003B0DBE" w:rsidRPr="003B0DBE">
        <w:rPr>
          <w:sz w:val="32"/>
          <w:szCs w:val="32"/>
          <w:vertAlign w:val="subscript"/>
        </w:rPr>
        <w:t>1</w:t>
      </w:r>
      <w:r w:rsidRPr="00B171A3">
        <w:rPr>
          <w:sz w:val="32"/>
          <w:szCs w:val="32"/>
        </w:rPr>
        <w:t>, то в цепи присутствует небольшой ток при отсутствии анодного напряжения и даже при небольшом его отрицательном значении (</w:t>
      </w:r>
      <w:r w:rsidR="003B0DBE">
        <w:rPr>
          <w:sz w:val="32"/>
          <w:szCs w:val="32"/>
        </w:rPr>
        <w:t>рис.18.3).</w:t>
      </w:r>
    </w:p>
    <w:p w:rsidR="003B0DBE" w:rsidRDefault="003B0DBE" w:rsidP="003B0DBE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D43F2FB" wp14:editId="22CD6419">
            <wp:extent cx="2171700" cy="1150620"/>
            <wp:effectExtent l="0" t="0" r="0" b="0"/>
            <wp:docPr id="10" name="Рисунок 10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DBE" w:rsidRDefault="003B0DBE" w:rsidP="003B0DBE">
      <w:pPr>
        <w:pStyle w:val="ab"/>
        <w:spacing w:line="240" w:lineRule="auto"/>
        <w:jc w:val="center"/>
        <w:rPr>
          <w:sz w:val="32"/>
          <w:szCs w:val="32"/>
        </w:rPr>
      </w:pPr>
      <w:r w:rsidRPr="003B0DBE">
        <w:rPr>
          <w:sz w:val="32"/>
          <w:szCs w:val="32"/>
        </w:rPr>
        <w:t>Рис. 18.3</w:t>
      </w:r>
    </w:p>
    <w:p w:rsidR="0091680A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Объяснить наличие такого тока можно тем, что начальная кинетическая энергия высвободившегося электрона оказывается достаточной для преодоления задерживающего электрического поля между катодом и анодом. При положительном значении потенциала на аноде величина термоэлектронного тока прямо пропорциональна анодному напряжению в степени </w:t>
      </w:r>
      <w:r w:rsidR="003A4494" w:rsidRPr="003A4494">
        <w:rPr>
          <w:sz w:val="32"/>
          <w:szCs w:val="32"/>
        </w:rPr>
        <w:t>3/2</w:t>
      </w:r>
      <w:r w:rsidRPr="00B171A3">
        <w:rPr>
          <w:sz w:val="32"/>
          <w:szCs w:val="32"/>
        </w:rPr>
        <w:t>:</w:t>
      </w:r>
    </w:p>
    <w:p w:rsidR="0091680A" w:rsidRPr="00B171A3" w:rsidRDefault="002D0691" w:rsidP="00B171A3">
      <w:pPr>
        <w:pStyle w:val="af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ab/>
      </w:r>
      <w:r w:rsidR="003A4494" w:rsidRPr="00B171A3">
        <w:rPr>
          <w:position w:val="-6"/>
          <w:sz w:val="32"/>
          <w:szCs w:val="32"/>
        </w:rPr>
        <w:object w:dxaOrig="84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2pt;height:38.4pt" o:ole="">
            <v:imagedata r:id="rId11" o:title=""/>
          </v:shape>
          <o:OLEObject Type="Embed" ProgID="Equation.DSMT4" ShapeID="_x0000_i1025" DrawAspect="Content" ObjectID="_1454248681" r:id="rId12"/>
        </w:object>
      </w:r>
      <w:r w:rsidR="0091680A" w:rsidRPr="00B171A3">
        <w:rPr>
          <w:sz w:val="32"/>
          <w:szCs w:val="32"/>
        </w:rPr>
        <w:t>.</w:t>
      </w:r>
      <w:r w:rsidRPr="00B171A3">
        <w:rPr>
          <w:sz w:val="32"/>
          <w:szCs w:val="32"/>
        </w:rPr>
        <w:tab/>
      </w:r>
      <w:r w:rsidR="0091680A" w:rsidRPr="00B171A3">
        <w:rPr>
          <w:sz w:val="32"/>
          <w:szCs w:val="32"/>
        </w:rPr>
        <w:t>(18.1)</w:t>
      </w:r>
    </w:p>
    <w:p w:rsidR="002D0691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Формула </w:t>
      </w:r>
      <w:r w:rsidR="00876C56" w:rsidRPr="00B171A3">
        <w:rPr>
          <w:sz w:val="32"/>
          <w:szCs w:val="32"/>
        </w:rPr>
        <w:t>(</w:t>
      </w:r>
      <w:r w:rsidRPr="00B171A3">
        <w:rPr>
          <w:sz w:val="32"/>
          <w:szCs w:val="32"/>
        </w:rPr>
        <w:t>18.1</w:t>
      </w:r>
      <w:r w:rsidR="00876C56" w:rsidRPr="00B171A3">
        <w:rPr>
          <w:sz w:val="32"/>
          <w:szCs w:val="32"/>
        </w:rPr>
        <w:t>)</w:t>
      </w:r>
      <w:r w:rsidRPr="00B171A3">
        <w:rPr>
          <w:sz w:val="32"/>
          <w:szCs w:val="32"/>
        </w:rPr>
        <w:t xml:space="preserve"> носит название </w:t>
      </w:r>
      <w:r w:rsidRPr="00B171A3">
        <w:rPr>
          <w:rStyle w:val="a6"/>
          <w:sz w:val="32"/>
          <w:szCs w:val="32"/>
        </w:rPr>
        <w:t>закона Богуславского–Ленгмюра</w:t>
      </w:r>
      <w:r w:rsidRPr="00B171A3">
        <w:rPr>
          <w:sz w:val="32"/>
          <w:szCs w:val="32"/>
        </w:rPr>
        <w:t xml:space="preserve">, или </w:t>
      </w:r>
      <w:r w:rsidRPr="00B171A3">
        <w:rPr>
          <w:rStyle w:val="a6"/>
          <w:sz w:val="32"/>
          <w:szCs w:val="32"/>
        </w:rPr>
        <w:t>закона «трех вторых»</w:t>
      </w:r>
      <w:r w:rsidRPr="00B171A3">
        <w:rPr>
          <w:sz w:val="32"/>
          <w:szCs w:val="32"/>
        </w:rPr>
        <w:t xml:space="preserve">. </w:t>
      </w:r>
      <w:r w:rsidR="00545E2B" w:rsidRPr="00B171A3">
        <w:rPr>
          <w:sz w:val="32"/>
          <w:szCs w:val="32"/>
        </w:rPr>
        <w:t>С.А. Богуславский (1883</w:t>
      </w:r>
      <w:r w:rsidR="00581ECD" w:rsidRPr="00B171A3">
        <w:rPr>
          <w:sz w:val="32"/>
          <w:szCs w:val="32"/>
        </w:rPr>
        <w:t>–</w:t>
      </w:r>
      <w:r w:rsidR="00545E2B" w:rsidRPr="00B171A3">
        <w:rPr>
          <w:sz w:val="32"/>
          <w:szCs w:val="32"/>
        </w:rPr>
        <w:t>1923) – русский физик-теоретик, И. Ленгмюр (1881</w:t>
      </w:r>
      <w:r w:rsidR="00581ECD" w:rsidRPr="00B171A3">
        <w:rPr>
          <w:sz w:val="32"/>
          <w:szCs w:val="32"/>
        </w:rPr>
        <w:t>–</w:t>
      </w:r>
      <w:r w:rsidR="00545E2B" w:rsidRPr="00B171A3">
        <w:rPr>
          <w:sz w:val="32"/>
          <w:szCs w:val="32"/>
        </w:rPr>
        <w:t xml:space="preserve">1957) – американский физик и химик. </w:t>
      </w:r>
      <w:r w:rsidRPr="00B171A3">
        <w:rPr>
          <w:sz w:val="32"/>
          <w:szCs w:val="32"/>
        </w:rPr>
        <w:t>Однако, начиная с некоторого значения анодного напряжения, закон «трех вторых» перестает выполняться. Сила тока достигает максимального значения и перестает изменяться.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 xml:space="preserve">Горизонтальный участок зависимости </w:t>
      </w:r>
      <w:r w:rsidR="00223DED" w:rsidRPr="00223DED">
        <w:rPr>
          <w:i/>
          <w:sz w:val="32"/>
          <w:szCs w:val="32"/>
          <w:lang w:val="en-US"/>
        </w:rPr>
        <w:t>I</w:t>
      </w:r>
      <w:r w:rsidR="00223DED" w:rsidRPr="00223DED">
        <w:rPr>
          <w:sz w:val="32"/>
          <w:szCs w:val="32"/>
        </w:rPr>
        <w:t>=</w:t>
      </w:r>
      <w:r w:rsidR="00223DED" w:rsidRPr="00223DED">
        <w:rPr>
          <w:i/>
          <w:sz w:val="32"/>
          <w:szCs w:val="32"/>
          <w:lang w:val="en-US"/>
        </w:rPr>
        <w:t>f</w:t>
      </w:r>
      <w:r w:rsidR="00223DED" w:rsidRPr="00223DED">
        <w:rPr>
          <w:sz w:val="32"/>
          <w:szCs w:val="32"/>
        </w:rPr>
        <w:t>(</w:t>
      </w:r>
      <w:r w:rsidR="00223DED" w:rsidRPr="00223DED">
        <w:rPr>
          <w:i/>
          <w:sz w:val="32"/>
          <w:szCs w:val="32"/>
          <w:lang w:val="en-US"/>
        </w:rPr>
        <w:t>U</w:t>
      </w:r>
      <w:r w:rsidR="00223DED" w:rsidRPr="00223DED">
        <w:rPr>
          <w:sz w:val="32"/>
          <w:szCs w:val="32"/>
        </w:rPr>
        <w:t>)</w:t>
      </w:r>
      <w:r w:rsidRPr="00B171A3">
        <w:rPr>
          <w:sz w:val="32"/>
          <w:szCs w:val="32"/>
        </w:rPr>
        <w:t xml:space="preserve"> на </w:t>
      </w:r>
      <w:r w:rsidR="00223DED">
        <w:rPr>
          <w:sz w:val="32"/>
          <w:szCs w:val="32"/>
        </w:rPr>
        <w:t>рис.</w:t>
      </w:r>
      <w:r w:rsidRPr="00B171A3">
        <w:rPr>
          <w:sz w:val="32"/>
          <w:szCs w:val="32"/>
        </w:rPr>
        <w:t xml:space="preserve">18.3 говорит о том, </w:t>
      </w:r>
      <w:r w:rsidRPr="00B171A3">
        <w:rPr>
          <w:sz w:val="32"/>
          <w:szCs w:val="32"/>
        </w:rPr>
        <w:lastRenderedPageBreak/>
        <w:t>что все электроны, вылетающие из катода при заданной температуре, достигают анода.</w:t>
      </w:r>
    </w:p>
    <w:p w:rsidR="0091680A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Максимальный термоэлектронный ток, возможный при данной температуре катода, называют </w:t>
      </w:r>
      <w:r w:rsidRPr="00B171A3">
        <w:rPr>
          <w:rStyle w:val="a6"/>
          <w:sz w:val="32"/>
          <w:szCs w:val="32"/>
        </w:rPr>
        <w:t>ток</w:t>
      </w:r>
      <w:r w:rsidR="002D0691" w:rsidRPr="00B171A3">
        <w:rPr>
          <w:rStyle w:val="a6"/>
          <w:sz w:val="32"/>
          <w:szCs w:val="32"/>
        </w:rPr>
        <w:t>о</w:t>
      </w:r>
      <w:r w:rsidRPr="00B171A3">
        <w:rPr>
          <w:rStyle w:val="a6"/>
          <w:sz w:val="32"/>
          <w:szCs w:val="32"/>
        </w:rPr>
        <w:t>м насыщения</w:t>
      </w:r>
      <w:r w:rsidRPr="00B171A3">
        <w:rPr>
          <w:sz w:val="32"/>
          <w:szCs w:val="32"/>
        </w:rPr>
        <w:t>.</w:t>
      </w:r>
    </w:p>
    <w:p w:rsidR="002D0691" w:rsidRDefault="0091680A" w:rsidP="002F5C67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>Если увеличить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температуру катода до некоторого значения</w:t>
      </w:r>
      <w:r w:rsidR="002D0691" w:rsidRPr="00B171A3">
        <w:rPr>
          <w:sz w:val="32"/>
          <w:szCs w:val="32"/>
        </w:rPr>
        <w:t xml:space="preserve"> </w:t>
      </w:r>
      <w:r w:rsidR="00223DED" w:rsidRPr="00223DED">
        <w:rPr>
          <w:i/>
          <w:sz w:val="32"/>
          <w:szCs w:val="32"/>
          <w:lang w:val="en-US"/>
        </w:rPr>
        <w:t>T</w:t>
      </w:r>
      <w:r w:rsidR="00223DED" w:rsidRPr="00223DED">
        <w:rPr>
          <w:sz w:val="32"/>
          <w:szCs w:val="32"/>
          <w:vertAlign w:val="subscript"/>
        </w:rPr>
        <w:t>2</w:t>
      </w:r>
      <w:r w:rsidRPr="00B171A3">
        <w:rPr>
          <w:sz w:val="32"/>
          <w:szCs w:val="32"/>
        </w:rPr>
        <w:t xml:space="preserve">, то увеличится и значение тока насыщения </w:t>
      </w:r>
      <w:r w:rsidR="00223DED" w:rsidRPr="00223DED">
        <w:rPr>
          <w:i/>
          <w:sz w:val="32"/>
          <w:szCs w:val="32"/>
          <w:lang w:val="en-US"/>
        </w:rPr>
        <w:t>I</w:t>
      </w:r>
      <w:r w:rsidR="00223DED" w:rsidRPr="00223DED">
        <w:rPr>
          <w:i/>
          <w:sz w:val="32"/>
          <w:szCs w:val="32"/>
          <w:vertAlign w:val="subscript"/>
          <w:lang w:val="en-US"/>
        </w:rPr>
        <w:t>S</w:t>
      </w:r>
      <w:r w:rsidRPr="00B171A3">
        <w:rPr>
          <w:sz w:val="32"/>
          <w:szCs w:val="32"/>
        </w:rPr>
        <w:t>.</w:t>
      </w:r>
    </w:p>
    <w:p w:rsidR="002F5C67" w:rsidRPr="002F5C67" w:rsidRDefault="002F5C67" w:rsidP="002F5C67">
      <w:pPr>
        <w:ind w:left="369" w:firstLine="0"/>
      </w:pPr>
    </w:p>
    <w:p w:rsidR="002D0691" w:rsidRPr="002F5C67" w:rsidRDefault="0091680A" w:rsidP="002F5C67">
      <w:pPr>
        <w:ind w:left="369" w:firstLine="0"/>
        <w:jc w:val="center"/>
        <w:rPr>
          <w:b/>
          <w:sz w:val="32"/>
          <w:szCs w:val="32"/>
        </w:rPr>
      </w:pPr>
      <w:r w:rsidRPr="002F5C67">
        <w:rPr>
          <w:b/>
          <w:sz w:val="32"/>
          <w:szCs w:val="32"/>
        </w:rPr>
        <w:t>18.2.</w:t>
      </w:r>
      <w:r w:rsidR="002D0691" w:rsidRPr="002F5C67">
        <w:rPr>
          <w:b/>
          <w:sz w:val="32"/>
          <w:szCs w:val="32"/>
        </w:rPr>
        <w:t> </w:t>
      </w:r>
      <w:r w:rsidRPr="002F5C67">
        <w:rPr>
          <w:b/>
          <w:sz w:val="32"/>
          <w:szCs w:val="32"/>
        </w:rPr>
        <w:t>Зависимость тока насыщения от температуры</w:t>
      </w:r>
    </w:p>
    <w:p w:rsidR="0091680A" w:rsidRPr="002F5C67" w:rsidRDefault="0091680A" w:rsidP="002F5C67">
      <w:pPr>
        <w:spacing w:line="240" w:lineRule="auto"/>
        <w:jc w:val="both"/>
        <w:rPr>
          <w:sz w:val="32"/>
          <w:szCs w:val="32"/>
        </w:rPr>
      </w:pPr>
      <w:r w:rsidRPr="002F5C67">
        <w:rPr>
          <w:sz w:val="32"/>
          <w:szCs w:val="32"/>
        </w:rPr>
        <w:t>Плотность термоэлектронного тока зависит от количества выпущенных катодом электронов согласно выражению:</w:t>
      </w:r>
    </w:p>
    <w:p w:rsidR="0091680A" w:rsidRPr="00B171A3" w:rsidRDefault="002D0691" w:rsidP="00B171A3">
      <w:pPr>
        <w:pStyle w:val="af"/>
        <w:spacing w:line="240" w:lineRule="auto"/>
        <w:rPr>
          <w:sz w:val="32"/>
          <w:szCs w:val="32"/>
        </w:rPr>
      </w:pPr>
      <w:r w:rsidRPr="002F5C67">
        <w:rPr>
          <w:sz w:val="32"/>
          <w:szCs w:val="32"/>
        </w:rPr>
        <w:tab/>
      </w:r>
      <w:r w:rsidR="002F5C67" w:rsidRPr="002F5C67">
        <w:rPr>
          <w:position w:val="-12"/>
          <w:sz w:val="32"/>
          <w:szCs w:val="32"/>
        </w:rPr>
        <w:object w:dxaOrig="720" w:dyaOrig="360">
          <v:shape id="_x0000_i1026" type="#_x0000_t75" style="width:62.4pt;height:31.2pt" o:ole="">
            <v:imagedata r:id="rId13" o:title=""/>
          </v:shape>
          <o:OLEObject Type="Embed" ProgID="Equation.DSMT4" ShapeID="_x0000_i1026" DrawAspect="Content" ObjectID="_1454248682" r:id="rId14"/>
        </w:object>
      </w:r>
      <w:r w:rsidR="0091680A" w:rsidRPr="002F5C67">
        <w:rPr>
          <w:sz w:val="32"/>
          <w:szCs w:val="32"/>
        </w:rPr>
        <w:t>,</w:t>
      </w:r>
      <w:r w:rsidRPr="00B171A3">
        <w:rPr>
          <w:sz w:val="32"/>
          <w:szCs w:val="32"/>
        </w:rPr>
        <w:tab/>
      </w:r>
      <w:r w:rsidR="0091680A" w:rsidRPr="00B171A3">
        <w:rPr>
          <w:sz w:val="32"/>
          <w:szCs w:val="32"/>
        </w:rPr>
        <w:t>(18.2)</w:t>
      </w:r>
    </w:p>
    <w:p w:rsidR="0091680A" w:rsidRPr="00B171A3" w:rsidRDefault="0091680A" w:rsidP="00B171A3">
      <w:pPr>
        <w:pStyle w:val="ad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>где</w:t>
      </w:r>
      <w:r w:rsidR="002D0691" w:rsidRPr="00B171A3">
        <w:rPr>
          <w:sz w:val="32"/>
          <w:szCs w:val="32"/>
        </w:rPr>
        <w:t xml:space="preserve"> </w:t>
      </w:r>
      <w:r w:rsidR="002F5C67" w:rsidRPr="002F5C67">
        <w:rPr>
          <w:i/>
          <w:sz w:val="32"/>
          <w:szCs w:val="32"/>
          <w:lang w:val="en-US"/>
        </w:rPr>
        <w:t>n</w:t>
      </w:r>
      <w:r w:rsidR="002F5C67" w:rsidRPr="002F5C67">
        <w:rPr>
          <w:sz w:val="32"/>
          <w:szCs w:val="32"/>
          <w:vertAlign w:val="subscript"/>
        </w:rPr>
        <w:t>1</w:t>
      </w:r>
      <w:r w:rsidRPr="00B171A3">
        <w:rPr>
          <w:sz w:val="32"/>
          <w:szCs w:val="32"/>
        </w:rPr>
        <w:t xml:space="preserve"> – количество электронов испускаемых единицей площади поверхности катода в единицу времени, </w:t>
      </w:r>
      <w:r w:rsidR="00E65770" w:rsidRPr="00B171A3">
        <w:rPr>
          <w:rStyle w:val="af4"/>
          <w:sz w:val="32"/>
          <w:szCs w:val="32"/>
        </w:rPr>
        <w:t>e</w:t>
      </w:r>
      <w:r w:rsidR="00E65770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– заряд электрона.</w:t>
      </w:r>
    </w:p>
    <w:p w:rsidR="002D0691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Для определения </w:t>
      </w:r>
      <w:r w:rsidR="002F5C67" w:rsidRPr="002F5C67">
        <w:rPr>
          <w:i/>
          <w:sz w:val="32"/>
          <w:szCs w:val="32"/>
          <w:lang w:val="en-US"/>
        </w:rPr>
        <w:t>n</w:t>
      </w:r>
      <w:r w:rsidR="002F5C67" w:rsidRPr="002F5C67">
        <w:rPr>
          <w:sz w:val="32"/>
          <w:szCs w:val="32"/>
          <w:vertAlign w:val="subscript"/>
        </w:rPr>
        <w:t>1</w:t>
      </w:r>
      <w:r w:rsidRPr="00B171A3">
        <w:rPr>
          <w:sz w:val="32"/>
          <w:szCs w:val="32"/>
        </w:rPr>
        <w:t xml:space="preserve"> рассмотрим кусок какого-либо металла, разогретого до некоторой температуры </w:t>
      </w:r>
      <w:r w:rsidR="00E65770" w:rsidRPr="00B171A3">
        <w:rPr>
          <w:rStyle w:val="af4"/>
          <w:sz w:val="32"/>
          <w:szCs w:val="32"/>
        </w:rPr>
        <w:t>T</w:t>
      </w:r>
      <w:r w:rsidR="00E65770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и помещенного в замкнутую емкость с той же температурой. С поверхности металла будут ис</w:t>
      </w:r>
      <w:r w:rsidR="002F5C67">
        <w:rPr>
          <w:sz w:val="32"/>
          <w:szCs w:val="32"/>
        </w:rPr>
        <w:t>пускаться</w:t>
      </w:r>
      <w:r w:rsidRPr="00B171A3">
        <w:rPr>
          <w:sz w:val="32"/>
          <w:szCs w:val="32"/>
        </w:rPr>
        <w:t xml:space="preserve"> электроны</w:t>
      </w:r>
      <w:r w:rsidR="00E65770" w:rsidRPr="00B171A3">
        <w:rPr>
          <w:sz w:val="32"/>
          <w:szCs w:val="32"/>
        </w:rPr>
        <w:t>,</w:t>
      </w:r>
      <w:r w:rsidRPr="00B171A3">
        <w:rPr>
          <w:sz w:val="32"/>
          <w:szCs w:val="32"/>
        </w:rPr>
        <w:t xml:space="preserve"> и наоборот</w:t>
      </w:r>
      <w:r w:rsidR="00E65770" w:rsidRPr="00B171A3">
        <w:rPr>
          <w:sz w:val="32"/>
          <w:szCs w:val="32"/>
        </w:rPr>
        <w:t>,</w:t>
      </w:r>
      <w:r w:rsidRPr="00B171A3">
        <w:rPr>
          <w:sz w:val="32"/>
          <w:szCs w:val="32"/>
        </w:rPr>
        <w:t xml:space="preserve"> часть электронов, находящихся за пределами металла, будут в процессе хаотичного теплового движения встречать поверхность и возвращаться в металл. В состоянии равновесия, когда число выпущенных электронов будет равно числу вернувшихся, над поверхностью металла будет существовать электронное облако. Скорость испускания электронов можно рассчитать из следующих соображений.</w:t>
      </w:r>
    </w:p>
    <w:p w:rsidR="002D0691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Поскольку тепловое движение электронов в облаке хаотичное, то из </w:t>
      </w:r>
      <w:r w:rsidR="007D66FF">
        <w:rPr>
          <w:sz w:val="32"/>
          <w:szCs w:val="32"/>
        </w:rPr>
        <w:t>ν</w:t>
      </w:r>
      <w:r w:rsidR="00E65770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 xml:space="preserve">электронов, находящихся в единице объема электронного облака, одна третья часть движется перпендикулярно к поверхности металла. А из этой части половина движется к поверхности металла и половина от поверхности. Поэтому, если </w:t>
      </w:r>
      <w:r w:rsidR="00E65770" w:rsidRPr="00B171A3">
        <w:rPr>
          <w:position w:val="-6"/>
          <w:sz w:val="32"/>
          <w:szCs w:val="32"/>
        </w:rPr>
        <w:object w:dxaOrig="240" w:dyaOrig="300">
          <v:shape id="_x0000_i1027" type="#_x0000_t75" style="width:12pt;height:15pt" o:ole="">
            <v:imagedata r:id="rId15" o:title=""/>
          </v:shape>
          <o:OLEObject Type="Embed" ProgID="Equation.DSMT4" ShapeID="_x0000_i1027" DrawAspect="Content" ObjectID="_1454248683" r:id="rId16"/>
        </w:object>
      </w:r>
      <w:r w:rsidR="00E65770" w:rsidRPr="000B500C">
        <w:rPr>
          <w:sz w:val="32"/>
          <w:szCs w:val="32"/>
        </w:rPr>
        <w:t xml:space="preserve"> </w:t>
      </w:r>
      <w:r w:rsidR="00E65770" w:rsidRPr="00B171A3">
        <w:rPr>
          <w:sz w:val="32"/>
          <w:szCs w:val="32"/>
        </w:rPr>
        <w:t xml:space="preserve">– </w:t>
      </w:r>
      <w:r w:rsidRPr="00B171A3">
        <w:rPr>
          <w:sz w:val="32"/>
          <w:szCs w:val="32"/>
        </w:rPr>
        <w:t>средняя скорость теплового движения электронов, то</w:t>
      </w:r>
    </w:p>
    <w:p w:rsidR="0091680A" w:rsidRPr="00B171A3" w:rsidRDefault="002D0691" w:rsidP="00B171A3">
      <w:pPr>
        <w:pStyle w:val="af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ab/>
      </w:r>
      <w:r w:rsidR="007D66FF" w:rsidRPr="007D66FF">
        <w:rPr>
          <w:position w:val="-24"/>
          <w:sz w:val="32"/>
          <w:szCs w:val="32"/>
        </w:rPr>
        <w:object w:dxaOrig="999" w:dyaOrig="620">
          <v:shape id="_x0000_i1028" type="#_x0000_t75" style="width:64.2pt;height:40.2pt" o:ole="">
            <v:imagedata r:id="rId17" o:title=""/>
          </v:shape>
          <o:OLEObject Type="Embed" ProgID="Equation.DSMT4" ShapeID="_x0000_i1028" DrawAspect="Content" ObjectID="_1454248684" r:id="rId18"/>
        </w:object>
      </w:r>
      <w:r w:rsidR="0091680A" w:rsidRPr="00B171A3">
        <w:rPr>
          <w:sz w:val="32"/>
          <w:szCs w:val="32"/>
        </w:rPr>
        <w:t>.</w:t>
      </w:r>
      <w:r w:rsidRPr="00B171A3">
        <w:rPr>
          <w:sz w:val="32"/>
          <w:szCs w:val="32"/>
        </w:rPr>
        <w:tab/>
      </w:r>
      <w:r w:rsidR="0091680A" w:rsidRPr="00B171A3">
        <w:rPr>
          <w:sz w:val="32"/>
          <w:szCs w:val="32"/>
        </w:rPr>
        <w:t>(18.3)</w:t>
      </w:r>
    </w:p>
    <w:p w:rsidR="0091680A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Концентрацию электронов в электронном облаке </w:t>
      </w:r>
      <w:r w:rsidR="007D66FF">
        <w:rPr>
          <w:sz w:val="32"/>
          <w:szCs w:val="32"/>
        </w:rPr>
        <w:t>ν</w:t>
      </w:r>
      <w:r w:rsidRPr="00B171A3">
        <w:rPr>
          <w:sz w:val="32"/>
          <w:szCs w:val="32"/>
        </w:rPr>
        <w:t xml:space="preserve"> можно выразить через их концентрацию в металле </w:t>
      </w:r>
      <w:r w:rsidR="007D66FF" w:rsidRPr="007D66FF">
        <w:rPr>
          <w:i/>
          <w:sz w:val="32"/>
          <w:szCs w:val="32"/>
          <w:lang w:val="en-US"/>
        </w:rPr>
        <w:t>n</w:t>
      </w:r>
      <w:r w:rsidR="007D66FF" w:rsidRPr="007D66FF">
        <w:rPr>
          <w:sz w:val="32"/>
          <w:szCs w:val="32"/>
          <w:vertAlign w:val="subscript"/>
        </w:rPr>
        <w:t>0</w:t>
      </w:r>
      <w:r w:rsidRPr="00B171A3">
        <w:rPr>
          <w:sz w:val="32"/>
          <w:szCs w:val="32"/>
        </w:rPr>
        <w:t>.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 xml:space="preserve">Средняя энергия свободного электрона больше энергии электрона внутри металла на величину работы выхода (14.1). Поэтому для определения зависимости </w:t>
      </w:r>
      <w:r w:rsidR="007D66FF">
        <w:rPr>
          <w:sz w:val="32"/>
          <w:szCs w:val="32"/>
        </w:rPr>
        <w:t>ν</w:t>
      </w:r>
      <w:r w:rsidR="007D66FF" w:rsidRPr="007D66FF">
        <w:rPr>
          <w:sz w:val="32"/>
          <w:szCs w:val="32"/>
        </w:rPr>
        <w:t>(</w:t>
      </w:r>
      <w:r w:rsidR="007D66FF" w:rsidRPr="007D66FF">
        <w:rPr>
          <w:i/>
          <w:sz w:val="32"/>
          <w:szCs w:val="32"/>
          <w:lang w:val="en-US"/>
        </w:rPr>
        <w:t>n</w:t>
      </w:r>
      <w:r w:rsidR="007D66FF" w:rsidRPr="007D66FF">
        <w:rPr>
          <w:sz w:val="32"/>
          <w:szCs w:val="32"/>
          <w:vertAlign w:val="subscript"/>
        </w:rPr>
        <w:t>0</w:t>
      </w:r>
      <w:r w:rsidR="007D66FF" w:rsidRPr="007D66FF">
        <w:rPr>
          <w:sz w:val="32"/>
          <w:szCs w:val="32"/>
        </w:rPr>
        <w:t>)</w:t>
      </w:r>
      <w:r w:rsidR="00E65770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можно использовать распределение Больцмана для молекул идеального газа, находящихся в силовом поле. И тогда</w:t>
      </w:r>
    </w:p>
    <w:p w:rsidR="0091680A" w:rsidRPr="00B171A3" w:rsidRDefault="002D0691" w:rsidP="00B171A3">
      <w:pPr>
        <w:pStyle w:val="af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ab/>
      </w:r>
      <w:r w:rsidR="00093EAF" w:rsidRPr="00093EAF">
        <w:rPr>
          <w:position w:val="-28"/>
          <w:sz w:val="32"/>
          <w:szCs w:val="32"/>
        </w:rPr>
        <w:object w:dxaOrig="1780" w:dyaOrig="680">
          <v:shape id="_x0000_i1029" type="#_x0000_t75" style="width:121.2pt;height:46.8pt" o:ole="">
            <v:imagedata r:id="rId19" o:title=""/>
          </v:shape>
          <o:OLEObject Type="Embed" ProgID="Equation.DSMT4" ShapeID="_x0000_i1029" DrawAspect="Content" ObjectID="_1454248685" r:id="rId20"/>
        </w:object>
      </w:r>
      <w:r w:rsidR="0091680A" w:rsidRPr="00B171A3">
        <w:rPr>
          <w:sz w:val="32"/>
          <w:szCs w:val="32"/>
        </w:rPr>
        <w:t>.</w:t>
      </w:r>
      <w:r w:rsidRPr="00B171A3">
        <w:rPr>
          <w:sz w:val="32"/>
          <w:szCs w:val="32"/>
        </w:rPr>
        <w:tab/>
      </w:r>
      <w:r w:rsidR="0091680A" w:rsidRPr="00B171A3">
        <w:rPr>
          <w:sz w:val="32"/>
          <w:szCs w:val="32"/>
        </w:rPr>
        <w:t>(18.4)</w:t>
      </w:r>
    </w:p>
    <w:p w:rsidR="0091680A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Подставив </w:t>
      </w:r>
      <w:r w:rsidR="002B71C1" w:rsidRPr="00B171A3">
        <w:rPr>
          <w:sz w:val="32"/>
          <w:szCs w:val="32"/>
        </w:rPr>
        <w:t>(</w:t>
      </w:r>
      <w:r w:rsidRPr="00B171A3">
        <w:rPr>
          <w:sz w:val="32"/>
          <w:szCs w:val="32"/>
        </w:rPr>
        <w:t>18.3</w:t>
      </w:r>
      <w:r w:rsidR="002B71C1" w:rsidRPr="00B171A3">
        <w:rPr>
          <w:sz w:val="32"/>
          <w:szCs w:val="32"/>
        </w:rPr>
        <w:t>)</w:t>
      </w:r>
      <w:r w:rsidRPr="00B171A3">
        <w:rPr>
          <w:sz w:val="32"/>
          <w:szCs w:val="32"/>
        </w:rPr>
        <w:t xml:space="preserve"> и </w:t>
      </w:r>
      <w:r w:rsidR="002B71C1" w:rsidRPr="00B171A3">
        <w:rPr>
          <w:sz w:val="32"/>
          <w:szCs w:val="32"/>
        </w:rPr>
        <w:t>(</w:t>
      </w:r>
      <w:r w:rsidRPr="00B171A3">
        <w:rPr>
          <w:sz w:val="32"/>
          <w:szCs w:val="32"/>
        </w:rPr>
        <w:t>18.4</w:t>
      </w:r>
      <w:r w:rsidR="002B71C1" w:rsidRPr="00B171A3">
        <w:rPr>
          <w:sz w:val="32"/>
          <w:szCs w:val="32"/>
        </w:rPr>
        <w:t>)</w:t>
      </w:r>
      <w:r w:rsidRPr="00B171A3">
        <w:rPr>
          <w:sz w:val="32"/>
          <w:szCs w:val="32"/>
        </w:rPr>
        <w:t xml:space="preserve"> в </w:t>
      </w:r>
      <w:r w:rsidR="002B71C1" w:rsidRPr="00B171A3">
        <w:rPr>
          <w:sz w:val="32"/>
          <w:szCs w:val="32"/>
        </w:rPr>
        <w:t>(</w:t>
      </w:r>
      <w:r w:rsidRPr="00B171A3">
        <w:rPr>
          <w:sz w:val="32"/>
          <w:szCs w:val="32"/>
        </w:rPr>
        <w:t>18.2</w:t>
      </w:r>
      <w:r w:rsidR="002B71C1" w:rsidRPr="00B171A3">
        <w:rPr>
          <w:sz w:val="32"/>
          <w:szCs w:val="32"/>
        </w:rPr>
        <w:t>)</w:t>
      </w:r>
      <w:r w:rsidRPr="00B171A3">
        <w:rPr>
          <w:sz w:val="32"/>
          <w:szCs w:val="32"/>
        </w:rPr>
        <w:t>, получим:</w:t>
      </w:r>
    </w:p>
    <w:p w:rsidR="0091680A" w:rsidRPr="00B171A3" w:rsidRDefault="002D0691" w:rsidP="00B171A3">
      <w:pPr>
        <w:pStyle w:val="af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ab/>
      </w:r>
      <w:r w:rsidR="00093EAF" w:rsidRPr="00093EAF">
        <w:rPr>
          <w:position w:val="-28"/>
          <w:sz w:val="32"/>
          <w:szCs w:val="32"/>
        </w:rPr>
        <w:object w:dxaOrig="3100" w:dyaOrig="680">
          <v:shape id="_x0000_i1030" type="#_x0000_t75" style="width:192.6pt;height:42.6pt" o:ole="">
            <v:imagedata r:id="rId21" o:title=""/>
          </v:shape>
          <o:OLEObject Type="Embed" ProgID="Equation.DSMT4" ShapeID="_x0000_i1030" DrawAspect="Content" ObjectID="_1454248686" r:id="rId22"/>
        </w:object>
      </w:r>
      <w:r w:rsidR="0091680A" w:rsidRPr="00B171A3">
        <w:rPr>
          <w:sz w:val="32"/>
          <w:szCs w:val="32"/>
        </w:rPr>
        <w:t>.</w:t>
      </w:r>
      <w:r w:rsidRPr="00B171A3">
        <w:rPr>
          <w:sz w:val="32"/>
          <w:szCs w:val="32"/>
        </w:rPr>
        <w:tab/>
      </w:r>
      <w:r w:rsidR="0091680A" w:rsidRPr="00B171A3">
        <w:rPr>
          <w:sz w:val="32"/>
          <w:szCs w:val="32"/>
        </w:rPr>
        <w:t>(18.5)</w:t>
      </w:r>
    </w:p>
    <w:p w:rsidR="0091680A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lastRenderedPageBreak/>
        <w:t>Средняя скорость хаотичного движения электронов пропорциональна корню квадратному из температуры</w:t>
      </w:r>
    </w:p>
    <w:p w:rsidR="0091680A" w:rsidRPr="00B171A3" w:rsidRDefault="000B500C" w:rsidP="00B171A3">
      <w:pPr>
        <w:pStyle w:val="af"/>
        <w:spacing w:line="240" w:lineRule="auto"/>
        <w:rPr>
          <w:sz w:val="32"/>
          <w:szCs w:val="32"/>
        </w:rPr>
      </w:pPr>
      <w:r w:rsidRPr="000B500C">
        <w:rPr>
          <w:position w:val="-6"/>
          <w:sz w:val="32"/>
          <w:szCs w:val="32"/>
        </w:rPr>
        <w:object w:dxaOrig="980" w:dyaOrig="340">
          <v:shape id="_x0000_i1031" type="#_x0000_t75" style="width:66pt;height:22.2pt" o:ole="">
            <v:imagedata r:id="rId23" o:title=""/>
          </v:shape>
          <o:OLEObject Type="Embed" ProgID="Equation.DSMT4" ShapeID="_x0000_i1031" DrawAspect="Content" ObjectID="_1454248687" r:id="rId24"/>
        </w:object>
      </w:r>
      <w:r w:rsidR="0091680A" w:rsidRPr="00B171A3">
        <w:rPr>
          <w:sz w:val="32"/>
          <w:szCs w:val="32"/>
        </w:rPr>
        <w:t>.</w:t>
      </w:r>
    </w:p>
    <w:p w:rsidR="0091680A" w:rsidRPr="00B171A3" w:rsidRDefault="0091680A" w:rsidP="00B171A3">
      <w:pPr>
        <w:pStyle w:val="ad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>Тогда</w:t>
      </w:r>
    </w:p>
    <w:p w:rsidR="0091680A" w:rsidRPr="00B171A3" w:rsidRDefault="002D0691" w:rsidP="00B171A3">
      <w:pPr>
        <w:pStyle w:val="af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ab/>
      </w:r>
      <w:r w:rsidR="000B500C" w:rsidRPr="000B500C">
        <w:rPr>
          <w:position w:val="-28"/>
          <w:sz w:val="32"/>
          <w:szCs w:val="32"/>
        </w:rPr>
        <w:object w:dxaOrig="2640" w:dyaOrig="680">
          <v:shape id="_x0000_i1032" type="#_x0000_t75" style="width:145.8pt;height:37.8pt" o:ole="">
            <v:imagedata r:id="rId25" o:title=""/>
          </v:shape>
          <o:OLEObject Type="Embed" ProgID="Equation.DSMT4" ShapeID="_x0000_i1032" DrawAspect="Content" ObjectID="_1454248688" r:id="rId26"/>
        </w:object>
      </w:r>
      <w:r w:rsidR="0091680A" w:rsidRPr="00B171A3">
        <w:rPr>
          <w:sz w:val="32"/>
          <w:szCs w:val="32"/>
        </w:rPr>
        <w:t>.</w:t>
      </w:r>
      <w:r w:rsidRPr="00B171A3">
        <w:rPr>
          <w:sz w:val="32"/>
          <w:szCs w:val="32"/>
        </w:rPr>
        <w:tab/>
      </w:r>
      <w:r w:rsidR="0091680A" w:rsidRPr="00B171A3">
        <w:rPr>
          <w:sz w:val="32"/>
          <w:szCs w:val="32"/>
        </w:rPr>
        <w:t>(18.6)</w:t>
      </w:r>
    </w:p>
    <w:p w:rsidR="002D0691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>Обозначим</w:t>
      </w:r>
    </w:p>
    <w:p w:rsidR="0091680A" w:rsidRPr="00B171A3" w:rsidRDefault="002D0691" w:rsidP="00B171A3">
      <w:pPr>
        <w:pStyle w:val="af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ab/>
      </w:r>
      <w:r w:rsidR="000B500C" w:rsidRPr="000B500C">
        <w:rPr>
          <w:position w:val="-24"/>
          <w:sz w:val="32"/>
          <w:szCs w:val="32"/>
        </w:rPr>
        <w:object w:dxaOrig="1140" w:dyaOrig="620">
          <v:shape id="_x0000_i1033" type="#_x0000_t75" style="width:66pt;height:36pt" o:ole="">
            <v:imagedata r:id="rId27" o:title=""/>
          </v:shape>
          <o:OLEObject Type="Embed" ProgID="Equation.DSMT4" ShapeID="_x0000_i1033" DrawAspect="Content" ObjectID="_1454248689" r:id="rId28"/>
        </w:object>
      </w:r>
      <w:r w:rsidRPr="00B171A3">
        <w:rPr>
          <w:sz w:val="32"/>
          <w:szCs w:val="32"/>
        </w:rPr>
        <w:tab/>
      </w:r>
      <w:r w:rsidR="0091680A" w:rsidRPr="00B171A3">
        <w:rPr>
          <w:sz w:val="32"/>
          <w:szCs w:val="32"/>
        </w:rPr>
        <w:t>(18.7)</w:t>
      </w:r>
    </w:p>
    <w:p w:rsidR="0091680A" w:rsidRPr="00B171A3" w:rsidRDefault="002D0691" w:rsidP="00B171A3">
      <w:pPr>
        <w:pStyle w:val="ad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>и</w:t>
      </w:r>
      <w:r w:rsidR="0091680A" w:rsidRPr="00B171A3">
        <w:rPr>
          <w:sz w:val="32"/>
          <w:szCs w:val="32"/>
        </w:rPr>
        <w:t xml:space="preserve"> подставим </w:t>
      </w:r>
      <w:r w:rsidR="00733E26" w:rsidRPr="00B171A3">
        <w:rPr>
          <w:sz w:val="32"/>
          <w:szCs w:val="32"/>
        </w:rPr>
        <w:t>в (</w:t>
      </w:r>
      <w:r w:rsidR="0091680A" w:rsidRPr="00B171A3">
        <w:rPr>
          <w:sz w:val="32"/>
          <w:szCs w:val="32"/>
        </w:rPr>
        <w:t>18.6</w:t>
      </w:r>
      <w:r w:rsidR="00733E26" w:rsidRPr="00B171A3">
        <w:rPr>
          <w:sz w:val="32"/>
          <w:szCs w:val="32"/>
        </w:rPr>
        <w:t>)</w:t>
      </w:r>
      <w:r w:rsidR="0091680A" w:rsidRPr="00B171A3">
        <w:rPr>
          <w:sz w:val="32"/>
          <w:szCs w:val="32"/>
        </w:rPr>
        <w:t>:</w:t>
      </w:r>
    </w:p>
    <w:p w:rsidR="0091680A" w:rsidRPr="00B171A3" w:rsidRDefault="002D0691" w:rsidP="00B171A3">
      <w:pPr>
        <w:pStyle w:val="af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ab/>
      </w:r>
      <w:r w:rsidR="000B500C" w:rsidRPr="000B500C">
        <w:rPr>
          <w:position w:val="-28"/>
          <w:sz w:val="32"/>
          <w:szCs w:val="32"/>
        </w:rPr>
        <w:object w:dxaOrig="2140" w:dyaOrig="680">
          <v:shape id="_x0000_i1034" type="#_x0000_t75" style="width:136.8pt;height:43.8pt" o:ole="">
            <v:imagedata r:id="rId29" o:title=""/>
          </v:shape>
          <o:OLEObject Type="Embed" ProgID="Equation.DSMT4" ShapeID="_x0000_i1034" DrawAspect="Content" ObjectID="_1454248690" r:id="rId30"/>
        </w:object>
      </w:r>
      <w:r w:rsidR="0091680A" w:rsidRPr="00B171A3">
        <w:rPr>
          <w:sz w:val="32"/>
          <w:szCs w:val="32"/>
        </w:rPr>
        <w:t>.</w:t>
      </w:r>
      <w:r w:rsidRPr="00B171A3">
        <w:rPr>
          <w:sz w:val="32"/>
          <w:szCs w:val="32"/>
        </w:rPr>
        <w:tab/>
      </w:r>
      <w:r w:rsidR="0091680A" w:rsidRPr="00B171A3">
        <w:rPr>
          <w:sz w:val="32"/>
          <w:szCs w:val="32"/>
        </w:rPr>
        <w:t>(18.8)</w:t>
      </w:r>
    </w:p>
    <w:p w:rsidR="0091680A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Постоянная </w:t>
      </w:r>
      <w:r w:rsidR="0061228C" w:rsidRPr="00B171A3">
        <w:rPr>
          <w:rStyle w:val="af4"/>
          <w:sz w:val="32"/>
          <w:szCs w:val="32"/>
        </w:rPr>
        <w:t>B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 xml:space="preserve">зависит от </w:t>
      </w:r>
      <w:r w:rsidR="000B500C" w:rsidRPr="007D66FF">
        <w:rPr>
          <w:i/>
          <w:sz w:val="32"/>
          <w:szCs w:val="32"/>
          <w:lang w:val="en-US"/>
        </w:rPr>
        <w:t>n</w:t>
      </w:r>
      <w:r w:rsidR="000B500C" w:rsidRPr="007D66FF">
        <w:rPr>
          <w:sz w:val="32"/>
          <w:szCs w:val="32"/>
          <w:vertAlign w:val="subscript"/>
        </w:rPr>
        <w:t>0</w:t>
      </w:r>
      <w:r w:rsidRPr="00B171A3">
        <w:rPr>
          <w:sz w:val="32"/>
          <w:szCs w:val="32"/>
        </w:rPr>
        <w:t>, и поэтому ее значения для разных металлов раз</w:t>
      </w:r>
      <w:r w:rsidR="00C26609" w:rsidRPr="00B171A3">
        <w:rPr>
          <w:sz w:val="32"/>
          <w:szCs w:val="32"/>
        </w:rPr>
        <w:t>лич</w:t>
      </w:r>
      <w:r w:rsidRPr="00B171A3">
        <w:rPr>
          <w:sz w:val="32"/>
          <w:szCs w:val="32"/>
        </w:rPr>
        <w:t xml:space="preserve">ны. Формула </w:t>
      </w:r>
      <w:r w:rsidR="0061228C" w:rsidRPr="00B171A3">
        <w:rPr>
          <w:sz w:val="32"/>
          <w:szCs w:val="32"/>
        </w:rPr>
        <w:t>(</w:t>
      </w:r>
      <w:r w:rsidRPr="00B171A3">
        <w:rPr>
          <w:sz w:val="32"/>
          <w:szCs w:val="32"/>
        </w:rPr>
        <w:t>18.8</w:t>
      </w:r>
      <w:r w:rsidR="0061228C" w:rsidRPr="00B171A3">
        <w:rPr>
          <w:sz w:val="32"/>
          <w:szCs w:val="32"/>
        </w:rPr>
        <w:t>)</w:t>
      </w:r>
      <w:r w:rsidRPr="00B171A3">
        <w:rPr>
          <w:sz w:val="32"/>
          <w:szCs w:val="32"/>
        </w:rPr>
        <w:t xml:space="preserve"> получена с использованием классической теории электропроводности металлов в 1901</w:t>
      </w:r>
      <w:r w:rsidR="009C61B7" w:rsidRPr="009C61B7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г. английским физиком Ричардсоном (1879</w:t>
      </w:r>
      <w:r w:rsidR="0061228C" w:rsidRPr="00B171A3">
        <w:rPr>
          <w:sz w:val="32"/>
          <w:szCs w:val="32"/>
        </w:rPr>
        <w:t>–</w:t>
      </w:r>
      <w:r w:rsidRPr="00B171A3">
        <w:rPr>
          <w:sz w:val="32"/>
          <w:szCs w:val="32"/>
        </w:rPr>
        <w:t>1959) и носит его имя. В 1923</w:t>
      </w:r>
      <w:r w:rsidR="009C61B7" w:rsidRPr="009C61B7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г</w:t>
      </w:r>
      <w:r w:rsidR="0061228C" w:rsidRPr="00B171A3">
        <w:rPr>
          <w:sz w:val="32"/>
          <w:szCs w:val="32"/>
        </w:rPr>
        <w:t>.</w:t>
      </w:r>
      <w:r w:rsidRPr="00B171A3">
        <w:rPr>
          <w:sz w:val="32"/>
          <w:szCs w:val="32"/>
        </w:rPr>
        <w:t xml:space="preserve"> на основании квантовой теории электропроводности металлов Дешман получил выражение для тока насыщения:</w:t>
      </w:r>
    </w:p>
    <w:p w:rsidR="002D0691" w:rsidRPr="00B171A3" w:rsidRDefault="002D0691" w:rsidP="00B171A3">
      <w:pPr>
        <w:pStyle w:val="af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ab/>
      </w:r>
      <w:r w:rsidR="009C61B7" w:rsidRPr="009C61B7">
        <w:rPr>
          <w:position w:val="-28"/>
          <w:sz w:val="32"/>
          <w:szCs w:val="32"/>
        </w:rPr>
        <w:object w:dxaOrig="2079" w:dyaOrig="680">
          <v:shape id="_x0000_i1035" type="#_x0000_t75" style="width:136.8pt;height:45pt" o:ole="">
            <v:imagedata r:id="rId31" o:title=""/>
          </v:shape>
          <o:OLEObject Type="Embed" ProgID="Equation.DSMT4" ShapeID="_x0000_i1035" DrawAspect="Content" ObjectID="_1454248691" r:id="rId32"/>
        </w:object>
      </w:r>
      <w:r w:rsidR="0091680A" w:rsidRPr="00B171A3">
        <w:rPr>
          <w:sz w:val="32"/>
          <w:szCs w:val="32"/>
        </w:rPr>
        <w:t>.</w:t>
      </w:r>
      <w:r w:rsidRPr="00B171A3">
        <w:rPr>
          <w:sz w:val="32"/>
          <w:szCs w:val="32"/>
        </w:rPr>
        <w:tab/>
      </w:r>
      <w:r w:rsidR="0091680A" w:rsidRPr="00B171A3">
        <w:rPr>
          <w:sz w:val="32"/>
          <w:szCs w:val="32"/>
        </w:rPr>
        <w:t>(18.9)</w:t>
      </w:r>
    </w:p>
    <w:p w:rsidR="0091680A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Разница между формулами </w:t>
      </w:r>
      <w:r w:rsidR="0061228C" w:rsidRPr="00B171A3">
        <w:rPr>
          <w:sz w:val="32"/>
          <w:szCs w:val="32"/>
        </w:rPr>
        <w:t>(</w:t>
      </w:r>
      <w:r w:rsidRPr="00B171A3">
        <w:rPr>
          <w:sz w:val="32"/>
          <w:szCs w:val="32"/>
        </w:rPr>
        <w:t>18.8</w:t>
      </w:r>
      <w:r w:rsidR="0061228C" w:rsidRPr="00B171A3">
        <w:rPr>
          <w:sz w:val="32"/>
          <w:szCs w:val="32"/>
        </w:rPr>
        <w:t>)</w:t>
      </w:r>
      <w:r w:rsidRPr="00B171A3">
        <w:rPr>
          <w:sz w:val="32"/>
          <w:szCs w:val="32"/>
        </w:rPr>
        <w:t xml:space="preserve"> и </w:t>
      </w:r>
      <w:r w:rsidR="0061228C" w:rsidRPr="00B171A3">
        <w:rPr>
          <w:sz w:val="32"/>
          <w:szCs w:val="32"/>
        </w:rPr>
        <w:t>(</w:t>
      </w:r>
      <w:r w:rsidRPr="00B171A3">
        <w:rPr>
          <w:sz w:val="32"/>
          <w:szCs w:val="32"/>
        </w:rPr>
        <w:t>18.9</w:t>
      </w:r>
      <w:r w:rsidR="0061228C" w:rsidRPr="00B171A3">
        <w:rPr>
          <w:sz w:val="32"/>
          <w:szCs w:val="32"/>
        </w:rPr>
        <w:t>)</w:t>
      </w:r>
      <w:r w:rsidRPr="00B171A3">
        <w:rPr>
          <w:sz w:val="32"/>
          <w:szCs w:val="32"/>
        </w:rPr>
        <w:t xml:space="preserve"> на самом деле не такая существенная, потому что зависимость тока насыщения от температуры в основном определяется экспонентой. В формуле Дешмана постоянная </w:t>
      </w:r>
      <w:r w:rsidR="0061228C" w:rsidRPr="00B171A3">
        <w:rPr>
          <w:rStyle w:val="af4"/>
          <w:sz w:val="32"/>
          <w:szCs w:val="32"/>
        </w:rPr>
        <w:t>A</w:t>
      </w:r>
      <w:r w:rsidRPr="00B171A3">
        <w:rPr>
          <w:sz w:val="32"/>
          <w:szCs w:val="32"/>
        </w:rPr>
        <w:t xml:space="preserve"> не зависит от рода металла и равна</w:t>
      </w:r>
      <w:r w:rsidR="009C61B7" w:rsidRPr="009C61B7">
        <w:rPr>
          <w:sz w:val="32"/>
          <w:szCs w:val="32"/>
        </w:rPr>
        <w:t xml:space="preserve"> </w:t>
      </w:r>
      <w:r w:rsidR="009C61B7" w:rsidRPr="009C61B7">
        <w:rPr>
          <w:i/>
          <w:sz w:val="32"/>
          <w:szCs w:val="32"/>
          <w:lang w:val="en-US"/>
        </w:rPr>
        <w:t>A</w:t>
      </w:r>
      <w:r w:rsidR="009C61B7" w:rsidRPr="009C61B7">
        <w:rPr>
          <w:sz w:val="32"/>
          <w:szCs w:val="32"/>
        </w:rPr>
        <w:t>=1,2</w:t>
      </w:r>
      <w:r w:rsidR="009C61B7">
        <w:rPr>
          <w:sz w:val="32"/>
          <w:szCs w:val="32"/>
        </w:rPr>
        <w:t>·</w:t>
      </w:r>
      <w:r w:rsidR="009C61B7" w:rsidRPr="009C61B7">
        <w:rPr>
          <w:sz w:val="32"/>
          <w:szCs w:val="32"/>
        </w:rPr>
        <w:t>10</w:t>
      </w:r>
      <w:r w:rsidR="009C61B7" w:rsidRPr="009C61B7">
        <w:rPr>
          <w:sz w:val="32"/>
          <w:szCs w:val="32"/>
          <w:vertAlign w:val="superscript"/>
        </w:rPr>
        <w:t>6</w:t>
      </w:r>
      <w:r w:rsidR="009C61B7" w:rsidRPr="009C61B7">
        <w:rPr>
          <w:sz w:val="32"/>
          <w:szCs w:val="32"/>
        </w:rPr>
        <w:t xml:space="preserve"> </w:t>
      </w:r>
      <w:r w:rsidR="009C61B7" w:rsidRPr="00B171A3">
        <w:rPr>
          <w:sz w:val="32"/>
          <w:szCs w:val="32"/>
        </w:rPr>
        <w:t>А/(м</w:t>
      </w:r>
      <w:r w:rsidR="009C61B7" w:rsidRPr="00B171A3">
        <w:rPr>
          <w:rStyle w:val="afa"/>
          <w:sz w:val="32"/>
          <w:szCs w:val="32"/>
        </w:rPr>
        <w:t>2</w:t>
      </w:r>
      <w:r w:rsidR="009C61B7" w:rsidRPr="00B171A3">
        <w:rPr>
          <w:sz w:val="32"/>
          <w:szCs w:val="32"/>
        </w:rPr>
        <w:t>·К</w:t>
      </w:r>
      <w:r w:rsidR="009C61B7" w:rsidRPr="00B171A3">
        <w:rPr>
          <w:rStyle w:val="afa"/>
          <w:sz w:val="32"/>
          <w:szCs w:val="32"/>
        </w:rPr>
        <w:t>2</w:t>
      </w:r>
      <w:r w:rsidR="009C61B7" w:rsidRPr="00B171A3">
        <w:rPr>
          <w:sz w:val="32"/>
          <w:szCs w:val="32"/>
        </w:rPr>
        <w:t>).</w:t>
      </w:r>
      <w:r w:rsidR="009C61B7" w:rsidRPr="009C61B7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 xml:space="preserve">Однако опытные значения </w:t>
      </w:r>
      <w:r w:rsidR="0061228C" w:rsidRPr="00B171A3">
        <w:rPr>
          <w:rStyle w:val="af4"/>
          <w:sz w:val="32"/>
          <w:szCs w:val="32"/>
        </w:rPr>
        <w:t>A</w:t>
      </w:r>
      <w:r w:rsidR="0061228C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 xml:space="preserve">для многих металлов не совпадают с теоретическим (например, для вольфрама </w:t>
      </w:r>
      <w:r w:rsidR="009C61B7" w:rsidRPr="009C61B7">
        <w:rPr>
          <w:i/>
          <w:sz w:val="32"/>
          <w:szCs w:val="32"/>
          <w:lang w:val="en-US"/>
        </w:rPr>
        <w:t>A</w:t>
      </w:r>
      <w:r w:rsidR="009C61B7" w:rsidRPr="009C61B7">
        <w:rPr>
          <w:sz w:val="32"/>
          <w:szCs w:val="32"/>
        </w:rPr>
        <w:t>=0,6</w:t>
      </w:r>
      <w:r w:rsidR="009C61B7">
        <w:rPr>
          <w:sz w:val="32"/>
          <w:szCs w:val="32"/>
        </w:rPr>
        <w:t>·</w:t>
      </w:r>
      <w:r w:rsidR="009C61B7" w:rsidRPr="009C61B7">
        <w:rPr>
          <w:sz w:val="32"/>
          <w:szCs w:val="32"/>
        </w:rPr>
        <w:t>10</w:t>
      </w:r>
      <w:r w:rsidR="009C61B7" w:rsidRPr="009C61B7">
        <w:rPr>
          <w:sz w:val="32"/>
          <w:szCs w:val="32"/>
          <w:vertAlign w:val="superscript"/>
        </w:rPr>
        <w:t>6</w:t>
      </w:r>
      <w:r w:rsidR="009C61B7" w:rsidRPr="009C61B7">
        <w:rPr>
          <w:sz w:val="32"/>
          <w:szCs w:val="32"/>
        </w:rPr>
        <w:t xml:space="preserve"> </w:t>
      </w:r>
      <w:r w:rsidR="009C61B7" w:rsidRPr="00B171A3">
        <w:rPr>
          <w:sz w:val="32"/>
          <w:szCs w:val="32"/>
        </w:rPr>
        <w:t>А/(м</w:t>
      </w:r>
      <w:r w:rsidR="009C61B7" w:rsidRPr="00B171A3">
        <w:rPr>
          <w:rStyle w:val="afa"/>
          <w:sz w:val="32"/>
          <w:szCs w:val="32"/>
        </w:rPr>
        <w:t>2</w:t>
      </w:r>
      <w:r w:rsidR="009C61B7" w:rsidRPr="00B171A3">
        <w:rPr>
          <w:sz w:val="32"/>
          <w:szCs w:val="32"/>
        </w:rPr>
        <w:t>·К</w:t>
      </w:r>
      <w:r w:rsidR="009C61B7" w:rsidRPr="00B171A3">
        <w:rPr>
          <w:rStyle w:val="afa"/>
          <w:sz w:val="32"/>
          <w:szCs w:val="32"/>
        </w:rPr>
        <w:t>2</w:t>
      </w:r>
      <w:r w:rsidR="009C61B7" w:rsidRPr="00B171A3">
        <w:rPr>
          <w:sz w:val="32"/>
          <w:szCs w:val="32"/>
        </w:rPr>
        <w:t>)</w:t>
      </w:r>
      <w:r w:rsidRPr="00B171A3">
        <w:rPr>
          <w:sz w:val="32"/>
          <w:szCs w:val="32"/>
        </w:rPr>
        <w:t>).</w:t>
      </w:r>
    </w:p>
    <w:p w:rsidR="0091680A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Формула </w:t>
      </w:r>
      <w:r w:rsidR="0061228C" w:rsidRPr="00B171A3">
        <w:rPr>
          <w:sz w:val="32"/>
          <w:szCs w:val="32"/>
        </w:rPr>
        <w:t>(</w:t>
      </w:r>
      <w:r w:rsidRPr="00B171A3">
        <w:rPr>
          <w:sz w:val="32"/>
          <w:szCs w:val="32"/>
        </w:rPr>
        <w:t>18.9</w:t>
      </w:r>
      <w:r w:rsidR="0061228C" w:rsidRPr="00B171A3">
        <w:rPr>
          <w:sz w:val="32"/>
          <w:szCs w:val="32"/>
        </w:rPr>
        <w:t>)</w:t>
      </w:r>
      <w:r w:rsidRPr="00B171A3">
        <w:rPr>
          <w:sz w:val="32"/>
          <w:szCs w:val="32"/>
        </w:rPr>
        <w:t xml:space="preserve"> позволяет определять работу выхода электронов из металлов. Разделив левую и правую части выражения на </w:t>
      </w:r>
      <w:r w:rsidR="002D64CE" w:rsidRPr="002D64CE">
        <w:rPr>
          <w:i/>
          <w:sz w:val="32"/>
          <w:szCs w:val="32"/>
          <w:lang w:val="en-US"/>
        </w:rPr>
        <w:t>T</w:t>
      </w:r>
      <w:r w:rsidR="002D64CE" w:rsidRPr="002D64CE">
        <w:rPr>
          <w:sz w:val="32"/>
          <w:szCs w:val="32"/>
          <w:vertAlign w:val="superscript"/>
        </w:rPr>
        <w:t>2</w:t>
      </w:r>
      <w:r w:rsidRPr="00B171A3">
        <w:rPr>
          <w:sz w:val="32"/>
          <w:szCs w:val="32"/>
        </w:rPr>
        <w:t xml:space="preserve"> и прологарифмировав его, получим</w:t>
      </w:r>
      <w:r w:rsidR="0061228C" w:rsidRPr="00B171A3">
        <w:rPr>
          <w:sz w:val="32"/>
          <w:szCs w:val="32"/>
        </w:rPr>
        <w:t>:</w:t>
      </w:r>
    </w:p>
    <w:p w:rsidR="0091680A" w:rsidRPr="00B171A3" w:rsidRDefault="002D64CE" w:rsidP="00B171A3">
      <w:pPr>
        <w:pStyle w:val="af"/>
        <w:spacing w:line="240" w:lineRule="auto"/>
        <w:rPr>
          <w:sz w:val="32"/>
          <w:szCs w:val="32"/>
        </w:rPr>
      </w:pPr>
      <w:r w:rsidRPr="002D64CE">
        <w:rPr>
          <w:position w:val="-24"/>
          <w:sz w:val="32"/>
          <w:szCs w:val="32"/>
        </w:rPr>
        <w:object w:dxaOrig="1740" w:dyaOrig="620">
          <v:shape id="_x0000_i1036" type="#_x0000_t75" style="width:115.2pt;height:41.4pt" o:ole="">
            <v:imagedata r:id="rId33" o:title=""/>
          </v:shape>
          <o:OLEObject Type="Embed" ProgID="Equation.DSMT4" ShapeID="_x0000_i1036" DrawAspect="Content" ObjectID="_1454248692" r:id="rId34"/>
        </w:object>
      </w:r>
      <w:r w:rsidR="0091680A" w:rsidRPr="00B171A3">
        <w:rPr>
          <w:sz w:val="32"/>
          <w:szCs w:val="32"/>
        </w:rPr>
        <w:t>.</w:t>
      </w:r>
    </w:p>
    <w:p w:rsidR="009C61B7" w:rsidRDefault="0091680A" w:rsidP="002F5C67">
      <w:pPr>
        <w:ind w:left="369" w:firstLine="0"/>
      </w:pPr>
      <w:r w:rsidRPr="00B171A3">
        <w:t xml:space="preserve">Строится экспериментальный график зависимости </w:t>
      </w:r>
      <w:r w:rsidR="002D64CE" w:rsidRPr="002D64CE">
        <w:rPr>
          <w:position w:val="-28"/>
        </w:rPr>
        <w:object w:dxaOrig="1460" w:dyaOrig="680">
          <v:shape id="_x0000_i1037" type="#_x0000_t75" style="width:83.4pt;height:39pt" o:ole="">
            <v:imagedata r:id="rId35" o:title=""/>
          </v:shape>
          <o:OLEObject Type="Embed" ProgID="Equation.DSMT4" ShapeID="_x0000_i1037" DrawAspect="Content" ObjectID="_1454248693" r:id="rId36"/>
        </w:object>
      </w:r>
      <w:r w:rsidRPr="00B171A3">
        <w:t xml:space="preserve"> (</w:t>
      </w:r>
      <w:r w:rsidR="00E65770" w:rsidRPr="00B171A3">
        <w:t>рис.</w:t>
      </w:r>
      <w:r w:rsidRPr="00B171A3">
        <w:t>18.4).</w:t>
      </w:r>
    </w:p>
    <w:p w:rsidR="009C61B7" w:rsidRDefault="009C61B7" w:rsidP="009C61B7">
      <w:pPr>
        <w:ind w:left="369" w:firstLine="0"/>
        <w:jc w:val="center"/>
      </w:pPr>
      <w:r>
        <w:rPr>
          <w:noProof/>
        </w:rPr>
        <w:drawing>
          <wp:inline distT="0" distB="0" distL="0" distR="0" wp14:anchorId="1C8F5FDC" wp14:editId="435D4361">
            <wp:extent cx="1562100" cy="1443759"/>
            <wp:effectExtent l="0" t="0" r="0" b="4445"/>
            <wp:docPr id="6" name="Рисунок 6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189" cy="144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B7" w:rsidRDefault="009C61B7" w:rsidP="009C61B7">
      <w:pPr>
        <w:ind w:left="369" w:firstLine="0"/>
        <w:jc w:val="center"/>
      </w:pPr>
      <w:r w:rsidRPr="009C61B7">
        <w:t>Рис. 18.4</w:t>
      </w:r>
    </w:p>
    <w:p w:rsidR="0091680A" w:rsidRDefault="0091680A" w:rsidP="002F5C67">
      <w:pPr>
        <w:ind w:left="369" w:firstLine="0"/>
      </w:pPr>
      <w:r w:rsidRPr="00B171A3">
        <w:lastRenderedPageBreak/>
        <w:t>По углу наклона</w:t>
      </w:r>
      <w:r w:rsidR="002D0691" w:rsidRPr="00B171A3">
        <w:t xml:space="preserve"> </w:t>
      </w:r>
      <w:r w:rsidRPr="00B171A3">
        <w:t xml:space="preserve">прямой </w:t>
      </w:r>
      <w:r w:rsidR="009C0499">
        <w:t>α</w:t>
      </w:r>
      <w:r w:rsidRPr="00B171A3">
        <w:t xml:space="preserve"> можно определить работу выхода электрона из металла и коэффициент </w:t>
      </w:r>
      <w:r w:rsidR="009C19C9" w:rsidRPr="00B171A3">
        <w:rPr>
          <w:rStyle w:val="af4"/>
          <w:sz w:val="32"/>
          <w:szCs w:val="32"/>
        </w:rPr>
        <w:t>A</w:t>
      </w:r>
      <w:r w:rsidRPr="00B171A3">
        <w:t xml:space="preserve">. При </w:t>
      </w:r>
      <w:r w:rsidR="009C0499" w:rsidRPr="009C0499">
        <w:rPr>
          <w:i/>
          <w:lang w:val="en-US"/>
        </w:rPr>
        <w:t>T</w:t>
      </w:r>
      <w:r w:rsidR="009C0499" w:rsidRPr="009C0499">
        <w:t>→∞</w:t>
      </w:r>
      <w:r w:rsidR="002D0691" w:rsidRPr="00B171A3">
        <w:t xml:space="preserve"> </w:t>
      </w:r>
      <w:r w:rsidR="008A198B" w:rsidRPr="008A198B">
        <w:rPr>
          <w:position w:val="-24"/>
        </w:rPr>
        <w:object w:dxaOrig="1200" w:dyaOrig="620">
          <v:shape id="_x0000_i1038" type="#_x0000_t75" style="width:75pt;height:39pt" o:ole="">
            <v:imagedata r:id="rId38" o:title=""/>
          </v:shape>
          <o:OLEObject Type="Embed" ProgID="Equation.DSMT4" ShapeID="_x0000_i1038" DrawAspect="Content" ObjectID="_1454248694" r:id="rId39"/>
        </w:object>
      </w:r>
      <w:r w:rsidRPr="002F5C67">
        <w:t>.</w:t>
      </w:r>
    </w:p>
    <w:p w:rsidR="002F5C67" w:rsidRPr="002F5C67" w:rsidRDefault="002F5C67" w:rsidP="002F5C67">
      <w:pPr>
        <w:ind w:left="369" w:firstLine="0"/>
      </w:pPr>
    </w:p>
    <w:p w:rsidR="002D0691" w:rsidRPr="002F5C67" w:rsidRDefault="0091680A" w:rsidP="002F5C67">
      <w:pPr>
        <w:ind w:left="369" w:firstLine="0"/>
        <w:jc w:val="center"/>
        <w:rPr>
          <w:b/>
        </w:rPr>
      </w:pPr>
      <w:r w:rsidRPr="002F5C67">
        <w:rPr>
          <w:b/>
        </w:rPr>
        <w:t>18.</w:t>
      </w:r>
      <w:r w:rsidR="002D0691" w:rsidRPr="002F5C67">
        <w:rPr>
          <w:b/>
        </w:rPr>
        <w:t>3</w:t>
      </w:r>
      <w:r w:rsidRPr="002F5C67">
        <w:rPr>
          <w:b/>
        </w:rPr>
        <w:t>.</w:t>
      </w:r>
      <w:r w:rsidR="002D0691" w:rsidRPr="002F5C67">
        <w:rPr>
          <w:b/>
        </w:rPr>
        <w:t> </w:t>
      </w:r>
      <w:r w:rsidRPr="002F5C67">
        <w:rPr>
          <w:b/>
        </w:rPr>
        <w:t>Использование диода</w:t>
      </w:r>
    </w:p>
    <w:p w:rsidR="0091680A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Поскольку ток в цепи вакуумного диода возможен только тогда, когда катод соединен с отрицательным полюсом источника, его можно использовать </w:t>
      </w:r>
      <w:r w:rsidR="0009571C" w:rsidRPr="00B171A3">
        <w:rPr>
          <w:sz w:val="32"/>
          <w:szCs w:val="32"/>
        </w:rPr>
        <w:t>в качестве</w:t>
      </w:r>
      <w:r w:rsidRPr="00B171A3">
        <w:rPr>
          <w:sz w:val="32"/>
          <w:szCs w:val="32"/>
        </w:rPr>
        <w:t xml:space="preserve"> выпрямител</w:t>
      </w:r>
      <w:r w:rsidR="0009571C" w:rsidRPr="00B171A3">
        <w:rPr>
          <w:sz w:val="32"/>
          <w:szCs w:val="32"/>
        </w:rPr>
        <w:t>я</w:t>
      </w:r>
      <w:r w:rsidRPr="00B171A3">
        <w:rPr>
          <w:sz w:val="32"/>
          <w:szCs w:val="32"/>
        </w:rPr>
        <w:t xml:space="preserve"> переменного тока. Если на катод подать положительный потенциал, все электроны возвращаются внутрь катода, и ток в лампе отсутствует. На </w:t>
      </w:r>
      <w:r w:rsidR="008A198B">
        <w:rPr>
          <w:sz w:val="32"/>
          <w:szCs w:val="32"/>
        </w:rPr>
        <w:t>рис.</w:t>
      </w:r>
      <w:r w:rsidRPr="00B171A3">
        <w:rPr>
          <w:sz w:val="32"/>
          <w:szCs w:val="32"/>
        </w:rPr>
        <w:t>18.5 представлена схема простейшего выпрямителя.</w:t>
      </w:r>
    </w:p>
    <w:p w:rsidR="008A198B" w:rsidRDefault="008A198B" w:rsidP="008A198B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204161D" wp14:editId="51D13698">
            <wp:extent cx="2453640" cy="1463040"/>
            <wp:effectExtent l="0" t="0" r="3810" b="3810"/>
            <wp:docPr id="5" name="Рисунок 5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98B" w:rsidRPr="00B171A3" w:rsidRDefault="008A198B" w:rsidP="008A198B">
      <w:pPr>
        <w:pStyle w:val="ab"/>
        <w:spacing w:line="240" w:lineRule="auto"/>
        <w:jc w:val="center"/>
        <w:rPr>
          <w:sz w:val="32"/>
          <w:szCs w:val="32"/>
        </w:rPr>
      </w:pPr>
      <w:r w:rsidRPr="008A198B">
        <w:rPr>
          <w:sz w:val="32"/>
          <w:szCs w:val="32"/>
        </w:rPr>
        <w:t>Рис. 18.5</w:t>
      </w:r>
    </w:p>
    <w:p w:rsidR="00A368CC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>Первичная обмотка трансформатора включена в сеть переменного тока. Одна из вторичных обмоток питает нить накала катода. Концы еще одной вторичной обмотки соединены с катодом и анодом лампы.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Ток в цепи анода течет только в одну сторону.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В результате,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синусоидальный ток (</w:t>
      </w:r>
      <w:r w:rsidR="00E65770" w:rsidRPr="00B171A3">
        <w:rPr>
          <w:sz w:val="32"/>
          <w:szCs w:val="32"/>
        </w:rPr>
        <w:t>рис.</w:t>
      </w:r>
      <w:r w:rsidRPr="00B171A3">
        <w:rPr>
          <w:sz w:val="32"/>
          <w:szCs w:val="32"/>
        </w:rPr>
        <w:t>18.6</w:t>
      </w:r>
      <w:r w:rsidR="000D540D" w:rsidRPr="00B171A3">
        <w:rPr>
          <w:sz w:val="32"/>
          <w:szCs w:val="32"/>
        </w:rPr>
        <w:t>,</w:t>
      </w:r>
      <w:r w:rsidRPr="00B171A3">
        <w:rPr>
          <w:rStyle w:val="a6"/>
          <w:sz w:val="32"/>
          <w:szCs w:val="32"/>
        </w:rPr>
        <w:t>а</w:t>
      </w:r>
      <w:r w:rsidRPr="00B171A3">
        <w:rPr>
          <w:sz w:val="32"/>
          <w:szCs w:val="32"/>
        </w:rPr>
        <w:t>) превращается в пульсирующий (</w:t>
      </w:r>
      <w:r w:rsidR="008A198B">
        <w:rPr>
          <w:sz w:val="32"/>
          <w:szCs w:val="32"/>
        </w:rPr>
        <w:t>рис.</w:t>
      </w:r>
      <w:r w:rsidRPr="00B171A3">
        <w:rPr>
          <w:sz w:val="32"/>
          <w:szCs w:val="32"/>
        </w:rPr>
        <w:t>18.6</w:t>
      </w:r>
      <w:r w:rsidR="000D540D" w:rsidRPr="00B171A3">
        <w:rPr>
          <w:sz w:val="32"/>
          <w:szCs w:val="32"/>
        </w:rPr>
        <w:t>,</w:t>
      </w:r>
      <w:r w:rsidRPr="00B171A3">
        <w:rPr>
          <w:rStyle w:val="a6"/>
          <w:sz w:val="32"/>
          <w:szCs w:val="32"/>
        </w:rPr>
        <w:t>б</w:t>
      </w:r>
      <w:r w:rsidRPr="00B171A3">
        <w:rPr>
          <w:sz w:val="32"/>
          <w:szCs w:val="32"/>
        </w:rPr>
        <w:t>).</w:t>
      </w:r>
    </w:p>
    <w:p w:rsidR="00A368CC" w:rsidRDefault="00A368CC" w:rsidP="00A368CC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0360451" wp14:editId="03504091">
            <wp:extent cx="5608320" cy="3528060"/>
            <wp:effectExtent l="0" t="0" r="0" b="0"/>
            <wp:docPr id="7" name="Рисунок 7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CC" w:rsidRDefault="00A368CC" w:rsidP="00A368CC">
      <w:pPr>
        <w:pStyle w:val="ab"/>
        <w:spacing w:line="240" w:lineRule="auto"/>
        <w:jc w:val="center"/>
        <w:rPr>
          <w:sz w:val="32"/>
          <w:szCs w:val="32"/>
        </w:rPr>
      </w:pPr>
      <w:r w:rsidRPr="00A368CC">
        <w:rPr>
          <w:sz w:val="32"/>
          <w:szCs w:val="32"/>
        </w:rPr>
        <w:t>Рис. 18.6</w:t>
      </w:r>
    </w:p>
    <w:p w:rsidR="0091680A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Если параллельно сопротивлению </w:t>
      </w:r>
      <w:r w:rsidR="000D540D" w:rsidRPr="00B171A3">
        <w:rPr>
          <w:rStyle w:val="af4"/>
          <w:sz w:val="32"/>
          <w:szCs w:val="32"/>
        </w:rPr>
        <w:t>R</w:t>
      </w:r>
      <w:r w:rsidRPr="00B171A3">
        <w:rPr>
          <w:sz w:val="32"/>
          <w:szCs w:val="32"/>
        </w:rPr>
        <w:t xml:space="preserve"> в схему включить конденсатор </w:t>
      </w:r>
      <w:r w:rsidR="000D540D" w:rsidRPr="00B171A3">
        <w:rPr>
          <w:rStyle w:val="af4"/>
          <w:sz w:val="32"/>
          <w:szCs w:val="32"/>
        </w:rPr>
        <w:t>C</w:t>
      </w:r>
      <w:r w:rsidRPr="00B171A3">
        <w:rPr>
          <w:sz w:val="32"/>
          <w:szCs w:val="32"/>
        </w:rPr>
        <w:t xml:space="preserve">, то пульсации можно сгладить, так как во время отсутствия тока в цепи конденсатор разряжается через сопротивление </w:t>
      </w:r>
      <w:r w:rsidR="000D540D" w:rsidRPr="00B171A3">
        <w:rPr>
          <w:rStyle w:val="af4"/>
          <w:sz w:val="32"/>
          <w:szCs w:val="32"/>
        </w:rPr>
        <w:t>R</w:t>
      </w:r>
      <w:r w:rsidRPr="00B171A3">
        <w:rPr>
          <w:sz w:val="32"/>
          <w:szCs w:val="32"/>
        </w:rPr>
        <w:t xml:space="preserve"> (</w:t>
      </w:r>
      <w:r w:rsidR="00E65770" w:rsidRPr="00B171A3">
        <w:rPr>
          <w:sz w:val="32"/>
          <w:szCs w:val="32"/>
        </w:rPr>
        <w:t>рис.</w:t>
      </w:r>
      <w:r w:rsidRPr="00B171A3">
        <w:rPr>
          <w:sz w:val="32"/>
          <w:szCs w:val="32"/>
        </w:rPr>
        <w:t>18.6</w:t>
      </w:r>
      <w:r w:rsidR="000D540D" w:rsidRPr="00B171A3">
        <w:rPr>
          <w:sz w:val="32"/>
          <w:szCs w:val="32"/>
        </w:rPr>
        <w:t>,</w:t>
      </w:r>
      <w:r w:rsidRPr="00B171A3">
        <w:rPr>
          <w:rStyle w:val="a6"/>
          <w:sz w:val="32"/>
          <w:szCs w:val="32"/>
        </w:rPr>
        <w:t>в</w:t>
      </w:r>
      <w:r w:rsidRPr="00B171A3">
        <w:rPr>
          <w:sz w:val="32"/>
          <w:szCs w:val="32"/>
        </w:rPr>
        <w:t>).</w:t>
      </w:r>
    </w:p>
    <w:p w:rsidR="00D10FF7" w:rsidRPr="00B171A3" w:rsidRDefault="0091680A" w:rsidP="00B171A3">
      <w:pPr>
        <w:pStyle w:val="3"/>
        <w:spacing w:before="0" w:after="0" w:line="240" w:lineRule="auto"/>
        <w:rPr>
          <w:rFonts w:ascii="Times New Roman" w:hAnsi="Times New Roman"/>
          <w:sz w:val="32"/>
          <w:szCs w:val="32"/>
        </w:rPr>
      </w:pPr>
      <w:r w:rsidRPr="00B171A3">
        <w:rPr>
          <w:rFonts w:ascii="Times New Roman" w:hAnsi="Times New Roman"/>
          <w:sz w:val="32"/>
          <w:szCs w:val="32"/>
        </w:rPr>
        <w:lastRenderedPageBreak/>
        <w:t>18.</w:t>
      </w:r>
      <w:r w:rsidR="00D10FF7" w:rsidRPr="00B171A3">
        <w:rPr>
          <w:rFonts w:ascii="Times New Roman" w:hAnsi="Times New Roman"/>
          <w:sz w:val="32"/>
          <w:szCs w:val="32"/>
        </w:rPr>
        <w:t>4</w:t>
      </w:r>
      <w:r w:rsidRPr="00B171A3">
        <w:rPr>
          <w:rFonts w:ascii="Times New Roman" w:hAnsi="Times New Roman"/>
          <w:sz w:val="32"/>
          <w:szCs w:val="32"/>
        </w:rPr>
        <w:t>.</w:t>
      </w:r>
      <w:r w:rsidR="00D10FF7" w:rsidRPr="00B171A3">
        <w:rPr>
          <w:rFonts w:ascii="Times New Roman" w:hAnsi="Times New Roman"/>
          <w:sz w:val="32"/>
          <w:szCs w:val="32"/>
        </w:rPr>
        <w:t> </w:t>
      </w:r>
      <w:r w:rsidRPr="00B171A3">
        <w:rPr>
          <w:rFonts w:ascii="Times New Roman" w:hAnsi="Times New Roman"/>
          <w:sz w:val="32"/>
          <w:szCs w:val="32"/>
        </w:rPr>
        <w:t>Вакуумный триод</w:t>
      </w:r>
    </w:p>
    <w:p w:rsidR="0042457F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Если в двухэлектродной лампе между катодом и анодом разместить третий электрод, то получится лампа, которая называется триодом. Чаще всего третий электрод, называемый управляющей сеткой (или просто сеткой), размещается ближе к катоду. Его конструкция позволяет электронам беспрепятственно пролетать от катода к аноду. Схема подключения лампы в сеть представлена на </w:t>
      </w:r>
      <w:r w:rsidR="00A368CC">
        <w:rPr>
          <w:sz w:val="32"/>
          <w:szCs w:val="32"/>
        </w:rPr>
        <w:t>рис.</w:t>
      </w:r>
      <w:r w:rsidRPr="00B171A3">
        <w:rPr>
          <w:sz w:val="32"/>
          <w:szCs w:val="32"/>
        </w:rPr>
        <w:t>18.7.</w:t>
      </w:r>
      <w:r w:rsidR="002D0691" w:rsidRPr="00B171A3">
        <w:rPr>
          <w:sz w:val="32"/>
          <w:szCs w:val="32"/>
        </w:rPr>
        <w:t xml:space="preserve"> </w:t>
      </w:r>
    </w:p>
    <w:p w:rsidR="0042457F" w:rsidRDefault="0042457F" w:rsidP="0042457F">
      <w:pPr>
        <w:pStyle w:val="ab"/>
        <w:spacing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608C5C9" wp14:editId="79988A4E">
            <wp:extent cx="1965960" cy="1722120"/>
            <wp:effectExtent l="0" t="0" r="0" b="0"/>
            <wp:docPr id="11" name="Рисунок 11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57F" w:rsidRDefault="0042457F" w:rsidP="0042457F">
      <w:pPr>
        <w:pStyle w:val="ab"/>
        <w:spacing w:line="240" w:lineRule="auto"/>
        <w:jc w:val="center"/>
        <w:rPr>
          <w:sz w:val="32"/>
          <w:szCs w:val="32"/>
        </w:rPr>
      </w:pPr>
      <w:r w:rsidRPr="0042457F">
        <w:rPr>
          <w:sz w:val="32"/>
          <w:szCs w:val="32"/>
        </w:rPr>
        <w:t>Рис. 18.7</w:t>
      </w:r>
    </w:p>
    <w:p w:rsidR="002D0691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>В отсутствие разности потенциалов между сеткой и катодом (</w:t>
      </w:r>
      <w:r w:rsidR="00A368CC" w:rsidRPr="00A368CC">
        <w:rPr>
          <w:i/>
          <w:sz w:val="32"/>
          <w:szCs w:val="32"/>
          <w:lang w:val="en-US"/>
        </w:rPr>
        <w:t>U</w:t>
      </w:r>
      <w:r w:rsidR="00A368CC" w:rsidRPr="00A368CC">
        <w:rPr>
          <w:sz w:val="32"/>
          <w:szCs w:val="32"/>
          <w:vertAlign w:val="subscript"/>
          <w:lang w:val="en-US"/>
        </w:rPr>
        <w:t>c</w:t>
      </w:r>
      <w:r w:rsidR="00A368CC" w:rsidRPr="00A368CC">
        <w:rPr>
          <w:sz w:val="32"/>
          <w:szCs w:val="32"/>
        </w:rPr>
        <w:t>=0</w:t>
      </w:r>
      <w:r w:rsidRPr="00B171A3">
        <w:rPr>
          <w:sz w:val="32"/>
          <w:szCs w:val="32"/>
        </w:rPr>
        <w:t>) лампа работает, как обыкновенный диод. Если разность потенциалов между сеткой и катодом положительная (</w:t>
      </w:r>
      <w:r w:rsidR="00A368CC" w:rsidRPr="00A368CC">
        <w:rPr>
          <w:i/>
          <w:sz w:val="32"/>
          <w:szCs w:val="32"/>
          <w:lang w:val="en-US"/>
        </w:rPr>
        <w:t>U</w:t>
      </w:r>
      <w:r w:rsidR="00A368CC" w:rsidRPr="00A368CC">
        <w:rPr>
          <w:sz w:val="32"/>
          <w:szCs w:val="32"/>
          <w:vertAlign w:val="subscript"/>
          <w:lang w:val="en-US"/>
        </w:rPr>
        <w:t>c</w:t>
      </w:r>
      <w:r w:rsidR="00A368CC" w:rsidRPr="00FF210D">
        <w:rPr>
          <w:sz w:val="32"/>
          <w:szCs w:val="32"/>
        </w:rPr>
        <w:t>&gt;</w:t>
      </w:r>
      <w:r w:rsidR="00A368CC" w:rsidRPr="00A368CC">
        <w:rPr>
          <w:sz w:val="32"/>
          <w:szCs w:val="32"/>
        </w:rPr>
        <w:t>0</w:t>
      </w:r>
      <w:r w:rsidRPr="00B171A3">
        <w:rPr>
          <w:sz w:val="32"/>
          <w:szCs w:val="32"/>
        </w:rPr>
        <w:t>), то электроны ускоряются сеткой и анодный ток возрастает. Если разность потенциалов между сеткой и катодом отрицательная (</w:t>
      </w:r>
      <w:r w:rsidR="00A368CC" w:rsidRPr="00FF210D">
        <w:rPr>
          <w:i/>
          <w:sz w:val="32"/>
          <w:szCs w:val="32"/>
          <w:lang w:val="en-US"/>
        </w:rPr>
        <w:t>U</w:t>
      </w:r>
      <w:r w:rsidR="00A368CC" w:rsidRPr="00FF210D">
        <w:rPr>
          <w:sz w:val="32"/>
          <w:szCs w:val="32"/>
          <w:vertAlign w:val="subscript"/>
          <w:lang w:val="en-US"/>
        </w:rPr>
        <w:t>c</w:t>
      </w:r>
      <w:r w:rsidR="00FF210D" w:rsidRPr="00FF210D">
        <w:rPr>
          <w:sz w:val="32"/>
          <w:szCs w:val="32"/>
        </w:rPr>
        <w:t>&lt;</w:t>
      </w:r>
      <w:r w:rsidR="00A368CC" w:rsidRPr="00FF210D">
        <w:rPr>
          <w:sz w:val="32"/>
          <w:szCs w:val="32"/>
        </w:rPr>
        <w:t>0</w:t>
      </w:r>
      <w:r w:rsidRPr="00B171A3">
        <w:rPr>
          <w:sz w:val="32"/>
          <w:szCs w:val="32"/>
        </w:rPr>
        <w:t xml:space="preserve">), то анодный ток уменьшается и при определенном значении </w:t>
      </w:r>
      <w:r w:rsidR="00FF210D" w:rsidRPr="00FF210D">
        <w:rPr>
          <w:i/>
          <w:sz w:val="32"/>
          <w:szCs w:val="32"/>
          <w:lang w:val="en-US"/>
        </w:rPr>
        <w:t>U</w:t>
      </w:r>
      <w:r w:rsidR="00FF210D" w:rsidRPr="00FF210D">
        <w:rPr>
          <w:sz w:val="32"/>
          <w:szCs w:val="32"/>
          <w:vertAlign w:val="subscript"/>
          <w:lang w:val="en-US"/>
        </w:rPr>
        <w:t>c</w:t>
      </w:r>
      <w:r w:rsidR="00FF210D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 xml:space="preserve">прекращается. В таком случае говорят, что лампа запирается. В общем случае анодный ток является функцией, как анодного напряжения, так и сеточного </w:t>
      </w:r>
      <w:r w:rsidR="00FF210D" w:rsidRPr="00FF210D">
        <w:rPr>
          <w:i/>
          <w:sz w:val="32"/>
          <w:szCs w:val="32"/>
          <w:lang w:val="en-US"/>
        </w:rPr>
        <w:t>I</w:t>
      </w:r>
      <w:r w:rsidR="00FF210D" w:rsidRPr="00FF210D">
        <w:rPr>
          <w:sz w:val="32"/>
          <w:szCs w:val="32"/>
          <w:vertAlign w:val="subscript"/>
          <w:lang w:val="en-US"/>
        </w:rPr>
        <w:t>a</w:t>
      </w:r>
      <w:r w:rsidR="00FF210D" w:rsidRPr="00FF210D">
        <w:rPr>
          <w:sz w:val="32"/>
          <w:szCs w:val="32"/>
        </w:rPr>
        <w:t>=</w:t>
      </w:r>
      <w:r w:rsidR="00FF210D" w:rsidRPr="00FF210D">
        <w:rPr>
          <w:i/>
          <w:sz w:val="32"/>
          <w:szCs w:val="32"/>
          <w:lang w:val="en-US"/>
        </w:rPr>
        <w:t>f</w:t>
      </w:r>
      <w:r w:rsidR="00FF210D" w:rsidRPr="00FF210D">
        <w:rPr>
          <w:sz w:val="32"/>
          <w:szCs w:val="32"/>
        </w:rPr>
        <w:t>(</w:t>
      </w:r>
      <w:r w:rsidR="00FF210D" w:rsidRPr="00FF210D">
        <w:rPr>
          <w:i/>
          <w:sz w:val="32"/>
          <w:szCs w:val="32"/>
          <w:lang w:val="en-US"/>
        </w:rPr>
        <w:t>U</w:t>
      </w:r>
      <w:r w:rsidR="00FF210D" w:rsidRPr="00FF210D">
        <w:rPr>
          <w:sz w:val="32"/>
          <w:szCs w:val="32"/>
          <w:vertAlign w:val="subscript"/>
          <w:lang w:val="en-US"/>
        </w:rPr>
        <w:t>c</w:t>
      </w:r>
      <w:r w:rsidR="00FF210D" w:rsidRPr="00B171A3">
        <w:rPr>
          <w:sz w:val="32"/>
          <w:szCs w:val="32"/>
        </w:rPr>
        <w:t xml:space="preserve"> </w:t>
      </w:r>
      <w:r w:rsidR="00FF210D" w:rsidRPr="00FF210D">
        <w:rPr>
          <w:i/>
          <w:sz w:val="32"/>
          <w:szCs w:val="32"/>
          <w:lang w:val="en-US"/>
        </w:rPr>
        <w:t>U</w:t>
      </w:r>
      <w:r w:rsidR="00FF210D" w:rsidRPr="00FF210D">
        <w:rPr>
          <w:sz w:val="32"/>
          <w:szCs w:val="32"/>
          <w:vertAlign w:val="subscript"/>
          <w:lang w:val="en-US"/>
        </w:rPr>
        <w:t>k</w:t>
      </w:r>
      <w:r w:rsidR="00FF210D" w:rsidRPr="00FF210D">
        <w:rPr>
          <w:sz w:val="32"/>
          <w:szCs w:val="32"/>
        </w:rPr>
        <w:t>)</w:t>
      </w:r>
      <w:r w:rsidRPr="00B171A3">
        <w:rPr>
          <w:sz w:val="32"/>
          <w:szCs w:val="32"/>
        </w:rPr>
        <w:t>.</w:t>
      </w:r>
    </w:p>
    <w:p w:rsidR="0091680A" w:rsidRPr="00B171A3" w:rsidRDefault="0091680A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Зависимость анодного тока от напряжения на управляющей сетке при определенном заданном напряжении на аноде называется </w:t>
      </w:r>
      <w:r w:rsidRPr="00B171A3">
        <w:rPr>
          <w:rStyle w:val="a6"/>
          <w:sz w:val="32"/>
          <w:szCs w:val="32"/>
        </w:rPr>
        <w:t>сеточной характеристикой триода</w:t>
      </w:r>
      <w:r w:rsidRPr="00B171A3">
        <w:rPr>
          <w:sz w:val="32"/>
          <w:szCs w:val="32"/>
        </w:rPr>
        <w:t>.</w:t>
      </w:r>
    </w:p>
    <w:p w:rsidR="002D0FDB" w:rsidRDefault="0091680A" w:rsidP="00B171A3">
      <w:pPr>
        <w:pStyle w:val="ab"/>
        <w:suppressAutoHyphens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Система нескольких сеточных характеристик, соответствующих разным анодным напряжениям, называется </w:t>
      </w:r>
      <w:r w:rsidRPr="00B171A3">
        <w:rPr>
          <w:rStyle w:val="a6"/>
          <w:sz w:val="32"/>
          <w:szCs w:val="32"/>
        </w:rPr>
        <w:t>семейством сеточных характеристик триода</w:t>
      </w:r>
      <w:r w:rsidRPr="00B171A3">
        <w:rPr>
          <w:sz w:val="32"/>
          <w:szCs w:val="32"/>
        </w:rPr>
        <w:t xml:space="preserve">. На </w:t>
      </w:r>
      <w:r w:rsidR="00E65770" w:rsidRPr="00B171A3">
        <w:rPr>
          <w:sz w:val="32"/>
          <w:szCs w:val="32"/>
        </w:rPr>
        <w:t>рис.</w:t>
      </w:r>
      <w:r w:rsidRPr="00B171A3">
        <w:rPr>
          <w:sz w:val="32"/>
          <w:szCs w:val="32"/>
        </w:rPr>
        <w:t>18.8 представлено семейство сеточных характеристик триода.</w:t>
      </w:r>
    </w:p>
    <w:p w:rsidR="002D0FDB" w:rsidRDefault="002D0FDB" w:rsidP="002D0FDB">
      <w:pPr>
        <w:pStyle w:val="ab"/>
        <w:suppressAutoHyphens/>
        <w:spacing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18D0BA52" wp14:editId="1A8892F1">
            <wp:extent cx="2514600" cy="1691640"/>
            <wp:effectExtent l="0" t="0" r="0" b="3810"/>
            <wp:docPr id="12" name="Рисунок 12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FDB" w:rsidRDefault="002D0FDB" w:rsidP="002D0FDB">
      <w:pPr>
        <w:pStyle w:val="ab"/>
        <w:suppressAutoHyphens/>
        <w:spacing w:line="240" w:lineRule="auto"/>
        <w:jc w:val="center"/>
        <w:rPr>
          <w:sz w:val="32"/>
          <w:szCs w:val="32"/>
        </w:rPr>
      </w:pPr>
      <w:r w:rsidRPr="002D0FDB">
        <w:rPr>
          <w:sz w:val="32"/>
          <w:szCs w:val="32"/>
        </w:rPr>
        <w:t>Рис. 18.8</w:t>
      </w:r>
    </w:p>
    <w:p w:rsidR="0091680A" w:rsidRDefault="0091680A" w:rsidP="00B171A3">
      <w:pPr>
        <w:pStyle w:val="ab"/>
        <w:suppressAutoHyphens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При повышении сеточного напряжения анодный ток возрастает. Чем больше анодное напряжение, тем больше анодный ток при одном и том же напряжении на сетке. На кривой зависимости </w:t>
      </w:r>
      <w:r w:rsidR="002D0FDB" w:rsidRPr="002D0FDB">
        <w:rPr>
          <w:i/>
          <w:sz w:val="32"/>
          <w:szCs w:val="32"/>
          <w:lang w:val="en-US"/>
        </w:rPr>
        <w:t>I</w:t>
      </w:r>
      <w:r w:rsidR="002D0FDB" w:rsidRPr="002D0FDB">
        <w:rPr>
          <w:sz w:val="32"/>
          <w:szCs w:val="32"/>
          <w:vertAlign w:val="subscript"/>
          <w:lang w:val="en-US"/>
        </w:rPr>
        <w:t>a</w:t>
      </w:r>
      <w:r w:rsidR="002D0FDB" w:rsidRPr="002D0FDB">
        <w:rPr>
          <w:sz w:val="32"/>
          <w:szCs w:val="32"/>
        </w:rPr>
        <w:t>=</w:t>
      </w:r>
      <w:r w:rsidR="002D0FDB" w:rsidRPr="002D0FDB">
        <w:rPr>
          <w:i/>
          <w:sz w:val="32"/>
          <w:szCs w:val="32"/>
          <w:lang w:val="en-US"/>
        </w:rPr>
        <w:t>f</w:t>
      </w:r>
      <w:r w:rsidR="002D0FDB" w:rsidRPr="002D0FDB">
        <w:rPr>
          <w:sz w:val="32"/>
          <w:szCs w:val="32"/>
        </w:rPr>
        <w:t>(</w:t>
      </w:r>
      <w:r w:rsidR="002D0FDB" w:rsidRPr="002D0FDB">
        <w:rPr>
          <w:i/>
          <w:sz w:val="32"/>
          <w:szCs w:val="32"/>
          <w:lang w:val="en-US"/>
        </w:rPr>
        <w:t>U</w:t>
      </w:r>
      <w:r w:rsidR="002D0FDB" w:rsidRPr="002D0FDB">
        <w:rPr>
          <w:sz w:val="32"/>
          <w:szCs w:val="32"/>
          <w:vertAlign w:val="subscript"/>
          <w:lang w:val="en-US"/>
        </w:rPr>
        <w:t>ck</w:t>
      </w:r>
      <w:r w:rsidR="002D0FDB" w:rsidRPr="002D0FDB">
        <w:rPr>
          <w:sz w:val="32"/>
          <w:szCs w:val="32"/>
        </w:rPr>
        <w:t>)</w:t>
      </w:r>
      <w:r w:rsidRPr="00B171A3">
        <w:rPr>
          <w:sz w:val="32"/>
          <w:szCs w:val="32"/>
        </w:rPr>
        <w:t xml:space="preserve"> имеется достаточно большой участок, на котором сила анодного тока прямо пропорциональна напряжению </w:t>
      </w:r>
      <w:r w:rsidRPr="00B171A3">
        <w:rPr>
          <w:sz w:val="32"/>
          <w:szCs w:val="32"/>
        </w:rPr>
        <w:lastRenderedPageBreak/>
        <w:t>на сетке.</w:t>
      </w:r>
      <w:r w:rsidR="002D0691" w:rsidRPr="00B171A3">
        <w:rPr>
          <w:sz w:val="32"/>
          <w:szCs w:val="32"/>
        </w:rPr>
        <w:t xml:space="preserve"> </w:t>
      </w:r>
      <w:r w:rsidRPr="00B171A3">
        <w:rPr>
          <w:sz w:val="32"/>
          <w:szCs w:val="32"/>
        </w:rPr>
        <w:t>Это означает, что если на сетку лампы подавать напряжение, которое изменяется по произвольному закону и при этом его величина не выходит за пределы прямолинейного участка кривой, то и анодной ток изменяется по тому же закону (</w:t>
      </w:r>
      <w:r w:rsidR="00E65770" w:rsidRPr="00B171A3">
        <w:rPr>
          <w:sz w:val="32"/>
          <w:szCs w:val="32"/>
        </w:rPr>
        <w:t>рис.</w:t>
      </w:r>
      <w:r w:rsidRPr="00B171A3">
        <w:rPr>
          <w:sz w:val="32"/>
          <w:szCs w:val="32"/>
        </w:rPr>
        <w:t>18.9).</w:t>
      </w:r>
    </w:p>
    <w:p w:rsidR="002D0FDB" w:rsidRDefault="002D0FDB" w:rsidP="002D0FDB">
      <w:pPr>
        <w:pStyle w:val="ab"/>
        <w:suppressAutoHyphens/>
        <w:spacing w:line="24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32BAE12" wp14:editId="6DC1CA95">
            <wp:extent cx="4282440" cy="2903220"/>
            <wp:effectExtent l="0" t="0" r="3810" b="0"/>
            <wp:docPr id="13" name="Рисунок 13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FDB" w:rsidRPr="00B171A3" w:rsidRDefault="002D0FDB" w:rsidP="002D0FDB">
      <w:pPr>
        <w:pStyle w:val="ab"/>
        <w:suppressAutoHyphens/>
        <w:spacing w:line="240" w:lineRule="auto"/>
        <w:jc w:val="center"/>
        <w:rPr>
          <w:sz w:val="32"/>
          <w:szCs w:val="32"/>
        </w:rPr>
      </w:pPr>
      <w:r w:rsidRPr="002D0FDB">
        <w:rPr>
          <w:sz w:val="32"/>
          <w:szCs w:val="32"/>
        </w:rPr>
        <w:t>Рис. 18.9</w:t>
      </w:r>
    </w:p>
    <w:p w:rsidR="00C26609" w:rsidRPr="00B171A3" w:rsidRDefault="00C26609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 xml:space="preserve">Напряжение на анодной нагрузке </w:t>
      </w:r>
      <w:r w:rsidR="00CB05F6" w:rsidRPr="00CB05F6">
        <w:rPr>
          <w:i/>
          <w:sz w:val="32"/>
          <w:szCs w:val="32"/>
          <w:lang w:val="en-US"/>
        </w:rPr>
        <w:t>R</w:t>
      </w:r>
      <w:r w:rsidR="00CB05F6" w:rsidRPr="00CB05F6">
        <w:rPr>
          <w:sz w:val="32"/>
          <w:szCs w:val="32"/>
          <w:vertAlign w:val="subscript"/>
          <w:lang w:val="en-US"/>
        </w:rPr>
        <w:t>a</w:t>
      </w:r>
      <w:r w:rsidRPr="00B171A3">
        <w:rPr>
          <w:sz w:val="32"/>
          <w:szCs w:val="32"/>
        </w:rPr>
        <w:t xml:space="preserve"> равно:</w:t>
      </w:r>
    </w:p>
    <w:p w:rsidR="00C26609" w:rsidRPr="00B171A3" w:rsidRDefault="00C26609" w:rsidP="00B171A3">
      <w:pPr>
        <w:pStyle w:val="af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ab/>
      </w:r>
      <w:r w:rsidR="002D0FDB" w:rsidRPr="00B171A3">
        <w:rPr>
          <w:position w:val="-12"/>
          <w:sz w:val="32"/>
          <w:szCs w:val="32"/>
        </w:rPr>
        <w:object w:dxaOrig="999" w:dyaOrig="360">
          <v:shape id="_x0000_i1039" type="#_x0000_t75" style="width:49.8pt;height:18pt" o:ole="">
            <v:imagedata r:id="rId45" o:title=""/>
          </v:shape>
          <o:OLEObject Type="Embed" ProgID="Equation.DSMT4" ShapeID="_x0000_i1039" DrawAspect="Content" ObjectID="_1454248695" r:id="rId46"/>
        </w:object>
      </w:r>
      <w:r w:rsidRPr="00B171A3">
        <w:rPr>
          <w:sz w:val="32"/>
          <w:szCs w:val="32"/>
        </w:rPr>
        <w:t>.</w:t>
      </w:r>
      <w:r w:rsidRPr="00B171A3">
        <w:rPr>
          <w:sz w:val="32"/>
          <w:szCs w:val="32"/>
        </w:rPr>
        <w:tab/>
        <w:t>(18.10)</w:t>
      </w:r>
    </w:p>
    <w:p w:rsidR="00C26609" w:rsidRPr="00B171A3" w:rsidRDefault="00C26609" w:rsidP="00B171A3">
      <w:pPr>
        <w:pStyle w:val="ab"/>
        <w:spacing w:line="240" w:lineRule="auto"/>
        <w:rPr>
          <w:sz w:val="32"/>
          <w:szCs w:val="32"/>
        </w:rPr>
      </w:pPr>
      <w:r w:rsidRPr="00B171A3">
        <w:rPr>
          <w:sz w:val="32"/>
          <w:szCs w:val="32"/>
        </w:rPr>
        <w:t>Из равенства (18.10) следует, что напряжение на анодной нагрузке изменяется по тому же закону, что и сеточное, однако может превосходить его в разы. Следовательно, ламповый триод можно использовать в качестве усилителя напряжения. В свое время разного рода электронные лампы очень широко использовались для усиления и генерирования сигналов в радиотехнике.</w:t>
      </w:r>
      <w:bookmarkStart w:id="0" w:name="_GoBack"/>
      <w:bookmarkEnd w:id="0"/>
    </w:p>
    <w:sectPr w:rsidR="00C26609" w:rsidRPr="00B171A3" w:rsidSect="00B171A3">
      <w:footerReference w:type="even" r:id="rId47"/>
      <w:footerReference w:type="default" r:id="rId48"/>
      <w:pgSz w:w="11906" w:h="16838"/>
      <w:pgMar w:top="567" w:right="567" w:bottom="567" w:left="567" w:header="567" w:footer="567" w:gutter="0"/>
      <w:pgNumType w:start="1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</wne:keymaps>
  <wne:toolbars>
    <wne:acdManifest>
      <wne:acdEntry wne:acdName="acd0"/>
      <wne:acdEntry wne:acdName="acd1"/>
    </wne:acdManifest>
  </wne:toolbars>
  <wne:acds>
    <wne:acd wne:argValue="AgASBEsENAQ1BDsENQQ9BD0ESwQ5BCAAQgQ1BDoEQQRCBA==" wne:acdName="acd0" wne:fciIndexBasedOn="0065"/>
    <wne:acd wne:argValue="AgAbBDAEQgQ4BD0EOARGBDAE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9E7" w:rsidRDefault="006509E7">
      <w:r>
        <w:separator/>
      </w:r>
    </w:p>
    <w:p w:rsidR="006509E7" w:rsidRDefault="006509E7"/>
  </w:endnote>
  <w:endnote w:type="continuationSeparator" w:id="0">
    <w:p w:rsidR="006509E7" w:rsidRDefault="006509E7">
      <w:r>
        <w:continuationSeparator/>
      </w:r>
    </w:p>
    <w:p w:rsidR="006509E7" w:rsidRDefault="00650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06" w:rsidRDefault="006854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85406" w:rsidRDefault="006854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406" w:rsidRDefault="006854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2449">
      <w:rPr>
        <w:rStyle w:val="aa"/>
        <w:noProof/>
      </w:rPr>
      <w:t>1</w:t>
    </w:r>
    <w:r>
      <w:rPr>
        <w:rStyle w:val="aa"/>
      </w:rPr>
      <w:fldChar w:fldCharType="end"/>
    </w:r>
  </w:p>
  <w:p w:rsidR="00685406" w:rsidRDefault="006854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9E7" w:rsidRDefault="006509E7">
      <w:r>
        <w:separator/>
      </w:r>
    </w:p>
    <w:p w:rsidR="006509E7" w:rsidRDefault="006509E7"/>
  </w:footnote>
  <w:footnote w:type="continuationSeparator" w:id="0">
    <w:p w:rsidR="006509E7" w:rsidRDefault="006509E7">
      <w:r>
        <w:continuationSeparator/>
      </w:r>
    </w:p>
    <w:p w:rsidR="006509E7" w:rsidRDefault="006509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E4D"/>
    <w:multiLevelType w:val="hybridMultilevel"/>
    <w:tmpl w:val="CC86CA02"/>
    <w:lvl w:ilvl="0" w:tplc="4C9EC89C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7993825"/>
    <w:multiLevelType w:val="hybridMultilevel"/>
    <w:tmpl w:val="9C641B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D1154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BAA6CF0"/>
    <w:multiLevelType w:val="hybridMultilevel"/>
    <w:tmpl w:val="C12AF8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2BF06FD"/>
    <w:multiLevelType w:val="multilevel"/>
    <w:tmpl w:val="59880952"/>
    <w:lvl w:ilvl="0">
      <w:start w:val="1"/>
      <w:numFmt w:val="bullet"/>
      <w:lvlText w:val=""/>
      <w:lvlJc w:val="left"/>
      <w:pPr>
        <w:tabs>
          <w:tab w:val="num" w:pos="-425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490C24"/>
    <w:multiLevelType w:val="multilevel"/>
    <w:tmpl w:val="7ECA8DD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414BC9"/>
    <w:multiLevelType w:val="hybridMultilevel"/>
    <w:tmpl w:val="335CD9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2E01BA"/>
    <w:multiLevelType w:val="hybridMultilevel"/>
    <w:tmpl w:val="78A6F85E"/>
    <w:lvl w:ilvl="0" w:tplc="C366CD1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894B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7AC17F46"/>
    <w:multiLevelType w:val="multilevel"/>
    <w:tmpl w:val="E78EAE2C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425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865"/>
        </w:tabs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5"/>
        </w:tabs>
        <w:ind w:left="4745" w:hanging="1440"/>
      </w:pPr>
      <w:rPr>
        <w:rFonts w:hint="default"/>
      </w:rPr>
    </w:lvl>
  </w:abstractNum>
  <w:abstractNum w:abstractNumId="10">
    <w:nsid w:val="7CBD2A9B"/>
    <w:multiLevelType w:val="hybridMultilevel"/>
    <w:tmpl w:val="62085398"/>
    <w:lvl w:ilvl="0" w:tplc="9CFE592C">
      <w:start w:val="1"/>
      <w:numFmt w:val="bullet"/>
      <w:pStyle w:val="a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1C5E89"/>
    <w:multiLevelType w:val="multilevel"/>
    <w:tmpl w:val="46BCEE7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990B87"/>
    <w:multiLevelType w:val="hybridMultilevel"/>
    <w:tmpl w:val="09AEA7CE"/>
    <w:lvl w:ilvl="0" w:tplc="F95E2DA8">
      <w:start w:val="1"/>
      <w:numFmt w:val="decimal"/>
      <w:pStyle w:val="a0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12"/>
  </w:num>
  <w:num w:numId="7">
    <w:abstractNumId w:val="3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8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autoHyphenation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56"/>
    <w:rsid w:val="00002078"/>
    <w:rsid w:val="00044362"/>
    <w:rsid w:val="0005629F"/>
    <w:rsid w:val="00060FC4"/>
    <w:rsid w:val="000614A4"/>
    <w:rsid w:val="000711D0"/>
    <w:rsid w:val="00071912"/>
    <w:rsid w:val="00081A5A"/>
    <w:rsid w:val="0008545F"/>
    <w:rsid w:val="00093EAF"/>
    <w:rsid w:val="0009571C"/>
    <w:rsid w:val="000B500C"/>
    <w:rsid w:val="000B6456"/>
    <w:rsid w:val="000B6A3C"/>
    <w:rsid w:val="000C59C6"/>
    <w:rsid w:val="000D0A88"/>
    <w:rsid w:val="000D1CFC"/>
    <w:rsid w:val="000D4912"/>
    <w:rsid w:val="000D540D"/>
    <w:rsid w:val="000E4E4D"/>
    <w:rsid w:val="000E50B0"/>
    <w:rsid w:val="000F002F"/>
    <w:rsid w:val="000F2FCA"/>
    <w:rsid w:val="000F426E"/>
    <w:rsid w:val="000F492D"/>
    <w:rsid w:val="000F6AFA"/>
    <w:rsid w:val="00104277"/>
    <w:rsid w:val="00105D5B"/>
    <w:rsid w:val="00106911"/>
    <w:rsid w:val="00114974"/>
    <w:rsid w:val="00122019"/>
    <w:rsid w:val="00126A1B"/>
    <w:rsid w:val="00136312"/>
    <w:rsid w:val="00136ABD"/>
    <w:rsid w:val="0014345A"/>
    <w:rsid w:val="00160858"/>
    <w:rsid w:val="0017143B"/>
    <w:rsid w:val="0018067A"/>
    <w:rsid w:val="00184A11"/>
    <w:rsid w:val="0019653B"/>
    <w:rsid w:val="001A0A02"/>
    <w:rsid w:val="001A112C"/>
    <w:rsid w:val="001B0684"/>
    <w:rsid w:val="001B332A"/>
    <w:rsid w:val="001B5AB3"/>
    <w:rsid w:val="001C4BE1"/>
    <w:rsid w:val="001D6107"/>
    <w:rsid w:val="001E3E16"/>
    <w:rsid w:val="00203C67"/>
    <w:rsid w:val="002072D4"/>
    <w:rsid w:val="00211EEE"/>
    <w:rsid w:val="00215881"/>
    <w:rsid w:val="00223DED"/>
    <w:rsid w:val="00224A5B"/>
    <w:rsid w:val="002335FB"/>
    <w:rsid w:val="00243AC7"/>
    <w:rsid w:val="00243C8C"/>
    <w:rsid w:val="00263AD9"/>
    <w:rsid w:val="00290274"/>
    <w:rsid w:val="00296FE1"/>
    <w:rsid w:val="002B71C1"/>
    <w:rsid w:val="002C1CD5"/>
    <w:rsid w:val="002D0691"/>
    <w:rsid w:val="002D0FDB"/>
    <w:rsid w:val="002D64CE"/>
    <w:rsid w:val="002E0502"/>
    <w:rsid w:val="002F1F12"/>
    <w:rsid w:val="002F4839"/>
    <w:rsid w:val="002F5C67"/>
    <w:rsid w:val="0030035A"/>
    <w:rsid w:val="0030246D"/>
    <w:rsid w:val="00307B65"/>
    <w:rsid w:val="00321B42"/>
    <w:rsid w:val="00323373"/>
    <w:rsid w:val="00346298"/>
    <w:rsid w:val="003533F7"/>
    <w:rsid w:val="0038390B"/>
    <w:rsid w:val="003A21AB"/>
    <w:rsid w:val="003A4494"/>
    <w:rsid w:val="003B0C2B"/>
    <w:rsid w:val="003B0DBE"/>
    <w:rsid w:val="003C58FC"/>
    <w:rsid w:val="003E4AD2"/>
    <w:rsid w:val="003F6374"/>
    <w:rsid w:val="004017D9"/>
    <w:rsid w:val="00406744"/>
    <w:rsid w:val="00412056"/>
    <w:rsid w:val="004176B2"/>
    <w:rsid w:val="00422645"/>
    <w:rsid w:val="004229DF"/>
    <w:rsid w:val="0042457F"/>
    <w:rsid w:val="00442492"/>
    <w:rsid w:val="00445652"/>
    <w:rsid w:val="00455E4E"/>
    <w:rsid w:val="00466B08"/>
    <w:rsid w:val="00477F54"/>
    <w:rsid w:val="004939BA"/>
    <w:rsid w:val="00496042"/>
    <w:rsid w:val="004961AA"/>
    <w:rsid w:val="004C0A4C"/>
    <w:rsid w:val="004C0D1D"/>
    <w:rsid w:val="004D1BC5"/>
    <w:rsid w:val="004D5A63"/>
    <w:rsid w:val="004F0A1A"/>
    <w:rsid w:val="0050069E"/>
    <w:rsid w:val="00510161"/>
    <w:rsid w:val="005151AD"/>
    <w:rsid w:val="00517FE1"/>
    <w:rsid w:val="00545E2B"/>
    <w:rsid w:val="00581ECD"/>
    <w:rsid w:val="005912C1"/>
    <w:rsid w:val="005A1355"/>
    <w:rsid w:val="005B11A2"/>
    <w:rsid w:val="005B5769"/>
    <w:rsid w:val="005C1A16"/>
    <w:rsid w:val="005E082E"/>
    <w:rsid w:val="005E42A4"/>
    <w:rsid w:val="005F336A"/>
    <w:rsid w:val="005F4830"/>
    <w:rsid w:val="00602C7A"/>
    <w:rsid w:val="00605A00"/>
    <w:rsid w:val="006102B0"/>
    <w:rsid w:val="0061228C"/>
    <w:rsid w:val="00616F79"/>
    <w:rsid w:val="006246FC"/>
    <w:rsid w:val="006260E3"/>
    <w:rsid w:val="0063026F"/>
    <w:rsid w:val="00630F6D"/>
    <w:rsid w:val="00635C34"/>
    <w:rsid w:val="006509E7"/>
    <w:rsid w:val="0065519A"/>
    <w:rsid w:val="00657028"/>
    <w:rsid w:val="006638C2"/>
    <w:rsid w:val="00685406"/>
    <w:rsid w:val="006A077D"/>
    <w:rsid w:val="006A2AC0"/>
    <w:rsid w:val="006B2397"/>
    <w:rsid w:val="006B32CA"/>
    <w:rsid w:val="006B3A21"/>
    <w:rsid w:val="006C0E0C"/>
    <w:rsid w:val="006C5F89"/>
    <w:rsid w:val="006D7BA0"/>
    <w:rsid w:val="006E0C0B"/>
    <w:rsid w:val="006E1627"/>
    <w:rsid w:val="006E3C09"/>
    <w:rsid w:val="006F3410"/>
    <w:rsid w:val="006F51FF"/>
    <w:rsid w:val="006F5BB8"/>
    <w:rsid w:val="006F7886"/>
    <w:rsid w:val="00703AF2"/>
    <w:rsid w:val="007258FF"/>
    <w:rsid w:val="00733E26"/>
    <w:rsid w:val="007422B7"/>
    <w:rsid w:val="00745569"/>
    <w:rsid w:val="0075536B"/>
    <w:rsid w:val="0079292B"/>
    <w:rsid w:val="00793620"/>
    <w:rsid w:val="00795563"/>
    <w:rsid w:val="007A5F08"/>
    <w:rsid w:val="007B288C"/>
    <w:rsid w:val="007B47AB"/>
    <w:rsid w:val="007B4860"/>
    <w:rsid w:val="007B5FF3"/>
    <w:rsid w:val="007D66FF"/>
    <w:rsid w:val="007E1764"/>
    <w:rsid w:val="007E5EEE"/>
    <w:rsid w:val="00810411"/>
    <w:rsid w:val="00815D92"/>
    <w:rsid w:val="0081670F"/>
    <w:rsid w:val="008265FB"/>
    <w:rsid w:val="00826AD2"/>
    <w:rsid w:val="00827A5B"/>
    <w:rsid w:val="00830C90"/>
    <w:rsid w:val="008327DF"/>
    <w:rsid w:val="0083468C"/>
    <w:rsid w:val="00834F33"/>
    <w:rsid w:val="00836F3F"/>
    <w:rsid w:val="008414F0"/>
    <w:rsid w:val="00844186"/>
    <w:rsid w:val="008522B5"/>
    <w:rsid w:val="008528F3"/>
    <w:rsid w:val="008568C6"/>
    <w:rsid w:val="00864DC3"/>
    <w:rsid w:val="008662D2"/>
    <w:rsid w:val="00866309"/>
    <w:rsid w:val="00876366"/>
    <w:rsid w:val="00876C56"/>
    <w:rsid w:val="008936FA"/>
    <w:rsid w:val="0089452C"/>
    <w:rsid w:val="008A198B"/>
    <w:rsid w:val="008A3D00"/>
    <w:rsid w:val="008B2134"/>
    <w:rsid w:val="008E5E28"/>
    <w:rsid w:val="008F6382"/>
    <w:rsid w:val="0090174A"/>
    <w:rsid w:val="00905759"/>
    <w:rsid w:val="00906C56"/>
    <w:rsid w:val="009075A2"/>
    <w:rsid w:val="009136A8"/>
    <w:rsid w:val="0091377F"/>
    <w:rsid w:val="00916242"/>
    <w:rsid w:val="0091680A"/>
    <w:rsid w:val="00945D9D"/>
    <w:rsid w:val="00962195"/>
    <w:rsid w:val="00962214"/>
    <w:rsid w:val="00971B36"/>
    <w:rsid w:val="00973EEB"/>
    <w:rsid w:val="009836E4"/>
    <w:rsid w:val="0098481E"/>
    <w:rsid w:val="009949CE"/>
    <w:rsid w:val="009A3612"/>
    <w:rsid w:val="009A42B2"/>
    <w:rsid w:val="009B14A3"/>
    <w:rsid w:val="009B4CE0"/>
    <w:rsid w:val="009C0499"/>
    <w:rsid w:val="009C19C9"/>
    <w:rsid w:val="009C61B7"/>
    <w:rsid w:val="009C7387"/>
    <w:rsid w:val="009D699E"/>
    <w:rsid w:val="009F6050"/>
    <w:rsid w:val="00A00AE3"/>
    <w:rsid w:val="00A126C4"/>
    <w:rsid w:val="00A14667"/>
    <w:rsid w:val="00A16EE6"/>
    <w:rsid w:val="00A3124E"/>
    <w:rsid w:val="00A368CC"/>
    <w:rsid w:val="00A41256"/>
    <w:rsid w:val="00A6373E"/>
    <w:rsid w:val="00A76B01"/>
    <w:rsid w:val="00A87EBD"/>
    <w:rsid w:val="00A97B61"/>
    <w:rsid w:val="00AA0B14"/>
    <w:rsid w:val="00AA3D8F"/>
    <w:rsid w:val="00AA5918"/>
    <w:rsid w:val="00AA6A09"/>
    <w:rsid w:val="00AB6848"/>
    <w:rsid w:val="00AB764C"/>
    <w:rsid w:val="00AC71E7"/>
    <w:rsid w:val="00AD3330"/>
    <w:rsid w:val="00AD7A7E"/>
    <w:rsid w:val="00AF411B"/>
    <w:rsid w:val="00AF61B1"/>
    <w:rsid w:val="00B00555"/>
    <w:rsid w:val="00B0321C"/>
    <w:rsid w:val="00B0351A"/>
    <w:rsid w:val="00B12AEF"/>
    <w:rsid w:val="00B16549"/>
    <w:rsid w:val="00B171A3"/>
    <w:rsid w:val="00B24FD8"/>
    <w:rsid w:val="00B36879"/>
    <w:rsid w:val="00B428E2"/>
    <w:rsid w:val="00B461AF"/>
    <w:rsid w:val="00B4708B"/>
    <w:rsid w:val="00B47545"/>
    <w:rsid w:val="00B53E88"/>
    <w:rsid w:val="00B63429"/>
    <w:rsid w:val="00B7150E"/>
    <w:rsid w:val="00B80F85"/>
    <w:rsid w:val="00B84DBA"/>
    <w:rsid w:val="00BA7C56"/>
    <w:rsid w:val="00BD6599"/>
    <w:rsid w:val="00BE1567"/>
    <w:rsid w:val="00BE7233"/>
    <w:rsid w:val="00BF0E8D"/>
    <w:rsid w:val="00BF42AC"/>
    <w:rsid w:val="00C16086"/>
    <w:rsid w:val="00C1615F"/>
    <w:rsid w:val="00C2041A"/>
    <w:rsid w:val="00C26609"/>
    <w:rsid w:val="00C36F1B"/>
    <w:rsid w:val="00C40F73"/>
    <w:rsid w:val="00C448D7"/>
    <w:rsid w:val="00C552B3"/>
    <w:rsid w:val="00C80F43"/>
    <w:rsid w:val="00C978C4"/>
    <w:rsid w:val="00C97F96"/>
    <w:rsid w:val="00CA37C4"/>
    <w:rsid w:val="00CA546C"/>
    <w:rsid w:val="00CB05F6"/>
    <w:rsid w:val="00CB0DEE"/>
    <w:rsid w:val="00CB168D"/>
    <w:rsid w:val="00CE172C"/>
    <w:rsid w:val="00D0570C"/>
    <w:rsid w:val="00D10FF7"/>
    <w:rsid w:val="00D16234"/>
    <w:rsid w:val="00D209A9"/>
    <w:rsid w:val="00D34712"/>
    <w:rsid w:val="00D43FA8"/>
    <w:rsid w:val="00D64F80"/>
    <w:rsid w:val="00D65BF6"/>
    <w:rsid w:val="00D7274E"/>
    <w:rsid w:val="00D756F2"/>
    <w:rsid w:val="00D84717"/>
    <w:rsid w:val="00D90A0A"/>
    <w:rsid w:val="00DB06B1"/>
    <w:rsid w:val="00DB3BDB"/>
    <w:rsid w:val="00DC2408"/>
    <w:rsid w:val="00DC4721"/>
    <w:rsid w:val="00DD3A6E"/>
    <w:rsid w:val="00DE0C19"/>
    <w:rsid w:val="00DE1C51"/>
    <w:rsid w:val="00DE41C3"/>
    <w:rsid w:val="00DE5AD6"/>
    <w:rsid w:val="00E067D9"/>
    <w:rsid w:val="00E16939"/>
    <w:rsid w:val="00E2074E"/>
    <w:rsid w:val="00E217F2"/>
    <w:rsid w:val="00E26E79"/>
    <w:rsid w:val="00E271E5"/>
    <w:rsid w:val="00E32C77"/>
    <w:rsid w:val="00E342E6"/>
    <w:rsid w:val="00E451A3"/>
    <w:rsid w:val="00E52097"/>
    <w:rsid w:val="00E52449"/>
    <w:rsid w:val="00E61061"/>
    <w:rsid w:val="00E627BF"/>
    <w:rsid w:val="00E65770"/>
    <w:rsid w:val="00E6686A"/>
    <w:rsid w:val="00E7124D"/>
    <w:rsid w:val="00EB00F6"/>
    <w:rsid w:val="00EB5F64"/>
    <w:rsid w:val="00EC1043"/>
    <w:rsid w:val="00EE59AF"/>
    <w:rsid w:val="00F04139"/>
    <w:rsid w:val="00F15F95"/>
    <w:rsid w:val="00F17825"/>
    <w:rsid w:val="00F208A0"/>
    <w:rsid w:val="00F267AF"/>
    <w:rsid w:val="00F3225B"/>
    <w:rsid w:val="00F36A35"/>
    <w:rsid w:val="00F456FA"/>
    <w:rsid w:val="00F54C2C"/>
    <w:rsid w:val="00F6069B"/>
    <w:rsid w:val="00F621A5"/>
    <w:rsid w:val="00F75252"/>
    <w:rsid w:val="00F7753C"/>
    <w:rsid w:val="00F92462"/>
    <w:rsid w:val="00FA5034"/>
    <w:rsid w:val="00FB0337"/>
    <w:rsid w:val="00FB0EFB"/>
    <w:rsid w:val="00FB392C"/>
    <w:rsid w:val="00FD26CA"/>
    <w:rsid w:val="00FD6CD2"/>
    <w:rsid w:val="00FE268B"/>
    <w:rsid w:val="00FE36B0"/>
    <w:rsid w:val="00FF210D"/>
    <w:rsid w:val="00FF3615"/>
    <w:rsid w:val="00FF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4B9DC-D2D3-46BC-B317-96C7E230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36312"/>
    <w:pPr>
      <w:spacing w:line="252" w:lineRule="auto"/>
      <w:ind w:firstLine="369"/>
    </w:pPr>
    <w:rPr>
      <w:sz w:val="28"/>
    </w:rPr>
  </w:style>
  <w:style w:type="paragraph" w:styleId="1">
    <w:name w:val="heading 1"/>
    <w:basedOn w:val="a1"/>
    <w:next w:val="a1"/>
    <w:qFormat/>
    <w:rsid w:val="00703AF2"/>
    <w:pPr>
      <w:keepNext/>
      <w:spacing w:after="200"/>
      <w:ind w:firstLine="0"/>
      <w:jc w:val="center"/>
      <w:outlineLvl w:val="0"/>
    </w:pPr>
    <w:rPr>
      <w:rFonts w:ascii="Arial" w:hAnsi="Arial"/>
      <w:b/>
      <w:caps/>
      <w:kern w:val="32"/>
      <w:sz w:val="32"/>
      <w:szCs w:val="32"/>
    </w:rPr>
  </w:style>
  <w:style w:type="paragraph" w:styleId="2">
    <w:name w:val="heading 2"/>
    <w:basedOn w:val="a1"/>
    <w:next w:val="a1"/>
    <w:qFormat/>
    <w:rsid w:val="00703AF2"/>
    <w:pPr>
      <w:keepNext/>
      <w:spacing w:after="200"/>
      <w:ind w:firstLine="0"/>
      <w:jc w:val="center"/>
      <w:outlineLvl w:val="1"/>
    </w:pPr>
    <w:rPr>
      <w:rFonts w:ascii="Arial" w:hAnsi="Arial"/>
      <w:b/>
      <w:sz w:val="32"/>
      <w:szCs w:val="32"/>
    </w:rPr>
  </w:style>
  <w:style w:type="paragraph" w:styleId="3">
    <w:name w:val="heading 3"/>
    <w:basedOn w:val="a1"/>
    <w:next w:val="a1"/>
    <w:qFormat/>
    <w:rsid w:val="00703AF2"/>
    <w:pPr>
      <w:keepNext/>
      <w:spacing w:before="240" w:after="160"/>
      <w:ind w:firstLine="0"/>
      <w:jc w:val="center"/>
      <w:outlineLvl w:val="2"/>
    </w:pPr>
    <w:rPr>
      <w:rFonts w:ascii="Arial" w:hAnsi="Arial"/>
      <w:b/>
      <w:sz w:val="30"/>
      <w:szCs w:val="30"/>
    </w:rPr>
  </w:style>
  <w:style w:type="paragraph" w:styleId="4">
    <w:name w:val="heading 4"/>
    <w:basedOn w:val="a1"/>
    <w:next w:val="a1"/>
    <w:qFormat/>
    <w:pPr>
      <w:keepNext/>
      <w:spacing w:before="320" w:after="120" w:line="240" w:lineRule="auto"/>
      <w:ind w:firstLine="0"/>
      <w:jc w:val="center"/>
      <w:outlineLvl w:val="3"/>
    </w:pPr>
    <w:rPr>
      <w:rFonts w:ascii="Arial" w:hAnsi="Arial"/>
      <w:spacing w:val="40"/>
      <w:sz w:val="30"/>
    </w:rPr>
  </w:style>
  <w:style w:type="paragraph" w:styleId="5">
    <w:name w:val="heading 5"/>
    <w:basedOn w:val="a1"/>
    <w:next w:val="a1"/>
    <w:qFormat/>
    <w:pPr>
      <w:keepNext/>
      <w:tabs>
        <w:tab w:val="center" w:pos="4961"/>
      </w:tabs>
      <w:spacing w:before="320" w:after="120" w:line="240" w:lineRule="auto"/>
      <w:ind w:firstLine="0"/>
      <w:outlineLvl w:val="4"/>
    </w:pPr>
    <w:rPr>
      <w:rFonts w:ascii="Arial" w:hAnsi="Arial"/>
      <w:bCs/>
      <w:iCs/>
      <w:cap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нутренний заголовок"/>
    <w:basedOn w:val="a2"/>
    <w:rPr>
      <w:b/>
    </w:rPr>
  </w:style>
  <w:style w:type="character" w:customStyle="1" w:styleId="a6">
    <w:name w:val="Выделенный текст"/>
    <w:basedOn w:val="a2"/>
    <w:rPr>
      <w:i/>
    </w:rPr>
  </w:style>
  <w:style w:type="character" w:customStyle="1" w:styleId="10">
    <w:name w:val="Дополнительный 1"/>
    <w:basedOn w:val="a2"/>
    <w:rsid w:val="001C4BE1"/>
    <w:rPr>
      <w:spacing w:val="40"/>
    </w:rPr>
  </w:style>
  <w:style w:type="character" w:customStyle="1" w:styleId="20">
    <w:name w:val="Дополнительный 2"/>
    <w:basedOn w:val="a2"/>
    <w:rsid w:val="001C4BE1"/>
    <w:rPr>
      <w:b/>
      <w:spacing w:val="40"/>
    </w:rPr>
  </w:style>
  <w:style w:type="paragraph" w:customStyle="1" w:styleId="a7">
    <w:name w:val="Заголовок Таблица"/>
    <w:basedOn w:val="a1"/>
    <w:next w:val="a1"/>
    <w:rsid w:val="004D1BC5"/>
    <w:pPr>
      <w:spacing w:before="200" w:after="200"/>
      <w:jc w:val="right"/>
    </w:pPr>
    <w:rPr>
      <w:sz w:val="26"/>
      <w:szCs w:val="26"/>
    </w:rPr>
  </w:style>
  <w:style w:type="paragraph" w:customStyle="1" w:styleId="a">
    <w:name w:val="Маркер"/>
    <w:basedOn w:val="a1"/>
    <w:rsid w:val="00106911"/>
    <w:pPr>
      <w:numPr>
        <w:numId w:val="1"/>
      </w:numPr>
      <w:jc w:val="both"/>
    </w:pPr>
  </w:style>
  <w:style w:type="paragraph" w:styleId="a8">
    <w:name w:val="footer"/>
    <w:basedOn w:val="a1"/>
    <w:pPr>
      <w:tabs>
        <w:tab w:val="center" w:pos="4153"/>
        <w:tab w:val="right" w:pos="8306"/>
      </w:tabs>
      <w:spacing w:line="240" w:lineRule="auto"/>
      <w:ind w:firstLine="0"/>
    </w:pPr>
    <w:rPr>
      <w:sz w:val="20"/>
    </w:rPr>
  </w:style>
  <w:style w:type="paragraph" w:customStyle="1" w:styleId="a9">
    <w:name w:val="Номер рисунка"/>
    <w:basedOn w:val="a1"/>
    <w:rsid w:val="005F336A"/>
    <w:pPr>
      <w:suppressAutoHyphens/>
      <w:spacing w:line="240" w:lineRule="auto"/>
      <w:ind w:firstLine="0"/>
      <w:jc w:val="center"/>
    </w:pPr>
    <w:rPr>
      <w:i/>
      <w:sz w:val="26"/>
      <w:szCs w:val="26"/>
    </w:rPr>
  </w:style>
  <w:style w:type="character" w:styleId="aa">
    <w:name w:val="page number"/>
    <w:basedOn w:val="a2"/>
    <w:rPr>
      <w:sz w:val="24"/>
    </w:rPr>
  </w:style>
  <w:style w:type="paragraph" w:customStyle="1" w:styleId="ab">
    <w:name w:val="Осн_стиль"/>
    <w:basedOn w:val="a1"/>
    <w:link w:val="ac"/>
    <w:pPr>
      <w:jc w:val="both"/>
    </w:pPr>
  </w:style>
  <w:style w:type="paragraph" w:customStyle="1" w:styleId="ad">
    <w:name w:val="Осн_стиль_Л"/>
    <w:basedOn w:val="a1"/>
    <w:next w:val="ab"/>
    <w:pPr>
      <w:ind w:firstLine="0"/>
      <w:jc w:val="both"/>
    </w:pPr>
  </w:style>
  <w:style w:type="paragraph" w:customStyle="1" w:styleId="a0">
    <w:name w:val="Списки"/>
    <w:basedOn w:val="a1"/>
    <w:rsid w:val="00136312"/>
    <w:pPr>
      <w:numPr>
        <w:numId w:val="6"/>
      </w:numPr>
      <w:jc w:val="both"/>
    </w:pPr>
  </w:style>
  <w:style w:type="paragraph" w:customStyle="1" w:styleId="ae">
    <w:name w:val="Табличный"/>
    <w:basedOn w:val="a1"/>
    <w:pPr>
      <w:spacing w:line="240" w:lineRule="auto"/>
      <w:ind w:firstLine="0"/>
      <w:jc w:val="center"/>
    </w:pPr>
    <w:rPr>
      <w:sz w:val="26"/>
    </w:rPr>
  </w:style>
  <w:style w:type="paragraph" w:customStyle="1" w:styleId="af">
    <w:name w:val="Формула"/>
    <w:basedOn w:val="a1"/>
    <w:next w:val="ab"/>
    <w:link w:val="af0"/>
    <w:rsid w:val="00703AF2"/>
    <w:pPr>
      <w:tabs>
        <w:tab w:val="center" w:pos="4961"/>
        <w:tab w:val="right" w:pos="9911"/>
      </w:tabs>
      <w:ind w:firstLine="0"/>
      <w:jc w:val="center"/>
    </w:pPr>
  </w:style>
  <w:style w:type="table" w:styleId="af1">
    <w:name w:val="Table Grid"/>
    <w:basedOn w:val="a3"/>
    <w:rsid w:val="000F492D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af2">
    <w:name w:val="Отбивка"/>
    <w:basedOn w:val="a1"/>
    <w:rPr>
      <w:sz w:val="6"/>
    </w:rPr>
  </w:style>
  <w:style w:type="character" w:customStyle="1" w:styleId="af3">
    <w:name w:val="Выделенный текст черный"/>
    <w:basedOn w:val="a2"/>
    <w:rPr>
      <w:b/>
      <w:i/>
    </w:rPr>
  </w:style>
  <w:style w:type="character" w:customStyle="1" w:styleId="af4">
    <w:name w:val="Латиница"/>
    <w:basedOn w:val="a2"/>
    <w:rPr>
      <w:i/>
    </w:rPr>
  </w:style>
  <w:style w:type="paragraph" w:customStyle="1" w:styleId="af5">
    <w:name w:val="С выступом абзац"/>
    <w:basedOn w:val="a1"/>
    <w:rsid w:val="00136312"/>
    <w:pPr>
      <w:ind w:left="369" w:hanging="369"/>
      <w:jc w:val="both"/>
    </w:pPr>
  </w:style>
  <w:style w:type="paragraph" w:styleId="af6">
    <w:name w:val="Document Map"/>
    <w:basedOn w:val="a1"/>
    <w:semiHidden/>
    <w:rsid w:val="00D43FA8"/>
    <w:pPr>
      <w:shd w:val="clear" w:color="auto" w:fill="000080"/>
    </w:pPr>
    <w:rPr>
      <w:rFonts w:ascii="Tahoma" w:hAnsi="Tahoma" w:cs="Tahoma"/>
      <w:sz w:val="20"/>
    </w:rPr>
  </w:style>
  <w:style w:type="paragraph" w:customStyle="1" w:styleId="af7">
    <w:name w:val="Содержание лекции"/>
    <w:basedOn w:val="a1"/>
    <w:next w:val="a1"/>
    <w:rsid w:val="00136312"/>
    <w:pPr>
      <w:ind w:left="369" w:right="369"/>
      <w:jc w:val="both"/>
    </w:pPr>
    <w:rPr>
      <w:rFonts w:ascii="Arial" w:hAnsi="Arial"/>
      <w:i/>
      <w:sz w:val="24"/>
      <w:szCs w:val="24"/>
    </w:rPr>
  </w:style>
  <w:style w:type="character" w:customStyle="1" w:styleId="ac">
    <w:name w:val="Осн_стиль Знак"/>
    <w:basedOn w:val="a2"/>
    <w:link w:val="ab"/>
    <w:rsid w:val="00DE1C51"/>
    <w:rPr>
      <w:sz w:val="28"/>
      <w:lang w:val="ru-RU" w:eastAsia="ru-RU" w:bidi="ar-SA"/>
    </w:rPr>
  </w:style>
  <w:style w:type="paragraph" w:customStyle="1" w:styleId="af8">
    <w:name w:val="Заголовок Раздел"/>
    <w:basedOn w:val="a1"/>
    <w:next w:val="a1"/>
    <w:rsid w:val="000E4E4D"/>
    <w:pPr>
      <w:keepNext/>
      <w:autoSpaceDE w:val="0"/>
      <w:autoSpaceDN w:val="0"/>
      <w:adjustRightInd w:val="0"/>
      <w:spacing w:after="60"/>
      <w:ind w:firstLine="0"/>
      <w:jc w:val="center"/>
    </w:pPr>
    <w:rPr>
      <w:rFonts w:ascii="Arial" w:hAnsi="Arial"/>
      <w:caps/>
      <w:sz w:val="32"/>
      <w:szCs w:val="32"/>
    </w:rPr>
  </w:style>
  <w:style w:type="paragraph" w:customStyle="1" w:styleId="af9">
    <w:name w:val="Заголовок Лекция"/>
    <w:basedOn w:val="a1"/>
    <w:rsid w:val="001E3E16"/>
    <w:pPr>
      <w:spacing w:after="60"/>
      <w:ind w:firstLine="0"/>
      <w:jc w:val="center"/>
    </w:pPr>
    <w:rPr>
      <w:rFonts w:ascii="Arial" w:hAnsi="Arial"/>
      <w:sz w:val="32"/>
      <w:szCs w:val="32"/>
    </w:rPr>
  </w:style>
  <w:style w:type="character" w:customStyle="1" w:styleId="afa">
    <w:name w:val="Верхний индекс"/>
    <w:basedOn w:val="a2"/>
    <w:rsid w:val="00AD3330"/>
    <w:rPr>
      <w:dstrike w:val="0"/>
      <w:vertAlign w:val="superscript"/>
    </w:rPr>
  </w:style>
  <w:style w:type="paragraph" w:styleId="afb">
    <w:name w:val="header"/>
    <w:basedOn w:val="a1"/>
    <w:link w:val="afc"/>
    <w:unhideWhenUsed/>
    <w:rsid w:val="00F208A0"/>
    <w:pPr>
      <w:tabs>
        <w:tab w:val="center" w:pos="4677"/>
        <w:tab w:val="right" w:pos="9355"/>
      </w:tabs>
      <w:spacing w:line="240" w:lineRule="auto"/>
      <w:ind w:firstLine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c">
    <w:name w:val="Верхний колонтитул Знак"/>
    <w:basedOn w:val="a2"/>
    <w:link w:val="afb"/>
    <w:rsid w:val="00F208A0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f0">
    <w:name w:val="Формула Знак"/>
    <w:basedOn w:val="a2"/>
    <w:link w:val="af"/>
    <w:rsid w:val="00703AF2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image" Target="media/image21.pn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image" Target="media/image20.pn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png"/><Relationship Id="rId40" Type="http://schemas.openxmlformats.org/officeDocument/2006/relationships/image" Target="media/image19.png"/><Relationship Id="rId45" Type="http://schemas.openxmlformats.org/officeDocument/2006/relationships/image" Target="media/image2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2.png"/><Relationship Id="rId48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5</vt:lpstr>
    </vt:vector>
  </TitlesOfParts>
  <Company>Бордович</Company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5</dc:title>
  <dc:subject/>
  <dc:creator>Оксана</dc:creator>
  <cp:keywords/>
  <dc:description/>
  <cp:lastModifiedBy>Serj-7</cp:lastModifiedBy>
  <cp:revision>8</cp:revision>
  <cp:lastPrinted>2007-04-11T17:56:00Z</cp:lastPrinted>
  <dcterms:created xsi:type="dcterms:W3CDTF">2014-02-17T14:10:00Z</dcterms:created>
  <dcterms:modified xsi:type="dcterms:W3CDTF">2014-02-18T14:10:00Z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ull=14 pt_x000d_
Script=64 %_x000d_
ScriptScript=48 %_x000d_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</vt:lpwstr>
  </property>
  <property fmtid="{D5CDD505-2E9C-101B-9397-08002B2CF9AE}" pid="4" name="MTPreferences 2">
    <vt:lpwstr>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</vt:lpwstr>
  </property>
  <property fmtid="{D5CDD505-2E9C-101B-9397-08002B2CF9AE}" pid="5" name="MTPreferences 3">
    <vt:lpwstr>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</vt:lpwstr>
  </property>
  <property fmtid="{D5CDD505-2E9C-101B-9397-08002B2CF9AE}" pid="7" name="MTWinEqns">
    <vt:bool>true</vt:bool>
  </property>
</Properties>
</file>