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E65" w:rsidRPr="00133E65" w:rsidRDefault="00133E65" w:rsidP="00133E65">
      <w:pPr>
        <w:shd w:val="clear" w:color="auto" w:fill="FFFFFF"/>
        <w:spacing w:after="0" w:line="240" w:lineRule="auto"/>
        <w:outlineLvl w:val="0"/>
        <w:rPr>
          <w:rFonts w:ascii="Arial" w:eastAsia="Times New Roman" w:hAnsi="Arial" w:cs="Arial"/>
          <w:color w:val="000000"/>
          <w:kern w:val="36"/>
          <w:sz w:val="45"/>
          <w:szCs w:val="45"/>
          <w:lang w:eastAsia="ru-RU"/>
        </w:rPr>
      </w:pPr>
      <w:r w:rsidRPr="00133E65">
        <w:rPr>
          <w:rFonts w:ascii="Arial" w:eastAsia="Times New Roman" w:hAnsi="Arial" w:cs="Arial"/>
          <w:color w:val="000000"/>
          <w:kern w:val="36"/>
          <w:sz w:val="45"/>
          <w:szCs w:val="45"/>
          <w:lang w:eastAsia="ru-RU"/>
        </w:rPr>
        <w:t>Сравниваем налоги в Беларуси и других странах мира. Что важнее: размер ставок или их количество?</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Министерство финансов взялось за корректировку Налогового кодекса и налоговой системы в целом. По задумке, она должна стать более простой, понятной и удобной. А в перспективе даже не исключается снижение ставок подоходного налога и налога на прибыль. Но, учитывая интересы людей и бизнеса, важно не оголить бюджет государства. Ведь за налоговыми отчислениями, сборами и пошлинами стоят наши медицина, образование, зарплаты бюджетникам и пенсии, безопасность, новые дороги, жилье. О том, как найти баланс в этом вопросе, рассуждает доктор экономических наук, профессор Елена Киреева.</w:t>
      </w:r>
    </w:p>
    <w:p w:rsidR="00133E65" w:rsidRPr="00133E65" w:rsidRDefault="00133E65" w:rsidP="00133E65">
      <w:pPr>
        <w:shd w:val="clear" w:color="auto" w:fill="FFFFFF"/>
        <w:spacing w:after="0" w:line="240" w:lineRule="auto"/>
        <w:jc w:val="center"/>
        <w:rPr>
          <w:rFonts w:ascii="Arial" w:eastAsia="Times New Roman" w:hAnsi="Arial" w:cs="Arial"/>
          <w:color w:val="000000"/>
          <w:sz w:val="24"/>
          <w:szCs w:val="24"/>
          <w:lang w:eastAsia="ru-RU"/>
        </w:rPr>
      </w:pPr>
      <w:r w:rsidRPr="00133E65">
        <w:rPr>
          <w:rFonts w:ascii="Arial" w:eastAsia="Times New Roman" w:hAnsi="Arial" w:cs="Arial"/>
          <w:b/>
          <w:bCs/>
          <w:noProof/>
          <w:color w:val="000000"/>
          <w:sz w:val="24"/>
          <w:szCs w:val="24"/>
          <w:lang w:eastAsia="ru-RU"/>
        </w:rPr>
        <w:drawing>
          <wp:inline distT="0" distB="0" distL="0" distR="0">
            <wp:extent cx="5781088" cy="3824083"/>
            <wp:effectExtent l="0" t="0" r="0" b="5080"/>
            <wp:docPr id="3" name="Рисунок 3" descr="На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лог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4326" cy="3826225"/>
                    </a:xfrm>
                    <a:prstGeom prst="rect">
                      <a:avLst/>
                    </a:prstGeom>
                    <a:noFill/>
                    <a:ln>
                      <a:noFill/>
                    </a:ln>
                  </pic:spPr>
                </pic:pic>
              </a:graphicData>
            </a:graphic>
          </wp:inline>
        </w:drawing>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Елена Федоровна, в любой стране налоги могут либо тормозить, либо стимулировать развитие экономики и бизнеса. А что у нас? Как бы вы оценили уровень налоговой нагрузки в стране?</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Сегодня налоговая нагрузка к ВВП без отчислений в Фонд соцзащиты составляет примерно 25 процентов. Проще говоря, государство «забирает» в бюджет у предприятий, физлиц четверть заработанных доходов. Много это или мало? Для сравнения скажу, что еще 10 лет назад эта цифра была 35 процентов. С 2008 по 2012 год в стране вдвое сократили количество налогов. Если сравнивать с другими странами, то меньше, чем у нас, налоговая нагрузка в США, Японии, Китае. В то же время в Германии, Франции, Дании, Швеции она значительно выше.</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xml:space="preserve">В этих 25 процентах и подоходный налог, и налог на прибыль, на имущество, акцизы. Но самые большие поступления в бюджет от НДС – более 30 процентов. Кроме собственно налоговых платежей предприятия еще производят отчисления в Фонд соцзащиты. Они составляют сегодня 34 процента от заработной платы, но </w:t>
      </w:r>
      <w:r w:rsidRPr="00133E65">
        <w:rPr>
          <w:rFonts w:ascii="Arial" w:eastAsia="Times New Roman" w:hAnsi="Arial" w:cs="Arial"/>
          <w:color w:val="000000"/>
          <w:sz w:val="24"/>
          <w:szCs w:val="24"/>
          <w:lang w:eastAsia="ru-RU"/>
        </w:rPr>
        <w:lastRenderedPageBreak/>
        <w:t>граждане перечисляют только один процент. Остальное берет на себя наниматель.</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И как раз эти платежи существенно увеличивают фискальную нагрузку на субъекты хозяйствования?</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Именно. И проблема не в том, что эти взносы большие, а в том, что сложно их снизить. Потому что эти деньги формируют базу для финансирования социальных проектов, выплаты пенсий, пособий и так далее. Если же социальные выплаты переложить с плеч нанимателя на работника, то нам с вами придется расставаться с половиной зарплаты (подоходный плюс 34 процента взносов в Фонд соцзащиты). Психологически люди к этому не готовы.</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Кроме того, существует еще такой показатель как уровень централизации финансовых ресурсов. В Беларуси он составляет чуть более 40 процентов от ВВП. То есть 40 процентов от стоимости всех произведенных товаров и услуг перераспределяется через бюджет. По сравнению с другими странами здесь мы в крепких середняках. Например, в Западной Европе эти суммы еще выше, чем в Беларуси. А у наших партнеров по Евразийскому экономическому союзу этот показатель в среднем 30 процентов. Но в России и Казахстане совсем другая структура экономики. Они могут позволить себе более низкие ставки, имея подушку безопасности в виде нефтедолларов и пополняя бюджеты за счет природной ренты, которая не влияет на субъекты хозяйствования.</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Тут важно понимать одну закономерность. Социально ориентированное государство априори не может иметь низкого уровня централизации доходов бюджета. Иначе придется делать платными медицину, образование, сокращать декретные отпуска, детские пособия, господдержку на строительство жилья и многое другое из социального пакета.</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Есть ли прямая связь между деловой активностью, темпами экономического роста и уровнем налоговой нагрузки?</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Безусловно. Инвестор быстрее придет в ту страну, где проще налоговая система. Но не только налоги могут «разогревать» либо сдерживать экономику. Есть и другие факторы для успешного бизнеса. Например, уровень безопасности в стране, гарантии прав собственности, отсутствие административных барьеров, льготные позиции на экспортно-импортные операции и так далее. Например, в Мексике одна из самых низких налоговых нагрузок в мире. Но там очень высока коррупция, сильная наркомафия, что, конечно, отталкивает бизнес.</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К тому же налоги – это такая вещь, что эффект от тех или иных мер приходит не сразу. Если сегодня мы снижаем ставку налога на прибыль, завтра ничего не произойдет. Потому что экономические субъекты должны сначала эту прибыль сформировать. Рассчитывать, что за снижением налоговой нагрузки последует экономический взрыв, не стоит.</w:t>
      </w:r>
    </w:p>
    <w:p w:rsidR="00133E65" w:rsidRPr="00133E65" w:rsidRDefault="00133E65" w:rsidP="00133E65">
      <w:pPr>
        <w:shd w:val="clear" w:color="auto" w:fill="FFFFFF"/>
        <w:spacing w:after="0" w:line="240" w:lineRule="auto"/>
        <w:jc w:val="center"/>
        <w:rPr>
          <w:rFonts w:ascii="Arial" w:eastAsia="Times New Roman" w:hAnsi="Arial" w:cs="Arial"/>
          <w:color w:val="000000"/>
          <w:sz w:val="24"/>
          <w:szCs w:val="24"/>
          <w:lang w:eastAsia="ru-RU"/>
        </w:rPr>
      </w:pPr>
      <w:r w:rsidRPr="00133E65">
        <w:rPr>
          <w:rFonts w:ascii="Arial" w:eastAsia="Times New Roman" w:hAnsi="Arial" w:cs="Arial"/>
          <w:b/>
          <w:bCs/>
          <w:noProof/>
          <w:color w:val="000000"/>
          <w:sz w:val="24"/>
          <w:szCs w:val="24"/>
          <w:lang w:eastAsia="ru-RU"/>
        </w:rPr>
        <w:lastRenderedPageBreak/>
        <w:drawing>
          <wp:inline distT="0" distB="0" distL="0" distR="0">
            <wp:extent cx="5553075" cy="3150856"/>
            <wp:effectExtent l="0" t="0" r="0" b="0"/>
            <wp:docPr id="2" name="Рисунок 2" descr="Ставки подоходного налога в 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авки подоходного налога в мир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3150856"/>
                    </a:xfrm>
                    <a:prstGeom prst="rect">
                      <a:avLst/>
                    </a:prstGeom>
                    <a:noFill/>
                    <a:ln>
                      <a:noFill/>
                    </a:ln>
                  </pic:spPr>
                </pic:pic>
              </a:graphicData>
            </a:graphic>
          </wp:inline>
        </w:drawing>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Среди экспертов «гуляет» такое мнение, что для эффективного и справедливого налогообложения достаточно, мол, всего трех налогов: с розничных продаж, акцизов и единого подоходного налога с физлиц в 10 процентов. Ваше отношение к столь радикальному предложению?</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Любая идея имеет право на существование. При такой системе исключается НДС, у которого сегодня много критиков. Это один из самых сложных налогов, и не только в нашей системе. Но все наши торговые партнеры по ЕАЭС используют НДС. Если мы применяем другой механизм, то обрываем эту цепочку, что в свою очередь усложнит внешнеторговую деятельность. Не изобрело человечество еще ничего такого, что позволило бы всем находиться в равных условиях и соблюсти социальную справедливость. Например, у нас есть такой вид деятельности как игорный бизнес. Это не промышленность, не сельское хозяйство. Нельзя для него предложить один вариант: налог на прибыль, подоходный налог либо еще что-то. Земля, имущество – это блага, которыми кто-то пользуется, получает от этого доход, значит, должен платить налоги.</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xml:space="preserve">Другое </w:t>
      </w:r>
      <w:proofErr w:type="gramStart"/>
      <w:r w:rsidRPr="00133E65">
        <w:rPr>
          <w:rFonts w:ascii="Arial" w:eastAsia="Times New Roman" w:hAnsi="Arial" w:cs="Arial"/>
          <w:color w:val="000000"/>
          <w:sz w:val="24"/>
          <w:szCs w:val="24"/>
          <w:lang w:eastAsia="ru-RU"/>
        </w:rPr>
        <w:t>дело</w:t>
      </w:r>
      <w:proofErr w:type="gramEnd"/>
      <w:r w:rsidRPr="00133E65">
        <w:rPr>
          <w:rFonts w:ascii="Arial" w:eastAsia="Times New Roman" w:hAnsi="Arial" w:cs="Arial"/>
          <w:color w:val="000000"/>
          <w:sz w:val="24"/>
          <w:szCs w:val="24"/>
          <w:lang w:eastAsia="ru-RU"/>
        </w:rPr>
        <w:t xml:space="preserve"> что надо стремиться к совершенствованию, упрощению администрирования налогообложения. Как только мы устанавливаем много льгот, различные шкалы, ставки, налоговая система становится непростой и недешевой в обслуживании.</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xml:space="preserve">– А что делать с подоходным налогом? Представители </w:t>
      </w:r>
      <w:proofErr w:type="gramStart"/>
      <w:r w:rsidRPr="00133E65">
        <w:rPr>
          <w:rFonts w:ascii="Arial" w:eastAsia="Times New Roman" w:hAnsi="Arial" w:cs="Arial"/>
          <w:b/>
          <w:bCs/>
          <w:color w:val="000000"/>
          <w:sz w:val="24"/>
          <w:szCs w:val="24"/>
          <w:lang w:eastAsia="ru-RU"/>
        </w:rPr>
        <w:t>бизнес-ассоциации</w:t>
      </w:r>
      <w:proofErr w:type="gramEnd"/>
      <w:r w:rsidRPr="00133E65">
        <w:rPr>
          <w:rFonts w:ascii="Arial" w:eastAsia="Times New Roman" w:hAnsi="Arial" w:cs="Arial"/>
          <w:b/>
          <w:bCs/>
          <w:color w:val="000000"/>
          <w:sz w:val="24"/>
          <w:szCs w:val="24"/>
          <w:lang w:eastAsia="ru-RU"/>
        </w:rPr>
        <w:t xml:space="preserve"> считают несправедливым, когда людей, которые работают за 300–400 рублей в месяц, облагают по той же ставке, как и тех, кто зарабатывает по несколько тысяч долларов.</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xml:space="preserve">– У нас была прогрессивная шкала налогообложения. Она очень тяжело </w:t>
      </w:r>
      <w:proofErr w:type="spellStart"/>
      <w:r w:rsidRPr="00133E65">
        <w:rPr>
          <w:rFonts w:ascii="Arial" w:eastAsia="Times New Roman" w:hAnsi="Arial" w:cs="Arial"/>
          <w:color w:val="000000"/>
          <w:sz w:val="24"/>
          <w:szCs w:val="24"/>
          <w:lang w:eastAsia="ru-RU"/>
        </w:rPr>
        <w:t>администрируется</w:t>
      </w:r>
      <w:proofErr w:type="spellEnd"/>
      <w:r w:rsidRPr="00133E65">
        <w:rPr>
          <w:rFonts w:ascii="Arial" w:eastAsia="Times New Roman" w:hAnsi="Arial" w:cs="Arial"/>
          <w:color w:val="000000"/>
          <w:sz w:val="24"/>
          <w:szCs w:val="24"/>
          <w:lang w:eastAsia="ru-RU"/>
        </w:rPr>
        <w:t>. К тому же чем больше ставки, тем больше человек будет стремиться скрыть свои доходы, уйти «в тень». А это криминал и уж точно отсутствие социальной справедливости. Поэтому переход на плоскую шкалу (что сделали практически все страны, которые вступали на рыночный путь) позволил уменьшить долю теневой экономики. Кроме того, в нашей стране нет ярко выраженного расслоения общества по доходам и нет такого количества миллиардеров, как в России, США или Китае. Стало быть, не имеет смысла устанавливать разные ставки подоходного. А для большей справедливости можно применять, допустим, высокие акцизы на предметы роскоши. Либо коррелировать ставки налога на недвижимость.</w:t>
      </w:r>
    </w:p>
    <w:p w:rsidR="00133E65" w:rsidRPr="00133E65" w:rsidRDefault="00133E65" w:rsidP="00133E65">
      <w:pPr>
        <w:shd w:val="clear" w:color="auto" w:fill="FFFFFF"/>
        <w:spacing w:after="0" w:line="240" w:lineRule="auto"/>
        <w:jc w:val="center"/>
        <w:rPr>
          <w:rFonts w:ascii="Arial" w:eastAsia="Times New Roman" w:hAnsi="Arial" w:cs="Arial"/>
          <w:color w:val="000000"/>
          <w:sz w:val="24"/>
          <w:szCs w:val="24"/>
          <w:lang w:eastAsia="ru-RU"/>
        </w:rPr>
      </w:pPr>
      <w:bookmarkStart w:id="0" w:name="_GoBack"/>
      <w:r w:rsidRPr="00133E65">
        <w:rPr>
          <w:rFonts w:ascii="Arial" w:eastAsia="Times New Roman" w:hAnsi="Arial" w:cs="Arial"/>
          <w:b/>
          <w:bCs/>
          <w:noProof/>
          <w:color w:val="000000"/>
          <w:sz w:val="24"/>
          <w:szCs w:val="24"/>
          <w:lang w:eastAsia="ru-RU"/>
        </w:rPr>
        <w:lastRenderedPageBreak/>
        <w:drawing>
          <wp:inline distT="0" distB="0" distL="0" distR="0">
            <wp:extent cx="5353050" cy="4306231"/>
            <wp:effectExtent l="0" t="0" r="0" b="0"/>
            <wp:docPr id="1" name="Рисунок 1" descr="Основные налоговые доходы в бюджет Белар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новные налоговые доходы в бюджет Беларус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3050" cy="4306231"/>
                    </a:xfrm>
                    <a:prstGeom prst="rect">
                      <a:avLst/>
                    </a:prstGeom>
                    <a:noFill/>
                    <a:ln>
                      <a:noFill/>
                    </a:ln>
                  </pic:spPr>
                </pic:pic>
              </a:graphicData>
            </a:graphic>
          </wp:inline>
        </w:drawing>
      </w:r>
      <w:bookmarkEnd w:id="0"/>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b/>
          <w:bCs/>
          <w:color w:val="000000"/>
          <w:sz w:val="24"/>
          <w:szCs w:val="24"/>
          <w:lang w:eastAsia="ru-RU"/>
        </w:rPr>
        <w:t>– К слову, Минфин не исключает возможности снижения после 2020 года ставки подоходного налога до 10 процентов.</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xml:space="preserve">– Сама по себе ставка еще ничего не показывает. У нас есть две вещи: ставка и база. Например, сегодня действуют определенные налоговые вычеты: социальные, имущественные. Можно сделать ставку 6 процентов и все убрать. И будем собирать ту же сумму, но уже без льгот. Свою роль играет и демографический фактор. При 20-миллионном населении и ставке </w:t>
      </w:r>
      <w:proofErr w:type="gramStart"/>
      <w:r w:rsidRPr="00133E65">
        <w:rPr>
          <w:rFonts w:ascii="Arial" w:eastAsia="Times New Roman" w:hAnsi="Arial" w:cs="Arial"/>
          <w:color w:val="000000"/>
          <w:sz w:val="24"/>
          <w:szCs w:val="24"/>
          <w:lang w:eastAsia="ru-RU"/>
        </w:rPr>
        <w:t>подоходного</w:t>
      </w:r>
      <w:proofErr w:type="gramEnd"/>
      <w:r w:rsidRPr="00133E65">
        <w:rPr>
          <w:rFonts w:ascii="Arial" w:eastAsia="Times New Roman" w:hAnsi="Arial" w:cs="Arial"/>
          <w:color w:val="000000"/>
          <w:sz w:val="24"/>
          <w:szCs w:val="24"/>
          <w:lang w:eastAsia="ru-RU"/>
        </w:rPr>
        <w:t xml:space="preserve"> в 10 процентов сумма налогов будет больше, чем при 10-миллионном и 13-процентной ставке. Кстати, в нашей стране подоходный налог один из самых низких в мире.</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Повторюсь, дело не только в размере ставок и количестве платежей. Хотя в складывающейся ситуации оправданным видится снижение ставок прямых налогов при одновременном усилении роли косвенных. Такая тенденция полностью совпадает с европейской налоговой политикой. В последние десять лет в Европе растут ставки НДС и снижаются ставки корпоративных налогов.</w:t>
      </w:r>
    </w:p>
    <w:p w:rsidR="00133E65" w:rsidRPr="00133E65" w:rsidRDefault="00133E65" w:rsidP="00133E65">
      <w:pPr>
        <w:shd w:val="clear" w:color="auto" w:fill="FFFFFF"/>
        <w:spacing w:after="0" w:line="240" w:lineRule="auto"/>
        <w:rPr>
          <w:rFonts w:ascii="Arial" w:eastAsia="Times New Roman" w:hAnsi="Arial" w:cs="Arial"/>
          <w:color w:val="000000"/>
          <w:sz w:val="24"/>
          <w:szCs w:val="24"/>
          <w:lang w:eastAsia="ru-RU"/>
        </w:rPr>
      </w:pPr>
      <w:r w:rsidRPr="00133E65">
        <w:rPr>
          <w:rFonts w:ascii="Arial" w:eastAsia="Times New Roman" w:hAnsi="Arial" w:cs="Arial"/>
          <w:color w:val="000000"/>
          <w:sz w:val="24"/>
          <w:szCs w:val="24"/>
          <w:lang w:eastAsia="ru-RU"/>
        </w:rPr>
        <w:t xml:space="preserve">Однако не менее важно дальнейшее упрощение налогового администрирования. Есть определенные расходы, которые требуют тщательной проработки. Это может быть оптимизация управленческого аппарата (на отдельных предприятиях управленческие штаты излишне раздуты), пересмотр действующего пакета налоговых льгот и порядка их предоставления, снижение расходов </w:t>
      </w:r>
      <w:proofErr w:type="gramStart"/>
      <w:r w:rsidRPr="00133E65">
        <w:rPr>
          <w:rFonts w:ascii="Arial" w:eastAsia="Times New Roman" w:hAnsi="Arial" w:cs="Arial"/>
          <w:color w:val="000000"/>
          <w:sz w:val="24"/>
          <w:szCs w:val="24"/>
          <w:lang w:eastAsia="ru-RU"/>
        </w:rPr>
        <w:t>на те</w:t>
      </w:r>
      <w:proofErr w:type="gramEnd"/>
      <w:r w:rsidRPr="00133E65">
        <w:rPr>
          <w:rFonts w:ascii="Arial" w:eastAsia="Times New Roman" w:hAnsi="Arial" w:cs="Arial"/>
          <w:color w:val="000000"/>
          <w:sz w:val="24"/>
          <w:szCs w:val="24"/>
          <w:lang w:eastAsia="ru-RU"/>
        </w:rPr>
        <w:t xml:space="preserve"> отрасли, которые сами должны развиваться, либерализация налоговых наказаний, декриминализация бизнеса. И, конечно же, надо менять сознание людей, повышать налоговую культуру.</w:t>
      </w:r>
    </w:p>
    <w:p w:rsidR="00133E65" w:rsidRPr="00133E65" w:rsidRDefault="00133E65" w:rsidP="00133E65">
      <w:pPr>
        <w:shd w:val="clear" w:color="auto" w:fill="FFFFFF"/>
        <w:spacing w:after="0" w:line="240" w:lineRule="auto"/>
        <w:jc w:val="right"/>
        <w:rPr>
          <w:rFonts w:ascii="Arial" w:eastAsia="Times New Roman" w:hAnsi="Arial" w:cs="Arial"/>
          <w:color w:val="000000"/>
          <w:sz w:val="24"/>
          <w:szCs w:val="24"/>
          <w:lang w:eastAsia="ru-RU"/>
        </w:rPr>
      </w:pPr>
      <w:r w:rsidRPr="00133E65">
        <w:rPr>
          <w:rFonts w:ascii="Arial" w:eastAsia="Times New Roman" w:hAnsi="Arial" w:cs="Arial"/>
          <w:i/>
          <w:iCs/>
          <w:color w:val="000000"/>
          <w:sz w:val="24"/>
          <w:szCs w:val="24"/>
          <w:lang w:eastAsia="ru-RU"/>
        </w:rPr>
        <w:t>Евгений Кононович, «</w:t>
      </w:r>
      <w:hyperlink r:id="rId8" w:tgtFrame="_blank" w:history="1">
        <w:r w:rsidRPr="00133E65">
          <w:rPr>
            <w:rFonts w:ascii="Arial" w:eastAsia="Times New Roman" w:hAnsi="Arial" w:cs="Arial"/>
            <w:i/>
            <w:iCs/>
            <w:color w:val="003366"/>
            <w:sz w:val="24"/>
            <w:szCs w:val="24"/>
            <w:u w:val="single"/>
            <w:lang w:eastAsia="ru-RU"/>
          </w:rPr>
          <w:t>Народная газета</w:t>
        </w:r>
      </w:hyperlink>
      <w:r w:rsidRPr="00133E65">
        <w:rPr>
          <w:rFonts w:ascii="Arial" w:eastAsia="Times New Roman" w:hAnsi="Arial" w:cs="Arial"/>
          <w:i/>
          <w:iCs/>
          <w:color w:val="000000"/>
          <w:sz w:val="24"/>
          <w:szCs w:val="24"/>
          <w:lang w:eastAsia="ru-RU"/>
        </w:rPr>
        <w:t>», 7 апреля 2018 г.</w:t>
      </w:r>
    </w:p>
    <w:p w:rsidR="00234272" w:rsidRDefault="00234272"/>
    <w:sectPr w:rsidR="00234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E65"/>
    <w:rsid w:val="00133E65"/>
    <w:rsid w:val="00234272"/>
    <w:rsid w:val="00D66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3E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3E6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3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3E65"/>
    <w:rPr>
      <w:color w:val="0000FF"/>
      <w:u w:val="single"/>
    </w:rPr>
  </w:style>
  <w:style w:type="paragraph" w:styleId="a5">
    <w:name w:val="Balloon Text"/>
    <w:basedOn w:val="a"/>
    <w:link w:val="a6"/>
    <w:uiPriority w:val="99"/>
    <w:semiHidden/>
    <w:unhideWhenUsed/>
    <w:rsid w:val="00D663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63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3E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3E6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3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3E65"/>
    <w:rPr>
      <w:color w:val="0000FF"/>
      <w:u w:val="single"/>
    </w:rPr>
  </w:style>
  <w:style w:type="paragraph" w:styleId="a5">
    <w:name w:val="Balloon Text"/>
    <w:basedOn w:val="a"/>
    <w:link w:val="a6"/>
    <w:uiPriority w:val="99"/>
    <w:semiHidden/>
    <w:unhideWhenUsed/>
    <w:rsid w:val="00D663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63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200839">
      <w:bodyDiv w:val="1"/>
      <w:marLeft w:val="0"/>
      <w:marRight w:val="0"/>
      <w:marTop w:val="0"/>
      <w:marBottom w:val="0"/>
      <w:divBdr>
        <w:top w:val="none" w:sz="0" w:space="0" w:color="auto"/>
        <w:left w:val="none" w:sz="0" w:space="0" w:color="auto"/>
        <w:bottom w:val="none" w:sz="0" w:space="0" w:color="auto"/>
        <w:right w:val="none" w:sz="0" w:space="0" w:color="auto"/>
      </w:divBdr>
      <w:divsChild>
        <w:div w:id="408889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by/ng/"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Yel</cp:lastModifiedBy>
  <cp:revision>3</cp:revision>
  <dcterms:created xsi:type="dcterms:W3CDTF">2018-09-30T09:38:00Z</dcterms:created>
  <dcterms:modified xsi:type="dcterms:W3CDTF">2018-10-01T20:21:00Z</dcterms:modified>
</cp:coreProperties>
</file>