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B8593" w14:textId="77777777" w:rsidR="00901CB3" w:rsidRDefault="00901CB3" w:rsidP="00901C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9B">
        <w:rPr>
          <w:rFonts w:ascii="Times New Roman" w:hAnsi="Times New Roman" w:cs="Times New Roman"/>
          <w:b/>
          <w:bCs/>
          <w:sz w:val="36"/>
          <w:szCs w:val="36"/>
        </w:rPr>
        <w:t xml:space="preserve">Методические рекомендации к лекции </w:t>
      </w:r>
    </w:p>
    <w:p w14:paraId="52101C49" w14:textId="77777777" w:rsidR="00901CB3" w:rsidRPr="00E30A9B" w:rsidRDefault="00901CB3" w:rsidP="00901C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9B">
        <w:rPr>
          <w:rFonts w:ascii="Times New Roman" w:hAnsi="Times New Roman" w:cs="Times New Roman"/>
          <w:b/>
          <w:bCs/>
          <w:sz w:val="28"/>
          <w:szCs w:val="28"/>
        </w:rPr>
        <w:t>по теме</w:t>
      </w:r>
    </w:p>
    <w:p w14:paraId="4F1A0C16" w14:textId="2FBE6AA5" w:rsidR="00901CB3" w:rsidRDefault="00901CB3" w:rsidP="00901C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9B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Понятие квадрируемой фигуры и кубируемого тела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4E9397" w14:textId="77777777" w:rsidR="00901CB3" w:rsidRDefault="00901CB3" w:rsidP="00901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80DB67" w14:textId="55828F72" w:rsidR="00901CB3" w:rsidRDefault="00901CB3" w:rsidP="00901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материал, предложенный в </w:t>
      </w:r>
      <w:r>
        <w:rPr>
          <w:rFonts w:ascii="Sylfaen" w:hAnsi="Sylfae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(стр.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 варианта лекций).</w:t>
      </w:r>
    </w:p>
    <w:p w14:paraId="446DC633" w14:textId="77777777" w:rsidR="00901CB3" w:rsidRDefault="00901CB3" w:rsidP="00901CB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596CD1" w14:textId="77777777" w:rsidR="00901CB3" w:rsidRDefault="00901CB3" w:rsidP="00901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вопросы, используя в том числе материал из прикрепленных файлов:</w:t>
      </w:r>
    </w:p>
    <w:p w14:paraId="7BB0630A" w14:textId="77777777" w:rsidR="00901CB3" w:rsidRPr="008A2CCC" w:rsidRDefault="00901CB3" w:rsidP="00901C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D48406" w14:textId="77777777" w:rsidR="00901CB3" w:rsidRDefault="00901CB3" w:rsidP="00901CB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D9AABA" w14:textId="1A58171A" w:rsidR="00901CB3" w:rsidRDefault="00901CB3" w:rsidP="00901CB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многоугольник?</w:t>
      </w:r>
    </w:p>
    <w:p w14:paraId="407AF3C6" w14:textId="0F863DC4" w:rsidR="00901CB3" w:rsidRDefault="00901CB3" w:rsidP="00901CB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свойства функции, которая называется площадью многоугольник.</w:t>
      </w:r>
    </w:p>
    <w:p w14:paraId="2BFC347D" w14:textId="6D65B9FA" w:rsidR="00901CB3" w:rsidRDefault="00901CB3" w:rsidP="00901CB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определение квадрируемой фигуры (кубируемого тела).</w:t>
      </w:r>
    </w:p>
    <w:p w14:paraId="729C8D26" w14:textId="4D5E2FE3" w:rsidR="00901CB3" w:rsidRDefault="00901CB3" w:rsidP="00901CB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и докажите критерий квадрируемости (кубируемости) (теорема1).</w:t>
      </w:r>
    </w:p>
    <w:p w14:paraId="315FEA7D" w14:textId="7E0FED48" w:rsidR="00901CB3" w:rsidRDefault="00901CB3" w:rsidP="00901CB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второй критерий квадрируемости (кубируемости) (теорема 2).</w:t>
      </w:r>
      <w:bookmarkStart w:id="0" w:name="_GoBack"/>
      <w:bookmarkEnd w:id="0"/>
    </w:p>
    <w:sectPr w:rsidR="0090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A7F6A"/>
    <w:multiLevelType w:val="hybridMultilevel"/>
    <w:tmpl w:val="60481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C4713"/>
    <w:multiLevelType w:val="hybridMultilevel"/>
    <w:tmpl w:val="BA029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B3"/>
    <w:rsid w:val="009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BEBF"/>
  <w15:chartTrackingRefBased/>
  <w15:docId w15:val="{B6F15B36-B494-4F9F-9165-AC0A89CF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1</cp:revision>
  <dcterms:created xsi:type="dcterms:W3CDTF">2020-03-18T13:42:00Z</dcterms:created>
  <dcterms:modified xsi:type="dcterms:W3CDTF">2020-03-18T13:48:00Z</dcterms:modified>
</cp:coreProperties>
</file>